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0A0E7E"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0A0E7E" w:rsidRDefault="003122C0">
            <w:pPr>
              <w:jc w:val="right"/>
              <w:rPr>
                <w:rFonts w:ascii="Tahoma" w:hAnsi="Tahoma" w:cs="Tahoma"/>
                <w:b/>
                <w:caps/>
                <w:sz w:val="28"/>
                <w:szCs w:val="28"/>
              </w:rPr>
            </w:pPr>
            <w:r w:rsidRPr="000A0E7E">
              <w:rPr>
                <w:rFonts w:ascii="Tahoma" w:hAnsi="Tahoma" w:cs="Tahoma"/>
                <w:sz w:val="18"/>
                <w:szCs w:val="18"/>
              </w:rPr>
              <w:t xml:space="preserve">Contract No. </w:t>
            </w:r>
            <w:r w:rsidRPr="000A0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6F06D3D" w:rsidR="003122C0" w:rsidRPr="000A0E7E" w:rsidRDefault="003122C0">
            <w:pPr>
              <w:rPr>
                <w:rFonts w:ascii="Tahoma" w:hAnsi="Tahoma" w:cs="Tahoma"/>
                <w:caps/>
                <w:color w:val="000000" w:themeColor="text1"/>
                <w:sz w:val="18"/>
                <w:szCs w:val="18"/>
              </w:rPr>
            </w:pPr>
          </w:p>
        </w:tc>
      </w:tr>
      <w:tr w:rsidR="003122C0" w:rsidRPr="000A0E7E"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0A0E7E" w:rsidRDefault="00305B31">
            <w:pPr>
              <w:jc w:val="right"/>
              <w:rPr>
                <w:rFonts w:ascii="Tahoma" w:hAnsi="Tahoma" w:cs="Tahoma"/>
                <w:b/>
                <w:caps/>
                <w:sz w:val="28"/>
                <w:szCs w:val="28"/>
              </w:rPr>
            </w:pPr>
            <w:r w:rsidRPr="000A0E7E">
              <w:rPr>
                <w:rFonts w:ascii="Tahoma" w:hAnsi="Tahoma" w:cs="Tahoma"/>
                <w:sz w:val="18"/>
                <w:szCs w:val="18"/>
              </w:rPr>
              <w:t>Project ID / Sector</w:t>
            </w:r>
            <w:r w:rsidR="003122C0" w:rsidRPr="000A0E7E">
              <w:rPr>
                <w:rFonts w:ascii="Tahoma" w:hAnsi="Tahoma" w:cs="Tahoma"/>
                <w:sz w:val="18"/>
                <w:szCs w:val="18"/>
              </w:rPr>
              <w:t xml:space="preserve"> </w:t>
            </w:r>
            <w:r w:rsidR="003122C0" w:rsidRPr="000A0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4DBC698" w:rsidR="003122C0" w:rsidRPr="000A0E7E" w:rsidRDefault="0086527C">
            <w:pPr>
              <w:rPr>
                <w:rFonts w:ascii="Tahoma" w:hAnsi="Tahoma" w:cs="Tahoma"/>
                <w:b/>
                <w:bCs/>
                <w:caps/>
                <w:color w:val="000000" w:themeColor="text1"/>
                <w:sz w:val="18"/>
                <w:szCs w:val="18"/>
              </w:rPr>
            </w:pPr>
            <w:r w:rsidRPr="000A0E7E">
              <w:rPr>
                <w:rFonts w:ascii="Tahoma" w:hAnsi="Tahoma" w:cs="Tahoma"/>
                <w:b/>
                <w:bCs/>
                <w:caps/>
                <w:color w:val="000000" w:themeColor="text1"/>
                <w:sz w:val="18"/>
                <w:szCs w:val="18"/>
              </w:rPr>
              <w:t>Legal Co</w:t>
            </w:r>
            <w:r w:rsidR="009B4416" w:rsidRPr="000A0E7E">
              <w:rPr>
                <w:rFonts w:ascii="Tahoma" w:hAnsi="Tahoma" w:cs="Tahoma"/>
                <w:b/>
                <w:bCs/>
                <w:caps/>
                <w:color w:val="000000" w:themeColor="text1"/>
                <w:sz w:val="18"/>
                <w:szCs w:val="18"/>
              </w:rPr>
              <w:t>-</w:t>
            </w:r>
            <w:r w:rsidRPr="000A0E7E">
              <w:rPr>
                <w:rFonts w:ascii="Tahoma" w:hAnsi="Tahoma" w:cs="Tahoma"/>
                <w:b/>
                <w:bCs/>
                <w:caps/>
                <w:color w:val="000000" w:themeColor="text1"/>
                <w:sz w:val="18"/>
                <w:szCs w:val="18"/>
              </w:rPr>
              <w:t>operation DIVISION</w:t>
            </w:r>
            <w:r w:rsidR="004807D5" w:rsidRPr="000A0E7E">
              <w:rPr>
                <w:rFonts w:ascii="Tahoma" w:hAnsi="Tahoma" w:cs="Tahoma"/>
                <w:b/>
                <w:bCs/>
                <w:caps/>
                <w:color w:val="000000" w:themeColor="text1"/>
                <w:sz w:val="18"/>
                <w:szCs w:val="18"/>
              </w:rPr>
              <w:t xml:space="preserve"> and children’s rights division</w:t>
            </w:r>
          </w:p>
        </w:tc>
      </w:tr>
      <w:tr w:rsidR="003122C0" w:rsidRPr="000A0E7E"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0A0E7E" w:rsidRDefault="003122C0">
            <w:pPr>
              <w:jc w:val="right"/>
              <w:rPr>
                <w:rFonts w:ascii="Tahoma" w:hAnsi="Tahoma" w:cs="Tahoma"/>
                <w:color w:val="0070C0"/>
                <w:sz w:val="18"/>
                <w:szCs w:val="18"/>
              </w:rPr>
            </w:pPr>
            <w:r w:rsidRPr="000A0E7E">
              <w:rPr>
                <w:rFonts w:ascii="Tahoma" w:hAnsi="Tahoma" w:cs="Tahoma"/>
                <w:sz w:val="18"/>
                <w:szCs w:val="18"/>
              </w:rPr>
              <w:t xml:space="preserve">Council of Europe contact point </w:t>
            </w:r>
            <w:r w:rsidRPr="000A0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98D3604" w:rsidR="003122C0" w:rsidRPr="000A0E7E" w:rsidRDefault="00D16CB3">
            <w:pPr>
              <w:rPr>
                <w:rFonts w:ascii="Tahoma" w:hAnsi="Tahoma" w:cs="Tahoma"/>
                <w:b/>
                <w:caps/>
                <w:color w:val="000000" w:themeColor="text1"/>
                <w:sz w:val="18"/>
                <w:szCs w:val="18"/>
                <w:lang w:val="fr-FR"/>
              </w:rPr>
            </w:pPr>
            <w:hyperlink r:id="rId11" w:history="1">
              <w:r w:rsidR="0086527C" w:rsidRPr="000A0E7E">
                <w:rPr>
                  <w:rStyle w:val="Hyperlink"/>
                  <w:rFonts w:ascii="Tahoma" w:hAnsi="Tahoma" w:cs="Tahoma"/>
                  <w:b/>
                  <w:caps/>
                  <w:sz w:val="18"/>
                  <w:szCs w:val="18"/>
                  <w:lang w:val="fr-FR"/>
                </w:rPr>
                <w:t>ENF-ISE@coe.int</w:t>
              </w:r>
            </w:hyperlink>
          </w:p>
        </w:tc>
      </w:tr>
    </w:tbl>
    <w:p w14:paraId="2002E72B" w14:textId="77777777" w:rsidR="000013DF" w:rsidRPr="000A0E7E" w:rsidRDefault="000013DF" w:rsidP="00E17F6A">
      <w:pPr>
        <w:rPr>
          <w:rFonts w:ascii="Tahoma" w:hAnsi="Tahoma" w:cs="Tahoma"/>
          <w:b/>
          <w:caps/>
          <w:sz w:val="28"/>
          <w:szCs w:val="28"/>
          <w:lang w:val="fr-FR"/>
        </w:rPr>
      </w:pPr>
    </w:p>
    <w:p w14:paraId="2A6B2F1E" w14:textId="77777777" w:rsidR="00C20349" w:rsidRPr="000A0E7E" w:rsidRDefault="00C20349" w:rsidP="00E17F6A">
      <w:pPr>
        <w:rPr>
          <w:rFonts w:ascii="Tahoma" w:hAnsi="Tahoma" w:cs="Tahoma"/>
          <w:b/>
          <w:caps/>
          <w:sz w:val="28"/>
          <w:szCs w:val="28"/>
        </w:rPr>
      </w:pPr>
      <w:r w:rsidRPr="000A0E7E">
        <w:rPr>
          <w:rFonts w:ascii="Tahoma" w:hAnsi="Tahoma" w:cs="Tahoma"/>
          <w:b/>
          <w:caps/>
          <w:sz w:val="28"/>
          <w:szCs w:val="28"/>
        </w:rPr>
        <w:t>Act of Engagement</w:t>
      </w:r>
    </w:p>
    <w:p w14:paraId="6CFB6B36" w14:textId="7BF54DFA" w:rsidR="00C20349" w:rsidRPr="000A0E7E" w:rsidRDefault="00C20349" w:rsidP="00E17F6A">
      <w:pPr>
        <w:rPr>
          <w:rFonts w:ascii="Tahoma" w:hAnsi="Tahoma" w:cs="Tahoma"/>
          <w:b/>
        </w:rPr>
      </w:pPr>
      <w:r w:rsidRPr="000A0E7E">
        <w:rPr>
          <w:rFonts w:ascii="Tahoma" w:hAnsi="Tahoma" w:cs="Tahoma"/>
          <w:b/>
        </w:rPr>
        <w:t>(</w:t>
      </w:r>
      <w:r w:rsidR="00C552ED" w:rsidRPr="000A0E7E">
        <w:rPr>
          <w:rFonts w:ascii="Tahoma" w:hAnsi="Tahoma" w:cs="Tahoma"/>
          <w:b/>
        </w:rPr>
        <w:t xml:space="preserve">Competitive bidding </w:t>
      </w:r>
      <w:r w:rsidRPr="000A0E7E">
        <w:rPr>
          <w:rFonts w:ascii="Tahoma" w:hAnsi="Tahoma" w:cs="Tahoma"/>
          <w:b/>
        </w:rPr>
        <w:t>procedure</w:t>
      </w:r>
      <w:r w:rsidR="0085784E" w:rsidRPr="000A0E7E">
        <w:rPr>
          <w:rFonts w:ascii="Tahoma" w:hAnsi="Tahoma" w:cs="Tahoma"/>
          <w:b/>
        </w:rPr>
        <w:t xml:space="preserve"> / </w:t>
      </w:r>
      <w:r w:rsidR="0085784E" w:rsidRPr="000A0E7E">
        <w:rPr>
          <w:rFonts w:ascii="Tahoma" w:hAnsi="Tahoma" w:cs="Tahoma"/>
          <w:b/>
          <w:u w:val="single"/>
        </w:rPr>
        <w:t>Framework contract</w:t>
      </w:r>
      <w:r w:rsidR="0085784E" w:rsidRPr="000A0E7E">
        <w:rPr>
          <w:rFonts w:ascii="Tahoma" w:hAnsi="Tahoma" w:cs="Tahoma"/>
          <w:b/>
        </w:rPr>
        <w:t>)</w:t>
      </w:r>
    </w:p>
    <w:p w14:paraId="044CE43E" w14:textId="77777777" w:rsidR="00BD6B89" w:rsidRPr="000A0E7E" w:rsidRDefault="00BD6B89" w:rsidP="00C20349">
      <w:pPr>
        <w:jc w:val="center"/>
        <w:rPr>
          <w:rFonts w:ascii="Tahoma" w:hAnsi="Tahoma" w:cs="Tahoma"/>
          <w:b/>
          <w:sz w:val="16"/>
          <w:szCs w:val="16"/>
        </w:rPr>
      </w:pPr>
    </w:p>
    <w:p w14:paraId="14DCC81D" w14:textId="76163BB3" w:rsidR="003840F5" w:rsidRPr="000A0E7E" w:rsidRDefault="00BD6B89" w:rsidP="00AC2E97">
      <w:pPr>
        <w:spacing w:before="60" w:after="120"/>
        <w:jc w:val="both"/>
        <w:rPr>
          <w:rFonts w:ascii="Tahoma" w:hAnsi="Tahoma" w:cs="Tahoma"/>
          <w:b/>
        </w:rPr>
      </w:pPr>
      <w:r w:rsidRPr="000A0E7E">
        <w:rPr>
          <w:rFonts w:ascii="Tahoma" w:hAnsi="Tahoma" w:cs="Tahoma"/>
          <w:b/>
        </w:rPr>
        <w:t xml:space="preserve">This Act of Engagement lays down the terms and conditions of the </w:t>
      </w:r>
      <w:r w:rsidR="00E17F6A" w:rsidRPr="000A0E7E">
        <w:rPr>
          <w:rFonts w:ascii="Tahoma" w:hAnsi="Tahoma" w:cs="Tahoma"/>
          <w:b/>
          <w:u w:val="single"/>
        </w:rPr>
        <w:t>framework contract</w:t>
      </w:r>
      <w:r w:rsidRPr="000A0E7E">
        <w:rPr>
          <w:rFonts w:ascii="Tahoma" w:hAnsi="Tahoma" w:cs="Tahoma"/>
          <w:b/>
        </w:rPr>
        <w:t xml:space="preserve"> between the Provider</w:t>
      </w:r>
      <w:r w:rsidR="00141EE1" w:rsidRPr="000A0E7E">
        <w:rPr>
          <w:rFonts w:ascii="Tahoma" w:hAnsi="Tahoma" w:cs="Tahoma"/>
          <w:b/>
        </w:rPr>
        <w:t xml:space="preserve"> (as described below,</w:t>
      </w:r>
      <w:r w:rsidRPr="000A0E7E">
        <w:rPr>
          <w:rFonts w:ascii="Tahoma" w:hAnsi="Tahoma" w:cs="Tahoma"/>
          <w:b/>
        </w:rPr>
        <w:t xml:space="preserve"> and the Council of Europe</w:t>
      </w:r>
      <w:r w:rsidR="000013DF" w:rsidRPr="000A0E7E">
        <w:rPr>
          <w:rFonts w:ascii="Tahoma" w:hAnsi="Tahoma" w:cs="Tahoma"/>
          <w:b/>
          <w:vertAlign w:val="superscript"/>
        </w:rPr>
        <w:footnoteReference w:id="1"/>
      </w:r>
      <w:r w:rsidR="00764810" w:rsidRPr="000A0E7E">
        <w:rPr>
          <w:rFonts w:ascii="Tahoma" w:hAnsi="Tahoma" w:cs="Tahoma"/>
          <w:b/>
        </w:rPr>
        <w:t xml:space="preserve"> for the provision of</w:t>
      </w:r>
      <w:r w:rsidRPr="000A0E7E">
        <w:rPr>
          <w:rFonts w:ascii="Tahoma" w:hAnsi="Tahoma" w:cs="Tahoma"/>
          <w:b/>
        </w:rPr>
        <w:t xml:space="preserve"> </w:t>
      </w:r>
      <w:r w:rsidR="00AC2E97" w:rsidRPr="000A0E7E">
        <w:rPr>
          <w:rFonts w:ascii="Tahoma" w:hAnsi="Tahoma" w:cs="Tahoma"/>
          <w:b/>
        </w:rPr>
        <w:t>consultancy</w:t>
      </w:r>
      <w:r w:rsidR="00540579" w:rsidRPr="000A0E7E">
        <w:rPr>
          <w:rFonts w:ascii="Tahoma" w:hAnsi="Tahoma" w:cs="Tahoma"/>
          <w:b/>
        </w:rPr>
        <w:t xml:space="preserve"> services for the development of (a) product(s) aimed at member states and other stakeholders on </w:t>
      </w:r>
      <w:bookmarkStart w:id="0" w:name="_Hlk47014650"/>
      <w:r w:rsidR="00540579" w:rsidRPr="000A0E7E">
        <w:rPr>
          <w:rFonts w:ascii="Tahoma" w:hAnsi="Tahoma" w:cs="Tahoma"/>
          <w:b/>
        </w:rPr>
        <w:t>the best interests of the child in domestic law proceedings by public authorities to limit parental responsibilities or place a child in care</w:t>
      </w:r>
      <w:bookmarkEnd w:id="0"/>
      <w:r w:rsidR="00AC2E97" w:rsidRPr="000A0E7E">
        <w:rPr>
          <w:rFonts w:ascii="Tahoma" w:hAnsi="Tahoma" w:cs="Tahoma"/>
          <w:b/>
        </w:rPr>
        <w:t>.</w:t>
      </w:r>
    </w:p>
    <w:p w14:paraId="74F5ACBD" w14:textId="1D243715" w:rsidR="00371509" w:rsidRPr="000A0E7E"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0A0E7E">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0A0E7E">
        <w:rPr>
          <w:rFonts w:ascii="Tahoma" w:hAnsi="Tahoma" w:cs="Tahoma"/>
          <w:b/>
          <w:sz w:val="20"/>
          <w:szCs w:val="20"/>
        </w:rPr>
        <w:t>upon signature by a Council of Europe authorised staff member</w:t>
      </w:r>
      <w:r w:rsidR="00425C56" w:rsidRPr="000A0E7E">
        <w:rPr>
          <w:rFonts w:ascii="Tahoma" w:hAnsi="Tahoma" w:cs="Tahoma"/>
          <w:sz w:val="20"/>
          <w:szCs w:val="20"/>
        </w:rPr>
        <w:t xml:space="preserve"> (see Section B</w:t>
      </w:r>
      <w:r w:rsidRPr="000A0E7E">
        <w:rPr>
          <w:rFonts w:ascii="Tahoma" w:hAnsi="Tahoma" w:cs="Tahoma"/>
          <w:sz w:val="20"/>
          <w:szCs w:val="20"/>
        </w:rPr>
        <w:t>).</w:t>
      </w:r>
    </w:p>
    <w:p w14:paraId="0FF0D54F" w14:textId="77777777" w:rsidR="00371509" w:rsidRPr="000A0E7E" w:rsidRDefault="00371509" w:rsidP="00371509">
      <w:pPr>
        <w:rPr>
          <w:rFonts w:ascii="Tahoma" w:hAnsi="Tahoma" w:cs="Tahoma"/>
          <w:b/>
          <w:sz w:val="20"/>
          <w:szCs w:val="20"/>
        </w:rPr>
      </w:pPr>
    </w:p>
    <w:p w14:paraId="2533FAE9" w14:textId="77777777" w:rsidR="008713A9" w:rsidRPr="000A0E7E"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0A0E7E">
        <w:rPr>
          <w:rFonts w:ascii="Tahoma" w:hAnsi="Tahoma" w:cs="Tahoma"/>
          <w:color w:val="FF0000"/>
          <w:sz w:val="18"/>
          <w:szCs w:val="18"/>
        </w:rPr>
        <w:t>Tenderers shall:</w:t>
      </w:r>
    </w:p>
    <w:p w14:paraId="562D93DC" w14:textId="77777777" w:rsidR="008713A9" w:rsidRPr="000A0E7E"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0A0E7E">
        <w:rPr>
          <w:rFonts w:ascii="Tahoma" w:hAnsi="Tahoma" w:cs="Tahoma"/>
          <w:color w:val="FF0000"/>
          <w:sz w:val="18"/>
          <w:szCs w:val="18"/>
        </w:rPr>
        <w:t xml:space="preserve">1. Fill in the below sections </w:t>
      </w:r>
      <w:r w:rsidRPr="000A0E7E">
        <w:rPr>
          <w:rFonts w:ascii="Tahoma" w:hAnsi="Tahoma" w:cs="Tahoma"/>
          <w:b/>
          <w:color w:val="FF0000"/>
          <w:sz w:val="18"/>
          <w:szCs w:val="18"/>
        </w:rPr>
        <w:t>Contact details of the Provider</w:t>
      </w:r>
      <w:r w:rsidRPr="000A0E7E">
        <w:rPr>
          <w:rFonts w:ascii="Tahoma" w:hAnsi="Tahoma" w:cs="Tahoma"/>
          <w:color w:val="FF0000"/>
          <w:sz w:val="18"/>
          <w:szCs w:val="18"/>
        </w:rPr>
        <w:t xml:space="preserve"> and </w:t>
      </w:r>
      <w:r w:rsidRPr="000A0E7E">
        <w:rPr>
          <w:rFonts w:ascii="Tahoma" w:hAnsi="Tahoma" w:cs="Tahoma"/>
          <w:b/>
          <w:color w:val="FF0000"/>
          <w:sz w:val="18"/>
          <w:szCs w:val="18"/>
        </w:rPr>
        <w:t>Bank details</w:t>
      </w:r>
      <w:r w:rsidRPr="000A0E7E">
        <w:rPr>
          <w:rFonts w:ascii="Tahoma" w:hAnsi="Tahoma" w:cs="Tahoma"/>
          <w:color w:val="FF0000"/>
          <w:sz w:val="18"/>
          <w:szCs w:val="18"/>
        </w:rPr>
        <w:t>. Ensure that the “Name” of the Provider and the “Account holder” are the same.</w:t>
      </w:r>
    </w:p>
    <w:p w14:paraId="2D8E493F" w14:textId="39EA7CA4" w:rsidR="008713A9" w:rsidRPr="000A0E7E"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0A0E7E">
        <w:rPr>
          <w:rFonts w:ascii="Tahoma" w:hAnsi="Tahoma" w:cs="Tahoma"/>
          <w:color w:val="FF0000"/>
          <w:sz w:val="18"/>
          <w:szCs w:val="18"/>
        </w:rPr>
        <w:t xml:space="preserve">2. Fill in the column </w:t>
      </w:r>
      <w:r w:rsidR="00D25795" w:rsidRPr="000A0E7E">
        <w:rPr>
          <w:rFonts w:ascii="Tahoma" w:hAnsi="Tahoma" w:cs="Tahoma"/>
          <w:color w:val="FF0000"/>
          <w:sz w:val="18"/>
          <w:szCs w:val="18"/>
        </w:rPr>
        <w:t xml:space="preserve">“Unit fee” </w:t>
      </w:r>
      <w:r w:rsidRPr="000A0E7E">
        <w:rPr>
          <w:rFonts w:ascii="Tahoma" w:hAnsi="Tahoma" w:cs="Tahoma"/>
          <w:color w:val="FF0000"/>
          <w:sz w:val="18"/>
          <w:szCs w:val="18"/>
        </w:rPr>
        <w:t xml:space="preserve">of the </w:t>
      </w:r>
      <w:r w:rsidR="003D1EFC" w:rsidRPr="000A0E7E">
        <w:rPr>
          <w:rFonts w:ascii="Tahoma" w:hAnsi="Tahoma" w:cs="Tahoma"/>
          <w:color w:val="FF0000"/>
          <w:sz w:val="18"/>
          <w:szCs w:val="18"/>
        </w:rPr>
        <w:t>table of fees (See Section A</w:t>
      </w:r>
      <w:r w:rsidRPr="000A0E7E">
        <w:rPr>
          <w:rFonts w:ascii="Tahoma" w:hAnsi="Tahoma" w:cs="Tahoma"/>
          <w:color w:val="FF0000"/>
          <w:sz w:val="18"/>
          <w:szCs w:val="18"/>
        </w:rPr>
        <w:t>);</w:t>
      </w:r>
    </w:p>
    <w:p w14:paraId="469CC60F" w14:textId="4A8C02CF" w:rsidR="008713A9" w:rsidRPr="000A0E7E"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0A0E7E">
        <w:rPr>
          <w:rFonts w:ascii="Tahoma" w:hAnsi="Tahoma" w:cs="Tahoma"/>
          <w:color w:val="FF0000"/>
          <w:sz w:val="18"/>
          <w:szCs w:val="18"/>
        </w:rPr>
        <w:t xml:space="preserve">3. Sign the Act </w:t>
      </w:r>
      <w:r w:rsidR="003D1EFC" w:rsidRPr="000A0E7E">
        <w:rPr>
          <w:rFonts w:ascii="Tahoma" w:hAnsi="Tahoma" w:cs="Tahoma"/>
          <w:color w:val="FF0000"/>
          <w:sz w:val="18"/>
          <w:szCs w:val="18"/>
        </w:rPr>
        <w:t>of Engagement (See Section B</w:t>
      </w:r>
      <w:r w:rsidRPr="000A0E7E">
        <w:rPr>
          <w:rFonts w:ascii="Tahoma" w:hAnsi="Tahoma" w:cs="Tahoma"/>
          <w:color w:val="FF0000"/>
          <w:sz w:val="18"/>
          <w:szCs w:val="18"/>
        </w:rPr>
        <w:t>) and send a signed and scanned copy to the Council, together with the other supporting documents (if any – see Tender File Section F).</w:t>
      </w:r>
      <w:r w:rsidRPr="000A0E7E">
        <w:rPr>
          <w:rFonts w:ascii="Tahoma" w:hAnsi="Tahoma" w:cs="Tahoma"/>
          <w:noProof/>
          <w:sz w:val="18"/>
          <w:szCs w:val="18"/>
          <w:lang w:eastAsia="en-US"/>
        </w:rPr>
        <w:t xml:space="preserve"> </w:t>
      </w:r>
    </w:p>
    <w:p w14:paraId="076714EE" w14:textId="77777777" w:rsidR="008713A9" w:rsidRPr="000A0E7E"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0A0E7E"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A0E7E" w:rsidRDefault="008713A9" w:rsidP="00135199">
            <w:pPr>
              <w:ind w:left="113" w:right="113"/>
              <w:jc w:val="center"/>
              <w:rPr>
                <w:rFonts w:ascii="Tahoma" w:hAnsi="Tahoma" w:cs="Tahoma"/>
                <w:b/>
                <w:sz w:val="18"/>
                <w:szCs w:val="18"/>
              </w:rPr>
            </w:pPr>
            <w:r w:rsidRPr="000A0E7E">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Name and address</w:t>
            </w:r>
          </w:p>
          <w:p w14:paraId="4B2134F3"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0A0E7E" w:rsidRDefault="008713A9" w:rsidP="00135199">
            <w:pPr>
              <w:rPr>
                <w:rFonts w:ascii="Tahoma" w:hAnsi="Tahoma" w:cs="Tahoma"/>
                <w:color w:val="000000"/>
                <w:sz w:val="20"/>
                <w:szCs w:val="20"/>
              </w:rPr>
            </w:pPr>
          </w:p>
        </w:tc>
      </w:tr>
      <w:tr w:rsidR="008713A9" w:rsidRPr="000A0E7E"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Representative</w:t>
            </w:r>
          </w:p>
          <w:p w14:paraId="54C2292B"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0A0E7E" w:rsidRDefault="008713A9" w:rsidP="00135199">
            <w:pPr>
              <w:rPr>
                <w:rFonts w:ascii="Tahoma" w:hAnsi="Tahoma" w:cs="Tahoma"/>
                <w:sz w:val="20"/>
                <w:szCs w:val="20"/>
              </w:rPr>
            </w:pPr>
          </w:p>
        </w:tc>
      </w:tr>
      <w:tr w:rsidR="008713A9" w:rsidRPr="000A0E7E"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Contact person</w:t>
            </w:r>
          </w:p>
          <w:p w14:paraId="49C26142"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0A0E7E" w:rsidRDefault="008713A9" w:rsidP="00135199">
            <w:pPr>
              <w:rPr>
                <w:rFonts w:ascii="Tahoma" w:hAnsi="Tahoma" w:cs="Tahoma"/>
                <w:sz w:val="20"/>
                <w:szCs w:val="20"/>
              </w:rPr>
            </w:pPr>
          </w:p>
        </w:tc>
      </w:tr>
      <w:tr w:rsidR="008713A9" w:rsidRPr="000A0E7E"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VAT n° (if any)</w:t>
            </w:r>
          </w:p>
          <w:p w14:paraId="60EF062D"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0A0E7E" w:rsidRDefault="008713A9" w:rsidP="00135199">
            <w:pPr>
              <w:rPr>
                <w:rFonts w:ascii="Tahoma" w:hAnsi="Tahoma" w:cs="Tahoma"/>
                <w:sz w:val="20"/>
                <w:szCs w:val="20"/>
              </w:rPr>
            </w:pPr>
          </w:p>
        </w:tc>
      </w:tr>
      <w:tr w:rsidR="008713A9" w:rsidRPr="000A0E7E"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Country and registration n° (if any)</w:t>
            </w:r>
          </w:p>
          <w:p w14:paraId="722F2811"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0A0E7E" w:rsidRDefault="008713A9" w:rsidP="00135199">
            <w:pPr>
              <w:rPr>
                <w:rFonts w:ascii="Tahoma" w:hAnsi="Tahoma" w:cs="Tahoma"/>
                <w:sz w:val="20"/>
                <w:szCs w:val="20"/>
              </w:rPr>
            </w:pPr>
          </w:p>
        </w:tc>
      </w:tr>
      <w:tr w:rsidR="008713A9" w:rsidRPr="000A0E7E"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Email (Contact person)</w:t>
            </w:r>
          </w:p>
          <w:p w14:paraId="5D76E7DF"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0A0E7E" w:rsidRDefault="008713A9" w:rsidP="00135199">
            <w:pPr>
              <w:rPr>
                <w:rFonts w:ascii="Tahoma" w:hAnsi="Tahoma" w:cs="Tahoma"/>
                <w:sz w:val="20"/>
                <w:szCs w:val="20"/>
              </w:rPr>
            </w:pPr>
          </w:p>
        </w:tc>
      </w:tr>
      <w:tr w:rsidR="008713A9" w:rsidRPr="000A0E7E"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0A0E7E"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0A0E7E" w:rsidRDefault="008713A9" w:rsidP="00135199">
            <w:pPr>
              <w:jc w:val="right"/>
              <w:rPr>
                <w:rFonts w:ascii="Tahoma" w:hAnsi="Tahoma" w:cs="Tahoma"/>
                <w:sz w:val="18"/>
                <w:szCs w:val="18"/>
              </w:rPr>
            </w:pPr>
            <w:r w:rsidRPr="000A0E7E">
              <w:rPr>
                <w:rFonts w:ascii="Tahoma" w:hAnsi="Tahoma" w:cs="Tahoma"/>
                <w:sz w:val="18"/>
                <w:szCs w:val="18"/>
              </w:rPr>
              <w:t>Phone number (Contact person)</w:t>
            </w:r>
          </w:p>
          <w:p w14:paraId="679F12EB" w14:textId="77777777" w:rsidR="008713A9" w:rsidRPr="000A0E7E" w:rsidRDefault="008713A9" w:rsidP="00135199">
            <w:pPr>
              <w:jc w:val="right"/>
              <w:rPr>
                <w:rFonts w:ascii="Tahoma" w:hAnsi="Tahoma" w:cs="Tahoma"/>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0A0E7E" w:rsidRDefault="008713A9" w:rsidP="00135199">
            <w:pPr>
              <w:rPr>
                <w:rFonts w:ascii="Tahoma" w:hAnsi="Tahoma" w:cs="Tahoma"/>
                <w:sz w:val="20"/>
                <w:szCs w:val="20"/>
              </w:rPr>
            </w:pPr>
          </w:p>
        </w:tc>
      </w:tr>
      <w:tr w:rsidR="0084353C" w:rsidRPr="000A0E7E"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A0E7E" w:rsidRDefault="0084353C" w:rsidP="00B55134">
            <w:pPr>
              <w:ind w:left="113" w:right="113"/>
              <w:jc w:val="center"/>
              <w:rPr>
                <w:rFonts w:ascii="Tahoma" w:hAnsi="Tahoma" w:cs="Tahoma"/>
                <w:b/>
                <w:sz w:val="18"/>
                <w:szCs w:val="18"/>
              </w:rPr>
            </w:pPr>
            <w:r w:rsidRPr="000A0E7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Account holder</w:t>
            </w:r>
          </w:p>
          <w:p w14:paraId="234A2562" w14:textId="77777777" w:rsidR="0084353C" w:rsidRPr="000A0E7E" w:rsidRDefault="0084353C" w:rsidP="00B55134">
            <w:pPr>
              <w:jc w:val="right"/>
              <w:rPr>
                <w:rFonts w:ascii="Tahoma" w:hAnsi="Tahoma" w:cs="Tahoma"/>
                <w:sz w:val="16"/>
                <w:szCs w:val="16"/>
              </w:rPr>
            </w:pPr>
            <w:r w:rsidRPr="000A0E7E">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0A0E7E" w:rsidRDefault="0084353C" w:rsidP="00B55134">
            <w:pPr>
              <w:rPr>
                <w:rFonts w:ascii="Tahoma" w:hAnsi="Tahoma" w:cs="Tahoma"/>
                <w:sz w:val="20"/>
                <w:szCs w:val="20"/>
              </w:rPr>
            </w:pPr>
          </w:p>
        </w:tc>
      </w:tr>
      <w:tr w:rsidR="0084353C" w:rsidRPr="000A0E7E"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0A0E7E"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IBAN n°</w:t>
            </w:r>
          </w:p>
          <w:p w14:paraId="7DB67C44"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(if available)</w:t>
            </w:r>
          </w:p>
          <w:p w14:paraId="5CCA4658" w14:textId="77777777" w:rsidR="0084353C" w:rsidRPr="000A0E7E" w:rsidRDefault="0084353C" w:rsidP="00B55134">
            <w:pPr>
              <w:jc w:val="right"/>
              <w:rPr>
                <w:rFonts w:ascii="Tahoma" w:hAnsi="Tahoma" w:cs="Tahoma"/>
                <w:sz w:val="16"/>
                <w:szCs w:val="16"/>
              </w:rPr>
            </w:pPr>
            <w:r w:rsidRPr="000A0E7E">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0A0E7E"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 xml:space="preserve">Full bank account n° (for non-IBAN countries only) </w:t>
            </w:r>
            <w:r w:rsidRPr="000A0E7E">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0A0E7E" w:rsidRDefault="0084353C" w:rsidP="00B55134">
            <w:pPr>
              <w:rPr>
                <w:rFonts w:ascii="Tahoma" w:hAnsi="Tahoma" w:cs="Tahoma"/>
                <w:sz w:val="20"/>
                <w:szCs w:val="20"/>
              </w:rPr>
            </w:pPr>
          </w:p>
        </w:tc>
      </w:tr>
      <w:tr w:rsidR="0084353C" w:rsidRPr="000A0E7E"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0A0E7E"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Bank name</w:t>
            </w:r>
          </w:p>
          <w:p w14:paraId="6735C830" w14:textId="121FCF61" w:rsidR="00E7726D" w:rsidRPr="000A0E7E" w:rsidRDefault="00E7726D" w:rsidP="00B55134">
            <w:pPr>
              <w:jc w:val="right"/>
              <w:rPr>
                <w:rFonts w:ascii="Tahoma" w:hAnsi="Tahoma" w:cs="Tahoma"/>
                <w:sz w:val="18"/>
                <w:szCs w:val="18"/>
              </w:rPr>
            </w:pPr>
            <w:r w:rsidRPr="000A0E7E">
              <w:rPr>
                <w:rFonts w:ascii="Tahoma" w:hAnsi="Tahoma" w:cs="Tahoma"/>
                <w:sz w:val="18"/>
                <w:szCs w:val="18"/>
              </w:rPr>
              <w:t>and Branch</w:t>
            </w:r>
          </w:p>
          <w:p w14:paraId="681EA0E7" w14:textId="77777777" w:rsidR="0084353C" w:rsidRPr="000A0E7E" w:rsidRDefault="0084353C" w:rsidP="00B55134">
            <w:pPr>
              <w:jc w:val="right"/>
              <w:rPr>
                <w:rFonts w:ascii="Tahoma" w:hAnsi="Tahoma" w:cs="Tahoma"/>
                <w:sz w:val="16"/>
                <w:szCs w:val="16"/>
              </w:rPr>
            </w:pPr>
            <w:r w:rsidRPr="000A0E7E">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0A0E7E"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0A0E7E" w:rsidRDefault="003122C0" w:rsidP="00B55134">
            <w:pPr>
              <w:jc w:val="right"/>
              <w:rPr>
                <w:rFonts w:ascii="Tahoma" w:hAnsi="Tahoma" w:cs="Tahoma"/>
                <w:sz w:val="18"/>
                <w:szCs w:val="18"/>
              </w:rPr>
            </w:pPr>
            <w:r w:rsidRPr="000A0E7E">
              <w:rPr>
                <w:rFonts w:ascii="Tahoma" w:hAnsi="Tahoma" w:cs="Tahoma"/>
                <w:sz w:val="18"/>
                <w:szCs w:val="18"/>
              </w:rPr>
              <w:t>BIC/</w:t>
            </w:r>
            <w:r w:rsidR="0084353C" w:rsidRPr="000A0E7E">
              <w:rPr>
                <w:rFonts w:ascii="Tahoma" w:hAnsi="Tahoma" w:cs="Tahoma"/>
                <w:sz w:val="18"/>
                <w:szCs w:val="18"/>
              </w:rPr>
              <w:t xml:space="preserve">SWIFT Code </w:t>
            </w:r>
          </w:p>
          <w:p w14:paraId="428E8322" w14:textId="77777777" w:rsidR="0084353C" w:rsidRPr="000A0E7E" w:rsidRDefault="0084353C" w:rsidP="00B55134">
            <w:pPr>
              <w:jc w:val="right"/>
              <w:rPr>
                <w:rFonts w:ascii="Tahoma" w:hAnsi="Tahoma" w:cs="Tahoma"/>
                <w:sz w:val="18"/>
                <w:szCs w:val="18"/>
              </w:rPr>
            </w:pPr>
            <w:r w:rsidRPr="000A0E7E">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0A0E7E" w:rsidRDefault="0084353C" w:rsidP="00B55134">
            <w:pPr>
              <w:rPr>
                <w:rFonts w:ascii="Tahoma" w:hAnsi="Tahoma" w:cs="Tahoma"/>
                <w:sz w:val="20"/>
                <w:szCs w:val="20"/>
              </w:rPr>
            </w:pPr>
          </w:p>
        </w:tc>
      </w:tr>
      <w:tr w:rsidR="0084353C" w:rsidRPr="000A0E7E"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0A0E7E"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 xml:space="preserve">Bank Address </w:t>
            </w:r>
          </w:p>
          <w:p w14:paraId="4409D20F" w14:textId="77777777" w:rsidR="0084353C" w:rsidRPr="000A0E7E" w:rsidRDefault="0084353C" w:rsidP="00B55134">
            <w:pPr>
              <w:jc w:val="right"/>
              <w:rPr>
                <w:rFonts w:ascii="Tahoma" w:hAnsi="Tahoma" w:cs="Tahoma"/>
                <w:sz w:val="18"/>
                <w:szCs w:val="18"/>
              </w:rPr>
            </w:pPr>
            <w:r w:rsidRPr="000A0E7E">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0A0E7E"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0A0E7E" w:rsidRDefault="0084353C" w:rsidP="00B55134">
            <w:pPr>
              <w:jc w:val="right"/>
              <w:rPr>
                <w:rFonts w:ascii="Tahoma" w:hAnsi="Tahoma" w:cs="Tahoma"/>
                <w:sz w:val="18"/>
                <w:szCs w:val="18"/>
              </w:rPr>
            </w:pPr>
            <w:r w:rsidRPr="000A0E7E">
              <w:rPr>
                <w:rFonts w:ascii="Tahoma" w:hAnsi="Tahoma" w:cs="Tahoma"/>
                <w:sz w:val="18"/>
                <w:szCs w:val="18"/>
              </w:rPr>
              <w:t xml:space="preserve">Account currency </w:t>
            </w:r>
            <w:r w:rsidRPr="000A0E7E">
              <w:rPr>
                <w:color w:val="FF0000"/>
                <w:sz w:val="16"/>
                <w:szCs w:val="16"/>
              </w:rPr>
              <w:t>►</w:t>
            </w:r>
            <w:r w:rsidRPr="000A0E7E">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0A0E7E" w:rsidRDefault="0084353C" w:rsidP="00B55134">
            <w:pPr>
              <w:rPr>
                <w:rFonts w:ascii="Tahoma" w:hAnsi="Tahoma" w:cs="Tahoma"/>
                <w:sz w:val="20"/>
                <w:szCs w:val="20"/>
              </w:rPr>
            </w:pPr>
          </w:p>
        </w:tc>
      </w:tr>
    </w:tbl>
    <w:p w14:paraId="17D39640" w14:textId="5A15468C" w:rsidR="0072200B" w:rsidRPr="000A0E7E" w:rsidRDefault="00766341" w:rsidP="003F5BE6">
      <w:pPr>
        <w:pBdr>
          <w:bottom w:val="single" w:sz="2" w:space="1" w:color="808080"/>
        </w:pBdr>
        <w:tabs>
          <w:tab w:val="left" w:pos="284"/>
        </w:tabs>
        <w:spacing w:after="120"/>
        <w:ind w:left="-142"/>
        <w:rPr>
          <w:rFonts w:ascii="Tahoma" w:hAnsi="Tahoma" w:cs="Tahoma"/>
          <w:b/>
          <w:lang w:eastAsia="en-US"/>
        </w:rPr>
      </w:pPr>
      <w:r w:rsidRPr="000A0E7E">
        <w:rPr>
          <w:rFonts w:ascii="Tahoma" w:hAnsi="Tahoma" w:cs="Tahoma"/>
          <w:b/>
        </w:rPr>
        <w:br w:type="page"/>
      </w:r>
      <w:r w:rsidR="0072200B" w:rsidRPr="000A0E7E">
        <w:rPr>
          <w:rFonts w:ascii="Tahoma" w:hAnsi="Tahoma" w:cs="Tahoma"/>
          <w:b/>
          <w:lang w:eastAsia="en-US"/>
        </w:rPr>
        <w:lastRenderedPageBreak/>
        <w:t xml:space="preserve">A. </w:t>
      </w:r>
      <w:r w:rsidR="00531A42" w:rsidRPr="000A0E7E">
        <w:rPr>
          <w:rFonts w:ascii="Tahoma" w:hAnsi="Tahoma" w:cs="Tahoma"/>
          <w:b/>
          <w:lang w:eastAsia="en-US"/>
        </w:rPr>
        <w:t>Terms of reference/</w:t>
      </w:r>
      <w:r w:rsidR="0072200B" w:rsidRPr="000A0E7E">
        <w:rPr>
          <w:rFonts w:ascii="Tahoma" w:hAnsi="Tahoma" w:cs="Tahoma"/>
          <w:b/>
          <w:lang w:eastAsia="en-US"/>
        </w:rPr>
        <w:t xml:space="preserve">Table of </w:t>
      </w:r>
      <w:r w:rsidR="00531A42" w:rsidRPr="000A0E7E">
        <w:rPr>
          <w:rFonts w:ascii="Tahoma" w:hAnsi="Tahoma" w:cs="Tahoma"/>
          <w:b/>
          <w:lang w:eastAsia="en-US"/>
        </w:rPr>
        <w:t xml:space="preserve">unit </w:t>
      </w:r>
      <w:r w:rsidR="0072200B" w:rsidRPr="000A0E7E">
        <w:rPr>
          <w:rFonts w:ascii="Tahoma" w:hAnsi="Tahoma" w:cs="Tahoma"/>
          <w:b/>
          <w:lang w:eastAsia="en-US"/>
        </w:rPr>
        <w:t>fees</w:t>
      </w:r>
    </w:p>
    <w:p w14:paraId="3BD2373E" w14:textId="089613CB" w:rsidR="00540579" w:rsidRPr="000A0E7E" w:rsidRDefault="00540579" w:rsidP="00D763A7">
      <w:pPr>
        <w:spacing w:line="276" w:lineRule="auto"/>
        <w:jc w:val="both"/>
        <w:rPr>
          <w:rFonts w:ascii="Tahoma" w:hAnsi="Tahoma" w:cs="Tahoma"/>
          <w:sz w:val="20"/>
          <w:szCs w:val="20"/>
        </w:rPr>
      </w:pPr>
      <w:bookmarkStart w:id="1" w:name="_Hlk38447195"/>
      <w:r w:rsidRPr="000A0E7E">
        <w:rPr>
          <w:rFonts w:ascii="Tahoma" w:hAnsi="Tahoma" w:cs="Tahoma"/>
          <w:sz w:val="20"/>
          <w:szCs w:val="20"/>
        </w:rPr>
        <w:t>The Council of Europe’s Committee of Experts on the rights and best interests of the child in parental separation and in care proceedings (</w:t>
      </w:r>
      <w:hyperlink r:id="rId12" w:history="1">
        <w:r w:rsidRPr="000A0E7E">
          <w:rPr>
            <w:rFonts w:ascii="Tahoma" w:hAnsi="Tahoma" w:cs="Tahoma"/>
            <w:color w:val="0000FF"/>
            <w:sz w:val="20"/>
            <w:szCs w:val="20"/>
            <w:u w:val="single"/>
          </w:rPr>
          <w:t>CJ/ENF-ISE</w:t>
        </w:r>
      </w:hyperlink>
      <w:r w:rsidRPr="000A0E7E">
        <w:rPr>
          <w:rFonts w:ascii="Tahoma" w:hAnsi="Tahoma" w:cs="Tahoma"/>
          <w:sz w:val="20"/>
          <w:szCs w:val="20"/>
        </w:rPr>
        <w:t xml:space="preserve">) is tasked, in the biennium 2020-2021, with developing guidelines or other policy instruments or practical tools for member states and other stakeholders on </w:t>
      </w:r>
      <w:r w:rsidRPr="000A0E7E">
        <w:rPr>
          <w:rFonts w:ascii="Tahoma" w:hAnsi="Tahoma" w:cs="Tahoma"/>
          <w:b/>
          <w:bCs/>
          <w:sz w:val="20"/>
          <w:szCs w:val="20"/>
        </w:rPr>
        <w:t xml:space="preserve">protecting the best interests of the child in domestic law </w:t>
      </w:r>
      <w:bookmarkStart w:id="2" w:name="_Hlk38447250"/>
      <w:r w:rsidRPr="000A0E7E">
        <w:rPr>
          <w:rFonts w:ascii="Tahoma" w:hAnsi="Tahoma" w:cs="Tahoma"/>
          <w:b/>
          <w:bCs/>
          <w:sz w:val="20"/>
          <w:szCs w:val="20"/>
        </w:rPr>
        <w:t>proceedings by public authorities to limit parental responsibilities or place a child in care</w:t>
      </w:r>
      <w:bookmarkEnd w:id="1"/>
      <w:r w:rsidRPr="000A0E7E">
        <w:rPr>
          <w:rFonts w:ascii="Tahoma" w:hAnsi="Tahoma" w:cs="Tahoma"/>
          <w:sz w:val="20"/>
          <w:szCs w:val="20"/>
        </w:rPr>
        <w:t>, in line with international and European standards and good practices. This committee operates under the supervision of two steering committees, namely the Steering Committee for the Rights of the Child (</w:t>
      </w:r>
      <w:hyperlink r:id="rId13" w:history="1">
        <w:r w:rsidRPr="000A0E7E">
          <w:rPr>
            <w:rFonts w:ascii="Tahoma" w:hAnsi="Tahoma" w:cs="Tahoma"/>
            <w:sz w:val="20"/>
            <w:szCs w:val="20"/>
          </w:rPr>
          <w:t>CDENF</w:t>
        </w:r>
      </w:hyperlink>
      <w:r w:rsidRPr="000A0E7E">
        <w:rPr>
          <w:rFonts w:ascii="Tahoma" w:hAnsi="Tahoma" w:cs="Tahoma"/>
          <w:sz w:val="20"/>
          <w:szCs w:val="20"/>
        </w:rPr>
        <w:t xml:space="preserve">) and the European  Committee on Legal Cooperation ( </w:t>
      </w:r>
      <w:hyperlink r:id="rId14" w:history="1">
        <w:r w:rsidRPr="000A0E7E">
          <w:rPr>
            <w:rFonts w:ascii="Tahoma" w:hAnsi="Tahoma" w:cs="Tahoma"/>
            <w:sz w:val="20"/>
            <w:szCs w:val="20"/>
          </w:rPr>
          <w:t>CDCJ</w:t>
        </w:r>
      </w:hyperlink>
      <w:r w:rsidRPr="000A0E7E">
        <w:rPr>
          <w:rFonts w:ascii="Tahoma" w:hAnsi="Tahoma" w:cs="Tahoma"/>
          <w:sz w:val="20"/>
          <w:szCs w:val="20"/>
        </w:rPr>
        <w:t>).</w:t>
      </w:r>
    </w:p>
    <w:p w14:paraId="0A9E1DF1" w14:textId="77777777" w:rsidR="00540579" w:rsidRPr="000A0E7E" w:rsidRDefault="00540579" w:rsidP="00540579">
      <w:pPr>
        <w:jc w:val="both"/>
        <w:rPr>
          <w:rFonts w:ascii="Tahoma" w:hAnsi="Tahoma" w:cs="Tahoma"/>
          <w:sz w:val="20"/>
          <w:szCs w:val="20"/>
        </w:rPr>
      </w:pPr>
    </w:p>
    <w:p w14:paraId="6EEF66E9" w14:textId="77777777" w:rsidR="00540579" w:rsidRPr="000A0E7E" w:rsidRDefault="00540579" w:rsidP="00540579">
      <w:pPr>
        <w:jc w:val="both"/>
        <w:rPr>
          <w:rFonts w:ascii="Tahoma" w:hAnsi="Tahoma" w:cs="Tahoma"/>
          <w:sz w:val="20"/>
          <w:szCs w:val="20"/>
        </w:rPr>
      </w:pPr>
      <w:r w:rsidRPr="000A0E7E">
        <w:rPr>
          <w:rFonts w:ascii="Tahoma" w:hAnsi="Tahoma" w:cs="Tahoma"/>
          <w:sz w:val="20"/>
          <w:szCs w:val="20"/>
        </w:rPr>
        <w:t>In that context, it is looking for a Provider for the provision of consultancy services in this area to research, coordinate and develop a product, with the input of the experts of the CJ/ENF-ISE and of the secretariat. The service Provider will be required to:</w:t>
      </w:r>
    </w:p>
    <w:p w14:paraId="714BF9F8" w14:textId="77777777" w:rsidR="00540579" w:rsidRPr="000A0E7E" w:rsidRDefault="00540579" w:rsidP="00540579">
      <w:pPr>
        <w:jc w:val="both"/>
        <w:rPr>
          <w:rFonts w:ascii="Tahoma" w:hAnsi="Tahoma" w:cs="Tahoma"/>
          <w:sz w:val="20"/>
          <w:szCs w:val="20"/>
        </w:rPr>
      </w:pPr>
    </w:p>
    <w:p w14:paraId="0AC18CB8" w14:textId="77777777" w:rsidR="00540579" w:rsidRPr="000A0E7E" w:rsidRDefault="00540579" w:rsidP="00540579">
      <w:pPr>
        <w:numPr>
          <w:ilvl w:val="0"/>
          <w:numId w:val="31"/>
        </w:numPr>
        <w:ind w:left="1080" w:hanging="720"/>
        <w:jc w:val="both"/>
        <w:rPr>
          <w:rFonts w:ascii="Tahoma" w:hAnsi="Tahoma" w:cs="Tahoma"/>
          <w:sz w:val="20"/>
          <w:szCs w:val="20"/>
        </w:rPr>
      </w:pPr>
      <w:r w:rsidRPr="000A0E7E">
        <w:rPr>
          <w:rFonts w:ascii="Tahoma" w:hAnsi="Tahoma" w:cs="Tahoma"/>
          <w:sz w:val="20"/>
          <w:szCs w:val="20"/>
        </w:rPr>
        <w:t>Prepare a feasibility study which will review of law, policy and practice in member States while taking into account international and European standards in this area, including the case-law of the European Court of Human Rights, relevant conventions of the Council of Europe and the United Nations Convention on the Rights of the Child.</w:t>
      </w:r>
    </w:p>
    <w:p w14:paraId="3E40186E" w14:textId="77777777" w:rsidR="00540579" w:rsidRPr="000A0E7E" w:rsidRDefault="00540579" w:rsidP="00540579">
      <w:pPr>
        <w:ind w:left="1080"/>
        <w:jc w:val="both"/>
        <w:rPr>
          <w:rFonts w:ascii="Tahoma" w:hAnsi="Tahoma" w:cs="Tahoma"/>
          <w:sz w:val="20"/>
          <w:szCs w:val="20"/>
        </w:rPr>
      </w:pPr>
    </w:p>
    <w:p w14:paraId="3BF60688" w14:textId="01A56281" w:rsidR="00540579" w:rsidRPr="000A0E7E" w:rsidRDefault="00540579" w:rsidP="00540579">
      <w:pPr>
        <w:numPr>
          <w:ilvl w:val="0"/>
          <w:numId w:val="31"/>
        </w:numPr>
        <w:spacing w:line="276" w:lineRule="auto"/>
        <w:ind w:left="1080" w:hanging="720"/>
        <w:jc w:val="both"/>
        <w:rPr>
          <w:rFonts w:ascii="Tahoma" w:hAnsi="Tahoma" w:cs="Tahoma"/>
          <w:sz w:val="20"/>
          <w:szCs w:val="20"/>
        </w:rPr>
      </w:pPr>
      <w:r w:rsidRPr="000A0E7E">
        <w:rPr>
          <w:rFonts w:ascii="Tahoma" w:hAnsi="Tahoma" w:cs="Tahoma"/>
          <w:sz w:val="20"/>
          <w:szCs w:val="20"/>
        </w:rPr>
        <w:t xml:space="preserve">Assist the Committee of Experts (CJ/ENF-ISE) in its preparation of guidelines or other policy instruments or practical tools to give guidance to member States and other stakeholders on the protection of the best interest of the child and his/her rights in domestic law proceedings by public authorities to limit parental responsibilities or place a child in care. </w:t>
      </w:r>
    </w:p>
    <w:bookmarkEnd w:id="2"/>
    <w:p w14:paraId="68656FB0" w14:textId="77777777" w:rsidR="00540579" w:rsidRPr="000A0E7E" w:rsidRDefault="00540579" w:rsidP="00540579">
      <w:pPr>
        <w:spacing w:line="276" w:lineRule="auto"/>
        <w:jc w:val="both"/>
        <w:rPr>
          <w:rFonts w:ascii="Tahoma" w:hAnsi="Tahoma" w:cs="Tahoma"/>
          <w:sz w:val="20"/>
          <w:szCs w:val="20"/>
        </w:rPr>
      </w:pPr>
    </w:p>
    <w:p w14:paraId="167A9C70" w14:textId="77777777" w:rsidR="00540579" w:rsidRPr="000A0E7E" w:rsidRDefault="00540579" w:rsidP="00540579">
      <w:pPr>
        <w:numPr>
          <w:ilvl w:val="0"/>
          <w:numId w:val="32"/>
        </w:numPr>
        <w:spacing w:line="276" w:lineRule="auto"/>
        <w:jc w:val="both"/>
        <w:rPr>
          <w:rFonts w:ascii="Tahoma" w:hAnsi="Tahoma" w:cs="Tahoma"/>
          <w:b/>
          <w:bCs/>
          <w:sz w:val="20"/>
          <w:szCs w:val="20"/>
          <w:u w:val="single"/>
        </w:rPr>
      </w:pPr>
      <w:r w:rsidRPr="000A0E7E">
        <w:rPr>
          <w:rFonts w:ascii="Tahoma" w:hAnsi="Tahoma" w:cs="Tahoma"/>
          <w:b/>
          <w:bCs/>
          <w:sz w:val="20"/>
          <w:szCs w:val="20"/>
          <w:u w:val="single"/>
        </w:rPr>
        <w:t>Development of a feasibility study</w:t>
      </w:r>
    </w:p>
    <w:p w14:paraId="78D044EF" w14:textId="77777777" w:rsidR="00540579" w:rsidRPr="000A0E7E" w:rsidRDefault="00540579" w:rsidP="00540579">
      <w:pPr>
        <w:spacing w:line="276" w:lineRule="auto"/>
        <w:ind w:left="-142"/>
        <w:jc w:val="both"/>
        <w:rPr>
          <w:rFonts w:ascii="Tahoma" w:hAnsi="Tahoma" w:cs="Tahoma"/>
          <w:sz w:val="20"/>
          <w:szCs w:val="20"/>
        </w:rPr>
      </w:pPr>
    </w:p>
    <w:p w14:paraId="68F17344" w14:textId="77777777" w:rsidR="00540579" w:rsidRPr="000A0E7E" w:rsidRDefault="00540579" w:rsidP="00540579">
      <w:pPr>
        <w:numPr>
          <w:ilvl w:val="0"/>
          <w:numId w:val="35"/>
        </w:numPr>
        <w:spacing w:line="276" w:lineRule="auto"/>
        <w:jc w:val="both"/>
        <w:rPr>
          <w:rFonts w:ascii="Tahoma" w:hAnsi="Tahoma" w:cs="Tahoma"/>
          <w:i/>
          <w:iCs/>
          <w:sz w:val="20"/>
          <w:szCs w:val="20"/>
          <w:u w:val="single"/>
        </w:rPr>
      </w:pPr>
      <w:r w:rsidRPr="000A0E7E">
        <w:rPr>
          <w:rFonts w:ascii="Tahoma" w:hAnsi="Tahoma" w:cs="Tahoma"/>
          <w:i/>
          <w:iCs/>
          <w:sz w:val="20"/>
          <w:szCs w:val="20"/>
          <w:u w:val="single"/>
        </w:rPr>
        <w:t>Research work</w:t>
      </w:r>
    </w:p>
    <w:p w14:paraId="11DFEE05" w14:textId="77777777" w:rsidR="00540579" w:rsidRPr="000A0E7E" w:rsidRDefault="00540579" w:rsidP="00540579">
      <w:pPr>
        <w:spacing w:line="276" w:lineRule="auto"/>
        <w:ind w:left="-142"/>
        <w:jc w:val="both"/>
        <w:rPr>
          <w:rFonts w:ascii="Tahoma" w:hAnsi="Tahoma" w:cs="Tahoma"/>
          <w:sz w:val="20"/>
          <w:szCs w:val="20"/>
        </w:rPr>
      </w:pPr>
    </w:p>
    <w:p w14:paraId="56BAE206"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The service provider will undertake desktop research, which should include:</w:t>
      </w:r>
    </w:p>
    <w:p w14:paraId="5A7DE076" w14:textId="77777777" w:rsidR="00540579" w:rsidRPr="000A0E7E" w:rsidRDefault="00540579" w:rsidP="00540579">
      <w:pPr>
        <w:spacing w:line="276" w:lineRule="auto"/>
        <w:jc w:val="both"/>
        <w:rPr>
          <w:rFonts w:ascii="Tahoma" w:hAnsi="Tahoma" w:cs="Tahoma"/>
          <w:sz w:val="20"/>
          <w:szCs w:val="20"/>
        </w:rPr>
      </w:pPr>
    </w:p>
    <w:p w14:paraId="2A18F85E" w14:textId="4C1E667A" w:rsidR="00540579" w:rsidRPr="000A0E7E" w:rsidRDefault="00932C7E" w:rsidP="00540579">
      <w:pPr>
        <w:spacing w:line="276" w:lineRule="auto"/>
        <w:jc w:val="both"/>
        <w:rPr>
          <w:rFonts w:ascii="Tahoma" w:hAnsi="Tahoma" w:cs="Tahoma"/>
          <w:i/>
          <w:iCs/>
          <w:sz w:val="20"/>
          <w:szCs w:val="20"/>
        </w:rPr>
      </w:pPr>
      <w:r>
        <w:rPr>
          <w:rFonts w:ascii="Tahoma" w:hAnsi="Tahoma" w:cs="Tahoma"/>
          <w:i/>
          <w:iCs/>
          <w:sz w:val="20"/>
          <w:szCs w:val="20"/>
        </w:rPr>
        <w:t>a)</w:t>
      </w:r>
      <w:r w:rsidR="00540579" w:rsidRPr="000A0E7E">
        <w:rPr>
          <w:rFonts w:ascii="Tahoma" w:hAnsi="Tahoma" w:cs="Tahoma"/>
          <w:i/>
          <w:iCs/>
          <w:sz w:val="20"/>
          <w:szCs w:val="20"/>
        </w:rPr>
        <w:t xml:space="preserve"> An overview and analysis of existing European and international human rights standards, with a </w:t>
      </w:r>
      <w:proofErr w:type="gramStart"/>
      <w:r w:rsidR="00540579" w:rsidRPr="000A0E7E">
        <w:rPr>
          <w:rFonts w:ascii="Tahoma" w:hAnsi="Tahoma" w:cs="Tahoma"/>
          <w:i/>
          <w:iCs/>
          <w:sz w:val="20"/>
          <w:szCs w:val="20"/>
        </w:rPr>
        <w:t>particular focus</w:t>
      </w:r>
      <w:proofErr w:type="gramEnd"/>
      <w:r w:rsidR="00540579" w:rsidRPr="000A0E7E">
        <w:rPr>
          <w:rFonts w:ascii="Tahoma" w:hAnsi="Tahoma" w:cs="Tahoma"/>
          <w:i/>
          <w:iCs/>
          <w:sz w:val="20"/>
          <w:szCs w:val="20"/>
        </w:rPr>
        <w:t xml:space="preserve"> on the Council of Europe and the United Nations instruments</w:t>
      </w:r>
    </w:p>
    <w:p w14:paraId="1AFCFE66"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Identification of required standards and any significant gaps within the European/international framework; identification of useful tools which could be used as a model and/or gaps in European/international provision of tools within the area. </w:t>
      </w:r>
    </w:p>
    <w:p w14:paraId="76B85722" w14:textId="77777777" w:rsidR="00540579" w:rsidRPr="000A0E7E" w:rsidRDefault="00540579" w:rsidP="00540579">
      <w:pPr>
        <w:spacing w:line="276" w:lineRule="auto"/>
        <w:jc w:val="both"/>
        <w:rPr>
          <w:rFonts w:ascii="Tahoma" w:hAnsi="Tahoma" w:cs="Tahoma"/>
          <w:sz w:val="20"/>
          <w:szCs w:val="20"/>
        </w:rPr>
      </w:pPr>
    </w:p>
    <w:p w14:paraId="18F3A984" w14:textId="662FA41A" w:rsidR="00540579" w:rsidRPr="000A0E7E" w:rsidRDefault="00932C7E" w:rsidP="00540579">
      <w:pPr>
        <w:spacing w:line="276" w:lineRule="auto"/>
        <w:jc w:val="both"/>
        <w:rPr>
          <w:rFonts w:ascii="Tahoma" w:hAnsi="Tahoma" w:cs="Tahoma"/>
          <w:sz w:val="20"/>
          <w:szCs w:val="20"/>
        </w:rPr>
      </w:pPr>
      <w:r>
        <w:rPr>
          <w:rFonts w:ascii="Tahoma" w:hAnsi="Tahoma" w:cs="Tahoma"/>
          <w:i/>
          <w:iCs/>
          <w:sz w:val="20"/>
          <w:szCs w:val="20"/>
        </w:rPr>
        <w:t>b</w:t>
      </w:r>
      <w:r w:rsidR="007F24F7" w:rsidRPr="000A0E7E">
        <w:rPr>
          <w:rFonts w:ascii="Tahoma" w:hAnsi="Tahoma" w:cs="Tahoma"/>
          <w:i/>
          <w:iCs/>
          <w:sz w:val="20"/>
          <w:szCs w:val="20"/>
        </w:rPr>
        <w:t xml:space="preserve">) </w:t>
      </w:r>
      <w:r w:rsidR="00540579" w:rsidRPr="000A0E7E">
        <w:rPr>
          <w:rFonts w:ascii="Tahoma" w:hAnsi="Tahoma" w:cs="Tahoma"/>
          <w:i/>
          <w:iCs/>
          <w:sz w:val="20"/>
          <w:szCs w:val="20"/>
        </w:rPr>
        <w:t>An overview and analysis of the contents and relevant factors or considerations for the best interests and rights of the child in this area</w:t>
      </w:r>
    </w:p>
    <w:p w14:paraId="56BAF1A9" w14:textId="77777777" w:rsidR="00540579" w:rsidRPr="000A0E7E" w:rsidRDefault="00540579" w:rsidP="00540579">
      <w:pPr>
        <w:spacing w:line="276" w:lineRule="auto"/>
        <w:jc w:val="both"/>
        <w:rPr>
          <w:rFonts w:ascii="Tahoma" w:hAnsi="Tahoma" w:cs="Tahoma"/>
          <w:sz w:val="20"/>
          <w:szCs w:val="20"/>
        </w:rPr>
      </w:pPr>
    </w:p>
    <w:p w14:paraId="5CD5CFE3" w14:textId="31087D6D" w:rsidR="00540579" w:rsidRPr="000A0E7E" w:rsidRDefault="00932C7E" w:rsidP="00540579">
      <w:pPr>
        <w:spacing w:line="276" w:lineRule="auto"/>
        <w:jc w:val="both"/>
        <w:rPr>
          <w:rFonts w:ascii="Tahoma" w:hAnsi="Tahoma" w:cs="Tahoma"/>
          <w:i/>
          <w:iCs/>
          <w:sz w:val="20"/>
          <w:szCs w:val="20"/>
        </w:rPr>
      </w:pPr>
      <w:r>
        <w:rPr>
          <w:rFonts w:ascii="Tahoma" w:hAnsi="Tahoma" w:cs="Tahoma"/>
          <w:i/>
          <w:iCs/>
          <w:sz w:val="20"/>
          <w:szCs w:val="20"/>
        </w:rPr>
        <w:t>c</w:t>
      </w:r>
      <w:r w:rsidR="007F24F7" w:rsidRPr="000A0E7E">
        <w:rPr>
          <w:rFonts w:ascii="Tahoma" w:hAnsi="Tahoma" w:cs="Tahoma"/>
          <w:i/>
          <w:iCs/>
          <w:sz w:val="20"/>
          <w:szCs w:val="20"/>
        </w:rPr>
        <w:t>)</w:t>
      </w:r>
      <w:r w:rsidR="00540579" w:rsidRPr="000A0E7E">
        <w:rPr>
          <w:rFonts w:ascii="Tahoma" w:hAnsi="Tahoma" w:cs="Tahoma"/>
          <w:i/>
          <w:iCs/>
          <w:sz w:val="20"/>
          <w:szCs w:val="20"/>
        </w:rPr>
        <w:t xml:space="preserve"> An overview and analysis of law, policy and practice within at least a selection of Council of Europe member states, with a focus on identifying challenges and good practices</w:t>
      </w:r>
      <w:r w:rsidR="00540579" w:rsidRPr="000A0E7E">
        <w:rPr>
          <w:rFonts w:ascii="Tahoma" w:hAnsi="Tahoma" w:cs="Tahoma"/>
          <w:sz w:val="20"/>
          <w:szCs w:val="20"/>
        </w:rPr>
        <w:t xml:space="preserve">. </w:t>
      </w:r>
    </w:p>
    <w:p w14:paraId="11951C19"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Identification of legislative gaps, challenges (for various stakeholders) in implementation, and good practices; identification of tools and resources which may be used as models, and/or gaps in the provision of tools within this area. </w:t>
      </w:r>
    </w:p>
    <w:p w14:paraId="20639C63" w14:textId="77777777" w:rsidR="00540579" w:rsidRPr="000A0E7E" w:rsidRDefault="00540579" w:rsidP="00540579">
      <w:pPr>
        <w:spacing w:line="276" w:lineRule="auto"/>
        <w:jc w:val="both"/>
        <w:rPr>
          <w:rFonts w:ascii="Tahoma" w:hAnsi="Tahoma" w:cs="Tahoma"/>
          <w:sz w:val="20"/>
          <w:szCs w:val="20"/>
        </w:rPr>
      </w:pPr>
    </w:p>
    <w:p w14:paraId="28734960"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b/>
          <w:bCs/>
          <w:sz w:val="20"/>
          <w:szCs w:val="20"/>
        </w:rPr>
        <w:t>Methodology:</w:t>
      </w:r>
      <w:r w:rsidRPr="000A0E7E">
        <w:rPr>
          <w:rFonts w:ascii="Tahoma" w:hAnsi="Tahoma" w:cs="Tahoma"/>
          <w:sz w:val="20"/>
          <w:szCs w:val="20"/>
        </w:rPr>
        <w:t xml:space="preserve"> The Provider shall carry out desk-based research (literature reviews, etc), with the input of the Secretariat of the Council of Europe as required. </w:t>
      </w:r>
    </w:p>
    <w:p w14:paraId="69D29F52" w14:textId="77777777" w:rsidR="00540579" w:rsidRPr="000A0E7E" w:rsidRDefault="00540579" w:rsidP="00540579">
      <w:pPr>
        <w:spacing w:line="276" w:lineRule="auto"/>
        <w:jc w:val="both"/>
        <w:rPr>
          <w:rFonts w:ascii="Tahoma" w:hAnsi="Tahoma" w:cs="Tahoma"/>
          <w:sz w:val="20"/>
          <w:szCs w:val="20"/>
        </w:rPr>
      </w:pPr>
    </w:p>
    <w:p w14:paraId="5036F683" w14:textId="209E70A6"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They shall also have discretion in the execution of task c), which may further include, for example, a limited consultation with members of the CJ-ENF/ISE on their respective member states’ frameworks and practices, or preparation of, and analysis of the responses to, a short member state survey (disseminated by the Secretariat of the Council of Europe) or of the steering committee’s members.  </w:t>
      </w:r>
      <w:proofErr w:type="gramStart"/>
      <w:r w:rsidR="00932C7E">
        <w:rPr>
          <w:rFonts w:ascii="Tahoma" w:hAnsi="Tahoma" w:cs="Tahoma"/>
          <w:sz w:val="20"/>
          <w:szCs w:val="20"/>
        </w:rPr>
        <w:t>A</w:t>
      </w:r>
      <w:r w:rsidRPr="000A0E7E">
        <w:rPr>
          <w:rFonts w:ascii="Tahoma" w:hAnsi="Tahoma" w:cs="Tahoma"/>
          <w:sz w:val="20"/>
          <w:szCs w:val="20"/>
        </w:rPr>
        <w:t xml:space="preserve">  short</w:t>
      </w:r>
      <w:proofErr w:type="gramEnd"/>
      <w:r w:rsidRPr="000A0E7E">
        <w:rPr>
          <w:rFonts w:ascii="Tahoma" w:hAnsi="Tahoma" w:cs="Tahoma"/>
          <w:sz w:val="20"/>
          <w:szCs w:val="20"/>
        </w:rPr>
        <w:t xml:space="preserve"> questionnaire </w:t>
      </w:r>
      <w:r w:rsidR="00932C7E">
        <w:rPr>
          <w:rFonts w:ascii="Tahoma" w:hAnsi="Tahoma" w:cs="Tahoma"/>
          <w:sz w:val="20"/>
          <w:szCs w:val="20"/>
        </w:rPr>
        <w:t>may be</w:t>
      </w:r>
      <w:r w:rsidRPr="000A0E7E">
        <w:rPr>
          <w:rFonts w:ascii="Tahoma" w:hAnsi="Tahoma" w:cs="Tahoma"/>
          <w:sz w:val="20"/>
          <w:szCs w:val="20"/>
        </w:rPr>
        <w:t xml:space="preserve"> sent to national authorities in order to identify good practices in legislation, policy and practice on how the best interests of the child </w:t>
      </w:r>
      <w:r w:rsidR="002D4835" w:rsidRPr="000A0E7E">
        <w:rPr>
          <w:rFonts w:ascii="Tahoma" w:hAnsi="Tahoma" w:cs="Tahoma"/>
          <w:sz w:val="20"/>
          <w:szCs w:val="20"/>
        </w:rPr>
        <w:t xml:space="preserve">are protected </w:t>
      </w:r>
      <w:r w:rsidR="00642347" w:rsidRPr="000A0E7E">
        <w:rPr>
          <w:rFonts w:ascii="Tahoma" w:hAnsi="Tahoma" w:cs="Tahoma"/>
          <w:sz w:val="20"/>
          <w:szCs w:val="20"/>
        </w:rPr>
        <w:t>in domestic law proceedings by public authorities to limit parental responsibilities or place a child in care</w:t>
      </w:r>
      <w:r w:rsidRPr="000A0E7E">
        <w:rPr>
          <w:rFonts w:ascii="Tahoma" w:hAnsi="Tahoma" w:cs="Tahoma"/>
          <w:sz w:val="20"/>
          <w:szCs w:val="20"/>
        </w:rPr>
        <w:t xml:space="preserve">. </w:t>
      </w:r>
    </w:p>
    <w:p w14:paraId="679BE4BE" w14:textId="77777777" w:rsidR="00540579" w:rsidRPr="000A0E7E" w:rsidRDefault="00540579" w:rsidP="00540579">
      <w:pPr>
        <w:spacing w:line="276" w:lineRule="auto"/>
        <w:jc w:val="both"/>
        <w:rPr>
          <w:rFonts w:ascii="Tahoma" w:hAnsi="Tahoma" w:cs="Tahoma"/>
          <w:sz w:val="20"/>
          <w:szCs w:val="20"/>
        </w:rPr>
      </w:pPr>
    </w:p>
    <w:p w14:paraId="62A32F1A" w14:textId="4BB09671"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The draft questionnaire/survey </w:t>
      </w:r>
      <w:r w:rsidR="00932C7E">
        <w:rPr>
          <w:rFonts w:ascii="Tahoma" w:hAnsi="Tahoma" w:cs="Tahoma"/>
          <w:sz w:val="20"/>
          <w:szCs w:val="20"/>
        </w:rPr>
        <w:t>will</w:t>
      </w:r>
      <w:r w:rsidRPr="000A0E7E">
        <w:rPr>
          <w:rFonts w:ascii="Tahoma" w:hAnsi="Tahoma" w:cs="Tahoma"/>
          <w:sz w:val="20"/>
          <w:szCs w:val="20"/>
        </w:rPr>
        <w:t xml:space="preserve"> be examined by the CJ/ENF-ISE </w:t>
      </w:r>
      <w:r w:rsidRPr="000A0E7E">
        <w:rPr>
          <w:rFonts w:ascii="Tahoma" w:hAnsi="Tahoma" w:cs="Tahoma"/>
          <w:b/>
          <w:bCs/>
          <w:sz w:val="20"/>
          <w:szCs w:val="20"/>
        </w:rPr>
        <w:t>at its first meeting from 24-25 September 2020</w:t>
      </w:r>
      <w:r w:rsidRPr="000A0E7E">
        <w:rPr>
          <w:rFonts w:ascii="Tahoma" w:hAnsi="Tahoma" w:cs="Tahoma"/>
          <w:sz w:val="20"/>
          <w:szCs w:val="20"/>
        </w:rPr>
        <w:t xml:space="preserve"> for communication to the CDCJ and CDENF Bureaux. If necessary, the service provider will review the draft questionnaire in the light of the comments made by the CJ/ENF-ISE and the steering committees’ Bureaux.</w:t>
      </w:r>
    </w:p>
    <w:p w14:paraId="2952EFBC" w14:textId="77777777" w:rsidR="00540579" w:rsidRPr="000A0E7E" w:rsidRDefault="00540579" w:rsidP="00540579">
      <w:pPr>
        <w:spacing w:line="276" w:lineRule="auto"/>
        <w:jc w:val="both"/>
        <w:rPr>
          <w:rFonts w:ascii="Tahoma" w:hAnsi="Tahoma" w:cs="Tahoma"/>
          <w:sz w:val="20"/>
          <w:szCs w:val="20"/>
        </w:rPr>
      </w:pPr>
    </w:p>
    <w:p w14:paraId="6DC3B95D" w14:textId="77777777" w:rsidR="00540579" w:rsidRPr="000A0E7E" w:rsidRDefault="00540579" w:rsidP="00540579">
      <w:pPr>
        <w:spacing w:line="276" w:lineRule="auto"/>
        <w:jc w:val="both"/>
        <w:rPr>
          <w:rFonts w:ascii="Tahoma" w:hAnsi="Tahoma" w:cs="Tahoma"/>
          <w:sz w:val="20"/>
          <w:szCs w:val="20"/>
          <w:u w:val="single"/>
        </w:rPr>
      </w:pPr>
      <w:r w:rsidRPr="000A0E7E">
        <w:rPr>
          <w:rFonts w:ascii="Tahoma" w:hAnsi="Tahoma" w:cs="Tahoma"/>
          <w:sz w:val="20"/>
          <w:szCs w:val="20"/>
        </w:rPr>
        <w:t xml:space="preserve">The budget for the first deliverable (within the deliverables table, below) should reflect the amount of work expected to be carried out in this phase. </w:t>
      </w:r>
      <w:r w:rsidRPr="000A0E7E">
        <w:rPr>
          <w:rFonts w:ascii="Tahoma" w:hAnsi="Tahoma" w:cs="Tahoma"/>
          <w:sz w:val="20"/>
          <w:szCs w:val="20"/>
          <w:u w:val="single"/>
        </w:rPr>
        <w:t xml:space="preserve">Please indicate the envisaged methodology within the separate cover letter. </w:t>
      </w:r>
    </w:p>
    <w:p w14:paraId="08AB1C39" w14:textId="77777777" w:rsidR="00540579" w:rsidRPr="000A0E7E" w:rsidRDefault="00540579" w:rsidP="00540579">
      <w:pPr>
        <w:spacing w:line="276" w:lineRule="auto"/>
        <w:jc w:val="both"/>
        <w:rPr>
          <w:rFonts w:ascii="Tahoma" w:hAnsi="Tahoma" w:cs="Tahoma"/>
          <w:sz w:val="20"/>
          <w:szCs w:val="20"/>
        </w:rPr>
      </w:pPr>
    </w:p>
    <w:p w14:paraId="27667EDD"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This research (encompassing items a)-c)) should form the subject of a </w:t>
      </w:r>
      <w:r w:rsidRPr="000A0E7E">
        <w:rPr>
          <w:rFonts w:ascii="Tahoma" w:hAnsi="Tahoma" w:cs="Tahoma"/>
          <w:b/>
          <w:bCs/>
          <w:sz w:val="20"/>
          <w:szCs w:val="20"/>
          <w:u w:val="single"/>
        </w:rPr>
        <w:t xml:space="preserve">working paper, to be examined by the CJ/ENF-ISE at its second meeting (December 2020, dates to be confirmed) </w:t>
      </w:r>
      <w:r w:rsidRPr="000A0E7E">
        <w:rPr>
          <w:rFonts w:ascii="Tahoma" w:hAnsi="Tahoma" w:cs="Tahoma"/>
          <w:sz w:val="20"/>
          <w:szCs w:val="20"/>
        </w:rPr>
        <w:t xml:space="preserve">. Structure and format of the working paper is at the Provider’s discretion. </w:t>
      </w:r>
    </w:p>
    <w:p w14:paraId="221DBB0E" w14:textId="77777777" w:rsidR="00540579" w:rsidRPr="000A0E7E" w:rsidRDefault="00540579" w:rsidP="00540579">
      <w:pPr>
        <w:spacing w:line="276" w:lineRule="auto"/>
        <w:jc w:val="both"/>
        <w:rPr>
          <w:rFonts w:ascii="Tahoma" w:hAnsi="Tahoma" w:cs="Tahoma"/>
          <w:sz w:val="20"/>
          <w:szCs w:val="20"/>
        </w:rPr>
      </w:pPr>
    </w:p>
    <w:p w14:paraId="699DC899" w14:textId="2D29A0B8"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The Provider shall consider the comments and feedback of the CJ-ENF/ISE and other Council of Europe bodies for the purpose of </w:t>
      </w:r>
      <w:r w:rsidR="00D763A7" w:rsidRPr="000A0E7E">
        <w:rPr>
          <w:rFonts w:ascii="Tahoma" w:hAnsi="Tahoma" w:cs="Tahoma"/>
          <w:sz w:val="20"/>
          <w:szCs w:val="20"/>
        </w:rPr>
        <w:t>phase.</w:t>
      </w:r>
      <w:r w:rsidRPr="000A0E7E">
        <w:rPr>
          <w:rFonts w:ascii="Tahoma" w:hAnsi="Tahoma" w:cs="Tahoma"/>
          <w:sz w:val="20"/>
          <w:szCs w:val="20"/>
        </w:rPr>
        <w:t xml:space="preserve"> </w:t>
      </w:r>
    </w:p>
    <w:p w14:paraId="65257E7B" w14:textId="77777777" w:rsidR="00540579" w:rsidRPr="000A0E7E" w:rsidRDefault="00540579" w:rsidP="00540579">
      <w:pPr>
        <w:spacing w:line="276" w:lineRule="auto"/>
        <w:jc w:val="both"/>
        <w:rPr>
          <w:rFonts w:ascii="Tahoma" w:hAnsi="Tahoma" w:cs="Tahoma"/>
          <w:sz w:val="20"/>
          <w:szCs w:val="20"/>
        </w:rPr>
      </w:pPr>
    </w:p>
    <w:p w14:paraId="3658E8B2" w14:textId="3107856A"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For an example of a background paper, see </w:t>
      </w:r>
      <w:hyperlink r:id="rId15" w:history="1">
        <w:r w:rsidRPr="000A0E7E">
          <w:rPr>
            <w:rFonts w:ascii="Tahoma" w:hAnsi="Tahoma" w:cs="Tahoma"/>
            <w:color w:val="0000FF"/>
            <w:sz w:val="20"/>
            <w:szCs w:val="20"/>
            <w:u w:val="single"/>
          </w:rPr>
          <w:t>here</w:t>
        </w:r>
      </w:hyperlink>
      <w:r w:rsidRPr="000A0E7E">
        <w:rPr>
          <w:rFonts w:ascii="Tahoma" w:hAnsi="Tahoma" w:cs="Tahoma"/>
          <w:sz w:val="20"/>
          <w:szCs w:val="20"/>
        </w:rPr>
        <w:t xml:space="preserve">. </w:t>
      </w:r>
    </w:p>
    <w:p w14:paraId="0BE3C178" w14:textId="77777777" w:rsidR="00540579" w:rsidRPr="000A0E7E" w:rsidRDefault="00540579" w:rsidP="00D763A7">
      <w:pPr>
        <w:spacing w:line="276" w:lineRule="auto"/>
        <w:jc w:val="both"/>
        <w:rPr>
          <w:rFonts w:ascii="Tahoma" w:hAnsi="Tahoma" w:cs="Tahoma"/>
          <w:sz w:val="20"/>
          <w:szCs w:val="20"/>
        </w:rPr>
      </w:pPr>
    </w:p>
    <w:p w14:paraId="3B81D30A" w14:textId="77777777" w:rsidR="00540579" w:rsidRPr="000A0E7E" w:rsidRDefault="00540579" w:rsidP="00540579">
      <w:pPr>
        <w:numPr>
          <w:ilvl w:val="0"/>
          <w:numId w:val="35"/>
        </w:numPr>
        <w:spacing w:line="276" w:lineRule="auto"/>
        <w:jc w:val="both"/>
        <w:rPr>
          <w:rFonts w:ascii="Tahoma" w:hAnsi="Tahoma" w:cs="Tahoma"/>
          <w:i/>
          <w:iCs/>
          <w:sz w:val="20"/>
          <w:szCs w:val="20"/>
          <w:u w:val="single"/>
        </w:rPr>
      </w:pPr>
      <w:r w:rsidRPr="000A0E7E">
        <w:rPr>
          <w:rFonts w:ascii="Tahoma" w:hAnsi="Tahoma" w:cs="Tahoma"/>
          <w:i/>
          <w:iCs/>
          <w:sz w:val="20"/>
          <w:szCs w:val="20"/>
          <w:u w:val="single"/>
        </w:rPr>
        <w:t>Drafting of the feasibility study</w:t>
      </w:r>
    </w:p>
    <w:p w14:paraId="7E89F42E" w14:textId="77777777" w:rsidR="00540579" w:rsidRPr="000A0E7E" w:rsidRDefault="00540579" w:rsidP="00540579">
      <w:pPr>
        <w:spacing w:line="276" w:lineRule="auto"/>
        <w:ind w:left="-142"/>
        <w:jc w:val="both"/>
        <w:rPr>
          <w:rFonts w:ascii="Tahoma" w:hAnsi="Tahoma" w:cs="Tahoma"/>
          <w:sz w:val="20"/>
          <w:szCs w:val="20"/>
        </w:rPr>
      </w:pPr>
    </w:p>
    <w:p w14:paraId="0D6988D7"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On the basis of the contributions from member States in response to the questionnaire, the desktop research work and the comments made by CJ/ENF-ISE at its 2</w:t>
      </w:r>
      <w:r w:rsidRPr="000A0E7E">
        <w:rPr>
          <w:rFonts w:ascii="Tahoma" w:hAnsi="Tahoma" w:cs="Tahoma"/>
          <w:sz w:val="20"/>
          <w:szCs w:val="20"/>
          <w:vertAlign w:val="superscript"/>
        </w:rPr>
        <w:t>nd</w:t>
      </w:r>
      <w:r w:rsidRPr="000A0E7E">
        <w:rPr>
          <w:rFonts w:ascii="Tahoma" w:hAnsi="Tahoma" w:cs="Tahoma"/>
          <w:sz w:val="20"/>
          <w:szCs w:val="20"/>
        </w:rPr>
        <w:t xml:space="preserve"> meeting (December 2020), the service provider will draw up a preliminary draft feasibility study (30-35 pages maximum). The latter shall include in particular:</w:t>
      </w:r>
    </w:p>
    <w:p w14:paraId="24B36AF6" w14:textId="77777777" w:rsidR="00540579" w:rsidRPr="000A0E7E" w:rsidRDefault="00540579" w:rsidP="00540579">
      <w:pPr>
        <w:spacing w:line="276" w:lineRule="auto"/>
        <w:ind w:left="-142"/>
        <w:jc w:val="both"/>
        <w:rPr>
          <w:rFonts w:ascii="Tahoma" w:hAnsi="Tahoma" w:cs="Tahoma"/>
          <w:sz w:val="20"/>
          <w:szCs w:val="20"/>
        </w:rPr>
      </w:pPr>
    </w:p>
    <w:p w14:paraId="121B2474" w14:textId="77777777" w:rsidR="00540579" w:rsidRPr="000A0E7E" w:rsidRDefault="00540579" w:rsidP="00540579">
      <w:pPr>
        <w:numPr>
          <w:ilvl w:val="1"/>
          <w:numId w:val="36"/>
        </w:numPr>
        <w:ind w:right="142"/>
        <w:jc w:val="both"/>
        <w:rPr>
          <w:rFonts w:ascii="Tahoma" w:hAnsi="Tahoma" w:cs="Tahoma"/>
          <w:sz w:val="20"/>
          <w:szCs w:val="20"/>
        </w:rPr>
      </w:pPr>
      <w:r w:rsidRPr="000A0E7E">
        <w:rPr>
          <w:rFonts w:ascii="Tahoma" w:hAnsi="Tahoma" w:cs="Tahoma"/>
          <w:sz w:val="20"/>
          <w:szCs w:val="20"/>
        </w:rPr>
        <w:t>an overview and analysis of existing European and international standards in the field, including an overview of the principles from the case law of the ECHR;</w:t>
      </w:r>
    </w:p>
    <w:p w14:paraId="36523BC0" w14:textId="77777777" w:rsidR="00540579" w:rsidRPr="000A0E7E" w:rsidRDefault="00540579" w:rsidP="00540579">
      <w:pPr>
        <w:numPr>
          <w:ilvl w:val="1"/>
          <w:numId w:val="36"/>
        </w:numPr>
        <w:ind w:right="142"/>
        <w:jc w:val="both"/>
        <w:rPr>
          <w:rFonts w:ascii="Tahoma" w:hAnsi="Tahoma" w:cs="Tahoma"/>
          <w:sz w:val="20"/>
          <w:szCs w:val="20"/>
        </w:rPr>
      </w:pPr>
      <w:r w:rsidRPr="000A0E7E">
        <w:rPr>
          <w:rFonts w:ascii="Tahoma" w:hAnsi="Tahoma" w:cs="Tahoma"/>
          <w:sz w:val="20"/>
          <w:szCs w:val="20"/>
        </w:rPr>
        <w:t>an overview of the various approaches in Europe for incorporating in policy and practice the protection of the best interests of the child in domestic law proceedings by public authorities to limit parental responsibilities or place a child in care and which summarises the identified legal gaps, the implementation challenges (for different stakeholders) and compiles a list of preliminary  recommendations towards further legislative, policy and institutional action to be taken by member states in this area;</w:t>
      </w:r>
    </w:p>
    <w:p w14:paraId="0BCB04C7" w14:textId="77777777" w:rsidR="00540579" w:rsidRPr="000A0E7E" w:rsidRDefault="00540579" w:rsidP="00540579">
      <w:pPr>
        <w:numPr>
          <w:ilvl w:val="1"/>
          <w:numId w:val="36"/>
        </w:numPr>
        <w:ind w:right="142"/>
        <w:jc w:val="both"/>
        <w:rPr>
          <w:rFonts w:ascii="Tahoma" w:hAnsi="Tahoma" w:cs="Tahoma"/>
          <w:sz w:val="20"/>
          <w:szCs w:val="20"/>
        </w:rPr>
      </w:pPr>
      <w:r w:rsidRPr="000A0E7E">
        <w:rPr>
          <w:rFonts w:ascii="Tahoma" w:hAnsi="Tahoma" w:cs="Tahoma"/>
          <w:sz w:val="20"/>
          <w:szCs w:val="20"/>
        </w:rPr>
        <w:t>an overview and analysis of practical tools used by practitioners;</w:t>
      </w:r>
    </w:p>
    <w:p w14:paraId="0682F979" w14:textId="77777777" w:rsidR="00540579" w:rsidRPr="000A0E7E" w:rsidRDefault="00540579" w:rsidP="00540579">
      <w:pPr>
        <w:numPr>
          <w:ilvl w:val="1"/>
          <w:numId w:val="36"/>
        </w:numPr>
        <w:ind w:right="142"/>
        <w:jc w:val="both"/>
        <w:rPr>
          <w:rFonts w:ascii="Tahoma" w:hAnsi="Tahoma" w:cs="Tahoma"/>
          <w:sz w:val="20"/>
          <w:szCs w:val="20"/>
        </w:rPr>
      </w:pPr>
      <w:r w:rsidRPr="000A0E7E">
        <w:rPr>
          <w:rFonts w:ascii="Tahoma" w:hAnsi="Tahoma" w:cs="Tahoma"/>
          <w:sz w:val="20"/>
          <w:szCs w:val="20"/>
        </w:rPr>
        <w:t>examples of good practice implemented in the field in member States;</w:t>
      </w:r>
    </w:p>
    <w:p w14:paraId="69A94CC1" w14:textId="3A66D790" w:rsidR="00540579" w:rsidRPr="000A0E7E" w:rsidRDefault="00540579" w:rsidP="00540579">
      <w:pPr>
        <w:numPr>
          <w:ilvl w:val="1"/>
          <w:numId w:val="36"/>
        </w:numPr>
        <w:ind w:right="142"/>
        <w:jc w:val="both"/>
        <w:rPr>
          <w:rFonts w:ascii="Tahoma" w:hAnsi="Tahoma" w:cs="Tahoma"/>
          <w:sz w:val="20"/>
          <w:szCs w:val="20"/>
        </w:rPr>
      </w:pPr>
      <w:r w:rsidRPr="000A0E7E">
        <w:rPr>
          <w:rFonts w:ascii="Tahoma" w:hAnsi="Tahoma" w:cs="Tahoma"/>
          <w:sz w:val="20"/>
          <w:szCs w:val="20"/>
        </w:rPr>
        <w:t>an evaluation (advantages / disadvantages) of the proposals for legal/policy instruments or practical tools to be developed which identifies proposals for the</w:t>
      </w:r>
      <w:r w:rsidR="00D763A7" w:rsidRPr="000A0E7E">
        <w:rPr>
          <w:rFonts w:ascii="Tahoma" w:hAnsi="Tahoma" w:cs="Tahoma"/>
          <w:sz w:val="20"/>
          <w:szCs w:val="20"/>
        </w:rPr>
        <w:t xml:space="preserve"> </w:t>
      </w:r>
      <w:r w:rsidRPr="000A0E7E">
        <w:rPr>
          <w:rFonts w:ascii="Tahoma" w:hAnsi="Tahoma" w:cs="Tahoma"/>
          <w:sz w:val="20"/>
          <w:szCs w:val="20"/>
        </w:rPr>
        <w:t xml:space="preserve">best way forward for further guidance on instruments (policy instruments or practical tools) that should be developed by the Committee. Depending on the results of the research, the instruments may be aimed at governments and </w:t>
      </w:r>
      <w:proofErr w:type="gramStart"/>
      <w:r w:rsidRPr="000A0E7E">
        <w:rPr>
          <w:rFonts w:ascii="Tahoma" w:hAnsi="Tahoma" w:cs="Tahoma"/>
          <w:sz w:val="20"/>
          <w:szCs w:val="20"/>
        </w:rPr>
        <w:t>policy-makers</w:t>
      </w:r>
      <w:proofErr w:type="gramEnd"/>
      <w:r w:rsidRPr="000A0E7E">
        <w:rPr>
          <w:rFonts w:ascii="Tahoma" w:hAnsi="Tahoma" w:cs="Tahoma"/>
          <w:sz w:val="20"/>
          <w:szCs w:val="20"/>
        </w:rPr>
        <w:t>, legal professionals, civil society, children themselves, or a selection of these stakeholders.</w:t>
      </w:r>
    </w:p>
    <w:p w14:paraId="1EF271FD" w14:textId="77777777" w:rsidR="00540579" w:rsidRPr="000A0E7E" w:rsidRDefault="00540579" w:rsidP="00540579">
      <w:pPr>
        <w:spacing w:line="276" w:lineRule="auto"/>
        <w:jc w:val="both"/>
        <w:rPr>
          <w:rFonts w:ascii="Tahoma" w:hAnsi="Tahoma" w:cs="Tahoma"/>
          <w:sz w:val="20"/>
          <w:szCs w:val="20"/>
        </w:rPr>
      </w:pPr>
    </w:p>
    <w:p w14:paraId="560BC3A3"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b/>
          <w:bCs/>
          <w:sz w:val="20"/>
          <w:szCs w:val="20"/>
        </w:rPr>
        <w:t xml:space="preserve">Content: </w:t>
      </w:r>
      <w:r w:rsidRPr="000A0E7E">
        <w:rPr>
          <w:rFonts w:ascii="Tahoma" w:hAnsi="Tahoma" w:cs="Tahoma"/>
          <w:sz w:val="20"/>
          <w:szCs w:val="20"/>
        </w:rPr>
        <w:t>The proposals in the feasibility study should:</w:t>
      </w:r>
    </w:p>
    <w:p w14:paraId="1C5D1E0E" w14:textId="77777777" w:rsidR="00540579" w:rsidRPr="000A0E7E" w:rsidRDefault="00540579" w:rsidP="00540579">
      <w:pPr>
        <w:numPr>
          <w:ilvl w:val="0"/>
          <w:numId w:val="34"/>
        </w:numPr>
        <w:spacing w:line="276" w:lineRule="auto"/>
        <w:jc w:val="both"/>
        <w:rPr>
          <w:rFonts w:ascii="Tahoma" w:hAnsi="Tahoma" w:cs="Tahoma"/>
          <w:sz w:val="20"/>
          <w:szCs w:val="20"/>
          <w:u w:val="single"/>
        </w:rPr>
      </w:pPr>
      <w:r w:rsidRPr="000A0E7E">
        <w:rPr>
          <w:rFonts w:ascii="Tahoma" w:hAnsi="Tahoma" w:cs="Tahoma"/>
          <w:sz w:val="20"/>
          <w:szCs w:val="20"/>
        </w:rPr>
        <w:t>Be applicable to member states and/or other stakeholders across the Council of Europe;</w:t>
      </w:r>
    </w:p>
    <w:p w14:paraId="3B56D0C2" w14:textId="77777777" w:rsidR="00540579" w:rsidRPr="000A0E7E" w:rsidRDefault="00540579" w:rsidP="00540579">
      <w:pPr>
        <w:numPr>
          <w:ilvl w:val="0"/>
          <w:numId w:val="34"/>
        </w:numPr>
        <w:spacing w:line="276" w:lineRule="auto"/>
        <w:jc w:val="both"/>
        <w:rPr>
          <w:rFonts w:ascii="Tahoma" w:hAnsi="Tahoma" w:cs="Tahoma"/>
          <w:sz w:val="20"/>
          <w:szCs w:val="20"/>
          <w:u w:val="single"/>
        </w:rPr>
      </w:pPr>
      <w:r w:rsidRPr="000A0E7E">
        <w:rPr>
          <w:rFonts w:ascii="Tahoma" w:hAnsi="Tahoma" w:cs="Tahoma"/>
          <w:sz w:val="20"/>
          <w:szCs w:val="20"/>
        </w:rPr>
        <w:t xml:space="preserve">Be based firmly on a European and international human rights framework, which has as its priority the best interests and rights of the child; </w:t>
      </w:r>
    </w:p>
    <w:p w14:paraId="0C937BDF" w14:textId="77777777" w:rsidR="00540579" w:rsidRPr="000A0E7E" w:rsidRDefault="00540579" w:rsidP="00540579">
      <w:pPr>
        <w:numPr>
          <w:ilvl w:val="0"/>
          <w:numId w:val="34"/>
        </w:numPr>
        <w:spacing w:line="276" w:lineRule="auto"/>
        <w:jc w:val="both"/>
        <w:rPr>
          <w:rFonts w:ascii="Tahoma" w:hAnsi="Tahoma" w:cs="Tahoma"/>
          <w:sz w:val="20"/>
          <w:szCs w:val="20"/>
          <w:u w:val="single"/>
        </w:rPr>
      </w:pPr>
      <w:r w:rsidRPr="000A0E7E">
        <w:rPr>
          <w:rFonts w:ascii="Tahoma" w:hAnsi="Tahoma" w:cs="Tahoma"/>
          <w:sz w:val="20"/>
          <w:szCs w:val="20"/>
        </w:rPr>
        <w:t xml:space="preserve">Be evidence-based, drawing on concrete practices and methods; </w:t>
      </w:r>
    </w:p>
    <w:p w14:paraId="1103C1E0" w14:textId="77777777" w:rsidR="00540579" w:rsidRPr="000A0E7E" w:rsidRDefault="00540579" w:rsidP="00540579">
      <w:pPr>
        <w:numPr>
          <w:ilvl w:val="0"/>
          <w:numId w:val="34"/>
        </w:numPr>
        <w:spacing w:line="276" w:lineRule="auto"/>
        <w:jc w:val="both"/>
        <w:rPr>
          <w:rFonts w:ascii="Tahoma" w:hAnsi="Tahoma" w:cs="Tahoma"/>
          <w:sz w:val="20"/>
          <w:szCs w:val="20"/>
          <w:u w:val="single"/>
        </w:rPr>
      </w:pPr>
      <w:r w:rsidRPr="000A0E7E">
        <w:rPr>
          <w:rFonts w:ascii="Tahoma" w:hAnsi="Tahoma" w:cs="Tahoma"/>
          <w:sz w:val="20"/>
          <w:szCs w:val="20"/>
        </w:rPr>
        <w:t>Be comprehensive and holistic, while addressing the biggest challenges identified in the research phase;</w:t>
      </w:r>
    </w:p>
    <w:p w14:paraId="58317A20" w14:textId="77777777" w:rsidR="00540579" w:rsidRPr="000A0E7E" w:rsidRDefault="00540579" w:rsidP="00540579">
      <w:pPr>
        <w:numPr>
          <w:ilvl w:val="0"/>
          <w:numId w:val="34"/>
        </w:numPr>
        <w:spacing w:line="276" w:lineRule="auto"/>
        <w:jc w:val="both"/>
        <w:rPr>
          <w:rFonts w:ascii="Tahoma" w:hAnsi="Tahoma" w:cs="Tahoma"/>
          <w:sz w:val="20"/>
          <w:szCs w:val="20"/>
          <w:u w:val="single"/>
        </w:rPr>
      </w:pPr>
      <w:r w:rsidRPr="000A0E7E">
        <w:rPr>
          <w:rFonts w:ascii="Tahoma" w:hAnsi="Tahoma" w:cs="Tahoma"/>
          <w:sz w:val="20"/>
          <w:szCs w:val="20"/>
        </w:rPr>
        <w:t>Be practical, concise, easy-to-use and tailored to its intended recipients.</w:t>
      </w:r>
    </w:p>
    <w:p w14:paraId="7D270FF6" w14:textId="77777777" w:rsidR="00540579" w:rsidRPr="000A0E7E" w:rsidRDefault="00540579" w:rsidP="00540579">
      <w:pPr>
        <w:spacing w:line="276" w:lineRule="auto"/>
        <w:jc w:val="both"/>
        <w:rPr>
          <w:rFonts w:ascii="Tahoma" w:hAnsi="Tahoma" w:cs="Tahoma"/>
          <w:sz w:val="20"/>
          <w:szCs w:val="20"/>
        </w:rPr>
      </w:pPr>
    </w:p>
    <w:p w14:paraId="5E9C579C"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b/>
          <w:bCs/>
          <w:sz w:val="20"/>
          <w:szCs w:val="20"/>
        </w:rPr>
        <w:t xml:space="preserve">Methodology: </w:t>
      </w:r>
      <w:r w:rsidRPr="000A0E7E">
        <w:rPr>
          <w:rFonts w:ascii="Tahoma" w:hAnsi="Tahoma" w:cs="Tahoma"/>
          <w:sz w:val="20"/>
          <w:szCs w:val="20"/>
        </w:rPr>
        <w:t xml:space="preserve">The Provider shall develop the feasibility study through coordinating and drawing on the input of members of the CJ/ENF-ISE and /or steering committee’s members and observers, conducting any further desk-based research as required, and undertaking revisions of the draft products based on feedback received during or after the meetings of the CJ/ENF-ISE to which participation of the Provider is expected. </w:t>
      </w:r>
    </w:p>
    <w:p w14:paraId="2ED9F6A1" w14:textId="77777777" w:rsidR="00540579" w:rsidRPr="000A0E7E" w:rsidRDefault="00540579" w:rsidP="00540579">
      <w:pPr>
        <w:spacing w:line="276" w:lineRule="auto"/>
        <w:jc w:val="both"/>
        <w:rPr>
          <w:rFonts w:ascii="Tahoma" w:hAnsi="Tahoma" w:cs="Tahoma"/>
          <w:sz w:val="20"/>
          <w:szCs w:val="20"/>
        </w:rPr>
      </w:pPr>
    </w:p>
    <w:p w14:paraId="7AD75B19"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The preliminary draft feasibility study must be submitted to the Secretariat </w:t>
      </w:r>
      <w:r w:rsidRPr="000A0E7E">
        <w:rPr>
          <w:rFonts w:ascii="Tahoma" w:hAnsi="Tahoma" w:cs="Tahoma"/>
          <w:b/>
          <w:bCs/>
          <w:sz w:val="20"/>
          <w:szCs w:val="20"/>
        </w:rPr>
        <w:t>by 31 January 2021 at the latest</w:t>
      </w:r>
      <w:r w:rsidRPr="000A0E7E">
        <w:rPr>
          <w:rFonts w:ascii="Tahoma" w:hAnsi="Tahoma" w:cs="Tahoma"/>
          <w:sz w:val="20"/>
          <w:szCs w:val="20"/>
        </w:rPr>
        <w:t xml:space="preserve"> for examination by the CJ/ENF-ISE at its 3rd meeting.</w:t>
      </w:r>
    </w:p>
    <w:p w14:paraId="32CEBB67" w14:textId="77777777" w:rsidR="00540579" w:rsidRPr="000A0E7E" w:rsidRDefault="00540579" w:rsidP="00540579">
      <w:pPr>
        <w:spacing w:line="276" w:lineRule="auto"/>
        <w:ind w:left="-142"/>
        <w:jc w:val="both"/>
        <w:rPr>
          <w:rFonts w:ascii="Tahoma" w:hAnsi="Tahoma" w:cs="Tahoma"/>
          <w:sz w:val="20"/>
          <w:szCs w:val="20"/>
        </w:rPr>
      </w:pPr>
    </w:p>
    <w:p w14:paraId="3FF838DB"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The service provider(s) will, if necessary, revise the preliminary draft feasibility study on the basis of comments made by the CJ/ENF-ISE and finalise the draft study in view of its examination by the European Committee on legal co-operation (CDCJ) and the Steering Committee for the Rights of the Child (CDENF).</w:t>
      </w:r>
    </w:p>
    <w:p w14:paraId="30AA0C9D" w14:textId="77777777" w:rsidR="00540579" w:rsidRPr="000A0E7E" w:rsidRDefault="00540579" w:rsidP="00540579">
      <w:pPr>
        <w:spacing w:line="276" w:lineRule="auto"/>
        <w:ind w:left="-142"/>
        <w:jc w:val="both"/>
        <w:rPr>
          <w:rFonts w:ascii="Tahoma" w:hAnsi="Tahoma" w:cs="Tahoma"/>
          <w:sz w:val="20"/>
          <w:szCs w:val="20"/>
        </w:rPr>
      </w:pPr>
    </w:p>
    <w:p w14:paraId="06B2C1D3"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Each time an order form is sent (in </w:t>
      </w:r>
      <w:proofErr w:type="gramStart"/>
      <w:r w:rsidRPr="000A0E7E">
        <w:rPr>
          <w:rFonts w:ascii="Tahoma" w:hAnsi="Tahoma" w:cs="Tahoma"/>
          <w:sz w:val="20"/>
          <w:szCs w:val="20"/>
        </w:rPr>
        <w:t>particular for</w:t>
      </w:r>
      <w:proofErr w:type="gramEnd"/>
      <w:r w:rsidRPr="000A0E7E">
        <w:rPr>
          <w:rFonts w:ascii="Tahoma" w:hAnsi="Tahoma" w:cs="Tahoma"/>
          <w:sz w:val="20"/>
          <w:szCs w:val="20"/>
        </w:rPr>
        <w:t xml:space="preserve"> text revisions), the Provider(s) undertakes to take all the necessary measures to send it signed to the Council within 3 (three) working days after its reception. </w:t>
      </w:r>
    </w:p>
    <w:p w14:paraId="2186995C" w14:textId="77777777" w:rsidR="00540579" w:rsidRPr="000A0E7E" w:rsidRDefault="00540579" w:rsidP="00540579">
      <w:pPr>
        <w:spacing w:line="276" w:lineRule="auto"/>
        <w:jc w:val="both"/>
        <w:rPr>
          <w:rFonts w:ascii="Tahoma" w:hAnsi="Tahoma" w:cs="Tahoma"/>
          <w:sz w:val="20"/>
          <w:szCs w:val="20"/>
        </w:rPr>
      </w:pPr>
    </w:p>
    <w:p w14:paraId="43B627ED" w14:textId="77777777" w:rsidR="00540579" w:rsidRPr="000A0E7E" w:rsidRDefault="00540579" w:rsidP="00540579">
      <w:pPr>
        <w:numPr>
          <w:ilvl w:val="0"/>
          <w:numId w:val="32"/>
        </w:numPr>
        <w:spacing w:line="276" w:lineRule="auto"/>
        <w:jc w:val="both"/>
        <w:rPr>
          <w:rFonts w:ascii="Tahoma" w:hAnsi="Tahoma" w:cs="Tahoma"/>
          <w:b/>
          <w:bCs/>
          <w:sz w:val="20"/>
          <w:szCs w:val="20"/>
          <w:u w:val="single"/>
        </w:rPr>
      </w:pPr>
      <w:r w:rsidRPr="000A0E7E">
        <w:rPr>
          <w:rFonts w:ascii="Tahoma" w:hAnsi="Tahoma" w:cs="Tahoma"/>
          <w:b/>
          <w:bCs/>
          <w:sz w:val="20"/>
          <w:szCs w:val="20"/>
          <w:u w:val="single"/>
        </w:rPr>
        <w:t>Development of guidelines or other policy instrument or practical tools</w:t>
      </w:r>
    </w:p>
    <w:p w14:paraId="3E269035" w14:textId="77777777" w:rsidR="00540579" w:rsidRPr="000A0E7E" w:rsidRDefault="00540579" w:rsidP="00540579">
      <w:pPr>
        <w:spacing w:line="276" w:lineRule="auto"/>
        <w:ind w:left="-142"/>
        <w:jc w:val="both"/>
        <w:rPr>
          <w:rFonts w:ascii="Tahoma" w:hAnsi="Tahoma" w:cs="Tahoma"/>
          <w:sz w:val="20"/>
          <w:szCs w:val="20"/>
        </w:rPr>
      </w:pPr>
    </w:p>
    <w:p w14:paraId="68770450"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On the basis of the decisions taken jointly by the CDCJ and the CDENF on the types of instrument (s) or practical tool (s) to be developed, the service provider(s) will draw up preliminary draft instrument(s) or practical tool(s) for examination by the CJ/ENF-ISE.</w:t>
      </w:r>
    </w:p>
    <w:p w14:paraId="38ED60B5" w14:textId="77777777" w:rsidR="00540579" w:rsidRPr="000A0E7E" w:rsidRDefault="00540579" w:rsidP="00540579">
      <w:pPr>
        <w:spacing w:line="276" w:lineRule="auto"/>
        <w:ind w:left="-142"/>
        <w:jc w:val="both"/>
        <w:rPr>
          <w:rFonts w:ascii="Tahoma" w:hAnsi="Tahoma" w:cs="Tahoma"/>
          <w:sz w:val="20"/>
          <w:szCs w:val="20"/>
        </w:rPr>
      </w:pPr>
    </w:p>
    <w:p w14:paraId="05A3CBF6"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The service provider (s) will revise, as necessary, the draft instrument(s) or practical tool(s), </w:t>
      </w:r>
      <w:proofErr w:type="gramStart"/>
      <w:r w:rsidRPr="000A0E7E">
        <w:rPr>
          <w:rFonts w:ascii="Tahoma" w:hAnsi="Tahoma" w:cs="Tahoma"/>
          <w:sz w:val="20"/>
          <w:szCs w:val="20"/>
        </w:rPr>
        <w:t>in lights of</w:t>
      </w:r>
      <w:proofErr w:type="gramEnd"/>
      <w:r w:rsidRPr="000A0E7E">
        <w:rPr>
          <w:rFonts w:ascii="Tahoma" w:hAnsi="Tahoma" w:cs="Tahoma"/>
          <w:sz w:val="20"/>
          <w:szCs w:val="20"/>
        </w:rPr>
        <w:t xml:space="preserve"> the comments made by the CJ/ENF-ISE.</w:t>
      </w:r>
    </w:p>
    <w:p w14:paraId="77D4456D" w14:textId="77777777" w:rsidR="00540579" w:rsidRPr="000A0E7E" w:rsidRDefault="00540579" w:rsidP="00540579">
      <w:pPr>
        <w:spacing w:line="276" w:lineRule="auto"/>
        <w:ind w:left="-142"/>
        <w:jc w:val="both"/>
        <w:rPr>
          <w:rFonts w:ascii="Tahoma" w:hAnsi="Tahoma" w:cs="Tahoma"/>
          <w:sz w:val="20"/>
          <w:szCs w:val="20"/>
        </w:rPr>
      </w:pPr>
    </w:p>
    <w:p w14:paraId="2578551E"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Each time an order form is sent (in </w:t>
      </w:r>
      <w:proofErr w:type="gramStart"/>
      <w:r w:rsidRPr="000A0E7E">
        <w:rPr>
          <w:rFonts w:ascii="Tahoma" w:hAnsi="Tahoma" w:cs="Tahoma"/>
          <w:sz w:val="20"/>
          <w:szCs w:val="20"/>
        </w:rPr>
        <w:t>particular for</w:t>
      </w:r>
      <w:proofErr w:type="gramEnd"/>
      <w:r w:rsidRPr="000A0E7E">
        <w:rPr>
          <w:rFonts w:ascii="Tahoma" w:hAnsi="Tahoma" w:cs="Tahoma"/>
          <w:sz w:val="20"/>
          <w:szCs w:val="20"/>
        </w:rPr>
        <w:t xml:space="preserve"> text revisions), the Provider(s) undertakes to take all the necessary measures to send it signed to the Council within 3 (three) working days after its reception. </w:t>
      </w:r>
    </w:p>
    <w:p w14:paraId="146636BE" w14:textId="77777777" w:rsidR="00540579" w:rsidRPr="000A0E7E" w:rsidRDefault="00540579" w:rsidP="00540579">
      <w:pPr>
        <w:spacing w:line="276" w:lineRule="auto"/>
        <w:ind w:left="-142"/>
        <w:jc w:val="both"/>
        <w:rPr>
          <w:rFonts w:ascii="Tahoma" w:hAnsi="Tahoma" w:cs="Tahoma"/>
          <w:sz w:val="20"/>
          <w:szCs w:val="20"/>
        </w:rPr>
      </w:pPr>
    </w:p>
    <w:p w14:paraId="304EDE82"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For examples of other products see: </w:t>
      </w:r>
      <w:hyperlink r:id="rId16" w:history="1">
        <w:r w:rsidRPr="000A0E7E">
          <w:rPr>
            <w:rFonts w:ascii="Tahoma" w:hAnsi="Tahoma" w:cs="Tahoma"/>
            <w:color w:val="0000FF"/>
            <w:sz w:val="20"/>
            <w:szCs w:val="20"/>
            <w:u w:val="single"/>
          </w:rPr>
          <w:t>guide for policy makers</w:t>
        </w:r>
      </w:hyperlink>
      <w:r w:rsidRPr="000A0E7E">
        <w:rPr>
          <w:rFonts w:ascii="Tahoma" w:hAnsi="Tahoma" w:cs="Tahoma"/>
          <w:sz w:val="20"/>
          <w:szCs w:val="20"/>
        </w:rPr>
        <w:t xml:space="preserve">, </w:t>
      </w:r>
      <w:hyperlink r:id="rId17" w:history="1">
        <w:r w:rsidRPr="000A0E7E">
          <w:rPr>
            <w:rFonts w:ascii="Tahoma" w:hAnsi="Tahoma" w:cs="Tahoma"/>
            <w:color w:val="0000FF"/>
            <w:sz w:val="20"/>
            <w:szCs w:val="20"/>
            <w:u w:val="single"/>
          </w:rPr>
          <w:t>handbook for frontline professionals</w:t>
        </w:r>
      </w:hyperlink>
      <w:r w:rsidRPr="000A0E7E">
        <w:rPr>
          <w:rFonts w:ascii="Tahoma" w:hAnsi="Tahoma" w:cs="Tahoma"/>
          <w:sz w:val="20"/>
          <w:szCs w:val="20"/>
        </w:rPr>
        <w:t xml:space="preserve">, </w:t>
      </w:r>
      <w:hyperlink r:id="rId18" w:history="1">
        <w:r w:rsidRPr="000A0E7E">
          <w:rPr>
            <w:rFonts w:ascii="Tahoma" w:hAnsi="Tahoma" w:cs="Tahoma"/>
            <w:color w:val="0000FF"/>
            <w:sz w:val="20"/>
            <w:szCs w:val="20"/>
            <w:u w:val="single"/>
          </w:rPr>
          <w:t>guidelines to member states</w:t>
        </w:r>
      </w:hyperlink>
      <w:r w:rsidRPr="000A0E7E">
        <w:rPr>
          <w:rFonts w:ascii="Tahoma" w:hAnsi="Tahoma" w:cs="Tahoma"/>
          <w:sz w:val="20"/>
          <w:szCs w:val="20"/>
        </w:rPr>
        <w:t>)</w:t>
      </w:r>
    </w:p>
    <w:p w14:paraId="5CBADFA4" w14:textId="77777777" w:rsidR="00540579" w:rsidRPr="000A0E7E" w:rsidRDefault="00540579" w:rsidP="00540579">
      <w:pPr>
        <w:spacing w:line="276" w:lineRule="auto"/>
        <w:ind w:left="-142"/>
        <w:jc w:val="both"/>
        <w:rPr>
          <w:rFonts w:ascii="Tahoma" w:hAnsi="Tahoma" w:cs="Tahoma"/>
          <w:sz w:val="20"/>
          <w:szCs w:val="20"/>
        </w:rPr>
      </w:pPr>
    </w:p>
    <w:p w14:paraId="08227C2F" w14:textId="16687479" w:rsidR="00540579" w:rsidRPr="000A0E7E" w:rsidRDefault="00540579" w:rsidP="00540579">
      <w:pPr>
        <w:numPr>
          <w:ilvl w:val="0"/>
          <w:numId w:val="32"/>
        </w:numPr>
        <w:spacing w:line="276" w:lineRule="auto"/>
        <w:jc w:val="both"/>
        <w:rPr>
          <w:rFonts w:ascii="Tahoma" w:hAnsi="Tahoma" w:cs="Tahoma"/>
          <w:b/>
          <w:bCs/>
          <w:sz w:val="20"/>
          <w:szCs w:val="20"/>
          <w:u w:val="single"/>
        </w:rPr>
      </w:pPr>
      <w:r w:rsidRPr="000A0E7E">
        <w:rPr>
          <w:rFonts w:ascii="Tahoma" w:hAnsi="Tahoma" w:cs="Tahoma"/>
          <w:b/>
          <w:bCs/>
          <w:sz w:val="20"/>
          <w:szCs w:val="20"/>
          <w:u w:val="single"/>
        </w:rPr>
        <w:t xml:space="preserve">Participation in meetings of the CJ / ENF-ISE, and if applicable, in meetings of the CDCJ and CDENF </w:t>
      </w:r>
    </w:p>
    <w:p w14:paraId="2E02D63D" w14:textId="77777777" w:rsidR="00540579" w:rsidRPr="000A0E7E" w:rsidRDefault="00540579" w:rsidP="00540579">
      <w:pPr>
        <w:spacing w:line="276" w:lineRule="auto"/>
        <w:ind w:left="-142"/>
        <w:jc w:val="both"/>
        <w:rPr>
          <w:rFonts w:ascii="Tahoma" w:hAnsi="Tahoma" w:cs="Tahoma"/>
          <w:sz w:val="20"/>
          <w:szCs w:val="20"/>
        </w:rPr>
      </w:pPr>
    </w:p>
    <w:p w14:paraId="3DE1C0B8"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The service provider(s) will be invited to participate (by videoconference or face-to-face) in (4-5) meetings of the CJ/ENF-ISE, and if applicable, in meetings of the CDCJ and CDENF.</w:t>
      </w:r>
    </w:p>
    <w:p w14:paraId="18AB3587" w14:textId="77777777" w:rsidR="00540579" w:rsidRPr="000A0E7E" w:rsidRDefault="00540579" w:rsidP="00540579">
      <w:pPr>
        <w:spacing w:line="276" w:lineRule="auto"/>
        <w:ind w:left="-142"/>
        <w:jc w:val="both"/>
        <w:rPr>
          <w:rFonts w:ascii="Tahoma" w:hAnsi="Tahoma" w:cs="Tahoma"/>
          <w:sz w:val="20"/>
          <w:szCs w:val="20"/>
        </w:rPr>
      </w:pPr>
    </w:p>
    <w:p w14:paraId="19D7CB06" w14:textId="27FF8DE2" w:rsidR="00540579" w:rsidRPr="000A0E7E" w:rsidRDefault="00540579" w:rsidP="00D763A7">
      <w:pPr>
        <w:spacing w:line="276" w:lineRule="auto"/>
        <w:ind w:left="-142"/>
        <w:jc w:val="both"/>
        <w:rPr>
          <w:rFonts w:ascii="Tahoma" w:hAnsi="Tahoma" w:cs="Tahoma"/>
          <w:sz w:val="20"/>
          <w:szCs w:val="20"/>
        </w:rPr>
      </w:pPr>
      <w:r w:rsidRPr="000A0E7E">
        <w:rPr>
          <w:rFonts w:ascii="Tahoma" w:hAnsi="Tahoma" w:cs="Tahoma"/>
          <w:sz w:val="20"/>
          <w:szCs w:val="20"/>
        </w:rPr>
        <w:t>For each meeting (face-to-face), the service provider(s) will receive an invitation letter. Travel and subsistence expenses will be covered by the Council of Europe.</w:t>
      </w:r>
    </w:p>
    <w:p w14:paraId="069457FC" w14:textId="77777777" w:rsidR="00540579" w:rsidRPr="000A0E7E" w:rsidRDefault="00540579" w:rsidP="00540579">
      <w:pPr>
        <w:spacing w:line="276" w:lineRule="auto"/>
        <w:jc w:val="both"/>
        <w:rPr>
          <w:rFonts w:ascii="Tahoma" w:hAnsi="Tahoma" w:cs="Tahoma"/>
          <w:sz w:val="20"/>
          <w:szCs w:val="20"/>
        </w:rPr>
      </w:pPr>
    </w:p>
    <w:p w14:paraId="040017DF" w14:textId="77777777" w:rsidR="00540579" w:rsidRPr="000A0E7E" w:rsidRDefault="00540579" w:rsidP="00540579">
      <w:pPr>
        <w:numPr>
          <w:ilvl w:val="0"/>
          <w:numId w:val="32"/>
        </w:numPr>
        <w:spacing w:line="276" w:lineRule="auto"/>
        <w:jc w:val="both"/>
        <w:rPr>
          <w:rFonts w:ascii="Tahoma" w:hAnsi="Tahoma" w:cs="Tahoma"/>
          <w:b/>
          <w:bCs/>
          <w:sz w:val="20"/>
          <w:szCs w:val="20"/>
          <w:u w:val="single"/>
        </w:rPr>
      </w:pPr>
      <w:r w:rsidRPr="000A0E7E">
        <w:rPr>
          <w:rFonts w:ascii="Tahoma" w:hAnsi="Tahoma" w:cs="Tahoma"/>
          <w:b/>
          <w:bCs/>
          <w:sz w:val="20"/>
          <w:szCs w:val="20"/>
          <w:u w:val="single"/>
        </w:rPr>
        <w:t>Development of guidelines or other policy instrument or practical tools</w:t>
      </w:r>
    </w:p>
    <w:p w14:paraId="12A077C4" w14:textId="77777777" w:rsidR="00540579" w:rsidRPr="000A0E7E" w:rsidRDefault="00540579" w:rsidP="00540579">
      <w:pPr>
        <w:spacing w:line="276" w:lineRule="auto"/>
        <w:ind w:left="-142"/>
        <w:jc w:val="both"/>
        <w:rPr>
          <w:rFonts w:ascii="Tahoma" w:hAnsi="Tahoma" w:cs="Tahoma"/>
          <w:sz w:val="20"/>
          <w:szCs w:val="20"/>
        </w:rPr>
      </w:pPr>
    </w:p>
    <w:p w14:paraId="311F650F"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On the basis of the decisions taken jointly by the CDCJ and the CDENF on the types of instrument (s) or practical tool (s) to be developed, the service provider(s) will draw up  preliminary draft instrument(s) or practical tool(s) for examination by the CJ/ENF-ISE.</w:t>
      </w:r>
    </w:p>
    <w:p w14:paraId="1C74B589" w14:textId="77777777" w:rsidR="00540579" w:rsidRPr="000A0E7E" w:rsidRDefault="00540579" w:rsidP="00540579">
      <w:pPr>
        <w:spacing w:line="276" w:lineRule="auto"/>
        <w:ind w:left="-142"/>
        <w:jc w:val="both"/>
        <w:rPr>
          <w:rFonts w:ascii="Tahoma" w:hAnsi="Tahoma" w:cs="Tahoma"/>
          <w:sz w:val="20"/>
          <w:szCs w:val="20"/>
        </w:rPr>
      </w:pPr>
    </w:p>
    <w:p w14:paraId="44650E61"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The service provider (s) will revise, as necessary, the draft instrument(s) or practical tool(s), </w:t>
      </w:r>
      <w:proofErr w:type="gramStart"/>
      <w:r w:rsidRPr="000A0E7E">
        <w:rPr>
          <w:rFonts w:ascii="Tahoma" w:hAnsi="Tahoma" w:cs="Tahoma"/>
          <w:sz w:val="20"/>
          <w:szCs w:val="20"/>
        </w:rPr>
        <w:t>in lights of</w:t>
      </w:r>
      <w:proofErr w:type="gramEnd"/>
      <w:r w:rsidRPr="000A0E7E">
        <w:rPr>
          <w:rFonts w:ascii="Tahoma" w:hAnsi="Tahoma" w:cs="Tahoma"/>
          <w:sz w:val="20"/>
          <w:szCs w:val="20"/>
        </w:rPr>
        <w:t xml:space="preserve"> the comments made by the CJ/ENF-ISE.</w:t>
      </w:r>
    </w:p>
    <w:p w14:paraId="73E56F42" w14:textId="77777777" w:rsidR="00540579" w:rsidRPr="000A0E7E" w:rsidRDefault="00540579" w:rsidP="00540579">
      <w:pPr>
        <w:spacing w:line="276" w:lineRule="auto"/>
        <w:ind w:left="-142"/>
        <w:jc w:val="both"/>
        <w:rPr>
          <w:rFonts w:ascii="Tahoma" w:hAnsi="Tahoma" w:cs="Tahoma"/>
          <w:sz w:val="20"/>
          <w:szCs w:val="20"/>
        </w:rPr>
      </w:pPr>
    </w:p>
    <w:p w14:paraId="43EA36E1" w14:textId="77777777" w:rsidR="00540579" w:rsidRPr="000A0E7E" w:rsidRDefault="00540579" w:rsidP="00540579">
      <w:pPr>
        <w:spacing w:line="276" w:lineRule="auto"/>
        <w:ind w:left="-142"/>
        <w:jc w:val="both"/>
        <w:rPr>
          <w:rFonts w:ascii="Tahoma" w:hAnsi="Tahoma" w:cs="Tahoma"/>
          <w:sz w:val="20"/>
          <w:szCs w:val="20"/>
        </w:rPr>
      </w:pPr>
      <w:r w:rsidRPr="000A0E7E">
        <w:rPr>
          <w:rFonts w:ascii="Tahoma" w:hAnsi="Tahoma" w:cs="Tahoma"/>
          <w:sz w:val="20"/>
          <w:szCs w:val="20"/>
        </w:rPr>
        <w:t xml:space="preserve">Each time an order form is sent (in </w:t>
      </w:r>
      <w:proofErr w:type="gramStart"/>
      <w:r w:rsidRPr="000A0E7E">
        <w:rPr>
          <w:rFonts w:ascii="Tahoma" w:hAnsi="Tahoma" w:cs="Tahoma"/>
          <w:sz w:val="20"/>
          <w:szCs w:val="20"/>
        </w:rPr>
        <w:t>particular for</w:t>
      </w:r>
      <w:proofErr w:type="gramEnd"/>
      <w:r w:rsidRPr="000A0E7E">
        <w:rPr>
          <w:rFonts w:ascii="Tahoma" w:hAnsi="Tahoma" w:cs="Tahoma"/>
          <w:sz w:val="20"/>
          <w:szCs w:val="20"/>
        </w:rPr>
        <w:t xml:space="preserve"> text revisions), the Provider(s) undertakes to take all the necessary measures to send it signed to the Council within 3 (three) working days after its reception. </w:t>
      </w:r>
    </w:p>
    <w:p w14:paraId="6BB20E4C" w14:textId="77777777" w:rsidR="00540579" w:rsidRPr="000A0E7E" w:rsidRDefault="00540579" w:rsidP="00540579">
      <w:pPr>
        <w:spacing w:line="276" w:lineRule="auto"/>
        <w:jc w:val="both"/>
        <w:rPr>
          <w:rFonts w:ascii="Tahoma" w:hAnsi="Tahoma" w:cs="Tahoma"/>
          <w:sz w:val="20"/>
          <w:szCs w:val="20"/>
        </w:rPr>
      </w:pPr>
    </w:p>
    <w:p w14:paraId="28DB6894" w14:textId="77777777" w:rsidR="00540579" w:rsidRPr="000A0E7E" w:rsidRDefault="00540579" w:rsidP="00540579">
      <w:pPr>
        <w:spacing w:line="276" w:lineRule="auto"/>
        <w:jc w:val="both"/>
        <w:rPr>
          <w:rFonts w:ascii="Tahoma" w:hAnsi="Tahoma" w:cs="Tahoma"/>
          <w:b/>
          <w:bCs/>
          <w:sz w:val="20"/>
          <w:szCs w:val="20"/>
          <w:u w:val="single"/>
        </w:rPr>
      </w:pPr>
      <w:r w:rsidRPr="000A0E7E">
        <w:rPr>
          <w:rFonts w:ascii="Tahoma" w:hAnsi="Tahoma" w:cs="Tahoma"/>
          <w:b/>
          <w:bCs/>
          <w:sz w:val="20"/>
          <w:szCs w:val="20"/>
          <w:u w:val="single"/>
        </w:rPr>
        <w:t>Further information</w:t>
      </w:r>
    </w:p>
    <w:p w14:paraId="0447D00F"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Deliverables shall be provided in English or French. </w:t>
      </w:r>
    </w:p>
    <w:p w14:paraId="52057E34" w14:textId="77777777" w:rsidR="00540579" w:rsidRPr="000A0E7E" w:rsidRDefault="00540579" w:rsidP="00540579">
      <w:pPr>
        <w:spacing w:line="276" w:lineRule="auto"/>
        <w:jc w:val="both"/>
        <w:rPr>
          <w:rFonts w:ascii="Tahoma" w:hAnsi="Tahoma" w:cs="Tahoma"/>
          <w:b/>
          <w:color w:val="000000"/>
          <w:sz w:val="20"/>
          <w:szCs w:val="20"/>
          <w:lang w:eastAsia="en-US"/>
        </w:rPr>
      </w:pPr>
      <w:r w:rsidRPr="000A0E7E">
        <w:rPr>
          <w:rFonts w:ascii="Tahoma" w:hAnsi="Tahoma" w:cs="Tahoma"/>
          <w:sz w:val="20"/>
          <w:szCs w:val="20"/>
          <w:u w:val="single"/>
        </w:rPr>
        <w:t>Pleased indicate competency and experience of developing any envisaged product(s) within the separate cover letter.</w:t>
      </w:r>
    </w:p>
    <w:p w14:paraId="37C777EB" w14:textId="77777777" w:rsidR="00540579" w:rsidRPr="000A0E7E" w:rsidRDefault="00540579" w:rsidP="00540579">
      <w:pPr>
        <w:spacing w:line="276" w:lineRule="auto"/>
        <w:jc w:val="both"/>
        <w:rPr>
          <w:rFonts w:ascii="Tahoma" w:hAnsi="Tahoma" w:cs="Tahoma"/>
          <w:sz w:val="20"/>
          <w:szCs w:val="20"/>
        </w:rPr>
      </w:pPr>
    </w:p>
    <w:p w14:paraId="7A5042D7" w14:textId="1DCBA181"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 xml:space="preserve">Any required layout of the product or translation into the other working language shall be undertaken by the Council of Europe. </w:t>
      </w:r>
    </w:p>
    <w:p w14:paraId="74213574" w14:textId="77777777" w:rsidR="00540579" w:rsidRPr="000A0E7E" w:rsidRDefault="00540579" w:rsidP="00540579">
      <w:pPr>
        <w:spacing w:line="276" w:lineRule="auto"/>
        <w:jc w:val="both"/>
        <w:rPr>
          <w:rFonts w:ascii="Tahoma" w:hAnsi="Tahoma" w:cs="Tahoma"/>
          <w:sz w:val="20"/>
          <w:szCs w:val="20"/>
        </w:rPr>
      </w:pPr>
    </w:p>
    <w:p w14:paraId="390C8D04" w14:textId="77777777" w:rsidR="00540579" w:rsidRPr="000A0E7E" w:rsidRDefault="00540579" w:rsidP="00540579">
      <w:pPr>
        <w:spacing w:line="276" w:lineRule="auto"/>
        <w:jc w:val="both"/>
        <w:rPr>
          <w:rFonts w:ascii="Tahoma" w:hAnsi="Tahoma" w:cs="Tahoma"/>
          <w:sz w:val="20"/>
          <w:szCs w:val="20"/>
        </w:rPr>
      </w:pPr>
      <w:r w:rsidRPr="000A0E7E">
        <w:rPr>
          <w:rFonts w:ascii="Tahoma" w:hAnsi="Tahoma" w:cs="Tahoma"/>
          <w:sz w:val="20"/>
          <w:szCs w:val="20"/>
        </w:rPr>
        <w:t>Prices indicated below are final and not subject to review, throughout the duration of the contract.</w:t>
      </w:r>
    </w:p>
    <w:p w14:paraId="318A9F41" w14:textId="77777777" w:rsidR="00540579" w:rsidRPr="000A0E7E" w:rsidRDefault="00540579" w:rsidP="00540579">
      <w:pPr>
        <w:spacing w:line="276" w:lineRule="auto"/>
        <w:jc w:val="both"/>
        <w:rPr>
          <w:rFonts w:ascii="Tahoma" w:hAnsi="Tahoma" w:cs="Tahoma"/>
          <w:sz w:val="20"/>
          <w:szCs w:val="20"/>
        </w:rPr>
      </w:pPr>
    </w:p>
    <w:p w14:paraId="2E0C616C" w14:textId="1AD7AF7E" w:rsidR="00540579" w:rsidRPr="000A0E7E" w:rsidRDefault="00540579" w:rsidP="00540579">
      <w:pPr>
        <w:spacing w:line="276" w:lineRule="auto"/>
        <w:jc w:val="both"/>
        <w:rPr>
          <w:rFonts w:ascii="Tahoma" w:hAnsi="Tahoma" w:cs="Tahoma"/>
          <w:b/>
          <w:color w:val="000000"/>
          <w:sz w:val="20"/>
          <w:szCs w:val="20"/>
          <w:u w:val="single"/>
          <w:lang w:eastAsia="en-US"/>
        </w:rPr>
      </w:pPr>
      <w:r w:rsidRPr="000A0E7E">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0A0E7E">
        <w:rPr>
          <w:rFonts w:ascii="Tahoma" w:hAnsi="Tahoma" w:cs="Tahoma"/>
          <w:b/>
          <w:color w:val="000000"/>
          <w:sz w:val="20"/>
          <w:szCs w:val="20"/>
          <w:u w:val="single"/>
          <w:lang w:eastAsia="en-US"/>
        </w:rPr>
        <w:t>Tenders proposing a fee above the exclusion level will be entirely and automatically excluded from the tender procedure.</w:t>
      </w:r>
    </w:p>
    <w:p w14:paraId="2C0239C9" w14:textId="77777777" w:rsidR="00540579" w:rsidRPr="000A0E7E" w:rsidRDefault="00540579" w:rsidP="00540579">
      <w:pPr>
        <w:spacing w:line="276" w:lineRule="auto"/>
        <w:jc w:val="both"/>
        <w:rPr>
          <w:rFonts w:ascii="Tahoma" w:hAnsi="Tahoma" w:cs="Tahoma"/>
          <w:b/>
          <w:color w:val="000000"/>
          <w:sz w:val="20"/>
          <w:szCs w:val="20"/>
          <w:u w:val="single"/>
          <w:lang w:eastAsia="en-US"/>
        </w:rPr>
      </w:pPr>
    </w:p>
    <w:p w14:paraId="6C6FADC8" w14:textId="77777777" w:rsidR="00540579" w:rsidRPr="000A0E7E" w:rsidRDefault="00540579" w:rsidP="00540579">
      <w:pPr>
        <w:rPr>
          <w:rFonts w:ascii="Tahoma" w:eastAsia="Calibri" w:hAnsi="Tahoma" w:cs="Tahoma"/>
          <w:b/>
          <w:sz w:val="20"/>
          <w:szCs w:val="20"/>
          <w:lang w:val="en-US" w:eastAsia="en-US"/>
        </w:rPr>
      </w:pPr>
      <w:r w:rsidRPr="000A0E7E">
        <w:rPr>
          <w:rFonts w:ascii="Tahoma" w:eastAsia="Calibri" w:hAnsi="Tahoma" w:cs="Tahoma"/>
          <w:b/>
          <w:sz w:val="20"/>
          <w:szCs w:val="20"/>
          <w:lang w:val="en-US" w:eastAsia="en-US"/>
        </w:rPr>
        <w:t>For the VAT regime to be mentioned on the invoice, please refer to Section B below.</w:t>
      </w:r>
    </w:p>
    <w:p w14:paraId="136AC2BA" w14:textId="77777777" w:rsidR="00540579" w:rsidRPr="000A0E7E" w:rsidRDefault="00540579" w:rsidP="00540579">
      <w:pPr>
        <w:rPr>
          <w:rFonts w:ascii="Tahoma" w:eastAsia="Calibri" w:hAnsi="Tahoma" w:cs="Tahoma"/>
          <w:b/>
          <w:sz w:val="20"/>
          <w:szCs w:val="20"/>
          <w:lang w:val="en-US" w:eastAsia="en-US"/>
        </w:rPr>
      </w:pPr>
    </w:p>
    <w:p w14:paraId="31F92565" w14:textId="3B03D9E9" w:rsidR="006F2EC4" w:rsidRPr="000A0E7E" w:rsidRDefault="006F2EC4">
      <w:pPr>
        <w:rPr>
          <w:rFonts w:ascii="Tahoma" w:hAnsi="Tahoma" w:cs="Tahoma"/>
          <w:b/>
          <w:color w:val="000000"/>
          <w:sz w:val="20"/>
          <w:szCs w:val="20"/>
          <w:u w:val="single"/>
          <w:lang w:eastAsia="en-US"/>
        </w:rPr>
      </w:pPr>
    </w:p>
    <w:p w14:paraId="0A0AEAFF" w14:textId="77777777" w:rsidR="003F5BE6" w:rsidRPr="000A0E7E" w:rsidRDefault="003F5BE6" w:rsidP="003F5BE6">
      <w:pPr>
        <w:spacing w:line="276" w:lineRule="auto"/>
        <w:ind w:left="-142"/>
        <w:jc w:val="both"/>
        <w:rPr>
          <w:rFonts w:ascii="Tahoma" w:hAnsi="Tahoma" w:cs="Tahoma"/>
          <w:sz w:val="20"/>
          <w:szCs w:val="20"/>
        </w:rPr>
      </w:pPr>
    </w:p>
    <w:p w14:paraId="5FE5FADF" w14:textId="77777777" w:rsidR="003F5BE6" w:rsidRPr="000A0E7E" w:rsidRDefault="003F5BE6" w:rsidP="006F2EC4">
      <w:pPr>
        <w:pBdr>
          <w:top w:val="single" w:sz="2" w:space="1" w:color="FF0000"/>
          <w:left w:val="single" w:sz="2" w:space="31" w:color="FF0000"/>
          <w:bottom w:val="single" w:sz="2" w:space="1" w:color="FF0000"/>
          <w:right w:val="single" w:sz="2" w:space="4" w:color="FF0000"/>
        </w:pBdr>
        <w:spacing w:line="276" w:lineRule="auto"/>
        <w:ind w:left="4536" w:hanging="992"/>
        <w:jc w:val="right"/>
        <w:rPr>
          <w:rFonts w:ascii="Tahoma" w:hAnsi="Tahoma" w:cs="Tahoma"/>
          <w:color w:val="FF0000"/>
          <w:sz w:val="20"/>
          <w:szCs w:val="20"/>
          <w:lang w:eastAsia="en-US"/>
        </w:rPr>
      </w:pPr>
      <w:r w:rsidRPr="000A0E7E">
        <w:rPr>
          <w:rFonts w:ascii="Tahoma" w:hAnsi="Tahoma" w:cs="Tahoma"/>
          <w:color w:val="FF0000"/>
          <w:sz w:val="20"/>
          <w:szCs w:val="20"/>
        </w:rPr>
        <w:t>The Provider shall indicate its proposed fee(s) in the box(es) below.</w:t>
      </w:r>
    </w:p>
    <w:p w14:paraId="79C2155C" w14:textId="77777777" w:rsidR="006F2EC4" w:rsidRPr="000A0E7E" w:rsidRDefault="006F2EC4" w:rsidP="003F5BE6">
      <w:pPr>
        <w:spacing w:line="276" w:lineRule="auto"/>
        <w:ind w:left="-142"/>
        <w:jc w:val="both"/>
        <w:rPr>
          <w:rFonts w:ascii="Tahoma" w:hAnsi="Tahoma" w:cs="Tahoma"/>
          <w:sz w:val="18"/>
          <w:szCs w:val="18"/>
          <w:lang w:eastAsia="en-US"/>
        </w:rPr>
      </w:pPr>
    </w:p>
    <w:p w14:paraId="7963076C" w14:textId="77777777" w:rsidR="006F2EC4" w:rsidRPr="000A0E7E" w:rsidRDefault="006F2EC4" w:rsidP="003F5BE6">
      <w:pPr>
        <w:spacing w:line="276" w:lineRule="auto"/>
        <w:ind w:left="-142"/>
        <w:jc w:val="both"/>
        <w:rPr>
          <w:rFonts w:ascii="Tahoma" w:hAnsi="Tahoma" w:cs="Tahoma"/>
          <w:sz w:val="18"/>
          <w:szCs w:val="18"/>
          <w:lang w:eastAsia="en-US"/>
        </w:rPr>
      </w:pPr>
    </w:p>
    <w:p w14:paraId="14D62CBC" w14:textId="25BA5BDE" w:rsidR="003F5BE6" w:rsidRPr="000A0E7E" w:rsidRDefault="003F5BE6" w:rsidP="003F5BE6">
      <w:pPr>
        <w:spacing w:line="276" w:lineRule="auto"/>
        <w:ind w:left="-142"/>
        <w:jc w:val="both"/>
        <w:rPr>
          <w:rFonts w:ascii="Tahoma" w:hAnsi="Tahoma" w:cs="Tahoma"/>
          <w:sz w:val="18"/>
          <w:szCs w:val="18"/>
          <w:lang w:eastAsia="en-US"/>
        </w:rPr>
      </w:pPr>
      <w:r w:rsidRPr="000A0E7E">
        <w:rPr>
          <w:rFonts w:ascii="Tahoma" w:hAnsi="Tahoma" w:cs="Tahoma"/>
          <w:noProof/>
          <w:sz w:val="18"/>
          <w:szCs w:val="18"/>
          <w:lang w:eastAsia="en-US"/>
        </w:rPr>
        <mc:AlternateContent>
          <mc:Choice Requires="wps">
            <w:drawing>
              <wp:anchor distT="0" distB="0" distL="114300" distR="114300" simplePos="0" relativeHeight="251662336" behindDoc="0" locked="1" layoutInCell="1" allowOverlap="1" wp14:anchorId="4CD7AD72" wp14:editId="2E7C4304">
                <wp:simplePos x="0" y="0"/>
                <wp:positionH relativeFrom="column">
                  <wp:posOffset>4979670</wp:posOffset>
                </wp:positionH>
                <wp:positionV relativeFrom="paragraph">
                  <wp:posOffset>-306070</wp:posOffset>
                </wp:positionV>
                <wp:extent cx="139065" cy="447675"/>
                <wp:effectExtent l="19050" t="0" r="32385" b="4762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9065" cy="4476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0EE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2.1pt;margin-top:-24.1pt;width:10.95pt;height:35.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" adj="3971"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5"/>
        <w:gridCol w:w="1332"/>
        <w:gridCol w:w="1347"/>
      </w:tblGrid>
      <w:tr w:rsidR="003F5BE6" w:rsidRPr="000A0E7E" w14:paraId="2585E0D7" w14:textId="77777777" w:rsidTr="00540579">
        <w:trPr>
          <w:trHeight w:val="688"/>
        </w:trPr>
        <w:tc>
          <w:tcPr>
            <w:tcW w:w="7555" w:type="dxa"/>
            <w:shd w:val="clear" w:color="auto" w:fill="DBE5F1" w:themeFill="accent1" w:themeFillTint="33"/>
            <w:vAlign w:val="center"/>
          </w:tcPr>
          <w:p w14:paraId="777ED51A" w14:textId="77777777" w:rsidR="003F5BE6" w:rsidRPr="000A0E7E" w:rsidRDefault="003F5BE6" w:rsidP="003F5BE6">
            <w:pPr>
              <w:tabs>
                <w:tab w:val="left" w:pos="0"/>
              </w:tabs>
              <w:spacing w:line="276" w:lineRule="auto"/>
              <w:ind w:left="-142"/>
              <w:jc w:val="center"/>
              <w:rPr>
                <w:rFonts w:ascii="Tahoma" w:hAnsi="Tahoma" w:cs="Tahoma"/>
                <w:b/>
                <w:sz w:val="18"/>
                <w:szCs w:val="18"/>
                <w:lang w:eastAsia="en-US"/>
              </w:rPr>
            </w:pPr>
            <w:r w:rsidRPr="000A0E7E">
              <w:rPr>
                <w:rFonts w:ascii="Tahoma" w:hAnsi="Tahoma" w:cs="Tahoma"/>
                <w:b/>
                <w:sz w:val="18"/>
                <w:szCs w:val="18"/>
                <w:lang w:eastAsia="en-US"/>
              </w:rPr>
              <w:t>Typ</w:t>
            </w:r>
            <w:bookmarkStart w:id="3" w:name="_GoBack"/>
            <w:bookmarkEnd w:id="3"/>
            <w:r w:rsidRPr="000A0E7E">
              <w:rPr>
                <w:rFonts w:ascii="Tahoma" w:hAnsi="Tahoma" w:cs="Tahoma"/>
                <w:b/>
                <w:sz w:val="18"/>
                <w:szCs w:val="18"/>
                <w:lang w:eastAsia="en-US"/>
              </w:rPr>
              <w:t xml:space="preserve">e(s) of Units  </w:t>
            </w:r>
            <w:r w:rsidRPr="000A0E7E">
              <w:rPr>
                <w:b/>
                <w:sz w:val="18"/>
                <w:szCs w:val="18"/>
                <w:lang w:eastAsia="en-US"/>
              </w:rPr>
              <w:t>▼</w:t>
            </w:r>
          </w:p>
        </w:tc>
        <w:tc>
          <w:tcPr>
            <w:tcW w:w="1332" w:type="dxa"/>
            <w:tcBorders>
              <w:bottom w:val="single" w:sz="2" w:space="0" w:color="FF0000"/>
            </w:tcBorders>
            <w:shd w:val="clear" w:color="auto" w:fill="DBE5F1" w:themeFill="accent1" w:themeFillTint="33"/>
            <w:vAlign w:val="center"/>
          </w:tcPr>
          <w:p w14:paraId="57C2381C" w14:textId="77777777" w:rsidR="003F5BE6" w:rsidRPr="000A0E7E" w:rsidRDefault="003F5BE6" w:rsidP="00A4459E">
            <w:pPr>
              <w:spacing w:line="276" w:lineRule="auto"/>
              <w:ind w:left="-142" w:right="-84"/>
              <w:jc w:val="center"/>
              <w:rPr>
                <w:rFonts w:ascii="Tahoma" w:hAnsi="Tahoma" w:cs="Tahoma"/>
                <w:b/>
                <w:sz w:val="18"/>
                <w:szCs w:val="18"/>
                <w:lang w:eastAsia="en-US"/>
              </w:rPr>
            </w:pPr>
            <w:r w:rsidRPr="000A0E7E">
              <w:rPr>
                <w:rFonts w:ascii="Tahoma" w:hAnsi="Tahoma" w:cs="Tahoma"/>
                <w:b/>
                <w:sz w:val="18"/>
                <w:szCs w:val="18"/>
                <w:lang w:eastAsia="en-US"/>
              </w:rPr>
              <w:t>Unit fee</w:t>
            </w:r>
          </w:p>
          <w:p w14:paraId="50EF7924" w14:textId="77777777" w:rsidR="003F5BE6" w:rsidRPr="000A0E7E" w:rsidRDefault="003F5BE6" w:rsidP="003F5BE6">
            <w:pPr>
              <w:spacing w:line="276" w:lineRule="auto"/>
              <w:ind w:left="-142" w:right="-219"/>
              <w:jc w:val="center"/>
              <w:rPr>
                <w:rFonts w:ascii="Tahoma" w:hAnsi="Tahoma" w:cs="Tahoma"/>
                <w:b/>
                <w:sz w:val="18"/>
                <w:szCs w:val="18"/>
                <w:lang w:eastAsia="en-US"/>
              </w:rPr>
            </w:pPr>
            <w:r w:rsidRPr="000A0E7E">
              <w:rPr>
                <w:b/>
                <w:sz w:val="18"/>
                <w:szCs w:val="18"/>
                <w:lang w:eastAsia="en-US"/>
              </w:rPr>
              <w:t>▼</w:t>
            </w:r>
          </w:p>
        </w:tc>
        <w:tc>
          <w:tcPr>
            <w:tcW w:w="1347" w:type="dxa"/>
            <w:tcBorders>
              <w:bottom w:val="single" w:sz="2" w:space="0" w:color="808080" w:themeColor="background1" w:themeShade="80"/>
            </w:tcBorders>
            <w:shd w:val="clear" w:color="auto" w:fill="DBE5F1" w:themeFill="accent1" w:themeFillTint="33"/>
            <w:vAlign w:val="center"/>
          </w:tcPr>
          <w:p w14:paraId="0E07344C" w14:textId="77777777" w:rsidR="003F5BE6" w:rsidRPr="000A0E7E" w:rsidRDefault="003F5BE6" w:rsidP="00A4459E">
            <w:pPr>
              <w:spacing w:line="276" w:lineRule="auto"/>
              <w:ind w:left="-142" w:right="-101"/>
              <w:jc w:val="center"/>
              <w:rPr>
                <w:rFonts w:ascii="Tahoma" w:hAnsi="Tahoma" w:cs="Tahoma"/>
                <w:b/>
                <w:sz w:val="18"/>
                <w:szCs w:val="18"/>
                <w:lang w:eastAsia="en-US"/>
              </w:rPr>
            </w:pPr>
            <w:r w:rsidRPr="000A0E7E">
              <w:rPr>
                <w:rFonts w:ascii="Tahoma" w:hAnsi="Tahoma" w:cs="Tahoma"/>
                <w:b/>
                <w:sz w:val="18"/>
                <w:szCs w:val="18"/>
                <w:lang w:eastAsia="en-US"/>
              </w:rPr>
              <w:t>Exclusion level</w:t>
            </w:r>
          </w:p>
          <w:p w14:paraId="456DEF65" w14:textId="77777777" w:rsidR="003F5BE6" w:rsidRPr="000A0E7E" w:rsidRDefault="003F5BE6" w:rsidP="003F5BE6">
            <w:pPr>
              <w:spacing w:line="276" w:lineRule="auto"/>
              <w:ind w:left="-142" w:right="-490"/>
              <w:jc w:val="center"/>
              <w:rPr>
                <w:rFonts w:ascii="Tahoma" w:hAnsi="Tahoma" w:cs="Tahoma"/>
                <w:b/>
                <w:sz w:val="18"/>
                <w:szCs w:val="18"/>
                <w:lang w:eastAsia="en-US"/>
              </w:rPr>
            </w:pPr>
            <w:r w:rsidRPr="000A0E7E">
              <w:rPr>
                <w:b/>
                <w:sz w:val="18"/>
                <w:szCs w:val="18"/>
                <w:lang w:eastAsia="en-US"/>
              </w:rPr>
              <w:t>▼</w:t>
            </w:r>
          </w:p>
        </w:tc>
      </w:tr>
      <w:tr w:rsidR="00540579" w:rsidRPr="000A0E7E" w14:paraId="1778F4E2" w14:textId="77777777" w:rsidTr="00540579">
        <w:trPr>
          <w:trHeight w:val="374"/>
        </w:trPr>
        <w:tc>
          <w:tcPr>
            <w:tcW w:w="7555" w:type="dxa"/>
            <w:tcBorders>
              <w:right w:val="single" w:sz="2" w:space="0" w:color="FF0000"/>
            </w:tcBorders>
            <w:shd w:val="clear" w:color="auto" w:fill="F2F2F2" w:themeFill="background1" w:themeFillShade="F2"/>
            <w:vAlign w:val="center"/>
          </w:tcPr>
          <w:p w14:paraId="06DE3F69" w14:textId="63E4C83C"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 xml:space="preserve">Expertise for the development of a questionnaire to member States on law, policy and practice in this area (preliminary draft due: </w:t>
            </w:r>
            <w:r w:rsidR="00932C7E">
              <w:rPr>
                <w:rFonts w:ascii="Tahoma" w:hAnsi="Tahoma" w:cs="Tahoma"/>
                <w:sz w:val="18"/>
                <w:szCs w:val="18"/>
                <w:lang w:eastAsia="en-US"/>
              </w:rPr>
              <w:t>October</w:t>
            </w:r>
            <w:r w:rsidRPr="000A0E7E">
              <w:rPr>
                <w:rFonts w:ascii="Tahoma" w:hAnsi="Tahoma" w:cs="Tahoma"/>
                <w:sz w:val="18"/>
                <w:szCs w:val="18"/>
                <w:lang w:eastAsia="en-US"/>
              </w:rPr>
              <w:t xml:space="preserve"> 2020)</w:t>
            </w:r>
          </w:p>
          <w:p w14:paraId="0300CD6A" w14:textId="7023BFBA" w:rsidR="00540579" w:rsidRPr="000A0E7E" w:rsidRDefault="00540579" w:rsidP="00540579">
            <w:pPr>
              <w:spacing w:line="276" w:lineRule="auto"/>
              <w:ind w:left="34"/>
              <w:jc w:val="both"/>
              <w:rPr>
                <w:rFonts w:ascii="Tahoma" w:hAnsi="Tahoma" w:cs="Tahoma"/>
                <w:sz w:val="18"/>
                <w:szCs w:val="18"/>
                <w:lang w:eastAsia="en-US"/>
              </w:rPr>
            </w:pP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D5150D" w14:textId="799A25A3"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99580C0" w14:textId="275A21E7"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350€</w:t>
            </w:r>
          </w:p>
        </w:tc>
      </w:tr>
      <w:tr w:rsidR="00540579" w:rsidRPr="000A0E7E" w14:paraId="013857A1" w14:textId="77777777" w:rsidTr="00540579">
        <w:trPr>
          <w:trHeight w:val="374"/>
        </w:trPr>
        <w:tc>
          <w:tcPr>
            <w:tcW w:w="7555" w:type="dxa"/>
            <w:tcBorders>
              <w:right w:val="single" w:sz="2" w:space="0" w:color="FF0000"/>
            </w:tcBorders>
            <w:shd w:val="clear" w:color="auto" w:fill="F2F2F2" w:themeFill="background1" w:themeFillShade="F2"/>
            <w:vAlign w:val="center"/>
          </w:tcPr>
          <w:p w14:paraId="47D36536" w14:textId="77777777" w:rsidR="00540579" w:rsidRPr="000A0E7E" w:rsidRDefault="00540579" w:rsidP="00540579">
            <w:pPr>
              <w:spacing w:line="276" w:lineRule="auto"/>
              <w:ind w:left="34"/>
              <w:jc w:val="both"/>
              <w:rPr>
                <w:rFonts w:ascii="Tahoma" w:hAnsi="Tahoma" w:cs="Tahoma"/>
                <w:sz w:val="18"/>
                <w:szCs w:val="18"/>
                <w:lang w:eastAsia="en-US"/>
              </w:rPr>
            </w:pPr>
            <w:r w:rsidRPr="000A0E7E">
              <w:rPr>
                <w:rFonts w:ascii="Tahoma" w:hAnsi="Tahoma" w:cs="Tahoma"/>
                <w:sz w:val="18"/>
                <w:szCs w:val="18"/>
                <w:lang w:eastAsia="en-US"/>
              </w:rPr>
              <w:t>Desktop research on existing international and European standards in the field, including practical tools / analysis of the possible lacunae / drafting of proposals for instruments and/or practical tools / drafting of the working paper (preliminary draft due: November 2020)</w:t>
            </w:r>
          </w:p>
          <w:p w14:paraId="2A2D51A6" w14:textId="52806DCA" w:rsidR="00540579" w:rsidRPr="000A0E7E" w:rsidRDefault="00540579" w:rsidP="00540579">
            <w:pPr>
              <w:spacing w:line="276" w:lineRule="auto"/>
              <w:ind w:left="34"/>
              <w:rPr>
                <w:rFonts w:ascii="Tahoma" w:hAnsi="Tahoma" w:cs="Tahoma"/>
                <w:sz w:val="18"/>
                <w:szCs w:val="18"/>
                <w:lang w:eastAsia="en-US"/>
              </w:rPr>
            </w:pP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A21F21" w14:textId="29A2C71E"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190F5F4" w14:textId="5CB99EEB"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1000€</w:t>
            </w:r>
          </w:p>
        </w:tc>
      </w:tr>
      <w:tr w:rsidR="00540579" w:rsidRPr="000A0E7E" w14:paraId="1022AA55" w14:textId="77777777" w:rsidTr="00540579">
        <w:trPr>
          <w:trHeight w:val="374"/>
        </w:trPr>
        <w:tc>
          <w:tcPr>
            <w:tcW w:w="7555" w:type="dxa"/>
            <w:tcBorders>
              <w:right w:val="single" w:sz="2" w:space="0" w:color="FF0000"/>
            </w:tcBorders>
            <w:shd w:val="clear" w:color="auto" w:fill="F2F2F2" w:themeFill="background1" w:themeFillShade="F2"/>
            <w:vAlign w:val="center"/>
          </w:tcPr>
          <w:p w14:paraId="58F552F5" w14:textId="77777777" w:rsidR="00540579" w:rsidRPr="000A0E7E" w:rsidRDefault="00540579" w:rsidP="00540579">
            <w:pPr>
              <w:spacing w:line="276" w:lineRule="auto"/>
              <w:ind w:left="34"/>
              <w:rPr>
                <w:rFonts w:ascii="Tahoma" w:hAnsi="Tahoma" w:cs="Tahoma"/>
                <w:sz w:val="18"/>
                <w:szCs w:val="18"/>
                <w:lang w:eastAsia="en-US"/>
              </w:rPr>
            </w:pPr>
          </w:p>
          <w:p w14:paraId="567C719F" w14:textId="77777777"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Drafting of a preliminary draft feasibility study (preliminary draft due: 31 January 2021)</w:t>
            </w:r>
          </w:p>
          <w:p w14:paraId="2CBB668C" w14:textId="58128140" w:rsidR="00540579" w:rsidRPr="000A0E7E" w:rsidRDefault="00540579" w:rsidP="00540579">
            <w:pPr>
              <w:spacing w:line="276" w:lineRule="auto"/>
              <w:ind w:left="34"/>
              <w:rPr>
                <w:rFonts w:ascii="Tahoma" w:hAnsi="Tahoma" w:cs="Tahoma"/>
                <w:sz w:val="18"/>
                <w:szCs w:val="18"/>
                <w:lang w:eastAsia="en-US"/>
              </w:rPr>
            </w:pP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59D0F1" w14:textId="64BD88C3"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CB17D5A" w14:textId="7F4F173A"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2000€</w:t>
            </w:r>
          </w:p>
        </w:tc>
      </w:tr>
      <w:tr w:rsidR="00540579" w:rsidRPr="000A0E7E" w14:paraId="21110CDF" w14:textId="77777777" w:rsidTr="00540579">
        <w:trPr>
          <w:trHeight w:val="374"/>
        </w:trPr>
        <w:tc>
          <w:tcPr>
            <w:tcW w:w="7555" w:type="dxa"/>
            <w:tcBorders>
              <w:right w:val="single" w:sz="2" w:space="0" w:color="FF0000"/>
            </w:tcBorders>
            <w:shd w:val="clear" w:color="auto" w:fill="F2F2F2" w:themeFill="background1" w:themeFillShade="F2"/>
            <w:vAlign w:val="center"/>
          </w:tcPr>
          <w:p w14:paraId="0194B720" w14:textId="2A6A012A"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 xml:space="preserve">Revision(s), if necessary, of the draft feasibility study </w:t>
            </w: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41EC50" w14:textId="563489E3"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4365064" w14:textId="77777777"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 xml:space="preserve">500€ </w:t>
            </w:r>
          </w:p>
          <w:p w14:paraId="1913A0EB" w14:textId="02B6C953"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per revision</w:t>
            </w:r>
          </w:p>
        </w:tc>
      </w:tr>
      <w:tr w:rsidR="00540579" w:rsidRPr="000A0E7E" w14:paraId="6AD64521" w14:textId="77777777" w:rsidTr="00540579">
        <w:trPr>
          <w:trHeight w:val="374"/>
        </w:trPr>
        <w:tc>
          <w:tcPr>
            <w:tcW w:w="7555" w:type="dxa"/>
            <w:tcBorders>
              <w:right w:val="single" w:sz="2" w:space="0" w:color="FF0000"/>
            </w:tcBorders>
            <w:shd w:val="clear" w:color="auto" w:fill="F2F2F2" w:themeFill="background1" w:themeFillShade="F2"/>
            <w:vAlign w:val="center"/>
          </w:tcPr>
          <w:p w14:paraId="4D322FD2" w14:textId="388CC3BC"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 xml:space="preserve">Elaboration of preliminary draft instruments / practical tools </w:t>
            </w: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616A60" w14:textId="389ABCA1"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93AAB9B" w14:textId="5CB01809"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1000€</w:t>
            </w:r>
          </w:p>
        </w:tc>
      </w:tr>
      <w:tr w:rsidR="00540579" w:rsidRPr="000A0E7E" w14:paraId="4FC9BCE1" w14:textId="77777777" w:rsidTr="00540579">
        <w:trPr>
          <w:trHeight w:val="374"/>
        </w:trPr>
        <w:tc>
          <w:tcPr>
            <w:tcW w:w="7555" w:type="dxa"/>
            <w:tcBorders>
              <w:right w:val="single" w:sz="2" w:space="0" w:color="FF0000"/>
            </w:tcBorders>
            <w:shd w:val="clear" w:color="auto" w:fill="F2F2F2" w:themeFill="background1" w:themeFillShade="F2"/>
            <w:vAlign w:val="center"/>
          </w:tcPr>
          <w:p w14:paraId="22DF1710" w14:textId="6A96FC44"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Revision(s), if necessary, of the draft instruments / practical tools</w:t>
            </w: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849122" w14:textId="23434D4C"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CC78AD3" w14:textId="77777777"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 xml:space="preserve">500€ </w:t>
            </w:r>
          </w:p>
          <w:p w14:paraId="6FC0BAC3" w14:textId="5E257194"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per revision</w:t>
            </w:r>
          </w:p>
        </w:tc>
      </w:tr>
      <w:tr w:rsidR="00540579" w:rsidRPr="000A0E7E" w14:paraId="0343EBBB" w14:textId="77777777" w:rsidTr="00540579">
        <w:trPr>
          <w:trHeight w:val="374"/>
        </w:trPr>
        <w:tc>
          <w:tcPr>
            <w:tcW w:w="7555" w:type="dxa"/>
            <w:tcBorders>
              <w:right w:val="single" w:sz="2" w:space="0" w:color="FF0000"/>
            </w:tcBorders>
            <w:shd w:val="clear" w:color="auto" w:fill="F2F2F2" w:themeFill="background1" w:themeFillShade="F2"/>
            <w:vAlign w:val="center"/>
          </w:tcPr>
          <w:p w14:paraId="5FB7200D" w14:textId="6C9BAA61" w:rsidR="00540579" w:rsidRPr="000A0E7E" w:rsidRDefault="00540579" w:rsidP="00540579">
            <w:pPr>
              <w:spacing w:line="276" w:lineRule="auto"/>
              <w:ind w:left="34"/>
              <w:rPr>
                <w:rFonts w:ascii="Tahoma" w:hAnsi="Tahoma" w:cs="Tahoma"/>
                <w:sz w:val="18"/>
                <w:szCs w:val="18"/>
                <w:lang w:eastAsia="en-US"/>
              </w:rPr>
            </w:pPr>
            <w:r w:rsidRPr="000A0E7E">
              <w:rPr>
                <w:rFonts w:ascii="Tahoma" w:hAnsi="Tahoma" w:cs="Tahoma"/>
                <w:sz w:val="18"/>
                <w:szCs w:val="18"/>
                <w:lang w:eastAsia="en-US"/>
              </w:rPr>
              <w:t xml:space="preserve">Participation (by videoconference or face-to-face) in (4/5) meetings of the CJ/ENF-ISE, and if </w:t>
            </w:r>
            <w:r w:rsidR="00642347" w:rsidRPr="000A0E7E">
              <w:rPr>
                <w:rFonts w:ascii="Tahoma" w:hAnsi="Tahoma" w:cs="Tahoma"/>
                <w:sz w:val="18"/>
                <w:szCs w:val="18"/>
                <w:lang w:eastAsia="en-US"/>
              </w:rPr>
              <w:t>necessary</w:t>
            </w:r>
            <w:r w:rsidRPr="000A0E7E">
              <w:rPr>
                <w:rFonts w:ascii="Tahoma" w:hAnsi="Tahoma" w:cs="Tahoma"/>
                <w:sz w:val="18"/>
                <w:szCs w:val="18"/>
                <w:lang w:eastAsia="en-US"/>
              </w:rPr>
              <w:t>, of the CDCJ and of the CDENF</w:t>
            </w:r>
          </w:p>
          <w:p w14:paraId="59E4CA18" w14:textId="77777777" w:rsidR="00540579" w:rsidRPr="000A0E7E" w:rsidRDefault="00540579" w:rsidP="00540579">
            <w:pPr>
              <w:spacing w:line="276" w:lineRule="auto"/>
              <w:ind w:left="34"/>
              <w:rPr>
                <w:rFonts w:ascii="Tahoma" w:hAnsi="Tahoma" w:cs="Tahoma"/>
                <w:sz w:val="18"/>
                <w:szCs w:val="18"/>
                <w:lang w:eastAsia="en-US"/>
              </w:rPr>
            </w:pPr>
          </w:p>
        </w:tc>
        <w:tc>
          <w:tcPr>
            <w:tcW w:w="13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29D0BD" w14:textId="77777777" w:rsidR="00540579" w:rsidRPr="000A0E7E" w:rsidRDefault="00540579" w:rsidP="00540579">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439AA38" w14:textId="0F5578A1" w:rsidR="00540579" w:rsidRPr="000A0E7E" w:rsidRDefault="00540579" w:rsidP="00540579">
            <w:pPr>
              <w:spacing w:line="276" w:lineRule="auto"/>
              <w:ind w:left="-142" w:right="-91"/>
              <w:jc w:val="center"/>
              <w:rPr>
                <w:rFonts w:ascii="Tahoma" w:hAnsi="Tahoma" w:cs="Tahoma"/>
                <w:sz w:val="18"/>
                <w:szCs w:val="18"/>
                <w:lang w:eastAsia="en-US"/>
              </w:rPr>
            </w:pPr>
            <w:r w:rsidRPr="000A0E7E">
              <w:rPr>
                <w:rFonts w:ascii="Tahoma" w:hAnsi="Tahoma" w:cs="Tahoma"/>
                <w:sz w:val="18"/>
                <w:szCs w:val="18"/>
                <w:lang w:eastAsia="en-US"/>
              </w:rPr>
              <w:t>350€ per attendance day</w:t>
            </w:r>
          </w:p>
        </w:tc>
      </w:tr>
    </w:tbl>
    <w:p w14:paraId="495B554D" w14:textId="77777777" w:rsidR="003F5BE6" w:rsidRPr="000A0E7E"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0A0E7E" w14:paraId="47229172" w14:textId="77777777" w:rsidTr="00352519">
        <w:tc>
          <w:tcPr>
            <w:tcW w:w="8824" w:type="dxa"/>
            <w:shd w:val="clear" w:color="auto" w:fill="DBE5F1" w:themeFill="accent1" w:themeFillTint="33"/>
            <w:vAlign w:val="center"/>
          </w:tcPr>
          <w:p w14:paraId="37EACEB2" w14:textId="77777777" w:rsidR="00352519" w:rsidRPr="000A0E7E" w:rsidRDefault="00352519" w:rsidP="007F5119">
            <w:pPr>
              <w:spacing w:before="120" w:after="120"/>
              <w:rPr>
                <w:rFonts w:ascii="Tahoma" w:hAnsi="Tahoma" w:cs="Tahoma"/>
                <w:sz w:val="20"/>
                <w:szCs w:val="20"/>
              </w:rPr>
            </w:pPr>
            <w:r w:rsidRPr="000A0E7E">
              <w:rPr>
                <w:rFonts w:ascii="Tahoma" w:hAnsi="Tahoma" w:cs="Tahoma"/>
                <w:sz w:val="20"/>
                <w:szCs w:val="20"/>
              </w:rPr>
              <w:t>This Framework Contract</w:t>
            </w:r>
            <w:r w:rsidRPr="000A0E7E">
              <w:rPr>
                <w:rFonts w:ascii="Tahoma" w:eastAsia="Calibri" w:hAnsi="Tahoma" w:cs="Tahoma"/>
                <w:sz w:val="20"/>
                <w:szCs w:val="20"/>
                <w:lang w:eastAsia="en-US"/>
              </w:rPr>
              <w:t xml:space="preserve"> for this lot takes effect as from the date of its signature by both parties</w:t>
            </w:r>
            <w:r w:rsidRPr="000A0E7E">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31T00:00:00Z">
                <w:dateFormat w:val="dd/MM/yyyy"/>
                <w:lid w:val="fr-FR"/>
                <w:storeMappedDataAs w:val="dateTime"/>
                <w:calendar w:val="gregorian"/>
              </w:date>
            </w:sdtPr>
            <w:sdtEndPr>
              <w:rPr>
                <w:rStyle w:val="Style71"/>
              </w:rPr>
            </w:sdtEndPr>
            <w:sdtContent>
              <w:p w14:paraId="46084A98" w14:textId="18871AB3" w:rsidR="00352519" w:rsidRPr="000A0E7E" w:rsidRDefault="00AC2E97" w:rsidP="007F5119">
                <w:pPr>
                  <w:spacing w:before="120" w:after="120"/>
                  <w:rPr>
                    <w:rFonts w:ascii="Tahoma" w:hAnsi="Tahoma" w:cs="Tahoma"/>
                    <w:sz w:val="20"/>
                    <w:szCs w:val="20"/>
                  </w:rPr>
                </w:pPr>
                <w:r w:rsidRPr="000A0E7E">
                  <w:rPr>
                    <w:rStyle w:val="Style71"/>
                    <w:rFonts w:ascii="Tahoma" w:hAnsi="Tahoma" w:cs="Tahoma"/>
                    <w:szCs w:val="20"/>
                  </w:rPr>
                  <w:t>3</w:t>
                </w:r>
                <w:r w:rsidRPr="000A0E7E">
                  <w:rPr>
                    <w:rStyle w:val="Style71"/>
                  </w:rPr>
                  <w:t>1/12/2021</w:t>
                </w:r>
              </w:p>
            </w:sdtContent>
          </w:sdt>
        </w:tc>
      </w:tr>
      <w:tr w:rsidR="00352519" w:rsidRPr="000A0E7E" w14:paraId="62D6A9D3" w14:textId="77777777" w:rsidTr="00352519">
        <w:tc>
          <w:tcPr>
            <w:tcW w:w="8824" w:type="dxa"/>
            <w:shd w:val="clear" w:color="auto" w:fill="DBE5F1" w:themeFill="accent1" w:themeFillTint="33"/>
            <w:vAlign w:val="center"/>
          </w:tcPr>
          <w:p w14:paraId="14328F4B" w14:textId="7D3BB842" w:rsidR="00352519" w:rsidRPr="000A0E7E" w:rsidRDefault="00A63A88" w:rsidP="007F5119">
            <w:pPr>
              <w:spacing w:before="120" w:after="120"/>
              <w:rPr>
                <w:rFonts w:ascii="Tahoma" w:hAnsi="Tahoma" w:cs="Tahoma"/>
                <w:sz w:val="20"/>
                <w:szCs w:val="20"/>
              </w:rPr>
            </w:pPr>
            <w:r w:rsidRPr="000A0E7E">
              <w:rPr>
                <w:rFonts w:ascii="Tahoma" w:hAnsi="Tahoma" w:cs="Tahoma"/>
                <w:sz w:val="20"/>
                <w:szCs w:val="20"/>
              </w:rPr>
              <w:t>This Framework contract can be renewed by notification from the Council every 3 months until</w:t>
            </w:r>
            <w:r w:rsidR="00352519" w:rsidRPr="000A0E7E">
              <w:rPr>
                <w:rFonts w:ascii="Tahoma" w:hAnsi="Tahoma" w:cs="Tahoma"/>
                <w:sz w:val="20"/>
                <w:szCs w:val="20"/>
              </w:rPr>
              <w:t>:</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12-31T00:00:00Z">
                <w:dateFormat w:val="dd/MM/yyyy"/>
                <w:lid w:val="fr-FR"/>
                <w:storeMappedDataAs w:val="dateTime"/>
                <w:calendar w:val="gregorian"/>
              </w:date>
            </w:sdtPr>
            <w:sdtEndPr>
              <w:rPr>
                <w:rStyle w:val="Style71"/>
              </w:rPr>
            </w:sdtEndPr>
            <w:sdtContent>
              <w:p w14:paraId="72AFF1A8" w14:textId="66C49004" w:rsidR="00352519" w:rsidRPr="000A0E7E" w:rsidRDefault="00AC2E97" w:rsidP="007F5119">
                <w:pPr>
                  <w:spacing w:before="120" w:after="120"/>
                  <w:rPr>
                    <w:rStyle w:val="Style71"/>
                    <w:rFonts w:ascii="Tahoma" w:hAnsi="Tahoma" w:cs="Tahoma"/>
                    <w:szCs w:val="20"/>
                  </w:rPr>
                </w:pPr>
                <w:r w:rsidRPr="000A0E7E">
                  <w:rPr>
                    <w:rStyle w:val="Style71"/>
                    <w:rFonts w:ascii="Tahoma" w:hAnsi="Tahoma" w:cs="Tahoma"/>
                    <w:szCs w:val="20"/>
                  </w:rPr>
                  <w:t>3</w:t>
                </w:r>
                <w:r w:rsidRPr="000A0E7E">
                  <w:rPr>
                    <w:rStyle w:val="Style71"/>
                  </w:rPr>
                  <w:t>1/12/2022</w:t>
                </w:r>
              </w:p>
            </w:sdtContent>
          </w:sdt>
        </w:tc>
      </w:tr>
    </w:tbl>
    <w:p w14:paraId="229B286B" w14:textId="77777777" w:rsidR="003F5BE6" w:rsidRPr="000A0E7E" w:rsidRDefault="003F5BE6" w:rsidP="003F5BE6">
      <w:pPr>
        <w:spacing w:line="276" w:lineRule="auto"/>
        <w:ind w:left="-142"/>
        <w:jc w:val="both"/>
        <w:rPr>
          <w:rFonts w:ascii="Tahoma" w:hAnsi="Tahoma" w:cs="Tahoma"/>
          <w:sz w:val="18"/>
          <w:szCs w:val="18"/>
          <w:lang w:eastAsia="en-US"/>
        </w:rPr>
      </w:pPr>
    </w:p>
    <w:p w14:paraId="356A5F52" w14:textId="77777777" w:rsidR="003F5BE6" w:rsidRPr="000A0E7E" w:rsidRDefault="003F5BE6" w:rsidP="003F5BE6">
      <w:pPr>
        <w:spacing w:before="60" w:after="120"/>
        <w:ind w:left="-142"/>
        <w:rPr>
          <w:rFonts w:ascii="Tahoma" w:hAnsi="Tahoma" w:cs="Tahoma"/>
          <w:sz w:val="20"/>
          <w:szCs w:val="20"/>
        </w:rPr>
      </w:pPr>
    </w:p>
    <w:p w14:paraId="3ED4D1AA" w14:textId="77777777" w:rsidR="003F5BE6" w:rsidRPr="000A0E7E" w:rsidRDefault="003F5BE6" w:rsidP="003F5BE6">
      <w:pPr>
        <w:spacing w:before="60" w:after="120"/>
        <w:ind w:left="-142"/>
        <w:rPr>
          <w:rFonts w:ascii="Tahoma" w:hAnsi="Tahoma" w:cs="Tahoma"/>
          <w:b/>
        </w:rPr>
      </w:pPr>
    </w:p>
    <w:p w14:paraId="09235224" w14:textId="77777777" w:rsidR="003F5BE6" w:rsidRPr="000A0E7E" w:rsidRDefault="003F5BE6" w:rsidP="003F5BE6">
      <w:pPr>
        <w:ind w:left="-142"/>
        <w:rPr>
          <w:rFonts w:ascii="Tahoma" w:hAnsi="Tahoma" w:cs="Tahoma"/>
          <w:b/>
        </w:rPr>
      </w:pPr>
      <w:r w:rsidRPr="000A0E7E">
        <w:rPr>
          <w:rFonts w:ascii="Tahoma" w:hAnsi="Tahoma" w:cs="Tahoma"/>
          <w:b/>
        </w:rPr>
        <w:br w:type="page"/>
      </w:r>
    </w:p>
    <w:p w14:paraId="3D68B47E" w14:textId="057C35A9" w:rsidR="002133FA" w:rsidRPr="000A0E7E" w:rsidRDefault="0072200B" w:rsidP="002E59DA">
      <w:pPr>
        <w:pBdr>
          <w:bottom w:val="single" w:sz="2" w:space="1" w:color="808080" w:themeColor="background1" w:themeShade="80"/>
        </w:pBdr>
        <w:spacing w:before="60" w:after="120"/>
        <w:rPr>
          <w:rFonts w:ascii="Tahoma" w:hAnsi="Tahoma" w:cs="Tahoma"/>
          <w:b/>
        </w:rPr>
      </w:pPr>
      <w:r w:rsidRPr="000A0E7E">
        <w:rPr>
          <w:rFonts w:ascii="Tahoma" w:hAnsi="Tahoma" w:cs="Tahoma"/>
          <w:b/>
        </w:rPr>
        <w:t>B</w:t>
      </w:r>
      <w:r w:rsidR="002133FA" w:rsidRPr="000A0E7E">
        <w:rPr>
          <w:rFonts w:ascii="Tahoma" w:hAnsi="Tahoma" w:cs="Tahoma"/>
          <w:b/>
        </w:rPr>
        <w:t>. Declaration of Agreement</w:t>
      </w:r>
      <w:r w:rsidRPr="000A0E7E">
        <w:rPr>
          <w:rFonts w:ascii="Tahoma" w:hAnsi="Tahoma" w:cs="Tahoma"/>
          <w:b/>
        </w:rPr>
        <w:t xml:space="preserve"> and Signature</w:t>
      </w:r>
    </w:p>
    <w:p w14:paraId="74E12454" w14:textId="77777777" w:rsidR="003A0F5F" w:rsidRPr="000A0E7E" w:rsidRDefault="003A0F5F" w:rsidP="00C029E4">
      <w:pPr>
        <w:tabs>
          <w:tab w:val="left" w:pos="284"/>
          <w:tab w:val="left" w:pos="426"/>
        </w:tabs>
        <w:ind w:right="283"/>
        <w:jc w:val="both"/>
        <w:rPr>
          <w:rFonts w:ascii="Tahoma" w:hAnsi="Tahoma" w:cs="Tahoma"/>
          <w:sz w:val="20"/>
          <w:szCs w:val="20"/>
        </w:rPr>
      </w:pPr>
      <w:r w:rsidRPr="000A0E7E">
        <w:rPr>
          <w:rFonts w:ascii="Tahoma" w:hAnsi="Tahoma" w:cs="Tahoma"/>
          <w:sz w:val="20"/>
          <w:szCs w:val="20"/>
        </w:rPr>
        <w:t>I, the undersigned, acting on my own behalf or as a representative of the Provider indicated below, hereby:</w:t>
      </w:r>
    </w:p>
    <w:p w14:paraId="7C3BB38E" w14:textId="3F5A3115"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D</w:t>
      </w:r>
      <w:r w:rsidR="003A0F5F" w:rsidRPr="000A0E7E">
        <w:rPr>
          <w:rFonts w:ascii="Tahoma" w:hAnsi="Tahoma" w:cs="Tahoma"/>
          <w:sz w:val="20"/>
          <w:szCs w:val="20"/>
        </w:rPr>
        <w:t>eclare having the authority to represent the Provider;</w:t>
      </w:r>
    </w:p>
    <w:p w14:paraId="19645755" w14:textId="02935697"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D</w:t>
      </w:r>
      <w:r w:rsidR="003A0F5F" w:rsidRPr="000A0E7E">
        <w:rPr>
          <w:rFonts w:ascii="Tahoma" w:hAnsi="Tahoma" w:cs="Tahoma"/>
          <w:sz w:val="20"/>
          <w:szCs w:val="20"/>
        </w:rPr>
        <w:t>eclare that the information provided to the Council under this procedure is complete, correct and truthful.</w:t>
      </w:r>
    </w:p>
    <w:p w14:paraId="39771E63" w14:textId="5B08FA41" w:rsidR="003A0F5F" w:rsidRPr="000A0E7E" w:rsidRDefault="003A0F5F"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acknowledge, in signing this document, that I have been notified that if any of the statements made</w:t>
      </w:r>
      <w:r w:rsidR="0075705D" w:rsidRPr="000A0E7E">
        <w:rPr>
          <w:rFonts w:ascii="Tahoma" w:hAnsi="Tahoma" w:cs="Tahoma"/>
          <w:sz w:val="20"/>
          <w:szCs w:val="20"/>
        </w:rPr>
        <w:t xml:space="preserve"> or information provided prove T</w:t>
      </w:r>
      <w:r w:rsidRPr="000A0E7E">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E</w:t>
      </w:r>
      <w:r w:rsidR="003A0F5F" w:rsidRPr="000A0E7E">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D</w:t>
      </w:r>
      <w:r w:rsidR="003A0F5F" w:rsidRPr="000A0E7E">
        <w:rPr>
          <w:rFonts w:ascii="Tahoma" w:hAnsi="Tahoma" w:cs="Tahoma"/>
          <w:sz w:val="20"/>
          <w:szCs w:val="20"/>
        </w:rPr>
        <w:t xml:space="preserve">eclare that neither I </w:t>
      </w:r>
      <w:proofErr w:type="gramStart"/>
      <w:r w:rsidR="003A0F5F" w:rsidRPr="000A0E7E">
        <w:rPr>
          <w:rFonts w:ascii="Tahoma" w:hAnsi="Tahoma" w:cs="Tahoma"/>
          <w:sz w:val="20"/>
          <w:szCs w:val="20"/>
        </w:rPr>
        <w:t>or</w:t>
      </w:r>
      <w:proofErr w:type="gramEnd"/>
      <w:r w:rsidR="003A0F5F" w:rsidRPr="000A0E7E">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0A0E7E">
        <w:rPr>
          <w:rFonts w:ascii="Tahoma" w:hAnsi="Tahoma" w:cs="Tahoma"/>
          <w:sz w:val="20"/>
          <w:szCs w:val="18"/>
        </w:rPr>
        <w:t>, in particular, from</w:t>
      </w:r>
      <w:proofErr w:type="gramEnd"/>
      <w:r w:rsidRPr="000A0E7E">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0A0E7E" w:rsidRDefault="0075705D" w:rsidP="00976B60">
      <w:pPr>
        <w:numPr>
          <w:ilvl w:val="0"/>
          <w:numId w:val="3"/>
        </w:numPr>
        <w:tabs>
          <w:tab w:val="left" w:pos="284"/>
        </w:tabs>
        <w:ind w:left="284" w:right="283" w:hanging="284"/>
        <w:jc w:val="both"/>
        <w:rPr>
          <w:rFonts w:ascii="Tahoma" w:hAnsi="Tahoma" w:cs="Tahoma"/>
          <w:color w:val="000000"/>
          <w:sz w:val="20"/>
          <w:szCs w:val="20"/>
        </w:rPr>
      </w:pPr>
      <w:r w:rsidRPr="000A0E7E">
        <w:rPr>
          <w:rFonts w:ascii="Tahoma" w:hAnsi="Tahoma" w:cs="Tahoma"/>
          <w:color w:val="000000"/>
          <w:sz w:val="20"/>
          <w:szCs w:val="20"/>
        </w:rPr>
        <w:t>D</w:t>
      </w:r>
      <w:r w:rsidR="003A0F5F" w:rsidRPr="000A0E7E">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U</w:t>
      </w:r>
      <w:r w:rsidR="003A0F5F" w:rsidRPr="000A0E7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0A0E7E" w:rsidRDefault="0075705D" w:rsidP="00976B60">
      <w:pPr>
        <w:numPr>
          <w:ilvl w:val="0"/>
          <w:numId w:val="3"/>
        </w:numPr>
        <w:tabs>
          <w:tab w:val="left" w:pos="284"/>
        </w:tabs>
        <w:ind w:left="284" w:right="283" w:hanging="284"/>
        <w:jc w:val="both"/>
        <w:rPr>
          <w:rFonts w:ascii="Tahoma" w:hAnsi="Tahoma" w:cs="Tahoma"/>
          <w:sz w:val="20"/>
          <w:szCs w:val="20"/>
        </w:rPr>
      </w:pPr>
      <w:r w:rsidRPr="000A0E7E">
        <w:rPr>
          <w:rFonts w:ascii="Tahoma" w:hAnsi="Tahoma" w:cs="Tahoma"/>
          <w:sz w:val="20"/>
          <w:szCs w:val="20"/>
        </w:rPr>
        <w:t>A</w:t>
      </w:r>
      <w:r w:rsidR="003A0F5F" w:rsidRPr="000A0E7E">
        <w:rPr>
          <w:rFonts w:ascii="Tahoma" w:hAnsi="Tahoma" w:cs="Tahoma"/>
          <w:sz w:val="20"/>
          <w:szCs w:val="20"/>
        </w:rPr>
        <w:t xml:space="preserve">ccept without any derogation all the terms of the Legal Conditions as reproduced in the present document and understand that its signature </w:t>
      </w:r>
      <w:r w:rsidR="003A0F5F" w:rsidRPr="000A0E7E">
        <w:rPr>
          <w:rFonts w:ascii="Tahoma" w:hAnsi="Tahoma" w:cs="Tahoma"/>
          <w:b/>
          <w:sz w:val="20"/>
          <w:szCs w:val="20"/>
          <w:u w:val="single"/>
        </w:rPr>
        <w:t>shall constitute signature of the contract</w:t>
      </w:r>
      <w:r w:rsidR="003A0F5F" w:rsidRPr="000A0E7E">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0A0E7E" w:rsidRDefault="00E81D73" w:rsidP="003A0F5F">
      <w:pPr>
        <w:tabs>
          <w:tab w:val="left" w:pos="142"/>
          <w:tab w:val="left" w:pos="426"/>
        </w:tabs>
        <w:ind w:left="-426"/>
        <w:jc w:val="both"/>
        <w:rPr>
          <w:rFonts w:ascii="Tahoma" w:hAnsi="Tahoma" w:cs="Tahoma"/>
          <w:sz w:val="20"/>
          <w:szCs w:val="20"/>
        </w:rPr>
      </w:pPr>
    </w:p>
    <w:p w14:paraId="6F580C9C" w14:textId="77777777" w:rsidR="003A0F5F" w:rsidRPr="000A0E7E"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A0E7E">
        <w:rPr>
          <w:rFonts w:ascii="Tahoma" w:hAnsi="Tahoma" w:cs="Tahoma"/>
          <w:color w:val="FF0000"/>
          <w:sz w:val="18"/>
          <w:szCs w:val="18"/>
        </w:rPr>
        <w:t xml:space="preserve">Tenderers shall </w:t>
      </w:r>
      <w:r w:rsidRPr="000A0E7E">
        <w:rPr>
          <w:rFonts w:ascii="Tahoma" w:hAnsi="Tahoma" w:cs="Tahoma"/>
          <w:b/>
          <w:color w:val="FF0000"/>
          <w:sz w:val="18"/>
          <w:szCs w:val="18"/>
        </w:rPr>
        <w:t>fill in this part</w:t>
      </w:r>
      <w:r w:rsidRPr="000A0E7E">
        <w:rPr>
          <w:rFonts w:ascii="Tahoma" w:hAnsi="Tahoma" w:cs="Tahoma"/>
          <w:color w:val="FF0000"/>
          <w:sz w:val="18"/>
          <w:szCs w:val="18"/>
        </w:rPr>
        <w:t xml:space="preserve">, </w:t>
      </w:r>
      <w:r w:rsidRPr="000A0E7E">
        <w:rPr>
          <w:rFonts w:ascii="Tahoma" w:hAnsi="Tahoma" w:cs="Tahoma"/>
          <w:b/>
          <w:color w:val="FF0000"/>
          <w:sz w:val="18"/>
          <w:szCs w:val="18"/>
        </w:rPr>
        <w:t>print the document</w:t>
      </w:r>
      <w:r w:rsidRPr="000A0E7E">
        <w:rPr>
          <w:rFonts w:ascii="Tahoma" w:hAnsi="Tahoma" w:cs="Tahoma"/>
          <w:color w:val="FF0000"/>
          <w:sz w:val="18"/>
          <w:szCs w:val="18"/>
        </w:rPr>
        <w:t xml:space="preserve">, </w:t>
      </w:r>
      <w:r w:rsidRPr="000A0E7E">
        <w:rPr>
          <w:rFonts w:ascii="Tahoma" w:hAnsi="Tahoma" w:cs="Tahoma"/>
          <w:b/>
          <w:color w:val="FF0000"/>
          <w:sz w:val="18"/>
          <w:szCs w:val="18"/>
        </w:rPr>
        <w:t>sign in the last box</w:t>
      </w:r>
      <w:r w:rsidRPr="000A0E7E">
        <w:rPr>
          <w:rFonts w:ascii="Tahoma" w:hAnsi="Tahoma" w:cs="Tahoma"/>
          <w:color w:val="FF0000"/>
          <w:sz w:val="18"/>
          <w:szCs w:val="18"/>
        </w:rPr>
        <w:t xml:space="preserve"> below and </w:t>
      </w:r>
      <w:r w:rsidRPr="000A0E7E">
        <w:rPr>
          <w:rFonts w:ascii="Tahoma" w:hAnsi="Tahoma" w:cs="Tahoma"/>
          <w:b/>
          <w:color w:val="FF0000"/>
          <w:sz w:val="18"/>
          <w:szCs w:val="18"/>
        </w:rPr>
        <w:t>send a scan copy of the document</w:t>
      </w:r>
      <w:r w:rsidRPr="000A0E7E">
        <w:rPr>
          <w:rFonts w:ascii="Tahoma" w:hAnsi="Tahoma" w:cs="Tahoma"/>
          <w:color w:val="FF0000"/>
          <w:sz w:val="18"/>
          <w:szCs w:val="18"/>
        </w:rPr>
        <w:t xml:space="preserve"> to the email address indicated on the 1</w:t>
      </w:r>
      <w:r w:rsidRPr="000A0E7E">
        <w:rPr>
          <w:rFonts w:ascii="Tahoma" w:hAnsi="Tahoma" w:cs="Tahoma"/>
          <w:color w:val="FF0000"/>
          <w:sz w:val="18"/>
          <w:szCs w:val="18"/>
          <w:vertAlign w:val="superscript"/>
        </w:rPr>
        <w:t>st</w:t>
      </w:r>
      <w:r w:rsidRPr="000A0E7E">
        <w:rPr>
          <w:rFonts w:ascii="Tahoma" w:hAnsi="Tahoma" w:cs="Tahoma"/>
          <w:color w:val="FF0000"/>
          <w:sz w:val="18"/>
          <w:szCs w:val="18"/>
        </w:rPr>
        <w:t xml:space="preserve"> page of the Tender file.</w:t>
      </w:r>
    </w:p>
    <w:p w14:paraId="1FE8A054" w14:textId="77777777" w:rsidR="003A0F5F" w:rsidRPr="000A0E7E" w:rsidRDefault="003A0F5F" w:rsidP="003A0F5F">
      <w:pPr>
        <w:tabs>
          <w:tab w:val="left" w:pos="142"/>
          <w:tab w:val="left" w:pos="426"/>
        </w:tabs>
        <w:ind w:left="-426"/>
        <w:jc w:val="both"/>
        <w:rPr>
          <w:rFonts w:ascii="Tahoma" w:hAnsi="Tahoma" w:cs="Tahoma"/>
          <w:sz w:val="20"/>
          <w:szCs w:val="20"/>
        </w:rPr>
      </w:pPr>
    </w:p>
    <w:p w14:paraId="3A5B8052" w14:textId="77777777" w:rsidR="003A0F5F" w:rsidRPr="000A0E7E" w:rsidRDefault="004F2CFB" w:rsidP="003A0F5F">
      <w:pPr>
        <w:tabs>
          <w:tab w:val="left" w:pos="142"/>
          <w:tab w:val="left" w:pos="426"/>
        </w:tabs>
        <w:ind w:left="-426"/>
        <w:jc w:val="both"/>
        <w:rPr>
          <w:rFonts w:ascii="Tahoma" w:hAnsi="Tahoma" w:cs="Tahoma"/>
          <w:sz w:val="20"/>
          <w:szCs w:val="20"/>
        </w:rPr>
      </w:pPr>
      <w:r w:rsidRPr="000A0E7E">
        <w:rPr>
          <w:rFonts w:ascii="Tahoma" w:hAnsi="Tahoma" w:cs="Tahoma"/>
          <w:noProof/>
          <w:lang w:eastAsia="en-US"/>
        </w:rPr>
        <mc:AlternateContent>
          <mc:Choice Requires="wps">
            <w:drawing>
              <wp:anchor distT="0" distB="0" distL="114300" distR="114300" simplePos="0" relativeHeight="251658240" behindDoc="0" locked="1" layoutInCell="1" allowOverlap="1" wp14:anchorId="7CFB81C7" wp14:editId="473083BC">
                <wp:simplePos x="0" y="0"/>
                <wp:positionH relativeFrom="column">
                  <wp:posOffset>2647950</wp:posOffset>
                </wp:positionH>
                <wp:positionV relativeFrom="paragraph">
                  <wp:posOffset>-104775</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5D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08.5pt;margin-top:-8.25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0A0E7E"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0A0E7E"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0A0E7E" w:rsidRDefault="003A0F5F" w:rsidP="003A0F5F">
            <w:pPr>
              <w:jc w:val="center"/>
              <w:rPr>
                <w:rFonts w:ascii="Tahoma" w:hAnsi="Tahoma" w:cs="Tahoma"/>
                <w:b/>
                <w:sz w:val="20"/>
                <w:szCs w:val="20"/>
              </w:rPr>
            </w:pPr>
            <w:r w:rsidRPr="000A0E7E">
              <w:rPr>
                <w:rFonts w:ascii="Tahoma" w:hAnsi="Tahoma" w:cs="Tahoma"/>
                <w:b/>
                <w:sz w:val="20"/>
                <w:szCs w:val="20"/>
              </w:rPr>
              <w:t>For the Provider</w:t>
            </w:r>
          </w:p>
          <w:p w14:paraId="7FF419FB" w14:textId="77777777" w:rsidR="003A0F5F" w:rsidRPr="000A0E7E" w:rsidRDefault="003A0F5F" w:rsidP="003A0F5F">
            <w:pPr>
              <w:jc w:val="center"/>
              <w:rPr>
                <w:rFonts w:ascii="Tahoma" w:hAnsi="Tahoma" w:cs="Tahoma"/>
                <w:b/>
                <w:sz w:val="20"/>
                <w:szCs w:val="20"/>
              </w:rPr>
            </w:pPr>
            <w:r w:rsidRPr="000A0E7E">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0A0E7E"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0A0E7E" w:rsidRDefault="003A0F5F" w:rsidP="003A0F5F">
            <w:pPr>
              <w:jc w:val="center"/>
              <w:rPr>
                <w:rFonts w:ascii="Tahoma" w:hAnsi="Tahoma" w:cs="Tahoma"/>
                <w:b/>
                <w:sz w:val="20"/>
                <w:szCs w:val="20"/>
              </w:rPr>
            </w:pPr>
            <w:r w:rsidRPr="000A0E7E">
              <w:rPr>
                <w:rFonts w:ascii="Tahoma" w:hAnsi="Tahoma" w:cs="Tahoma"/>
                <w:b/>
                <w:sz w:val="20"/>
                <w:szCs w:val="20"/>
              </w:rPr>
              <w:t>For the Council of Europe</w:t>
            </w:r>
            <w:r w:rsidRPr="000A0E7E">
              <w:rPr>
                <w:rFonts w:ascii="Tahoma" w:hAnsi="Tahoma" w:cs="Tahoma"/>
                <w:b/>
                <w:sz w:val="20"/>
                <w:szCs w:val="20"/>
                <w:vertAlign w:val="superscript"/>
              </w:rPr>
              <w:footnoteReference w:id="2"/>
            </w:r>
          </w:p>
          <w:p w14:paraId="63FF4FF3" w14:textId="77777777" w:rsidR="003A0F5F" w:rsidRPr="000A0E7E" w:rsidRDefault="003A0F5F" w:rsidP="003A0F5F">
            <w:pPr>
              <w:jc w:val="center"/>
              <w:rPr>
                <w:rFonts w:ascii="Tahoma" w:hAnsi="Tahoma" w:cs="Tahoma"/>
                <w:sz w:val="20"/>
                <w:szCs w:val="20"/>
              </w:rPr>
            </w:pPr>
            <w:r w:rsidRPr="000A0E7E">
              <w:rPr>
                <w:b/>
                <w:sz w:val="24"/>
                <w:szCs w:val="24"/>
              </w:rPr>
              <w:t>▼</w:t>
            </w:r>
          </w:p>
        </w:tc>
      </w:tr>
      <w:tr w:rsidR="003A0F5F" w:rsidRPr="000A0E7E"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0A0E7E" w:rsidRDefault="003A0F5F" w:rsidP="003A0F5F">
            <w:pPr>
              <w:ind w:left="113" w:right="113"/>
              <w:jc w:val="center"/>
              <w:rPr>
                <w:rFonts w:ascii="Tahoma" w:hAnsi="Tahoma" w:cs="Tahoma"/>
                <w:sz w:val="18"/>
                <w:szCs w:val="18"/>
              </w:rPr>
            </w:pPr>
            <w:r w:rsidRPr="000A0E7E">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0A0E7E" w:rsidRDefault="003A0F5F" w:rsidP="00DD4C16">
            <w:pPr>
              <w:ind w:left="-35"/>
              <w:jc w:val="right"/>
              <w:rPr>
                <w:rFonts w:ascii="Tahoma" w:hAnsi="Tahoma" w:cs="Tahoma"/>
                <w:sz w:val="18"/>
                <w:szCs w:val="18"/>
              </w:rPr>
            </w:pPr>
            <w:r w:rsidRPr="000A0E7E">
              <w:rPr>
                <w:rFonts w:ascii="Tahoma" w:hAnsi="Tahoma" w:cs="Tahoma"/>
                <w:sz w:val="18"/>
                <w:szCs w:val="18"/>
              </w:rPr>
              <w:t xml:space="preserve">Provider </w:t>
            </w:r>
            <w:r w:rsidRPr="000A0E7E">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0A0E7E"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0A0E7E"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0A0E7E" w:rsidRDefault="003A0F5F" w:rsidP="003A0F5F">
            <w:pPr>
              <w:ind w:left="-38"/>
              <w:rPr>
                <w:rFonts w:ascii="Tahoma" w:hAnsi="Tahoma" w:cs="Tahoma"/>
                <w:sz w:val="18"/>
                <w:szCs w:val="18"/>
              </w:rPr>
            </w:pPr>
            <w:r w:rsidRPr="000A0E7E">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0A0E7E" w:rsidRDefault="003A0F5F" w:rsidP="003A0F5F">
            <w:pPr>
              <w:rPr>
                <w:rFonts w:ascii="Tahoma" w:hAnsi="Tahoma" w:cs="Tahoma"/>
                <w:sz w:val="20"/>
                <w:szCs w:val="20"/>
              </w:rPr>
            </w:pPr>
          </w:p>
          <w:p w14:paraId="54C5E3A0" w14:textId="77777777" w:rsidR="003A0F5F" w:rsidRPr="000A0E7E" w:rsidRDefault="003A0F5F" w:rsidP="003A0F5F">
            <w:pPr>
              <w:rPr>
                <w:rFonts w:ascii="Tahoma" w:hAnsi="Tahoma" w:cs="Tahoma"/>
                <w:sz w:val="20"/>
                <w:szCs w:val="20"/>
              </w:rPr>
            </w:pPr>
          </w:p>
        </w:tc>
      </w:tr>
      <w:tr w:rsidR="003A0F5F" w:rsidRPr="000A0E7E"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0A0E7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0A0E7E" w:rsidRDefault="003A0F5F" w:rsidP="00DD4C16">
            <w:pPr>
              <w:ind w:left="-35"/>
              <w:jc w:val="right"/>
              <w:rPr>
                <w:rFonts w:ascii="Tahoma" w:hAnsi="Tahoma" w:cs="Tahoma"/>
                <w:sz w:val="18"/>
                <w:szCs w:val="18"/>
              </w:rPr>
            </w:pPr>
            <w:r w:rsidRPr="000A0E7E">
              <w:rPr>
                <w:rFonts w:ascii="Tahoma" w:hAnsi="Tahoma" w:cs="Tahoma"/>
                <w:sz w:val="18"/>
                <w:szCs w:val="18"/>
              </w:rPr>
              <w:t>Signatory</w:t>
            </w:r>
            <w:r w:rsidRPr="000A0E7E">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0A0E7E"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0A0E7E"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0A0E7E"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0A0E7E" w:rsidRDefault="003A0F5F" w:rsidP="003A0F5F">
            <w:pPr>
              <w:rPr>
                <w:rFonts w:ascii="Tahoma" w:hAnsi="Tahoma" w:cs="Tahoma"/>
                <w:sz w:val="20"/>
                <w:szCs w:val="20"/>
              </w:rPr>
            </w:pPr>
          </w:p>
        </w:tc>
      </w:tr>
      <w:tr w:rsidR="003A0F5F" w:rsidRPr="000A0E7E"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0A0E7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0A0E7E" w:rsidRDefault="003A0F5F" w:rsidP="003A0F5F">
            <w:pPr>
              <w:ind w:left="-35"/>
              <w:jc w:val="right"/>
              <w:rPr>
                <w:rFonts w:ascii="Tahoma" w:hAnsi="Tahoma" w:cs="Tahoma"/>
                <w:sz w:val="18"/>
                <w:szCs w:val="18"/>
              </w:rPr>
            </w:pPr>
            <w:r w:rsidRPr="000A0E7E">
              <w:rPr>
                <w:rFonts w:ascii="Tahoma" w:hAnsi="Tahoma" w:cs="Tahoma"/>
                <w:sz w:val="18"/>
                <w:szCs w:val="18"/>
              </w:rPr>
              <w:t xml:space="preserve">Place of signature </w:t>
            </w:r>
            <w:r w:rsidRPr="000A0E7E">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0A0E7E" w:rsidRDefault="003A0F5F" w:rsidP="003A0F5F">
            <w:pPr>
              <w:rPr>
                <w:rFonts w:ascii="Tahoma" w:hAnsi="Tahoma" w:cs="Tahoma"/>
                <w:sz w:val="20"/>
                <w:szCs w:val="20"/>
              </w:rPr>
            </w:pPr>
            <w:r w:rsidRPr="000A0E7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0A0E7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0A0E7E" w:rsidRDefault="003A0F5F" w:rsidP="003A0F5F">
            <w:pPr>
              <w:ind w:left="-38"/>
              <w:rPr>
                <w:rFonts w:ascii="Tahoma" w:hAnsi="Tahoma" w:cs="Tahoma"/>
                <w:sz w:val="18"/>
                <w:szCs w:val="18"/>
              </w:rPr>
            </w:pPr>
            <w:r w:rsidRPr="000A0E7E">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0A0E7E" w:rsidRDefault="00DD4C16" w:rsidP="003A0F5F">
            <w:pPr>
              <w:rPr>
                <w:rFonts w:ascii="Tahoma" w:hAnsi="Tahoma" w:cs="Tahoma"/>
                <w:sz w:val="20"/>
                <w:szCs w:val="20"/>
              </w:rPr>
            </w:pPr>
            <w:r w:rsidRPr="000A0E7E">
              <w:rPr>
                <w:rFonts w:ascii="Tahoma" w:hAnsi="Tahoma" w:cs="Tahoma"/>
                <w:sz w:val="20"/>
                <w:szCs w:val="20"/>
              </w:rPr>
              <w:t>In</w:t>
            </w:r>
          </w:p>
        </w:tc>
      </w:tr>
      <w:tr w:rsidR="003A0F5F" w:rsidRPr="000A0E7E"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0A0E7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0A0E7E" w:rsidRDefault="003A0F5F" w:rsidP="003A0F5F">
            <w:pPr>
              <w:ind w:left="-35"/>
              <w:jc w:val="right"/>
              <w:rPr>
                <w:rFonts w:ascii="Tahoma" w:hAnsi="Tahoma" w:cs="Tahoma"/>
                <w:sz w:val="18"/>
                <w:szCs w:val="18"/>
              </w:rPr>
            </w:pPr>
            <w:r w:rsidRPr="000A0E7E">
              <w:rPr>
                <w:rFonts w:ascii="Tahoma" w:hAnsi="Tahoma" w:cs="Tahoma"/>
                <w:sz w:val="18"/>
                <w:szCs w:val="18"/>
              </w:rPr>
              <w:t xml:space="preserve">Date of signature </w:t>
            </w:r>
            <w:r w:rsidRPr="000A0E7E">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0A0E7E" w:rsidRDefault="003A0F5F" w:rsidP="003A0F5F">
            <w:pPr>
              <w:jc w:val="center"/>
              <w:rPr>
                <w:rFonts w:ascii="Tahoma" w:hAnsi="Tahoma" w:cs="Tahoma"/>
                <w:sz w:val="20"/>
                <w:szCs w:val="20"/>
              </w:rPr>
            </w:pPr>
            <w:r w:rsidRPr="000A0E7E">
              <w:rPr>
                <w:rFonts w:ascii="Tahoma" w:hAnsi="Tahoma" w:cs="Tahoma"/>
                <w:color w:val="BFBFBF"/>
                <w:sz w:val="20"/>
                <w:szCs w:val="20"/>
              </w:rPr>
              <w:t>___</w:t>
            </w:r>
            <w:r w:rsidRPr="000A0E7E">
              <w:rPr>
                <w:rFonts w:ascii="Tahoma" w:hAnsi="Tahoma" w:cs="Tahoma"/>
                <w:sz w:val="20"/>
                <w:szCs w:val="20"/>
              </w:rPr>
              <w:t xml:space="preserve"> / </w:t>
            </w:r>
            <w:r w:rsidRPr="000A0E7E">
              <w:rPr>
                <w:rFonts w:ascii="Tahoma" w:hAnsi="Tahoma" w:cs="Tahoma"/>
                <w:color w:val="BFBFBF"/>
                <w:sz w:val="20"/>
                <w:szCs w:val="20"/>
              </w:rPr>
              <w:t>___</w:t>
            </w:r>
            <w:r w:rsidRPr="000A0E7E">
              <w:rPr>
                <w:rFonts w:ascii="Tahoma" w:hAnsi="Tahoma" w:cs="Tahoma"/>
                <w:sz w:val="20"/>
                <w:szCs w:val="20"/>
              </w:rPr>
              <w:t xml:space="preserve"> / </w:t>
            </w:r>
            <w:r w:rsidRPr="000A0E7E">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0A0E7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0A0E7E" w:rsidRDefault="003A0F5F" w:rsidP="003A0F5F">
            <w:pPr>
              <w:ind w:left="-38"/>
              <w:rPr>
                <w:rFonts w:ascii="Tahoma" w:hAnsi="Tahoma" w:cs="Tahoma"/>
                <w:sz w:val="18"/>
                <w:szCs w:val="18"/>
              </w:rPr>
            </w:pPr>
            <w:r w:rsidRPr="000A0E7E">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0A0E7E" w:rsidRDefault="003A0F5F" w:rsidP="003A0F5F">
            <w:pPr>
              <w:jc w:val="center"/>
              <w:rPr>
                <w:rFonts w:ascii="Tahoma" w:hAnsi="Tahoma" w:cs="Tahoma"/>
                <w:sz w:val="20"/>
                <w:szCs w:val="20"/>
              </w:rPr>
            </w:pPr>
            <w:r w:rsidRPr="000A0E7E">
              <w:rPr>
                <w:rFonts w:ascii="Tahoma" w:hAnsi="Tahoma" w:cs="Tahoma"/>
                <w:color w:val="BFBFBF"/>
                <w:sz w:val="20"/>
                <w:szCs w:val="20"/>
              </w:rPr>
              <w:t>___</w:t>
            </w:r>
            <w:r w:rsidRPr="000A0E7E">
              <w:rPr>
                <w:rFonts w:ascii="Tahoma" w:hAnsi="Tahoma" w:cs="Tahoma"/>
                <w:sz w:val="20"/>
                <w:szCs w:val="20"/>
              </w:rPr>
              <w:t xml:space="preserve"> / </w:t>
            </w:r>
            <w:r w:rsidRPr="000A0E7E">
              <w:rPr>
                <w:rFonts w:ascii="Tahoma" w:hAnsi="Tahoma" w:cs="Tahoma"/>
                <w:color w:val="BFBFBF"/>
                <w:sz w:val="20"/>
                <w:szCs w:val="20"/>
              </w:rPr>
              <w:t>___</w:t>
            </w:r>
            <w:r w:rsidRPr="000A0E7E">
              <w:rPr>
                <w:rFonts w:ascii="Tahoma" w:hAnsi="Tahoma" w:cs="Tahoma"/>
                <w:sz w:val="20"/>
                <w:szCs w:val="20"/>
              </w:rPr>
              <w:t xml:space="preserve"> / </w:t>
            </w:r>
            <w:r w:rsidRPr="000A0E7E">
              <w:rPr>
                <w:rFonts w:ascii="Tahoma" w:hAnsi="Tahoma" w:cs="Tahoma"/>
                <w:color w:val="BFBFBF"/>
                <w:sz w:val="20"/>
                <w:szCs w:val="20"/>
              </w:rPr>
              <w:t>______</w:t>
            </w:r>
          </w:p>
        </w:tc>
      </w:tr>
      <w:tr w:rsidR="003A0F5F" w:rsidRPr="000A0E7E"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0A0E7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0A0E7E" w:rsidRDefault="003A0F5F" w:rsidP="00DD4C16">
            <w:pPr>
              <w:ind w:left="-35"/>
              <w:jc w:val="right"/>
              <w:rPr>
                <w:rFonts w:ascii="Tahoma" w:hAnsi="Tahoma" w:cs="Tahoma"/>
                <w:sz w:val="18"/>
                <w:szCs w:val="18"/>
              </w:rPr>
            </w:pPr>
            <w:r w:rsidRPr="000A0E7E">
              <w:rPr>
                <w:rFonts w:ascii="Tahoma" w:hAnsi="Tahoma" w:cs="Tahoma"/>
                <w:sz w:val="18"/>
                <w:szCs w:val="18"/>
              </w:rPr>
              <w:t>Signature</w:t>
            </w:r>
            <w:r w:rsidRPr="000A0E7E">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0A0E7E"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0A0E7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0A0E7E" w:rsidRDefault="003A0F5F" w:rsidP="003A0F5F">
            <w:pPr>
              <w:ind w:left="-38"/>
              <w:rPr>
                <w:rFonts w:ascii="Tahoma" w:hAnsi="Tahoma" w:cs="Tahoma"/>
                <w:sz w:val="18"/>
                <w:szCs w:val="18"/>
              </w:rPr>
            </w:pPr>
            <w:r w:rsidRPr="000A0E7E">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0A0E7E" w:rsidRDefault="003A0F5F" w:rsidP="003A0F5F">
            <w:pPr>
              <w:rPr>
                <w:rFonts w:ascii="Tahoma" w:hAnsi="Tahoma" w:cs="Tahoma"/>
                <w:sz w:val="20"/>
                <w:szCs w:val="20"/>
              </w:rPr>
            </w:pPr>
          </w:p>
        </w:tc>
      </w:tr>
    </w:tbl>
    <w:p w14:paraId="0985EC0D" w14:textId="77777777" w:rsidR="003A0F5F" w:rsidRPr="000A0E7E" w:rsidRDefault="003A0F5F" w:rsidP="003A0F5F">
      <w:pPr>
        <w:jc w:val="center"/>
        <w:rPr>
          <w:rFonts w:ascii="Tahoma" w:hAnsi="Tahoma" w:cs="Tahoma"/>
          <w:sz w:val="20"/>
          <w:szCs w:val="20"/>
        </w:rPr>
      </w:pPr>
    </w:p>
    <w:p w14:paraId="71BD589B" w14:textId="77777777" w:rsidR="00D50F13" w:rsidRPr="000A0E7E" w:rsidRDefault="003A0F5F" w:rsidP="00611175">
      <w:pPr>
        <w:pBdr>
          <w:bottom w:val="single" w:sz="2" w:space="0" w:color="808080"/>
        </w:pBdr>
        <w:ind w:left="-142" w:right="-284"/>
        <w:rPr>
          <w:rFonts w:ascii="Tahoma" w:hAnsi="Tahoma" w:cs="Tahoma"/>
        </w:rPr>
      </w:pPr>
      <w:r w:rsidRPr="000A0E7E">
        <w:rPr>
          <w:rFonts w:ascii="Tahoma" w:hAnsi="Tahoma" w:cs="Tahoma"/>
          <w:b/>
        </w:rPr>
        <w:br w:type="page"/>
      </w:r>
      <w:r w:rsidR="0072200B" w:rsidRPr="000A0E7E">
        <w:rPr>
          <w:rFonts w:ascii="Tahoma" w:hAnsi="Tahoma" w:cs="Tahoma"/>
          <w:b/>
        </w:rPr>
        <w:t>C</w:t>
      </w:r>
      <w:r w:rsidR="002133FA" w:rsidRPr="000A0E7E">
        <w:rPr>
          <w:rFonts w:ascii="Tahoma" w:hAnsi="Tahoma" w:cs="Tahoma"/>
          <w:b/>
        </w:rPr>
        <w:t xml:space="preserve">. </w:t>
      </w:r>
      <w:r w:rsidR="0097037F" w:rsidRPr="000A0E7E">
        <w:rPr>
          <w:rFonts w:ascii="Tahoma" w:hAnsi="Tahoma" w:cs="Tahoma"/>
          <w:b/>
        </w:rPr>
        <w:t>Legal</w:t>
      </w:r>
      <w:r w:rsidR="007B0925" w:rsidRPr="000A0E7E">
        <w:rPr>
          <w:rFonts w:ascii="Tahoma" w:hAnsi="Tahoma" w:cs="Tahoma"/>
          <w:b/>
        </w:rPr>
        <w:t xml:space="preserve"> C</w:t>
      </w:r>
      <w:r w:rsidR="00D50F13" w:rsidRPr="000A0E7E">
        <w:rPr>
          <w:rFonts w:ascii="Tahoma" w:hAnsi="Tahoma" w:cs="Tahoma"/>
          <w:b/>
        </w:rPr>
        <w:t>onditions</w:t>
      </w:r>
    </w:p>
    <w:p w14:paraId="07FD20C2" w14:textId="77777777" w:rsidR="00D50F13" w:rsidRPr="000A0E7E" w:rsidRDefault="00D50F13" w:rsidP="00D50F13">
      <w:pPr>
        <w:jc w:val="center"/>
        <w:rPr>
          <w:rFonts w:ascii="Tahoma" w:hAnsi="Tahoma" w:cs="Tahoma"/>
          <w:b/>
          <w:sz w:val="19"/>
          <w:szCs w:val="19"/>
        </w:rPr>
      </w:pPr>
    </w:p>
    <w:p w14:paraId="14DE5BEA" w14:textId="77777777" w:rsidR="00A40899" w:rsidRPr="000A0E7E" w:rsidRDefault="00A40899" w:rsidP="00D50F13">
      <w:pPr>
        <w:autoSpaceDE w:val="0"/>
        <w:autoSpaceDN w:val="0"/>
        <w:jc w:val="center"/>
        <w:rPr>
          <w:rFonts w:ascii="Tahoma" w:hAnsi="Tahoma" w:cs="Tahoma"/>
          <w:b/>
          <w:sz w:val="19"/>
          <w:szCs w:val="19"/>
          <w:lang w:eastAsia="fr-FR"/>
        </w:rPr>
        <w:sectPr w:rsidR="00A40899" w:rsidRPr="000A0E7E" w:rsidSect="003F5BE6">
          <w:headerReference w:type="default" r:id="rId19"/>
          <w:footerReference w:type="default" r:id="rId20"/>
          <w:headerReference w:type="first" r:id="rId21"/>
          <w:pgSz w:w="11907" w:h="16840" w:code="9"/>
          <w:pgMar w:top="568" w:right="992" w:bottom="851" w:left="993" w:header="284" w:footer="0" w:gutter="0"/>
          <w:cols w:space="708"/>
          <w:titlePg/>
          <w:docGrid w:linePitch="360"/>
        </w:sectPr>
      </w:pPr>
    </w:p>
    <w:p w14:paraId="630D4822"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0A0E7E">
        <w:rPr>
          <w:rFonts w:ascii="Tahoma" w:hAnsi="Tahoma" w:cs="Tahoma"/>
          <w:b/>
          <w:smallCaps/>
          <w:color w:val="365F91" w:themeColor="accent1" w:themeShade="BF"/>
          <w:sz w:val="18"/>
          <w:szCs w:val="18"/>
          <w:lang w:eastAsia="fr-FR"/>
        </w:rPr>
        <w:t xml:space="preserve">Article 1 – </w:t>
      </w:r>
      <w:bookmarkEnd w:id="4"/>
      <w:r w:rsidRPr="000A0E7E">
        <w:rPr>
          <w:rFonts w:ascii="Tahoma" w:hAnsi="Tahoma" w:cs="Tahoma"/>
          <w:b/>
          <w:smallCaps/>
          <w:color w:val="365F91" w:themeColor="accent1" w:themeShade="BF"/>
          <w:sz w:val="18"/>
          <w:szCs w:val="18"/>
          <w:lang w:eastAsia="fr-FR"/>
        </w:rPr>
        <w:t>General provisions</w:t>
      </w:r>
    </w:p>
    <w:p w14:paraId="0F953312" w14:textId="77777777" w:rsidR="00C94EDA" w:rsidRPr="000A0E7E"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0A0E7E">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0A0E7E"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A0E7E">
        <w:rPr>
          <w:rFonts w:ascii="Tahoma" w:eastAsia="Calibri" w:hAnsi="Tahoma" w:cs="Tahoma"/>
          <w:sz w:val="18"/>
          <w:szCs w:val="18"/>
          <w:lang w:eastAsia="en-US"/>
        </w:rPr>
        <w:t>The present contract is composed, by order of precedence, of:</w:t>
      </w:r>
      <w:r w:rsidRPr="000A0E7E">
        <w:rPr>
          <w:rFonts w:ascii="Tahoma" w:eastAsia="Calibri" w:hAnsi="Tahoma" w:cs="Tahoma"/>
          <w:sz w:val="18"/>
          <w:szCs w:val="18"/>
          <w:lang w:eastAsia="en-US"/>
        </w:rPr>
        <w:tab/>
      </w:r>
      <w:r w:rsidRPr="000A0E7E">
        <w:rPr>
          <w:rFonts w:ascii="Tahoma" w:eastAsia="Calibri" w:hAnsi="Tahoma" w:cs="Tahoma"/>
          <w:sz w:val="18"/>
          <w:szCs w:val="18"/>
          <w:lang w:eastAsia="en-US"/>
        </w:rPr>
        <w:br/>
        <w:t>a) the Act of Engagement, in its entirety (cover page, Sections A and B and the present Legal Conditions) and any subsequent Order; and</w:t>
      </w:r>
      <w:r w:rsidRPr="000A0E7E">
        <w:rPr>
          <w:rFonts w:ascii="Tahoma" w:eastAsia="Calibri" w:hAnsi="Tahoma" w:cs="Tahoma"/>
          <w:sz w:val="18"/>
          <w:szCs w:val="18"/>
          <w:lang w:eastAsia="en-US"/>
        </w:rPr>
        <w:tab/>
        <w:t xml:space="preserve"> </w:t>
      </w:r>
      <w:r w:rsidRPr="000A0E7E">
        <w:rPr>
          <w:rFonts w:ascii="Tahoma" w:eastAsia="Calibri" w:hAnsi="Tahoma" w:cs="Tahoma"/>
          <w:sz w:val="18"/>
          <w:szCs w:val="18"/>
          <w:lang w:eastAsia="en-US"/>
        </w:rPr>
        <w:br/>
        <w:t>b) the tender submitted by the Provider.</w:t>
      </w:r>
      <w:r w:rsidRPr="000A0E7E">
        <w:rPr>
          <w:rFonts w:ascii="Tahoma" w:hAnsi="Tahoma" w:cs="Tahoma"/>
          <w:color w:val="000000"/>
          <w:sz w:val="18"/>
          <w:szCs w:val="18"/>
        </w:rPr>
        <w:t xml:space="preserve"> </w:t>
      </w:r>
    </w:p>
    <w:p w14:paraId="291C9E0C" w14:textId="77777777" w:rsidR="00C94EDA" w:rsidRPr="000A0E7E"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A0E7E">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A0E7E"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A0E7E">
        <w:rPr>
          <w:rFonts w:ascii="Tahoma" w:hAnsi="Tahoma" w:cs="Tahoma"/>
          <w:sz w:val="18"/>
          <w:szCs w:val="18"/>
          <w:lang w:eastAsia="fr-FR"/>
        </w:rPr>
        <w:t>For the purposes of this Contract:</w:t>
      </w:r>
      <w:r w:rsidRPr="000A0E7E">
        <w:rPr>
          <w:rFonts w:ascii="Tahoma" w:hAnsi="Tahoma" w:cs="Tahoma"/>
          <w:color w:val="000000"/>
          <w:sz w:val="18"/>
          <w:szCs w:val="18"/>
        </w:rPr>
        <w:tab/>
      </w:r>
      <w:r w:rsidRPr="000A0E7E">
        <w:rPr>
          <w:rFonts w:ascii="Tahoma" w:hAnsi="Tahoma" w:cs="Tahoma"/>
          <w:color w:val="000000"/>
          <w:sz w:val="18"/>
          <w:szCs w:val="18"/>
        </w:rPr>
        <w:br/>
        <w:t xml:space="preserve">a) </w:t>
      </w:r>
      <w:r w:rsidRPr="000A0E7E">
        <w:rPr>
          <w:rFonts w:ascii="Tahoma" w:hAnsi="Tahoma" w:cs="Tahoma"/>
          <w:sz w:val="18"/>
          <w:szCs w:val="18"/>
          <w:lang w:eastAsia="fr-FR"/>
        </w:rPr>
        <w:t>“Contract” shall refer to the documents described in 1.2, above;</w:t>
      </w:r>
      <w:r w:rsidRPr="000A0E7E">
        <w:rPr>
          <w:rFonts w:ascii="Tahoma" w:hAnsi="Tahoma" w:cs="Tahoma"/>
          <w:color w:val="000000"/>
          <w:sz w:val="18"/>
          <w:szCs w:val="18"/>
        </w:rPr>
        <w:tab/>
      </w:r>
      <w:r w:rsidRPr="000A0E7E">
        <w:rPr>
          <w:rFonts w:ascii="Tahoma" w:hAnsi="Tahoma" w:cs="Tahoma"/>
          <w:color w:val="000000"/>
          <w:sz w:val="18"/>
          <w:szCs w:val="18"/>
        </w:rPr>
        <w:br/>
        <w:t xml:space="preserve">b) </w:t>
      </w:r>
      <w:r w:rsidRPr="000A0E7E">
        <w:rPr>
          <w:rFonts w:ascii="Tahoma" w:hAnsi="Tahoma" w:cs="Tahoma"/>
          <w:sz w:val="18"/>
          <w:szCs w:val="18"/>
          <w:lang w:eastAsia="fr-FR"/>
        </w:rPr>
        <w:t>“Council” shall mean the Council of Europe;</w:t>
      </w:r>
      <w:r w:rsidRPr="000A0E7E">
        <w:rPr>
          <w:rFonts w:ascii="Tahoma" w:hAnsi="Tahoma" w:cs="Tahoma"/>
          <w:color w:val="000000"/>
          <w:sz w:val="18"/>
          <w:szCs w:val="18"/>
        </w:rPr>
        <w:tab/>
      </w:r>
      <w:r w:rsidRPr="000A0E7E">
        <w:rPr>
          <w:rFonts w:ascii="Tahoma" w:hAnsi="Tahoma" w:cs="Tahoma"/>
          <w:color w:val="000000"/>
          <w:sz w:val="18"/>
          <w:szCs w:val="18"/>
        </w:rPr>
        <w:br/>
        <w:t xml:space="preserve">c) </w:t>
      </w:r>
      <w:r w:rsidRPr="000A0E7E">
        <w:rPr>
          <w:rFonts w:ascii="Tahoma" w:hAnsi="Tahoma" w:cs="Tahoma"/>
          <w:sz w:val="18"/>
          <w:szCs w:val="18"/>
          <w:lang w:eastAsia="fr-FR"/>
        </w:rPr>
        <w:t xml:space="preserve">“Deliverables” shall mean the services or goods as described in the </w:t>
      </w:r>
      <w:r w:rsidRPr="000A0E7E">
        <w:rPr>
          <w:rFonts w:ascii="Tahoma" w:eastAsia="Calibri" w:hAnsi="Tahoma" w:cs="Tahoma"/>
          <w:sz w:val="18"/>
          <w:szCs w:val="18"/>
          <w:lang w:eastAsia="en-US"/>
        </w:rPr>
        <w:t>Terms of reference</w:t>
      </w:r>
      <w:r w:rsidRPr="000A0E7E">
        <w:rPr>
          <w:rFonts w:ascii="Tahoma" w:hAnsi="Tahoma" w:cs="Tahoma"/>
          <w:sz w:val="18"/>
          <w:szCs w:val="18"/>
          <w:lang w:eastAsia="fr-FR"/>
        </w:rPr>
        <w:t>;</w:t>
      </w:r>
      <w:r w:rsidRPr="000A0E7E">
        <w:rPr>
          <w:rFonts w:ascii="Tahoma" w:hAnsi="Tahoma" w:cs="Tahoma"/>
          <w:sz w:val="18"/>
          <w:szCs w:val="18"/>
          <w:lang w:eastAsia="fr-FR"/>
        </w:rPr>
        <w:tab/>
        <w:t xml:space="preserve"> </w:t>
      </w:r>
      <w:r w:rsidRPr="000A0E7E">
        <w:rPr>
          <w:rFonts w:ascii="Tahoma" w:hAnsi="Tahoma" w:cs="Tahoma"/>
          <w:color w:val="000000"/>
          <w:sz w:val="18"/>
          <w:szCs w:val="18"/>
        </w:rPr>
        <w:br/>
        <w:t xml:space="preserve">d) </w:t>
      </w:r>
      <w:r w:rsidRPr="000A0E7E">
        <w:rPr>
          <w:rFonts w:ascii="Tahoma" w:hAnsi="Tahoma" w:cs="Tahoma"/>
          <w:sz w:val="18"/>
          <w:szCs w:val="18"/>
          <w:lang w:eastAsia="fr-FR"/>
        </w:rPr>
        <w:t>“Parties” shall mean the Council and the Provider;</w:t>
      </w:r>
      <w:r w:rsidRPr="000A0E7E">
        <w:rPr>
          <w:rFonts w:ascii="Tahoma" w:hAnsi="Tahoma" w:cs="Tahoma"/>
          <w:sz w:val="18"/>
          <w:szCs w:val="18"/>
          <w:lang w:eastAsia="fr-FR"/>
        </w:rPr>
        <w:tab/>
      </w:r>
      <w:r w:rsidRPr="000A0E7E">
        <w:rPr>
          <w:rFonts w:ascii="Tahoma" w:hAnsi="Tahoma" w:cs="Tahoma"/>
          <w:color w:val="000000"/>
          <w:sz w:val="18"/>
          <w:szCs w:val="18"/>
        </w:rPr>
        <w:br/>
        <w:t xml:space="preserve">e) </w:t>
      </w:r>
      <w:r w:rsidRPr="000A0E7E">
        <w:rPr>
          <w:rFonts w:ascii="Tahoma" w:hAnsi="Tahoma" w:cs="Tahoma"/>
          <w:sz w:val="18"/>
          <w:szCs w:val="18"/>
          <w:lang w:eastAsia="fr-FR"/>
        </w:rPr>
        <w:t>“Provider” shall mean the legal or physical person selected by the Council for the provision of the Deliverables</w:t>
      </w:r>
      <w:r w:rsidRPr="000A0E7E">
        <w:rPr>
          <w:rFonts w:ascii="Tahoma" w:hAnsi="Tahoma" w:cs="Tahoma"/>
          <w:color w:val="000000"/>
          <w:sz w:val="18"/>
          <w:szCs w:val="18"/>
          <w:lang w:eastAsia="fr-FR"/>
        </w:rPr>
        <w:t>. This person may equally be referred to as the “Service Provider” or the “Consultant”.</w:t>
      </w:r>
    </w:p>
    <w:p w14:paraId="65CFB635"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2 – Duration</w:t>
      </w:r>
    </w:p>
    <w:p w14:paraId="185932FA" w14:textId="77777777" w:rsidR="00C94EDA" w:rsidRPr="000A0E7E" w:rsidRDefault="00C94EDA" w:rsidP="00C94EDA">
      <w:pPr>
        <w:tabs>
          <w:tab w:val="left" w:pos="284"/>
        </w:tabs>
        <w:jc w:val="both"/>
        <w:rPr>
          <w:rFonts w:ascii="Tahoma" w:eastAsia="Calibri" w:hAnsi="Tahoma" w:cs="Tahoma"/>
          <w:sz w:val="18"/>
          <w:szCs w:val="18"/>
          <w:lang w:eastAsia="en-US"/>
        </w:rPr>
      </w:pPr>
      <w:r w:rsidRPr="000A0E7E">
        <w:rPr>
          <w:rFonts w:ascii="Tahoma" w:eastAsia="Calibri" w:hAnsi="Tahoma" w:cs="Tahoma"/>
          <w:sz w:val="18"/>
          <w:szCs w:val="18"/>
          <w:lang w:eastAsia="en-US"/>
        </w:rPr>
        <w:t>The contract is concluded until the day specified in Section A of this Act of Engagement and takes effect as from the date of its signature by both parties. The Deliverables shall be executed in accordance with the timeframe indicated in the Terms of reference and in any subsequent Order form</w:t>
      </w:r>
    </w:p>
    <w:p w14:paraId="4274CD34"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0A0E7E">
        <w:rPr>
          <w:rFonts w:ascii="Tahoma" w:hAnsi="Tahoma" w:cs="Tahoma"/>
          <w:b/>
          <w:smallCaps/>
          <w:color w:val="365F91" w:themeColor="accent1" w:themeShade="BF"/>
          <w:sz w:val="18"/>
          <w:szCs w:val="18"/>
          <w:lang w:eastAsia="fr-FR"/>
        </w:rPr>
        <w:t>Article 3 – Obligations of the Provider</w:t>
      </w:r>
    </w:p>
    <w:p w14:paraId="15F11484"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3.1 General obligations</w:t>
      </w:r>
    </w:p>
    <w:p w14:paraId="5CACD083" w14:textId="77777777" w:rsidR="00C94EDA" w:rsidRPr="000A0E7E"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0A0E7E">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0A0E7E"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0A0E7E">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3.2 Intellectual services</w:t>
      </w:r>
    </w:p>
    <w:p w14:paraId="7ABC570D" w14:textId="04E550AE"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The provi</w:t>
      </w:r>
      <w:r w:rsidR="00C27AAD" w:rsidRPr="000A0E7E">
        <w:rPr>
          <w:rFonts w:ascii="Tahoma" w:hAnsi="Tahoma" w:cs="Tahoma"/>
          <w:sz w:val="18"/>
          <w:szCs w:val="18"/>
          <w:lang w:eastAsia="fr-FR"/>
        </w:rPr>
        <w:t>sions of Articles 3.2.2 to 3.2.10</w:t>
      </w:r>
      <w:r w:rsidRPr="000A0E7E">
        <w:rPr>
          <w:rFonts w:ascii="Tahoma" w:hAnsi="Tahoma" w:cs="Tahoma"/>
          <w:sz w:val="18"/>
          <w:szCs w:val="18"/>
          <w:lang w:eastAsia="fr-FR"/>
        </w:rPr>
        <w:t xml:space="preserve"> shall apply insofar as the contract concerns the provision of intellectual services.</w:t>
      </w:r>
    </w:p>
    <w:p w14:paraId="26648982"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0A0E7E">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The Provider guarantees that the Deliverables conform to the highest academic standards.</w:t>
      </w:r>
    </w:p>
    <w:p w14:paraId="78C5AD43"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37FBAA5A" w:rsidR="00C94EDA" w:rsidRPr="000A0E7E"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0A0E7E">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CC31370" w14:textId="77777777" w:rsidR="00B82DA3" w:rsidRPr="000A0E7E" w:rsidRDefault="00B82DA3" w:rsidP="00B82DA3">
      <w:pPr>
        <w:pStyle w:val="ListParagraph"/>
        <w:tabs>
          <w:tab w:val="left" w:pos="284"/>
        </w:tabs>
        <w:autoSpaceDE w:val="0"/>
        <w:autoSpaceDN w:val="0"/>
        <w:jc w:val="both"/>
        <w:rPr>
          <w:rFonts w:ascii="Tahoma" w:hAnsi="Tahoma" w:cs="Tahoma"/>
          <w:sz w:val="18"/>
          <w:szCs w:val="18"/>
          <w:lang w:eastAsia="fr-FR"/>
        </w:rPr>
      </w:pPr>
    </w:p>
    <w:p w14:paraId="2DC3395A"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3.4 Fiscal obligations</w:t>
      </w:r>
    </w:p>
    <w:p w14:paraId="4F1097CA"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 xml:space="preserve">The Provider undertakes to inform the Council about any change of its status </w:t>
      </w:r>
      <w:proofErr w:type="gramStart"/>
      <w:r w:rsidRPr="000A0E7E">
        <w:rPr>
          <w:rFonts w:ascii="Tahoma" w:hAnsi="Tahoma" w:cs="Tahoma"/>
          <w:sz w:val="18"/>
          <w:szCs w:val="18"/>
          <w:lang w:eastAsia="fr-FR"/>
        </w:rPr>
        <w:t>with regard to</w:t>
      </w:r>
      <w:proofErr w:type="gramEnd"/>
      <w:r w:rsidRPr="000A0E7E">
        <w:rPr>
          <w:rFonts w:ascii="Tahoma" w:hAnsi="Tahoma" w:cs="Tahoma"/>
          <w:sz w:val="18"/>
          <w:szCs w:val="18"/>
          <w:lang w:eastAsia="fr-FR"/>
        </w:rPr>
        <w:t xml:space="preserve"> VAT, to observe all applicable rules and to comply with its fiscal obligations in: </w:t>
      </w:r>
    </w:p>
    <w:p w14:paraId="4A9BEF6F" w14:textId="77777777" w:rsidR="00C94EDA" w:rsidRPr="000A0E7E" w:rsidRDefault="00C94EDA" w:rsidP="00C94EDA">
      <w:pPr>
        <w:tabs>
          <w:tab w:val="left" w:pos="426"/>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0A0E7E" w:rsidRDefault="00C94EDA" w:rsidP="00C94EDA">
      <w:pPr>
        <w:tabs>
          <w:tab w:val="left" w:pos="142"/>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 xml:space="preserve">b) declaring all </w:t>
      </w:r>
      <w:r w:rsidRPr="000A0E7E">
        <w:rPr>
          <w:rFonts w:ascii="Tahoma" w:hAnsi="Tahoma" w:cs="Tahoma"/>
          <w:sz w:val="18"/>
          <w:szCs w:val="18"/>
          <w:lang w:eastAsia="fr-FR"/>
        </w:rPr>
        <w:tab/>
        <w:t>fees received from the Council for tax purposes as required in his/her/its country of fiscal residence.</w:t>
      </w:r>
    </w:p>
    <w:p w14:paraId="57F3885F"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3.5 Loyalty and confidentiality</w:t>
      </w:r>
    </w:p>
    <w:p w14:paraId="34C38984" w14:textId="77777777" w:rsidR="00C94EDA" w:rsidRPr="000A0E7E"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0A0E7E">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0A0E7E"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0A0E7E">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Pr="000A0E7E"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0A0E7E">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0A0E7E"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0A0E7E">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3.7 Use of the Council of Europe’s name</w:t>
      </w:r>
    </w:p>
    <w:p w14:paraId="2969560D"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The Provider shall not use the Council’s name, flag or logo without prior authorisation of the Council.</w:t>
      </w:r>
    </w:p>
    <w:p w14:paraId="4916F655"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3.8 Data Protection</w:t>
      </w:r>
    </w:p>
    <w:bookmarkEnd w:id="5"/>
    <w:p w14:paraId="10F4EAE8" w14:textId="77777777" w:rsidR="00C94EDA" w:rsidRPr="000A0E7E"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0A0E7E">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0A0E7E">
        <w:rPr>
          <w:rFonts w:ascii="Tahoma" w:hAnsi="Tahoma" w:cs="Tahoma"/>
          <w:bCs/>
          <w:color w:val="000000" w:themeColor="text1"/>
          <w:sz w:val="18"/>
          <w:szCs w:val="18"/>
        </w:rPr>
        <w:t>at all times</w:t>
      </w:r>
      <w:proofErr w:type="gramEnd"/>
      <w:r w:rsidRPr="000A0E7E">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0A0E7E"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0A0E7E">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Process personal data only in accordance with written instructions from the Council;</w:t>
      </w:r>
    </w:p>
    <w:p w14:paraId="2DC0B8A2"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Notify the Council within five working days if it receives:</w:t>
      </w:r>
      <w:r w:rsidRPr="000A0E7E">
        <w:rPr>
          <w:rFonts w:ascii="Tahoma" w:hAnsi="Tahoma" w:cs="Tahoma"/>
          <w:bCs/>
          <w:color w:val="000000" w:themeColor="text1"/>
          <w:sz w:val="18"/>
          <w:szCs w:val="18"/>
        </w:rPr>
        <w:tab/>
      </w:r>
      <w:r w:rsidRPr="000A0E7E">
        <w:rPr>
          <w:rFonts w:ascii="Tahoma" w:hAnsi="Tahoma" w:cs="Tahoma"/>
          <w:bCs/>
          <w:color w:val="000000" w:themeColor="text1"/>
          <w:sz w:val="18"/>
          <w:szCs w:val="18"/>
        </w:rPr>
        <w:br/>
        <w:t>a. a request from a data subject to have access (including rectification, deletion and objection) to that person’s personal data; or</w:t>
      </w:r>
      <w:r w:rsidRPr="000A0E7E">
        <w:rPr>
          <w:rFonts w:ascii="Tahoma" w:hAnsi="Tahoma" w:cs="Tahoma"/>
          <w:bCs/>
          <w:color w:val="000000" w:themeColor="text1"/>
          <w:sz w:val="18"/>
          <w:szCs w:val="18"/>
        </w:rPr>
        <w:tab/>
      </w:r>
      <w:r w:rsidRPr="000A0E7E">
        <w:rPr>
          <w:rFonts w:ascii="Tahoma" w:hAnsi="Tahoma" w:cs="Tahoma"/>
          <w:bCs/>
          <w:color w:val="000000" w:themeColor="text1"/>
          <w:sz w:val="18"/>
          <w:szCs w:val="18"/>
        </w:rPr>
        <w:br/>
        <w:t>b. a complaint or request related to the Council’s obligations to comply with the data protection requirements.</w:t>
      </w:r>
    </w:p>
    <w:p w14:paraId="2B0254A1"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0A0E7E" w:rsidRDefault="00C94EDA" w:rsidP="00C94EDA">
      <w:pPr>
        <w:pStyle w:val="ListParagraph"/>
        <w:numPr>
          <w:ilvl w:val="0"/>
          <w:numId w:val="14"/>
        </w:numPr>
        <w:jc w:val="both"/>
        <w:rPr>
          <w:rFonts w:ascii="Tahoma" w:hAnsi="Tahoma" w:cs="Tahoma"/>
          <w:bCs/>
          <w:color w:val="000000" w:themeColor="text1"/>
          <w:sz w:val="18"/>
          <w:szCs w:val="18"/>
        </w:rPr>
      </w:pPr>
      <w:r w:rsidRPr="000A0E7E">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3.9 Parallel Activities</w:t>
      </w:r>
    </w:p>
    <w:p w14:paraId="2FE6765C" w14:textId="77777777" w:rsidR="00C94EDA" w:rsidRPr="000A0E7E" w:rsidRDefault="00C94EDA" w:rsidP="00C94EDA">
      <w:pPr>
        <w:tabs>
          <w:tab w:val="left" w:pos="284"/>
        </w:tabs>
        <w:spacing w:after="60"/>
        <w:contextualSpacing/>
        <w:jc w:val="both"/>
        <w:rPr>
          <w:rFonts w:ascii="Tahoma" w:eastAsia="Calibri" w:hAnsi="Tahoma" w:cs="Tahoma"/>
          <w:sz w:val="18"/>
          <w:szCs w:val="18"/>
        </w:rPr>
      </w:pPr>
      <w:r w:rsidRPr="000A0E7E">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0A0E7E" w:rsidRDefault="00C94EDA" w:rsidP="00C94EDA">
      <w:pPr>
        <w:tabs>
          <w:tab w:val="left" w:pos="284"/>
        </w:tabs>
        <w:spacing w:after="60"/>
        <w:contextualSpacing/>
        <w:jc w:val="both"/>
        <w:rPr>
          <w:rFonts w:ascii="Tahoma" w:eastAsia="Calibri" w:hAnsi="Tahoma" w:cs="Tahoma"/>
          <w:sz w:val="18"/>
          <w:szCs w:val="18"/>
        </w:rPr>
      </w:pPr>
      <w:r w:rsidRPr="000A0E7E">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0A0E7E" w:rsidRDefault="00C94EDA" w:rsidP="00C94EDA">
      <w:pPr>
        <w:tabs>
          <w:tab w:val="left" w:pos="284"/>
        </w:tabs>
        <w:spacing w:after="60"/>
        <w:contextualSpacing/>
        <w:jc w:val="both"/>
        <w:rPr>
          <w:rFonts w:ascii="Tahoma" w:eastAsia="Calibri" w:hAnsi="Tahoma" w:cs="Tahoma"/>
          <w:sz w:val="18"/>
          <w:szCs w:val="18"/>
        </w:rPr>
      </w:pPr>
      <w:r w:rsidRPr="000A0E7E">
        <w:rPr>
          <w:rFonts w:ascii="Tahoma" w:eastAsia="Calibri" w:hAnsi="Tahoma" w:cs="Tahoma"/>
          <w:sz w:val="18"/>
          <w:szCs w:val="18"/>
        </w:rPr>
        <w:t>b) have been granted leave during the performance of their obligations under this Contract.</w:t>
      </w:r>
    </w:p>
    <w:p w14:paraId="00815544"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3.10 Other obligations</w:t>
      </w:r>
    </w:p>
    <w:p w14:paraId="7CB0BA50" w14:textId="77777777" w:rsidR="00C94EDA" w:rsidRPr="000A0E7E"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Pr="000A0E7E"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0A0E7E"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4.1 Ordering</w:t>
      </w:r>
    </w:p>
    <w:p w14:paraId="6CB08B08" w14:textId="77777777" w:rsidR="00C94EDA" w:rsidRPr="000A0E7E" w:rsidRDefault="00C94EDA" w:rsidP="00C94EDA">
      <w:pPr>
        <w:pStyle w:val="ListParagraph"/>
        <w:numPr>
          <w:ilvl w:val="0"/>
          <w:numId w:val="16"/>
        </w:numPr>
        <w:ind w:hanging="720"/>
        <w:jc w:val="both"/>
        <w:rPr>
          <w:rFonts w:ascii="Tahoma" w:hAnsi="Tahoma" w:cs="Tahoma"/>
          <w:sz w:val="18"/>
          <w:szCs w:val="18"/>
        </w:rPr>
      </w:pPr>
      <w:r w:rsidRPr="000A0E7E">
        <w:rPr>
          <w:rFonts w:ascii="Tahoma" w:hAnsi="Tahoma" w:cs="Tahoma"/>
          <w:sz w:val="18"/>
          <w:szCs w:val="18"/>
        </w:rPr>
        <w:t xml:space="preserve">Each time an Order Form is sent, the selected Provider undertakes to take all the necessary measures to send it </w:t>
      </w:r>
      <w:r w:rsidRPr="000A0E7E">
        <w:rPr>
          <w:rFonts w:ascii="Tahoma" w:hAnsi="Tahoma" w:cs="Tahoma"/>
          <w:b/>
          <w:sz w:val="18"/>
          <w:szCs w:val="18"/>
        </w:rPr>
        <w:t>signed</w:t>
      </w:r>
      <w:r w:rsidRPr="000A0E7E">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Pr="000A0E7E"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rPr>
        <w:t xml:space="preserve">An Order Form </w:t>
      </w:r>
      <w:proofErr w:type="gramStart"/>
      <w:r w:rsidRPr="000A0E7E">
        <w:rPr>
          <w:rFonts w:ascii="Tahoma" w:hAnsi="Tahoma" w:cs="Tahoma"/>
          <w:sz w:val="18"/>
          <w:szCs w:val="18"/>
        </w:rPr>
        <w:t>is considered to be</w:t>
      </w:r>
      <w:proofErr w:type="gramEnd"/>
      <w:r w:rsidRPr="000A0E7E">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Pr="000A0E7E"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0A0E7E"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Amounts/Fees indicated in this Contract and in each Order are final and not subject to review.</w:t>
      </w:r>
    </w:p>
    <w:p w14:paraId="3F1BC7F7" w14:textId="77777777" w:rsidR="00C94EDA" w:rsidRPr="000A0E7E"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4.2 VAT</w:t>
      </w:r>
    </w:p>
    <w:p w14:paraId="27D32520" w14:textId="77777777" w:rsidR="00C94EDA" w:rsidRPr="000A0E7E"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Pr="000A0E7E"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 xml:space="preserve">Should the deliverables be taxable in France, the amount invoiced shall be VAT inclusive. </w:t>
      </w:r>
    </w:p>
    <w:p w14:paraId="4DDA2A89" w14:textId="77777777" w:rsidR="00C94EDA" w:rsidRPr="000A0E7E"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0A0E7E">
        <w:rPr>
          <w:rFonts w:ascii="Tahoma" w:hAnsi="Tahoma" w:cs="Tahoma"/>
          <w:i/>
          <w:sz w:val="18"/>
          <w:szCs w:val="18"/>
          <w:lang w:eastAsia="fr-FR"/>
        </w:rPr>
        <w:t>Intra-Community sale/service to an exempted organisation: Articles 143 and 151 of Council Directive 2006/112/EC</w:t>
      </w:r>
      <w:r w:rsidRPr="000A0E7E">
        <w:rPr>
          <w:rFonts w:ascii="Tahoma" w:hAnsi="Tahoma" w:cs="Tahoma"/>
          <w:sz w:val="18"/>
          <w:szCs w:val="18"/>
          <w:lang w:eastAsia="fr-FR"/>
        </w:rPr>
        <w:t xml:space="preserve">” and should indicate the final total amount excluding VAT. In case the CoE will not be </w:t>
      </w:r>
      <w:proofErr w:type="gramStart"/>
      <w:r w:rsidRPr="000A0E7E">
        <w:rPr>
          <w:rFonts w:ascii="Tahoma" w:hAnsi="Tahoma" w:cs="Tahoma"/>
          <w:sz w:val="18"/>
          <w:szCs w:val="18"/>
          <w:lang w:eastAsia="fr-FR"/>
        </w:rPr>
        <w:t>in a position</w:t>
      </w:r>
      <w:proofErr w:type="gramEnd"/>
      <w:r w:rsidRPr="000A0E7E">
        <w:rPr>
          <w:rFonts w:ascii="Tahoma" w:hAnsi="Tahoma" w:cs="Tahoma"/>
          <w:sz w:val="18"/>
          <w:szCs w:val="18"/>
          <w:lang w:eastAsia="fr-FR"/>
        </w:rPr>
        <w:t xml:space="preserve"> to provide the said certificate, the Council will pay the invoice with VAT included.  </w:t>
      </w:r>
    </w:p>
    <w:p w14:paraId="459EAD20" w14:textId="77777777" w:rsidR="00C94EDA" w:rsidRPr="000A0E7E"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0A0E7E"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0A0E7E">
        <w:rPr>
          <w:rFonts w:ascii="Tahoma" w:hAnsi="Tahoma" w:cs="Tahoma"/>
          <w:i/>
          <w:sz w:val="18"/>
          <w:szCs w:val="18"/>
          <w:lang w:eastAsia="fr-FR"/>
        </w:rPr>
        <w:t>Intra-community sale/service: French VAT collected by the Provider and paid to the Mini One-Stop shop in [Address/Country]</w:t>
      </w:r>
      <w:r w:rsidRPr="000A0E7E">
        <w:rPr>
          <w:rFonts w:ascii="Tahoma" w:hAnsi="Tahoma" w:cs="Tahoma"/>
          <w:sz w:val="18"/>
          <w:szCs w:val="18"/>
          <w:lang w:eastAsia="fr-FR"/>
        </w:rPr>
        <w:t>”.</w:t>
      </w:r>
    </w:p>
    <w:p w14:paraId="707FB678"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4.3 Invoicing and payment</w:t>
      </w:r>
    </w:p>
    <w:p w14:paraId="6E881765" w14:textId="77777777" w:rsidR="00C94EDA" w:rsidRPr="000A0E7E"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0A0E7E"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0A0E7E"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rPr>
        <w:t xml:space="preserve">In the case of event organisation, the Provider shall in any case submit any document that proves that the event took place, including but not limited to </w:t>
      </w:r>
      <w:r w:rsidRPr="000A0E7E">
        <w:rPr>
          <w:rFonts w:ascii="Tahoma" w:hAnsi="Tahoma" w:cs="Tahoma"/>
          <w:sz w:val="18"/>
          <w:szCs w:val="18"/>
          <w:lang w:eastAsia="en-US"/>
        </w:rPr>
        <w:t xml:space="preserve">an attendance sheet broken down into half days specifying the location, date(s) and time(s) of the event(s) or activity(ies), to be individually signed by </w:t>
      </w:r>
      <w:r w:rsidRPr="000A0E7E">
        <w:rPr>
          <w:rFonts w:ascii="Tahoma" w:hAnsi="Tahoma" w:cs="Tahoma"/>
          <w:sz w:val="18"/>
          <w:szCs w:val="18"/>
          <w:u w:val="single"/>
          <w:lang w:eastAsia="en-US"/>
        </w:rPr>
        <w:t>each</w:t>
      </w:r>
      <w:r w:rsidRPr="000A0E7E">
        <w:rPr>
          <w:rFonts w:ascii="Tahoma" w:hAnsi="Tahoma" w:cs="Tahoma"/>
          <w:sz w:val="18"/>
          <w:szCs w:val="18"/>
          <w:lang w:eastAsia="en-US"/>
        </w:rPr>
        <w:t xml:space="preserve"> participant and the Provider.</w:t>
      </w:r>
    </w:p>
    <w:p w14:paraId="2AE05FEF" w14:textId="77777777" w:rsidR="00C94EDA" w:rsidRPr="000A0E7E"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0A0E7E">
        <w:rPr>
          <w:rFonts w:ascii="Tahoma" w:eastAsia="Calibri" w:hAnsi="Tahoma" w:cs="Tahoma"/>
          <w:sz w:val="18"/>
          <w:szCs w:val="18"/>
          <w:lang w:eastAsia="en-US"/>
        </w:rPr>
        <w:t xml:space="preserve">Terms of reference </w:t>
      </w:r>
      <w:r w:rsidRPr="000A0E7E">
        <w:rPr>
          <w:rFonts w:ascii="Tahoma" w:hAnsi="Tahoma" w:cs="Tahoma"/>
          <w:sz w:val="18"/>
          <w:szCs w:val="18"/>
        </w:rPr>
        <w:t>and its/their acceptance by the Council.</w:t>
      </w:r>
    </w:p>
    <w:p w14:paraId="0C465658" w14:textId="23A2A50E" w:rsidR="00C94EDA" w:rsidRPr="000A0E7E"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A0E7E">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0A0E7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0A0E7E">
        <w:rPr>
          <w:rFonts w:ascii="Tahoma" w:hAnsi="Tahoma" w:cs="Tahoma"/>
          <w:b/>
          <w:color w:val="365F91" w:themeColor="accent1" w:themeShade="BF"/>
          <w:sz w:val="18"/>
          <w:szCs w:val="18"/>
          <w:u w:val="single"/>
          <w:lang w:eastAsia="fr-FR"/>
        </w:rPr>
        <w:t>4.4 Other expenses</w:t>
      </w:r>
    </w:p>
    <w:p w14:paraId="040BF9D1" w14:textId="77777777" w:rsidR="00C94EDA" w:rsidRPr="000A0E7E"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0A0E7E">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0A0E7E">
        <w:rPr>
          <w:rStyle w:val="FootnoteReference"/>
          <w:rFonts w:ascii="Tahoma" w:hAnsi="Tahoma" w:cs="Tahoma"/>
          <w:color w:val="000000"/>
          <w:sz w:val="18"/>
          <w:szCs w:val="18"/>
        </w:rPr>
        <w:footnoteReference w:id="3"/>
      </w:r>
      <w:r w:rsidRPr="000A0E7E">
        <w:rPr>
          <w:rFonts w:ascii="Tahoma" w:hAnsi="Tahoma" w:cs="Tahoma"/>
          <w:color w:val="000000"/>
          <w:sz w:val="18"/>
          <w:szCs w:val="18"/>
        </w:rPr>
        <w:t xml:space="preserve"> </w:t>
      </w:r>
    </w:p>
    <w:p w14:paraId="5A7B7BC0" w14:textId="77777777" w:rsidR="00C94EDA" w:rsidRPr="000A0E7E"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0A0E7E">
        <w:rPr>
          <w:rFonts w:ascii="Tahoma" w:hAnsi="Tahoma" w:cs="Tahoma"/>
          <w:color w:val="000000"/>
          <w:sz w:val="18"/>
          <w:szCs w:val="18"/>
        </w:rPr>
        <w:t xml:space="preserve">Travel expenses referred to under 4.4.1 will be reimbursed </w:t>
      </w:r>
      <w:proofErr w:type="gramStart"/>
      <w:r w:rsidRPr="000A0E7E">
        <w:rPr>
          <w:rFonts w:ascii="Tahoma" w:hAnsi="Tahoma" w:cs="Tahoma"/>
          <w:color w:val="000000"/>
          <w:sz w:val="18"/>
          <w:szCs w:val="18"/>
        </w:rPr>
        <w:t>on the basis of</w:t>
      </w:r>
      <w:proofErr w:type="gramEnd"/>
      <w:r w:rsidRPr="000A0E7E">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0A0E7E"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0A0E7E">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5 - Breach of contract</w:t>
      </w:r>
      <w:bookmarkEnd w:id="6"/>
    </w:p>
    <w:p w14:paraId="23B3A96A" w14:textId="77777777" w:rsidR="00C94EDA" w:rsidRPr="000A0E7E"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3E771E80" w14:textId="77777777" w:rsidR="00C94EDA" w:rsidRPr="000A0E7E"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0A0E7E"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0A0E7E">
        <w:rPr>
          <w:rFonts w:ascii="Tahoma" w:hAnsi="Tahoma" w:cs="Tahoma"/>
          <w:b/>
          <w:smallCaps/>
          <w:color w:val="365F91" w:themeColor="accent1" w:themeShade="BF"/>
          <w:sz w:val="18"/>
          <w:szCs w:val="18"/>
          <w:lang w:eastAsia="fr-FR"/>
        </w:rPr>
        <w:t>Article 6 - Modifications</w:t>
      </w:r>
      <w:bookmarkEnd w:id="7"/>
      <w:r w:rsidRPr="000A0E7E">
        <w:rPr>
          <w:rFonts w:ascii="Tahoma" w:hAnsi="Tahoma" w:cs="Tahoma"/>
          <w:b/>
          <w:smallCaps/>
          <w:color w:val="365F91" w:themeColor="accent1" w:themeShade="BF"/>
          <w:sz w:val="18"/>
          <w:szCs w:val="18"/>
          <w:lang w:eastAsia="fr-FR"/>
        </w:rPr>
        <w:t xml:space="preserve"> </w:t>
      </w:r>
    </w:p>
    <w:p w14:paraId="4B9582B5" w14:textId="77777777" w:rsidR="00C94EDA" w:rsidRPr="000A0E7E"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0A0E7E"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20B9ABD9" w14:textId="77777777" w:rsidR="00C94EDA" w:rsidRPr="000A0E7E"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0A0E7E"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7 - Case of force majeure</w:t>
      </w:r>
      <w:bookmarkEnd w:id="8"/>
      <w:r w:rsidRPr="000A0E7E">
        <w:rPr>
          <w:rFonts w:ascii="Tahoma" w:hAnsi="Tahoma" w:cs="Tahoma"/>
          <w:b/>
          <w:smallCaps/>
          <w:color w:val="365F91" w:themeColor="accent1" w:themeShade="BF"/>
          <w:sz w:val="18"/>
          <w:szCs w:val="18"/>
          <w:lang w:eastAsia="fr-FR"/>
        </w:rPr>
        <w:t xml:space="preserve"> </w:t>
      </w:r>
    </w:p>
    <w:p w14:paraId="44A6FBFC" w14:textId="77777777" w:rsidR="00C94EDA" w:rsidRPr="000A0E7E"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0A0E7E"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0A0E7E">
        <w:rPr>
          <w:rFonts w:ascii="Tahoma" w:hAnsi="Tahoma" w:cs="Tahoma"/>
          <w:b/>
          <w:smallCaps/>
          <w:color w:val="365F91" w:themeColor="accent1" w:themeShade="BF"/>
          <w:sz w:val="18"/>
          <w:szCs w:val="18"/>
          <w:lang w:eastAsia="fr-FR"/>
        </w:rPr>
        <w:t>Article 8 - Communication between the parties</w:t>
      </w:r>
    </w:p>
    <w:p w14:paraId="617203F4"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The Provider can be reached through the means indicated in the Act of Engagement (see page 1 above).</w:t>
      </w:r>
    </w:p>
    <w:p w14:paraId="412D7374"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0A0E7E">
        <w:rPr>
          <w:rFonts w:ascii="Tahoma" w:hAnsi="Tahoma" w:cs="Tahoma"/>
          <w:sz w:val="18"/>
          <w:szCs w:val="18"/>
          <w:lang w:eastAsia="fr-FR"/>
        </w:rPr>
        <w:t>provided that</w:t>
      </w:r>
      <w:proofErr w:type="gramEnd"/>
      <w:r w:rsidRPr="000A0E7E">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0A0E7E"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9 –Acceptance</w:t>
      </w:r>
    </w:p>
    <w:p w14:paraId="439EAF2C"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0A0E7E">
        <w:rPr>
          <w:rFonts w:ascii="Tahoma" w:hAnsi="Tahoma" w:cs="Tahoma"/>
          <w:sz w:val="18"/>
          <w:szCs w:val="18"/>
          <w:lang w:eastAsia="fr-FR"/>
        </w:rPr>
        <w:t>Provider</w:t>
      </w:r>
      <w:proofErr w:type="gramEnd"/>
      <w:r w:rsidRPr="000A0E7E">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Pr="000A0E7E"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0A0E7E">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0A0E7E"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0A0E7E">
        <w:rPr>
          <w:rFonts w:ascii="Tahoma" w:hAnsi="Tahoma" w:cs="Tahoma"/>
          <w:color w:val="000000"/>
          <w:sz w:val="18"/>
          <w:szCs w:val="18"/>
        </w:rPr>
        <w:t>The Provider shall inform also inform the Council without delay:</w:t>
      </w:r>
    </w:p>
    <w:p w14:paraId="78E9102E"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if they are involved in a merger, takeover or change of ownership or there is a change in their legal status;</w:t>
      </w:r>
    </w:p>
    <w:p w14:paraId="201EA615"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 xml:space="preserve"> if they have received a judgment with </w:t>
      </w:r>
      <w:r w:rsidRPr="000A0E7E">
        <w:rPr>
          <w:rFonts w:ascii="Tahoma" w:hAnsi="Tahoma" w:cs="Tahoma"/>
          <w:i/>
          <w:color w:val="000000"/>
          <w:sz w:val="18"/>
          <w:szCs w:val="18"/>
        </w:rPr>
        <w:t>res judicata force</w:t>
      </w:r>
      <w:r w:rsidRPr="000A0E7E">
        <w:rPr>
          <w:rFonts w:ascii="Tahoma" w:hAnsi="Tahoma" w:cs="Tahoma"/>
          <w:color w:val="000000"/>
          <w:sz w:val="18"/>
          <w:szCs w:val="18"/>
        </w:rPr>
        <w:t>, finding an offence that affects their professional integrity or serious professional misconduct;</w:t>
      </w:r>
    </w:p>
    <w:p w14:paraId="0EA583C7"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7EBD217C" w14:textId="77777777" w:rsidR="00C94EDA" w:rsidRPr="000A0E7E"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0A0E7E">
        <w:rPr>
          <w:rFonts w:ascii="Tahoma" w:hAnsi="Tahoma" w:cs="Tahoma"/>
          <w:sz w:val="18"/>
          <w:szCs w:val="18"/>
        </w:rPr>
        <w:t>If they are or are likely to be in a situation of conflict of interests.</w:t>
      </w:r>
    </w:p>
    <w:p w14:paraId="38BA9B17"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0A0E7E">
        <w:rPr>
          <w:rFonts w:ascii="Tahoma" w:hAnsi="Tahoma" w:cs="Tahoma"/>
          <w:b/>
          <w:smallCaps/>
          <w:color w:val="365F91" w:themeColor="accent1" w:themeShade="BF"/>
          <w:sz w:val="18"/>
          <w:szCs w:val="18"/>
          <w:lang w:eastAsia="fr-FR"/>
        </w:rPr>
        <w:t>Article 11 - Disputes</w:t>
      </w:r>
      <w:bookmarkEnd w:id="9"/>
      <w:r w:rsidRPr="000A0E7E">
        <w:rPr>
          <w:rFonts w:ascii="Tahoma" w:hAnsi="Tahoma" w:cs="Tahoma"/>
          <w:b/>
          <w:smallCaps/>
          <w:color w:val="365F91" w:themeColor="accent1" w:themeShade="BF"/>
          <w:sz w:val="18"/>
          <w:szCs w:val="18"/>
          <w:lang w:eastAsia="fr-FR"/>
        </w:rPr>
        <w:t xml:space="preserve"> </w:t>
      </w:r>
    </w:p>
    <w:p w14:paraId="69DCA3BC"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0A0E7E"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0A0E7E">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0A0E7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6"/>
      <w:r w:rsidRPr="000A0E7E">
        <w:rPr>
          <w:rFonts w:ascii="Tahoma" w:hAnsi="Tahoma" w:cs="Tahoma"/>
          <w:b/>
          <w:smallCaps/>
          <w:color w:val="365F91" w:themeColor="accent1" w:themeShade="BF"/>
          <w:sz w:val="18"/>
          <w:szCs w:val="18"/>
          <w:lang w:eastAsia="fr-FR"/>
        </w:rPr>
        <w:t>Article 12 - Addresses and bank details of the parties</w:t>
      </w:r>
      <w:bookmarkEnd w:id="10"/>
    </w:p>
    <w:p w14:paraId="1331A181"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0A0E7E" w:rsidRDefault="00C94EDA" w:rsidP="00C94EDA">
      <w:pPr>
        <w:tabs>
          <w:tab w:val="left" w:pos="284"/>
        </w:tabs>
        <w:autoSpaceDE w:val="0"/>
        <w:autoSpaceDN w:val="0"/>
        <w:jc w:val="both"/>
        <w:rPr>
          <w:rFonts w:ascii="Tahoma" w:hAnsi="Tahoma" w:cs="Tahoma"/>
          <w:sz w:val="18"/>
          <w:szCs w:val="18"/>
          <w:lang w:eastAsia="fr-FR"/>
        </w:rPr>
      </w:pPr>
      <w:r w:rsidRPr="000A0E7E">
        <w:rPr>
          <w:rFonts w:ascii="Tahoma" w:hAnsi="Tahoma" w:cs="Tahoma"/>
          <w:sz w:val="18"/>
          <w:szCs w:val="18"/>
          <w:lang w:eastAsia="fr-FR"/>
        </w:rPr>
        <w:t xml:space="preserve">Bank address: </w:t>
      </w:r>
      <w:r w:rsidRPr="000A0E7E">
        <w:rPr>
          <w:rFonts w:ascii="Tahoma" w:hAnsi="Tahoma" w:cs="Tahoma"/>
          <w:color w:val="808080"/>
          <w:sz w:val="18"/>
          <w:szCs w:val="18"/>
        </w:rPr>
        <w:t>F-67075 Strasbourg Cedex, France</w:t>
      </w:r>
    </w:p>
    <w:p w14:paraId="0F7001DD" w14:textId="77777777" w:rsidR="00C94EDA" w:rsidRPr="000A0E7E" w:rsidRDefault="00C94EDA" w:rsidP="00C94EDA">
      <w:pPr>
        <w:tabs>
          <w:tab w:val="left" w:pos="284"/>
        </w:tabs>
        <w:autoSpaceDE w:val="0"/>
        <w:autoSpaceDN w:val="0"/>
        <w:jc w:val="both"/>
        <w:rPr>
          <w:rFonts w:ascii="Tahoma" w:hAnsi="Tahoma" w:cs="Tahoma"/>
          <w:sz w:val="18"/>
          <w:szCs w:val="18"/>
          <w:lang w:val="fr-FR" w:eastAsia="fr-FR"/>
        </w:rPr>
      </w:pPr>
      <w:r w:rsidRPr="000A0E7E">
        <w:rPr>
          <w:rFonts w:ascii="Tahoma" w:hAnsi="Tahoma" w:cs="Tahoma"/>
          <w:sz w:val="18"/>
          <w:szCs w:val="18"/>
          <w:lang w:val="fr-FR" w:eastAsia="fr-FR"/>
        </w:rPr>
        <w:t xml:space="preserve">Bank </w:t>
      </w:r>
      <w:proofErr w:type="spellStart"/>
      <w:r w:rsidRPr="000A0E7E">
        <w:rPr>
          <w:rFonts w:ascii="Tahoma" w:hAnsi="Tahoma" w:cs="Tahoma"/>
          <w:sz w:val="18"/>
          <w:szCs w:val="18"/>
          <w:lang w:val="fr-FR" w:eastAsia="fr-FR"/>
        </w:rPr>
        <w:t>name</w:t>
      </w:r>
      <w:proofErr w:type="spellEnd"/>
      <w:r w:rsidRPr="000A0E7E">
        <w:rPr>
          <w:rFonts w:ascii="Tahoma" w:hAnsi="Tahoma" w:cs="Tahoma"/>
          <w:sz w:val="18"/>
          <w:szCs w:val="18"/>
          <w:lang w:val="fr-FR" w:eastAsia="fr-FR"/>
        </w:rPr>
        <w:t xml:space="preserve">: </w:t>
      </w:r>
      <w:r w:rsidRPr="000A0E7E">
        <w:rPr>
          <w:rFonts w:ascii="Tahoma" w:hAnsi="Tahoma" w:cs="Tahoma"/>
          <w:color w:val="808080"/>
          <w:sz w:val="18"/>
          <w:szCs w:val="18"/>
          <w:lang w:val="fr-FR"/>
        </w:rPr>
        <w:t>Société Générale Strasbourg</w:t>
      </w:r>
    </w:p>
    <w:p w14:paraId="57042552" w14:textId="77777777" w:rsidR="00C94EDA" w:rsidRPr="000A0E7E" w:rsidRDefault="00C94EDA" w:rsidP="00C94EDA">
      <w:pPr>
        <w:tabs>
          <w:tab w:val="left" w:pos="284"/>
        </w:tabs>
        <w:autoSpaceDE w:val="0"/>
        <w:autoSpaceDN w:val="0"/>
        <w:jc w:val="both"/>
        <w:rPr>
          <w:rFonts w:ascii="Tahoma" w:hAnsi="Tahoma" w:cs="Tahoma"/>
          <w:sz w:val="18"/>
          <w:szCs w:val="18"/>
          <w:lang w:val="fr-FR" w:eastAsia="fr-FR"/>
        </w:rPr>
      </w:pPr>
      <w:r w:rsidRPr="000A0E7E">
        <w:rPr>
          <w:rFonts w:ascii="Tahoma" w:hAnsi="Tahoma" w:cs="Tahoma"/>
          <w:sz w:val="18"/>
          <w:szCs w:val="18"/>
          <w:lang w:val="fr-FR" w:eastAsia="fr-FR"/>
        </w:rPr>
        <w:t xml:space="preserve">Code IBAN: </w:t>
      </w:r>
      <w:r w:rsidRPr="000A0E7E">
        <w:rPr>
          <w:rFonts w:ascii="Tahoma" w:hAnsi="Tahoma" w:cs="Tahoma"/>
          <w:color w:val="808080"/>
          <w:sz w:val="18"/>
          <w:szCs w:val="18"/>
          <w:lang w:val="fr-FR"/>
        </w:rPr>
        <w:t>FR76 30003 02360 001500 1718672</w:t>
      </w:r>
    </w:p>
    <w:p w14:paraId="5625D4C3" w14:textId="6BB9DB30" w:rsidR="0072200B" w:rsidRPr="00F428D1" w:rsidRDefault="00C94EDA" w:rsidP="001E2C6A">
      <w:pPr>
        <w:sectPr w:rsidR="0072200B" w:rsidRPr="00F428D1" w:rsidSect="0074615A">
          <w:type w:val="continuous"/>
          <w:pgSz w:w="11907" w:h="16840" w:code="9"/>
          <w:pgMar w:top="682" w:right="850" w:bottom="567" w:left="851" w:header="284" w:footer="284" w:gutter="0"/>
          <w:cols w:space="142"/>
          <w:docGrid w:linePitch="360"/>
        </w:sectPr>
      </w:pPr>
      <w:r w:rsidRPr="000A0E7E">
        <w:rPr>
          <w:rFonts w:ascii="Tahoma" w:hAnsi="Tahoma" w:cs="Tahoma"/>
          <w:sz w:val="18"/>
          <w:szCs w:val="18"/>
          <w:lang w:eastAsia="fr-FR"/>
        </w:rPr>
        <w:t>SWIFT Code:</w:t>
      </w:r>
      <w:r w:rsidRPr="000A0E7E">
        <w:rPr>
          <w:rFonts w:ascii="Tahoma" w:hAnsi="Tahoma" w:cs="Tahoma"/>
          <w:color w:val="000000"/>
          <w:sz w:val="18"/>
          <w:szCs w:val="18"/>
        </w:rPr>
        <w:t xml:space="preserve"> </w:t>
      </w:r>
      <w:r w:rsidRPr="000A0E7E">
        <w:rPr>
          <w:rFonts w:ascii="Tahoma" w:hAnsi="Tahoma" w:cs="Tahoma"/>
          <w:color w:val="808080"/>
          <w:sz w:val="18"/>
          <w:szCs w:val="18"/>
        </w:rPr>
        <w:t>SOGEFRPP</w:t>
      </w:r>
    </w:p>
    <w:p w14:paraId="106EB131" w14:textId="372398CB" w:rsidR="007D4E81" w:rsidRPr="00F428D1" w:rsidRDefault="007D4E81">
      <w:pPr>
        <w:pBdr>
          <w:bottom w:val="single" w:sz="2" w:space="1" w:color="808080"/>
        </w:pBdr>
        <w:tabs>
          <w:tab w:val="left" w:pos="284"/>
        </w:tabs>
        <w:spacing w:after="120"/>
        <w:rPr>
          <w:rFonts w:ascii="Tahoma" w:hAnsi="Tahoma" w:cs="Tahoma"/>
          <w:b/>
          <w:sz w:val="18"/>
          <w:szCs w:val="18"/>
          <w:lang w:eastAsia="en-US"/>
        </w:rPr>
      </w:pPr>
    </w:p>
    <w:p w14:paraId="65DA9306" w14:textId="2E586A4A" w:rsidR="000408A0" w:rsidRPr="00F428D1" w:rsidRDefault="000408A0" w:rsidP="000408A0">
      <w:pPr>
        <w:rPr>
          <w:rFonts w:ascii="Tahoma" w:hAnsi="Tahoma" w:cs="Tahoma"/>
          <w:b/>
          <w:sz w:val="18"/>
          <w:szCs w:val="18"/>
          <w:lang w:eastAsia="en-US"/>
        </w:rPr>
      </w:pPr>
    </w:p>
    <w:sectPr w:rsidR="000408A0" w:rsidRPr="00F428D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10C5" w14:textId="77777777" w:rsidR="00D16CB3" w:rsidRDefault="00D16CB3" w:rsidP="00D50F13">
      <w:r>
        <w:separator/>
      </w:r>
    </w:p>
  </w:endnote>
  <w:endnote w:type="continuationSeparator" w:id="0">
    <w:p w14:paraId="4A8D4DE8" w14:textId="77777777" w:rsidR="00D16CB3" w:rsidRDefault="00D16C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53184B3"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BA3A" w14:textId="77777777" w:rsidR="00D16CB3" w:rsidRDefault="00D16CB3" w:rsidP="00D50F13">
      <w:r>
        <w:separator/>
      </w:r>
    </w:p>
  </w:footnote>
  <w:footnote w:type="continuationSeparator" w:id="0">
    <w:p w14:paraId="0F38B3A1" w14:textId="77777777" w:rsidR="00D16CB3" w:rsidRDefault="00D16CB3"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B82DA3" w:rsidRDefault="00C94EDA" w:rsidP="00C94EDA">
      <w:pPr>
        <w:pStyle w:val="FootnoteText"/>
        <w:rPr>
          <w:rFonts w:ascii="Tahoma" w:hAnsi="Tahoma" w:cs="Tahoma"/>
          <w:sz w:val="16"/>
          <w:szCs w:val="16"/>
          <w:lang w:val="fr-FR"/>
        </w:rPr>
      </w:pPr>
      <w:r w:rsidRPr="00B82DA3">
        <w:rPr>
          <w:rStyle w:val="FootnoteReference"/>
          <w:rFonts w:ascii="Tahoma" w:hAnsi="Tahoma" w:cs="Tahoma"/>
          <w:sz w:val="16"/>
          <w:szCs w:val="16"/>
        </w:rPr>
        <w:footnoteRef/>
      </w:r>
      <w:r w:rsidRPr="00B82DA3">
        <w:rPr>
          <w:rFonts w:ascii="Tahoma" w:hAnsi="Tahoma" w:cs="Tahoma"/>
          <w:sz w:val="16"/>
          <w:szCs w:val="16"/>
        </w:rPr>
        <w:t xml:space="preserve"> CM/Del/Dec(2010)1089/11.3 appendix 9 </w:t>
      </w:r>
      <w:hyperlink r:id="rId1" w:history="1">
        <w:r w:rsidRPr="00B82DA3">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C50F0"/>
    <w:multiLevelType w:val="hybridMultilevel"/>
    <w:tmpl w:val="C0587D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514941"/>
    <w:multiLevelType w:val="hybridMultilevel"/>
    <w:tmpl w:val="B1D83058"/>
    <w:lvl w:ilvl="0" w:tplc="3EFA58DA">
      <w:start w:val="1"/>
      <w:numFmt w:val="lowerLetter"/>
      <w:lvlText w:val="%1)"/>
      <w:lvlJc w:val="left"/>
      <w:pPr>
        <w:ind w:left="578" w:hanging="360"/>
      </w:pPr>
      <w:rPr>
        <w:rFonts w:hint="default"/>
      </w:rPr>
    </w:lvl>
    <w:lvl w:ilvl="1" w:tplc="FBF45976">
      <w:start w:val="1"/>
      <w:numFmt w:val="bullet"/>
      <w:lvlText w:val="-"/>
      <w:lvlJc w:val="left"/>
      <w:pPr>
        <w:ind w:left="1508" w:hanging="570"/>
      </w:pPr>
      <w:rPr>
        <w:rFonts w:ascii="Tahoma" w:eastAsia="Times New Roman" w:hAnsi="Tahoma" w:cs="Tahoma" w:hint="default"/>
      </w:r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C52FF"/>
    <w:multiLevelType w:val="hybridMultilevel"/>
    <w:tmpl w:val="6A84E706"/>
    <w:lvl w:ilvl="0" w:tplc="B740C3C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679A6"/>
    <w:multiLevelType w:val="hybridMultilevel"/>
    <w:tmpl w:val="345ACA44"/>
    <w:lvl w:ilvl="0" w:tplc="04090017">
      <w:start w:val="1"/>
      <w:numFmt w:val="lowerLetter"/>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00C3B"/>
    <w:multiLevelType w:val="hybridMultilevel"/>
    <w:tmpl w:val="DB001FAA"/>
    <w:lvl w:ilvl="0" w:tplc="04090013">
      <w:start w:val="1"/>
      <w:numFmt w:val="upperRoman"/>
      <w:lvlText w:val="%1."/>
      <w:lvlJc w:val="righ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A576E"/>
    <w:multiLevelType w:val="hybridMultilevel"/>
    <w:tmpl w:val="9CA84760"/>
    <w:lvl w:ilvl="0" w:tplc="445CEB20">
      <w:start w:val="2"/>
      <w:numFmt w:val="bullet"/>
      <w:lvlText w:val="-"/>
      <w:lvlJc w:val="left"/>
      <w:pPr>
        <w:ind w:left="1429" w:hanging="360"/>
      </w:pPr>
      <w:rPr>
        <w:rFonts w:ascii="Arial Narrow" w:eastAsia="Times New Roman" w:hAnsi="Arial Narrow"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23"/>
  </w:num>
  <w:num w:numId="2">
    <w:abstractNumId w:val="31"/>
  </w:num>
  <w:num w:numId="3">
    <w:abstractNumId w:val="32"/>
  </w:num>
  <w:num w:numId="4">
    <w:abstractNumId w:val="1"/>
  </w:num>
  <w:num w:numId="5">
    <w:abstractNumId w:val="3"/>
  </w:num>
  <w:num w:numId="6">
    <w:abstractNumId w:val="16"/>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7"/>
  </w:num>
  <w:num w:numId="11">
    <w:abstractNumId w:val="0"/>
  </w:num>
  <w:num w:numId="12">
    <w:abstractNumId w:val="18"/>
  </w:num>
  <w:num w:numId="13">
    <w:abstractNumId w:val="24"/>
  </w:num>
  <w:num w:numId="14">
    <w:abstractNumId w:val="30"/>
  </w:num>
  <w:num w:numId="15">
    <w:abstractNumId w:val="9"/>
  </w:num>
  <w:num w:numId="16">
    <w:abstractNumId w:val="29"/>
  </w:num>
  <w:num w:numId="17">
    <w:abstractNumId w:val="26"/>
  </w:num>
  <w:num w:numId="18">
    <w:abstractNumId w:val="22"/>
  </w:num>
  <w:num w:numId="19">
    <w:abstractNumId w:val="19"/>
  </w:num>
  <w:num w:numId="20">
    <w:abstractNumId w:val="4"/>
  </w:num>
  <w:num w:numId="21">
    <w:abstractNumId w:val="17"/>
  </w:num>
  <w:num w:numId="22">
    <w:abstractNumId w:val="10"/>
  </w:num>
  <w:num w:numId="23">
    <w:abstractNumId w:val="7"/>
  </w:num>
  <w:num w:numId="24">
    <w:abstractNumId w:val="28"/>
  </w:num>
  <w:num w:numId="25">
    <w:abstractNumId w:val="25"/>
  </w:num>
  <w:num w:numId="26">
    <w:abstractNumId w:val="2"/>
  </w:num>
  <w:num w:numId="27">
    <w:abstractNumId w:val="12"/>
  </w:num>
  <w:num w:numId="28">
    <w:abstractNumId w:val="15"/>
  </w:num>
  <w:num w:numId="29">
    <w:abstractNumId w:val="33"/>
  </w:num>
  <w:num w:numId="30">
    <w:abstractNumId w:val="13"/>
  </w:num>
  <w:num w:numId="31">
    <w:abstractNumId w:val="8"/>
  </w:num>
  <w:num w:numId="32">
    <w:abstractNumId w:val="20"/>
  </w:num>
  <w:num w:numId="33">
    <w:abstractNumId w:val="11"/>
  </w:num>
  <w:num w:numId="34">
    <w:abstractNumId w:val="5"/>
  </w:num>
  <w:num w:numId="35">
    <w:abstractNumId w:val="6"/>
  </w:num>
  <w:num w:numId="3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08A0"/>
    <w:rsid w:val="0004179C"/>
    <w:rsid w:val="000478B8"/>
    <w:rsid w:val="000670D0"/>
    <w:rsid w:val="00072FB8"/>
    <w:rsid w:val="0008106F"/>
    <w:rsid w:val="000837E6"/>
    <w:rsid w:val="000841B9"/>
    <w:rsid w:val="00084509"/>
    <w:rsid w:val="000852FE"/>
    <w:rsid w:val="00093155"/>
    <w:rsid w:val="000966F4"/>
    <w:rsid w:val="000A0D8A"/>
    <w:rsid w:val="000A0E7E"/>
    <w:rsid w:val="000A19C2"/>
    <w:rsid w:val="000B26A2"/>
    <w:rsid w:val="000B4274"/>
    <w:rsid w:val="000C4D6D"/>
    <w:rsid w:val="000D3674"/>
    <w:rsid w:val="000E0285"/>
    <w:rsid w:val="000E148C"/>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223D"/>
    <w:rsid w:val="00135199"/>
    <w:rsid w:val="001359BE"/>
    <w:rsid w:val="0014098C"/>
    <w:rsid w:val="00141EE1"/>
    <w:rsid w:val="00150C0F"/>
    <w:rsid w:val="001570DC"/>
    <w:rsid w:val="00160002"/>
    <w:rsid w:val="0016172B"/>
    <w:rsid w:val="00162598"/>
    <w:rsid w:val="00183E4D"/>
    <w:rsid w:val="0019283C"/>
    <w:rsid w:val="00195186"/>
    <w:rsid w:val="00195EEB"/>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65D2E"/>
    <w:rsid w:val="002818A7"/>
    <w:rsid w:val="00290EAC"/>
    <w:rsid w:val="00293CBB"/>
    <w:rsid w:val="00294937"/>
    <w:rsid w:val="002A092A"/>
    <w:rsid w:val="002A2C42"/>
    <w:rsid w:val="002A56A1"/>
    <w:rsid w:val="002B4786"/>
    <w:rsid w:val="002C25B8"/>
    <w:rsid w:val="002C6F98"/>
    <w:rsid w:val="002C7C0B"/>
    <w:rsid w:val="002D4835"/>
    <w:rsid w:val="002D5425"/>
    <w:rsid w:val="002D5DC0"/>
    <w:rsid w:val="002E5606"/>
    <w:rsid w:val="002E59DA"/>
    <w:rsid w:val="00300098"/>
    <w:rsid w:val="00305B31"/>
    <w:rsid w:val="003122C0"/>
    <w:rsid w:val="00312EC4"/>
    <w:rsid w:val="00320711"/>
    <w:rsid w:val="00323238"/>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86BC5"/>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64ECC"/>
    <w:rsid w:val="004702E7"/>
    <w:rsid w:val="00472B44"/>
    <w:rsid w:val="004807D5"/>
    <w:rsid w:val="004847B0"/>
    <w:rsid w:val="004874F6"/>
    <w:rsid w:val="00487967"/>
    <w:rsid w:val="00487FFD"/>
    <w:rsid w:val="00490018"/>
    <w:rsid w:val="00492214"/>
    <w:rsid w:val="00494C86"/>
    <w:rsid w:val="00495856"/>
    <w:rsid w:val="00497AEE"/>
    <w:rsid w:val="004A3080"/>
    <w:rsid w:val="004B0F2D"/>
    <w:rsid w:val="004B2022"/>
    <w:rsid w:val="004B3F9D"/>
    <w:rsid w:val="004B6EBB"/>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0579"/>
    <w:rsid w:val="00542FEE"/>
    <w:rsid w:val="00550849"/>
    <w:rsid w:val="00566A81"/>
    <w:rsid w:val="00567F3E"/>
    <w:rsid w:val="005845C2"/>
    <w:rsid w:val="00594F94"/>
    <w:rsid w:val="005A5930"/>
    <w:rsid w:val="005A6974"/>
    <w:rsid w:val="005B0752"/>
    <w:rsid w:val="005B17CB"/>
    <w:rsid w:val="005B6171"/>
    <w:rsid w:val="005C2319"/>
    <w:rsid w:val="005C5D6E"/>
    <w:rsid w:val="005E2710"/>
    <w:rsid w:val="005F0F4C"/>
    <w:rsid w:val="005F65E7"/>
    <w:rsid w:val="00611175"/>
    <w:rsid w:val="00613313"/>
    <w:rsid w:val="006232B4"/>
    <w:rsid w:val="006266B6"/>
    <w:rsid w:val="00642347"/>
    <w:rsid w:val="006426F7"/>
    <w:rsid w:val="00647C28"/>
    <w:rsid w:val="00653BB6"/>
    <w:rsid w:val="006558F9"/>
    <w:rsid w:val="00660256"/>
    <w:rsid w:val="00662182"/>
    <w:rsid w:val="00662FF0"/>
    <w:rsid w:val="006717A7"/>
    <w:rsid w:val="0067529C"/>
    <w:rsid w:val="00676BCD"/>
    <w:rsid w:val="006771B6"/>
    <w:rsid w:val="00680325"/>
    <w:rsid w:val="00687D63"/>
    <w:rsid w:val="006912CB"/>
    <w:rsid w:val="006A51F8"/>
    <w:rsid w:val="006A750B"/>
    <w:rsid w:val="006A7F07"/>
    <w:rsid w:val="006B2D7D"/>
    <w:rsid w:val="006B4001"/>
    <w:rsid w:val="006B5CAE"/>
    <w:rsid w:val="006B71A1"/>
    <w:rsid w:val="006B757C"/>
    <w:rsid w:val="006C7D58"/>
    <w:rsid w:val="006D00AF"/>
    <w:rsid w:val="006D3613"/>
    <w:rsid w:val="006D78F7"/>
    <w:rsid w:val="006D7C4E"/>
    <w:rsid w:val="006E09FC"/>
    <w:rsid w:val="006E37C3"/>
    <w:rsid w:val="006F040B"/>
    <w:rsid w:val="006F2EC4"/>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24F7"/>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6527C"/>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32C7E"/>
    <w:rsid w:val="00944332"/>
    <w:rsid w:val="0095095F"/>
    <w:rsid w:val="00956F45"/>
    <w:rsid w:val="0097037F"/>
    <w:rsid w:val="00973EF1"/>
    <w:rsid w:val="00976B60"/>
    <w:rsid w:val="0098229E"/>
    <w:rsid w:val="00987B83"/>
    <w:rsid w:val="00990987"/>
    <w:rsid w:val="009A100B"/>
    <w:rsid w:val="009A5B27"/>
    <w:rsid w:val="009B4416"/>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68C"/>
    <w:rsid w:val="00A40899"/>
    <w:rsid w:val="00A4459E"/>
    <w:rsid w:val="00A51EDA"/>
    <w:rsid w:val="00A535BA"/>
    <w:rsid w:val="00A53BF2"/>
    <w:rsid w:val="00A63A88"/>
    <w:rsid w:val="00A65785"/>
    <w:rsid w:val="00A675CC"/>
    <w:rsid w:val="00A77DE0"/>
    <w:rsid w:val="00A8461F"/>
    <w:rsid w:val="00A85379"/>
    <w:rsid w:val="00A96A37"/>
    <w:rsid w:val="00AA1957"/>
    <w:rsid w:val="00AA651B"/>
    <w:rsid w:val="00AA7B01"/>
    <w:rsid w:val="00AB03AB"/>
    <w:rsid w:val="00AB13EF"/>
    <w:rsid w:val="00AB1B8D"/>
    <w:rsid w:val="00AB4B4A"/>
    <w:rsid w:val="00AC2E97"/>
    <w:rsid w:val="00AD1331"/>
    <w:rsid w:val="00AD33C7"/>
    <w:rsid w:val="00AD423A"/>
    <w:rsid w:val="00AD5582"/>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82DA3"/>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16CB3"/>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3D88"/>
    <w:rsid w:val="00D751E1"/>
    <w:rsid w:val="00D763A7"/>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428D1"/>
    <w:rsid w:val="00F56682"/>
    <w:rsid w:val="00F57BB6"/>
    <w:rsid w:val="00F57EC4"/>
    <w:rsid w:val="00F742F2"/>
    <w:rsid w:val="00F77E7D"/>
    <w:rsid w:val="00F84B26"/>
    <w:rsid w:val="00F929E7"/>
    <w:rsid w:val="00FA7021"/>
    <w:rsid w:val="00FA70E6"/>
    <w:rsid w:val="00FA785F"/>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AC2E9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34499652">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e.int/en/web/children/cdenf" TargetMode="External"/><Relationship Id="rId18" Type="http://schemas.openxmlformats.org/officeDocument/2006/relationships/hyperlink" Target="https://rm.coe.int/guidelines-to-respect-protect-and-fulfil-the-rights-of-the-child-in-th/16808d881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e.int/en/web/children/cj/enf-ise" TargetMode="External"/><Relationship Id="rId17" Type="http://schemas.openxmlformats.org/officeDocument/2006/relationships/hyperlink" Target="https://rm.coe.int/how-to-convey-child-friendly-information-to-children-in-migration-a-ha/1680902f91" TargetMode="External"/><Relationship Id="rId2" Type="http://schemas.openxmlformats.org/officeDocument/2006/relationships/customXml" Target="../customXml/item2.xml"/><Relationship Id="rId16" Type="http://schemas.openxmlformats.org/officeDocument/2006/relationships/hyperlink" Target="https://rm.coe.int/ageassessmentchildrenmigration/168099529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F-ISE@coe.int" TargetMode="External"/><Relationship Id="rId5" Type="http://schemas.openxmlformats.org/officeDocument/2006/relationships/numbering" Target="numbering.xml"/><Relationship Id="rId15" Type="http://schemas.openxmlformats.org/officeDocument/2006/relationships/hyperlink" Target="https://rm.coe.int/it-guidelines-background-document-policy-guidance-on-empowering-protec/168093b64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en/web/cdcj/hom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124408B-63CF-443C-8EC2-1E2F7BF1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6739</Words>
  <Characters>37066</Characters>
  <Application>Microsoft Office Word</Application>
  <DocSecurity>0</DocSecurity>
  <Lines>308</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 for BO or VC</vt:lpstr>
      <vt:lpstr>AE.FC.RC.AllServicesandGoods for BO or VC</vt:lpstr>
    </vt:vector>
  </TitlesOfParts>
  <Company>Council of Europe</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GIRET Valerie</cp:lastModifiedBy>
  <cp:revision>3</cp:revision>
  <cp:lastPrinted>2020-07-30T13:49:00Z</cp:lastPrinted>
  <dcterms:created xsi:type="dcterms:W3CDTF">2020-07-30T13:49:00Z</dcterms:created>
  <dcterms:modified xsi:type="dcterms:W3CDTF">2020-09-04T09:30:00Z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