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0D184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0D184E" w:rsidRDefault="00BE43B2">
            <w:pPr>
              <w:jc w:val="right"/>
              <w:rPr>
                <w:rFonts w:ascii="Tahoma" w:hAnsi="Tahoma" w:cs="Tahoma"/>
                <w:b/>
                <w:caps/>
                <w:sz w:val="20"/>
                <w:szCs w:val="20"/>
              </w:rPr>
            </w:pPr>
            <w:r w:rsidRPr="000D184E">
              <w:rPr>
                <w:rFonts w:ascii="Tahoma" w:hAnsi="Tahoma" w:cs="Tahoma"/>
                <w:sz w:val="20"/>
                <w:szCs w:val="20"/>
              </w:rPr>
              <w:t xml:space="preserve">Contract No. </w:t>
            </w:r>
            <w:r w:rsidRPr="000D184E">
              <w:rPr>
                <w:rFonts w:ascii="Tahoma" w:hAnsi="Tahoma" w:cs="Tahoma"/>
                <w:color w:val="0070C0"/>
                <w:sz w:val="20"/>
                <w:szCs w:val="20"/>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ADA1D95" w14:textId="4295719A" w:rsidR="00BE43B2" w:rsidRPr="000D184E" w:rsidRDefault="00BE43B2">
            <w:pPr>
              <w:rPr>
                <w:rFonts w:ascii="Tahoma" w:hAnsi="Tahoma" w:cs="Tahoma"/>
                <w:caps/>
                <w:color w:val="000000" w:themeColor="text1"/>
                <w:sz w:val="20"/>
                <w:szCs w:val="20"/>
              </w:rPr>
            </w:pPr>
          </w:p>
        </w:tc>
      </w:tr>
      <w:tr w:rsidR="00BE43B2" w:rsidRPr="00EA2362" w14:paraId="7B40C6A9" w14:textId="77777777" w:rsidTr="000D184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0D184E" w:rsidRDefault="00775FB5" w:rsidP="00775FB5">
            <w:pPr>
              <w:jc w:val="right"/>
              <w:rPr>
                <w:rFonts w:ascii="Tahoma" w:hAnsi="Tahoma" w:cs="Tahoma"/>
                <w:b/>
                <w:caps/>
                <w:sz w:val="20"/>
                <w:szCs w:val="20"/>
              </w:rPr>
            </w:pPr>
            <w:r w:rsidRPr="000D184E">
              <w:rPr>
                <w:rFonts w:ascii="Tahoma" w:hAnsi="Tahoma" w:cs="Tahoma"/>
                <w:sz w:val="20"/>
                <w:szCs w:val="20"/>
              </w:rPr>
              <w:t>Project ID / Sector</w:t>
            </w:r>
            <w:r w:rsidR="00BE43B2" w:rsidRPr="000D184E">
              <w:rPr>
                <w:rFonts w:ascii="Tahoma" w:hAnsi="Tahoma" w:cs="Tahoma"/>
                <w:sz w:val="20"/>
                <w:szCs w:val="20"/>
              </w:rPr>
              <w:t xml:space="preserve"> </w:t>
            </w:r>
            <w:r w:rsidR="00BE43B2" w:rsidRPr="000D184E">
              <w:rPr>
                <w:rFonts w:ascii="Tahoma" w:hAnsi="Tahoma" w:cs="Tahoma"/>
                <w:color w:val="0070C0"/>
                <w:sz w:val="20"/>
                <w:szCs w:val="20"/>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E129DEA" w14:textId="43D9FE48" w:rsidR="00BE43B2" w:rsidRPr="000D184E" w:rsidRDefault="000D184E">
            <w:pPr>
              <w:rPr>
                <w:rFonts w:ascii="Tahoma" w:hAnsi="Tahoma" w:cs="Tahoma"/>
                <w:caps/>
                <w:color w:val="000000" w:themeColor="text1"/>
                <w:sz w:val="20"/>
                <w:szCs w:val="20"/>
              </w:rPr>
            </w:pPr>
            <w:r w:rsidRPr="000D184E">
              <w:rPr>
                <w:rFonts w:ascii="Tahoma" w:hAnsi="Tahoma" w:cs="Tahoma"/>
                <w:color w:val="000000" w:themeColor="text1"/>
                <w:sz w:val="20"/>
                <w:szCs w:val="20"/>
              </w:rPr>
              <w:t>Start To Talk / Self-assessment tool</w:t>
            </w:r>
          </w:p>
        </w:tc>
      </w:tr>
      <w:tr w:rsidR="006B5CB0" w:rsidRPr="003D52DD"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6B5CB0" w:rsidRPr="000D184E" w:rsidRDefault="006B5CB0" w:rsidP="006B5CB0">
            <w:pPr>
              <w:jc w:val="right"/>
              <w:rPr>
                <w:rFonts w:ascii="Tahoma" w:hAnsi="Tahoma" w:cs="Tahoma"/>
                <w:color w:val="0070C0"/>
                <w:sz w:val="20"/>
                <w:szCs w:val="20"/>
              </w:rPr>
            </w:pPr>
            <w:r w:rsidRPr="000D184E">
              <w:rPr>
                <w:rFonts w:ascii="Tahoma" w:hAnsi="Tahoma" w:cs="Tahoma"/>
                <w:sz w:val="20"/>
                <w:szCs w:val="20"/>
              </w:rPr>
              <w:t xml:space="preserve">Council of Europe contact point </w:t>
            </w:r>
            <w:r w:rsidRPr="000D184E">
              <w:rPr>
                <w:rFonts w:ascii="Tahoma" w:hAnsi="Tahoma" w:cs="Tahoma"/>
                <w:color w:val="0070C0"/>
                <w:sz w:val="20"/>
                <w:szCs w:val="20"/>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719501C7" w:rsidR="006B5CB0" w:rsidRPr="000D184E" w:rsidRDefault="006B5CB0" w:rsidP="006B5CB0">
            <w:pPr>
              <w:rPr>
                <w:rFonts w:ascii="Tahoma" w:hAnsi="Tahoma" w:cs="Tahoma"/>
                <w:b/>
                <w:caps/>
                <w:color w:val="000000" w:themeColor="text1"/>
                <w:sz w:val="20"/>
                <w:szCs w:val="20"/>
                <w:lang w:val="fr-FR"/>
              </w:rPr>
            </w:pPr>
            <w:r w:rsidRPr="000D184E">
              <w:rPr>
                <w:rFonts w:ascii="Tahoma" w:hAnsi="Tahoma" w:cs="Tahoma"/>
                <w:color w:val="000000"/>
                <w:sz w:val="20"/>
                <w:szCs w:val="20"/>
                <w:lang w:val="fr-FR"/>
              </w:rPr>
              <w:t xml:space="preserve">Michael Trinker/michael.trinker@coe.int </w:t>
            </w:r>
          </w:p>
        </w:tc>
      </w:tr>
    </w:tbl>
    <w:p w14:paraId="7732789B" w14:textId="0A4A631C" w:rsidR="00261462" w:rsidRPr="003C56A8" w:rsidRDefault="00EC5AFE" w:rsidP="005D5924">
      <w:pPr>
        <w:rPr>
          <w:rFonts w:ascii="Tahoma" w:hAnsi="Tahoma" w:cs="Tahoma"/>
          <w:b/>
          <w:caps/>
          <w:sz w:val="28"/>
          <w:szCs w:val="28"/>
          <w:lang w:val="fr-FR"/>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3C56A8" w:rsidRDefault="00261462" w:rsidP="005D5924">
      <w:pPr>
        <w:rPr>
          <w:rFonts w:ascii="Tahoma" w:hAnsi="Tahoma" w:cs="Tahoma"/>
          <w:b/>
          <w:caps/>
          <w:sz w:val="28"/>
          <w:szCs w:val="28"/>
          <w:lang w:val="fr-FR"/>
        </w:rPr>
      </w:pPr>
    </w:p>
    <w:p w14:paraId="2AEC75C2" w14:textId="541788A0" w:rsidR="00261462" w:rsidRPr="003C56A8" w:rsidRDefault="00261462" w:rsidP="005D5924">
      <w:pPr>
        <w:rPr>
          <w:rFonts w:ascii="Tahoma" w:hAnsi="Tahoma" w:cs="Tahoma"/>
          <w:b/>
          <w:caps/>
          <w:sz w:val="28"/>
          <w:szCs w:val="28"/>
          <w:lang w:val="fr-FR"/>
        </w:rPr>
      </w:pPr>
    </w:p>
    <w:p w14:paraId="2D1D594F" w14:textId="70F2FC75" w:rsidR="00261462" w:rsidRPr="003C56A8" w:rsidRDefault="00261462" w:rsidP="005D5924">
      <w:pPr>
        <w:rPr>
          <w:rFonts w:ascii="Tahoma" w:hAnsi="Tahoma" w:cs="Tahoma"/>
          <w:b/>
          <w:caps/>
          <w:sz w:val="28"/>
          <w:szCs w:val="28"/>
          <w:lang w:val="fr-FR"/>
        </w:rPr>
      </w:pPr>
    </w:p>
    <w:p w14:paraId="4AD2904E" w14:textId="59F5490A" w:rsidR="00261462" w:rsidRPr="003C56A8" w:rsidRDefault="00261462" w:rsidP="005D5924">
      <w:pPr>
        <w:rPr>
          <w:rFonts w:ascii="Tahoma" w:hAnsi="Tahoma" w:cs="Tahoma"/>
          <w:b/>
          <w:caps/>
          <w:sz w:val="28"/>
          <w:szCs w:val="28"/>
          <w:lang w:val="fr-FR"/>
        </w:rPr>
      </w:pPr>
    </w:p>
    <w:p w14:paraId="6CEC8D60" w14:textId="511EAADA" w:rsidR="00261462" w:rsidRPr="003C56A8" w:rsidRDefault="00261462" w:rsidP="005D5924">
      <w:pPr>
        <w:rPr>
          <w:rFonts w:ascii="Tahoma" w:hAnsi="Tahoma" w:cs="Tahoma"/>
          <w:b/>
          <w:caps/>
          <w:sz w:val="28"/>
          <w:szCs w:val="28"/>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7A9BBF38"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6B5CB0" w:rsidRPr="00E4338E">
        <w:rPr>
          <w:rFonts w:ascii="Tahoma" w:hAnsi="Tahoma" w:cs="Tahoma"/>
          <w:b/>
        </w:rPr>
        <w:t xml:space="preserve">consultancy services for a self-assessment tool in the framework of </w:t>
      </w:r>
      <w:r w:rsidR="0045220E">
        <w:rPr>
          <w:rFonts w:ascii="Tahoma" w:hAnsi="Tahoma" w:cs="Tahoma"/>
          <w:b/>
        </w:rPr>
        <w:t xml:space="preserve">the </w:t>
      </w:r>
      <w:r w:rsidR="006B5CB0" w:rsidRPr="00E4338E">
        <w:rPr>
          <w:rFonts w:ascii="Tahoma" w:hAnsi="Tahoma" w:cs="Tahoma"/>
          <w:b/>
        </w:rPr>
        <w:t>Start to Talk</w:t>
      </w:r>
      <w:r w:rsidR="0045220E">
        <w:rPr>
          <w:rFonts w:ascii="Tahoma" w:hAnsi="Tahoma" w:cs="Tahoma"/>
          <w:b/>
        </w:rPr>
        <w:t xml:space="preserve"> initiative</w:t>
      </w:r>
      <w:r w:rsidR="006B5CB0" w:rsidRPr="00E4338E">
        <w:rPr>
          <w:rFonts w:ascii="Tahoma" w:hAnsi="Tahoma" w:cs="Tahoma"/>
          <w:b/>
        </w:rPr>
        <w:t>.</w:t>
      </w:r>
      <w:r w:rsidR="006B5CB0" w:rsidRPr="00EA2362">
        <w:rPr>
          <w:rStyle w:val="CommentReference"/>
          <w:rFonts w:ascii="Tahoma" w:hAnsi="Tahoma" w:cs="Tahoma"/>
        </w:rPr>
        <w:t xml:space="preserve"> </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EF16DC"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EF16DC"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EF16DC"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34989443" w14:textId="77777777" w:rsidR="000C3704" w:rsidRDefault="006B5CB0" w:rsidP="006B5CB0">
      <w:pPr>
        <w:spacing w:line="276" w:lineRule="auto"/>
        <w:jc w:val="both"/>
        <w:rPr>
          <w:rFonts w:ascii="Tahoma" w:hAnsi="Tahoma" w:cs="Tahoma"/>
          <w:sz w:val="20"/>
          <w:szCs w:val="20"/>
        </w:rPr>
      </w:pPr>
      <w:r w:rsidRPr="000D371D">
        <w:rPr>
          <w:rFonts w:ascii="Tahoma" w:hAnsi="Tahoma" w:cs="Tahoma"/>
          <w:sz w:val="20"/>
          <w:szCs w:val="20"/>
        </w:rPr>
        <w:t xml:space="preserve">The Council of Europe is currently implementing a Project on </w:t>
      </w:r>
      <w:r>
        <w:rPr>
          <w:rFonts w:ascii="Tahoma" w:hAnsi="Tahoma" w:cs="Tahoma"/>
          <w:sz w:val="20"/>
          <w:szCs w:val="20"/>
        </w:rPr>
        <w:t xml:space="preserve">combating abuse and harassment in sport (Start to Talk). </w:t>
      </w:r>
    </w:p>
    <w:p w14:paraId="34444A48" w14:textId="77777777" w:rsidR="000C3704" w:rsidRDefault="000C3704" w:rsidP="006B5CB0">
      <w:pPr>
        <w:spacing w:line="276" w:lineRule="auto"/>
        <w:jc w:val="both"/>
        <w:rPr>
          <w:rFonts w:ascii="Tahoma" w:hAnsi="Tahoma" w:cs="Tahoma"/>
          <w:sz w:val="20"/>
          <w:szCs w:val="20"/>
        </w:rPr>
      </w:pPr>
    </w:p>
    <w:p w14:paraId="0AB41569" w14:textId="5C7CA149" w:rsidR="006B5CB0" w:rsidRDefault="006B5CB0" w:rsidP="006B5CB0">
      <w:pPr>
        <w:spacing w:line="276" w:lineRule="auto"/>
        <w:jc w:val="both"/>
        <w:rPr>
          <w:rFonts w:ascii="Tahoma" w:hAnsi="Tahoma" w:cs="Tahoma"/>
          <w:sz w:val="20"/>
          <w:szCs w:val="20"/>
        </w:rPr>
      </w:pPr>
      <w:r>
        <w:rPr>
          <w:rFonts w:ascii="Tahoma" w:hAnsi="Tahoma" w:cs="Tahoma"/>
          <w:sz w:val="20"/>
          <w:szCs w:val="20"/>
        </w:rPr>
        <w:t xml:space="preserve">Further information on the project can be found at the following websites: </w:t>
      </w:r>
    </w:p>
    <w:p w14:paraId="39A61DE2" w14:textId="77777777" w:rsidR="006B5CB0" w:rsidRDefault="00EF16DC" w:rsidP="006B5CB0">
      <w:pPr>
        <w:spacing w:line="276" w:lineRule="auto"/>
        <w:jc w:val="both"/>
        <w:rPr>
          <w:rFonts w:ascii="Tahoma" w:hAnsi="Tahoma" w:cs="Tahoma"/>
          <w:sz w:val="20"/>
          <w:szCs w:val="20"/>
        </w:rPr>
      </w:pPr>
      <w:hyperlink r:id="rId13" w:history="1">
        <w:r w:rsidR="006B5CB0" w:rsidRPr="007A3171">
          <w:rPr>
            <w:rStyle w:val="Hyperlink"/>
            <w:rFonts w:ascii="Tahoma" w:hAnsi="Tahoma" w:cs="Tahoma"/>
            <w:sz w:val="20"/>
            <w:szCs w:val="20"/>
          </w:rPr>
          <w:t>https://www.coe.int/en/web/human-rights-channel/stop-child-sexual-abuse-in-sport</w:t>
        </w:r>
      </w:hyperlink>
    </w:p>
    <w:p w14:paraId="34D53E8B" w14:textId="77777777" w:rsidR="006B5CB0" w:rsidRDefault="00EF16DC" w:rsidP="006B5CB0">
      <w:pPr>
        <w:spacing w:line="276" w:lineRule="auto"/>
        <w:jc w:val="both"/>
        <w:rPr>
          <w:rFonts w:ascii="Tahoma" w:hAnsi="Tahoma" w:cs="Tahoma"/>
          <w:sz w:val="20"/>
          <w:szCs w:val="20"/>
        </w:rPr>
      </w:pPr>
      <w:hyperlink r:id="rId14" w:history="1">
        <w:r w:rsidR="006B5CB0" w:rsidRPr="007A3171">
          <w:rPr>
            <w:rStyle w:val="Hyperlink"/>
            <w:rFonts w:ascii="Tahoma" w:hAnsi="Tahoma" w:cs="Tahoma"/>
            <w:sz w:val="20"/>
            <w:szCs w:val="20"/>
          </w:rPr>
          <w:t>https://www.coe.int/en/web/sport/start-to-talk</w:t>
        </w:r>
      </w:hyperlink>
      <w:r w:rsidR="006B5CB0">
        <w:rPr>
          <w:rFonts w:ascii="Tahoma" w:hAnsi="Tahoma" w:cs="Tahoma"/>
          <w:sz w:val="20"/>
          <w:szCs w:val="20"/>
        </w:rPr>
        <w:t xml:space="preserve"> </w:t>
      </w:r>
    </w:p>
    <w:p w14:paraId="1E7DA1D9" w14:textId="77777777" w:rsidR="000C3704" w:rsidRDefault="000C3704" w:rsidP="006B5CB0">
      <w:pPr>
        <w:spacing w:line="276" w:lineRule="auto"/>
        <w:jc w:val="both"/>
        <w:rPr>
          <w:rFonts w:ascii="Tahoma" w:hAnsi="Tahoma" w:cs="Tahoma"/>
          <w:sz w:val="20"/>
          <w:szCs w:val="20"/>
        </w:rPr>
      </w:pPr>
    </w:p>
    <w:p w14:paraId="73CD335C" w14:textId="7630A13B" w:rsidR="006B5CB0" w:rsidRDefault="006B5CB0" w:rsidP="006B5CB0">
      <w:pPr>
        <w:spacing w:line="276" w:lineRule="auto"/>
        <w:jc w:val="both"/>
        <w:rPr>
          <w:rFonts w:ascii="Tahoma" w:hAnsi="Tahoma" w:cs="Tahoma"/>
          <w:sz w:val="20"/>
          <w:szCs w:val="20"/>
        </w:rPr>
      </w:pPr>
      <w:r w:rsidRPr="000D371D">
        <w:rPr>
          <w:rFonts w:ascii="Tahoma" w:hAnsi="Tahoma" w:cs="Tahoma"/>
          <w:sz w:val="20"/>
          <w:szCs w:val="20"/>
        </w:rPr>
        <w:t xml:space="preserve">In that context, the Provider has been chosen to provide </w:t>
      </w:r>
      <w:r w:rsidRPr="00E4338E">
        <w:rPr>
          <w:rFonts w:ascii="Tahoma" w:hAnsi="Tahoma" w:cs="Tahoma"/>
          <w:sz w:val="20"/>
          <w:szCs w:val="20"/>
        </w:rPr>
        <w:t>consultancy services for a self-assessment tool</w:t>
      </w:r>
      <w:r>
        <w:rPr>
          <w:rFonts w:ascii="Tahoma" w:hAnsi="Tahoma" w:cs="Tahoma"/>
          <w:sz w:val="20"/>
          <w:szCs w:val="20"/>
        </w:rPr>
        <w:t>/ questionnaire</w:t>
      </w:r>
      <w:r w:rsidRPr="00E4338E">
        <w:rPr>
          <w:rFonts w:ascii="Tahoma" w:hAnsi="Tahoma" w:cs="Tahoma"/>
          <w:sz w:val="20"/>
          <w:szCs w:val="20"/>
        </w:rPr>
        <w:t xml:space="preserve"> in the framework of </w:t>
      </w:r>
      <w:r w:rsidR="000C3704">
        <w:rPr>
          <w:rFonts w:ascii="Tahoma" w:hAnsi="Tahoma" w:cs="Tahoma"/>
          <w:sz w:val="20"/>
          <w:szCs w:val="20"/>
        </w:rPr>
        <w:t xml:space="preserve">the </w:t>
      </w:r>
      <w:r w:rsidRPr="00E4338E">
        <w:rPr>
          <w:rFonts w:ascii="Tahoma" w:hAnsi="Tahoma" w:cs="Tahoma"/>
          <w:sz w:val="20"/>
          <w:szCs w:val="20"/>
        </w:rPr>
        <w:t>Start to Talk</w:t>
      </w:r>
      <w:r w:rsidR="000C3704">
        <w:rPr>
          <w:rFonts w:ascii="Tahoma" w:hAnsi="Tahoma" w:cs="Tahoma"/>
          <w:sz w:val="20"/>
          <w:szCs w:val="20"/>
        </w:rPr>
        <w:t xml:space="preserve"> initiative</w:t>
      </w:r>
      <w:r>
        <w:rPr>
          <w:rFonts w:ascii="Tahoma" w:hAnsi="Tahoma" w:cs="Tahoma"/>
          <w:sz w:val="20"/>
          <w:szCs w:val="20"/>
        </w:rPr>
        <w:t>. This tool will be made available online.</w:t>
      </w:r>
    </w:p>
    <w:p w14:paraId="22383A99" w14:textId="77777777" w:rsidR="006B5CB0" w:rsidRDefault="006B5CB0" w:rsidP="006B5CB0">
      <w:pPr>
        <w:spacing w:line="276" w:lineRule="auto"/>
        <w:ind w:left="284"/>
        <w:jc w:val="both"/>
        <w:rPr>
          <w:rFonts w:ascii="Tahoma" w:hAnsi="Tahoma" w:cs="Tahoma"/>
          <w:sz w:val="20"/>
          <w:szCs w:val="20"/>
        </w:rPr>
      </w:pPr>
    </w:p>
    <w:p w14:paraId="622CC1E4" w14:textId="7DCB33D8" w:rsidR="006B5CB0" w:rsidRDefault="006B5CB0" w:rsidP="006B5CB0">
      <w:pPr>
        <w:spacing w:line="276" w:lineRule="auto"/>
        <w:jc w:val="both"/>
        <w:rPr>
          <w:rFonts w:ascii="Tahoma" w:hAnsi="Tahoma" w:cs="Tahoma"/>
          <w:sz w:val="20"/>
          <w:szCs w:val="20"/>
        </w:rPr>
      </w:pPr>
      <w:r>
        <w:rPr>
          <w:rFonts w:ascii="Tahoma" w:hAnsi="Tahoma" w:cs="Tahoma"/>
          <w:sz w:val="20"/>
          <w:szCs w:val="20"/>
        </w:rPr>
        <w:t xml:space="preserve">Further information on the technical specifications can be found in </w:t>
      </w:r>
      <w:r w:rsidR="000C3704">
        <w:rPr>
          <w:rFonts w:ascii="Tahoma" w:hAnsi="Tahoma" w:cs="Tahoma"/>
          <w:sz w:val="20"/>
          <w:szCs w:val="20"/>
        </w:rPr>
        <w:t>A</w:t>
      </w:r>
      <w:r>
        <w:rPr>
          <w:rFonts w:ascii="Tahoma" w:hAnsi="Tahoma" w:cs="Tahoma"/>
          <w:sz w:val="20"/>
          <w:szCs w:val="20"/>
        </w:rPr>
        <w:t xml:space="preserve">ppendix 1. </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3E5B49B2" w14:textId="77777777" w:rsidR="006C79BF"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w:t>
      </w:r>
      <w:r w:rsidRPr="003C56A8">
        <w:rPr>
          <w:rFonts w:ascii="Tahoma" w:hAnsi="Tahoma" w:cs="Tahoma"/>
          <w:color w:val="000000"/>
          <w:sz w:val="20"/>
          <w:szCs w:val="20"/>
          <w:lang w:eastAsia="en-US"/>
        </w:rPr>
        <w:t>are indicated in Euros without</w:t>
      </w:r>
      <w:r w:rsidRPr="00EA2362">
        <w:rPr>
          <w:rFonts w:ascii="Tahoma" w:hAnsi="Tahoma" w:cs="Tahoma"/>
          <w:color w:val="000000"/>
          <w:sz w:val="20"/>
          <w:szCs w:val="20"/>
          <w:lang w:eastAsia="en-US"/>
        </w:rPr>
        <w:t xml:space="preserve"> VAT. </w:t>
      </w:r>
    </w:p>
    <w:p w14:paraId="262AD0AF" w14:textId="77777777" w:rsidR="006C79BF" w:rsidRDefault="006C79BF" w:rsidP="006C79BF">
      <w:pPr>
        <w:spacing w:line="276" w:lineRule="auto"/>
        <w:jc w:val="both"/>
        <w:rPr>
          <w:rFonts w:ascii="Tahoma" w:hAnsi="Tahoma" w:cs="Tahoma"/>
          <w:color w:val="000000"/>
          <w:sz w:val="20"/>
          <w:szCs w:val="20"/>
          <w:lang w:eastAsia="en-US"/>
        </w:rPr>
      </w:pPr>
    </w:p>
    <w:p w14:paraId="43679EEF" w14:textId="50DF6B79" w:rsidR="006A1C42" w:rsidRDefault="00261462" w:rsidP="006C79BF">
      <w:pPr>
        <w:spacing w:line="276" w:lineRule="auto"/>
        <w:jc w:val="both"/>
        <w:rPr>
          <w:rFonts w:ascii="Tahoma" w:eastAsia="Calibri" w:hAnsi="Tahoma" w:cs="Tahoma"/>
          <w:bCs/>
          <w:sz w:val="20"/>
          <w:szCs w:val="20"/>
          <w:lang w:val="en-US" w:eastAsia="en-US"/>
        </w:rPr>
      </w:pPr>
      <w:r w:rsidRPr="00EA2362">
        <w:rPr>
          <w:rFonts w:ascii="Tahoma" w:hAnsi="Tahoma" w:cs="Tahoma"/>
          <w:color w:val="000000"/>
          <w:sz w:val="20"/>
          <w:szCs w:val="20"/>
          <w:lang w:eastAsia="en-US"/>
        </w:rPr>
        <w:t xml:space="preserve">For the VAT regime to be mentioned on the invoice(s), please refer to Article 4.2 of the Legal Conditions (See </w:t>
      </w:r>
      <w:r w:rsidR="006C79BF">
        <w:rPr>
          <w:rFonts w:ascii="Tahoma" w:hAnsi="Tahoma" w:cs="Tahoma"/>
          <w:color w:val="000000"/>
          <w:sz w:val="20"/>
          <w:szCs w:val="20"/>
          <w:lang w:eastAsia="en-US"/>
        </w:rPr>
        <w:t>s</w:t>
      </w:r>
      <w:r w:rsidRPr="00EA2362">
        <w:rPr>
          <w:rFonts w:ascii="Tahoma" w:hAnsi="Tahoma" w:cs="Tahoma"/>
          <w:color w:val="000000"/>
          <w:sz w:val="20"/>
          <w:szCs w:val="20"/>
          <w:lang w:eastAsia="en-US"/>
        </w:rPr>
        <w:t>ection C. below)</w:t>
      </w:r>
      <w:r w:rsidR="006C79BF">
        <w:rPr>
          <w:rFonts w:ascii="Tahoma" w:hAnsi="Tahoma" w:cs="Tahoma"/>
          <w:color w:val="000000"/>
          <w:sz w:val="20"/>
          <w:szCs w:val="20"/>
          <w:lang w:eastAsia="en-US"/>
        </w:rPr>
        <w:t xml:space="preserve"> and to</w:t>
      </w:r>
      <w:r w:rsidR="006A1C42" w:rsidRPr="00EA2362">
        <w:rPr>
          <w:rFonts w:ascii="Tahoma" w:eastAsia="Calibri" w:hAnsi="Tahoma" w:cs="Tahoma"/>
          <w:b/>
          <w:sz w:val="20"/>
          <w:szCs w:val="20"/>
          <w:lang w:val="en-US" w:eastAsia="en-US"/>
        </w:rPr>
        <w:t xml:space="preserve"> </w:t>
      </w:r>
      <w:r w:rsidR="006C79BF">
        <w:rPr>
          <w:rFonts w:ascii="Tahoma" w:eastAsia="Calibri" w:hAnsi="Tahoma" w:cs="Tahoma"/>
          <w:b/>
          <w:sz w:val="20"/>
          <w:szCs w:val="20"/>
          <w:lang w:val="en-US" w:eastAsia="en-US"/>
        </w:rPr>
        <w:t>s</w:t>
      </w:r>
      <w:r w:rsidR="006A1C42" w:rsidRPr="006C79BF">
        <w:rPr>
          <w:rFonts w:ascii="Tahoma" w:eastAsia="Calibri" w:hAnsi="Tahoma" w:cs="Tahoma"/>
          <w:bCs/>
          <w:sz w:val="20"/>
          <w:szCs w:val="20"/>
          <w:lang w:val="en-US" w:eastAsia="en-US"/>
        </w:rPr>
        <w:t>ection B below.</w:t>
      </w:r>
    </w:p>
    <w:p w14:paraId="793CD302" w14:textId="77777777" w:rsidR="006C79BF" w:rsidRPr="00EA2362" w:rsidRDefault="006C79BF" w:rsidP="006C79BF">
      <w:pPr>
        <w:spacing w:line="276" w:lineRule="auto"/>
        <w:jc w:val="both"/>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6E657CBD" w14:textId="77777777" w:rsidR="006C79BF" w:rsidRDefault="006C79BF" w:rsidP="00261462">
      <w:pPr>
        <w:spacing w:line="276" w:lineRule="auto"/>
        <w:jc w:val="both"/>
        <w:rPr>
          <w:rFonts w:ascii="Tahoma" w:hAnsi="Tahoma" w:cs="Tahoma"/>
          <w:sz w:val="18"/>
          <w:szCs w:val="18"/>
          <w:lang w:eastAsia="en-US"/>
        </w:rPr>
      </w:pPr>
    </w:p>
    <w:p w14:paraId="386F0347" w14:textId="47D88495" w:rsidR="006C79BF" w:rsidRDefault="006C79BF" w:rsidP="00261462">
      <w:pPr>
        <w:spacing w:line="276" w:lineRule="auto"/>
        <w:jc w:val="both"/>
        <w:rPr>
          <w:rFonts w:ascii="Tahoma" w:hAnsi="Tahoma" w:cs="Tahoma"/>
          <w:sz w:val="18"/>
          <w:szCs w:val="18"/>
          <w:lang w:eastAsia="en-US"/>
        </w:rPr>
      </w:pPr>
    </w:p>
    <w:p w14:paraId="586330E1" w14:textId="77777777" w:rsidR="006C79BF" w:rsidRDefault="006C79BF" w:rsidP="00261462">
      <w:pPr>
        <w:spacing w:line="276" w:lineRule="auto"/>
        <w:jc w:val="both"/>
        <w:rPr>
          <w:rFonts w:ascii="Tahoma" w:hAnsi="Tahoma" w:cs="Tahoma"/>
          <w:sz w:val="18"/>
          <w:szCs w:val="18"/>
          <w:lang w:eastAsia="en-US"/>
        </w:rPr>
      </w:pPr>
    </w:p>
    <w:p w14:paraId="3D969486" w14:textId="466F5725"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5DB52E62">
                <wp:simplePos x="0" y="0"/>
                <wp:positionH relativeFrom="column">
                  <wp:posOffset>5428615</wp:posOffset>
                </wp:positionH>
                <wp:positionV relativeFrom="paragraph">
                  <wp:posOffset>-434975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CB2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27.45pt;margin-top:-34.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" adj="3973" strokecolor="red">
                <o:lock v:ext="edit" aspectratio="t"/>
                <v:textbox style="layout-flow:vertical-ideographic"/>
                <w10:anchorlock/>
              </v:shape>
            </w:pict>
          </mc:Fallback>
        </mc:AlternateContent>
      </w:r>
    </w:p>
    <w:tbl>
      <w:tblPr>
        <w:tblW w:w="949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2188"/>
        <w:gridCol w:w="1701"/>
      </w:tblGrid>
      <w:tr w:rsidR="003C56A8" w:rsidRPr="00EA2362" w14:paraId="0166D4C8" w14:textId="77777777" w:rsidTr="006C79BF">
        <w:trPr>
          <w:trHeight w:val="688"/>
          <w:jc w:val="center"/>
        </w:trPr>
        <w:tc>
          <w:tcPr>
            <w:tcW w:w="5606" w:type="dxa"/>
            <w:shd w:val="clear" w:color="auto" w:fill="DBE5F1" w:themeFill="accent1" w:themeFillTint="33"/>
            <w:vAlign w:val="center"/>
          </w:tcPr>
          <w:p w14:paraId="7C25DC9A" w14:textId="77777777" w:rsidR="003C56A8" w:rsidRDefault="003C56A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3C56A8" w:rsidRPr="00EA2362" w:rsidRDefault="003C56A8"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2188" w:type="dxa"/>
            <w:shd w:val="clear" w:color="auto" w:fill="DBE5F1" w:themeFill="accent1" w:themeFillTint="33"/>
            <w:vAlign w:val="center"/>
          </w:tcPr>
          <w:p w14:paraId="4C4B2597" w14:textId="77777777" w:rsidR="003C56A8" w:rsidRPr="00EA2362" w:rsidRDefault="003C56A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3C56A8" w:rsidRPr="00EA2362" w:rsidRDefault="003C56A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39664718" w14:textId="77777777" w:rsidR="003C56A8" w:rsidRPr="00EA2362" w:rsidRDefault="003C56A8"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3C56A8" w:rsidRPr="00EA2362" w:rsidRDefault="003C56A8"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3C56A8" w:rsidRPr="00EA2362" w14:paraId="6CA125F2" w14:textId="77777777" w:rsidTr="006C79BF">
        <w:trPr>
          <w:trHeight w:val="432"/>
          <w:jc w:val="center"/>
        </w:trPr>
        <w:tc>
          <w:tcPr>
            <w:tcW w:w="5606" w:type="dxa"/>
            <w:shd w:val="clear" w:color="auto" w:fill="F2F2F2" w:themeFill="background1" w:themeFillShade="F2"/>
            <w:vAlign w:val="center"/>
          </w:tcPr>
          <w:p w14:paraId="60FDA710" w14:textId="6B081821" w:rsidR="003C56A8" w:rsidRPr="00EA2362" w:rsidRDefault="003C56A8" w:rsidP="006C79BF">
            <w:pPr>
              <w:tabs>
                <w:tab w:val="left" w:pos="-139"/>
              </w:tabs>
              <w:spacing w:line="276" w:lineRule="auto"/>
              <w:ind w:right="-140"/>
              <w:rPr>
                <w:rFonts w:ascii="Tahoma" w:hAnsi="Tahoma" w:cs="Tahoma"/>
                <w:sz w:val="18"/>
                <w:szCs w:val="18"/>
                <w:highlight w:val="yellow"/>
                <w:lang w:eastAsia="en-US"/>
              </w:rPr>
            </w:pPr>
            <w:r w:rsidRPr="0060665A">
              <w:rPr>
                <w:rFonts w:ascii="Tahoma" w:hAnsi="Tahoma" w:cs="Tahoma"/>
                <w:sz w:val="18"/>
                <w:szCs w:val="18"/>
                <w:lang w:eastAsia="en-US"/>
              </w:rPr>
              <w:t>Desk research on good practices and self-assessment tools/questionnaires</w:t>
            </w:r>
          </w:p>
        </w:tc>
        <w:tc>
          <w:tcPr>
            <w:tcW w:w="2188" w:type="dxa"/>
            <w:tcBorders>
              <w:right w:val="single" w:sz="2" w:space="0" w:color="FF0000"/>
            </w:tcBorders>
            <w:shd w:val="clear" w:color="auto" w:fill="F2F2F2" w:themeFill="background1" w:themeFillShade="F2"/>
            <w:vAlign w:val="center"/>
          </w:tcPr>
          <w:p w14:paraId="7DFF09AB" w14:textId="00D24297" w:rsidR="003C56A8" w:rsidRPr="00EA2362" w:rsidRDefault="003C56A8" w:rsidP="006B5CB0">
            <w:pPr>
              <w:tabs>
                <w:tab w:val="left" w:pos="-139"/>
              </w:tabs>
              <w:spacing w:line="276" w:lineRule="auto"/>
              <w:ind w:right="-140"/>
              <w:jc w:val="center"/>
              <w:rPr>
                <w:rFonts w:ascii="Tahoma" w:hAnsi="Tahoma" w:cs="Tahoma"/>
                <w:sz w:val="18"/>
                <w:szCs w:val="18"/>
                <w:highlight w:val="yellow"/>
                <w:lang w:eastAsia="en-US"/>
              </w:rPr>
            </w:pPr>
            <w:r w:rsidRPr="0060665A">
              <w:rPr>
                <w:rFonts w:ascii="Tahoma" w:hAnsi="Tahoma" w:cs="Tahoma"/>
                <w:sz w:val="18"/>
                <w:szCs w:val="18"/>
                <w:lang w:eastAsia="en-US"/>
              </w:rPr>
              <w:t>Late October 2021</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3C56A8" w:rsidRPr="00EA2362" w:rsidRDefault="003C56A8" w:rsidP="006B5CB0">
            <w:pPr>
              <w:tabs>
                <w:tab w:val="left" w:pos="-139"/>
              </w:tabs>
              <w:spacing w:line="276" w:lineRule="auto"/>
              <w:ind w:right="-140"/>
              <w:jc w:val="center"/>
              <w:rPr>
                <w:rFonts w:ascii="Tahoma" w:hAnsi="Tahoma" w:cs="Tahoma"/>
                <w:sz w:val="18"/>
                <w:szCs w:val="18"/>
                <w:highlight w:val="yellow"/>
                <w:lang w:eastAsia="en-US"/>
              </w:rPr>
            </w:pPr>
          </w:p>
        </w:tc>
      </w:tr>
      <w:tr w:rsidR="003C56A8" w:rsidRPr="00EA2362" w14:paraId="3DA9B33C" w14:textId="77777777" w:rsidTr="006C79BF">
        <w:trPr>
          <w:trHeight w:val="432"/>
          <w:jc w:val="center"/>
        </w:trPr>
        <w:tc>
          <w:tcPr>
            <w:tcW w:w="5606" w:type="dxa"/>
            <w:shd w:val="clear" w:color="auto" w:fill="F2F2F2" w:themeFill="background1" w:themeFillShade="F2"/>
            <w:vAlign w:val="center"/>
          </w:tcPr>
          <w:p w14:paraId="7D39B5B6" w14:textId="533F842A" w:rsidR="003C56A8" w:rsidRPr="00EA2362" w:rsidRDefault="003C56A8" w:rsidP="006C79BF">
            <w:pPr>
              <w:tabs>
                <w:tab w:val="left" w:pos="-139"/>
              </w:tabs>
              <w:spacing w:line="276" w:lineRule="auto"/>
              <w:ind w:right="-140"/>
              <w:rPr>
                <w:rFonts w:ascii="Tahoma" w:hAnsi="Tahoma" w:cs="Tahoma"/>
                <w:sz w:val="18"/>
                <w:szCs w:val="18"/>
                <w:highlight w:val="yellow"/>
                <w:lang w:eastAsia="en-US"/>
              </w:rPr>
            </w:pPr>
            <w:r w:rsidRPr="0060665A">
              <w:rPr>
                <w:rFonts w:ascii="Tahoma" w:hAnsi="Tahoma" w:cs="Tahoma"/>
                <w:sz w:val="18"/>
                <w:szCs w:val="18"/>
                <w:lang w:eastAsia="en-US"/>
              </w:rPr>
              <w:t>Provision of the draft questionnaire and catalogue of good practices</w:t>
            </w:r>
          </w:p>
        </w:tc>
        <w:tc>
          <w:tcPr>
            <w:tcW w:w="2188" w:type="dxa"/>
            <w:tcBorders>
              <w:right w:val="single" w:sz="2" w:space="0" w:color="FF0000"/>
            </w:tcBorders>
            <w:shd w:val="clear" w:color="auto" w:fill="F2F2F2" w:themeFill="background1" w:themeFillShade="F2"/>
            <w:vAlign w:val="center"/>
          </w:tcPr>
          <w:p w14:paraId="29FD109D" w14:textId="05A357FC" w:rsidR="003C56A8" w:rsidRPr="00EA2362" w:rsidRDefault="003C56A8" w:rsidP="006B5CB0">
            <w:pPr>
              <w:tabs>
                <w:tab w:val="left" w:pos="-139"/>
              </w:tabs>
              <w:spacing w:line="276" w:lineRule="auto"/>
              <w:ind w:right="-140"/>
              <w:jc w:val="center"/>
              <w:rPr>
                <w:rFonts w:ascii="Tahoma" w:hAnsi="Tahoma" w:cs="Tahoma"/>
                <w:sz w:val="18"/>
                <w:szCs w:val="18"/>
                <w:highlight w:val="yellow"/>
                <w:lang w:eastAsia="en-US"/>
              </w:rPr>
            </w:pPr>
            <w:r w:rsidRPr="0060665A">
              <w:rPr>
                <w:rFonts w:ascii="Tahoma" w:hAnsi="Tahoma" w:cs="Tahoma"/>
                <w:sz w:val="18"/>
                <w:szCs w:val="18"/>
                <w:lang w:eastAsia="en-US"/>
              </w:rPr>
              <w:t>Mid November 2021</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3C56A8" w:rsidRPr="00EA2362" w:rsidRDefault="003C56A8" w:rsidP="006B5CB0">
            <w:pPr>
              <w:tabs>
                <w:tab w:val="left" w:pos="-139"/>
              </w:tabs>
              <w:spacing w:line="276" w:lineRule="auto"/>
              <w:ind w:right="-140"/>
              <w:jc w:val="center"/>
              <w:rPr>
                <w:rFonts w:ascii="Tahoma" w:hAnsi="Tahoma" w:cs="Tahoma"/>
                <w:sz w:val="18"/>
                <w:szCs w:val="18"/>
                <w:highlight w:val="yellow"/>
                <w:lang w:eastAsia="en-US"/>
              </w:rPr>
            </w:pPr>
          </w:p>
        </w:tc>
      </w:tr>
      <w:tr w:rsidR="003C56A8" w:rsidRPr="00EA2362" w14:paraId="65EA8AD9" w14:textId="77777777" w:rsidTr="006C79BF">
        <w:trPr>
          <w:trHeight w:val="432"/>
          <w:jc w:val="center"/>
        </w:trPr>
        <w:tc>
          <w:tcPr>
            <w:tcW w:w="5606" w:type="dxa"/>
            <w:shd w:val="clear" w:color="auto" w:fill="F2F2F2" w:themeFill="background1" w:themeFillShade="F2"/>
            <w:vAlign w:val="center"/>
          </w:tcPr>
          <w:p w14:paraId="324DE89A" w14:textId="663F9098" w:rsidR="003C56A8" w:rsidRPr="00EA2362" w:rsidRDefault="003C56A8" w:rsidP="006C79BF">
            <w:pPr>
              <w:tabs>
                <w:tab w:val="left" w:pos="-139"/>
              </w:tabs>
              <w:spacing w:line="276" w:lineRule="auto"/>
              <w:ind w:right="-140"/>
              <w:rPr>
                <w:rFonts w:ascii="Tahoma" w:hAnsi="Tahoma" w:cs="Tahoma"/>
                <w:sz w:val="18"/>
                <w:szCs w:val="18"/>
                <w:highlight w:val="yellow"/>
                <w:lang w:eastAsia="en-US"/>
              </w:rPr>
            </w:pPr>
            <w:r w:rsidRPr="0060665A">
              <w:rPr>
                <w:rFonts w:ascii="Tahoma" w:hAnsi="Tahoma" w:cs="Tahoma"/>
                <w:sz w:val="18"/>
                <w:szCs w:val="18"/>
                <w:lang w:eastAsia="en-US"/>
              </w:rPr>
              <w:t>Provision of the final questionnaire and catalogue of good practices</w:t>
            </w:r>
          </w:p>
        </w:tc>
        <w:tc>
          <w:tcPr>
            <w:tcW w:w="2188" w:type="dxa"/>
            <w:tcBorders>
              <w:right w:val="single" w:sz="2" w:space="0" w:color="FF0000"/>
            </w:tcBorders>
            <w:shd w:val="clear" w:color="auto" w:fill="F2F2F2" w:themeFill="background1" w:themeFillShade="F2"/>
            <w:vAlign w:val="center"/>
          </w:tcPr>
          <w:p w14:paraId="71E133AF" w14:textId="67778E9A" w:rsidR="003C56A8" w:rsidRPr="00EA2362" w:rsidRDefault="003C56A8" w:rsidP="006B5CB0">
            <w:pPr>
              <w:tabs>
                <w:tab w:val="left" w:pos="-139"/>
              </w:tabs>
              <w:spacing w:line="276" w:lineRule="auto"/>
              <w:ind w:right="-140"/>
              <w:jc w:val="center"/>
              <w:rPr>
                <w:rFonts w:ascii="Tahoma" w:hAnsi="Tahoma" w:cs="Tahoma"/>
                <w:sz w:val="18"/>
                <w:szCs w:val="18"/>
                <w:highlight w:val="yellow"/>
                <w:lang w:eastAsia="en-US"/>
              </w:rPr>
            </w:pPr>
            <w:r w:rsidRPr="0060665A">
              <w:rPr>
                <w:rFonts w:ascii="Tahoma" w:hAnsi="Tahoma" w:cs="Tahoma"/>
                <w:sz w:val="18"/>
                <w:szCs w:val="18"/>
                <w:lang w:eastAsia="en-US"/>
              </w:rPr>
              <w:t>Early December 2021</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3C56A8" w:rsidRPr="00EA2362" w:rsidRDefault="003C56A8" w:rsidP="006B5CB0">
            <w:pPr>
              <w:tabs>
                <w:tab w:val="left" w:pos="-139"/>
              </w:tabs>
              <w:spacing w:line="276" w:lineRule="auto"/>
              <w:ind w:right="-140"/>
              <w:jc w:val="center"/>
              <w:rPr>
                <w:rFonts w:ascii="Tahoma" w:hAnsi="Tahoma" w:cs="Tahoma"/>
                <w:sz w:val="18"/>
                <w:szCs w:val="18"/>
                <w:highlight w:val="yellow"/>
                <w:lang w:eastAsia="en-US"/>
              </w:rPr>
            </w:pPr>
          </w:p>
        </w:tc>
      </w:tr>
      <w:tr w:rsidR="003C56A8" w:rsidRPr="00EA2362" w14:paraId="1564909A" w14:textId="77777777" w:rsidTr="006C79BF">
        <w:trPr>
          <w:trHeight w:val="432"/>
          <w:jc w:val="center"/>
        </w:trPr>
        <w:tc>
          <w:tcPr>
            <w:tcW w:w="7794" w:type="dxa"/>
            <w:gridSpan w:val="2"/>
            <w:tcBorders>
              <w:right w:val="single" w:sz="2" w:space="0" w:color="FF0000"/>
            </w:tcBorders>
            <w:shd w:val="clear" w:color="auto" w:fill="F2F2F2" w:themeFill="background1" w:themeFillShade="F2"/>
            <w:vAlign w:val="center"/>
          </w:tcPr>
          <w:p w14:paraId="6F353B92" w14:textId="70B453C1" w:rsidR="003C56A8" w:rsidRPr="00EA2362" w:rsidRDefault="003C56A8"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3C56A8" w:rsidRPr="00EA2362" w:rsidRDefault="003C56A8"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553C9A0"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5A6ADD15" w14:textId="77777777" w:rsidR="00BC49E4" w:rsidRPr="00EA2362" w:rsidRDefault="00BC49E4" w:rsidP="00BC49E4">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1A5101CC" w14:textId="77777777" w:rsidR="009A6460" w:rsidRDefault="009A6460" w:rsidP="00FC7772">
            <w:pPr>
              <w:jc w:val="center"/>
              <w:rPr>
                <w:rFonts w:ascii="Tahoma" w:hAnsi="Tahoma" w:cs="Tahoma"/>
                <w:color w:val="FF0000"/>
                <w:sz w:val="10"/>
                <w:szCs w:val="10"/>
              </w:rPr>
            </w:pPr>
          </w:p>
          <w:p w14:paraId="1DC916A6" w14:textId="77777777" w:rsidR="00BC49E4" w:rsidRDefault="00BC49E4" w:rsidP="00FC7772">
            <w:pPr>
              <w:jc w:val="center"/>
              <w:rPr>
                <w:rFonts w:ascii="Tahoma" w:hAnsi="Tahoma" w:cs="Tahoma"/>
                <w:color w:val="FF0000"/>
                <w:sz w:val="10"/>
                <w:szCs w:val="10"/>
              </w:rPr>
            </w:pPr>
          </w:p>
          <w:p w14:paraId="4E5330DC" w14:textId="77777777" w:rsidR="00BC49E4" w:rsidRDefault="00BC49E4" w:rsidP="00FC7772">
            <w:pPr>
              <w:jc w:val="center"/>
              <w:rPr>
                <w:rFonts w:ascii="Tahoma" w:hAnsi="Tahoma" w:cs="Tahoma"/>
                <w:color w:val="FF0000"/>
                <w:sz w:val="10"/>
                <w:szCs w:val="10"/>
              </w:rPr>
            </w:pPr>
          </w:p>
          <w:p w14:paraId="0521FEA6" w14:textId="77777777" w:rsidR="00BC49E4" w:rsidRDefault="00BC49E4" w:rsidP="00FC7772">
            <w:pPr>
              <w:jc w:val="center"/>
              <w:rPr>
                <w:rFonts w:ascii="Tahoma" w:hAnsi="Tahoma" w:cs="Tahoma"/>
                <w:color w:val="FF0000"/>
                <w:sz w:val="10"/>
                <w:szCs w:val="10"/>
              </w:rPr>
            </w:pPr>
          </w:p>
          <w:p w14:paraId="2E18DC7C" w14:textId="77777777" w:rsidR="00BC49E4" w:rsidRDefault="00BC49E4" w:rsidP="00FC7772">
            <w:pPr>
              <w:jc w:val="center"/>
              <w:rPr>
                <w:rFonts w:ascii="Tahoma" w:hAnsi="Tahoma" w:cs="Tahoma"/>
                <w:color w:val="FF0000"/>
                <w:sz w:val="10"/>
                <w:szCs w:val="10"/>
              </w:rPr>
            </w:pPr>
          </w:p>
          <w:p w14:paraId="4DB6A0F7" w14:textId="3E87A86E" w:rsidR="00BC49E4" w:rsidRDefault="00BC49E4" w:rsidP="00FC7772">
            <w:pPr>
              <w:jc w:val="center"/>
              <w:rPr>
                <w:rFonts w:ascii="Tahoma" w:hAnsi="Tahoma" w:cs="Tahoma"/>
                <w:color w:val="FF0000"/>
                <w:sz w:val="10"/>
                <w:szCs w:val="10"/>
              </w:rPr>
            </w:pPr>
          </w:p>
          <w:p w14:paraId="75554D76" w14:textId="6489AF56" w:rsidR="00BC49E4" w:rsidRDefault="00BC49E4" w:rsidP="00FC7772">
            <w:pPr>
              <w:jc w:val="center"/>
              <w:rPr>
                <w:rFonts w:ascii="Tahoma" w:hAnsi="Tahoma" w:cs="Tahoma"/>
                <w:color w:val="FF0000"/>
                <w:sz w:val="10"/>
                <w:szCs w:val="10"/>
              </w:rPr>
            </w:pPr>
          </w:p>
          <w:p w14:paraId="11185FAB" w14:textId="6F1AEC66" w:rsidR="00BC49E4" w:rsidRDefault="00BC49E4" w:rsidP="00FC7772">
            <w:pPr>
              <w:jc w:val="center"/>
              <w:rPr>
                <w:rFonts w:ascii="Tahoma" w:hAnsi="Tahoma" w:cs="Tahoma"/>
                <w:color w:val="FF0000"/>
                <w:sz w:val="10"/>
                <w:szCs w:val="10"/>
              </w:rPr>
            </w:pPr>
          </w:p>
          <w:p w14:paraId="76EBF79E" w14:textId="77777777" w:rsidR="00BC49E4" w:rsidRDefault="00BC49E4" w:rsidP="00FC7772">
            <w:pPr>
              <w:jc w:val="center"/>
              <w:rPr>
                <w:rFonts w:ascii="Tahoma" w:hAnsi="Tahoma" w:cs="Tahoma"/>
                <w:color w:val="FF0000"/>
                <w:sz w:val="10"/>
                <w:szCs w:val="10"/>
              </w:rPr>
            </w:pPr>
          </w:p>
          <w:p w14:paraId="3272061C" w14:textId="0ACF4C81" w:rsidR="00BC49E4" w:rsidRPr="00EA2362" w:rsidRDefault="00BC49E4"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0EC19FB0">
                      <wp:simplePos x="0" y="0"/>
                      <wp:positionH relativeFrom="column">
                        <wp:posOffset>2374265</wp:posOffset>
                      </wp:positionH>
                      <wp:positionV relativeFrom="paragraph">
                        <wp:posOffset>-814705</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98FC" id="Up Arrow 8" o:spid="_x0000_s1026" type="#_x0000_t68" style="position:absolute;margin-left:186.95pt;margin-top:-64.15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BC49E4" w:rsidRDefault="009A6460" w:rsidP="00FC7772">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7BDC70F" w14:textId="77777777" w:rsidR="009A6460" w:rsidRDefault="00BC49E4" w:rsidP="00FC7772">
            <w:pPr>
              <w:rPr>
                <w:rFonts w:ascii="Tahoma" w:hAnsi="Tahoma" w:cs="Tahoma"/>
                <w:sz w:val="20"/>
                <w:szCs w:val="20"/>
              </w:rPr>
            </w:pPr>
            <w:r>
              <w:rPr>
                <w:rFonts w:ascii="Tahoma" w:hAnsi="Tahoma" w:cs="Tahoma"/>
                <w:sz w:val="20"/>
                <w:szCs w:val="20"/>
              </w:rPr>
              <w:t xml:space="preserve">Mr Stanislas </w:t>
            </w:r>
            <w:proofErr w:type="spellStart"/>
            <w:r>
              <w:rPr>
                <w:rFonts w:ascii="Tahoma" w:hAnsi="Tahoma" w:cs="Tahoma"/>
                <w:sz w:val="20"/>
                <w:szCs w:val="20"/>
              </w:rPr>
              <w:t>Frossard</w:t>
            </w:r>
            <w:proofErr w:type="spellEnd"/>
          </w:p>
          <w:p w14:paraId="200831FE" w14:textId="5BACD632" w:rsidR="00BC49E4" w:rsidRPr="00BC49E4" w:rsidRDefault="00BC49E4" w:rsidP="00FC7772">
            <w:pPr>
              <w:rPr>
                <w:rFonts w:ascii="Tahoma" w:hAnsi="Tahoma" w:cs="Tahoma"/>
                <w:sz w:val="20"/>
                <w:szCs w:val="20"/>
              </w:rPr>
            </w:pPr>
            <w:r>
              <w:rPr>
                <w:rFonts w:ascii="Tahoma" w:hAnsi="Tahoma" w:cs="Tahoma"/>
                <w:sz w:val="20"/>
                <w:szCs w:val="20"/>
              </w:rPr>
              <w:t>EPAS Executive Secretary</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BC49E4" w:rsidRDefault="009A6460" w:rsidP="00FC7772">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64C78170" w:rsidR="009A6460" w:rsidRPr="00BC49E4" w:rsidRDefault="00BC49E4" w:rsidP="00FC7772">
            <w:pPr>
              <w:rPr>
                <w:rFonts w:ascii="Tahoma" w:hAnsi="Tahoma" w:cs="Tahoma"/>
                <w:sz w:val="20"/>
                <w:szCs w:val="20"/>
              </w:rPr>
            </w:pPr>
            <w:r>
              <w:rPr>
                <w:rFonts w:ascii="Tahoma" w:hAnsi="Tahoma" w:cs="Tahoma"/>
                <w:sz w:val="20"/>
                <w:szCs w:val="20"/>
              </w:rPr>
              <w:t>---</w:t>
            </w: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BC49E4" w:rsidRDefault="009A6460" w:rsidP="00FC7772">
            <w:pPr>
              <w:rPr>
                <w:rFonts w:ascii="Tahoma" w:hAnsi="Tahoma" w:cs="Tahoma"/>
                <w:sz w:val="20"/>
                <w:szCs w:val="20"/>
              </w:rPr>
            </w:pPr>
            <w:r w:rsidRPr="00BC49E4">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6EADB10" w:rsidR="009A6460" w:rsidRPr="00BC49E4" w:rsidRDefault="009A6460" w:rsidP="00FC7772">
            <w:pPr>
              <w:rPr>
                <w:rFonts w:ascii="Tahoma" w:hAnsi="Tahoma" w:cs="Tahoma"/>
                <w:sz w:val="20"/>
                <w:szCs w:val="20"/>
              </w:rPr>
            </w:pPr>
            <w:r w:rsidRPr="00BC49E4">
              <w:rPr>
                <w:rFonts w:ascii="Tahoma" w:hAnsi="Tahoma" w:cs="Tahoma"/>
                <w:sz w:val="20"/>
                <w:szCs w:val="20"/>
              </w:rPr>
              <w:t>In</w:t>
            </w:r>
            <w:r w:rsidR="00BC49E4" w:rsidRPr="00BC49E4">
              <w:rPr>
                <w:rFonts w:ascii="Tahoma" w:hAnsi="Tahoma" w:cs="Tahoma"/>
                <w:sz w:val="20"/>
                <w:szCs w:val="20"/>
              </w:rPr>
              <w:t xml:space="preserve"> Strasbourg</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2F122F3B" w:rsidR="009A6460" w:rsidRPr="00BC49E4" w:rsidRDefault="009A6460" w:rsidP="00BC49E4">
            <w:pPr>
              <w:rPr>
                <w:rFonts w:ascii="Tahoma" w:hAnsi="Tahoma" w:cs="Tahoma"/>
                <w:sz w:val="20"/>
                <w:szCs w:val="20"/>
              </w:rPr>
            </w:pPr>
            <w:r w:rsidRPr="00BC49E4">
              <w:rPr>
                <w:rFonts w:ascii="Tahoma" w:hAnsi="Tahoma" w:cs="Tahoma"/>
                <w:sz w:val="20"/>
                <w:szCs w:val="20"/>
              </w:rPr>
              <w:t xml:space="preserve">___ / ___ / </w:t>
            </w:r>
            <w:r w:rsidR="00BC49E4">
              <w:rPr>
                <w:rFonts w:ascii="Tahoma" w:hAnsi="Tahoma" w:cs="Tahoma"/>
                <w:sz w:val="20"/>
                <w:szCs w:val="20"/>
              </w:rPr>
              <w:t>2021</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0940E2F0" w:rsidR="009A6460" w:rsidRPr="00BC49E4" w:rsidRDefault="009A6460" w:rsidP="00BC49E4">
            <w:pPr>
              <w:rPr>
                <w:rFonts w:ascii="Tahoma" w:hAnsi="Tahoma" w:cs="Tahoma"/>
                <w:sz w:val="20"/>
                <w:szCs w:val="20"/>
              </w:rPr>
            </w:pPr>
            <w:r w:rsidRPr="00BC49E4">
              <w:rPr>
                <w:rFonts w:ascii="Tahoma" w:hAnsi="Tahoma" w:cs="Tahoma"/>
                <w:sz w:val="20"/>
                <w:szCs w:val="20"/>
              </w:rPr>
              <w:t xml:space="preserve">___ / ___ / </w:t>
            </w:r>
            <w:r w:rsidR="00BC49E4">
              <w:rPr>
                <w:rFonts w:ascii="Tahoma" w:hAnsi="Tahoma" w:cs="Tahoma"/>
                <w:sz w:val="20"/>
                <w:szCs w:val="20"/>
              </w:rPr>
              <w:t>2021</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DF9B8A5" w14:textId="77777777" w:rsidR="009A6460" w:rsidRPr="00BC49E4" w:rsidRDefault="009A6460" w:rsidP="00FC7772">
            <w:pPr>
              <w:rPr>
                <w:rFonts w:ascii="Tahoma" w:hAnsi="Tahoma" w:cs="Tahoma"/>
                <w:sz w:val="20"/>
                <w:szCs w:val="20"/>
              </w:rPr>
            </w:pPr>
          </w:p>
          <w:p w14:paraId="0B9D919C" w14:textId="77777777" w:rsidR="00BC49E4" w:rsidRPr="00BC49E4" w:rsidRDefault="00BC49E4" w:rsidP="00FC7772">
            <w:pPr>
              <w:rPr>
                <w:rFonts w:ascii="Tahoma" w:hAnsi="Tahoma" w:cs="Tahoma"/>
                <w:sz w:val="20"/>
                <w:szCs w:val="20"/>
              </w:rPr>
            </w:pPr>
          </w:p>
          <w:p w14:paraId="763CA5B4" w14:textId="77777777" w:rsidR="00BC49E4" w:rsidRPr="00BC49E4" w:rsidRDefault="00BC49E4" w:rsidP="00FC7772">
            <w:pPr>
              <w:rPr>
                <w:rFonts w:ascii="Tahoma" w:hAnsi="Tahoma" w:cs="Tahoma"/>
                <w:sz w:val="20"/>
                <w:szCs w:val="20"/>
              </w:rPr>
            </w:pPr>
          </w:p>
          <w:p w14:paraId="1CA08B51" w14:textId="77777777" w:rsidR="00BC49E4" w:rsidRPr="00BC49E4" w:rsidRDefault="00BC49E4" w:rsidP="00FC7772">
            <w:pPr>
              <w:rPr>
                <w:rFonts w:ascii="Tahoma" w:hAnsi="Tahoma" w:cs="Tahoma"/>
                <w:sz w:val="20"/>
                <w:szCs w:val="20"/>
              </w:rPr>
            </w:pPr>
          </w:p>
          <w:p w14:paraId="5C45C6D1" w14:textId="77777777" w:rsidR="00BC49E4" w:rsidRPr="00BC49E4" w:rsidRDefault="00BC49E4" w:rsidP="00FC7772">
            <w:pPr>
              <w:rPr>
                <w:rFonts w:ascii="Tahoma" w:hAnsi="Tahoma" w:cs="Tahoma"/>
                <w:sz w:val="20"/>
                <w:szCs w:val="20"/>
              </w:rPr>
            </w:pPr>
          </w:p>
          <w:p w14:paraId="3A3A929B" w14:textId="77777777" w:rsidR="00BC49E4" w:rsidRPr="00BC49E4" w:rsidRDefault="00BC49E4" w:rsidP="00FC7772">
            <w:pPr>
              <w:rPr>
                <w:rFonts w:ascii="Tahoma" w:hAnsi="Tahoma" w:cs="Tahoma"/>
                <w:sz w:val="20"/>
                <w:szCs w:val="20"/>
              </w:rPr>
            </w:pPr>
          </w:p>
          <w:p w14:paraId="35D56A83" w14:textId="77777777" w:rsidR="00BC49E4" w:rsidRPr="00BC49E4" w:rsidRDefault="00BC49E4" w:rsidP="00FC7772">
            <w:pPr>
              <w:rPr>
                <w:rFonts w:ascii="Tahoma" w:hAnsi="Tahoma" w:cs="Tahoma"/>
                <w:sz w:val="20"/>
                <w:szCs w:val="20"/>
              </w:rPr>
            </w:pPr>
          </w:p>
          <w:p w14:paraId="3123C076" w14:textId="77777777" w:rsidR="00BC49E4" w:rsidRPr="00BC49E4" w:rsidRDefault="00BC49E4" w:rsidP="00FC7772">
            <w:pPr>
              <w:rPr>
                <w:rFonts w:ascii="Tahoma" w:hAnsi="Tahoma" w:cs="Tahoma"/>
                <w:sz w:val="20"/>
                <w:szCs w:val="20"/>
              </w:rPr>
            </w:pPr>
          </w:p>
          <w:p w14:paraId="0874C486" w14:textId="5763F7BC" w:rsidR="00BC49E4" w:rsidRPr="00BC49E4" w:rsidRDefault="00BC49E4" w:rsidP="00FC7772">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BC49E4"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BC49E4"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BC49E4" w:rsidRDefault="009A6460" w:rsidP="00FC7772">
            <w:pPr>
              <w:rPr>
                <w:rFonts w:ascii="Tahoma" w:hAnsi="Tahoma" w:cs="Tahoma"/>
                <w:sz w:val="20"/>
                <w:szCs w:val="20"/>
              </w:rPr>
            </w:pPr>
          </w:p>
        </w:tc>
      </w:tr>
    </w:tbl>
    <w:p w14:paraId="3E5F0740" w14:textId="772AF162" w:rsidR="009A6460" w:rsidRDefault="009A6460" w:rsidP="009A6460">
      <w:pPr>
        <w:jc w:val="center"/>
        <w:rPr>
          <w:rFonts w:ascii="Tahoma" w:hAnsi="Tahoma" w:cs="Tahoma"/>
          <w:sz w:val="10"/>
          <w:szCs w:val="10"/>
        </w:rPr>
      </w:pPr>
    </w:p>
    <w:p w14:paraId="457B4067" w14:textId="24627661" w:rsidR="00BC49E4" w:rsidRDefault="00BC49E4" w:rsidP="009A6460">
      <w:pPr>
        <w:jc w:val="center"/>
        <w:rPr>
          <w:rFonts w:ascii="Tahoma" w:hAnsi="Tahoma" w:cs="Tahoma"/>
          <w:sz w:val="10"/>
          <w:szCs w:val="10"/>
        </w:rPr>
      </w:pPr>
    </w:p>
    <w:p w14:paraId="70641B3C" w14:textId="4B75CF3F" w:rsidR="00BC49E4" w:rsidRDefault="00BC49E4" w:rsidP="009A6460">
      <w:pPr>
        <w:jc w:val="center"/>
        <w:rPr>
          <w:rFonts w:ascii="Tahoma" w:hAnsi="Tahoma" w:cs="Tahoma"/>
          <w:sz w:val="10"/>
          <w:szCs w:val="10"/>
        </w:rPr>
      </w:pPr>
    </w:p>
    <w:p w14:paraId="019C86DF" w14:textId="6CEECA76" w:rsidR="00BC49E4" w:rsidRDefault="00BC49E4" w:rsidP="009A6460">
      <w:pPr>
        <w:jc w:val="center"/>
        <w:rPr>
          <w:rFonts w:ascii="Tahoma" w:hAnsi="Tahoma" w:cs="Tahoma"/>
          <w:sz w:val="10"/>
          <w:szCs w:val="10"/>
        </w:rPr>
      </w:pPr>
    </w:p>
    <w:p w14:paraId="1FDA0C94" w14:textId="0B214496" w:rsidR="00BC49E4" w:rsidRDefault="00BC49E4" w:rsidP="009A6460">
      <w:pPr>
        <w:jc w:val="center"/>
        <w:rPr>
          <w:rFonts w:ascii="Tahoma" w:hAnsi="Tahoma" w:cs="Tahoma"/>
          <w:sz w:val="10"/>
          <w:szCs w:val="10"/>
        </w:rPr>
      </w:pPr>
    </w:p>
    <w:p w14:paraId="1650F886" w14:textId="3B5AF1D7" w:rsidR="00BC49E4" w:rsidRDefault="00BC49E4" w:rsidP="009A6460">
      <w:pPr>
        <w:jc w:val="center"/>
        <w:rPr>
          <w:rFonts w:ascii="Tahoma" w:hAnsi="Tahoma" w:cs="Tahoma"/>
          <w:sz w:val="10"/>
          <w:szCs w:val="10"/>
        </w:rPr>
      </w:pPr>
    </w:p>
    <w:p w14:paraId="2AFC91AF" w14:textId="366DB27A" w:rsidR="00BC49E4" w:rsidRDefault="00BC49E4" w:rsidP="009A6460">
      <w:pPr>
        <w:jc w:val="center"/>
        <w:rPr>
          <w:rFonts w:ascii="Tahoma" w:hAnsi="Tahoma" w:cs="Tahoma"/>
          <w:sz w:val="10"/>
          <w:szCs w:val="10"/>
        </w:rPr>
      </w:pPr>
    </w:p>
    <w:p w14:paraId="2964CC3C" w14:textId="1AFBF271" w:rsidR="00BC49E4" w:rsidRDefault="00BC49E4" w:rsidP="009A6460">
      <w:pPr>
        <w:jc w:val="center"/>
        <w:rPr>
          <w:rFonts w:ascii="Tahoma" w:hAnsi="Tahoma" w:cs="Tahoma"/>
          <w:sz w:val="10"/>
          <w:szCs w:val="10"/>
        </w:rPr>
      </w:pPr>
    </w:p>
    <w:p w14:paraId="4E9087F5" w14:textId="19BC909B" w:rsidR="00BC49E4" w:rsidRDefault="00BC49E4" w:rsidP="009A6460">
      <w:pPr>
        <w:jc w:val="center"/>
        <w:rPr>
          <w:rFonts w:ascii="Tahoma" w:hAnsi="Tahoma" w:cs="Tahoma"/>
          <w:sz w:val="10"/>
          <w:szCs w:val="10"/>
        </w:rPr>
      </w:pPr>
    </w:p>
    <w:p w14:paraId="72045289" w14:textId="2ADF55DF" w:rsidR="00BC49E4" w:rsidRDefault="00BC49E4" w:rsidP="009A6460">
      <w:pPr>
        <w:jc w:val="center"/>
        <w:rPr>
          <w:rFonts w:ascii="Tahoma" w:hAnsi="Tahoma" w:cs="Tahoma"/>
          <w:sz w:val="10"/>
          <w:szCs w:val="10"/>
        </w:rPr>
      </w:pPr>
    </w:p>
    <w:p w14:paraId="54EE087A" w14:textId="4AC82090" w:rsidR="00BC49E4" w:rsidRDefault="00BC49E4" w:rsidP="009A6460">
      <w:pPr>
        <w:jc w:val="center"/>
        <w:rPr>
          <w:rFonts w:ascii="Tahoma" w:hAnsi="Tahoma" w:cs="Tahoma"/>
          <w:sz w:val="10"/>
          <w:szCs w:val="10"/>
        </w:rPr>
      </w:pPr>
    </w:p>
    <w:p w14:paraId="7A9611E5" w14:textId="6A39795F" w:rsidR="00BC49E4" w:rsidRDefault="00BC49E4" w:rsidP="009A6460">
      <w:pPr>
        <w:jc w:val="center"/>
        <w:rPr>
          <w:rFonts w:ascii="Tahoma" w:hAnsi="Tahoma" w:cs="Tahoma"/>
          <w:sz w:val="10"/>
          <w:szCs w:val="10"/>
        </w:rPr>
      </w:pPr>
    </w:p>
    <w:p w14:paraId="39F22307" w14:textId="1936A481" w:rsidR="00BC49E4" w:rsidRDefault="00BC49E4" w:rsidP="009A6460">
      <w:pPr>
        <w:jc w:val="center"/>
        <w:rPr>
          <w:rFonts w:ascii="Tahoma" w:hAnsi="Tahoma" w:cs="Tahoma"/>
          <w:sz w:val="10"/>
          <w:szCs w:val="10"/>
        </w:rPr>
      </w:pPr>
    </w:p>
    <w:p w14:paraId="60519DFC" w14:textId="3626C46F" w:rsidR="00BC49E4" w:rsidRDefault="00BC49E4" w:rsidP="009A6460">
      <w:pPr>
        <w:jc w:val="center"/>
        <w:rPr>
          <w:rFonts w:ascii="Tahoma" w:hAnsi="Tahoma" w:cs="Tahoma"/>
          <w:sz w:val="10"/>
          <w:szCs w:val="10"/>
        </w:rPr>
      </w:pPr>
    </w:p>
    <w:p w14:paraId="084AA1C8" w14:textId="322D25C3" w:rsidR="00BC49E4" w:rsidRDefault="00BC49E4" w:rsidP="009A6460">
      <w:pPr>
        <w:jc w:val="center"/>
        <w:rPr>
          <w:rFonts w:ascii="Tahoma" w:hAnsi="Tahoma" w:cs="Tahoma"/>
          <w:sz w:val="10"/>
          <w:szCs w:val="10"/>
        </w:rPr>
      </w:pPr>
    </w:p>
    <w:p w14:paraId="090E74D9" w14:textId="0AA5557E" w:rsidR="00BC49E4" w:rsidRDefault="00BC49E4" w:rsidP="009A6460">
      <w:pPr>
        <w:jc w:val="center"/>
        <w:rPr>
          <w:rFonts w:ascii="Tahoma" w:hAnsi="Tahoma" w:cs="Tahoma"/>
          <w:sz w:val="10"/>
          <w:szCs w:val="10"/>
        </w:rPr>
      </w:pPr>
    </w:p>
    <w:p w14:paraId="03CD8025" w14:textId="7DB9B5D9" w:rsidR="00BC49E4" w:rsidRDefault="00BC49E4" w:rsidP="009A6460">
      <w:pPr>
        <w:jc w:val="center"/>
        <w:rPr>
          <w:rFonts w:ascii="Tahoma" w:hAnsi="Tahoma" w:cs="Tahoma"/>
          <w:sz w:val="10"/>
          <w:szCs w:val="10"/>
        </w:rPr>
      </w:pPr>
    </w:p>
    <w:p w14:paraId="58823EB1" w14:textId="17ABE5B1" w:rsidR="00BC49E4" w:rsidRDefault="00BC49E4" w:rsidP="009A6460">
      <w:pPr>
        <w:jc w:val="center"/>
        <w:rPr>
          <w:rFonts w:ascii="Tahoma" w:hAnsi="Tahoma" w:cs="Tahoma"/>
          <w:sz w:val="10"/>
          <w:szCs w:val="10"/>
        </w:rPr>
      </w:pPr>
    </w:p>
    <w:p w14:paraId="446B5975" w14:textId="77777777" w:rsidR="00BC49E4" w:rsidRPr="00EA2362" w:rsidRDefault="00BC49E4"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3"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3"/>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7"/>
    </w:p>
    <w:bookmarkEnd w:id="8"/>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1DE1" w14:textId="77777777" w:rsidR="00EF16DC" w:rsidRDefault="00EF16DC" w:rsidP="00D50F13">
      <w:r>
        <w:separator/>
      </w:r>
    </w:p>
  </w:endnote>
  <w:endnote w:type="continuationSeparator" w:id="0">
    <w:p w14:paraId="60CE47E2" w14:textId="77777777" w:rsidR="00EF16DC" w:rsidRDefault="00EF16DC" w:rsidP="00D50F13">
      <w:r>
        <w:continuationSeparator/>
      </w:r>
    </w:p>
  </w:endnote>
  <w:endnote w:type="continuationNotice" w:id="1">
    <w:p w14:paraId="30F05AFF" w14:textId="77777777" w:rsidR="00EF16DC" w:rsidRDefault="00EF1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FF32CCA"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5322" w14:textId="77777777" w:rsidR="00EF16DC" w:rsidRDefault="00EF16DC" w:rsidP="00D50F13">
      <w:r>
        <w:separator/>
      </w:r>
    </w:p>
  </w:footnote>
  <w:footnote w:type="continuationSeparator" w:id="0">
    <w:p w14:paraId="583FAE61" w14:textId="77777777" w:rsidR="00EF16DC" w:rsidRDefault="00EF16DC" w:rsidP="00D50F13">
      <w:r>
        <w:continuationSeparator/>
      </w:r>
    </w:p>
  </w:footnote>
  <w:footnote w:type="continuationNotice" w:id="1">
    <w:p w14:paraId="2552789E" w14:textId="77777777" w:rsidR="00EF16DC" w:rsidRDefault="00EF16DC"/>
  </w:footnote>
  <w:footnote w:id="2">
    <w:p w14:paraId="4CF465B4" w14:textId="37C15939" w:rsidR="00F96680" w:rsidRPr="006B5CB0"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6B5CB0">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6B5CB0">
        <w:rPr>
          <w:rFonts w:ascii="Tahoma" w:hAnsi="Tahoma" w:cs="Tahoma"/>
          <w:sz w:val="18"/>
          <w:szCs w:val="18"/>
        </w:rPr>
        <w:t xml:space="preserve"> A</w:t>
      </w:r>
      <w:r w:rsidR="00042C08" w:rsidRPr="006B5CB0">
        <w:rPr>
          <w:rFonts w:ascii="Tahoma" w:hAnsi="Tahoma" w:cs="Tahoma"/>
          <w:sz w:val="18"/>
          <w:szCs w:val="18"/>
        </w:rPr>
        <w:t>venue</w:t>
      </w:r>
      <w:r w:rsidRPr="006B5CB0">
        <w:rPr>
          <w:rFonts w:ascii="Tahoma" w:hAnsi="Tahoma" w:cs="Tahoma"/>
          <w:sz w:val="18"/>
          <w:szCs w:val="18"/>
        </w:rPr>
        <w:t xml:space="preserve"> de l’Europe, </w:t>
      </w:r>
      <w:r w:rsidR="00E72188" w:rsidRPr="006B5CB0">
        <w:rPr>
          <w:rFonts w:ascii="Tahoma" w:hAnsi="Tahoma" w:cs="Tahoma"/>
          <w:sz w:val="18"/>
          <w:szCs w:val="18"/>
        </w:rPr>
        <w:t>F-</w:t>
      </w:r>
      <w:r w:rsidRPr="006B5CB0">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CM/Del/Dec(2010)1089/11.3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2"/>
  </w:num>
  <w:num w:numId="5">
    <w:abstractNumId w:val="1"/>
  </w:num>
  <w:num w:numId="6">
    <w:abstractNumId w:val="39"/>
  </w:num>
  <w:num w:numId="7">
    <w:abstractNumId w:val="11"/>
  </w:num>
  <w:num w:numId="8">
    <w:abstractNumId w:val="25"/>
  </w:num>
  <w:num w:numId="9">
    <w:abstractNumId w:val="20"/>
  </w:num>
  <w:num w:numId="10">
    <w:abstractNumId w:val="33"/>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30"/>
  </w:num>
  <w:num w:numId="16">
    <w:abstractNumId w:val="12"/>
  </w:num>
  <w:num w:numId="17">
    <w:abstractNumId w:val="31"/>
  </w:num>
  <w:num w:numId="18">
    <w:abstractNumId w:val="0"/>
  </w:num>
  <w:num w:numId="19">
    <w:abstractNumId w:val="15"/>
  </w:num>
  <w:num w:numId="20">
    <w:abstractNumId w:val="21"/>
  </w:num>
  <w:num w:numId="21">
    <w:abstractNumId w:val="35"/>
  </w:num>
  <w:num w:numId="22">
    <w:abstractNumId w:val="7"/>
  </w:num>
  <w:num w:numId="23">
    <w:abstractNumId w:val="34"/>
  </w:num>
  <w:num w:numId="24">
    <w:abstractNumId w:val="27"/>
  </w:num>
  <w:num w:numId="25">
    <w:abstractNumId w:val="19"/>
  </w:num>
  <w:num w:numId="26">
    <w:abstractNumId w:val="16"/>
  </w:num>
  <w:num w:numId="27">
    <w:abstractNumId w:val="4"/>
  </w:num>
  <w:num w:numId="28">
    <w:abstractNumId w:val="14"/>
  </w:num>
  <w:num w:numId="29">
    <w:abstractNumId w:val="8"/>
  </w:num>
  <w:num w:numId="30">
    <w:abstractNumId w:val="6"/>
  </w:num>
  <w:num w:numId="31">
    <w:abstractNumId w:val="32"/>
  </w:num>
  <w:num w:numId="32">
    <w:abstractNumId w:val="23"/>
  </w:num>
  <w:num w:numId="33">
    <w:abstractNumId w:val="9"/>
  </w:num>
  <w:num w:numId="34">
    <w:abstractNumId w:val="38"/>
  </w:num>
  <w:num w:numId="35">
    <w:abstractNumId w:val="10"/>
  </w:num>
  <w:num w:numId="36">
    <w:abstractNumId w:val="28"/>
  </w:num>
  <w:num w:numId="37">
    <w:abstractNumId w:val="3"/>
  </w:num>
  <w:num w:numId="38">
    <w:abstractNumId w:val="29"/>
  </w:num>
  <w:num w:numId="39">
    <w:abstractNumId w:val="26"/>
  </w:num>
  <w:num w:numId="40">
    <w:abstractNumId w:val="5"/>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704"/>
    <w:rsid w:val="000C3AE6"/>
    <w:rsid w:val="000C6FA6"/>
    <w:rsid w:val="000D184E"/>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C56A8"/>
    <w:rsid w:val="003D52DD"/>
    <w:rsid w:val="003E0A41"/>
    <w:rsid w:val="003E2D84"/>
    <w:rsid w:val="003E6D30"/>
    <w:rsid w:val="003E7010"/>
    <w:rsid w:val="003F2594"/>
    <w:rsid w:val="003F5956"/>
    <w:rsid w:val="003F7D5B"/>
    <w:rsid w:val="0040745F"/>
    <w:rsid w:val="00411D3E"/>
    <w:rsid w:val="004121E2"/>
    <w:rsid w:val="004122A5"/>
    <w:rsid w:val="0041668A"/>
    <w:rsid w:val="00420CCA"/>
    <w:rsid w:val="00420E9A"/>
    <w:rsid w:val="0043746B"/>
    <w:rsid w:val="00437926"/>
    <w:rsid w:val="00441D52"/>
    <w:rsid w:val="004470B4"/>
    <w:rsid w:val="0045220E"/>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13528"/>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5CB0"/>
    <w:rsid w:val="006B71A1"/>
    <w:rsid w:val="006C79BF"/>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49E4"/>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16DC"/>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human-rights-channel/stop-child-sexual-abuse-in-spor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sport/start-to-tal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5840</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RUI Francoise</cp:lastModifiedBy>
  <cp:revision>2</cp:revision>
  <cp:lastPrinted>2020-02-14T16:19:00Z</cp:lastPrinted>
  <dcterms:created xsi:type="dcterms:W3CDTF">2021-10-08T10:20:00Z</dcterms:created>
  <dcterms:modified xsi:type="dcterms:W3CDTF">2021-10-08T10:20:00Z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