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56CB5C22"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D0E98A8" w:rsidR="00BE43B2" w:rsidRPr="004F73CE" w:rsidRDefault="00403F33">
            <w:pPr>
              <w:rPr>
                <w:rFonts w:ascii="Tahoma" w:hAnsi="Tahoma" w:cs="Tahoma"/>
                <w:caps/>
                <w:color w:val="000000" w:themeColor="text1"/>
                <w:sz w:val="18"/>
                <w:szCs w:val="18"/>
              </w:rPr>
            </w:pPr>
            <w:r w:rsidRPr="004F73CE">
              <w:rPr>
                <w:rFonts w:ascii="Tahoma" w:hAnsi="Tahoma" w:cs="Tahoma"/>
                <w:caps/>
                <w:color w:val="000000" w:themeColor="text1"/>
                <w:sz w:val="18"/>
                <w:szCs w:val="18"/>
              </w:rPr>
              <w:t xml:space="preserve">BH8830 – </w:t>
            </w:r>
            <w:r w:rsidR="003165B1">
              <w:rPr>
                <w:rFonts w:ascii="Tahoma" w:hAnsi="Tahoma" w:cs="Tahoma"/>
                <w:caps/>
                <w:color w:val="000000" w:themeColor="text1"/>
                <w:sz w:val="18"/>
                <w:szCs w:val="18"/>
              </w:rPr>
              <w:t>13</w:t>
            </w:r>
            <w:r w:rsidRPr="004F73CE">
              <w:rPr>
                <w:rFonts w:ascii="Tahoma" w:hAnsi="Tahoma" w:cs="Tahoma"/>
                <w:caps/>
                <w:color w:val="000000" w:themeColor="text1"/>
                <w:sz w:val="18"/>
                <w:szCs w:val="18"/>
              </w:rPr>
              <w:t>/1</w:t>
            </w:r>
            <w:r w:rsidR="003165B1">
              <w:rPr>
                <w:rFonts w:ascii="Tahoma" w:hAnsi="Tahoma" w:cs="Tahoma"/>
                <w:caps/>
                <w:color w:val="000000" w:themeColor="text1"/>
                <w:sz w:val="18"/>
                <w:szCs w:val="18"/>
              </w:rPr>
              <w:t>2</w:t>
            </w:r>
            <w:r w:rsidRPr="004F73CE">
              <w:rPr>
                <w:rFonts w:ascii="Tahoma" w:hAnsi="Tahoma" w:cs="Tahoma"/>
                <w:caps/>
                <w:color w:val="000000" w:themeColor="text1"/>
                <w:sz w:val="18"/>
                <w:szCs w:val="18"/>
              </w:rPr>
              <w:t>/2022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C02D263" w:rsidR="00BE43B2" w:rsidRPr="004F73CE" w:rsidRDefault="00AC456A">
            <w:pPr>
              <w:rPr>
                <w:rFonts w:ascii="Tahoma" w:hAnsi="Tahoma" w:cs="Tahoma"/>
                <w:caps/>
                <w:color w:val="000000" w:themeColor="text1"/>
                <w:sz w:val="18"/>
                <w:szCs w:val="18"/>
              </w:rPr>
            </w:pPr>
            <w:r w:rsidRPr="004F73CE">
              <w:rPr>
                <w:rFonts w:ascii="Tahoma" w:hAnsi="Tahoma" w:cs="Tahoma"/>
                <w:caps/>
                <w:color w:val="000000" w:themeColor="text1"/>
                <w:sz w:val="18"/>
                <w:szCs w:val="18"/>
              </w:rPr>
              <w:t>299</w:t>
            </w:r>
            <w:r w:rsidR="00403F33" w:rsidRPr="004F73CE">
              <w:rPr>
                <w:rFonts w:ascii="Tahoma" w:hAnsi="Tahoma" w:cs="Tahoma"/>
                <w:caps/>
                <w:color w:val="000000" w:themeColor="text1"/>
                <w:sz w:val="18"/>
                <w:szCs w:val="18"/>
              </w:rPr>
              <w:t>7</w:t>
            </w:r>
            <w:r w:rsidRPr="004F73CE">
              <w:rPr>
                <w:rFonts w:ascii="Tahoma" w:hAnsi="Tahoma" w:cs="Tahoma"/>
                <w:caps/>
                <w:color w:val="000000" w:themeColor="text1"/>
                <w:sz w:val="18"/>
                <w:szCs w:val="18"/>
              </w:rPr>
              <w:t>-BH88</w:t>
            </w:r>
            <w:r w:rsidR="00403F33" w:rsidRPr="004F73CE">
              <w:rPr>
                <w:rFonts w:ascii="Tahoma" w:hAnsi="Tahoma" w:cs="Tahoma"/>
                <w:caps/>
                <w:color w:val="000000" w:themeColor="text1"/>
                <w:sz w:val="18"/>
                <w:szCs w:val="18"/>
              </w:rPr>
              <w:t>3</w:t>
            </w:r>
            <w:r w:rsidRPr="004F73CE">
              <w:rPr>
                <w:rFonts w:ascii="Tahoma" w:hAnsi="Tahoma" w:cs="Tahoma"/>
                <w:caps/>
                <w:color w:val="000000" w:themeColor="text1"/>
                <w:sz w:val="18"/>
                <w:szCs w:val="18"/>
              </w:rPr>
              <w:t>0-</w:t>
            </w:r>
            <w:r w:rsidR="00403F33" w:rsidRPr="004F73CE">
              <w:rPr>
                <w:rFonts w:ascii="Tahoma" w:hAnsi="Tahoma" w:cs="Tahoma"/>
                <w:caps/>
                <w:color w:val="000000" w:themeColor="text1"/>
                <w:sz w:val="18"/>
                <w:szCs w:val="18"/>
              </w:rPr>
              <w:t>Enhancing Healthcare in Georgia’s Penitentiary System</w:t>
            </w:r>
            <w:r w:rsidRPr="004F73CE">
              <w:rPr>
                <w:rFonts w:ascii="Tahoma" w:hAnsi="Tahoma" w:cs="Tahoma"/>
                <w:caps/>
                <w:color w:val="000000" w:themeColor="text1"/>
                <w:sz w:val="18"/>
                <w:szCs w:val="18"/>
              </w:rPr>
              <w:t xml:space="preserve"> (HPG)</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4BC437C" w:rsidR="00AC456A" w:rsidRPr="00AC456A" w:rsidRDefault="00612C0F" w:rsidP="002C40F2">
            <w:pPr>
              <w:rPr>
                <w:rFonts w:ascii="Tahoma" w:hAnsi="Tahoma" w:cs="Tahoma"/>
                <w:b/>
                <w:caps/>
                <w:color w:val="000000" w:themeColor="text1"/>
                <w:sz w:val="18"/>
                <w:szCs w:val="18"/>
              </w:rPr>
            </w:pPr>
            <w:r>
              <w:rPr>
                <w:rFonts w:ascii="Tahoma" w:hAnsi="Tahoma" w:cs="Tahoma"/>
                <w:color w:val="000000" w:themeColor="text1"/>
                <w:sz w:val="18"/>
                <w:szCs w:val="18"/>
              </w:rPr>
              <w:t xml:space="preserve"> PolicePrisons.Projects@coe.int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F1915AC" w14:textId="38163CDE" w:rsidR="00AC456A" w:rsidRPr="00F26795" w:rsidRDefault="00261462" w:rsidP="00BA786E">
      <w:pPr>
        <w:jc w:val="both"/>
        <w:rPr>
          <w:rFonts w:ascii="Tahoma" w:hAnsi="Tahoma" w:cs="Tahoma"/>
          <w:b/>
          <w:bCs/>
        </w:rPr>
      </w:pPr>
      <w:r w:rsidRPr="004F73CE">
        <w:rPr>
          <w:rFonts w:ascii="Tahoma" w:hAnsi="Tahoma" w:cs="Tahoma"/>
          <w:b/>
        </w:rPr>
        <w:t xml:space="preserve">This Act of Engagement lays down the terms and conditions of the contract between the Provider, </w:t>
      </w:r>
      <w:r w:rsidR="00453769" w:rsidRPr="004F73CE">
        <w:rPr>
          <w:rFonts w:ascii="Tahoma" w:hAnsi="Tahoma" w:cs="Tahoma"/>
          <w:b/>
        </w:rPr>
        <w:t>as described below,</w:t>
      </w:r>
      <w:r w:rsidRPr="004F73CE">
        <w:rPr>
          <w:rFonts w:ascii="Tahoma" w:hAnsi="Tahoma" w:cs="Tahoma"/>
          <w:b/>
        </w:rPr>
        <w:t xml:space="preserve"> and the Council of Europe</w:t>
      </w:r>
      <w:r w:rsidRPr="004F73CE">
        <w:rPr>
          <w:rStyle w:val="FootnoteReference"/>
          <w:rFonts w:ascii="Tahoma" w:hAnsi="Tahoma" w:cs="Tahoma"/>
          <w:b/>
        </w:rPr>
        <w:footnoteReference w:id="2"/>
      </w:r>
      <w:r w:rsidRPr="004F73CE">
        <w:rPr>
          <w:rFonts w:ascii="Tahoma" w:hAnsi="Tahoma" w:cs="Tahoma"/>
          <w:b/>
        </w:rPr>
        <w:t xml:space="preserve"> for the provision of </w:t>
      </w:r>
      <w:r w:rsidR="00AC456A" w:rsidRPr="004F73CE">
        <w:rPr>
          <w:rFonts w:ascii="Tahoma" w:hAnsi="Tahoma" w:cs="Tahoma"/>
          <w:b/>
          <w:bCs/>
        </w:rPr>
        <w:t>a baseline study</w:t>
      </w:r>
      <w:r w:rsidR="00606E0A" w:rsidRPr="004F73CE">
        <w:rPr>
          <w:rFonts w:ascii="Tahoma" w:hAnsi="Tahoma" w:cs="Tahoma"/>
          <w:b/>
          <w:bCs/>
        </w:rPr>
        <w:t xml:space="preserve"> </w:t>
      </w:r>
      <w:r w:rsidR="00BA786E" w:rsidRPr="004F73CE">
        <w:rPr>
          <w:rFonts w:ascii="Tahoma" w:hAnsi="Tahoma" w:cs="Tahoma"/>
          <w:b/>
          <w:bCs/>
        </w:rPr>
        <w:t>on healthcare in penitentiary and probation system of Georgia, with special focus on mental healthcare</w:t>
      </w:r>
      <w:r w:rsidR="00AC456A" w:rsidRPr="004F73CE">
        <w:rPr>
          <w:rFonts w:ascii="Tahoma" w:hAnsi="Tahoma" w:cs="Tahoma"/>
          <w:b/>
          <w:bCs/>
        </w:rPr>
        <w:t>.</w:t>
      </w:r>
    </w:p>
    <w:p w14:paraId="69C3D274" w14:textId="4C36B44B" w:rsidR="00261462" w:rsidRPr="00EA2362" w:rsidRDefault="00261462" w:rsidP="00AC456A">
      <w:pPr>
        <w:jc w:val="both"/>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497FAAB4"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850413"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850413"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850413"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w:t>
            </w:r>
            <w:proofErr w:type="spellStart"/>
            <w:r w:rsidR="00194EDC" w:rsidRPr="00194EDC">
              <w:rPr>
                <w:rFonts w:ascii="Tahoma" w:hAnsi="Tahoma" w:cs="Tahoma"/>
                <w:color w:val="000000"/>
                <w:sz w:val="18"/>
                <w:szCs w:val="18"/>
                <w:lang w:val="es-ES_tradnl"/>
              </w:rPr>
              <w:t>Consortium</w:t>
            </w:r>
            <w:proofErr w:type="spellEnd"/>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70D42E2" w14:textId="6C44C726" w:rsidR="00AC456A" w:rsidRPr="004F73CE" w:rsidRDefault="00AC456A" w:rsidP="00AC456A">
      <w:pPr>
        <w:spacing w:line="276" w:lineRule="auto"/>
        <w:jc w:val="both"/>
        <w:rPr>
          <w:rFonts w:ascii="Tahoma" w:hAnsi="Tahoma" w:cs="Tahoma"/>
          <w:sz w:val="20"/>
          <w:szCs w:val="20"/>
        </w:rPr>
      </w:pPr>
      <w:r w:rsidRPr="004F73CE">
        <w:rPr>
          <w:rFonts w:ascii="Tahoma" w:hAnsi="Tahoma" w:cs="Tahoma"/>
          <w:sz w:val="20"/>
          <w:szCs w:val="20"/>
        </w:rPr>
        <w:t xml:space="preserve">The Council of Europe is currently implementing a Project on </w:t>
      </w:r>
      <w:r w:rsidR="004E27D4" w:rsidRPr="004F73CE">
        <w:rPr>
          <w:rFonts w:ascii="Tahoma" w:hAnsi="Tahoma" w:cs="Tahoma"/>
          <w:bCs/>
          <w:sz w:val="20"/>
          <w:szCs w:val="20"/>
        </w:rPr>
        <w:t>Enhancing Healthcare in</w:t>
      </w:r>
      <w:r w:rsidRPr="004F73CE">
        <w:rPr>
          <w:rFonts w:ascii="Tahoma" w:hAnsi="Tahoma" w:cs="Tahoma"/>
          <w:bCs/>
          <w:sz w:val="20"/>
          <w:szCs w:val="20"/>
        </w:rPr>
        <w:t xml:space="preserve"> Georgia</w:t>
      </w:r>
      <w:r w:rsidR="004E27D4" w:rsidRPr="004F73CE">
        <w:rPr>
          <w:rFonts w:ascii="Tahoma" w:hAnsi="Tahoma" w:cs="Tahoma"/>
          <w:bCs/>
          <w:sz w:val="20"/>
          <w:szCs w:val="20"/>
        </w:rPr>
        <w:t>’s Penitentiary System</w:t>
      </w:r>
      <w:r w:rsidRPr="004F73CE">
        <w:rPr>
          <w:rFonts w:ascii="Tahoma" w:hAnsi="Tahoma" w:cs="Tahoma"/>
          <w:bCs/>
          <w:sz w:val="20"/>
          <w:szCs w:val="20"/>
        </w:rPr>
        <w:t xml:space="preserve"> (HPG)</w:t>
      </w:r>
      <w:r w:rsidRPr="004F73CE">
        <w:rPr>
          <w:rFonts w:ascii="Tahoma" w:hAnsi="Tahoma" w:cs="Tahoma"/>
          <w:sz w:val="20"/>
          <w:szCs w:val="20"/>
        </w:rPr>
        <w:t xml:space="preserve">. The project </w:t>
      </w:r>
      <w:r w:rsidRPr="004F73CE">
        <w:rPr>
          <w:rFonts w:ascii="Tahoma" w:hAnsi="Tahoma" w:cs="Tahoma"/>
          <w:color w:val="000000"/>
          <w:sz w:val="20"/>
          <w:szCs w:val="20"/>
        </w:rPr>
        <w:t xml:space="preserve">aims </w:t>
      </w:r>
      <w:r w:rsidR="004E27D4" w:rsidRPr="004F73CE">
        <w:rPr>
          <w:rFonts w:ascii="Tahoma" w:hAnsi="Tahoma" w:cs="Tahoma"/>
          <w:color w:val="000000"/>
          <w:sz w:val="20"/>
          <w:szCs w:val="20"/>
        </w:rPr>
        <w:t xml:space="preserve">to provide support to the Georgian authorities in enhancing the mental health and protection of human rights of offenders by improving the access, quality of provision and organisation of mental healthcare services (i.e. psychiatric care and psychological assistance), substance-use related services and other relevant therapeutic and rehabilitation activities. </w:t>
      </w:r>
    </w:p>
    <w:p w14:paraId="52CBD887" w14:textId="77777777" w:rsidR="00AC456A" w:rsidRPr="004F73CE" w:rsidRDefault="00AC456A" w:rsidP="00AC456A">
      <w:pPr>
        <w:spacing w:line="276" w:lineRule="auto"/>
        <w:ind w:left="284"/>
        <w:jc w:val="both"/>
        <w:rPr>
          <w:rFonts w:ascii="Tahoma" w:hAnsi="Tahoma" w:cs="Tahoma"/>
          <w:sz w:val="20"/>
          <w:szCs w:val="20"/>
        </w:rPr>
      </w:pPr>
    </w:p>
    <w:p w14:paraId="713EA528" w14:textId="655EE1A9" w:rsidR="00AC456A" w:rsidRPr="004F73CE" w:rsidRDefault="00AC456A" w:rsidP="00AC456A">
      <w:pPr>
        <w:spacing w:line="276" w:lineRule="auto"/>
        <w:jc w:val="both"/>
        <w:rPr>
          <w:rFonts w:ascii="Tahoma" w:hAnsi="Tahoma" w:cs="Tahoma"/>
          <w:sz w:val="20"/>
          <w:szCs w:val="20"/>
        </w:rPr>
      </w:pPr>
      <w:r w:rsidRPr="004F73CE">
        <w:rPr>
          <w:rFonts w:ascii="Tahoma" w:hAnsi="Tahoma" w:cs="Tahoma"/>
          <w:sz w:val="20"/>
          <w:szCs w:val="20"/>
        </w:rPr>
        <w:t xml:space="preserve">In that context, it is looking for a Provider for the provision of a baseline </w:t>
      </w:r>
      <w:r w:rsidR="009B2B0B" w:rsidRPr="004F73CE">
        <w:rPr>
          <w:rFonts w:ascii="Tahoma" w:hAnsi="Tahoma" w:cs="Tahoma"/>
          <w:sz w:val="20"/>
          <w:szCs w:val="20"/>
        </w:rPr>
        <w:t>study</w:t>
      </w:r>
      <w:r w:rsidRPr="004F73CE">
        <w:rPr>
          <w:rFonts w:ascii="Tahoma" w:hAnsi="Tahoma" w:cs="Tahoma"/>
          <w:sz w:val="20"/>
          <w:szCs w:val="20"/>
        </w:rPr>
        <w:t xml:space="preserve">. The baseline </w:t>
      </w:r>
      <w:r w:rsidR="009B2B0B" w:rsidRPr="004F73CE">
        <w:rPr>
          <w:rFonts w:ascii="Tahoma" w:hAnsi="Tahoma" w:cs="Tahoma"/>
          <w:sz w:val="20"/>
          <w:szCs w:val="20"/>
        </w:rPr>
        <w:t xml:space="preserve">study </w:t>
      </w:r>
      <w:r w:rsidRPr="004F73CE">
        <w:rPr>
          <w:rFonts w:ascii="Tahoma" w:hAnsi="Tahoma" w:cs="Tahoma"/>
          <w:sz w:val="20"/>
          <w:szCs w:val="20"/>
        </w:rPr>
        <w:t xml:space="preserve">aims at collecting and processing data </w:t>
      </w:r>
      <w:r w:rsidR="00AB00D2" w:rsidRPr="004F73CE">
        <w:rPr>
          <w:rFonts w:ascii="Tahoma" w:hAnsi="Tahoma" w:cs="Tahoma"/>
          <w:sz w:val="20"/>
          <w:szCs w:val="20"/>
        </w:rPr>
        <w:t xml:space="preserve">on the initial values (starting point) vis-à-vis the project’s planned results </w:t>
      </w:r>
      <w:r w:rsidRPr="004F73CE">
        <w:rPr>
          <w:rFonts w:ascii="Tahoma" w:hAnsi="Tahoma" w:cs="Tahoma"/>
          <w:sz w:val="20"/>
          <w:szCs w:val="20"/>
        </w:rPr>
        <w:t xml:space="preserve">through desk research, </w:t>
      </w:r>
      <w:r w:rsidR="00F73B24" w:rsidRPr="004F73CE">
        <w:rPr>
          <w:rFonts w:ascii="Tahoma" w:hAnsi="Tahoma" w:cs="Tahoma"/>
          <w:sz w:val="20"/>
          <w:szCs w:val="20"/>
        </w:rPr>
        <w:t>i</w:t>
      </w:r>
      <w:r w:rsidR="00C85A3D" w:rsidRPr="004F73CE">
        <w:rPr>
          <w:rFonts w:ascii="Tahoma" w:hAnsi="Tahoma" w:cs="Tahoma"/>
          <w:sz w:val="20"/>
          <w:szCs w:val="20"/>
        </w:rPr>
        <w:t xml:space="preserve">nterviews, </w:t>
      </w:r>
      <w:r w:rsidRPr="004F73CE">
        <w:rPr>
          <w:rFonts w:ascii="Tahoma" w:hAnsi="Tahoma" w:cs="Tahoma"/>
          <w:sz w:val="20"/>
          <w:szCs w:val="20"/>
        </w:rPr>
        <w:t xml:space="preserve">surveys and focus group discussions. It will culminate into a report gathering relevant qualitative and quantitative </w:t>
      </w:r>
      <w:r w:rsidR="00606E0A" w:rsidRPr="004F73CE">
        <w:rPr>
          <w:rFonts w:ascii="Tahoma" w:hAnsi="Tahoma" w:cs="Tahoma"/>
          <w:sz w:val="20"/>
          <w:szCs w:val="20"/>
        </w:rPr>
        <w:t xml:space="preserve">disaggregated </w:t>
      </w:r>
      <w:r w:rsidRPr="004F73CE">
        <w:rPr>
          <w:rFonts w:ascii="Tahoma" w:hAnsi="Tahoma" w:cs="Tahoma"/>
          <w:sz w:val="20"/>
          <w:szCs w:val="20"/>
        </w:rPr>
        <w:t>data (including data related to gender</w:t>
      </w:r>
      <w:r w:rsidR="00CE1146" w:rsidRPr="004F73CE">
        <w:rPr>
          <w:rFonts w:ascii="Tahoma" w:hAnsi="Tahoma" w:cs="Tahoma"/>
          <w:sz w:val="20"/>
          <w:szCs w:val="20"/>
        </w:rPr>
        <w:t xml:space="preserve"> and vulnerable groups</w:t>
      </w:r>
      <w:r w:rsidRPr="004F73CE">
        <w:rPr>
          <w:rFonts w:ascii="Tahoma" w:hAnsi="Tahoma" w:cs="Tahoma"/>
          <w:sz w:val="20"/>
          <w:szCs w:val="20"/>
        </w:rPr>
        <w:t xml:space="preserve">). This report shall be of assistance to the project consultants for future projections </w:t>
      </w:r>
      <w:r w:rsidR="00281FF2" w:rsidRPr="004F73CE">
        <w:rPr>
          <w:rFonts w:ascii="Tahoma" w:hAnsi="Tahoma" w:cs="Tahoma"/>
          <w:sz w:val="20"/>
          <w:szCs w:val="20"/>
        </w:rPr>
        <w:t xml:space="preserve">in line with “SMART” indicators </w:t>
      </w:r>
      <w:r w:rsidRPr="004F73CE">
        <w:rPr>
          <w:rFonts w:ascii="Tahoma" w:hAnsi="Tahoma" w:cs="Tahoma"/>
          <w:sz w:val="20"/>
          <w:szCs w:val="20"/>
        </w:rPr>
        <w:t xml:space="preserve">to ensure effective monitoring and sustainable results for the overall </w:t>
      </w:r>
      <w:r w:rsidR="00CE1146" w:rsidRPr="004F73CE">
        <w:rPr>
          <w:rFonts w:ascii="Tahoma" w:hAnsi="Tahoma" w:cs="Tahoma"/>
          <w:sz w:val="20"/>
          <w:szCs w:val="20"/>
        </w:rPr>
        <w:t xml:space="preserve">action of the Council of Europe </w:t>
      </w:r>
      <w:r w:rsidR="00717232" w:rsidRPr="004F73CE">
        <w:rPr>
          <w:rFonts w:ascii="Tahoma" w:hAnsi="Tahoma" w:cs="Tahoma"/>
          <w:sz w:val="20"/>
          <w:szCs w:val="20"/>
        </w:rPr>
        <w:t xml:space="preserve">in Georgia </w:t>
      </w:r>
      <w:r w:rsidR="00CE1146" w:rsidRPr="004F73CE">
        <w:rPr>
          <w:rFonts w:ascii="Tahoma" w:hAnsi="Tahoma" w:cs="Tahoma"/>
          <w:sz w:val="20"/>
          <w:szCs w:val="20"/>
        </w:rPr>
        <w:t xml:space="preserve">in the field of </w:t>
      </w:r>
      <w:r w:rsidR="004E27D4" w:rsidRPr="004F73CE">
        <w:rPr>
          <w:rFonts w:ascii="Tahoma" w:hAnsi="Tahoma" w:cs="Tahoma"/>
          <w:sz w:val="20"/>
          <w:szCs w:val="20"/>
        </w:rPr>
        <w:t>[mental] healthcare in penitentiary and probation system</w:t>
      </w:r>
      <w:r w:rsidR="00CE1146" w:rsidRPr="004F73CE">
        <w:rPr>
          <w:rFonts w:ascii="Tahoma" w:hAnsi="Tahoma" w:cs="Tahoma"/>
          <w:sz w:val="20"/>
          <w:szCs w:val="20"/>
        </w:rPr>
        <w:t xml:space="preserve">. </w:t>
      </w:r>
      <w:r w:rsidRPr="004F73CE">
        <w:rPr>
          <w:rFonts w:ascii="Tahoma" w:hAnsi="Tahoma" w:cs="Tahoma"/>
          <w:sz w:val="20"/>
          <w:szCs w:val="20"/>
        </w:rPr>
        <w:t xml:space="preserve"> </w:t>
      </w:r>
    </w:p>
    <w:p w14:paraId="0B52E1E0" w14:textId="77777777" w:rsidR="00AC456A" w:rsidRPr="004F73CE" w:rsidRDefault="00AC456A" w:rsidP="00AC456A">
      <w:pPr>
        <w:spacing w:line="276" w:lineRule="auto"/>
        <w:ind w:left="284"/>
        <w:jc w:val="both"/>
        <w:rPr>
          <w:rFonts w:ascii="Tahoma" w:hAnsi="Tahoma" w:cs="Tahoma"/>
          <w:sz w:val="20"/>
          <w:szCs w:val="20"/>
        </w:rPr>
      </w:pPr>
    </w:p>
    <w:p w14:paraId="05B0090C" w14:textId="1F33A5D9" w:rsidR="00AC456A" w:rsidRPr="004F73CE" w:rsidRDefault="00AC456A" w:rsidP="00AC456A">
      <w:pPr>
        <w:spacing w:line="276" w:lineRule="auto"/>
        <w:jc w:val="both"/>
        <w:rPr>
          <w:rFonts w:ascii="Tahoma" w:hAnsi="Tahoma" w:cs="Tahoma"/>
          <w:sz w:val="20"/>
          <w:szCs w:val="20"/>
        </w:rPr>
      </w:pPr>
      <w:r w:rsidRPr="004F73CE">
        <w:rPr>
          <w:rFonts w:ascii="Tahoma" w:hAnsi="Tahoma" w:cs="Tahoma"/>
          <w:sz w:val="20"/>
          <w:szCs w:val="20"/>
        </w:rPr>
        <w:t xml:space="preserve">As a first step, the provider shall prepare the methodology for the appropriate collection and processing of the data. The data </w:t>
      </w:r>
      <w:r w:rsidR="009B2B0B" w:rsidRPr="004F73CE">
        <w:rPr>
          <w:rFonts w:ascii="Tahoma" w:hAnsi="Tahoma" w:cs="Tahoma"/>
          <w:sz w:val="20"/>
          <w:szCs w:val="20"/>
        </w:rPr>
        <w:t xml:space="preserve">to be </w:t>
      </w:r>
      <w:r w:rsidRPr="004F73CE">
        <w:rPr>
          <w:rFonts w:ascii="Tahoma" w:hAnsi="Tahoma" w:cs="Tahoma"/>
          <w:sz w:val="20"/>
          <w:szCs w:val="20"/>
        </w:rPr>
        <w:t xml:space="preserve">collected </w:t>
      </w:r>
      <w:r w:rsidR="009B2B0B" w:rsidRPr="004F73CE">
        <w:rPr>
          <w:rFonts w:ascii="Tahoma" w:hAnsi="Tahoma" w:cs="Tahoma"/>
          <w:sz w:val="20"/>
          <w:szCs w:val="20"/>
        </w:rPr>
        <w:t xml:space="preserve">and assessed </w:t>
      </w:r>
      <w:r w:rsidRPr="004F73CE">
        <w:rPr>
          <w:rFonts w:ascii="Tahoma" w:hAnsi="Tahoma" w:cs="Tahoma"/>
          <w:sz w:val="20"/>
          <w:szCs w:val="20"/>
        </w:rPr>
        <w:t>shall be</w:t>
      </w:r>
      <w:r w:rsidR="007D0252" w:rsidRPr="004F73CE">
        <w:rPr>
          <w:rFonts w:ascii="Tahoma" w:hAnsi="Tahoma" w:cs="Tahoma"/>
          <w:sz w:val="20"/>
          <w:szCs w:val="20"/>
        </w:rPr>
        <w:t xml:space="preserve"> identified</w:t>
      </w:r>
      <w:r w:rsidRPr="004F73CE">
        <w:rPr>
          <w:rFonts w:ascii="Tahoma" w:hAnsi="Tahoma" w:cs="Tahoma"/>
          <w:sz w:val="20"/>
          <w:szCs w:val="20"/>
        </w:rPr>
        <w:t xml:space="preserve"> based on</w:t>
      </w:r>
      <w:r w:rsidR="007D0252" w:rsidRPr="004F73CE">
        <w:rPr>
          <w:rFonts w:ascii="Tahoma" w:hAnsi="Tahoma" w:cs="Tahoma"/>
          <w:sz w:val="20"/>
          <w:szCs w:val="20"/>
        </w:rPr>
        <w:t xml:space="preserve"> the Project’s approved logical framework</w:t>
      </w:r>
      <w:r w:rsidR="00AB00D2" w:rsidRPr="004F73CE">
        <w:rPr>
          <w:rFonts w:ascii="Tahoma" w:hAnsi="Tahoma" w:cs="Tahoma"/>
          <w:sz w:val="20"/>
          <w:szCs w:val="20"/>
        </w:rPr>
        <w:t xml:space="preserve"> and description of the action</w:t>
      </w:r>
      <w:r w:rsidR="00AB00D2" w:rsidRPr="004F73CE">
        <w:rPr>
          <w:rStyle w:val="FootnoteReference"/>
          <w:rFonts w:ascii="Tahoma" w:hAnsi="Tahoma" w:cs="Tahoma"/>
          <w:sz w:val="20"/>
          <w:szCs w:val="20"/>
        </w:rPr>
        <w:footnoteReference w:id="4"/>
      </w:r>
      <w:r w:rsidR="00AB00D2" w:rsidRPr="004F73CE">
        <w:rPr>
          <w:rFonts w:ascii="Tahoma" w:hAnsi="Tahoma" w:cs="Tahoma"/>
          <w:sz w:val="20"/>
          <w:szCs w:val="20"/>
        </w:rPr>
        <w:t xml:space="preserve">. </w:t>
      </w:r>
      <w:r w:rsidR="007D0252" w:rsidRPr="004F73CE">
        <w:rPr>
          <w:rFonts w:ascii="Tahoma" w:hAnsi="Tahoma" w:cs="Tahoma"/>
          <w:sz w:val="20"/>
          <w:szCs w:val="20"/>
        </w:rPr>
        <w:t xml:space="preserve">Also, </w:t>
      </w:r>
      <w:r w:rsidRPr="004F73CE">
        <w:rPr>
          <w:rFonts w:ascii="Tahoma" w:hAnsi="Tahoma" w:cs="Tahoma"/>
          <w:sz w:val="20"/>
          <w:szCs w:val="20"/>
        </w:rPr>
        <w:t xml:space="preserve">the actions implemented in the framework of the </w:t>
      </w:r>
      <w:r w:rsidR="009B2B0B" w:rsidRPr="004F73CE">
        <w:rPr>
          <w:rFonts w:ascii="Tahoma" w:hAnsi="Tahoma" w:cs="Tahoma"/>
          <w:sz w:val="20"/>
          <w:szCs w:val="20"/>
        </w:rPr>
        <w:t xml:space="preserve">2016-2023 Council of Europe Action plans, including the </w:t>
      </w:r>
      <w:r w:rsidRPr="004F73CE">
        <w:rPr>
          <w:rFonts w:ascii="Tahoma" w:hAnsi="Tahoma" w:cs="Tahoma"/>
          <w:sz w:val="20"/>
          <w:szCs w:val="20"/>
        </w:rPr>
        <w:t>2019-202</w:t>
      </w:r>
      <w:r w:rsidR="00F04C96" w:rsidRPr="004F73CE">
        <w:rPr>
          <w:rFonts w:ascii="Tahoma" w:hAnsi="Tahoma" w:cs="Tahoma"/>
          <w:sz w:val="20"/>
          <w:szCs w:val="20"/>
        </w:rPr>
        <w:t>2</w:t>
      </w:r>
      <w:r w:rsidRPr="004F73CE">
        <w:rPr>
          <w:rFonts w:ascii="Tahoma" w:hAnsi="Tahoma" w:cs="Tahoma"/>
          <w:sz w:val="20"/>
          <w:szCs w:val="20"/>
        </w:rPr>
        <w:t xml:space="preserve"> Council of Europe project entitled </w:t>
      </w:r>
      <w:r w:rsidR="00F04C96" w:rsidRPr="004F73CE">
        <w:rPr>
          <w:rFonts w:ascii="Tahoma" w:hAnsi="Tahoma" w:cs="Tahoma"/>
          <w:sz w:val="20"/>
          <w:szCs w:val="20"/>
          <w:lang w:val="en-US"/>
        </w:rPr>
        <w:t>“Enhancement of Human Rights and Health-Care Support to Penitentiary System</w:t>
      </w:r>
      <w:r w:rsidRPr="004F73CE">
        <w:rPr>
          <w:rFonts w:ascii="Tahoma" w:hAnsi="Tahoma" w:cs="Tahoma"/>
          <w:sz w:val="20"/>
          <w:szCs w:val="20"/>
          <w:lang w:val="en-US"/>
        </w:rPr>
        <w:t>”</w:t>
      </w:r>
      <w:r w:rsidRPr="004F73CE">
        <w:rPr>
          <w:rStyle w:val="FootnoteReference"/>
          <w:rFonts w:ascii="Tahoma" w:hAnsi="Tahoma" w:cs="Tahoma"/>
          <w:sz w:val="20"/>
          <w:szCs w:val="20"/>
          <w:lang w:val="en-US"/>
        </w:rPr>
        <w:footnoteReference w:id="5"/>
      </w:r>
      <w:r w:rsidR="003E4E75" w:rsidRPr="004F73CE">
        <w:rPr>
          <w:rFonts w:asciiTheme="minorHAnsi" w:hAnsiTheme="minorHAnsi" w:cs="Tahoma"/>
          <w:sz w:val="20"/>
          <w:szCs w:val="20"/>
          <w:lang w:val="ka-GE"/>
        </w:rPr>
        <w:t xml:space="preserve"> </w:t>
      </w:r>
      <w:r w:rsidR="00AB00D2" w:rsidRPr="004F73CE">
        <w:rPr>
          <w:rFonts w:ascii="Tahoma" w:hAnsi="Tahoma" w:cs="Tahoma"/>
          <w:sz w:val="20"/>
          <w:szCs w:val="20"/>
          <w:lang w:val="en-US"/>
        </w:rPr>
        <w:t>should be taken into the account.</w:t>
      </w:r>
      <w:r w:rsidRPr="004F73CE">
        <w:rPr>
          <w:rFonts w:ascii="Tahoma" w:hAnsi="Tahoma" w:cs="Tahoma"/>
          <w:sz w:val="20"/>
          <w:szCs w:val="20"/>
        </w:rPr>
        <w:t xml:space="preserve"> The relevant project documents, including legal papers, draft amendments, legal opinions and research papers shall be collected as well.</w:t>
      </w:r>
    </w:p>
    <w:p w14:paraId="4D57CD74" w14:textId="77777777" w:rsidR="00AC456A" w:rsidRPr="004F73CE" w:rsidRDefault="00AC456A" w:rsidP="00AC456A">
      <w:pPr>
        <w:spacing w:line="276" w:lineRule="auto"/>
        <w:ind w:left="284"/>
        <w:jc w:val="both"/>
        <w:rPr>
          <w:rFonts w:ascii="Tahoma" w:hAnsi="Tahoma" w:cs="Tahoma"/>
          <w:sz w:val="20"/>
          <w:szCs w:val="20"/>
        </w:rPr>
      </w:pPr>
    </w:p>
    <w:p w14:paraId="3C71A88B" w14:textId="040405D0" w:rsidR="00AC456A" w:rsidRPr="004F73CE" w:rsidRDefault="00AC456A" w:rsidP="00AC456A">
      <w:pPr>
        <w:spacing w:line="276" w:lineRule="auto"/>
        <w:jc w:val="both"/>
        <w:rPr>
          <w:rFonts w:ascii="Tahoma" w:hAnsi="Tahoma" w:cs="Tahoma"/>
          <w:sz w:val="20"/>
          <w:szCs w:val="20"/>
        </w:rPr>
      </w:pPr>
      <w:r w:rsidRPr="004F73CE">
        <w:rPr>
          <w:rFonts w:ascii="Tahoma" w:hAnsi="Tahoma" w:cs="Tahoma"/>
          <w:sz w:val="20"/>
          <w:szCs w:val="20"/>
        </w:rPr>
        <w:t xml:space="preserve">The </w:t>
      </w:r>
      <w:r w:rsidR="007D0252" w:rsidRPr="004F73CE">
        <w:rPr>
          <w:rFonts w:ascii="Tahoma" w:hAnsi="Tahoma" w:cs="Tahoma"/>
          <w:sz w:val="20"/>
          <w:szCs w:val="20"/>
        </w:rPr>
        <w:t>p</w:t>
      </w:r>
      <w:r w:rsidRPr="004F73CE">
        <w:rPr>
          <w:rFonts w:ascii="Tahoma" w:hAnsi="Tahoma" w:cs="Tahoma"/>
          <w:sz w:val="20"/>
          <w:szCs w:val="20"/>
        </w:rPr>
        <w:t xml:space="preserve">rovider shall collect relevant data from the project partners, </w:t>
      </w:r>
      <w:r w:rsidR="007D0252" w:rsidRPr="004F73CE">
        <w:rPr>
          <w:rFonts w:ascii="Tahoma" w:hAnsi="Tahoma" w:cs="Tahoma"/>
          <w:sz w:val="20"/>
          <w:szCs w:val="20"/>
        </w:rPr>
        <w:t xml:space="preserve">namely </w:t>
      </w:r>
      <w:r w:rsidRPr="004F73CE">
        <w:rPr>
          <w:rFonts w:ascii="Tahoma" w:hAnsi="Tahoma" w:cs="Tahoma"/>
          <w:sz w:val="20"/>
          <w:szCs w:val="20"/>
        </w:rPr>
        <w:t xml:space="preserve">the Ministry of </w:t>
      </w:r>
      <w:r w:rsidR="00F04C96" w:rsidRPr="004F73CE">
        <w:rPr>
          <w:rFonts w:ascii="Tahoma" w:hAnsi="Tahoma" w:cs="Tahoma"/>
          <w:sz w:val="20"/>
          <w:szCs w:val="20"/>
        </w:rPr>
        <w:t>Justice of Georgia</w:t>
      </w:r>
      <w:r w:rsidRPr="004F73CE">
        <w:rPr>
          <w:rFonts w:ascii="Tahoma" w:hAnsi="Tahoma" w:cs="Tahoma"/>
          <w:sz w:val="20"/>
          <w:szCs w:val="20"/>
        </w:rPr>
        <w:t xml:space="preserve"> (M</w:t>
      </w:r>
      <w:r w:rsidR="00F04C96" w:rsidRPr="004F73CE">
        <w:rPr>
          <w:rFonts w:ascii="Tahoma" w:hAnsi="Tahoma" w:cs="Tahoma"/>
          <w:sz w:val="20"/>
          <w:szCs w:val="20"/>
        </w:rPr>
        <w:t>oJ</w:t>
      </w:r>
      <w:r w:rsidRPr="004F73CE">
        <w:rPr>
          <w:rFonts w:ascii="Tahoma" w:hAnsi="Tahoma" w:cs="Tahoma"/>
          <w:sz w:val="20"/>
          <w:szCs w:val="20"/>
        </w:rPr>
        <w:t>)</w:t>
      </w:r>
      <w:r w:rsidR="007D0252" w:rsidRPr="004F73CE">
        <w:rPr>
          <w:rFonts w:ascii="Tahoma" w:hAnsi="Tahoma" w:cs="Tahoma"/>
          <w:sz w:val="20"/>
          <w:szCs w:val="20"/>
        </w:rPr>
        <w:t>, National Probation Agency, Special Penitentiary Service (SPS), Training Centre of Justice, Vocational Education and Training Centre for Inmates (VETCI),</w:t>
      </w:r>
      <w:r w:rsidRPr="004F73CE">
        <w:rPr>
          <w:rFonts w:ascii="Tahoma" w:hAnsi="Tahoma" w:cs="Tahoma"/>
          <w:sz w:val="20"/>
          <w:szCs w:val="20"/>
        </w:rPr>
        <w:t>Public Defender’s Office (PDO)</w:t>
      </w:r>
      <w:r w:rsidR="007D0252" w:rsidRPr="004F73CE">
        <w:rPr>
          <w:rFonts w:ascii="Tahoma" w:hAnsi="Tahoma" w:cs="Tahoma"/>
          <w:sz w:val="20"/>
          <w:szCs w:val="20"/>
        </w:rPr>
        <w:t xml:space="preserve"> and National Preventive Mechanism (NPM)</w:t>
      </w:r>
      <w:r w:rsidRPr="004F73CE">
        <w:rPr>
          <w:rFonts w:ascii="Tahoma" w:hAnsi="Tahoma" w:cs="Tahoma"/>
          <w:sz w:val="20"/>
          <w:szCs w:val="20"/>
        </w:rPr>
        <w:t xml:space="preserve">. The </w:t>
      </w:r>
      <w:r w:rsidR="009B2B0B" w:rsidRPr="004F73CE">
        <w:rPr>
          <w:rFonts w:ascii="Tahoma" w:hAnsi="Tahoma" w:cs="Tahoma"/>
          <w:sz w:val="20"/>
          <w:szCs w:val="20"/>
        </w:rPr>
        <w:t xml:space="preserve">methodology for </w:t>
      </w:r>
      <w:r w:rsidRPr="004F73CE">
        <w:rPr>
          <w:rFonts w:ascii="Tahoma" w:hAnsi="Tahoma" w:cs="Tahoma"/>
          <w:sz w:val="20"/>
          <w:szCs w:val="20"/>
        </w:rPr>
        <w:t xml:space="preserve">data collection and processing will be proposed by the provider taking into consideration the following minimum requirements: </w:t>
      </w:r>
    </w:p>
    <w:p w14:paraId="6F5BA852" w14:textId="295FA1E1" w:rsidR="00AC456A" w:rsidRPr="004F73CE" w:rsidRDefault="00AC456A" w:rsidP="00AC456A">
      <w:pPr>
        <w:pStyle w:val="ListParagraph"/>
        <w:numPr>
          <w:ilvl w:val="0"/>
          <w:numId w:val="42"/>
        </w:numPr>
        <w:spacing w:line="276" w:lineRule="auto"/>
        <w:jc w:val="both"/>
        <w:rPr>
          <w:rFonts w:ascii="Tahoma" w:hAnsi="Tahoma" w:cs="Tahoma"/>
          <w:sz w:val="20"/>
          <w:szCs w:val="20"/>
        </w:rPr>
      </w:pPr>
      <w:r w:rsidRPr="004F73CE">
        <w:rPr>
          <w:rFonts w:ascii="Tahoma" w:hAnsi="Tahoma" w:cs="Tahoma"/>
          <w:sz w:val="20"/>
          <w:szCs w:val="20"/>
        </w:rPr>
        <w:t xml:space="preserve">At least </w:t>
      </w:r>
      <w:r w:rsidR="00F04C96" w:rsidRPr="004F73CE">
        <w:rPr>
          <w:rFonts w:ascii="Tahoma" w:hAnsi="Tahoma" w:cs="Tahoma"/>
          <w:sz w:val="20"/>
          <w:szCs w:val="20"/>
        </w:rPr>
        <w:t>5</w:t>
      </w:r>
      <w:r w:rsidRPr="004F73CE">
        <w:rPr>
          <w:rFonts w:ascii="Tahoma" w:hAnsi="Tahoma" w:cs="Tahoma"/>
          <w:sz w:val="20"/>
          <w:szCs w:val="20"/>
        </w:rPr>
        <w:t xml:space="preserve">0, </w:t>
      </w:r>
      <w:r w:rsidR="00F04C96" w:rsidRPr="004F73CE">
        <w:rPr>
          <w:rFonts w:ascii="Tahoma" w:hAnsi="Tahoma" w:cs="Tahoma"/>
          <w:sz w:val="20"/>
          <w:szCs w:val="20"/>
        </w:rPr>
        <w:t xml:space="preserve">and </w:t>
      </w:r>
      <w:r w:rsidRPr="004F73CE">
        <w:rPr>
          <w:rFonts w:ascii="Tahoma" w:hAnsi="Tahoma" w:cs="Tahoma"/>
          <w:sz w:val="20"/>
          <w:szCs w:val="20"/>
        </w:rPr>
        <w:t xml:space="preserve">not more than </w:t>
      </w:r>
      <w:r w:rsidR="00F04C96" w:rsidRPr="004F73CE">
        <w:rPr>
          <w:rFonts w:ascii="Tahoma" w:hAnsi="Tahoma" w:cs="Tahoma"/>
          <w:sz w:val="20"/>
          <w:szCs w:val="20"/>
        </w:rPr>
        <w:t>7</w:t>
      </w:r>
      <w:r w:rsidRPr="004F73CE">
        <w:rPr>
          <w:rFonts w:ascii="Tahoma" w:hAnsi="Tahoma" w:cs="Tahoma"/>
          <w:sz w:val="20"/>
          <w:szCs w:val="20"/>
        </w:rPr>
        <w:t>0 members</w:t>
      </w:r>
      <w:r w:rsidR="00F04C96" w:rsidRPr="004F73CE">
        <w:rPr>
          <w:rFonts w:ascii="Tahoma" w:hAnsi="Tahoma" w:cs="Tahoma"/>
          <w:sz w:val="20"/>
          <w:szCs w:val="20"/>
        </w:rPr>
        <w:t xml:space="preserve"> of the</w:t>
      </w:r>
      <w:r w:rsidRPr="004F73CE">
        <w:rPr>
          <w:rFonts w:ascii="Tahoma" w:hAnsi="Tahoma" w:cs="Tahoma"/>
          <w:sz w:val="20"/>
          <w:szCs w:val="20"/>
        </w:rPr>
        <w:t xml:space="preserve"> </w:t>
      </w:r>
      <w:r w:rsidR="007D0252" w:rsidRPr="004F73CE">
        <w:rPr>
          <w:rFonts w:ascii="Tahoma" w:hAnsi="Tahoma" w:cs="Tahoma"/>
          <w:sz w:val="20"/>
          <w:szCs w:val="20"/>
        </w:rPr>
        <w:t>partners’</w:t>
      </w:r>
      <w:r w:rsidR="00F04C96" w:rsidRPr="004F73CE">
        <w:rPr>
          <w:rFonts w:ascii="Tahoma" w:hAnsi="Tahoma" w:cs="Tahoma"/>
          <w:sz w:val="20"/>
          <w:szCs w:val="20"/>
        </w:rPr>
        <w:t xml:space="preserve"> staff</w:t>
      </w:r>
      <w:r w:rsidR="0032775A" w:rsidRPr="004F73CE">
        <w:rPr>
          <w:rFonts w:ascii="Tahoma" w:hAnsi="Tahoma" w:cs="Tahoma"/>
          <w:sz w:val="20"/>
          <w:szCs w:val="20"/>
        </w:rPr>
        <w:t>, including</w:t>
      </w:r>
      <w:r w:rsidR="00F04C96" w:rsidRPr="004F73CE">
        <w:rPr>
          <w:rFonts w:ascii="Tahoma" w:hAnsi="Tahoma" w:cs="Tahoma"/>
          <w:sz w:val="20"/>
          <w:szCs w:val="20"/>
        </w:rPr>
        <w:t xml:space="preserve"> managerial</w:t>
      </w:r>
      <w:r w:rsidR="00A32C05" w:rsidRPr="004F73CE">
        <w:rPr>
          <w:rFonts w:asciiTheme="minorHAnsi" w:hAnsiTheme="minorHAnsi" w:cs="Tahoma"/>
          <w:sz w:val="20"/>
          <w:szCs w:val="20"/>
          <w:lang w:val="ka-GE"/>
        </w:rPr>
        <w:t xml:space="preserve">, </w:t>
      </w:r>
      <w:r w:rsidR="00F04C96" w:rsidRPr="004F73CE">
        <w:rPr>
          <w:rFonts w:ascii="Tahoma" w:hAnsi="Tahoma" w:cs="Tahoma"/>
          <w:sz w:val="20"/>
          <w:szCs w:val="20"/>
        </w:rPr>
        <w:t>operational</w:t>
      </w:r>
      <w:r w:rsidR="00A32C05" w:rsidRPr="004F73CE">
        <w:rPr>
          <w:rFonts w:ascii="Tahoma" w:hAnsi="Tahoma" w:cs="Tahoma"/>
          <w:sz w:val="20"/>
          <w:szCs w:val="20"/>
        </w:rPr>
        <w:t xml:space="preserve"> and medical </w:t>
      </w:r>
      <w:r w:rsidR="00F04C96" w:rsidRPr="004F73CE">
        <w:rPr>
          <w:rFonts w:ascii="Tahoma" w:hAnsi="Tahoma" w:cs="Tahoma"/>
          <w:sz w:val="20"/>
          <w:szCs w:val="20"/>
        </w:rPr>
        <w:t>personnel</w:t>
      </w:r>
      <w:r w:rsidR="00A32C05" w:rsidRPr="004F73CE">
        <w:rPr>
          <w:rFonts w:ascii="Tahoma" w:hAnsi="Tahoma" w:cs="Tahoma"/>
          <w:sz w:val="20"/>
          <w:szCs w:val="20"/>
        </w:rPr>
        <w:t xml:space="preserve"> (e.g., heads of departments of the Special Penitentiary Service (SPS), </w:t>
      </w:r>
      <w:r w:rsidR="00F04C96" w:rsidRPr="004F73CE">
        <w:rPr>
          <w:rFonts w:ascii="Tahoma" w:hAnsi="Tahoma" w:cs="Tahoma"/>
          <w:sz w:val="20"/>
          <w:szCs w:val="20"/>
        </w:rPr>
        <w:t>regime and security officers</w:t>
      </w:r>
      <w:r w:rsidR="0032775A" w:rsidRPr="004F73CE">
        <w:rPr>
          <w:rFonts w:ascii="Tahoma" w:hAnsi="Tahoma" w:cs="Tahoma"/>
          <w:sz w:val="20"/>
          <w:szCs w:val="20"/>
        </w:rPr>
        <w:t>,</w:t>
      </w:r>
      <w:r w:rsidR="00F04C96" w:rsidRPr="004F73CE">
        <w:rPr>
          <w:rFonts w:ascii="Tahoma" w:hAnsi="Tahoma" w:cs="Tahoma"/>
          <w:sz w:val="20"/>
          <w:szCs w:val="20"/>
        </w:rPr>
        <w:t xml:space="preserve"> social workers, psychologists, psychiatrists, medical personnel</w:t>
      </w:r>
      <w:r w:rsidR="00A32C05" w:rsidRPr="004F73CE">
        <w:rPr>
          <w:rFonts w:ascii="Tahoma" w:hAnsi="Tahoma" w:cs="Tahoma"/>
          <w:sz w:val="20"/>
          <w:szCs w:val="20"/>
        </w:rPr>
        <w:t xml:space="preserve"> of penitentiary institutions, probation officers)</w:t>
      </w:r>
      <w:r w:rsidR="0032775A" w:rsidRPr="004F73CE">
        <w:rPr>
          <w:rFonts w:ascii="Tahoma" w:hAnsi="Tahoma" w:cs="Tahoma"/>
          <w:sz w:val="20"/>
          <w:szCs w:val="20"/>
        </w:rPr>
        <w:t>,</w:t>
      </w:r>
      <w:r w:rsidR="001D1F85" w:rsidRPr="004F73CE">
        <w:rPr>
          <w:rFonts w:ascii="Tahoma" w:hAnsi="Tahoma" w:cs="Tahoma"/>
          <w:sz w:val="20"/>
          <w:szCs w:val="20"/>
        </w:rPr>
        <w:t xml:space="preserve"> as well as PDO staff and members of the National Preventive Mechanism (NPM)</w:t>
      </w:r>
      <w:r w:rsidRPr="004F73CE">
        <w:rPr>
          <w:rFonts w:ascii="Tahoma" w:hAnsi="Tahoma" w:cs="Tahoma"/>
          <w:sz w:val="20"/>
          <w:szCs w:val="20"/>
        </w:rPr>
        <w:t xml:space="preserve"> will be </w:t>
      </w:r>
      <w:r w:rsidR="007E764B">
        <w:rPr>
          <w:rFonts w:ascii="Tahoma" w:hAnsi="Tahoma" w:cs="Tahoma"/>
          <w:sz w:val="20"/>
          <w:szCs w:val="20"/>
        </w:rPr>
        <w:t>interviewe</w:t>
      </w:r>
      <w:r w:rsidRPr="004F73CE">
        <w:rPr>
          <w:rFonts w:ascii="Tahoma" w:hAnsi="Tahoma" w:cs="Tahoma"/>
          <w:sz w:val="20"/>
          <w:szCs w:val="20"/>
        </w:rPr>
        <w:t xml:space="preserve">d, </w:t>
      </w:r>
      <w:r w:rsidR="00155627" w:rsidRPr="004F73CE">
        <w:rPr>
          <w:rFonts w:ascii="Tahoma" w:hAnsi="Tahoma" w:cs="Tahoma"/>
          <w:sz w:val="20"/>
          <w:szCs w:val="20"/>
        </w:rPr>
        <w:t xml:space="preserve">and the variety of roles and </w:t>
      </w:r>
      <w:r w:rsidR="00281FF2" w:rsidRPr="004F73CE">
        <w:rPr>
          <w:rFonts w:ascii="Tahoma" w:hAnsi="Tahoma" w:cs="Tahoma"/>
          <w:sz w:val="20"/>
          <w:szCs w:val="20"/>
        </w:rPr>
        <w:t xml:space="preserve">levels of </w:t>
      </w:r>
      <w:r w:rsidR="00155627" w:rsidRPr="004F73CE">
        <w:rPr>
          <w:rFonts w:ascii="Tahoma" w:hAnsi="Tahoma" w:cs="Tahoma"/>
          <w:sz w:val="20"/>
          <w:szCs w:val="20"/>
        </w:rPr>
        <w:t>responsibilities</w:t>
      </w:r>
      <w:r w:rsidR="00BF1A24" w:rsidRPr="004F73CE">
        <w:rPr>
          <w:rFonts w:ascii="Tahoma" w:hAnsi="Tahoma" w:cs="Tahoma"/>
          <w:sz w:val="20"/>
          <w:szCs w:val="20"/>
        </w:rPr>
        <w:t xml:space="preserve"> taken into consideration</w:t>
      </w:r>
      <w:r w:rsidRPr="004F73CE">
        <w:rPr>
          <w:rFonts w:ascii="Tahoma" w:hAnsi="Tahoma" w:cs="Tahoma"/>
          <w:sz w:val="20"/>
          <w:szCs w:val="20"/>
        </w:rPr>
        <w:t>;</w:t>
      </w:r>
    </w:p>
    <w:p w14:paraId="2A554B1A" w14:textId="7B02A401" w:rsidR="00AC456A" w:rsidRDefault="00AC456A" w:rsidP="00AC456A">
      <w:pPr>
        <w:pStyle w:val="ListParagraph"/>
        <w:numPr>
          <w:ilvl w:val="0"/>
          <w:numId w:val="42"/>
        </w:numPr>
        <w:spacing w:line="276" w:lineRule="auto"/>
        <w:jc w:val="both"/>
        <w:rPr>
          <w:rFonts w:ascii="Tahoma" w:hAnsi="Tahoma" w:cs="Tahoma"/>
          <w:sz w:val="20"/>
          <w:szCs w:val="20"/>
        </w:rPr>
      </w:pPr>
      <w:r>
        <w:rPr>
          <w:rFonts w:ascii="Tahoma" w:hAnsi="Tahoma" w:cs="Tahoma"/>
          <w:sz w:val="20"/>
          <w:szCs w:val="20"/>
        </w:rPr>
        <w:t>R</w:t>
      </w:r>
      <w:r w:rsidRPr="0012245E">
        <w:rPr>
          <w:rFonts w:ascii="Tahoma" w:hAnsi="Tahoma" w:cs="Tahoma"/>
          <w:sz w:val="20"/>
          <w:szCs w:val="20"/>
        </w:rPr>
        <w:t xml:space="preserve">epresentatives of </w:t>
      </w:r>
      <w:r w:rsidR="007D0252">
        <w:rPr>
          <w:rFonts w:ascii="Tahoma" w:hAnsi="Tahoma" w:cs="Tahoma"/>
          <w:sz w:val="20"/>
          <w:szCs w:val="20"/>
        </w:rPr>
        <w:t xml:space="preserve">other </w:t>
      </w:r>
      <w:r w:rsidRPr="0012245E">
        <w:rPr>
          <w:rFonts w:ascii="Tahoma" w:hAnsi="Tahoma" w:cs="Tahoma"/>
          <w:sz w:val="20"/>
          <w:szCs w:val="20"/>
        </w:rPr>
        <w:t xml:space="preserve">project </w:t>
      </w:r>
      <w:r w:rsidR="007D0252">
        <w:rPr>
          <w:rFonts w:ascii="Tahoma" w:hAnsi="Tahoma" w:cs="Tahoma"/>
          <w:sz w:val="20"/>
          <w:szCs w:val="20"/>
        </w:rPr>
        <w:t xml:space="preserve">stakeholders </w:t>
      </w:r>
      <w:r w:rsidR="00C85A3D">
        <w:rPr>
          <w:rFonts w:ascii="Tahoma" w:hAnsi="Tahoma" w:cs="Tahoma"/>
          <w:sz w:val="20"/>
          <w:szCs w:val="20"/>
        </w:rPr>
        <w:t>(including C</w:t>
      </w:r>
      <w:r w:rsidR="00F73B24">
        <w:rPr>
          <w:rFonts w:ascii="Tahoma" w:hAnsi="Tahoma" w:cs="Tahoma"/>
          <w:sz w:val="20"/>
          <w:szCs w:val="20"/>
        </w:rPr>
        <w:t xml:space="preserve">ivil </w:t>
      </w:r>
      <w:r w:rsidR="00C85A3D">
        <w:rPr>
          <w:rFonts w:ascii="Tahoma" w:hAnsi="Tahoma" w:cs="Tahoma"/>
          <w:sz w:val="20"/>
          <w:szCs w:val="20"/>
        </w:rPr>
        <w:t>S</w:t>
      </w:r>
      <w:r w:rsidR="00F73B24">
        <w:rPr>
          <w:rFonts w:ascii="Tahoma" w:hAnsi="Tahoma" w:cs="Tahoma"/>
          <w:sz w:val="20"/>
          <w:szCs w:val="20"/>
        </w:rPr>
        <w:t xml:space="preserve">ociety </w:t>
      </w:r>
      <w:r w:rsidR="00C85A3D">
        <w:rPr>
          <w:rFonts w:ascii="Tahoma" w:hAnsi="Tahoma" w:cs="Tahoma"/>
          <w:sz w:val="20"/>
          <w:szCs w:val="20"/>
        </w:rPr>
        <w:t>O</w:t>
      </w:r>
      <w:r w:rsidR="00F73B24">
        <w:rPr>
          <w:rFonts w:ascii="Tahoma" w:hAnsi="Tahoma" w:cs="Tahoma"/>
          <w:sz w:val="20"/>
          <w:szCs w:val="20"/>
        </w:rPr>
        <w:t>rganisation</w:t>
      </w:r>
      <w:r w:rsidR="00C85A3D">
        <w:rPr>
          <w:rFonts w:ascii="Tahoma" w:hAnsi="Tahoma" w:cs="Tahoma"/>
          <w:sz w:val="20"/>
          <w:szCs w:val="20"/>
        </w:rPr>
        <w:t>s)</w:t>
      </w:r>
      <w:r w:rsidRPr="0012245E">
        <w:rPr>
          <w:rFonts w:ascii="Tahoma" w:hAnsi="Tahoma" w:cs="Tahoma"/>
          <w:sz w:val="20"/>
          <w:szCs w:val="20"/>
        </w:rPr>
        <w:t xml:space="preserve"> will be consulted</w:t>
      </w:r>
      <w:r>
        <w:rPr>
          <w:rFonts w:ascii="Tahoma" w:hAnsi="Tahoma" w:cs="Tahoma"/>
          <w:sz w:val="20"/>
          <w:szCs w:val="20"/>
        </w:rPr>
        <w:t>;</w:t>
      </w:r>
    </w:p>
    <w:p w14:paraId="2F5AA3DD" w14:textId="11352765" w:rsidR="002F431A" w:rsidRPr="002F431A" w:rsidRDefault="002F431A" w:rsidP="008E7061">
      <w:pPr>
        <w:pStyle w:val="ListParagraph"/>
        <w:numPr>
          <w:ilvl w:val="0"/>
          <w:numId w:val="42"/>
        </w:numPr>
        <w:spacing w:line="276" w:lineRule="auto"/>
        <w:jc w:val="both"/>
        <w:rPr>
          <w:rFonts w:ascii="Tahoma" w:hAnsi="Tahoma" w:cs="Tahoma"/>
          <w:sz w:val="20"/>
          <w:szCs w:val="20"/>
        </w:rPr>
      </w:pPr>
      <w:r w:rsidRPr="002F431A">
        <w:rPr>
          <w:rFonts w:ascii="Tahoma" w:hAnsi="Tahoma" w:cs="Tahoma"/>
          <w:sz w:val="20"/>
          <w:szCs w:val="20"/>
        </w:rPr>
        <w:t xml:space="preserve">Prisoners at various penitentiary facilities will be interviewed, </w:t>
      </w:r>
      <w:r>
        <w:rPr>
          <w:rFonts w:ascii="Tahoma" w:hAnsi="Tahoma" w:cs="Tahoma"/>
          <w:sz w:val="20"/>
          <w:szCs w:val="20"/>
        </w:rPr>
        <w:t>as</w:t>
      </w:r>
      <w:r w:rsidRPr="002F431A">
        <w:rPr>
          <w:rFonts w:ascii="Tahoma" w:hAnsi="Tahoma" w:cs="Tahoma"/>
          <w:sz w:val="20"/>
          <w:szCs w:val="20"/>
        </w:rPr>
        <w:t xml:space="preserve"> the situation allows; </w:t>
      </w:r>
    </w:p>
    <w:p w14:paraId="252EDAEC" w14:textId="539768EE" w:rsidR="00AC456A" w:rsidRPr="0012245E" w:rsidRDefault="00AC456A" w:rsidP="00AC456A">
      <w:pPr>
        <w:pStyle w:val="ListParagraph"/>
        <w:numPr>
          <w:ilvl w:val="0"/>
          <w:numId w:val="42"/>
        </w:numPr>
        <w:spacing w:line="276" w:lineRule="auto"/>
        <w:jc w:val="both"/>
        <w:rPr>
          <w:rFonts w:ascii="Tahoma" w:hAnsi="Tahoma" w:cs="Tahoma"/>
          <w:sz w:val="20"/>
          <w:szCs w:val="20"/>
        </w:rPr>
      </w:pPr>
      <w:r>
        <w:rPr>
          <w:rFonts w:ascii="Tahoma" w:hAnsi="Tahoma" w:cs="Tahoma"/>
          <w:sz w:val="20"/>
          <w:szCs w:val="20"/>
        </w:rPr>
        <w:t xml:space="preserve">The documents </w:t>
      </w:r>
      <w:r w:rsidR="00C85A3D">
        <w:rPr>
          <w:rFonts w:ascii="Tahoma" w:hAnsi="Tahoma" w:cs="Tahoma"/>
          <w:sz w:val="20"/>
          <w:szCs w:val="20"/>
        </w:rPr>
        <w:t>(reports, statistics, etc</w:t>
      </w:r>
      <w:r w:rsidR="00F73B24">
        <w:rPr>
          <w:rFonts w:ascii="Tahoma" w:hAnsi="Tahoma" w:cs="Tahoma"/>
          <w:sz w:val="20"/>
          <w:szCs w:val="20"/>
        </w:rPr>
        <w:t>.</w:t>
      </w:r>
      <w:r w:rsidR="00C85A3D">
        <w:rPr>
          <w:rFonts w:ascii="Tahoma" w:hAnsi="Tahoma" w:cs="Tahoma"/>
          <w:sz w:val="20"/>
          <w:szCs w:val="20"/>
        </w:rPr>
        <w:t xml:space="preserve">) </w:t>
      </w:r>
      <w:r>
        <w:rPr>
          <w:rFonts w:ascii="Tahoma" w:hAnsi="Tahoma" w:cs="Tahoma"/>
          <w:sz w:val="20"/>
          <w:szCs w:val="20"/>
        </w:rPr>
        <w:t>produced by the Council of Europe project</w:t>
      </w:r>
      <w:r w:rsidR="00CE1146">
        <w:rPr>
          <w:rFonts w:ascii="Tahoma" w:hAnsi="Tahoma" w:cs="Tahoma"/>
          <w:sz w:val="20"/>
          <w:szCs w:val="20"/>
        </w:rPr>
        <w:t>s</w:t>
      </w:r>
      <w:r>
        <w:rPr>
          <w:rFonts w:ascii="Tahoma" w:hAnsi="Tahoma" w:cs="Tahoma"/>
          <w:sz w:val="20"/>
          <w:szCs w:val="20"/>
        </w:rPr>
        <w:t xml:space="preserve"> will be reviewed.</w:t>
      </w:r>
    </w:p>
    <w:p w14:paraId="1191453D" w14:textId="77777777" w:rsidR="00AC456A" w:rsidRPr="00606E0A" w:rsidRDefault="00AC456A" w:rsidP="00AC456A">
      <w:pPr>
        <w:spacing w:line="276" w:lineRule="auto"/>
        <w:ind w:left="284"/>
        <w:jc w:val="both"/>
        <w:rPr>
          <w:rFonts w:asciiTheme="minorHAnsi" w:hAnsiTheme="minorHAnsi" w:cs="Tahoma"/>
          <w:sz w:val="20"/>
          <w:szCs w:val="20"/>
          <w:lang w:val="en-US"/>
        </w:rPr>
      </w:pPr>
    </w:p>
    <w:p w14:paraId="0D19DCCD" w14:textId="72324589" w:rsidR="00AC456A" w:rsidRDefault="00AC456A" w:rsidP="00AC456A">
      <w:pPr>
        <w:spacing w:line="276" w:lineRule="auto"/>
        <w:jc w:val="both"/>
        <w:rPr>
          <w:rFonts w:ascii="Tahoma" w:hAnsi="Tahoma" w:cs="Tahoma"/>
          <w:sz w:val="20"/>
          <w:szCs w:val="20"/>
        </w:rPr>
      </w:pPr>
      <w:r>
        <w:rPr>
          <w:rFonts w:ascii="Tahoma" w:hAnsi="Tahoma" w:cs="Tahoma"/>
          <w:sz w:val="20"/>
          <w:szCs w:val="20"/>
        </w:rPr>
        <w:t xml:space="preserve">The </w:t>
      </w:r>
      <w:r w:rsidR="00C85A3D">
        <w:rPr>
          <w:rFonts w:ascii="Tahoma" w:hAnsi="Tahoma" w:cs="Tahoma"/>
          <w:sz w:val="20"/>
          <w:szCs w:val="20"/>
        </w:rPr>
        <w:t xml:space="preserve">research instruments </w:t>
      </w:r>
      <w:r w:rsidR="00C85A3D">
        <w:t>(</w:t>
      </w:r>
      <w:r w:rsidR="00C85A3D" w:rsidRPr="009B1F0B">
        <w:rPr>
          <w:rFonts w:ascii="Tahoma" w:hAnsi="Tahoma" w:cs="Tahoma"/>
          <w:sz w:val="20"/>
          <w:szCs w:val="20"/>
        </w:rPr>
        <w:t>questionnaire, guides for interviews and focus groups</w:t>
      </w:r>
      <w:r w:rsidR="00C85A3D">
        <w:rPr>
          <w:rFonts w:ascii="Tahoma" w:hAnsi="Tahoma" w:cs="Tahoma"/>
          <w:sz w:val="20"/>
          <w:szCs w:val="20"/>
        </w:rPr>
        <w:t xml:space="preserve">) </w:t>
      </w:r>
      <w:r>
        <w:rPr>
          <w:rFonts w:ascii="Tahoma" w:hAnsi="Tahoma" w:cs="Tahoma"/>
          <w:sz w:val="20"/>
          <w:szCs w:val="20"/>
        </w:rPr>
        <w:t>will be developed, and then approved, in close coordination with the beneficiaries and the Council of Europe</w:t>
      </w:r>
      <w:r w:rsidR="00CE1146">
        <w:rPr>
          <w:rFonts w:ascii="Tahoma" w:hAnsi="Tahoma" w:cs="Tahoma"/>
          <w:sz w:val="20"/>
          <w:szCs w:val="20"/>
        </w:rPr>
        <w:t xml:space="preserve"> team and</w:t>
      </w:r>
      <w:r w:rsidR="00155627">
        <w:rPr>
          <w:rFonts w:ascii="Tahoma" w:hAnsi="Tahoma" w:cs="Tahoma"/>
          <w:sz w:val="20"/>
          <w:szCs w:val="20"/>
        </w:rPr>
        <w:t xml:space="preserve"> its</w:t>
      </w:r>
      <w:r w:rsidR="00CE1146">
        <w:rPr>
          <w:rFonts w:ascii="Tahoma" w:hAnsi="Tahoma" w:cs="Tahoma"/>
          <w:sz w:val="20"/>
          <w:szCs w:val="20"/>
        </w:rPr>
        <w:t xml:space="preserve"> consultants</w:t>
      </w:r>
      <w:r>
        <w:rPr>
          <w:rFonts w:ascii="Tahoma" w:hAnsi="Tahoma" w:cs="Tahoma"/>
          <w:sz w:val="20"/>
          <w:szCs w:val="20"/>
        </w:rPr>
        <w:t>. The proposed methodology will be further finalised and executed in close coordination with the project partners</w:t>
      </w:r>
      <w:r w:rsidR="007D0252">
        <w:rPr>
          <w:rFonts w:ascii="Tahoma" w:hAnsi="Tahoma" w:cs="Tahoma"/>
          <w:sz w:val="20"/>
          <w:szCs w:val="20"/>
        </w:rPr>
        <w:t>.</w:t>
      </w:r>
      <w:r>
        <w:rPr>
          <w:rFonts w:ascii="Tahoma" w:hAnsi="Tahoma" w:cs="Tahoma"/>
          <w:sz w:val="20"/>
          <w:szCs w:val="20"/>
        </w:rPr>
        <w:t xml:space="preserve"> </w:t>
      </w:r>
      <w:r w:rsidR="007D0252">
        <w:rPr>
          <w:rFonts w:ascii="Tahoma" w:hAnsi="Tahoma" w:cs="Tahoma"/>
          <w:sz w:val="20"/>
          <w:szCs w:val="20"/>
        </w:rPr>
        <w:t>All research instruments</w:t>
      </w:r>
      <w:r>
        <w:rPr>
          <w:rFonts w:ascii="Tahoma" w:hAnsi="Tahoma" w:cs="Tahoma"/>
          <w:sz w:val="20"/>
          <w:szCs w:val="20"/>
        </w:rPr>
        <w:t xml:space="preserve"> </w:t>
      </w:r>
      <w:r w:rsidRPr="004F73CE">
        <w:rPr>
          <w:rFonts w:ascii="Tahoma" w:hAnsi="Tahoma" w:cs="Tahoma"/>
          <w:sz w:val="20"/>
          <w:szCs w:val="20"/>
        </w:rPr>
        <w:t xml:space="preserve">should </w:t>
      </w:r>
      <w:r w:rsidR="00FF0A46" w:rsidRPr="004F73CE">
        <w:rPr>
          <w:rFonts w:ascii="Tahoma" w:hAnsi="Tahoma" w:cs="Tahoma"/>
          <w:sz w:val="20"/>
          <w:szCs w:val="20"/>
        </w:rPr>
        <w:t>apply</w:t>
      </w:r>
      <w:r w:rsidRPr="004F73CE">
        <w:rPr>
          <w:rFonts w:ascii="Tahoma" w:hAnsi="Tahoma" w:cs="Tahoma"/>
          <w:sz w:val="20"/>
          <w:szCs w:val="20"/>
        </w:rPr>
        <w:t xml:space="preserve"> a gender-sensitive methodology</w:t>
      </w:r>
      <w:r w:rsidR="007D0252" w:rsidRPr="004F73CE">
        <w:rPr>
          <w:rFonts w:ascii="Tahoma" w:hAnsi="Tahoma" w:cs="Tahoma"/>
          <w:sz w:val="20"/>
          <w:szCs w:val="20"/>
        </w:rPr>
        <w:t xml:space="preserve"> and collect gender-disaggregated data to the extent possible</w:t>
      </w:r>
      <w:r w:rsidRPr="004F73CE">
        <w:rPr>
          <w:rFonts w:ascii="Tahoma" w:hAnsi="Tahoma" w:cs="Tahoma"/>
          <w:sz w:val="20"/>
          <w:szCs w:val="20"/>
        </w:rPr>
        <w:t>.</w:t>
      </w:r>
    </w:p>
    <w:p w14:paraId="4049238B" w14:textId="50E566C2" w:rsidR="00281FF2" w:rsidRDefault="00281FF2" w:rsidP="00AC456A">
      <w:pPr>
        <w:spacing w:line="276" w:lineRule="auto"/>
        <w:jc w:val="both"/>
        <w:rPr>
          <w:rFonts w:ascii="Tahoma" w:hAnsi="Tahoma" w:cs="Tahoma"/>
          <w:sz w:val="20"/>
          <w:szCs w:val="20"/>
        </w:rPr>
      </w:pPr>
    </w:p>
    <w:p w14:paraId="0BA40376" w14:textId="7D1D3B68" w:rsidR="00281FF2" w:rsidRPr="00281FF2" w:rsidRDefault="00281FF2" w:rsidP="00AC456A">
      <w:pPr>
        <w:spacing w:line="276" w:lineRule="auto"/>
        <w:jc w:val="both"/>
        <w:rPr>
          <w:rFonts w:ascii="Tahoma" w:hAnsi="Tahoma" w:cs="Tahoma"/>
          <w:sz w:val="20"/>
          <w:szCs w:val="20"/>
        </w:rPr>
      </w:pPr>
      <w:r w:rsidRPr="004F73CE">
        <w:rPr>
          <w:rFonts w:ascii="Tahoma" w:hAnsi="Tahoma" w:cs="Tahoma"/>
          <w:sz w:val="20"/>
          <w:szCs w:val="20"/>
        </w:rPr>
        <w:t xml:space="preserve">The </w:t>
      </w:r>
      <w:r w:rsidR="007D0252" w:rsidRPr="004F73CE">
        <w:rPr>
          <w:rFonts w:ascii="Tahoma" w:hAnsi="Tahoma" w:cs="Tahoma"/>
          <w:sz w:val="20"/>
          <w:szCs w:val="20"/>
        </w:rPr>
        <w:t xml:space="preserve">provider </w:t>
      </w:r>
      <w:r w:rsidRPr="004F73CE">
        <w:rPr>
          <w:rFonts w:ascii="Tahoma" w:hAnsi="Tahoma" w:cs="Tahoma"/>
          <w:sz w:val="20"/>
          <w:szCs w:val="20"/>
        </w:rPr>
        <w:t xml:space="preserve">shall submit a baseline report, containing </w:t>
      </w:r>
      <w:r w:rsidR="00606E0A" w:rsidRPr="004F73CE">
        <w:rPr>
          <w:rFonts w:ascii="Tahoma" w:hAnsi="Tahoma" w:cs="Tahoma"/>
          <w:sz w:val="20"/>
          <w:szCs w:val="20"/>
        </w:rPr>
        <w:t xml:space="preserve">an </w:t>
      </w:r>
      <w:r w:rsidRPr="004F73CE">
        <w:rPr>
          <w:rFonts w:ascii="Tahoma" w:hAnsi="Tahoma" w:cs="Tahoma"/>
          <w:sz w:val="20"/>
          <w:szCs w:val="20"/>
        </w:rPr>
        <w:t>analysis and interpretation of findings and processed data (i.e.</w:t>
      </w:r>
      <w:r w:rsidR="002A3C0B" w:rsidRPr="004F73CE">
        <w:rPr>
          <w:rFonts w:ascii="Tahoma" w:hAnsi="Tahoma" w:cs="Tahoma"/>
          <w:sz w:val="20"/>
          <w:szCs w:val="20"/>
        </w:rPr>
        <w:t>,</w:t>
      </w:r>
      <w:r w:rsidRPr="004F73CE">
        <w:rPr>
          <w:rFonts w:ascii="Tahoma" w:hAnsi="Tahoma" w:cs="Tahoma"/>
          <w:sz w:val="20"/>
          <w:szCs w:val="20"/>
        </w:rPr>
        <w:t xml:space="preserve"> statistics, gender related data, data related to vulnerable groups - juveniles, people who use drugs, people with physical and mental disabilities - results of </w:t>
      </w:r>
      <w:r w:rsidR="00F73B24" w:rsidRPr="004F73CE">
        <w:rPr>
          <w:rFonts w:ascii="Tahoma" w:hAnsi="Tahoma" w:cs="Tahoma"/>
          <w:sz w:val="20"/>
          <w:szCs w:val="20"/>
        </w:rPr>
        <w:t xml:space="preserve">the </w:t>
      </w:r>
      <w:r w:rsidR="00C85A3D" w:rsidRPr="004F73CE">
        <w:rPr>
          <w:rFonts w:ascii="Tahoma" w:hAnsi="Tahoma" w:cs="Tahoma"/>
          <w:sz w:val="20"/>
          <w:szCs w:val="20"/>
        </w:rPr>
        <w:t xml:space="preserve">survey, interviews, focus groups </w:t>
      </w:r>
      <w:r w:rsidRPr="004F73CE">
        <w:rPr>
          <w:rFonts w:ascii="Tahoma" w:hAnsi="Tahoma" w:cs="Tahoma"/>
          <w:sz w:val="20"/>
          <w:szCs w:val="20"/>
        </w:rPr>
        <w:t xml:space="preserve">and other relevant </w:t>
      </w:r>
      <w:r w:rsidRPr="004F73CE">
        <w:rPr>
          <w:rFonts w:ascii="Tahoma" w:hAnsi="Tahoma" w:cs="Tahoma"/>
          <w:sz w:val="20"/>
          <w:szCs w:val="20"/>
        </w:rPr>
        <w:lastRenderedPageBreak/>
        <w:t xml:space="preserve">research), in </w:t>
      </w:r>
      <w:r w:rsidR="00AB00D2" w:rsidRPr="004F73CE">
        <w:rPr>
          <w:rFonts w:ascii="Tahoma" w:hAnsi="Tahoma" w:cs="Tahoma"/>
          <w:sz w:val="20"/>
          <w:szCs w:val="20"/>
        </w:rPr>
        <w:t xml:space="preserve">both </w:t>
      </w:r>
      <w:r w:rsidRPr="004F73CE">
        <w:rPr>
          <w:rFonts w:ascii="Tahoma" w:hAnsi="Tahoma" w:cs="Tahoma"/>
          <w:sz w:val="20"/>
          <w:szCs w:val="20"/>
        </w:rPr>
        <w:t xml:space="preserve">English and Georgian languages. </w:t>
      </w:r>
      <w:r w:rsidR="00A27BEF" w:rsidRPr="004F73CE">
        <w:rPr>
          <w:rFonts w:ascii="Tahoma" w:hAnsi="Tahoma" w:cs="Tahoma"/>
          <w:sz w:val="20"/>
          <w:szCs w:val="20"/>
        </w:rPr>
        <w:t xml:space="preserve">The report shall include detailed analysis of relevant data </w:t>
      </w:r>
      <w:r w:rsidR="00B6731C" w:rsidRPr="004F73CE">
        <w:rPr>
          <w:rFonts w:ascii="Tahoma" w:hAnsi="Tahoma" w:cs="Tahoma"/>
          <w:sz w:val="20"/>
          <w:szCs w:val="20"/>
        </w:rPr>
        <w:t xml:space="preserve">on the </w:t>
      </w:r>
      <w:r w:rsidR="00684F3E" w:rsidRPr="004F73CE">
        <w:rPr>
          <w:rFonts w:ascii="Tahoma" w:hAnsi="Tahoma" w:cs="Tahoma"/>
          <w:sz w:val="20"/>
          <w:szCs w:val="20"/>
        </w:rPr>
        <w:t xml:space="preserve">healthcare provision and </w:t>
      </w:r>
      <w:r w:rsidR="00B6731C" w:rsidRPr="004F73CE">
        <w:rPr>
          <w:rFonts w:ascii="Tahoma" w:hAnsi="Tahoma" w:cs="Tahoma"/>
          <w:sz w:val="20"/>
          <w:szCs w:val="20"/>
        </w:rPr>
        <w:t>human rights situation</w:t>
      </w:r>
      <w:r w:rsidR="00684F3E" w:rsidRPr="004F73CE">
        <w:rPr>
          <w:rFonts w:ascii="Tahoma" w:hAnsi="Tahoma" w:cs="Tahoma"/>
          <w:sz w:val="20"/>
          <w:szCs w:val="20"/>
        </w:rPr>
        <w:t xml:space="preserve"> </w:t>
      </w:r>
      <w:r w:rsidR="00B6731C" w:rsidRPr="004F73CE">
        <w:rPr>
          <w:rFonts w:ascii="Tahoma" w:hAnsi="Tahoma" w:cs="Tahoma"/>
          <w:sz w:val="20"/>
          <w:szCs w:val="20"/>
        </w:rPr>
        <w:t>in the context of</w:t>
      </w:r>
      <w:r w:rsidR="00684F3E" w:rsidRPr="004F73CE">
        <w:rPr>
          <w:rFonts w:ascii="Tahoma" w:hAnsi="Tahoma" w:cs="Tahoma"/>
          <w:sz w:val="20"/>
          <w:szCs w:val="20"/>
        </w:rPr>
        <w:t xml:space="preserve"> penitentiary and probation services</w:t>
      </w:r>
      <w:r w:rsidR="00B6731C" w:rsidRPr="004F73CE">
        <w:rPr>
          <w:rFonts w:ascii="Tahoma" w:hAnsi="Tahoma" w:cs="Tahoma"/>
          <w:sz w:val="20"/>
          <w:szCs w:val="20"/>
        </w:rPr>
        <w:t>.</w:t>
      </w:r>
      <w:r w:rsidR="00A27BEF" w:rsidRPr="004F73CE">
        <w:rPr>
          <w:rFonts w:ascii="Tahoma" w:hAnsi="Tahoma" w:cs="Tahoma"/>
          <w:sz w:val="20"/>
          <w:szCs w:val="20"/>
        </w:rPr>
        <w:t xml:space="preserve"> </w:t>
      </w:r>
      <w:r w:rsidRPr="004F73CE">
        <w:rPr>
          <w:rFonts w:ascii="Tahoma" w:hAnsi="Tahoma" w:cs="Tahoma"/>
          <w:sz w:val="20"/>
          <w:szCs w:val="20"/>
        </w:rPr>
        <w:t>Outcomes of this study will be presented and validated in a dedicated meeting on baseline study results that will include Council of Europe and project partners as appropriate. A final report of the study will be submitted as agreed with the beneficiaries and Council of Europe. Upon approval, outcomes of this study may be published in media platforms.</w:t>
      </w:r>
    </w:p>
    <w:p w14:paraId="34385B52" w14:textId="3BC46375" w:rsidR="00AC456A" w:rsidRDefault="00AC456A" w:rsidP="00281FF2">
      <w:pPr>
        <w:spacing w:line="276" w:lineRule="auto"/>
        <w:jc w:val="both"/>
        <w:rPr>
          <w:rFonts w:ascii="Tahoma" w:hAnsi="Tahoma" w:cs="Tahoma"/>
          <w:sz w:val="20"/>
          <w:szCs w:val="20"/>
        </w:rPr>
      </w:pPr>
    </w:p>
    <w:p w14:paraId="71143120" w14:textId="657D0B5A" w:rsidR="00AC456A" w:rsidRDefault="00AC456A" w:rsidP="00AC456A">
      <w:pPr>
        <w:spacing w:line="276" w:lineRule="auto"/>
        <w:jc w:val="both"/>
        <w:rPr>
          <w:rFonts w:ascii="Tahoma" w:hAnsi="Tahoma" w:cs="Tahoma"/>
          <w:sz w:val="20"/>
          <w:szCs w:val="20"/>
        </w:rPr>
      </w:pPr>
      <w:r>
        <w:rPr>
          <w:rFonts w:ascii="Tahoma" w:hAnsi="Tahoma" w:cs="Tahoma"/>
          <w:sz w:val="20"/>
          <w:szCs w:val="20"/>
        </w:rPr>
        <w:t xml:space="preserve">The final report, as produced by the </w:t>
      </w:r>
      <w:r w:rsidR="00AB00D2">
        <w:rPr>
          <w:rFonts w:ascii="Tahoma" w:hAnsi="Tahoma" w:cs="Tahoma"/>
          <w:sz w:val="20"/>
          <w:szCs w:val="20"/>
        </w:rPr>
        <w:t>provider</w:t>
      </w:r>
      <w:r>
        <w:rPr>
          <w:rFonts w:ascii="Tahoma" w:hAnsi="Tahoma" w:cs="Tahoma"/>
          <w:sz w:val="20"/>
          <w:szCs w:val="20"/>
        </w:rPr>
        <w:t xml:space="preserve">, will form the basis of a final expert analysis (including </w:t>
      </w:r>
      <w:r w:rsidR="00281FF2">
        <w:rPr>
          <w:rFonts w:ascii="Tahoma" w:hAnsi="Tahoma" w:cs="Tahoma"/>
          <w:sz w:val="20"/>
          <w:szCs w:val="20"/>
        </w:rPr>
        <w:t xml:space="preserve">detailed </w:t>
      </w:r>
      <w:r>
        <w:rPr>
          <w:rFonts w:ascii="Tahoma" w:hAnsi="Tahoma" w:cs="Tahoma"/>
          <w:sz w:val="20"/>
          <w:szCs w:val="20"/>
        </w:rPr>
        <w:t>analysis of processed data, conclusions and recommendations) which will be carried out by a Council of Europe consultant, at a subsequent stage.</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63E10D5F" w:rsidR="00261462" w:rsidRPr="00EA2362" w:rsidRDefault="00261462" w:rsidP="00261462">
      <w:pPr>
        <w:spacing w:line="276" w:lineRule="auto"/>
        <w:jc w:val="both"/>
        <w:rPr>
          <w:rFonts w:ascii="Tahoma" w:hAnsi="Tahoma" w:cs="Tahoma"/>
          <w:b/>
          <w:color w:val="000000"/>
          <w:sz w:val="20"/>
          <w:szCs w:val="20"/>
          <w:u w:val="single"/>
          <w:lang w:eastAsia="en-US"/>
        </w:rPr>
      </w:pPr>
      <w:r w:rsidRPr="004F73CE">
        <w:rPr>
          <w:rFonts w:ascii="Tahoma" w:hAnsi="Tahoma" w:cs="Tahoma"/>
          <w:color w:val="000000"/>
          <w:sz w:val="20"/>
          <w:szCs w:val="20"/>
          <w:lang w:eastAsia="en-US"/>
        </w:rPr>
        <w:t xml:space="preserve">Prices are indicated in </w:t>
      </w:r>
      <w:r w:rsidR="00832848" w:rsidRPr="004F73CE">
        <w:rPr>
          <w:rFonts w:ascii="Tahoma" w:hAnsi="Tahoma" w:cs="Tahoma"/>
          <w:color w:val="000000"/>
          <w:sz w:val="20"/>
          <w:szCs w:val="20"/>
          <w:lang w:eastAsia="en-US"/>
        </w:rPr>
        <w:t>GEL</w:t>
      </w:r>
      <w:r w:rsidRPr="004F73CE">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Pr="00EA2362">
        <w:rPr>
          <w:rFonts w:ascii="Tahoma" w:hAnsi="Tahoma" w:cs="Tahoma"/>
          <w:color w:val="000000"/>
          <w:sz w:val="20"/>
          <w:szCs w:val="20"/>
          <w:lang w:eastAsia="en-US"/>
        </w:rPr>
        <w:t xml:space="preserve">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5F676043">
                <wp:simplePos x="0" y="0"/>
                <wp:positionH relativeFrom="column">
                  <wp:posOffset>5905500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FB03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6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" adj="3973" strokecolor="red">
                <o:lock v:ext="edit" aspectratio="t"/>
                <v:textbox style="layout-flow:vertical-ideographic"/>
                <w10:anchorlock/>
              </v:shape>
            </w:pict>
          </mc:Fallback>
        </mc:AlternateContent>
      </w:r>
    </w:p>
    <w:tbl>
      <w:tblPr>
        <w:tblW w:w="963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276"/>
        <w:gridCol w:w="1559"/>
      </w:tblGrid>
      <w:tr w:rsidR="00AC456A" w:rsidRPr="00EA2362" w14:paraId="0166D4C8" w14:textId="77777777" w:rsidTr="00F1385B">
        <w:trPr>
          <w:trHeight w:val="688"/>
          <w:jc w:val="center"/>
        </w:trPr>
        <w:tc>
          <w:tcPr>
            <w:tcW w:w="6801" w:type="dxa"/>
            <w:shd w:val="clear" w:color="auto" w:fill="DBE5F1" w:themeFill="accent1" w:themeFillTint="33"/>
            <w:vAlign w:val="center"/>
          </w:tcPr>
          <w:p w14:paraId="7C25DC9A" w14:textId="77777777" w:rsidR="00AC456A" w:rsidRDefault="00AC45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276" w:type="dxa"/>
            <w:shd w:val="clear" w:color="auto" w:fill="DBE5F1" w:themeFill="accent1" w:themeFillTint="33"/>
            <w:vAlign w:val="center"/>
          </w:tcPr>
          <w:p w14:paraId="4C4B2597" w14:textId="77777777"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559" w:type="dxa"/>
            <w:tcBorders>
              <w:bottom w:val="single" w:sz="2" w:space="0" w:color="FF0000"/>
            </w:tcBorders>
            <w:shd w:val="clear" w:color="auto" w:fill="DBE5F1" w:themeFill="accent1" w:themeFillTint="33"/>
            <w:vAlign w:val="center"/>
          </w:tcPr>
          <w:p w14:paraId="39664718" w14:textId="77777777" w:rsidR="00AC456A" w:rsidRPr="00EA2362" w:rsidRDefault="00AC456A"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AC456A" w:rsidRPr="00EA2362" w14:paraId="6CA125F2" w14:textId="77777777" w:rsidTr="00F1385B">
        <w:trPr>
          <w:trHeight w:val="432"/>
          <w:jc w:val="center"/>
        </w:trPr>
        <w:tc>
          <w:tcPr>
            <w:tcW w:w="6801" w:type="dxa"/>
            <w:shd w:val="clear" w:color="auto" w:fill="F2F2F2" w:themeFill="background1" w:themeFillShade="F2"/>
            <w:vAlign w:val="center"/>
          </w:tcPr>
          <w:p w14:paraId="60FDA710" w14:textId="1310AB71" w:rsidR="00AC456A" w:rsidRPr="00F1385B" w:rsidRDefault="00AC456A" w:rsidP="003E4E75">
            <w:pPr>
              <w:tabs>
                <w:tab w:val="left" w:pos="-139"/>
              </w:tabs>
              <w:spacing w:line="276" w:lineRule="auto"/>
              <w:ind w:right="27"/>
              <w:jc w:val="both"/>
              <w:rPr>
                <w:rFonts w:ascii="Tahoma" w:hAnsi="Tahoma" w:cs="Tahoma"/>
                <w:sz w:val="20"/>
                <w:szCs w:val="20"/>
              </w:rPr>
            </w:pPr>
            <w:r>
              <w:rPr>
                <w:rFonts w:ascii="Tahoma" w:hAnsi="Tahoma" w:cs="Tahoma"/>
                <w:sz w:val="20"/>
                <w:szCs w:val="20"/>
              </w:rPr>
              <w:t xml:space="preserve">Submit a data collection and analysis </w:t>
            </w:r>
            <w:r w:rsidRPr="00F26795">
              <w:rPr>
                <w:rFonts w:ascii="Tahoma" w:hAnsi="Tahoma" w:cs="Tahoma"/>
                <w:sz w:val="20"/>
                <w:szCs w:val="20"/>
              </w:rPr>
              <w:t>methodology</w:t>
            </w:r>
            <w:r w:rsidR="009E1892">
              <w:rPr>
                <w:rFonts w:ascii="Tahoma" w:hAnsi="Tahoma" w:cs="Tahoma"/>
                <w:sz w:val="20"/>
                <w:szCs w:val="20"/>
              </w:rPr>
              <w:t xml:space="preserve">, in English language, </w:t>
            </w:r>
            <w:r w:rsidRPr="00F26795">
              <w:rPr>
                <w:rFonts w:ascii="Tahoma" w:hAnsi="Tahoma" w:cs="Tahoma"/>
                <w:sz w:val="20"/>
                <w:szCs w:val="20"/>
              </w:rPr>
              <w:t xml:space="preserve">and </w:t>
            </w:r>
            <w:r>
              <w:rPr>
                <w:rFonts w:ascii="Tahoma" w:hAnsi="Tahoma" w:cs="Tahoma"/>
                <w:sz w:val="20"/>
                <w:szCs w:val="20"/>
              </w:rPr>
              <w:t>review it in</w:t>
            </w:r>
            <w:r w:rsidR="009E1892">
              <w:rPr>
                <w:rFonts w:ascii="Tahoma" w:hAnsi="Tahoma" w:cs="Tahoma"/>
                <w:sz w:val="20"/>
                <w:szCs w:val="20"/>
              </w:rPr>
              <w:t xml:space="preserve"> </w:t>
            </w:r>
            <w:r>
              <w:rPr>
                <w:rFonts w:ascii="Tahoma" w:hAnsi="Tahoma" w:cs="Tahoma"/>
                <w:sz w:val="20"/>
                <w:szCs w:val="20"/>
              </w:rPr>
              <w:t>accordance with comments of the project team</w:t>
            </w:r>
          </w:p>
        </w:tc>
        <w:tc>
          <w:tcPr>
            <w:tcW w:w="1276" w:type="dxa"/>
            <w:tcBorders>
              <w:right w:val="single" w:sz="2" w:space="0" w:color="FF0000"/>
            </w:tcBorders>
            <w:shd w:val="clear" w:color="auto" w:fill="F2F2F2" w:themeFill="background1" w:themeFillShade="F2"/>
            <w:vAlign w:val="center"/>
          </w:tcPr>
          <w:p w14:paraId="7DFF09AB" w14:textId="7CE8392D" w:rsidR="00AC456A" w:rsidRPr="00D71901" w:rsidRDefault="00D71901" w:rsidP="00261462">
            <w:pPr>
              <w:tabs>
                <w:tab w:val="left" w:pos="-139"/>
              </w:tabs>
              <w:spacing w:line="276" w:lineRule="auto"/>
              <w:ind w:right="-140"/>
              <w:jc w:val="center"/>
              <w:rPr>
                <w:rFonts w:ascii="Tahoma" w:hAnsi="Tahoma" w:cs="Tahoma"/>
                <w:sz w:val="18"/>
                <w:szCs w:val="18"/>
                <w:highlight w:val="yellow"/>
                <w:lang w:val="en-US" w:eastAsia="en-US"/>
              </w:rPr>
            </w:pPr>
            <w:r w:rsidRPr="00D71901">
              <w:rPr>
                <w:rFonts w:ascii="Tahoma" w:hAnsi="Tahoma" w:cs="Tahoma"/>
                <w:sz w:val="18"/>
                <w:szCs w:val="18"/>
                <w:lang w:val="en-US" w:eastAsia="en-US"/>
              </w:rPr>
              <w:t>10 February 2022</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0077A3B4" w:rsidR="00AC456A" w:rsidRPr="00406651" w:rsidRDefault="00406651" w:rsidP="00261462">
            <w:pPr>
              <w:tabs>
                <w:tab w:val="left" w:pos="-139"/>
              </w:tabs>
              <w:spacing w:line="276" w:lineRule="auto"/>
              <w:ind w:right="-140"/>
              <w:jc w:val="center"/>
              <w:rPr>
                <w:rFonts w:ascii="Tahoma" w:hAnsi="Tahoma" w:cs="Tahoma"/>
                <w:sz w:val="18"/>
                <w:szCs w:val="18"/>
                <w:highlight w:val="yellow"/>
                <w:lang w:eastAsia="en-US"/>
              </w:rPr>
            </w:pPr>
            <w:r w:rsidRPr="00406651">
              <w:rPr>
                <w:rFonts w:ascii="Tahoma" w:hAnsi="Tahoma" w:cs="Tahoma"/>
                <w:sz w:val="18"/>
                <w:szCs w:val="18"/>
                <w:highlight w:val="yellow"/>
                <w:lang w:eastAsia="en-US"/>
              </w:rPr>
              <w:t>XX</w:t>
            </w:r>
          </w:p>
        </w:tc>
      </w:tr>
      <w:tr w:rsidR="00AC456A" w:rsidRPr="00EA2362" w14:paraId="3DA9B33C" w14:textId="77777777" w:rsidTr="00F1385B">
        <w:trPr>
          <w:trHeight w:val="432"/>
          <w:jc w:val="center"/>
        </w:trPr>
        <w:tc>
          <w:tcPr>
            <w:tcW w:w="6801" w:type="dxa"/>
            <w:shd w:val="clear" w:color="auto" w:fill="F2F2F2" w:themeFill="background1" w:themeFillShade="F2"/>
            <w:vAlign w:val="center"/>
          </w:tcPr>
          <w:p w14:paraId="4A28DCB2" w14:textId="1C0E3B64"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Collect and process data gathered through desk research, interviews,</w:t>
            </w:r>
          </w:p>
          <w:p w14:paraId="5A72A970" w14:textId="18FFA31C" w:rsidR="00F1385B" w:rsidRDefault="00AC456A" w:rsidP="003E4E75">
            <w:pPr>
              <w:tabs>
                <w:tab w:val="left" w:pos="-139"/>
              </w:tabs>
              <w:spacing w:line="276" w:lineRule="auto"/>
              <w:jc w:val="both"/>
              <w:rPr>
                <w:rFonts w:ascii="Tahoma" w:hAnsi="Tahoma" w:cs="Tahoma"/>
                <w:sz w:val="20"/>
                <w:szCs w:val="20"/>
              </w:rPr>
            </w:pPr>
            <w:r>
              <w:rPr>
                <w:rFonts w:ascii="Tahoma" w:hAnsi="Tahoma" w:cs="Tahoma"/>
                <w:sz w:val="20"/>
                <w:szCs w:val="20"/>
              </w:rPr>
              <w:t>survey</w:t>
            </w:r>
            <w:r w:rsidR="008F2198">
              <w:rPr>
                <w:rFonts w:ascii="Tahoma" w:hAnsi="Tahoma" w:cs="Tahoma"/>
                <w:sz w:val="20"/>
                <w:szCs w:val="20"/>
              </w:rPr>
              <w:t>s</w:t>
            </w:r>
            <w:r>
              <w:rPr>
                <w:rFonts w:ascii="Tahoma" w:hAnsi="Tahoma" w:cs="Tahoma"/>
                <w:sz w:val="20"/>
                <w:szCs w:val="20"/>
              </w:rPr>
              <w:t xml:space="preserve"> and/or focus group discussions</w:t>
            </w:r>
            <w:r w:rsidR="003E4E75">
              <w:rPr>
                <w:rFonts w:ascii="Tahoma" w:hAnsi="Tahoma" w:cs="Tahoma"/>
                <w:sz w:val="20"/>
                <w:szCs w:val="20"/>
              </w:rPr>
              <w:t>,</w:t>
            </w:r>
            <w:r>
              <w:rPr>
                <w:rFonts w:ascii="Tahoma" w:hAnsi="Tahoma" w:cs="Tahoma"/>
                <w:sz w:val="20"/>
                <w:szCs w:val="20"/>
              </w:rPr>
              <w:t xml:space="preserve"> </w:t>
            </w:r>
            <w:r w:rsidR="009E1892">
              <w:rPr>
                <w:rFonts w:ascii="Tahoma" w:hAnsi="Tahoma" w:cs="Tahoma"/>
                <w:sz w:val="20"/>
                <w:szCs w:val="20"/>
              </w:rPr>
              <w:t xml:space="preserve">in line with the agreed </w:t>
            </w:r>
            <w:r w:rsidR="009E1892" w:rsidRPr="009E1892">
              <w:rPr>
                <w:rFonts w:ascii="Tahoma" w:hAnsi="Tahoma" w:cs="Tahoma"/>
                <w:sz w:val="20"/>
                <w:szCs w:val="20"/>
              </w:rPr>
              <w:t>methodology</w:t>
            </w:r>
            <w:r w:rsidRPr="003E4E75">
              <w:rPr>
                <w:rFonts w:ascii="Tahoma" w:hAnsi="Tahoma" w:cs="Tahoma"/>
                <w:sz w:val="20"/>
                <w:szCs w:val="20"/>
              </w:rPr>
              <w:t>.</w:t>
            </w:r>
            <w:r>
              <w:rPr>
                <w:rFonts w:ascii="Tahoma" w:hAnsi="Tahoma" w:cs="Tahoma"/>
                <w:sz w:val="20"/>
                <w:szCs w:val="20"/>
              </w:rPr>
              <w:t xml:space="preserve"> Provide the Council of Europe with </w:t>
            </w:r>
            <w:r w:rsidR="008F2198">
              <w:rPr>
                <w:rFonts w:ascii="Tahoma" w:hAnsi="Tahoma" w:cs="Tahoma"/>
                <w:sz w:val="20"/>
                <w:szCs w:val="20"/>
              </w:rPr>
              <w:t>an</w:t>
            </w:r>
            <w:r>
              <w:rPr>
                <w:rFonts w:ascii="Tahoma" w:hAnsi="Tahoma" w:cs="Tahoma"/>
                <w:sz w:val="20"/>
                <w:szCs w:val="20"/>
              </w:rPr>
              <w:t xml:space="preserve"> activity report, not</w:t>
            </w:r>
            <w:r w:rsidR="009E1892">
              <w:rPr>
                <w:rFonts w:ascii="Tahoma" w:hAnsi="Tahoma" w:cs="Tahoma"/>
                <w:sz w:val="20"/>
                <w:szCs w:val="20"/>
              </w:rPr>
              <w:t xml:space="preserve"> </w:t>
            </w:r>
            <w:r>
              <w:rPr>
                <w:rFonts w:ascii="Tahoma" w:hAnsi="Tahoma" w:cs="Tahoma"/>
                <w:sz w:val="20"/>
                <w:szCs w:val="20"/>
              </w:rPr>
              <w:t xml:space="preserve">exceeding </w:t>
            </w:r>
            <w:r w:rsidR="009E1892">
              <w:rPr>
                <w:rFonts w:ascii="Tahoma" w:hAnsi="Tahoma" w:cs="Tahoma"/>
                <w:sz w:val="20"/>
                <w:szCs w:val="20"/>
              </w:rPr>
              <w:t>1</w:t>
            </w:r>
            <w:r w:rsidR="002C40F2">
              <w:rPr>
                <w:rFonts w:ascii="Tahoma" w:hAnsi="Tahoma" w:cs="Tahoma"/>
                <w:sz w:val="20"/>
                <w:szCs w:val="20"/>
              </w:rPr>
              <w:t>0</w:t>
            </w:r>
            <w:r w:rsidR="008F2198">
              <w:rPr>
                <w:rFonts w:ascii="Tahoma" w:hAnsi="Tahoma" w:cs="Tahoma"/>
                <w:sz w:val="20"/>
                <w:szCs w:val="20"/>
              </w:rPr>
              <w:t xml:space="preserve"> </w:t>
            </w:r>
            <w:r>
              <w:rPr>
                <w:rFonts w:ascii="Tahoma" w:hAnsi="Tahoma" w:cs="Tahoma"/>
                <w:sz w:val="20"/>
                <w:szCs w:val="20"/>
              </w:rPr>
              <w:t>pages in English, presenting a</w:t>
            </w:r>
            <w:r w:rsidR="008F2198">
              <w:rPr>
                <w:rFonts w:ascii="Tahoma" w:hAnsi="Tahoma" w:cs="Tahoma"/>
                <w:sz w:val="20"/>
                <w:szCs w:val="20"/>
              </w:rPr>
              <w:t xml:space="preserve">n </w:t>
            </w:r>
            <w:r>
              <w:rPr>
                <w:rFonts w:ascii="Tahoma" w:hAnsi="Tahoma" w:cs="Tahoma"/>
                <w:sz w:val="20"/>
                <w:szCs w:val="20"/>
              </w:rPr>
              <w:t>overview of the data</w:t>
            </w:r>
          </w:p>
          <w:p w14:paraId="7D39B5B6" w14:textId="49B5B1CC" w:rsidR="00AC456A" w:rsidRP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collection and processing actions.</w:t>
            </w:r>
          </w:p>
        </w:tc>
        <w:tc>
          <w:tcPr>
            <w:tcW w:w="1276" w:type="dxa"/>
            <w:tcBorders>
              <w:right w:val="single" w:sz="2" w:space="0" w:color="FF0000"/>
            </w:tcBorders>
            <w:shd w:val="clear" w:color="auto" w:fill="F2F2F2" w:themeFill="background1" w:themeFillShade="F2"/>
            <w:vAlign w:val="center"/>
          </w:tcPr>
          <w:p w14:paraId="29FD109D" w14:textId="68D33262" w:rsidR="00AC456A" w:rsidRPr="00D71901" w:rsidRDefault="00D71901" w:rsidP="00D71901">
            <w:pPr>
              <w:tabs>
                <w:tab w:val="left" w:pos="-139"/>
              </w:tabs>
              <w:spacing w:line="276" w:lineRule="auto"/>
              <w:ind w:right="-110"/>
              <w:jc w:val="center"/>
              <w:rPr>
                <w:rFonts w:ascii="Tahoma" w:hAnsi="Tahoma" w:cs="Tahoma"/>
                <w:sz w:val="18"/>
                <w:szCs w:val="18"/>
                <w:lang w:eastAsia="en-US"/>
              </w:rPr>
            </w:pPr>
            <w:r w:rsidRPr="00D71901">
              <w:rPr>
                <w:rFonts w:ascii="Tahoma" w:hAnsi="Tahoma" w:cs="Tahoma"/>
                <w:sz w:val="18"/>
                <w:szCs w:val="18"/>
                <w:lang w:val="en-US" w:eastAsia="en-US"/>
              </w:rPr>
              <w:t>31 March 202</w:t>
            </w:r>
            <w:r>
              <w:rPr>
                <w:rFonts w:ascii="Tahoma" w:hAnsi="Tahoma" w:cs="Tahoma"/>
                <w:sz w:val="18"/>
                <w:szCs w:val="18"/>
                <w:lang w:val="en-US" w:eastAsia="en-US"/>
              </w:rPr>
              <w:t>2</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287163D3" w:rsidR="00AC456A" w:rsidRPr="00406651" w:rsidRDefault="00406651" w:rsidP="00261462">
            <w:pPr>
              <w:tabs>
                <w:tab w:val="left" w:pos="-139"/>
              </w:tabs>
              <w:spacing w:line="276" w:lineRule="auto"/>
              <w:ind w:right="-140"/>
              <w:jc w:val="center"/>
              <w:rPr>
                <w:rFonts w:ascii="Tahoma" w:hAnsi="Tahoma" w:cs="Tahoma"/>
                <w:sz w:val="18"/>
                <w:szCs w:val="18"/>
                <w:highlight w:val="yellow"/>
                <w:lang w:eastAsia="en-US"/>
              </w:rPr>
            </w:pPr>
            <w:r w:rsidRPr="00406651">
              <w:rPr>
                <w:rFonts w:ascii="Tahoma" w:hAnsi="Tahoma" w:cs="Tahoma"/>
                <w:sz w:val="18"/>
                <w:szCs w:val="18"/>
                <w:highlight w:val="yellow"/>
                <w:lang w:eastAsia="en-US"/>
              </w:rPr>
              <w:t>XX</w:t>
            </w:r>
          </w:p>
        </w:tc>
      </w:tr>
      <w:tr w:rsidR="00AC456A" w:rsidRPr="00EA2362" w14:paraId="65EA8AD9" w14:textId="77777777" w:rsidTr="00F1385B">
        <w:trPr>
          <w:trHeight w:val="432"/>
          <w:jc w:val="center"/>
        </w:trPr>
        <w:tc>
          <w:tcPr>
            <w:tcW w:w="6801" w:type="dxa"/>
            <w:shd w:val="clear" w:color="auto" w:fill="F2F2F2" w:themeFill="background1" w:themeFillShade="F2"/>
            <w:vAlign w:val="center"/>
          </w:tcPr>
          <w:p w14:paraId="6C8131FE" w14:textId="0D73D3CA"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Submit a baseline report, containing analysis of the processed data</w:t>
            </w:r>
          </w:p>
          <w:p w14:paraId="21D2BDD8" w14:textId="77777777"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(statistics</w:t>
            </w:r>
            <w:r w:rsidR="002C40F2">
              <w:rPr>
                <w:rFonts w:asciiTheme="minorHAnsi" w:hAnsiTheme="minorHAnsi" w:cs="Tahoma"/>
                <w:sz w:val="20"/>
                <w:szCs w:val="20"/>
                <w:lang w:val="ka-GE"/>
              </w:rPr>
              <w:t xml:space="preserve">, </w:t>
            </w:r>
            <w:r>
              <w:rPr>
                <w:rFonts w:ascii="Tahoma" w:hAnsi="Tahoma" w:cs="Tahoma"/>
                <w:sz w:val="20"/>
                <w:szCs w:val="20"/>
              </w:rPr>
              <w:t>gender related data</w:t>
            </w:r>
            <w:r w:rsidR="002C40F2">
              <w:rPr>
                <w:rFonts w:asciiTheme="minorHAnsi" w:hAnsiTheme="minorHAnsi" w:cs="Tahoma"/>
                <w:sz w:val="20"/>
                <w:szCs w:val="20"/>
                <w:lang w:val="ka-GE"/>
              </w:rPr>
              <w:t xml:space="preserve">, </w:t>
            </w:r>
            <w:r w:rsidR="00606E0A">
              <w:rPr>
                <w:rFonts w:ascii="Tahoma" w:hAnsi="Tahoma" w:cs="Tahoma"/>
                <w:sz w:val="20"/>
                <w:szCs w:val="20"/>
              </w:rPr>
              <w:t>data</w:t>
            </w:r>
            <w:r w:rsidR="002C40F2">
              <w:rPr>
                <w:rFonts w:ascii="Tahoma" w:hAnsi="Tahoma" w:cs="Tahoma"/>
                <w:sz w:val="20"/>
                <w:szCs w:val="20"/>
              </w:rPr>
              <w:t xml:space="preserve"> </w:t>
            </w:r>
            <w:r w:rsidR="00606E0A">
              <w:rPr>
                <w:rFonts w:ascii="Tahoma" w:hAnsi="Tahoma" w:cs="Tahoma"/>
                <w:sz w:val="20"/>
                <w:szCs w:val="20"/>
              </w:rPr>
              <w:t xml:space="preserve">on </w:t>
            </w:r>
            <w:r w:rsidR="002C40F2">
              <w:rPr>
                <w:rFonts w:ascii="Tahoma" w:hAnsi="Tahoma" w:cs="Tahoma"/>
                <w:sz w:val="20"/>
                <w:szCs w:val="20"/>
              </w:rPr>
              <w:t>juveniles, people who use drugs,</w:t>
            </w:r>
          </w:p>
          <w:p w14:paraId="73AF0F7D" w14:textId="77777777" w:rsidR="00F1385B" w:rsidRDefault="002C40F2"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 xml:space="preserve">people with physical and mental disabilities </w:t>
            </w:r>
            <w:r w:rsidR="00606E0A">
              <w:rPr>
                <w:rFonts w:ascii="Tahoma" w:hAnsi="Tahoma" w:cs="Tahoma"/>
                <w:sz w:val="20"/>
                <w:szCs w:val="20"/>
              </w:rPr>
              <w:t xml:space="preserve">etc. </w:t>
            </w:r>
            <w:r>
              <w:rPr>
                <w:rFonts w:ascii="Tahoma" w:hAnsi="Tahoma" w:cs="Tahoma"/>
                <w:sz w:val="20"/>
                <w:szCs w:val="20"/>
              </w:rPr>
              <w:t xml:space="preserve">- results of </w:t>
            </w:r>
            <w:r w:rsidR="009F22E5">
              <w:rPr>
                <w:rFonts w:ascii="Tahoma" w:hAnsi="Tahoma" w:cs="Tahoma"/>
                <w:sz w:val="20"/>
                <w:szCs w:val="20"/>
              </w:rPr>
              <w:t>survey,</w:t>
            </w:r>
          </w:p>
          <w:p w14:paraId="6D71E01C" w14:textId="2F90AFBF" w:rsidR="00F1385B" w:rsidRDefault="009F22E5"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interviews, focus groups</w:t>
            </w:r>
            <w:r w:rsidR="002C40F2">
              <w:rPr>
                <w:rFonts w:ascii="Tahoma" w:hAnsi="Tahoma" w:cs="Tahoma"/>
                <w:sz w:val="20"/>
                <w:szCs w:val="20"/>
              </w:rPr>
              <w:t xml:space="preserve"> and other relevant research</w:t>
            </w:r>
            <w:r w:rsidR="00AC456A">
              <w:rPr>
                <w:rFonts w:ascii="Tahoma" w:hAnsi="Tahoma" w:cs="Tahoma"/>
                <w:sz w:val="20"/>
                <w:szCs w:val="20"/>
              </w:rPr>
              <w:t>), in English and</w:t>
            </w:r>
          </w:p>
          <w:p w14:paraId="324DE89A" w14:textId="44AF81AA" w:rsidR="00AC456A" w:rsidRP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 xml:space="preserve">Georgian languages, not exceeding </w:t>
            </w:r>
            <w:r w:rsidR="00B43BD3">
              <w:rPr>
                <w:rFonts w:ascii="Tahoma" w:hAnsi="Tahoma" w:cs="Tahoma"/>
                <w:sz w:val="20"/>
                <w:szCs w:val="20"/>
              </w:rPr>
              <w:t>100</w:t>
            </w:r>
            <w:r>
              <w:rPr>
                <w:rFonts w:ascii="Tahoma" w:hAnsi="Tahoma" w:cs="Tahoma"/>
                <w:sz w:val="20"/>
                <w:szCs w:val="20"/>
              </w:rPr>
              <w:t xml:space="preserve"> pages.</w:t>
            </w:r>
          </w:p>
        </w:tc>
        <w:tc>
          <w:tcPr>
            <w:tcW w:w="1276" w:type="dxa"/>
            <w:tcBorders>
              <w:right w:val="single" w:sz="2" w:space="0" w:color="FF0000"/>
            </w:tcBorders>
            <w:shd w:val="clear" w:color="auto" w:fill="F2F2F2" w:themeFill="background1" w:themeFillShade="F2"/>
            <w:vAlign w:val="center"/>
          </w:tcPr>
          <w:p w14:paraId="71E133AF" w14:textId="0A42B63E" w:rsidR="00AC456A" w:rsidRPr="00406651" w:rsidRDefault="00D71901" w:rsidP="00D71901">
            <w:pPr>
              <w:tabs>
                <w:tab w:val="left" w:pos="-139"/>
              </w:tabs>
              <w:spacing w:line="276" w:lineRule="auto"/>
              <w:ind w:right="32"/>
              <w:jc w:val="center"/>
              <w:rPr>
                <w:rFonts w:ascii="Tahoma" w:hAnsi="Tahoma" w:cs="Tahoma"/>
                <w:sz w:val="18"/>
                <w:szCs w:val="18"/>
                <w:highlight w:val="yellow"/>
                <w:lang w:eastAsia="en-US"/>
              </w:rPr>
            </w:pPr>
            <w:r w:rsidRPr="00D71901">
              <w:rPr>
                <w:rFonts w:ascii="Tahoma" w:hAnsi="Tahoma" w:cs="Tahoma"/>
                <w:sz w:val="18"/>
                <w:szCs w:val="18"/>
                <w:lang w:eastAsia="en-US"/>
              </w:rPr>
              <w:t>28 April 2022</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4CD8EF7" w:rsidR="00AC456A" w:rsidRPr="00406651" w:rsidRDefault="00406651" w:rsidP="00261462">
            <w:pPr>
              <w:tabs>
                <w:tab w:val="left" w:pos="-139"/>
              </w:tabs>
              <w:spacing w:line="276" w:lineRule="auto"/>
              <w:ind w:right="-140"/>
              <w:jc w:val="center"/>
              <w:rPr>
                <w:rFonts w:ascii="Tahoma" w:hAnsi="Tahoma" w:cs="Tahoma"/>
                <w:sz w:val="18"/>
                <w:szCs w:val="18"/>
                <w:highlight w:val="yellow"/>
                <w:lang w:eastAsia="en-US"/>
              </w:rPr>
            </w:pPr>
            <w:r w:rsidRPr="00406651">
              <w:rPr>
                <w:rFonts w:ascii="Tahoma" w:hAnsi="Tahoma" w:cs="Tahoma"/>
                <w:sz w:val="18"/>
                <w:szCs w:val="18"/>
                <w:highlight w:val="yellow"/>
                <w:lang w:eastAsia="en-US"/>
              </w:rPr>
              <w:t>XX</w:t>
            </w:r>
          </w:p>
        </w:tc>
      </w:tr>
      <w:tr w:rsidR="00AC456A" w:rsidRPr="00EA2362" w14:paraId="1564909A" w14:textId="77777777" w:rsidTr="00606E0A">
        <w:trPr>
          <w:trHeight w:val="432"/>
          <w:jc w:val="center"/>
        </w:trPr>
        <w:tc>
          <w:tcPr>
            <w:tcW w:w="8077" w:type="dxa"/>
            <w:gridSpan w:val="2"/>
            <w:tcBorders>
              <w:right w:val="single" w:sz="2" w:space="0" w:color="FF0000"/>
            </w:tcBorders>
            <w:shd w:val="clear" w:color="auto" w:fill="F2F2F2" w:themeFill="background1" w:themeFillShade="F2"/>
            <w:vAlign w:val="center"/>
          </w:tcPr>
          <w:p w14:paraId="6F353B92" w14:textId="70B453C1" w:rsidR="00AC456A" w:rsidRPr="00EA2362" w:rsidRDefault="00AC456A"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531C2B28" w:rsidR="00AC456A" w:rsidRPr="00EA2362" w:rsidRDefault="00406651"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yellow"/>
                <w:lang w:eastAsia="en-US"/>
              </w:rPr>
              <w:t>XX</w:t>
            </w:r>
          </w:p>
        </w:tc>
      </w:tr>
    </w:tbl>
    <w:p w14:paraId="728C28FE" w14:textId="32436DEF" w:rsidR="00261462" w:rsidRDefault="00261462" w:rsidP="00261462">
      <w:pPr>
        <w:spacing w:line="276" w:lineRule="auto"/>
        <w:jc w:val="both"/>
        <w:rPr>
          <w:rFonts w:ascii="Tahoma" w:hAnsi="Tahoma" w:cs="Tahoma"/>
          <w:sz w:val="18"/>
          <w:szCs w:val="18"/>
          <w:lang w:eastAsia="en-US"/>
        </w:rPr>
      </w:pPr>
    </w:p>
    <w:p w14:paraId="5FDD3833" w14:textId="563AC840" w:rsidR="008F2198" w:rsidRPr="008F2198" w:rsidRDefault="008F2198" w:rsidP="008F2198">
      <w:pPr>
        <w:spacing w:line="276" w:lineRule="auto"/>
        <w:jc w:val="both"/>
        <w:rPr>
          <w:rFonts w:ascii="Tahoma" w:hAnsi="Tahoma" w:cs="Tahoma"/>
          <w:sz w:val="18"/>
          <w:szCs w:val="18"/>
          <w:lang w:eastAsia="en-US"/>
        </w:rPr>
      </w:pPr>
      <w:r w:rsidRPr="008F2198">
        <w:rPr>
          <w:rFonts w:ascii="Tahoma" w:hAnsi="Tahoma" w:cs="Tahoma"/>
          <w:sz w:val="18"/>
          <w:szCs w:val="18"/>
          <w:lang w:eastAsia="en-US"/>
        </w:rPr>
        <w:t xml:space="preserve">The selected </w:t>
      </w:r>
      <w:r>
        <w:rPr>
          <w:rFonts w:ascii="Tahoma" w:hAnsi="Tahoma" w:cs="Tahoma"/>
          <w:sz w:val="18"/>
          <w:szCs w:val="18"/>
          <w:lang w:eastAsia="en-US"/>
        </w:rPr>
        <w:t>agency</w:t>
      </w:r>
      <w:r w:rsidRPr="008F2198">
        <w:rPr>
          <w:rFonts w:ascii="Tahoma" w:hAnsi="Tahoma" w:cs="Tahoma"/>
          <w:sz w:val="18"/>
          <w:szCs w:val="18"/>
          <w:lang w:eastAsia="en-US"/>
        </w:rPr>
        <w:t xml:space="preserve"> will coordinate </w:t>
      </w:r>
      <w:r>
        <w:rPr>
          <w:rFonts w:ascii="Tahoma" w:hAnsi="Tahoma" w:cs="Tahoma"/>
          <w:sz w:val="18"/>
          <w:szCs w:val="18"/>
          <w:lang w:eastAsia="en-US"/>
        </w:rPr>
        <w:t>their</w:t>
      </w:r>
      <w:r w:rsidRPr="008F2198">
        <w:rPr>
          <w:rFonts w:ascii="Tahoma" w:hAnsi="Tahoma" w:cs="Tahoma"/>
          <w:sz w:val="18"/>
          <w:szCs w:val="18"/>
          <w:lang w:eastAsia="en-US"/>
        </w:rPr>
        <w:t xml:space="preserve"> work with the project team and relevant stakeholders on continuous basis via e-mail and/or by</w:t>
      </w:r>
      <w:r>
        <w:rPr>
          <w:rFonts w:ascii="Tahoma" w:hAnsi="Tahoma" w:cs="Tahoma"/>
          <w:sz w:val="18"/>
          <w:szCs w:val="18"/>
          <w:lang w:eastAsia="en-US"/>
        </w:rPr>
        <w:t xml:space="preserve"> </w:t>
      </w:r>
      <w:r w:rsidRPr="008F2198">
        <w:rPr>
          <w:rFonts w:ascii="Tahoma" w:hAnsi="Tahoma" w:cs="Tahoma"/>
          <w:sz w:val="18"/>
          <w:szCs w:val="18"/>
          <w:lang w:eastAsia="en-US"/>
        </w:rPr>
        <w:t>using other distance support tools. The tasks under this assignment shall be carried out against the principles and requirements set in relevant Council of Europe and other</w:t>
      </w:r>
      <w:r>
        <w:rPr>
          <w:rFonts w:ascii="Tahoma" w:hAnsi="Tahoma" w:cs="Tahoma"/>
          <w:sz w:val="18"/>
          <w:szCs w:val="18"/>
          <w:lang w:eastAsia="en-US"/>
        </w:rPr>
        <w:t xml:space="preserve"> </w:t>
      </w:r>
      <w:r w:rsidRPr="008F2198">
        <w:rPr>
          <w:rFonts w:ascii="Tahoma" w:hAnsi="Tahoma" w:cs="Tahoma"/>
          <w:sz w:val="18"/>
          <w:szCs w:val="18"/>
          <w:lang w:eastAsia="en-US"/>
        </w:rPr>
        <w:t>international standards and recommendations and in light of best European practices.</w:t>
      </w:r>
      <w:r>
        <w:rPr>
          <w:rFonts w:ascii="Tahoma" w:hAnsi="Tahoma" w:cs="Tahoma"/>
          <w:sz w:val="18"/>
          <w:szCs w:val="18"/>
          <w:lang w:eastAsia="en-US"/>
        </w:rPr>
        <w:t xml:space="preserve"> </w:t>
      </w: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00519E4"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including all taxes’</w:t>
            </w:r>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3"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2"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2"/>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4"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4"/>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8"/>
    </w:p>
    <w:bookmarkEnd w:id="9"/>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7"/>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084D" w14:textId="77777777" w:rsidR="00850413" w:rsidRDefault="00850413" w:rsidP="00D50F13">
      <w:r>
        <w:separator/>
      </w:r>
    </w:p>
  </w:endnote>
  <w:endnote w:type="continuationSeparator" w:id="0">
    <w:p w14:paraId="558C617B" w14:textId="77777777" w:rsidR="00850413" w:rsidRDefault="00850413" w:rsidP="00D50F13">
      <w:r>
        <w:continuationSeparator/>
      </w:r>
    </w:p>
  </w:endnote>
  <w:endnote w:type="continuationNotice" w:id="1">
    <w:p w14:paraId="4795FC44" w14:textId="77777777" w:rsidR="00850413" w:rsidRDefault="0085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AC456A"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AC456A" w:rsidRPr="00AE2D2B" w:rsidRDefault="00AC456A" w:rsidP="00AC456A">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5C1BA9F" w:rsidR="00AC456A" w:rsidRPr="00AE2D2B" w:rsidRDefault="00AC456A" w:rsidP="00AC456A">
          <w:pPr>
            <w:rPr>
              <w:rFonts w:ascii="Arial Narrow" w:hAnsi="Arial Narrow"/>
              <w:caps/>
              <w:color w:val="000000"/>
              <w:sz w:val="18"/>
              <w:szCs w:val="18"/>
              <w:highlight w:val="cyan"/>
            </w:rPr>
          </w:pPr>
          <w:r w:rsidRPr="00AC456A">
            <w:rPr>
              <w:rFonts w:ascii="Tahoma" w:hAnsi="Tahoma" w:cs="Tahoma"/>
              <w:caps/>
              <w:color w:val="000000" w:themeColor="text1"/>
              <w:sz w:val="18"/>
              <w:szCs w:val="18"/>
            </w:rPr>
            <w:t xml:space="preserve">Bh8780 – </w:t>
          </w:r>
          <w:r w:rsidR="00DC4921">
            <w:rPr>
              <w:rFonts w:ascii="Tahoma" w:hAnsi="Tahoma" w:cs="Tahoma"/>
              <w:caps/>
              <w:color w:val="000000" w:themeColor="text1"/>
              <w:sz w:val="18"/>
              <w:szCs w:val="18"/>
            </w:rPr>
            <w:t>10</w:t>
          </w:r>
          <w:r w:rsidRPr="00AC456A">
            <w:rPr>
              <w:rFonts w:ascii="Tahoma" w:hAnsi="Tahoma" w:cs="Tahoma"/>
              <w:caps/>
              <w:color w:val="000000" w:themeColor="text1"/>
              <w:sz w:val="18"/>
              <w:szCs w:val="18"/>
            </w:rPr>
            <w:t>/0</w:t>
          </w:r>
          <w:r w:rsidR="00DC4921">
            <w:rPr>
              <w:rFonts w:ascii="Tahoma" w:hAnsi="Tahoma" w:cs="Tahoma"/>
              <w:caps/>
              <w:color w:val="000000" w:themeColor="text1"/>
              <w:sz w:val="18"/>
              <w:szCs w:val="18"/>
            </w:rPr>
            <w:t>7</w:t>
          </w:r>
          <w:r w:rsidRPr="00AC456A">
            <w:rPr>
              <w:rFonts w:ascii="Tahoma" w:hAnsi="Tahoma" w:cs="Tahoma"/>
              <w:caps/>
              <w:color w:val="000000" w:themeColor="text1"/>
              <w:sz w:val="18"/>
              <w:szCs w:val="18"/>
            </w:rPr>
            <w:t>/2022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E9A1" w14:textId="77777777" w:rsidR="00850413" w:rsidRDefault="00850413" w:rsidP="00D50F13">
      <w:r>
        <w:separator/>
      </w:r>
    </w:p>
  </w:footnote>
  <w:footnote w:type="continuationSeparator" w:id="0">
    <w:p w14:paraId="0E5193FD" w14:textId="77777777" w:rsidR="00850413" w:rsidRDefault="00850413" w:rsidP="00D50F13">
      <w:r>
        <w:continuationSeparator/>
      </w:r>
    </w:p>
  </w:footnote>
  <w:footnote w:type="continuationNotice" w:id="1">
    <w:p w14:paraId="236BC6A2" w14:textId="77777777" w:rsidR="00850413" w:rsidRDefault="00850413"/>
  </w:footnote>
  <w:footnote w:id="2">
    <w:p w14:paraId="4CF465B4" w14:textId="37C15939" w:rsidR="00F96680" w:rsidRPr="002A3C0B" w:rsidRDefault="00F96680" w:rsidP="00261462">
      <w:pPr>
        <w:pStyle w:val="FootnoteText"/>
        <w:rPr>
          <w:rFonts w:ascii="Tahoma" w:hAnsi="Tahoma" w:cs="Tahoma"/>
          <w:sz w:val="16"/>
          <w:szCs w:val="16"/>
        </w:rPr>
      </w:pPr>
      <w:r w:rsidRPr="002A3C0B">
        <w:rPr>
          <w:rStyle w:val="FootnoteReference"/>
          <w:rFonts w:ascii="Tahoma" w:hAnsi="Tahoma" w:cs="Tahoma"/>
          <w:sz w:val="16"/>
          <w:szCs w:val="16"/>
        </w:rPr>
        <w:footnoteRef/>
      </w:r>
      <w:r w:rsidRPr="002A3C0B">
        <w:rPr>
          <w:rFonts w:ascii="Tahoma" w:hAnsi="Tahoma" w:cs="Tahoma"/>
          <w:sz w:val="16"/>
          <w:szCs w:val="16"/>
        </w:rPr>
        <w:t xml:space="preserve"> </w:t>
      </w:r>
      <w:r w:rsidR="00323EF2" w:rsidRPr="002A3C0B">
        <w:rPr>
          <w:rFonts w:ascii="Tahoma" w:hAnsi="Tahoma" w:cs="Tahoma"/>
          <w:sz w:val="16"/>
          <w:szCs w:val="16"/>
          <w:lang w:val="en-US"/>
        </w:rPr>
        <w:t>Council of Europe headquarters:</w:t>
      </w:r>
      <w:r w:rsidRPr="002A3C0B">
        <w:rPr>
          <w:rFonts w:ascii="Tahoma" w:hAnsi="Tahoma" w:cs="Tahoma"/>
          <w:sz w:val="16"/>
          <w:szCs w:val="16"/>
        </w:rPr>
        <w:t xml:space="preserve"> A</w:t>
      </w:r>
      <w:r w:rsidR="00042C08" w:rsidRPr="002A3C0B">
        <w:rPr>
          <w:rFonts w:ascii="Tahoma" w:hAnsi="Tahoma" w:cs="Tahoma"/>
          <w:sz w:val="16"/>
          <w:szCs w:val="16"/>
        </w:rPr>
        <w:t>venue</w:t>
      </w:r>
      <w:r w:rsidRPr="002A3C0B">
        <w:rPr>
          <w:rFonts w:ascii="Tahoma" w:hAnsi="Tahoma" w:cs="Tahoma"/>
          <w:sz w:val="16"/>
          <w:szCs w:val="16"/>
        </w:rPr>
        <w:t xml:space="preserve"> de </w:t>
      </w:r>
      <w:proofErr w:type="spellStart"/>
      <w:r w:rsidRPr="002A3C0B">
        <w:rPr>
          <w:rFonts w:ascii="Tahoma" w:hAnsi="Tahoma" w:cs="Tahoma"/>
          <w:sz w:val="16"/>
          <w:szCs w:val="16"/>
        </w:rPr>
        <w:t>l’Europe</w:t>
      </w:r>
      <w:proofErr w:type="spellEnd"/>
      <w:r w:rsidRPr="002A3C0B">
        <w:rPr>
          <w:rFonts w:ascii="Tahoma" w:hAnsi="Tahoma" w:cs="Tahoma"/>
          <w:sz w:val="16"/>
          <w:szCs w:val="16"/>
        </w:rPr>
        <w:t xml:space="preserve">, </w:t>
      </w:r>
      <w:r w:rsidR="00E72188" w:rsidRPr="002A3C0B">
        <w:rPr>
          <w:rFonts w:ascii="Tahoma" w:hAnsi="Tahoma" w:cs="Tahoma"/>
          <w:sz w:val="16"/>
          <w:szCs w:val="16"/>
        </w:rPr>
        <w:t>F-</w:t>
      </w:r>
      <w:r w:rsidRPr="002A3C0B">
        <w:rPr>
          <w:rFonts w:ascii="Tahoma" w:hAnsi="Tahoma" w:cs="Tahoma"/>
          <w:sz w:val="16"/>
          <w:szCs w:val="16"/>
        </w:rPr>
        <w:t>67075 Strasbourg Cedex, France</w:t>
      </w:r>
    </w:p>
  </w:footnote>
  <w:footnote w:id="3">
    <w:p w14:paraId="2D6A9193" w14:textId="6337D522" w:rsidR="00194EDC" w:rsidRPr="002A3C0B" w:rsidRDefault="00194EDC">
      <w:pPr>
        <w:pStyle w:val="FootnoteText"/>
        <w:rPr>
          <w:rFonts w:ascii="Tahoma" w:hAnsi="Tahoma" w:cs="Tahoma"/>
          <w:sz w:val="16"/>
          <w:szCs w:val="16"/>
        </w:rPr>
      </w:pPr>
      <w:r w:rsidRPr="002A3C0B">
        <w:rPr>
          <w:rStyle w:val="FootnoteReference"/>
          <w:rFonts w:ascii="Tahoma" w:hAnsi="Tahoma" w:cs="Tahoma"/>
          <w:sz w:val="16"/>
          <w:szCs w:val="16"/>
        </w:rPr>
        <w:footnoteRef/>
      </w:r>
      <w:r w:rsidRPr="002A3C0B">
        <w:rPr>
          <w:rFonts w:ascii="Tahoma" w:hAnsi="Tahoma" w:cs="Tahoma"/>
          <w:sz w:val="16"/>
          <w:szCs w:val="16"/>
        </w:rPr>
        <w:t xml:space="preserve"> The Council of Europe reserves the right to request documentary evidence.</w:t>
      </w:r>
    </w:p>
  </w:footnote>
  <w:footnote w:id="4">
    <w:p w14:paraId="46F577A4" w14:textId="62A72BF0" w:rsidR="00AB00D2" w:rsidRPr="003E4E75" w:rsidRDefault="00AB00D2">
      <w:pPr>
        <w:pStyle w:val="FootnoteText"/>
        <w:rPr>
          <w:rFonts w:ascii="Tahoma" w:hAnsi="Tahoma" w:cs="Tahoma"/>
          <w:sz w:val="16"/>
          <w:szCs w:val="16"/>
        </w:rPr>
      </w:pPr>
      <w:r w:rsidRPr="003E4E75">
        <w:rPr>
          <w:rStyle w:val="FootnoteReference"/>
          <w:rFonts w:ascii="Tahoma" w:hAnsi="Tahoma" w:cs="Tahoma"/>
          <w:sz w:val="16"/>
          <w:szCs w:val="16"/>
        </w:rPr>
        <w:footnoteRef/>
      </w:r>
      <w:r w:rsidRPr="003E4E75">
        <w:rPr>
          <w:rFonts w:ascii="Tahoma" w:hAnsi="Tahoma" w:cs="Tahoma"/>
          <w:sz w:val="16"/>
          <w:szCs w:val="16"/>
        </w:rPr>
        <w:t xml:space="preserve"> See the appended project description</w:t>
      </w:r>
      <w:r w:rsidR="003E4E75">
        <w:rPr>
          <w:rFonts w:ascii="Tahoma" w:hAnsi="Tahoma" w:cs="Tahoma"/>
          <w:sz w:val="16"/>
          <w:szCs w:val="16"/>
        </w:rPr>
        <w:t>.</w:t>
      </w:r>
    </w:p>
  </w:footnote>
  <w:footnote w:id="5">
    <w:p w14:paraId="2EAD9EBF" w14:textId="77AA1BBF" w:rsidR="00AC456A" w:rsidRPr="002A3C0B" w:rsidRDefault="00AC456A" w:rsidP="00AC456A">
      <w:pPr>
        <w:pStyle w:val="FootnoteText"/>
        <w:rPr>
          <w:rFonts w:ascii="Tahoma" w:hAnsi="Tahoma" w:cs="Tahoma"/>
          <w:sz w:val="16"/>
          <w:szCs w:val="16"/>
          <w:lang w:val="en-US"/>
        </w:rPr>
      </w:pPr>
      <w:r w:rsidRPr="004F73CE">
        <w:rPr>
          <w:rStyle w:val="FootnoteReference"/>
          <w:rFonts w:ascii="Tahoma" w:hAnsi="Tahoma" w:cs="Tahoma"/>
          <w:sz w:val="16"/>
          <w:szCs w:val="16"/>
        </w:rPr>
        <w:footnoteRef/>
      </w:r>
      <w:r w:rsidR="009B2B0B" w:rsidRPr="004F73CE">
        <w:rPr>
          <w:rFonts w:ascii="Tahoma" w:hAnsi="Tahoma" w:cs="Tahoma"/>
          <w:sz w:val="16"/>
          <w:szCs w:val="16"/>
          <w:lang w:val="en-US"/>
        </w:rPr>
        <w:t xml:space="preserve"> </w:t>
      </w:r>
      <w:r w:rsidRPr="004F73CE">
        <w:rPr>
          <w:rFonts w:ascii="Tahoma" w:hAnsi="Tahoma" w:cs="Tahoma"/>
          <w:sz w:val="16"/>
          <w:szCs w:val="16"/>
          <w:lang w:val="en-US"/>
        </w:rPr>
        <w:t>See the</w:t>
      </w:r>
      <w:r w:rsidR="009B2B0B" w:rsidRPr="004F73CE">
        <w:rPr>
          <w:rFonts w:ascii="Tahoma" w:hAnsi="Tahoma" w:cs="Tahoma"/>
          <w:sz w:val="16"/>
          <w:szCs w:val="16"/>
          <w:lang w:val="en-US"/>
        </w:rPr>
        <w:t xml:space="preserve"> </w:t>
      </w:r>
      <w:r w:rsidRPr="004F73CE">
        <w:rPr>
          <w:rFonts w:ascii="Tahoma" w:hAnsi="Tahoma" w:cs="Tahoma"/>
          <w:sz w:val="16"/>
          <w:szCs w:val="16"/>
          <w:lang w:val="en-US"/>
        </w:rPr>
        <w:t>appended extract from the project</w:t>
      </w:r>
      <w:r w:rsidR="00606E0A" w:rsidRPr="004F73CE">
        <w:rPr>
          <w:rFonts w:ascii="Tahoma" w:hAnsi="Tahoma" w:cs="Tahoma"/>
          <w:sz w:val="16"/>
          <w:szCs w:val="16"/>
          <w:lang w:val="en-US"/>
        </w:rPr>
        <w:t>’s</w:t>
      </w:r>
      <w:r w:rsidRPr="004F73CE">
        <w:rPr>
          <w:rFonts w:ascii="Tahoma" w:hAnsi="Tahoma" w:cs="Tahoma"/>
          <w:sz w:val="16"/>
          <w:szCs w:val="16"/>
          <w:lang w:val="en-US"/>
        </w:rPr>
        <w:t xml:space="preserve"> final report, describing the implemented activities.</w:t>
      </w:r>
    </w:p>
  </w:footnote>
  <w:footnote w:id="6">
    <w:p w14:paraId="73BAE27E" w14:textId="77777777" w:rsidR="005920E6" w:rsidRPr="002A3C0B" w:rsidRDefault="005920E6" w:rsidP="005920E6">
      <w:pPr>
        <w:pStyle w:val="FootnoteText"/>
        <w:rPr>
          <w:rFonts w:ascii="Tahoma" w:hAnsi="Tahoma" w:cs="Tahoma"/>
          <w:sz w:val="16"/>
          <w:szCs w:val="16"/>
          <w:lang w:val="fr-FR"/>
        </w:rPr>
      </w:pPr>
      <w:r w:rsidRPr="002A3C0B">
        <w:rPr>
          <w:rStyle w:val="FootnoteReference"/>
          <w:rFonts w:ascii="Tahoma" w:hAnsi="Tahoma" w:cs="Tahoma"/>
          <w:sz w:val="16"/>
          <w:szCs w:val="16"/>
        </w:rPr>
        <w:footnoteRef/>
      </w:r>
      <w:r w:rsidRPr="002A3C0B">
        <w:rPr>
          <w:rFonts w:ascii="Tahoma" w:hAnsi="Tahoma" w:cs="Tahoma"/>
          <w:sz w:val="16"/>
          <w:szCs w:val="16"/>
        </w:rPr>
        <w:t xml:space="preserve"> CM/Del/Dec(2010)1089/11.3 appendix 9 </w:t>
      </w:r>
      <w:hyperlink r:id="rId1" w:history="1">
        <w:r w:rsidRPr="002A3C0B">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D7729"/>
    <w:multiLevelType w:val="hybridMultilevel"/>
    <w:tmpl w:val="05BC63A2"/>
    <w:lvl w:ilvl="0" w:tplc="A2E0DD4A">
      <w:numFmt w:val="bullet"/>
      <w:lvlText w:val="-"/>
      <w:lvlJc w:val="left"/>
      <w:pPr>
        <w:ind w:left="644" w:hanging="360"/>
      </w:pPr>
      <w:rPr>
        <w:rFonts w:ascii="Tahoma" w:eastAsia="Times New Roman" w:hAnsi="Tahom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4633D4"/>
    <w:multiLevelType w:val="hybridMultilevel"/>
    <w:tmpl w:val="B7FCEDBE"/>
    <w:lvl w:ilvl="0" w:tplc="A516E7D0">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39"/>
  </w:num>
  <w:num w:numId="3">
    <w:abstractNumId w:val="2"/>
  </w:num>
  <w:num w:numId="4">
    <w:abstractNumId w:val="23"/>
  </w:num>
  <w:num w:numId="5">
    <w:abstractNumId w:val="1"/>
  </w:num>
  <w:num w:numId="6">
    <w:abstractNumId w:val="41"/>
  </w:num>
  <w:num w:numId="7">
    <w:abstractNumId w:val="12"/>
  </w:num>
  <w:num w:numId="8">
    <w:abstractNumId w:val="26"/>
  </w:num>
  <w:num w:numId="9">
    <w:abstractNumId w:val="21"/>
  </w:num>
  <w:num w:numId="10">
    <w:abstractNumId w:val="34"/>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num>
  <w:num w:numId="15">
    <w:abstractNumId w:val="31"/>
  </w:num>
  <w:num w:numId="16">
    <w:abstractNumId w:val="13"/>
  </w:num>
  <w:num w:numId="17">
    <w:abstractNumId w:val="32"/>
  </w:num>
  <w:num w:numId="18">
    <w:abstractNumId w:val="0"/>
  </w:num>
  <w:num w:numId="19">
    <w:abstractNumId w:val="16"/>
  </w:num>
  <w:num w:numId="20">
    <w:abstractNumId w:val="22"/>
  </w:num>
  <w:num w:numId="21">
    <w:abstractNumId w:val="36"/>
  </w:num>
  <w:num w:numId="22">
    <w:abstractNumId w:val="8"/>
  </w:num>
  <w:num w:numId="23">
    <w:abstractNumId w:val="35"/>
  </w:num>
  <w:num w:numId="24">
    <w:abstractNumId w:val="28"/>
  </w:num>
  <w:num w:numId="25">
    <w:abstractNumId w:val="20"/>
  </w:num>
  <w:num w:numId="26">
    <w:abstractNumId w:val="17"/>
  </w:num>
  <w:num w:numId="27">
    <w:abstractNumId w:val="4"/>
  </w:num>
  <w:num w:numId="28">
    <w:abstractNumId w:val="15"/>
  </w:num>
  <w:num w:numId="29">
    <w:abstractNumId w:val="9"/>
  </w:num>
  <w:num w:numId="30">
    <w:abstractNumId w:val="7"/>
  </w:num>
  <w:num w:numId="31">
    <w:abstractNumId w:val="33"/>
  </w:num>
  <w:num w:numId="32">
    <w:abstractNumId w:val="24"/>
  </w:num>
  <w:num w:numId="33">
    <w:abstractNumId w:val="10"/>
  </w:num>
  <w:num w:numId="34">
    <w:abstractNumId w:val="40"/>
  </w:num>
  <w:num w:numId="35">
    <w:abstractNumId w:val="11"/>
  </w:num>
  <w:num w:numId="36">
    <w:abstractNumId w:val="29"/>
  </w:num>
  <w:num w:numId="37">
    <w:abstractNumId w:val="3"/>
  </w:num>
  <w:num w:numId="38">
    <w:abstractNumId w:val="30"/>
  </w:num>
  <w:num w:numId="39">
    <w:abstractNumId w:val="27"/>
  </w:num>
  <w:num w:numId="40">
    <w:abstractNumId w:val="6"/>
  </w:num>
  <w:num w:numId="41">
    <w:abstractNumId w:val="25"/>
  </w:num>
  <w:num w:numId="42">
    <w:abstractNumId w:val="5"/>
  </w:num>
  <w:num w:numId="4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25536"/>
    <w:rsid w:val="00031DA3"/>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49F7"/>
    <w:rsid w:val="000E59DC"/>
    <w:rsid w:val="000E5DF5"/>
    <w:rsid w:val="000F08A5"/>
    <w:rsid w:val="000F1520"/>
    <w:rsid w:val="000F18A2"/>
    <w:rsid w:val="000F3067"/>
    <w:rsid w:val="000F3487"/>
    <w:rsid w:val="000F3CB2"/>
    <w:rsid w:val="00113108"/>
    <w:rsid w:val="00114206"/>
    <w:rsid w:val="0011556A"/>
    <w:rsid w:val="00123D90"/>
    <w:rsid w:val="00126183"/>
    <w:rsid w:val="0012667B"/>
    <w:rsid w:val="00126BDD"/>
    <w:rsid w:val="0012748F"/>
    <w:rsid w:val="00127AB4"/>
    <w:rsid w:val="001359BE"/>
    <w:rsid w:val="00150C0F"/>
    <w:rsid w:val="00155627"/>
    <w:rsid w:val="00160002"/>
    <w:rsid w:val="0016172B"/>
    <w:rsid w:val="00163DF5"/>
    <w:rsid w:val="001666FE"/>
    <w:rsid w:val="00171394"/>
    <w:rsid w:val="00182FB2"/>
    <w:rsid w:val="00183E4D"/>
    <w:rsid w:val="0019283C"/>
    <w:rsid w:val="00194446"/>
    <w:rsid w:val="00194EDC"/>
    <w:rsid w:val="001A207E"/>
    <w:rsid w:val="001A5371"/>
    <w:rsid w:val="001A77F3"/>
    <w:rsid w:val="001B0127"/>
    <w:rsid w:val="001B138A"/>
    <w:rsid w:val="001C4BA2"/>
    <w:rsid w:val="001C5064"/>
    <w:rsid w:val="001C6878"/>
    <w:rsid w:val="001D1F85"/>
    <w:rsid w:val="001D38D0"/>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16BE"/>
    <w:rsid w:val="00254F20"/>
    <w:rsid w:val="00255320"/>
    <w:rsid w:val="00261462"/>
    <w:rsid w:val="00273B5A"/>
    <w:rsid w:val="00274D7C"/>
    <w:rsid w:val="002805F8"/>
    <w:rsid w:val="00281FF2"/>
    <w:rsid w:val="00286A46"/>
    <w:rsid w:val="00290EAC"/>
    <w:rsid w:val="00293BC2"/>
    <w:rsid w:val="00293CBB"/>
    <w:rsid w:val="002948F1"/>
    <w:rsid w:val="002A2C42"/>
    <w:rsid w:val="002A2F1A"/>
    <w:rsid w:val="002A3C0B"/>
    <w:rsid w:val="002A56A1"/>
    <w:rsid w:val="002B4786"/>
    <w:rsid w:val="002C40F2"/>
    <w:rsid w:val="002C6F98"/>
    <w:rsid w:val="002D29CE"/>
    <w:rsid w:val="002D5425"/>
    <w:rsid w:val="002D5DC0"/>
    <w:rsid w:val="002E5606"/>
    <w:rsid w:val="002E59FD"/>
    <w:rsid w:val="002E5B9C"/>
    <w:rsid w:val="002F384D"/>
    <w:rsid w:val="002F431A"/>
    <w:rsid w:val="00300098"/>
    <w:rsid w:val="00305CCD"/>
    <w:rsid w:val="003117F0"/>
    <w:rsid w:val="003120F1"/>
    <w:rsid w:val="003165B1"/>
    <w:rsid w:val="003171F7"/>
    <w:rsid w:val="00320711"/>
    <w:rsid w:val="0032149F"/>
    <w:rsid w:val="00323EF2"/>
    <w:rsid w:val="0032775A"/>
    <w:rsid w:val="00332AF4"/>
    <w:rsid w:val="0034681E"/>
    <w:rsid w:val="00350F4E"/>
    <w:rsid w:val="0035108E"/>
    <w:rsid w:val="00355DF5"/>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A7E1D"/>
    <w:rsid w:val="003B1C2E"/>
    <w:rsid w:val="003B2E7E"/>
    <w:rsid w:val="003B4F53"/>
    <w:rsid w:val="003C1D13"/>
    <w:rsid w:val="003E0A41"/>
    <w:rsid w:val="003E2D84"/>
    <w:rsid w:val="003E4E75"/>
    <w:rsid w:val="003E6D30"/>
    <w:rsid w:val="003E7010"/>
    <w:rsid w:val="003F2594"/>
    <w:rsid w:val="003F5956"/>
    <w:rsid w:val="003F7D5B"/>
    <w:rsid w:val="00403F33"/>
    <w:rsid w:val="00406651"/>
    <w:rsid w:val="00411D3E"/>
    <w:rsid w:val="004121E2"/>
    <w:rsid w:val="004122A5"/>
    <w:rsid w:val="0041668A"/>
    <w:rsid w:val="00417736"/>
    <w:rsid w:val="00420CCA"/>
    <w:rsid w:val="00420E9A"/>
    <w:rsid w:val="00426BDB"/>
    <w:rsid w:val="00430812"/>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9595F"/>
    <w:rsid w:val="004A017C"/>
    <w:rsid w:val="004A1A6C"/>
    <w:rsid w:val="004A7AE3"/>
    <w:rsid w:val="004B0F2D"/>
    <w:rsid w:val="004B1F53"/>
    <w:rsid w:val="004B2022"/>
    <w:rsid w:val="004B3F9D"/>
    <w:rsid w:val="004B7473"/>
    <w:rsid w:val="004B7FE1"/>
    <w:rsid w:val="004C25EC"/>
    <w:rsid w:val="004C3551"/>
    <w:rsid w:val="004D084E"/>
    <w:rsid w:val="004D3AE1"/>
    <w:rsid w:val="004E1F03"/>
    <w:rsid w:val="004E27D4"/>
    <w:rsid w:val="004E6198"/>
    <w:rsid w:val="004E67E1"/>
    <w:rsid w:val="004E796F"/>
    <w:rsid w:val="004E7A45"/>
    <w:rsid w:val="004E7D01"/>
    <w:rsid w:val="004F71A4"/>
    <w:rsid w:val="004F73CE"/>
    <w:rsid w:val="00523268"/>
    <w:rsid w:val="005245BE"/>
    <w:rsid w:val="005253A7"/>
    <w:rsid w:val="0053337A"/>
    <w:rsid w:val="00542FEE"/>
    <w:rsid w:val="00547BC2"/>
    <w:rsid w:val="00552817"/>
    <w:rsid w:val="005542B4"/>
    <w:rsid w:val="00560826"/>
    <w:rsid w:val="00561BB7"/>
    <w:rsid w:val="00563846"/>
    <w:rsid w:val="0056498A"/>
    <w:rsid w:val="00565FF1"/>
    <w:rsid w:val="00567F3E"/>
    <w:rsid w:val="0058109F"/>
    <w:rsid w:val="005845C2"/>
    <w:rsid w:val="005920E6"/>
    <w:rsid w:val="005A1721"/>
    <w:rsid w:val="005A22F8"/>
    <w:rsid w:val="005A6974"/>
    <w:rsid w:val="005B0078"/>
    <w:rsid w:val="005B0752"/>
    <w:rsid w:val="005B733C"/>
    <w:rsid w:val="005B7C3C"/>
    <w:rsid w:val="005B7F25"/>
    <w:rsid w:val="005C0BFC"/>
    <w:rsid w:val="005C65E0"/>
    <w:rsid w:val="005D5924"/>
    <w:rsid w:val="005E2710"/>
    <w:rsid w:val="005E44E8"/>
    <w:rsid w:val="005E5D75"/>
    <w:rsid w:val="005F37BF"/>
    <w:rsid w:val="005F7814"/>
    <w:rsid w:val="00603878"/>
    <w:rsid w:val="00606E0A"/>
    <w:rsid w:val="00607199"/>
    <w:rsid w:val="00612C0F"/>
    <w:rsid w:val="00613313"/>
    <w:rsid w:val="006218FA"/>
    <w:rsid w:val="006232B4"/>
    <w:rsid w:val="00631B57"/>
    <w:rsid w:val="00632E31"/>
    <w:rsid w:val="006426F7"/>
    <w:rsid w:val="006436A1"/>
    <w:rsid w:val="00645B09"/>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4F3E"/>
    <w:rsid w:val="00687D63"/>
    <w:rsid w:val="006912CB"/>
    <w:rsid w:val="006A1C42"/>
    <w:rsid w:val="006A51F8"/>
    <w:rsid w:val="006A7F07"/>
    <w:rsid w:val="006B0045"/>
    <w:rsid w:val="006B2D7D"/>
    <w:rsid w:val="006B71A1"/>
    <w:rsid w:val="006C7D58"/>
    <w:rsid w:val="006D00AF"/>
    <w:rsid w:val="006D3613"/>
    <w:rsid w:val="006D78F7"/>
    <w:rsid w:val="006E09FC"/>
    <w:rsid w:val="006F5253"/>
    <w:rsid w:val="00711683"/>
    <w:rsid w:val="00714D53"/>
    <w:rsid w:val="00717232"/>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252"/>
    <w:rsid w:val="007D0BC9"/>
    <w:rsid w:val="007D37FA"/>
    <w:rsid w:val="007D3BA6"/>
    <w:rsid w:val="007D46B2"/>
    <w:rsid w:val="007E26A2"/>
    <w:rsid w:val="007E764B"/>
    <w:rsid w:val="007F0EF3"/>
    <w:rsid w:val="007F79F8"/>
    <w:rsid w:val="008041EC"/>
    <w:rsid w:val="00806CD2"/>
    <w:rsid w:val="00810AE5"/>
    <w:rsid w:val="00810AF2"/>
    <w:rsid w:val="00810D55"/>
    <w:rsid w:val="00812FBB"/>
    <w:rsid w:val="008204B6"/>
    <w:rsid w:val="00823960"/>
    <w:rsid w:val="0082549E"/>
    <w:rsid w:val="00826BA5"/>
    <w:rsid w:val="00832848"/>
    <w:rsid w:val="0083377F"/>
    <w:rsid w:val="00840C1E"/>
    <w:rsid w:val="008435DD"/>
    <w:rsid w:val="00844DD8"/>
    <w:rsid w:val="00845F72"/>
    <w:rsid w:val="00850413"/>
    <w:rsid w:val="00853FEC"/>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198"/>
    <w:rsid w:val="008F2DBD"/>
    <w:rsid w:val="008F3844"/>
    <w:rsid w:val="008F3D21"/>
    <w:rsid w:val="008F3EA2"/>
    <w:rsid w:val="00904B93"/>
    <w:rsid w:val="009058FD"/>
    <w:rsid w:val="00905C45"/>
    <w:rsid w:val="00913B81"/>
    <w:rsid w:val="00914C3E"/>
    <w:rsid w:val="0091729C"/>
    <w:rsid w:val="009214B5"/>
    <w:rsid w:val="009245DB"/>
    <w:rsid w:val="009319AA"/>
    <w:rsid w:val="00932425"/>
    <w:rsid w:val="009365EB"/>
    <w:rsid w:val="009461D5"/>
    <w:rsid w:val="0095095F"/>
    <w:rsid w:val="00951BB3"/>
    <w:rsid w:val="00956F45"/>
    <w:rsid w:val="00960D1E"/>
    <w:rsid w:val="00972222"/>
    <w:rsid w:val="00973EF1"/>
    <w:rsid w:val="009765AC"/>
    <w:rsid w:val="00990987"/>
    <w:rsid w:val="00992761"/>
    <w:rsid w:val="00995C0C"/>
    <w:rsid w:val="009A100B"/>
    <w:rsid w:val="009A5B27"/>
    <w:rsid w:val="009A6460"/>
    <w:rsid w:val="009B1F0B"/>
    <w:rsid w:val="009B2B0B"/>
    <w:rsid w:val="009B76BE"/>
    <w:rsid w:val="009C04E7"/>
    <w:rsid w:val="009C1970"/>
    <w:rsid w:val="009D175B"/>
    <w:rsid w:val="009D290D"/>
    <w:rsid w:val="009E1892"/>
    <w:rsid w:val="009E2400"/>
    <w:rsid w:val="009E4346"/>
    <w:rsid w:val="009E55DF"/>
    <w:rsid w:val="009E7590"/>
    <w:rsid w:val="009F22E5"/>
    <w:rsid w:val="009F32D6"/>
    <w:rsid w:val="009F49A6"/>
    <w:rsid w:val="009F7FF4"/>
    <w:rsid w:val="00A00374"/>
    <w:rsid w:val="00A01BC9"/>
    <w:rsid w:val="00A045AD"/>
    <w:rsid w:val="00A04E44"/>
    <w:rsid w:val="00A11470"/>
    <w:rsid w:val="00A12241"/>
    <w:rsid w:val="00A23E50"/>
    <w:rsid w:val="00A26A5F"/>
    <w:rsid w:val="00A27BEF"/>
    <w:rsid w:val="00A30FC9"/>
    <w:rsid w:val="00A32C05"/>
    <w:rsid w:val="00A34538"/>
    <w:rsid w:val="00A40899"/>
    <w:rsid w:val="00A51EDA"/>
    <w:rsid w:val="00A5234F"/>
    <w:rsid w:val="00A52FA2"/>
    <w:rsid w:val="00A535BA"/>
    <w:rsid w:val="00A53BF2"/>
    <w:rsid w:val="00A661EC"/>
    <w:rsid w:val="00A675CC"/>
    <w:rsid w:val="00A801EB"/>
    <w:rsid w:val="00A8461F"/>
    <w:rsid w:val="00A85379"/>
    <w:rsid w:val="00A96A37"/>
    <w:rsid w:val="00AA1957"/>
    <w:rsid w:val="00AA2E72"/>
    <w:rsid w:val="00AA7B01"/>
    <w:rsid w:val="00AB00D2"/>
    <w:rsid w:val="00AB03AB"/>
    <w:rsid w:val="00AB13EF"/>
    <w:rsid w:val="00AC08D9"/>
    <w:rsid w:val="00AC456A"/>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43BD3"/>
    <w:rsid w:val="00B50164"/>
    <w:rsid w:val="00B50EFC"/>
    <w:rsid w:val="00B5712C"/>
    <w:rsid w:val="00B57EEC"/>
    <w:rsid w:val="00B60F30"/>
    <w:rsid w:val="00B64E3F"/>
    <w:rsid w:val="00B653B9"/>
    <w:rsid w:val="00B6731C"/>
    <w:rsid w:val="00B67FAF"/>
    <w:rsid w:val="00B72357"/>
    <w:rsid w:val="00B74B45"/>
    <w:rsid w:val="00B74DC5"/>
    <w:rsid w:val="00BA0D1F"/>
    <w:rsid w:val="00BA1F2A"/>
    <w:rsid w:val="00BA355F"/>
    <w:rsid w:val="00BA535D"/>
    <w:rsid w:val="00BA786E"/>
    <w:rsid w:val="00BB11AE"/>
    <w:rsid w:val="00BB5076"/>
    <w:rsid w:val="00BB66CF"/>
    <w:rsid w:val="00BC56E5"/>
    <w:rsid w:val="00BC7984"/>
    <w:rsid w:val="00BE33D8"/>
    <w:rsid w:val="00BE43B2"/>
    <w:rsid w:val="00BE4FE4"/>
    <w:rsid w:val="00BE7C83"/>
    <w:rsid w:val="00BF1A24"/>
    <w:rsid w:val="00C025B1"/>
    <w:rsid w:val="00C02AAB"/>
    <w:rsid w:val="00C04A32"/>
    <w:rsid w:val="00C05618"/>
    <w:rsid w:val="00C07F6F"/>
    <w:rsid w:val="00C10701"/>
    <w:rsid w:val="00C11840"/>
    <w:rsid w:val="00C11F6F"/>
    <w:rsid w:val="00C14AF9"/>
    <w:rsid w:val="00C16967"/>
    <w:rsid w:val="00C20349"/>
    <w:rsid w:val="00C35F97"/>
    <w:rsid w:val="00C403EF"/>
    <w:rsid w:val="00C524E4"/>
    <w:rsid w:val="00C5327B"/>
    <w:rsid w:val="00C536C5"/>
    <w:rsid w:val="00C55167"/>
    <w:rsid w:val="00C57EAD"/>
    <w:rsid w:val="00C674A5"/>
    <w:rsid w:val="00C7643B"/>
    <w:rsid w:val="00C8260C"/>
    <w:rsid w:val="00C8439C"/>
    <w:rsid w:val="00C8528A"/>
    <w:rsid w:val="00C85A3D"/>
    <w:rsid w:val="00C865A7"/>
    <w:rsid w:val="00CA4416"/>
    <w:rsid w:val="00CA533A"/>
    <w:rsid w:val="00CA6E6F"/>
    <w:rsid w:val="00CB5C26"/>
    <w:rsid w:val="00CD061B"/>
    <w:rsid w:val="00CD0677"/>
    <w:rsid w:val="00CD22FC"/>
    <w:rsid w:val="00CD7AE3"/>
    <w:rsid w:val="00CE0F61"/>
    <w:rsid w:val="00CE1146"/>
    <w:rsid w:val="00CE1ACB"/>
    <w:rsid w:val="00CE4E5E"/>
    <w:rsid w:val="00CE58F8"/>
    <w:rsid w:val="00CF6538"/>
    <w:rsid w:val="00D04381"/>
    <w:rsid w:val="00D10FC0"/>
    <w:rsid w:val="00D12ACA"/>
    <w:rsid w:val="00D14044"/>
    <w:rsid w:val="00D225E4"/>
    <w:rsid w:val="00D237A7"/>
    <w:rsid w:val="00D322CA"/>
    <w:rsid w:val="00D32C12"/>
    <w:rsid w:val="00D34C9B"/>
    <w:rsid w:val="00D417C2"/>
    <w:rsid w:val="00D47F70"/>
    <w:rsid w:val="00D50229"/>
    <w:rsid w:val="00D50F13"/>
    <w:rsid w:val="00D51502"/>
    <w:rsid w:val="00D52157"/>
    <w:rsid w:val="00D5513E"/>
    <w:rsid w:val="00D6525B"/>
    <w:rsid w:val="00D65C3C"/>
    <w:rsid w:val="00D71901"/>
    <w:rsid w:val="00D73100"/>
    <w:rsid w:val="00D873AF"/>
    <w:rsid w:val="00D90F8E"/>
    <w:rsid w:val="00D949C9"/>
    <w:rsid w:val="00DC11A1"/>
    <w:rsid w:val="00DC4921"/>
    <w:rsid w:val="00DD5282"/>
    <w:rsid w:val="00DE0239"/>
    <w:rsid w:val="00DE1CCF"/>
    <w:rsid w:val="00DE24D6"/>
    <w:rsid w:val="00DF57FB"/>
    <w:rsid w:val="00E00310"/>
    <w:rsid w:val="00E045AD"/>
    <w:rsid w:val="00E05457"/>
    <w:rsid w:val="00E05C41"/>
    <w:rsid w:val="00E0771D"/>
    <w:rsid w:val="00E1029D"/>
    <w:rsid w:val="00E11E01"/>
    <w:rsid w:val="00E160F4"/>
    <w:rsid w:val="00E16762"/>
    <w:rsid w:val="00E16839"/>
    <w:rsid w:val="00E22ECF"/>
    <w:rsid w:val="00E244F2"/>
    <w:rsid w:val="00E24C61"/>
    <w:rsid w:val="00E44537"/>
    <w:rsid w:val="00E55F69"/>
    <w:rsid w:val="00E56FDA"/>
    <w:rsid w:val="00E57189"/>
    <w:rsid w:val="00E636DC"/>
    <w:rsid w:val="00E70C56"/>
    <w:rsid w:val="00E72188"/>
    <w:rsid w:val="00E75CA5"/>
    <w:rsid w:val="00E77C35"/>
    <w:rsid w:val="00E90DC4"/>
    <w:rsid w:val="00E9309D"/>
    <w:rsid w:val="00EA2362"/>
    <w:rsid w:val="00EB2A19"/>
    <w:rsid w:val="00EB550D"/>
    <w:rsid w:val="00EB6C90"/>
    <w:rsid w:val="00EC3254"/>
    <w:rsid w:val="00EC5AFE"/>
    <w:rsid w:val="00ED2A6B"/>
    <w:rsid w:val="00ED72CA"/>
    <w:rsid w:val="00EE1A66"/>
    <w:rsid w:val="00EE1D09"/>
    <w:rsid w:val="00EE7240"/>
    <w:rsid w:val="00EF4CB7"/>
    <w:rsid w:val="00EF66B8"/>
    <w:rsid w:val="00F00A5B"/>
    <w:rsid w:val="00F020D3"/>
    <w:rsid w:val="00F03C85"/>
    <w:rsid w:val="00F03EB4"/>
    <w:rsid w:val="00F04C96"/>
    <w:rsid w:val="00F06E93"/>
    <w:rsid w:val="00F130D7"/>
    <w:rsid w:val="00F1385B"/>
    <w:rsid w:val="00F17C76"/>
    <w:rsid w:val="00F21315"/>
    <w:rsid w:val="00F25459"/>
    <w:rsid w:val="00F26952"/>
    <w:rsid w:val="00F270C4"/>
    <w:rsid w:val="00F302B7"/>
    <w:rsid w:val="00F30E47"/>
    <w:rsid w:val="00F54EF8"/>
    <w:rsid w:val="00F56682"/>
    <w:rsid w:val="00F57BB6"/>
    <w:rsid w:val="00F60B34"/>
    <w:rsid w:val="00F62704"/>
    <w:rsid w:val="00F73B24"/>
    <w:rsid w:val="00F82576"/>
    <w:rsid w:val="00F84B26"/>
    <w:rsid w:val="00F94B2F"/>
    <w:rsid w:val="00F96680"/>
    <w:rsid w:val="00F96C47"/>
    <w:rsid w:val="00FA00EA"/>
    <w:rsid w:val="00FA3B2F"/>
    <w:rsid w:val="00FA6C39"/>
    <w:rsid w:val="00FA7021"/>
    <w:rsid w:val="00FA70E6"/>
    <w:rsid w:val="00FB03B1"/>
    <w:rsid w:val="00FB168A"/>
    <w:rsid w:val="00FB4152"/>
    <w:rsid w:val="00FC7772"/>
    <w:rsid w:val="00FC7A03"/>
    <w:rsid w:val="00FC7E0E"/>
    <w:rsid w:val="00FD4486"/>
    <w:rsid w:val="00FE2092"/>
    <w:rsid w:val="00FE351C"/>
    <w:rsid w:val="00FE4AC3"/>
    <w:rsid w:val="00FE4C32"/>
    <w:rsid w:val="00FE4FEF"/>
    <w:rsid w:val="00FF032A"/>
    <w:rsid w:val="00FF0A46"/>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AC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6A6CB6-C75D-4C3E-86D2-E5004D32C4B4}">
  <ds:schemaRefs>
    <ds:schemaRef ds:uri="http://schemas.openxmlformats.org/officeDocument/2006/bibliography"/>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6480</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43336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MERKVILADZE Miranda</cp:lastModifiedBy>
  <cp:revision>3</cp:revision>
  <cp:lastPrinted>2020-02-14T16:19:00Z</cp:lastPrinted>
  <dcterms:created xsi:type="dcterms:W3CDTF">2022-11-22T11:53:00Z</dcterms:created>
  <dcterms:modified xsi:type="dcterms:W3CDTF">2022-11-22T12:55:00Z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