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3929B2F3" w:rsidR="00BD67BE" w:rsidRPr="00756A82" w:rsidRDefault="008E62F4" w:rsidP="00BD67BE">
            <w:pPr>
              <w:rPr>
                <w:rFonts w:ascii="Tahoma" w:hAnsi="Tahoma" w:cs="Tahoma"/>
                <w:caps/>
                <w:color w:val="000000" w:themeColor="text1"/>
                <w:sz w:val="18"/>
                <w:szCs w:val="18"/>
                <w:highlight w:val="cyan"/>
              </w:rPr>
            </w:pPr>
            <w:r w:rsidRPr="00E278E4">
              <w:rPr>
                <w:rFonts w:ascii="Tahoma" w:hAnsi="Tahoma" w:cs="Tahoma"/>
                <w:caps/>
                <w:color w:val="000000" w:themeColor="text1"/>
                <w:sz w:val="18"/>
                <w:szCs w:val="18"/>
              </w:rPr>
              <w:t>2023/AO/14</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66F1E83C" w:rsidR="006A0C35" w:rsidRPr="006215E6" w:rsidRDefault="00B87675" w:rsidP="00BD67BE">
            <w:pPr>
              <w:rPr>
                <w:rFonts w:ascii="Tahoma" w:hAnsi="Tahoma" w:cs="Tahoma"/>
                <w:caps/>
                <w:color w:val="000000" w:themeColor="text1"/>
                <w:sz w:val="18"/>
                <w:szCs w:val="18"/>
              </w:rPr>
            </w:pPr>
            <w:r w:rsidRPr="006215E6">
              <w:rPr>
                <w:rFonts w:ascii="Tahoma" w:hAnsi="Tahoma" w:cs="Tahoma"/>
                <w:caps/>
                <w:color w:val="000000" w:themeColor="text1"/>
                <w:sz w:val="18"/>
                <w:szCs w:val="18"/>
              </w:rPr>
              <w:t>Criminal Justice and law enforcement</w:t>
            </w:r>
            <w:r w:rsidR="00FD4AB4">
              <w:rPr>
                <w:rFonts w:ascii="Tahoma" w:hAnsi="Tahoma" w:cs="Tahoma"/>
                <w:caps/>
                <w:color w:val="000000" w:themeColor="text1"/>
                <w:sz w:val="18"/>
                <w:szCs w:val="18"/>
              </w:rPr>
              <w:t xml:space="preserve"> </w:t>
            </w:r>
            <w:r w:rsidR="00704921">
              <w:rPr>
                <w:rFonts w:ascii="Tahoma" w:hAnsi="Tahoma" w:cs="Tahoma"/>
                <w:caps/>
                <w:color w:val="000000" w:themeColor="text1"/>
                <w:sz w:val="18"/>
                <w:szCs w:val="18"/>
              </w:rPr>
              <w:t xml:space="preserve">THEMATIC AREA </w:t>
            </w:r>
            <w:r w:rsidR="00FD4AB4">
              <w:rPr>
                <w:rFonts w:ascii="Tahoma" w:hAnsi="Tahoma" w:cs="Tahoma"/>
                <w:caps/>
                <w:color w:val="000000" w:themeColor="text1"/>
                <w:sz w:val="18"/>
                <w:szCs w:val="18"/>
              </w:rPr>
              <w:t>in Ukraine</w:t>
            </w:r>
          </w:p>
        </w:tc>
      </w:tr>
      <w:tr w:rsidR="00BD67BE" w:rsidRPr="001E543B"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A847F00" w14:textId="77777777" w:rsidR="00B87675" w:rsidRDefault="00B87675" w:rsidP="00BD67BE">
            <w:pPr>
              <w:rPr>
                <w:rFonts w:ascii="Tahoma" w:hAnsi="Tahoma" w:cs="Tahoma"/>
                <w:color w:val="000000" w:themeColor="text1"/>
                <w:sz w:val="18"/>
                <w:szCs w:val="18"/>
              </w:rPr>
            </w:pPr>
            <w:r w:rsidRPr="006215E6">
              <w:rPr>
                <w:rFonts w:ascii="Tahoma" w:hAnsi="Tahoma" w:cs="Tahoma"/>
                <w:color w:val="000000" w:themeColor="text1"/>
                <w:sz w:val="18"/>
                <w:szCs w:val="18"/>
              </w:rPr>
              <w:t xml:space="preserve">Roman Oleksiienko, </w:t>
            </w:r>
            <w:hyperlink r:id="rId11" w:history="1">
              <w:r w:rsidRPr="006215E6">
                <w:rPr>
                  <w:rStyle w:val="Hyperlink"/>
                  <w:rFonts w:ascii="Tahoma" w:hAnsi="Tahoma" w:cs="Tahoma"/>
                  <w:sz w:val="18"/>
                  <w:szCs w:val="18"/>
                </w:rPr>
                <w:t>Roman.OLEKSIIENKO@coe.int</w:t>
              </w:r>
            </w:hyperlink>
            <w:r w:rsidRPr="006215E6">
              <w:rPr>
                <w:rFonts w:ascii="Tahoma" w:hAnsi="Tahoma" w:cs="Tahoma"/>
                <w:color w:val="000000" w:themeColor="text1"/>
                <w:sz w:val="18"/>
                <w:szCs w:val="18"/>
              </w:rPr>
              <w:t xml:space="preserve">, Oleh Ustymenko, </w:t>
            </w:r>
            <w:hyperlink r:id="rId12" w:history="1">
              <w:r w:rsidRPr="006215E6">
                <w:rPr>
                  <w:rStyle w:val="Hyperlink"/>
                  <w:rFonts w:ascii="Tahoma" w:hAnsi="Tahoma" w:cs="Tahoma"/>
                  <w:sz w:val="18"/>
                  <w:szCs w:val="18"/>
                </w:rPr>
                <w:t>Oleh.USTYMENKO@coe.int</w:t>
              </w:r>
            </w:hyperlink>
            <w:r w:rsidRPr="006215E6">
              <w:rPr>
                <w:rFonts w:ascii="Tahoma" w:hAnsi="Tahoma" w:cs="Tahoma"/>
                <w:color w:val="000000" w:themeColor="text1"/>
                <w:sz w:val="18"/>
                <w:szCs w:val="18"/>
              </w:rPr>
              <w:t xml:space="preserve"> </w:t>
            </w:r>
          </w:p>
          <w:p w14:paraId="410A5A0D" w14:textId="557F3D52" w:rsidR="00870B63" w:rsidRPr="00610060" w:rsidRDefault="00870B63" w:rsidP="00BD67BE">
            <w:pPr>
              <w:rPr>
                <w:rFonts w:ascii="Tahoma" w:hAnsi="Tahoma" w:cs="Tahoma"/>
                <w:color w:val="000000" w:themeColor="text1"/>
                <w:sz w:val="18"/>
                <w:szCs w:val="18"/>
                <w:lang w:val="fr-FR"/>
              </w:rPr>
            </w:pPr>
            <w:r w:rsidRPr="00610060">
              <w:rPr>
                <w:rFonts w:ascii="Tahoma" w:hAnsi="Tahoma" w:cs="Tahoma"/>
                <w:color w:val="000000" w:themeColor="text1"/>
                <w:sz w:val="18"/>
                <w:szCs w:val="18"/>
                <w:lang w:val="fr-FR"/>
              </w:rPr>
              <w:t xml:space="preserve">Nataliya Tretyakova </w:t>
            </w:r>
            <w:hyperlink r:id="rId13" w:history="1">
              <w:r w:rsidR="00AB2C60" w:rsidRPr="00610060">
                <w:rPr>
                  <w:rStyle w:val="Hyperlink"/>
                  <w:rFonts w:ascii="Tahoma" w:hAnsi="Tahoma" w:cs="Tahoma"/>
                  <w:sz w:val="18"/>
                  <w:szCs w:val="18"/>
                  <w:lang w:val="fr-FR"/>
                </w:rPr>
                <w:t>Nataliya.TRETYAKOVA@coe.int</w:t>
              </w:r>
            </w:hyperlink>
            <w:r w:rsidR="00AB2C60" w:rsidRPr="00610060">
              <w:rPr>
                <w:rFonts w:ascii="Tahoma" w:hAnsi="Tahoma" w:cs="Tahoma"/>
                <w:color w:val="000000" w:themeColor="text1"/>
                <w:sz w:val="18"/>
                <w:szCs w:val="18"/>
                <w:lang w:val="fr-FR"/>
              </w:rPr>
              <w:t xml:space="preserve"> </w:t>
            </w:r>
          </w:p>
        </w:tc>
      </w:tr>
    </w:tbl>
    <w:p w14:paraId="2002E72B" w14:textId="77777777" w:rsidR="000013DF" w:rsidRPr="00610060" w:rsidRDefault="000013DF" w:rsidP="00E17F6A">
      <w:pPr>
        <w:rPr>
          <w:rFonts w:ascii="Tahoma" w:hAnsi="Tahoma" w:cs="Tahoma"/>
          <w:b/>
          <w:caps/>
          <w:sz w:val="28"/>
          <w:szCs w:val="28"/>
          <w:lang w:val="fr-FR"/>
        </w:rPr>
      </w:pPr>
    </w:p>
    <w:p w14:paraId="4151E46C" w14:textId="77777777" w:rsidR="006A0C35" w:rsidRPr="00610060" w:rsidRDefault="006A0C35" w:rsidP="00E17F6A">
      <w:pPr>
        <w:rPr>
          <w:rFonts w:ascii="Tahoma" w:hAnsi="Tahoma" w:cs="Tahoma"/>
          <w:b/>
          <w:caps/>
          <w:sz w:val="28"/>
          <w:szCs w:val="28"/>
          <w:lang w:val="fr-FR"/>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1AF4C2F2"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01064B" w:rsidRPr="0001064B">
        <w:rPr>
          <w:rFonts w:ascii="Tahoma" w:hAnsi="Tahoma" w:cs="Tahoma"/>
          <w:b/>
        </w:rPr>
        <w:t>national consultancy</w:t>
      </w:r>
      <w:r w:rsidR="00C4328E">
        <w:rPr>
          <w:rFonts w:ascii="Tahoma" w:hAnsi="Tahoma" w:cs="Tahoma"/>
          <w:b/>
        </w:rPr>
        <w:t xml:space="preserve"> services</w:t>
      </w:r>
      <w:r w:rsidR="0001064B" w:rsidRPr="0001064B">
        <w:rPr>
          <w:rFonts w:ascii="Tahoma" w:hAnsi="Tahoma" w:cs="Tahoma"/>
          <w:b/>
        </w:rPr>
        <w:t xml:space="preserve"> in the sphere of criminal justice and law enforcement </w:t>
      </w:r>
      <w:r w:rsidR="00704921">
        <w:rPr>
          <w:rFonts w:ascii="Tahoma" w:hAnsi="Tahoma" w:cs="Tahoma"/>
          <w:b/>
        </w:rPr>
        <w:t>in</w:t>
      </w:r>
      <w:r w:rsidR="0001064B" w:rsidRPr="0001064B">
        <w:rPr>
          <w:rFonts w:ascii="Tahoma" w:hAnsi="Tahoma" w:cs="Tahoma"/>
          <w:b/>
        </w:rPr>
        <w:t xml:space="preserve"> </w:t>
      </w:r>
      <w:r w:rsidR="0001064B">
        <w:rPr>
          <w:rFonts w:ascii="Tahoma" w:hAnsi="Tahoma" w:cs="Tahoma"/>
          <w:b/>
        </w:rPr>
        <w:t>U</w:t>
      </w:r>
      <w:r w:rsidR="0001064B" w:rsidRPr="0001064B">
        <w:rPr>
          <w:rFonts w:ascii="Tahoma" w:hAnsi="Tahoma" w:cs="Tahoma"/>
          <w:b/>
        </w:rPr>
        <w:t>kraine</w:t>
      </w:r>
      <w:r w:rsidR="00533BB1" w:rsidRPr="00756A82">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0"/>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756A82"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756A82" w:rsidRDefault="00854371"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756A82" w:rsidRDefault="00854371"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854371" w:rsidRDefault="0042578E"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Natural person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854371" w:rsidRDefault="0042578E"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Legal person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854371" w:rsidRDefault="0042578E"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Consortium</w:t>
            </w:r>
          </w:p>
        </w:tc>
      </w:tr>
      <w:tr w:rsidR="00854371" w:rsidRPr="00756A82" w14:paraId="18179D7D" w14:textId="77777777" w:rsidTr="00B667F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756A82"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756A82" w:rsidRDefault="00854371" w:rsidP="00135199">
            <w:pPr>
              <w:rPr>
                <w:rFonts w:ascii="Tahoma" w:hAnsi="Tahoma" w:cs="Tahoma"/>
                <w:color w:val="000000"/>
                <w:sz w:val="20"/>
                <w:szCs w:val="20"/>
              </w:rPr>
            </w:pPr>
          </w:p>
        </w:tc>
      </w:tr>
      <w:tr w:rsidR="00854371" w:rsidRPr="00756A82" w14:paraId="4A41CD4E"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756A82" w:rsidRDefault="00854371" w:rsidP="00135199">
            <w:pPr>
              <w:rPr>
                <w:rFonts w:ascii="Tahoma" w:hAnsi="Tahoma" w:cs="Tahoma"/>
                <w:sz w:val="20"/>
                <w:szCs w:val="20"/>
              </w:rPr>
            </w:pPr>
          </w:p>
        </w:tc>
      </w:tr>
      <w:tr w:rsidR="00854371" w:rsidRPr="00756A82" w14:paraId="1DEE67A2"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756A82" w:rsidRDefault="00854371" w:rsidP="00135199">
            <w:pPr>
              <w:rPr>
                <w:rFonts w:ascii="Tahoma" w:hAnsi="Tahoma" w:cs="Tahoma"/>
                <w:sz w:val="20"/>
                <w:szCs w:val="20"/>
              </w:rPr>
            </w:pPr>
          </w:p>
        </w:tc>
      </w:tr>
      <w:tr w:rsidR="00854371" w:rsidRPr="00756A82" w14:paraId="6A7C6756"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756A82" w:rsidRDefault="00854371" w:rsidP="00135199">
            <w:pPr>
              <w:rPr>
                <w:rFonts w:ascii="Tahoma" w:hAnsi="Tahoma" w:cs="Tahoma"/>
                <w:sz w:val="20"/>
                <w:szCs w:val="20"/>
              </w:rPr>
            </w:pPr>
          </w:p>
        </w:tc>
      </w:tr>
      <w:tr w:rsidR="00854371" w:rsidRPr="00756A82" w14:paraId="0EF7D4E7"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756A82" w:rsidRDefault="00854371" w:rsidP="00135199">
            <w:pPr>
              <w:rPr>
                <w:rFonts w:ascii="Tahoma" w:hAnsi="Tahoma" w:cs="Tahoma"/>
                <w:sz w:val="20"/>
                <w:szCs w:val="20"/>
              </w:rPr>
            </w:pPr>
          </w:p>
        </w:tc>
      </w:tr>
      <w:tr w:rsidR="00854371" w:rsidRPr="00756A82" w14:paraId="60BAA4AC"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756A82" w:rsidRDefault="00854371" w:rsidP="00135199">
            <w:pPr>
              <w:rPr>
                <w:rFonts w:ascii="Tahoma" w:hAnsi="Tahoma" w:cs="Tahoma"/>
                <w:sz w:val="20"/>
                <w:szCs w:val="20"/>
              </w:rPr>
            </w:pPr>
          </w:p>
        </w:tc>
      </w:tr>
      <w:tr w:rsidR="00854371"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756A82" w:rsidRDefault="00854371"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1785E3BC"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w:t>
      </w:r>
      <w:r w:rsidR="0001064B" w:rsidRPr="0001064B">
        <w:rPr>
          <w:rFonts w:ascii="Tahoma" w:hAnsi="Tahoma" w:cs="Tahoma"/>
          <w:sz w:val="20"/>
          <w:szCs w:val="20"/>
        </w:rPr>
        <w:t>new projects offering support to Ukrainian criminal justice stakeholders in the sphere of promoting better protection and effective implementation of human rights and strengthening rule of law-based institutions</w:t>
      </w:r>
      <w:r w:rsidR="00870B63">
        <w:rPr>
          <w:rFonts w:ascii="Tahoma" w:hAnsi="Tahoma" w:cs="Tahoma"/>
          <w:sz w:val="20"/>
          <w:szCs w:val="20"/>
        </w:rPr>
        <w:t xml:space="preserve"> in the criminal justice and law enforcement field in Ukraine, including in the context of the war. </w:t>
      </w:r>
      <w:r w:rsidRPr="00756A82">
        <w:rPr>
          <w:rFonts w:ascii="Tahoma" w:hAnsi="Tahoma" w:cs="Tahoma"/>
          <w:sz w:val="20"/>
          <w:szCs w:val="20"/>
        </w:rPr>
        <w:t xml:space="preserve">In that context, it is looking for Provider(s) (see below) for the provision of </w:t>
      </w:r>
      <w:r w:rsidR="0001064B" w:rsidRPr="0001064B">
        <w:rPr>
          <w:rFonts w:ascii="Tahoma" w:hAnsi="Tahoma" w:cs="Tahoma"/>
          <w:sz w:val="20"/>
          <w:szCs w:val="20"/>
        </w:rPr>
        <w:t xml:space="preserve">national consultancy in the sphere of criminal justice and law enforcement </w:t>
      </w:r>
      <w:r w:rsidR="00704921">
        <w:rPr>
          <w:rFonts w:ascii="Tahoma" w:hAnsi="Tahoma" w:cs="Tahoma"/>
          <w:sz w:val="20"/>
          <w:szCs w:val="20"/>
        </w:rPr>
        <w:t>in</w:t>
      </w:r>
      <w:r w:rsidR="0001064B" w:rsidRPr="0001064B">
        <w:rPr>
          <w:rFonts w:ascii="Tahoma" w:hAnsi="Tahoma" w:cs="Tahoma"/>
          <w:sz w:val="20"/>
          <w:szCs w:val="20"/>
        </w:rPr>
        <w:t xml:space="preserve"> Ukraine</w:t>
      </w:r>
      <w:r w:rsidRPr="00756A82">
        <w:rPr>
          <w:rFonts w:ascii="Tahoma" w:hAnsi="Tahoma" w:cs="Tahoma"/>
          <w:sz w:val="20"/>
          <w:szCs w:val="20"/>
        </w:rPr>
        <w:t xml:space="preserve"> 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465652" w:rsidRDefault="00A924D3" w:rsidP="00FA06F4">
      <w:pPr>
        <w:spacing w:line="276" w:lineRule="auto"/>
        <w:ind w:left="-142"/>
        <w:jc w:val="both"/>
        <w:rPr>
          <w:rFonts w:ascii="Tahoma" w:hAnsi="Tahoma" w:cs="Tahoma"/>
          <w:b/>
          <w:sz w:val="20"/>
          <w:szCs w:val="20"/>
        </w:rPr>
      </w:pPr>
      <w:r w:rsidRPr="00465652">
        <w:rPr>
          <w:rFonts w:ascii="Tahoma" w:hAnsi="Tahoma" w:cs="Tahoma"/>
          <w:b/>
          <w:sz w:val="20"/>
          <w:szCs w:val="20"/>
        </w:rPr>
        <w:t>Pooling</w:t>
      </w:r>
    </w:p>
    <w:p w14:paraId="602A2DF8" w14:textId="77777777" w:rsidR="00A924D3" w:rsidRPr="00465652" w:rsidRDefault="00A924D3" w:rsidP="00FA06F4">
      <w:pPr>
        <w:spacing w:line="276" w:lineRule="auto"/>
        <w:ind w:left="-142"/>
        <w:jc w:val="both"/>
        <w:rPr>
          <w:rFonts w:ascii="Tahoma" w:hAnsi="Tahoma" w:cs="Tahoma"/>
          <w:sz w:val="20"/>
          <w:szCs w:val="20"/>
        </w:rPr>
      </w:pPr>
      <w:r w:rsidRPr="00465652">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465652" w:rsidRDefault="00A924D3" w:rsidP="00F4362B">
      <w:pPr>
        <w:pStyle w:val="Default"/>
        <w:numPr>
          <w:ilvl w:val="0"/>
          <w:numId w:val="6"/>
        </w:numPr>
        <w:ind w:left="709"/>
        <w:rPr>
          <w:rFonts w:ascii="Tahoma" w:hAnsi="Tahoma" w:cs="Tahoma"/>
          <w:sz w:val="20"/>
          <w:szCs w:val="20"/>
        </w:rPr>
      </w:pPr>
      <w:r w:rsidRPr="00465652">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465652" w:rsidRDefault="00A924D3" w:rsidP="00F4362B">
      <w:pPr>
        <w:pStyle w:val="Default"/>
        <w:numPr>
          <w:ilvl w:val="0"/>
          <w:numId w:val="6"/>
        </w:numPr>
        <w:ind w:left="709"/>
        <w:rPr>
          <w:rFonts w:ascii="Tahoma" w:hAnsi="Tahoma" w:cs="Tahoma"/>
          <w:sz w:val="20"/>
          <w:szCs w:val="20"/>
        </w:rPr>
      </w:pPr>
      <w:r w:rsidRPr="00465652">
        <w:rPr>
          <w:rFonts w:ascii="Tahoma" w:hAnsi="Tahoma" w:cs="Tahoma"/>
          <w:sz w:val="20"/>
          <w:szCs w:val="20"/>
        </w:rPr>
        <w:t>availability (including, without limitation, capacity to meet required deadlines and, where relevant, geographical location); and</w:t>
      </w:r>
    </w:p>
    <w:p w14:paraId="6D3AF07B" w14:textId="2C1F4D9B" w:rsidR="006215E6" w:rsidRDefault="00A924D3" w:rsidP="006215E6">
      <w:pPr>
        <w:pStyle w:val="Default"/>
        <w:numPr>
          <w:ilvl w:val="0"/>
          <w:numId w:val="6"/>
        </w:numPr>
        <w:ind w:left="709"/>
        <w:rPr>
          <w:rFonts w:ascii="Tahoma" w:hAnsi="Tahoma" w:cs="Tahoma"/>
          <w:sz w:val="20"/>
          <w:szCs w:val="20"/>
        </w:rPr>
      </w:pPr>
      <w:r w:rsidRPr="00465652">
        <w:rPr>
          <w:rFonts w:ascii="Tahoma" w:hAnsi="Tahoma" w:cs="Tahoma"/>
          <w:sz w:val="20"/>
          <w:szCs w:val="20"/>
        </w:rPr>
        <w:t>price.</w:t>
      </w:r>
    </w:p>
    <w:p w14:paraId="47F0F505" w14:textId="77777777" w:rsidR="006215E6" w:rsidRDefault="006215E6" w:rsidP="006215E6">
      <w:pPr>
        <w:pStyle w:val="Default"/>
        <w:ind w:left="709"/>
        <w:rPr>
          <w:rFonts w:ascii="Tahoma" w:hAnsi="Tahoma" w:cs="Tahoma"/>
          <w:sz w:val="20"/>
          <w:szCs w:val="20"/>
        </w:rPr>
      </w:pPr>
    </w:p>
    <w:p w14:paraId="433FECA2" w14:textId="05D3599C" w:rsidR="00FA51BA" w:rsidRDefault="00FA51BA" w:rsidP="006215E6">
      <w:pPr>
        <w:pStyle w:val="Default"/>
        <w:ind w:left="-142"/>
        <w:rPr>
          <w:rFonts w:ascii="Tahoma" w:hAnsi="Tahoma" w:cs="Tahoma"/>
          <w:sz w:val="20"/>
          <w:szCs w:val="20"/>
        </w:rPr>
      </w:pPr>
      <w:r w:rsidRPr="006215E6">
        <w:rPr>
          <w:rFonts w:ascii="Tahoma" w:hAnsi="Tahoma" w:cs="Tahoma"/>
          <w:sz w:val="20"/>
          <w:szCs w:val="20"/>
        </w:rPr>
        <w:t xml:space="preserve">Each time an order form is sent, the selected Provider undertakes to take all the necessary measures to send it signed to the Council within 3 (three) working days after its reception. </w:t>
      </w:r>
    </w:p>
    <w:p w14:paraId="18217BA8" w14:textId="77777777" w:rsidR="006215E6" w:rsidRPr="006215E6" w:rsidRDefault="006215E6" w:rsidP="006215E6">
      <w:pPr>
        <w:pStyle w:val="Default"/>
        <w:ind w:left="-142"/>
        <w:rPr>
          <w:rFonts w:ascii="Tahoma" w:hAnsi="Tahoma" w:cs="Tahoma"/>
          <w:sz w:val="20"/>
          <w:szCs w:val="20"/>
        </w:rPr>
      </w:pPr>
    </w:p>
    <w:p w14:paraId="1C0FCE01" w14:textId="03FB6741" w:rsidR="00A924D3" w:rsidRPr="00465652" w:rsidRDefault="00A924D3" w:rsidP="00FA06F4">
      <w:pPr>
        <w:spacing w:line="276" w:lineRule="auto"/>
        <w:ind w:left="-142"/>
        <w:jc w:val="both"/>
        <w:rPr>
          <w:rFonts w:ascii="Tahoma" w:hAnsi="Tahoma" w:cs="Tahoma"/>
          <w:sz w:val="20"/>
          <w:szCs w:val="20"/>
        </w:rPr>
      </w:pPr>
      <w:r w:rsidRPr="0046565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465652">
      <w:pPr>
        <w:spacing w:line="276" w:lineRule="auto"/>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50630854">
                <wp:simplePos x="0" y="0"/>
                <wp:positionH relativeFrom="column">
                  <wp:posOffset>321945</wp:posOffset>
                </wp:positionH>
                <wp:positionV relativeFrom="paragraph">
                  <wp:posOffset>-5715</wp:posOffset>
                </wp:positionV>
                <wp:extent cx="209550" cy="510540"/>
                <wp:effectExtent l="19050" t="0" r="19050" b="4191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9550" cy="51054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0FAF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5.35pt;margin-top:-.45pt;width:16.5pt;height:40.2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" adj="5247"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4861"/>
      </w:tblGrid>
      <w:tr w:rsidR="00534E18" w:rsidRPr="00756A82" w14:paraId="50CCB496" w14:textId="77777777" w:rsidTr="00CB214C">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49021400" w14:textId="77777777" w:rsidR="00534E18" w:rsidRPr="00756A82" w:rsidRDefault="00534E18" w:rsidP="00CB214C">
            <w:pPr>
              <w:ind w:left="-142"/>
              <w:jc w:val="center"/>
              <w:rPr>
                <w:rFonts w:ascii="Tahoma" w:eastAsia="Calibri" w:hAnsi="Tahoma" w:cs="Tahoma"/>
                <w:bCs/>
                <w:sz w:val="36"/>
                <w:szCs w:val="36"/>
                <w:lang w:val="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6FC62002" w14:textId="77777777" w:rsidR="00534E18" w:rsidRPr="00756A82" w:rsidRDefault="00534E18" w:rsidP="00CB214C">
            <w:pPr>
              <w:spacing w:before="60" w:after="60"/>
              <w:ind w:left="106" w:right="87" w:hanging="3"/>
              <w:jc w:val="center"/>
              <w:rPr>
                <w:rFonts w:ascii="Tahoma" w:eastAsia="Calibri" w:hAnsi="Tahoma" w:cs="Tahoma"/>
                <w:b/>
                <w:bCs/>
                <w:sz w:val="18"/>
                <w:szCs w:val="18"/>
                <w:lang w:val="en-US"/>
              </w:rPr>
            </w:pPr>
            <w:r w:rsidRPr="00756A82">
              <w:rPr>
                <w:rFonts w:ascii="Tahoma" w:eastAsia="Calibri" w:hAnsi="Tahoma" w:cs="Tahoma"/>
                <w:b/>
                <w:bCs/>
                <w:sz w:val="18"/>
                <w:szCs w:val="18"/>
                <w:lang w:val="en-US"/>
              </w:rPr>
              <w:t>Lots</w:t>
            </w:r>
          </w:p>
        </w:tc>
        <w:tc>
          <w:tcPr>
            <w:tcW w:w="4869"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EC6EF07" w14:textId="77777777" w:rsidR="00534E18" w:rsidRPr="00756A82" w:rsidRDefault="00534E18" w:rsidP="00CB214C">
            <w:pPr>
              <w:spacing w:before="60" w:after="60"/>
              <w:ind w:left="-142" w:right="-391"/>
              <w:jc w:val="center"/>
              <w:rPr>
                <w:rFonts w:ascii="Tahoma" w:eastAsia="Calibri" w:hAnsi="Tahoma" w:cs="Tahoma"/>
                <w:b/>
                <w:bCs/>
                <w:sz w:val="18"/>
                <w:szCs w:val="18"/>
                <w:lang w:val="en-US"/>
              </w:rPr>
            </w:pPr>
            <w:r w:rsidRPr="00756A82">
              <w:rPr>
                <w:rFonts w:ascii="Tahoma" w:eastAsia="Calibri" w:hAnsi="Tahoma" w:cs="Tahoma"/>
                <w:b/>
                <w:bCs/>
                <w:sz w:val="18"/>
                <w:szCs w:val="18"/>
                <w:lang w:val="en-US"/>
              </w:rPr>
              <w:t>Maximum number of Provide(s) to be selected</w:t>
            </w:r>
          </w:p>
        </w:tc>
      </w:tr>
      <w:tr w:rsidR="00124DEA" w:rsidRPr="00756A82" w14:paraId="385AE833" w14:textId="77777777" w:rsidTr="00BE0B44">
        <w:trPr>
          <w:trHeight w:val="420"/>
          <w:jc w:val="center"/>
        </w:trPr>
        <w:sdt>
          <w:sdtPr>
            <w:rPr>
              <w:rFonts w:ascii="Tahoma" w:eastAsia="Calibri" w:hAnsi="Tahoma" w:cs="Tahoma"/>
              <w:bCs/>
              <w:sz w:val="36"/>
              <w:szCs w:val="36"/>
              <w:lang w:val="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12D2CB" w14:textId="77777777" w:rsidR="00124DEA" w:rsidRPr="00756A82"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92D98CE" w14:textId="6A9D1218" w:rsidR="00124DEA" w:rsidRPr="00BE646E" w:rsidRDefault="00124DEA" w:rsidP="00124DEA">
            <w:pPr>
              <w:spacing w:before="60" w:after="60"/>
              <w:ind w:left="106" w:right="87" w:hanging="3"/>
              <w:rPr>
                <w:rFonts w:ascii="Tahoma" w:eastAsia="Calibri" w:hAnsi="Tahoma" w:cs="Tahoma"/>
                <w:b/>
                <w:bCs/>
                <w:sz w:val="18"/>
                <w:szCs w:val="18"/>
                <w:lang w:val="en-US"/>
              </w:rPr>
            </w:pPr>
            <w:r w:rsidRPr="00BE646E">
              <w:rPr>
                <w:rFonts w:ascii="Tahoma" w:eastAsia="Calibri" w:hAnsi="Tahoma" w:cs="Tahoma"/>
                <w:b/>
                <w:bCs/>
                <w:sz w:val="18"/>
                <w:szCs w:val="18"/>
                <w:lang w:val="en-US"/>
              </w:rPr>
              <w:t>LOT 1</w:t>
            </w:r>
            <w:r>
              <w:rPr>
                <w:rFonts w:ascii="Tahoma" w:eastAsia="Calibri" w:hAnsi="Tahoma" w:cs="Tahoma"/>
                <w:b/>
                <w:bCs/>
                <w:sz w:val="18"/>
                <w:szCs w:val="18"/>
                <w:lang w:val="en-US"/>
              </w:rPr>
              <w:t xml:space="preserve"> - </w:t>
            </w:r>
            <w:r w:rsidRPr="00555F0A">
              <w:rPr>
                <w:rFonts w:ascii="Tahoma" w:eastAsia="Calibri" w:hAnsi="Tahoma" w:cs="Tahoma"/>
                <w:sz w:val="18"/>
                <w:szCs w:val="18"/>
                <w:lang w:val="en-US"/>
              </w:rPr>
              <w:t>Alignment of the legislative, policy framework and practices of criminal justice stakeholders (prosecutors, investigators, judiciary and legal aid) in the criminal justice field in Ukraine with European standards and best practices, primarily with the relevant Council of Europe standards, notably the European Convention on Human Rights and considering systemic issues identified in the case law of the European Court of Human Rights in respect of Ukraine</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54BCF42" w14:textId="7FC67084" w:rsidR="00124DEA" w:rsidRPr="00EE4327" w:rsidRDefault="00124DEA" w:rsidP="00124DEA">
            <w:pPr>
              <w:spacing w:before="60" w:after="60"/>
              <w:ind w:left="-142"/>
              <w:jc w:val="center"/>
              <w:rPr>
                <w:rFonts w:ascii="Tahoma" w:eastAsia="Calibri" w:hAnsi="Tahoma" w:cs="Tahoma"/>
                <w:b/>
                <w:bCs/>
                <w:sz w:val="20"/>
                <w:szCs w:val="20"/>
                <w:lang w:val="en-US"/>
              </w:rPr>
            </w:pPr>
            <w:r>
              <w:rPr>
                <w:rFonts w:ascii="Tahoma" w:hAnsi="Tahoma" w:cs="Tahoma"/>
                <w:sz w:val="20"/>
                <w:szCs w:val="20"/>
              </w:rPr>
              <w:t>20</w:t>
            </w:r>
          </w:p>
        </w:tc>
      </w:tr>
      <w:tr w:rsidR="00124DEA" w:rsidRPr="00756A82" w14:paraId="59D640F7" w14:textId="77777777" w:rsidTr="00CB214C">
        <w:trPr>
          <w:trHeight w:val="420"/>
          <w:jc w:val="center"/>
        </w:trPr>
        <w:sdt>
          <w:sdtPr>
            <w:rPr>
              <w:rFonts w:ascii="Tahoma" w:eastAsia="Calibri" w:hAnsi="Tahoma" w:cs="Tahoma"/>
              <w:bCs/>
              <w:sz w:val="36"/>
              <w:szCs w:val="36"/>
              <w:lang w:val="en-US"/>
            </w:rPr>
            <w:id w:val="-1400899318"/>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8AC279"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0535C8B" w14:textId="36910F35" w:rsidR="00124DEA" w:rsidRPr="00756A82" w:rsidRDefault="00124DEA" w:rsidP="00124DEA">
            <w:pPr>
              <w:spacing w:before="60" w:after="60"/>
              <w:ind w:left="106" w:right="87" w:hanging="3"/>
              <w:rPr>
                <w:rFonts w:ascii="Tahoma" w:eastAsia="Calibri" w:hAnsi="Tahoma" w:cs="Tahoma"/>
                <w:b/>
                <w:bCs/>
                <w:sz w:val="18"/>
                <w:szCs w:val="18"/>
                <w:lang w:val="en-US"/>
              </w:rPr>
            </w:pPr>
            <w:bookmarkStart w:id="1" w:name="_Hlk126584343"/>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2 –</w:t>
            </w:r>
            <w:r w:rsidRPr="00BE646E">
              <w:rPr>
                <w:rFonts w:ascii="Tahoma" w:eastAsia="Calibri" w:hAnsi="Tahoma" w:cs="Tahoma"/>
                <w:b/>
                <w:bCs/>
                <w:sz w:val="18"/>
                <w:szCs w:val="18"/>
                <w:lang w:val="en-US"/>
              </w:rPr>
              <w:t xml:space="preserve"> </w:t>
            </w:r>
            <w:r>
              <w:rPr>
                <w:rFonts w:ascii="Tahoma" w:eastAsia="Calibri" w:hAnsi="Tahoma" w:cs="Tahoma"/>
                <w:sz w:val="18"/>
                <w:szCs w:val="18"/>
                <w:lang w:val="en-US"/>
              </w:rPr>
              <w:t>Institutional</w:t>
            </w:r>
            <w:r w:rsidRPr="00EB10A2">
              <w:rPr>
                <w:rFonts w:ascii="Tahoma" w:eastAsia="Calibri" w:hAnsi="Tahoma" w:cs="Tahoma"/>
                <w:sz w:val="18"/>
                <w:szCs w:val="18"/>
                <w:lang w:val="en-US"/>
              </w:rPr>
              <w:t xml:space="preserve"> </w:t>
            </w:r>
            <w:r>
              <w:rPr>
                <w:rFonts w:ascii="Tahoma" w:eastAsia="Calibri" w:hAnsi="Tahoma" w:cs="Tahoma"/>
                <w:sz w:val="18"/>
                <w:szCs w:val="18"/>
                <w:lang w:val="en-US"/>
              </w:rPr>
              <w:t>aspects related to</w:t>
            </w:r>
            <w:r w:rsidRPr="00EB10A2">
              <w:rPr>
                <w:rFonts w:ascii="Tahoma" w:eastAsia="Calibri" w:hAnsi="Tahoma" w:cs="Tahoma"/>
                <w:sz w:val="18"/>
                <w:szCs w:val="18"/>
                <w:lang w:val="en-US"/>
              </w:rPr>
              <w:t xml:space="preserve"> effective functioning of the public prosecution service and its compliance with the Council of Europe standards</w:t>
            </w:r>
            <w:r>
              <w:rPr>
                <w:rFonts w:ascii="Tahoma" w:eastAsia="Calibri" w:hAnsi="Tahoma" w:cs="Tahoma"/>
                <w:sz w:val="18"/>
                <w:szCs w:val="18"/>
                <w:lang w:val="en-US"/>
              </w:rPr>
              <w:t xml:space="preserve">, including </w:t>
            </w:r>
            <w:r w:rsidRPr="00EB10A2">
              <w:rPr>
                <w:rFonts w:ascii="Tahoma" w:eastAsia="Calibri" w:hAnsi="Tahoma" w:cs="Tahoma"/>
                <w:sz w:val="18"/>
                <w:szCs w:val="18"/>
                <w:lang w:val="en-US"/>
              </w:rPr>
              <w:t>independence of the PPS</w:t>
            </w:r>
            <w:r>
              <w:rPr>
                <w:rFonts w:ascii="Tahoma" w:eastAsia="Calibri" w:hAnsi="Tahoma" w:cs="Tahoma"/>
                <w:sz w:val="18"/>
                <w:szCs w:val="18"/>
                <w:lang w:val="en-US"/>
              </w:rPr>
              <w:t xml:space="preserve">, </w:t>
            </w:r>
            <w:r w:rsidRPr="00EB10A2">
              <w:rPr>
                <w:rFonts w:ascii="Tahoma" w:eastAsia="Calibri" w:hAnsi="Tahoma" w:cs="Tahoma"/>
                <w:sz w:val="18"/>
                <w:szCs w:val="18"/>
                <w:lang w:val="en-US"/>
              </w:rPr>
              <w:t>procedural autonomy of prosecutors</w:t>
            </w:r>
            <w:r>
              <w:rPr>
                <w:rFonts w:ascii="Tahoma" w:eastAsia="Calibri" w:hAnsi="Tahoma" w:cs="Tahoma"/>
                <w:sz w:val="18"/>
                <w:szCs w:val="18"/>
                <w:lang w:val="en-US"/>
              </w:rPr>
              <w:t>, access to career, training system and professional development, disciplinary framework, performance evaluation etc</w:t>
            </w:r>
            <w:r w:rsidRPr="00EB10A2">
              <w:rPr>
                <w:rFonts w:ascii="Tahoma" w:eastAsia="Calibri" w:hAnsi="Tahoma" w:cs="Tahoma"/>
                <w:sz w:val="18"/>
                <w:szCs w:val="18"/>
                <w:lang w:val="en-US"/>
              </w:rPr>
              <w:t>.</w:t>
            </w:r>
            <w:r w:rsidDel="00AF302C">
              <w:rPr>
                <w:rFonts w:ascii="Tahoma" w:eastAsia="Calibri" w:hAnsi="Tahoma" w:cs="Tahoma"/>
                <w:sz w:val="18"/>
                <w:szCs w:val="18"/>
                <w:lang w:val="en-US"/>
              </w:rPr>
              <w:t xml:space="preserve"> </w:t>
            </w:r>
            <w:bookmarkEnd w:id="1"/>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912305D" w14:textId="28FCED4A" w:rsidR="00124DEA" w:rsidRPr="00EE4327" w:rsidRDefault="00124DEA" w:rsidP="00124DEA">
            <w:pPr>
              <w:spacing w:before="60" w:after="60"/>
              <w:ind w:left="-142"/>
              <w:jc w:val="center"/>
              <w:rPr>
                <w:rFonts w:ascii="Tahoma" w:eastAsia="Calibri" w:hAnsi="Tahoma" w:cs="Tahoma"/>
                <w:b/>
                <w:bCs/>
                <w:sz w:val="20"/>
                <w:szCs w:val="20"/>
                <w:highlight w:val="cyan"/>
                <w:lang w:val="en-US"/>
              </w:rPr>
            </w:pPr>
            <w:r>
              <w:rPr>
                <w:rFonts w:ascii="Tahoma" w:hAnsi="Tahoma" w:cs="Tahoma"/>
                <w:sz w:val="20"/>
                <w:szCs w:val="20"/>
              </w:rPr>
              <w:t>20</w:t>
            </w:r>
          </w:p>
        </w:tc>
      </w:tr>
      <w:tr w:rsidR="00124DEA" w:rsidRPr="00756A82" w14:paraId="36FB2C7C" w14:textId="77777777" w:rsidTr="00CB214C">
        <w:trPr>
          <w:trHeight w:val="420"/>
          <w:jc w:val="center"/>
        </w:trPr>
        <w:sdt>
          <w:sdtPr>
            <w:rPr>
              <w:rFonts w:ascii="Tahoma" w:eastAsia="Calibri" w:hAnsi="Tahoma" w:cs="Tahoma"/>
              <w:bCs/>
              <w:sz w:val="36"/>
              <w:szCs w:val="36"/>
              <w:lang w:val="en-US"/>
            </w:rPr>
            <w:id w:val="2085252005"/>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873420"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5CE774C8" w14:textId="39AB76AD" w:rsidR="00124DEA" w:rsidRPr="00756A82" w:rsidRDefault="00124DEA" w:rsidP="00124DEA">
            <w:pPr>
              <w:spacing w:before="60" w:after="60"/>
              <w:ind w:left="106" w:right="87" w:hanging="3"/>
              <w:rPr>
                <w:rFonts w:ascii="Tahoma" w:eastAsia="Calibri" w:hAnsi="Tahoma" w:cs="Tahoma"/>
                <w:b/>
                <w:bCs/>
                <w:sz w:val="18"/>
                <w:szCs w:val="18"/>
                <w:lang w:val="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3 – </w:t>
            </w:r>
            <w:r w:rsidRPr="00740299">
              <w:rPr>
                <w:rFonts w:ascii="Tahoma" w:eastAsia="Calibri" w:hAnsi="Tahoma" w:cs="Tahoma"/>
                <w:sz w:val="18"/>
                <w:szCs w:val="18"/>
                <w:lang w:val="en-US"/>
              </w:rPr>
              <w:t>Institutional aspects of effective functioning</w:t>
            </w:r>
            <w:r>
              <w:rPr>
                <w:rFonts w:ascii="Tahoma" w:eastAsia="Calibri" w:hAnsi="Tahoma" w:cs="Tahoma"/>
                <w:b/>
                <w:bCs/>
                <w:sz w:val="18"/>
                <w:szCs w:val="18"/>
                <w:lang w:val="en-US"/>
              </w:rPr>
              <w:t xml:space="preserve"> </w:t>
            </w:r>
            <w:r w:rsidRPr="00EB10A2">
              <w:rPr>
                <w:rFonts w:ascii="Tahoma" w:eastAsia="Calibri" w:hAnsi="Tahoma" w:cs="Tahoma"/>
                <w:sz w:val="18"/>
                <w:szCs w:val="18"/>
                <w:lang w:val="en-US"/>
              </w:rPr>
              <w:t>of law enforcement agencies (focus on the staff charged with investigative or operative function)</w:t>
            </w:r>
            <w:r>
              <w:rPr>
                <w:rFonts w:ascii="Tahoma" w:eastAsia="Calibri" w:hAnsi="Tahoma" w:cs="Tahoma"/>
                <w:sz w:val="18"/>
                <w:szCs w:val="18"/>
                <w:lang w:val="en-US"/>
              </w:rPr>
              <w:t xml:space="preserve">, inter alia, in regard to performance </w:t>
            </w:r>
            <w:r>
              <w:rPr>
                <w:rFonts w:ascii="Tahoma" w:eastAsia="Calibri" w:hAnsi="Tahoma" w:cs="Tahoma"/>
                <w:sz w:val="18"/>
                <w:szCs w:val="18"/>
                <w:lang w:val="en-US"/>
              </w:rPr>
              <w:lastRenderedPageBreak/>
              <w:t xml:space="preserve">evaluation, staff training and professional development (non-exhaustive) </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6780F99" w14:textId="229AF763" w:rsidR="00124DEA" w:rsidRPr="00EE4327" w:rsidRDefault="00124DEA" w:rsidP="00124DEA">
            <w:pPr>
              <w:spacing w:before="60" w:after="60"/>
              <w:ind w:left="-142"/>
              <w:jc w:val="center"/>
              <w:rPr>
                <w:rFonts w:ascii="Tahoma" w:eastAsia="Calibri" w:hAnsi="Tahoma" w:cs="Tahoma"/>
                <w:b/>
                <w:bCs/>
                <w:sz w:val="20"/>
                <w:szCs w:val="20"/>
                <w:highlight w:val="cyan"/>
                <w:lang w:val="en-US"/>
              </w:rPr>
            </w:pPr>
            <w:r>
              <w:rPr>
                <w:rFonts w:ascii="Tahoma" w:hAnsi="Tahoma" w:cs="Tahoma"/>
                <w:sz w:val="20"/>
                <w:szCs w:val="20"/>
              </w:rPr>
              <w:lastRenderedPageBreak/>
              <w:t>15</w:t>
            </w:r>
          </w:p>
        </w:tc>
      </w:tr>
      <w:tr w:rsidR="00124DEA" w:rsidRPr="00756A82" w14:paraId="6A93FA3C" w14:textId="77777777" w:rsidTr="00CB214C">
        <w:trPr>
          <w:trHeight w:val="420"/>
          <w:jc w:val="center"/>
        </w:trPr>
        <w:sdt>
          <w:sdtPr>
            <w:rPr>
              <w:rFonts w:ascii="Tahoma" w:eastAsia="Calibri" w:hAnsi="Tahoma" w:cs="Tahoma"/>
              <w:bCs/>
              <w:sz w:val="36"/>
              <w:szCs w:val="36"/>
              <w:lang w:val="en-US"/>
            </w:rPr>
            <w:id w:val="32024470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E66AF6"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EA23803" w14:textId="68788058" w:rsidR="00124DEA" w:rsidRPr="00756A82" w:rsidRDefault="00124DEA" w:rsidP="00124DEA">
            <w:pPr>
              <w:spacing w:before="60" w:after="60"/>
              <w:ind w:left="106" w:right="87" w:hanging="3"/>
              <w:rPr>
                <w:rFonts w:ascii="Tahoma" w:eastAsia="Calibri" w:hAnsi="Tahoma" w:cs="Tahoma"/>
                <w:b/>
                <w:bCs/>
                <w:sz w:val="18"/>
                <w:szCs w:val="18"/>
                <w:lang w:val="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4 -</w:t>
            </w:r>
            <w:r w:rsidRPr="00BE646E">
              <w:rPr>
                <w:rFonts w:ascii="Tahoma" w:eastAsia="Calibri" w:hAnsi="Tahoma" w:cs="Tahoma"/>
                <w:b/>
                <w:bCs/>
                <w:sz w:val="18"/>
                <w:szCs w:val="18"/>
                <w:lang w:val="en-US"/>
              </w:rPr>
              <w:t xml:space="preserve"> </w:t>
            </w:r>
            <w:r w:rsidRPr="00EB10A2">
              <w:rPr>
                <w:rFonts w:ascii="Tahoma" w:eastAsia="Calibri" w:hAnsi="Tahoma" w:cs="Tahoma"/>
                <w:sz w:val="18"/>
                <w:szCs w:val="18"/>
                <w:lang w:val="en-US"/>
              </w:rPr>
              <w:t xml:space="preserve">General and war-related forensic science (criminalistics): evaluation of caused damage, veracity of facts </w:t>
            </w:r>
            <w:r>
              <w:rPr>
                <w:rFonts w:ascii="Tahoma" w:eastAsia="Calibri" w:hAnsi="Tahoma" w:cs="Tahoma"/>
                <w:sz w:val="18"/>
                <w:szCs w:val="18"/>
                <w:lang w:val="en-US"/>
              </w:rPr>
              <w:t>of</w:t>
            </w:r>
            <w:r w:rsidRPr="00EB10A2">
              <w:rPr>
                <w:rFonts w:ascii="Tahoma" w:eastAsia="Calibri" w:hAnsi="Tahoma" w:cs="Tahoma"/>
                <w:sz w:val="18"/>
                <w:szCs w:val="18"/>
                <w:lang w:val="en-US"/>
              </w:rPr>
              <w:t xml:space="preserve"> war crimes, mass graves, battlefields, missiles, identification of victims, etc.</w:t>
            </w:r>
            <w:r w:rsidRPr="00BE646E">
              <w:rPr>
                <w:rFonts w:ascii="Tahoma" w:eastAsia="Calibri" w:hAnsi="Tahoma" w:cs="Tahoma"/>
                <w:b/>
                <w:bCs/>
                <w:sz w:val="18"/>
                <w:szCs w:val="18"/>
                <w:lang w:val="en-US"/>
              </w:rPr>
              <w:t xml:space="preserve"> </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04B7A00" w14:textId="4FCB6815" w:rsidR="00124DEA" w:rsidRPr="00EE4327" w:rsidRDefault="00124DEA" w:rsidP="00124DEA">
            <w:pPr>
              <w:spacing w:before="60" w:after="60"/>
              <w:ind w:left="-142"/>
              <w:jc w:val="center"/>
              <w:rPr>
                <w:rFonts w:ascii="Tahoma" w:eastAsia="Calibri" w:hAnsi="Tahoma" w:cs="Tahoma"/>
                <w:b/>
                <w:bCs/>
                <w:sz w:val="20"/>
                <w:szCs w:val="20"/>
                <w:highlight w:val="cyan"/>
                <w:lang w:val="en-US"/>
              </w:rPr>
            </w:pPr>
            <w:r>
              <w:rPr>
                <w:rFonts w:ascii="Tahoma" w:hAnsi="Tahoma" w:cs="Tahoma"/>
                <w:sz w:val="20"/>
                <w:szCs w:val="20"/>
              </w:rPr>
              <w:t>10</w:t>
            </w:r>
          </w:p>
        </w:tc>
      </w:tr>
      <w:tr w:rsidR="00124DEA" w:rsidRPr="00756A82" w14:paraId="603216F5" w14:textId="77777777" w:rsidTr="00CB214C">
        <w:trPr>
          <w:trHeight w:val="420"/>
          <w:jc w:val="center"/>
        </w:trPr>
        <w:sdt>
          <w:sdtPr>
            <w:rPr>
              <w:rFonts w:ascii="Tahoma" w:eastAsia="Calibri" w:hAnsi="Tahoma" w:cs="Tahoma"/>
              <w:bCs/>
              <w:sz w:val="36"/>
              <w:szCs w:val="36"/>
              <w:lang w:val="en-US"/>
            </w:rPr>
            <w:id w:val="1548870641"/>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F3BE64"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26DBEE74" w14:textId="3D75738A" w:rsidR="00124DEA" w:rsidRPr="00756A82" w:rsidRDefault="00124DEA" w:rsidP="00124DEA">
            <w:pPr>
              <w:spacing w:before="60" w:after="60"/>
              <w:ind w:left="106" w:right="87" w:hanging="3"/>
              <w:jc w:val="both"/>
              <w:rPr>
                <w:rFonts w:ascii="Tahoma" w:eastAsia="Calibri" w:hAnsi="Tahoma" w:cs="Tahoma"/>
                <w:b/>
                <w:bCs/>
                <w:sz w:val="18"/>
                <w:szCs w:val="18"/>
                <w:lang w:val="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5 - </w:t>
            </w:r>
            <w:r>
              <w:rPr>
                <w:rFonts w:ascii="Tahoma" w:eastAsia="Calibri" w:hAnsi="Tahoma" w:cs="Tahoma"/>
                <w:sz w:val="18"/>
                <w:szCs w:val="18"/>
                <w:lang w:val="en-US"/>
              </w:rPr>
              <w:t>C</w:t>
            </w:r>
            <w:r w:rsidRPr="00EB10A2">
              <w:rPr>
                <w:rFonts w:ascii="Tahoma" w:eastAsia="Calibri" w:hAnsi="Tahoma" w:cs="Tahoma"/>
                <w:sz w:val="18"/>
                <w:szCs w:val="18"/>
                <w:lang w:val="en-US"/>
              </w:rPr>
              <w:t xml:space="preserve">ollection, preservation and use of evidence at the time of war. </w:t>
            </w:r>
            <w:r>
              <w:rPr>
                <w:rFonts w:ascii="Tahoma" w:eastAsia="Calibri" w:hAnsi="Tahoma" w:cs="Tahoma"/>
                <w:sz w:val="18"/>
                <w:szCs w:val="18"/>
                <w:lang w:val="en-US"/>
              </w:rPr>
              <w:t>I</w:t>
            </w:r>
            <w:r w:rsidRPr="00EB10A2">
              <w:rPr>
                <w:rFonts w:ascii="Tahoma" w:eastAsia="Calibri" w:hAnsi="Tahoma" w:cs="Tahoma"/>
                <w:sz w:val="18"/>
                <w:szCs w:val="18"/>
                <w:lang w:val="en-US"/>
              </w:rPr>
              <w:t>nnovative methods of evidence collection (including open-source intelligence, aerial-video shooting, application of cartographic complexes, etc.).</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E578FBC" w14:textId="318BDA88" w:rsidR="00124DEA" w:rsidRPr="00EE4327" w:rsidRDefault="00124DEA" w:rsidP="00124DEA">
            <w:pPr>
              <w:spacing w:before="60" w:after="60"/>
              <w:ind w:left="-142"/>
              <w:jc w:val="center"/>
              <w:rPr>
                <w:rFonts w:ascii="Tahoma" w:eastAsia="Calibri" w:hAnsi="Tahoma" w:cs="Tahoma"/>
                <w:b/>
                <w:bCs/>
                <w:sz w:val="20"/>
                <w:szCs w:val="20"/>
                <w:highlight w:val="cyan"/>
                <w:lang w:val="en-US"/>
              </w:rPr>
            </w:pPr>
            <w:r>
              <w:rPr>
                <w:rFonts w:ascii="Tahoma" w:hAnsi="Tahoma" w:cs="Tahoma"/>
                <w:sz w:val="20"/>
                <w:szCs w:val="20"/>
              </w:rPr>
              <w:t>10</w:t>
            </w:r>
          </w:p>
        </w:tc>
      </w:tr>
      <w:tr w:rsidR="00124DEA" w:rsidRPr="00756A82" w14:paraId="104F7E02" w14:textId="77777777" w:rsidTr="00CB214C">
        <w:trPr>
          <w:trHeight w:val="420"/>
          <w:jc w:val="center"/>
        </w:trPr>
        <w:sdt>
          <w:sdtPr>
            <w:rPr>
              <w:rFonts w:ascii="Tahoma" w:eastAsia="Calibri" w:hAnsi="Tahoma" w:cs="Tahoma"/>
              <w:bCs/>
              <w:sz w:val="36"/>
              <w:szCs w:val="36"/>
              <w:lang w:val="en-US"/>
            </w:rPr>
            <w:id w:val="403732064"/>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A791E9"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395A0D7" w14:textId="2F26F887" w:rsidR="00124DEA" w:rsidRPr="00756A82" w:rsidRDefault="00124DEA" w:rsidP="00124DEA">
            <w:pPr>
              <w:spacing w:before="60" w:after="60"/>
              <w:ind w:left="106" w:right="87" w:hanging="3"/>
              <w:rPr>
                <w:rFonts w:ascii="Tahoma" w:eastAsia="Calibri" w:hAnsi="Tahoma" w:cs="Tahoma"/>
                <w:b/>
                <w:bCs/>
                <w:sz w:val="18"/>
                <w:szCs w:val="18"/>
                <w:lang w:val="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6 -</w:t>
            </w:r>
            <w:r w:rsidRPr="00BE646E">
              <w:rPr>
                <w:rFonts w:ascii="Tahoma" w:eastAsia="Calibri" w:hAnsi="Tahoma" w:cs="Tahoma"/>
                <w:b/>
                <w:bCs/>
                <w:sz w:val="18"/>
                <w:szCs w:val="18"/>
                <w:lang w:val="en-US"/>
              </w:rPr>
              <w:t xml:space="preserve"> </w:t>
            </w:r>
            <w:r w:rsidRPr="00EB10A2">
              <w:rPr>
                <w:rFonts w:ascii="Tahoma" w:eastAsia="Calibri" w:hAnsi="Tahoma" w:cs="Tahoma"/>
                <w:sz w:val="18"/>
                <w:szCs w:val="18"/>
                <w:lang w:val="en-US"/>
              </w:rPr>
              <w:t>Documenting, investigating and proving grave human rights violations and war related crimes</w:t>
            </w:r>
            <w:r>
              <w:rPr>
                <w:rFonts w:ascii="Tahoma" w:eastAsia="Calibri" w:hAnsi="Tahoma" w:cs="Tahoma"/>
                <w:sz w:val="18"/>
                <w:szCs w:val="18"/>
                <w:lang w:val="en-US"/>
              </w:rPr>
              <w:t>, according to relevant international standards in this regard</w:t>
            </w:r>
            <w:r w:rsidRPr="00EB10A2">
              <w:rPr>
                <w:rFonts w:ascii="Tahoma" w:eastAsia="Calibri" w:hAnsi="Tahoma" w:cs="Tahoma"/>
                <w:sz w:val="18"/>
                <w:szCs w:val="18"/>
                <w:lang w:val="en-US"/>
              </w:rPr>
              <w:t>. Interrelation of international humanitarian law, international criminal law, and the international human rights law</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E48220F" w14:textId="32266869" w:rsidR="00124DEA" w:rsidRPr="00EE4327" w:rsidRDefault="00124DEA" w:rsidP="00124DEA">
            <w:pPr>
              <w:spacing w:before="60" w:after="60"/>
              <w:ind w:left="-142"/>
              <w:jc w:val="center"/>
              <w:rPr>
                <w:rFonts w:ascii="Tahoma" w:eastAsia="Calibri" w:hAnsi="Tahoma" w:cs="Tahoma"/>
                <w:b/>
                <w:bCs/>
                <w:sz w:val="20"/>
                <w:szCs w:val="20"/>
                <w:highlight w:val="cyan"/>
                <w:lang w:val="en-US"/>
              </w:rPr>
            </w:pPr>
            <w:r>
              <w:rPr>
                <w:rFonts w:ascii="Tahoma" w:hAnsi="Tahoma" w:cs="Tahoma"/>
                <w:sz w:val="20"/>
                <w:szCs w:val="20"/>
              </w:rPr>
              <w:t>15</w:t>
            </w:r>
          </w:p>
        </w:tc>
      </w:tr>
      <w:tr w:rsidR="00124DEA" w:rsidRPr="00756A82" w14:paraId="1AAC81E2" w14:textId="77777777" w:rsidTr="00CB214C">
        <w:trPr>
          <w:trHeight w:val="420"/>
          <w:jc w:val="center"/>
        </w:trPr>
        <w:sdt>
          <w:sdtPr>
            <w:rPr>
              <w:rFonts w:ascii="Tahoma" w:eastAsia="Calibri" w:hAnsi="Tahoma" w:cs="Tahoma"/>
              <w:bCs/>
              <w:sz w:val="36"/>
              <w:szCs w:val="36"/>
              <w:lang w:val="en-US"/>
            </w:rPr>
            <w:id w:val="-1758434462"/>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A1BD0F"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5BDEDA57" w14:textId="06C1D14A" w:rsidR="00124DEA" w:rsidRPr="00756A82" w:rsidRDefault="00124DEA" w:rsidP="00124DEA">
            <w:pPr>
              <w:spacing w:before="60" w:after="60"/>
              <w:ind w:left="106" w:right="87" w:hanging="3"/>
              <w:rPr>
                <w:rFonts w:ascii="Tahoma" w:eastAsia="Calibri" w:hAnsi="Tahoma" w:cs="Tahoma"/>
                <w:b/>
                <w:bCs/>
                <w:sz w:val="18"/>
                <w:szCs w:val="18"/>
                <w:lang w:val="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7 - </w:t>
            </w:r>
            <w:r>
              <w:rPr>
                <w:rFonts w:ascii="Tahoma" w:eastAsia="Calibri" w:hAnsi="Tahoma" w:cs="Tahoma"/>
                <w:sz w:val="18"/>
                <w:szCs w:val="18"/>
                <w:lang w:val="en-US"/>
              </w:rPr>
              <w:t>D</w:t>
            </w:r>
            <w:r w:rsidRPr="00EB10A2">
              <w:rPr>
                <w:rFonts w:ascii="Tahoma" w:eastAsia="Calibri" w:hAnsi="Tahoma" w:cs="Tahoma"/>
                <w:sz w:val="18"/>
                <w:szCs w:val="18"/>
                <w:lang w:val="en-US"/>
              </w:rPr>
              <w:t xml:space="preserve">evelopment </w:t>
            </w:r>
            <w:r>
              <w:rPr>
                <w:rFonts w:ascii="Tahoma" w:eastAsia="Calibri" w:hAnsi="Tahoma" w:cs="Tahoma"/>
                <w:sz w:val="18"/>
                <w:szCs w:val="18"/>
                <w:lang w:val="en-US"/>
              </w:rPr>
              <w:t xml:space="preserve">of online education tools within the thematic area of the tender call, as well as production, technical </w:t>
            </w:r>
            <w:r w:rsidRPr="00EB10A2">
              <w:rPr>
                <w:rFonts w:ascii="Tahoma" w:eastAsia="Calibri" w:hAnsi="Tahoma" w:cs="Tahoma"/>
                <w:sz w:val="18"/>
                <w:szCs w:val="18"/>
                <w:lang w:val="en-US"/>
              </w:rPr>
              <w:t>support</w:t>
            </w:r>
            <w:r>
              <w:rPr>
                <w:rFonts w:ascii="Tahoma" w:eastAsia="Calibri" w:hAnsi="Tahoma" w:cs="Tahoma"/>
                <w:sz w:val="18"/>
                <w:szCs w:val="18"/>
                <w:lang w:val="en-US"/>
              </w:rPr>
              <w:t xml:space="preserve"> and</w:t>
            </w:r>
            <w:r w:rsidRPr="00EB10A2">
              <w:rPr>
                <w:rFonts w:ascii="Tahoma" w:eastAsia="Calibri" w:hAnsi="Tahoma" w:cs="Tahoma"/>
                <w:sz w:val="18"/>
                <w:szCs w:val="18"/>
                <w:lang w:val="en-US"/>
              </w:rPr>
              <w:t xml:space="preserve"> software solutions</w:t>
            </w:r>
            <w:r>
              <w:rPr>
                <w:rFonts w:ascii="Tahoma" w:eastAsia="Calibri" w:hAnsi="Tahoma" w:cs="Tahoma"/>
                <w:sz w:val="18"/>
                <w:szCs w:val="18"/>
                <w:lang w:val="en-US"/>
              </w:rPr>
              <w:t xml:space="preserve"> </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6B190B" w14:textId="509F45CC" w:rsidR="00124DEA" w:rsidRPr="00EE4327" w:rsidRDefault="00124DEA" w:rsidP="00124DEA">
            <w:pPr>
              <w:spacing w:before="60" w:after="60"/>
              <w:ind w:left="-142"/>
              <w:jc w:val="center"/>
              <w:rPr>
                <w:rFonts w:ascii="Tahoma" w:eastAsia="Calibri" w:hAnsi="Tahoma" w:cs="Tahoma"/>
                <w:b/>
                <w:bCs/>
                <w:sz w:val="20"/>
                <w:szCs w:val="20"/>
                <w:highlight w:val="cyan"/>
                <w:lang w:val="en-US"/>
              </w:rPr>
            </w:pPr>
            <w:r w:rsidRPr="00EE4327">
              <w:rPr>
                <w:rFonts w:ascii="Tahoma" w:hAnsi="Tahoma" w:cs="Tahoma"/>
                <w:sz w:val="20"/>
                <w:szCs w:val="20"/>
              </w:rPr>
              <w:t>10</w:t>
            </w:r>
          </w:p>
        </w:tc>
      </w:tr>
      <w:tr w:rsidR="00124DEA" w:rsidRPr="00756A82" w14:paraId="5FE71320" w14:textId="77777777" w:rsidTr="00CB214C">
        <w:trPr>
          <w:trHeight w:val="420"/>
          <w:jc w:val="center"/>
        </w:trPr>
        <w:sdt>
          <w:sdtPr>
            <w:rPr>
              <w:rFonts w:ascii="Tahoma" w:eastAsia="Calibri" w:hAnsi="Tahoma" w:cs="Tahoma"/>
              <w:bCs/>
              <w:sz w:val="36"/>
              <w:szCs w:val="36"/>
              <w:lang w:val="en-US"/>
            </w:rPr>
            <w:id w:val="-506677165"/>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FF6822"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6F4AC08F" w14:textId="4C7229F2" w:rsidR="00124DEA" w:rsidRPr="00756A82" w:rsidRDefault="00124DEA" w:rsidP="00124DEA">
            <w:pPr>
              <w:spacing w:before="60" w:after="60"/>
              <w:ind w:left="106" w:right="87" w:hanging="3"/>
              <w:rPr>
                <w:rFonts w:ascii="Tahoma" w:eastAsia="Calibri" w:hAnsi="Tahoma" w:cs="Tahoma"/>
                <w:b/>
                <w:bCs/>
                <w:sz w:val="18"/>
                <w:szCs w:val="18"/>
                <w:lang w:val="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8 - </w:t>
            </w:r>
            <w:r>
              <w:rPr>
                <w:rFonts w:ascii="Tahoma" w:eastAsia="Calibri" w:hAnsi="Tahoma" w:cs="Tahoma"/>
                <w:sz w:val="18"/>
                <w:szCs w:val="18"/>
                <w:lang w:val="en-US"/>
              </w:rPr>
              <w:t>P</w:t>
            </w:r>
            <w:r w:rsidRPr="00EB10A2">
              <w:rPr>
                <w:rFonts w:ascii="Tahoma" w:eastAsia="Calibri" w:hAnsi="Tahoma" w:cs="Tahoma"/>
                <w:sz w:val="18"/>
                <w:szCs w:val="18"/>
                <w:lang w:val="en-US"/>
              </w:rPr>
              <w:t xml:space="preserve">sychological </w:t>
            </w:r>
            <w:r>
              <w:rPr>
                <w:rFonts w:ascii="Tahoma" w:eastAsia="Calibri" w:hAnsi="Tahoma" w:cs="Tahoma"/>
                <w:sz w:val="18"/>
                <w:szCs w:val="18"/>
                <w:lang w:val="en-US"/>
              </w:rPr>
              <w:t>advice and support to</w:t>
            </w:r>
            <w:r w:rsidRPr="00EB10A2">
              <w:rPr>
                <w:rFonts w:ascii="Tahoma" w:eastAsia="Calibri" w:hAnsi="Tahoma" w:cs="Tahoma"/>
                <w:sz w:val="18"/>
                <w:szCs w:val="18"/>
                <w:lang w:val="en-US"/>
              </w:rPr>
              <w:t xml:space="preserve"> law enforcement officers and </w:t>
            </w:r>
            <w:r>
              <w:rPr>
                <w:rFonts w:ascii="Tahoma" w:eastAsia="Calibri" w:hAnsi="Tahoma" w:cs="Tahoma"/>
                <w:sz w:val="18"/>
                <w:szCs w:val="18"/>
                <w:lang w:val="en-US"/>
              </w:rPr>
              <w:t xml:space="preserve">prosecutors/criminal justice stakeholders </w:t>
            </w:r>
            <w:r w:rsidRPr="00EB10A2">
              <w:rPr>
                <w:rFonts w:ascii="Tahoma" w:eastAsia="Calibri" w:hAnsi="Tahoma" w:cs="Tahoma"/>
                <w:sz w:val="18"/>
                <w:szCs w:val="18"/>
                <w:lang w:val="en-US"/>
              </w:rPr>
              <w:t xml:space="preserve">dealing with grave human rights violations and war crimes and working </w:t>
            </w:r>
            <w:r>
              <w:rPr>
                <w:rFonts w:ascii="Tahoma" w:eastAsia="Calibri" w:hAnsi="Tahoma" w:cs="Tahoma"/>
                <w:sz w:val="18"/>
                <w:szCs w:val="18"/>
                <w:lang w:val="en-US"/>
              </w:rPr>
              <w:t>on</w:t>
            </w:r>
            <w:r w:rsidRPr="00EB10A2">
              <w:rPr>
                <w:rFonts w:ascii="Tahoma" w:eastAsia="Calibri" w:hAnsi="Tahoma" w:cs="Tahoma"/>
                <w:sz w:val="18"/>
                <w:szCs w:val="18"/>
                <w:lang w:val="en-US"/>
              </w:rPr>
              <w:t xml:space="preserve"> or close to war line.</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1CA107B" w14:textId="2B983364" w:rsidR="00124DEA" w:rsidRPr="00EE4327" w:rsidRDefault="00124DEA" w:rsidP="00124DEA">
            <w:pPr>
              <w:spacing w:before="60" w:after="60"/>
              <w:ind w:left="-142"/>
              <w:jc w:val="center"/>
              <w:rPr>
                <w:rFonts w:ascii="Tahoma" w:eastAsia="Calibri" w:hAnsi="Tahoma" w:cs="Tahoma"/>
                <w:b/>
                <w:bCs/>
                <w:sz w:val="20"/>
                <w:szCs w:val="20"/>
                <w:highlight w:val="cyan"/>
                <w:lang w:val="en-US"/>
              </w:rPr>
            </w:pPr>
            <w:r>
              <w:rPr>
                <w:rFonts w:ascii="Tahoma" w:hAnsi="Tahoma" w:cs="Tahoma"/>
                <w:sz w:val="20"/>
                <w:szCs w:val="20"/>
              </w:rPr>
              <w:t>10</w:t>
            </w:r>
          </w:p>
        </w:tc>
      </w:tr>
      <w:tr w:rsidR="00124DEA" w:rsidRPr="00756A82" w14:paraId="6D60AB87" w14:textId="77777777" w:rsidTr="00CB214C">
        <w:trPr>
          <w:trHeight w:val="420"/>
          <w:jc w:val="center"/>
        </w:trPr>
        <w:sdt>
          <w:sdtPr>
            <w:rPr>
              <w:rFonts w:ascii="Tahoma" w:eastAsia="Calibri" w:hAnsi="Tahoma" w:cs="Tahoma"/>
              <w:bCs/>
              <w:sz w:val="36"/>
              <w:szCs w:val="36"/>
              <w:lang w:val="en-US"/>
            </w:rPr>
            <w:id w:val="-1826583346"/>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D5A7AA"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258DF3F5" w14:textId="3749B844" w:rsidR="00124DEA" w:rsidRPr="00756A82" w:rsidRDefault="00124DEA" w:rsidP="00124DEA">
            <w:pPr>
              <w:spacing w:before="60" w:after="60"/>
              <w:ind w:left="106" w:right="87" w:hanging="3"/>
              <w:rPr>
                <w:rFonts w:ascii="Tahoma" w:eastAsia="Calibri" w:hAnsi="Tahoma" w:cs="Tahoma"/>
                <w:b/>
                <w:bCs/>
                <w:sz w:val="18"/>
                <w:szCs w:val="18"/>
                <w:lang w:val="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9 - </w:t>
            </w:r>
            <w:r w:rsidRPr="00EB10A2">
              <w:rPr>
                <w:rFonts w:ascii="Tahoma" w:eastAsia="Calibri" w:hAnsi="Tahoma" w:cs="Tahoma"/>
                <w:sz w:val="18"/>
                <w:szCs w:val="18"/>
                <w:lang w:val="en-US"/>
              </w:rPr>
              <w:t>Prohibition of discrimination, gender equality</w:t>
            </w:r>
            <w:r>
              <w:t xml:space="preserve"> </w:t>
            </w:r>
            <w:r w:rsidRPr="007B3385">
              <w:rPr>
                <w:rFonts w:ascii="Tahoma" w:eastAsia="Calibri" w:hAnsi="Tahoma" w:cs="Tahoma"/>
                <w:sz w:val="18"/>
                <w:szCs w:val="18"/>
                <w:lang w:val="en-US"/>
              </w:rPr>
              <w:t xml:space="preserve">in </w:t>
            </w:r>
            <w:r>
              <w:rPr>
                <w:rFonts w:ascii="Tahoma" w:eastAsia="Calibri" w:hAnsi="Tahoma" w:cs="Tahoma"/>
                <w:sz w:val="18"/>
                <w:szCs w:val="18"/>
                <w:lang w:val="en-US"/>
              </w:rPr>
              <w:t xml:space="preserve">the </w:t>
            </w:r>
            <w:r w:rsidRPr="007B3385">
              <w:rPr>
                <w:rFonts w:ascii="Tahoma" w:eastAsia="Calibri" w:hAnsi="Tahoma" w:cs="Tahoma"/>
                <w:sz w:val="18"/>
                <w:szCs w:val="18"/>
                <w:lang w:val="en-US"/>
              </w:rPr>
              <w:t>criminal justice/law-enforcement context</w:t>
            </w:r>
            <w:r w:rsidRPr="00EB10A2">
              <w:rPr>
                <w:rFonts w:ascii="Tahoma" w:eastAsia="Calibri" w:hAnsi="Tahoma" w:cs="Tahoma"/>
                <w:sz w:val="18"/>
                <w:szCs w:val="18"/>
                <w:lang w:val="en-US"/>
              </w:rPr>
              <w:t xml:space="preserve">, war-related sexual and gender-based crimes and violence </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1D4D79E" w14:textId="78E7207F" w:rsidR="00124DEA" w:rsidRPr="00EE4327" w:rsidRDefault="00124DEA" w:rsidP="00124DEA">
            <w:pPr>
              <w:spacing w:before="60" w:after="60"/>
              <w:ind w:left="-142"/>
              <w:jc w:val="center"/>
              <w:rPr>
                <w:rFonts w:ascii="Tahoma" w:eastAsia="Calibri" w:hAnsi="Tahoma" w:cs="Tahoma"/>
                <w:b/>
                <w:bCs/>
                <w:sz w:val="20"/>
                <w:szCs w:val="20"/>
                <w:highlight w:val="cyan"/>
                <w:lang w:val="en-US"/>
              </w:rPr>
            </w:pPr>
            <w:r>
              <w:rPr>
                <w:rFonts w:ascii="Tahoma" w:hAnsi="Tahoma" w:cs="Tahoma"/>
                <w:sz w:val="20"/>
                <w:szCs w:val="20"/>
              </w:rPr>
              <w:t>8</w:t>
            </w:r>
          </w:p>
        </w:tc>
      </w:tr>
      <w:tr w:rsidR="00124DEA" w:rsidRPr="00756A82" w14:paraId="7E147308" w14:textId="77777777" w:rsidTr="00CB214C">
        <w:trPr>
          <w:trHeight w:val="420"/>
          <w:jc w:val="center"/>
        </w:trPr>
        <w:sdt>
          <w:sdtPr>
            <w:rPr>
              <w:rFonts w:ascii="Tahoma" w:eastAsia="Calibri" w:hAnsi="Tahoma" w:cs="Tahoma"/>
              <w:bCs/>
              <w:sz w:val="36"/>
              <w:szCs w:val="36"/>
              <w:lang w:val="en-US"/>
            </w:rPr>
            <w:id w:val="-701172129"/>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A13FCC"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3519425D" w14:textId="261EEDB3" w:rsidR="00124DEA" w:rsidRPr="00756A82" w:rsidRDefault="00124DEA" w:rsidP="00124DEA">
            <w:pPr>
              <w:spacing w:before="60" w:after="60"/>
              <w:ind w:left="106" w:right="87" w:hanging="3"/>
              <w:rPr>
                <w:rFonts w:ascii="Tahoma" w:eastAsia="Calibri" w:hAnsi="Tahoma" w:cs="Tahoma"/>
                <w:b/>
                <w:bCs/>
                <w:sz w:val="18"/>
                <w:szCs w:val="18"/>
                <w:lang w:val="en-US"/>
              </w:rPr>
            </w:pPr>
            <w:r w:rsidRPr="003F0EF9">
              <w:rPr>
                <w:rFonts w:ascii="Tahoma" w:eastAsia="Calibri" w:hAnsi="Tahoma" w:cs="Tahoma"/>
                <w:b/>
                <w:bCs/>
                <w:sz w:val="18"/>
                <w:szCs w:val="18"/>
                <w:lang w:val="en-US"/>
              </w:rPr>
              <w:t>LOT 1</w:t>
            </w:r>
            <w:r>
              <w:rPr>
                <w:rFonts w:ascii="Tahoma" w:eastAsia="Calibri" w:hAnsi="Tahoma" w:cs="Tahoma"/>
                <w:b/>
                <w:bCs/>
                <w:sz w:val="18"/>
                <w:szCs w:val="18"/>
                <w:lang w:val="en-US"/>
              </w:rPr>
              <w:t>0</w:t>
            </w:r>
            <w:r w:rsidRPr="003F0EF9">
              <w:rPr>
                <w:rFonts w:ascii="Tahoma" w:eastAsia="Calibri" w:hAnsi="Tahoma" w:cs="Tahoma"/>
                <w:b/>
                <w:bCs/>
                <w:sz w:val="18"/>
                <w:szCs w:val="18"/>
                <w:lang w:val="en-US"/>
              </w:rPr>
              <w:t xml:space="preserve"> – </w:t>
            </w:r>
            <w:r>
              <w:rPr>
                <w:rFonts w:ascii="Tahoma" w:eastAsia="Calibri" w:hAnsi="Tahoma" w:cs="Tahoma"/>
                <w:sz w:val="18"/>
                <w:szCs w:val="18"/>
                <w:lang w:val="en-US"/>
              </w:rPr>
              <w:t>N</w:t>
            </w:r>
            <w:r w:rsidRPr="003F0EF9">
              <w:rPr>
                <w:rFonts w:ascii="Tahoma" w:eastAsia="Calibri" w:hAnsi="Tahoma" w:cs="Tahoma"/>
                <w:sz w:val="18"/>
                <w:szCs w:val="18"/>
                <w:lang w:val="en-US"/>
              </w:rPr>
              <w:t>ational legislative and practical novelties related to effective investigation</w:t>
            </w:r>
            <w:r>
              <w:rPr>
                <w:rFonts w:ascii="Tahoma" w:eastAsia="Calibri" w:hAnsi="Tahoma" w:cs="Tahoma"/>
                <w:sz w:val="18"/>
                <w:szCs w:val="18"/>
                <w:lang w:val="en-US"/>
              </w:rPr>
              <w:t xml:space="preserve">, including alignment with international standards. Implementation of custody records, investigative interview, witnesses’ and victims’ protection. </w:t>
            </w:r>
            <w:r w:rsidRPr="003F0EF9">
              <w:rPr>
                <w:rFonts w:ascii="Tahoma" w:eastAsia="Calibri" w:hAnsi="Tahoma" w:cs="Tahoma"/>
                <w:sz w:val="18"/>
                <w:szCs w:val="18"/>
                <w:lang w:val="en-US"/>
              </w:rPr>
              <w:t>Effective</w:t>
            </w:r>
            <w:r>
              <w:rPr>
                <w:rFonts w:ascii="Tahoma" w:eastAsia="Calibri" w:hAnsi="Tahoma" w:cs="Tahoma"/>
                <w:sz w:val="18"/>
                <w:szCs w:val="18"/>
                <w:lang w:val="en-US"/>
              </w:rPr>
              <w:t xml:space="preserve"> investigation </w:t>
            </w:r>
            <w:r w:rsidRPr="00EB10A2">
              <w:rPr>
                <w:rFonts w:ascii="Tahoma" w:eastAsia="Calibri" w:hAnsi="Tahoma" w:cs="Tahoma"/>
                <w:sz w:val="18"/>
                <w:szCs w:val="18"/>
                <w:lang w:val="en-US"/>
              </w:rPr>
              <w:t>into torture and other forms of ill-treatment</w:t>
            </w:r>
            <w:r>
              <w:rPr>
                <w:rFonts w:ascii="Tahoma" w:eastAsia="Calibri" w:hAnsi="Tahoma" w:cs="Tahoma"/>
                <w:sz w:val="18"/>
                <w:szCs w:val="18"/>
                <w:lang w:val="en-US"/>
              </w:rPr>
              <w:t xml:space="preserve"> in line with the European Convention on Human Rights standards and best practices.</w:t>
            </w:r>
            <w:r w:rsidRPr="00EB10A2">
              <w:rPr>
                <w:rFonts w:ascii="Tahoma" w:eastAsia="Calibri" w:hAnsi="Tahoma" w:cs="Tahoma"/>
                <w:sz w:val="18"/>
                <w:szCs w:val="18"/>
                <w:lang w:val="en-US"/>
              </w:rPr>
              <w:t xml:space="preserve"> </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513A7AE" w14:textId="7104D6F7" w:rsidR="00124DEA" w:rsidRPr="00EE4327" w:rsidRDefault="00124DEA" w:rsidP="00124DEA">
            <w:pPr>
              <w:spacing w:before="60" w:after="60"/>
              <w:ind w:left="-142"/>
              <w:jc w:val="center"/>
              <w:rPr>
                <w:rFonts w:ascii="Tahoma" w:eastAsia="Calibri" w:hAnsi="Tahoma" w:cs="Tahoma"/>
                <w:b/>
                <w:bCs/>
                <w:sz w:val="20"/>
                <w:szCs w:val="20"/>
                <w:highlight w:val="cyan"/>
                <w:lang w:val="en-US"/>
              </w:rPr>
            </w:pPr>
            <w:r>
              <w:rPr>
                <w:rFonts w:ascii="Tahoma" w:hAnsi="Tahoma" w:cs="Tahoma"/>
                <w:sz w:val="20"/>
                <w:szCs w:val="20"/>
              </w:rPr>
              <w:t>15</w:t>
            </w:r>
          </w:p>
        </w:tc>
      </w:tr>
      <w:tr w:rsidR="00124DEA" w:rsidRPr="00756A82" w14:paraId="4E14F3F9" w14:textId="77777777" w:rsidTr="00CB214C">
        <w:trPr>
          <w:trHeight w:val="420"/>
          <w:jc w:val="center"/>
        </w:trPr>
        <w:sdt>
          <w:sdtPr>
            <w:rPr>
              <w:rFonts w:ascii="Tahoma" w:eastAsia="Calibri" w:hAnsi="Tahoma" w:cs="Tahoma"/>
              <w:bCs/>
              <w:sz w:val="36"/>
              <w:szCs w:val="36"/>
              <w:lang w:val="en-US"/>
            </w:rPr>
            <w:id w:val="362181959"/>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8DFC47"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6F143217" w14:textId="6183A066" w:rsidR="00124DEA" w:rsidRPr="00756A82" w:rsidRDefault="00124DEA" w:rsidP="00124DEA">
            <w:pPr>
              <w:spacing w:before="60" w:after="60"/>
              <w:ind w:left="106" w:right="87" w:hanging="3"/>
              <w:rPr>
                <w:rFonts w:ascii="Tahoma" w:eastAsia="Calibri" w:hAnsi="Tahoma" w:cs="Tahoma"/>
                <w:b/>
                <w:bCs/>
                <w:sz w:val="18"/>
                <w:szCs w:val="18"/>
                <w:lang w:val="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11 - </w:t>
            </w:r>
            <w:r w:rsidRPr="00C97C5B">
              <w:rPr>
                <w:rFonts w:ascii="Tahoma" w:eastAsia="Calibri" w:hAnsi="Tahoma" w:cs="Tahoma"/>
                <w:sz w:val="18"/>
                <w:szCs w:val="18"/>
                <w:lang w:val="en-US"/>
              </w:rPr>
              <w:t xml:space="preserve">Legal proof-reading (including </w:t>
            </w:r>
            <w:r>
              <w:rPr>
                <w:rFonts w:ascii="Tahoma" w:eastAsia="Calibri" w:hAnsi="Tahoma" w:cs="Tahoma"/>
                <w:sz w:val="18"/>
                <w:szCs w:val="18"/>
                <w:lang w:val="en-US"/>
              </w:rPr>
              <w:t>European Convention on Human Rights</w:t>
            </w:r>
            <w:r w:rsidRPr="00C97C5B">
              <w:rPr>
                <w:rFonts w:ascii="Tahoma" w:eastAsia="Calibri" w:hAnsi="Tahoma" w:cs="Tahoma"/>
                <w:sz w:val="18"/>
                <w:szCs w:val="18"/>
                <w:lang w:val="en-US"/>
              </w:rPr>
              <w:t xml:space="preserve"> and E</w:t>
            </w:r>
            <w:r>
              <w:rPr>
                <w:rFonts w:ascii="Tahoma" w:eastAsia="Calibri" w:hAnsi="Tahoma" w:cs="Tahoma"/>
                <w:sz w:val="18"/>
                <w:szCs w:val="18"/>
                <w:lang w:val="en-US"/>
              </w:rPr>
              <w:t>uropean Court of Human Rights</w:t>
            </w:r>
            <w:r w:rsidRPr="00C97C5B">
              <w:rPr>
                <w:rFonts w:ascii="Tahoma" w:eastAsia="Calibri" w:hAnsi="Tahoma" w:cs="Tahoma"/>
                <w:sz w:val="18"/>
                <w:szCs w:val="18"/>
                <w:lang w:val="en-US"/>
              </w:rPr>
              <w:t xml:space="preserve"> case-law terminology)</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4D297C2" w14:textId="432D8BD9" w:rsidR="00124DEA" w:rsidRPr="00EE4327" w:rsidRDefault="00124DEA" w:rsidP="00124DEA">
            <w:pPr>
              <w:spacing w:before="60" w:after="60"/>
              <w:ind w:left="-142"/>
              <w:jc w:val="center"/>
              <w:rPr>
                <w:rFonts w:ascii="Tahoma" w:eastAsia="Calibri" w:hAnsi="Tahoma" w:cs="Tahoma"/>
                <w:b/>
                <w:bCs/>
                <w:sz w:val="20"/>
                <w:szCs w:val="20"/>
                <w:highlight w:val="cyan"/>
                <w:lang w:val="en-US"/>
              </w:rPr>
            </w:pPr>
            <w:r>
              <w:rPr>
                <w:rFonts w:ascii="Tahoma" w:hAnsi="Tahoma" w:cs="Tahoma"/>
                <w:sz w:val="20"/>
                <w:szCs w:val="20"/>
              </w:rPr>
              <w:t>8</w:t>
            </w:r>
          </w:p>
        </w:tc>
      </w:tr>
      <w:tr w:rsidR="00124DEA" w:rsidRPr="00756A82" w14:paraId="57DE56F4" w14:textId="77777777" w:rsidTr="00CB214C">
        <w:trPr>
          <w:trHeight w:val="420"/>
          <w:jc w:val="center"/>
        </w:trPr>
        <w:sdt>
          <w:sdtPr>
            <w:rPr>
              <w:rFonts w:ascii="Tahoma" w:eastAsia="Calibri" w:hAnsi="Tahoma" w:cs="Tahoma"/>
              <w:bCs/>
              <w:sz w:val="36"/>
              <w:szCs w:val="36"/>
              <w:lang w:val="en-US"/>
            </w:rPr>
            <w:id w:val="-42263830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E07319"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1AC3F2E" w14:textId="4B8C2EEC" w:rsidR="00124DEA" w:rsidRPr="00756A82" w:rsidRDefault="00124DEA" w:rsidP="00124DEA">
            <w:pPr>
              <w:spacing w:before="60" w:after="60"/>
              <w:ind w:left="106" w:right="87" w:hanging="3"/>
              <w:rPr>
                <w:rFonts w:ascii="Tahoma" w:eastAsia="Calibri" w:hAnsi="Tahoma" w:cs="Tahoma"/>
                <w:b/>
                <w:bCs/>
                <w:sz w:val="18"/>
                <w:szCs w:val="18"/>
                <w:lang w:val="en-US"/>
              </w:rPr>
            </w:pPr>
            <w:r w:rsidRPr="00BE646E">
              <w:rPr>
                <w:rFonts w:ascii="Tahoma" w:eastAsia="Calibri" w:hAnsi="Tahoma" w:cs="Tahoma"/>
                <w:b/>
                <w:bCs/>
                <w:sz w:val="18"/>
                <w:szCs w:val="18"/>
                <w:lang w:val="en-US"/>
              </w:rPr>
              <w:t>LOT 1</w:t>
            </w:r>
            <w:r>
              <w:rPr>
                <w:rFonts w:ascii="Tahoma" w:eastAsia="Calibri" w:hAnsi="Tahoma" w:cs="Tahoma"/>
                <w:b/>
                <w:bCs/>
                <w:sz w:val="18"/>
                <w:szCs w:val="18"/>
                <w:lang w:val="en-US"/>
              </w:rPr>
              <w:t xml:space="preserve">2 - </w:t>
            </w:r>
            <w:r w:rsidRPr="00EB10A2">
              <w:rPr>
                <w:rFonts w:ascii="Tahoma" w:eastAsia="Calibri" w:hAnsi="Tahoma" w:cs="Tahoma"/>
                <w:sz w:val="18"/>
                <w:szCs w:val="18"/>
                <w:lang w:val="en-US"/>
              </w:rPr>
              <w:t>Sociological studies, including design, support and conducting of empirical research, opinion polls and public surveys</w:t>
            </w:r>
            <w:r>
              <w:rPr>
                <w:rFonts w:ascii="Tahoma" w:eastAsia="Calibri" w:hAnsi="Tahoma" w:cs="Tahoma"/>
                <w:sz w:val="18"/>
                <w:szCs w:val="18"/>
                <w:lang w:val="en-US"/>
              </w:rPr>
              <w:t xml:space="preserve"> within the thematic area of the tender call</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008AEC" w14:textId="43EE1C8D" w:rsidR="00124DEA" w:rsidRPr="00EE4327" w:rsidRDefault="00124DEA" w:rsidP="00124DEA">
            <w:pPr>
              <w:spacing w:before="60" w:after="60"/>
              <w:ind w:left="-142"/>
              <w:jc w:val="center"/>
              <w:rPr>
                <w:rFonts w:ascii="Tahoma" w:eastAsia="Calibri" w:hAnsi="Tahoma" w:cs="Tahoma"/>
                <w:b/>
                <w:bCs/>
                <w:sz w:val="20"/>
                <w:szCs w:val="20"/>
                <w:lang w:val="en-US"/>
              </w:rPr>
            </w:pPr>
            <w:r>
              <w:rPr>
                <w:rFonts w:ascii="Tahoma" w:hAnsi="Tahoma" w:cs="Tahoma"/>
                <w:sz w:val="20"/>
                <w:szCs w:val="20"/>
              </w:rPr>
              <w:t>10</w:t>
            </w:r>
          </w:p>
        </w:tc>
      </w:tr>
      <w:tr w:rsidR="00124DEA" w:rsidRPr="00756A82" w14:paraId="234C510C" w14:textId="77777777" w:rsidTr="00CB214C">
        <w:trPr>
          <w:trHeight w:val="420"/>
          <w:jc w:val="center"/>
        </w:trPr>
        <w:sdt>
          <w:sdtPr>
            <w:rPr>
              <w:rFonts w:ascii="Tahoma" w:eastAsia="Calibri" w:hAnsi="Tahoma" w:cs="Tahoma"/>
              <w:bCs/>
              <w:sz w:val="36"/>
              <w:szCs w:val="36"/>
              <w:lang w:val="en-US"/>
            </w:rPr>
            <w:id w:val="1539857808"/>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BAA99B" w14:textId="77777777" w:rsidR="00124DEA" w:rsidRDefault="00124DEA" w:rsidP="00124DEA">
                <w:pPr>
                  <w:ind w:left="-142" w:right="-249"/>
                  <w:jc w:val="center"/>
                  <w:rPr>
                    <w:rFonts w:ascii="Tahoma" w:eastAsia="Calibri" w:hAnsi="Tahoma" w:cs="Tahoma"/>
                    <w:bCs/>
                    <w:sz w:val="36"/>
                    <w:szCs w:val="36"/>
                    <w:lang w:val="en-US"/>
                  </w:rPr>
                </w:pPr>
                <w:r>
                  <w:rPr>
                    <w:rFonts w:ascii="MS Gothic" w:eastAsia="MS Gothic" w:hAnsi="MS Gothic" w:cs="Tahoma" w:hint="eastAsia"/>
                    <w:bCs/>
                    <w:sz w:val="36"/>
                    <w:szCs w:val="36"/>
                    <w:lang w:val="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1F09666B" w14:textId="0480570D" w:rsidR="00124DEA" w:rsidRPr="00756A82" w:rsidRDefault="00124DEA" w:rsidP="00124DEA">
            <w:pPr>
              <w:spacing w:before="60" w:after="60"/>
              <w:ind w:left="106" w:right="87" w:hanging="3"/>
              <w:rPr>
                <w:rFonts w:ascii="Tahoma" w:eastAsia="Calibri" w:hAnsi="Tahoma" w:cs="Tahoma"/>
                <w:b/>
                <w:bCs/>
                <w:sz w:val="18"/>
                <w:szCs w:val="18"/>
                <w:lang w:val="en-US"/>
              </w:rPr>
            </w:pPr>
            <w:r w:rsidRPr="00BE646E">
              <w:rPr>
                <w:rFonts w:ascii="Tahoma" w:eastAsia="Calibri" w:hAnsi="Tahoma" w:cs="Tahoma"/>
                <w:b/>
                <w:bCs/>
                <w:sz w:val="18"/>
                <w:szCs w:val="18"/>
                <w:lang w:val="en-US"/>
              </w:rPr>
              <w:t>LOT 1</w:t>
            </w:r>
            <w:r>
              <w:rPr>
                <w:rFonts w:ascii="Tahoma" w:eastAsia="Calibri" w:hAnsi="Tahoma" w:cs="Tahoma"/>
                <w:b/>
                <w:bCs/>
                <w:sz w:val="18"/>
                <w:szCs w:val="18"/>
                <w:lang w:val="en-US"/>
              </w:rPr>
              <w:t xml:space="preserve">3 - </w:t>
            </w:r>
            <w:r w:rsidRPr="00EB10A2">
              <w:rPr>
                <w:rFonts w:ascii="Tahoma" w:eastAsia="Calibri" w:hAnsi="Tahoma" w:cs="Tahoma"/>
                <w:sz w:val="18"/>
                <w:szCs w:val="18"/>
                <w:lang w:val="en-US"/>
              </w:rPr>
              <w:t>Organisational development</w:t>
            </w:r>
            <w:r>
              <w:rPr>
                <w:rFonts w:ascii="Tahoma" w:eastAsia="Calibri" w:hAnsi="Tahoma" w:cs="Tahoma"/>
                <w:sz w:val="18"/>
                <w:szCs w:val="18"/>
                <w:lang w:val="en-US"/>
              </w:rPr>
              <w:t xml:space="preserve">; </w:t>
            </w:r>
            <w:r w:rsidRPr="00EB10A2">
              <w:rPr>
                <w:rFonts w:ascii="Tahoma" w:eastAsia="Calibri" w:hAnsi="Tahoma" w:cs="Tahoma"/>
                <w:sz w:val="18"/>
                <w:szCs w:val="18"/>
                <w:lang w:val="en-US"/>
              </w:rPr>
              <w:t>strategic planning</w:t>
            </w:r>
            <w:r>
              <w:rPr>
                <w:rFonts w:ascii="Tahoma" w:eastAsia="Calibri" w:hAnsi="Tahoma" w:cs="Tahoma"/>
                <w:sz w:val="18"/>
                <w:szCs w:val="18"/>
                <w:lang w:val="en-US"/>
              </w:rPr>
              <w:t xml:space="preserve">; internal and external communication and coordination; dialogue and mediation, building trust, public moderation within the thematic areas of the tender call </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6AAD8CF" w14:textId="4E6EAEAC" w:rsidR="00124DEA" w:rsidRPr="00EE4327" w:rsidRDefault="00124DEA" w:rsidP="00124DEA">
            <w:pPr>
              <w:spacing w:before="60" w:after="60"/>
              <w:jc w:val="center"/>
              <w:rPr>
                <w:rFonts w:ascii="Tahoma" w:eastAsia="Calibri" w:hAnsi="Tahoma" w:cs="Tahoma"/>
                <w:b/>
                <w:bCs/>
                <w:sz w:val="20"/>
                <w:szCs w:val="20"/>
                <w:lang w:val="en-US"/>
              </w:rPr>
            </w:pPr>
            <w:r>
              <w:rPr>
                <w:rFonts w:ascii="Tahoma" w:hAnsi="Tahoma" w:cs="Tahoma"/>
                <w:sz w:val="20"/>
                <w:szCs w:val="20"/>
              </w:rPr>
              <w:t>10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3BF47436"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in </w:t>
      </w:r>
      <w:r w:rsidRPr="00650D44">
        <w:rPr>
          <w:rFonts w:ascii="Tahoma" w:hAnsi="Tahoma" w:cs="Tahoma"/>
          <w:color w:val="000000"/>
          <w:sz w:val="20"/>
          <w:szCs w:val="20"/>
          <w:lang w:eastAsia="en-US"/>
        </w:rPr>
        <w:t xml:space="preserve">Euros </w:t>
      </w:r>
      <w:r w:rsidRPr="00756A82">
        <w:rPr>
          <w:rFonts w:ascii="Tahoma" w:hAnsi="Tahoma" w:cs="Tahoma"/>
          <w:color w:val="000000"/>
          <w:sz w:val="20"/>
          <w:szCs w:val="20"/>
          <w:lang w:eastAsia="en-US"/>
        </w:rPr>
        <w:t>without VAT.</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0283F9C" w14:textId="77777777" w:rsidR="00534E18" w:rsidRDefault="00534E18" w:rsidP="00FA06F4">
      <w:pPr>
        <w:spacing w:line="276" w:lineRule="auto"/>
        <w:ind w:left="-142"/>
        <w:jc w:val="both"/>
        <w:rPr>
          <w:rFonts w:ascii="Tahoma" w:hAnsi="Tahoma" w:cs="Tahoma"/>
          <w:sz w:val="18"/>
          <w:szCs w:val="18"/>
          <w:lang w:eastAsia="en-US"/>
        </w:rPr>
      </w:pPr>
    </w:p>
    <w:p w14:paraId="379311E0" w14:textId="77777777" w:rsidR="00534E18" w:rsidRDefault="00534E18" w:rsidP="00FA06F4">
      <w:pPr>
        <w:spacing w:line="276" w:lineRule="auto"/>
        <w:ind w:left="-142"/>
        <w:jc w:val="both"/>
        <w:rPr>
          <w:rFonts w:ascii="Tahoma" w:hAnsi="Tahoma" w:cs="Tahoma"/>
          <w:sz w:val="18"/>
          <w:szCs w:val="18"/>
          <w:lang w:eastAsia="en-US"/>
        </w:rPr>
      </w:pPr>
    </w:p>
    <w:p w14:paraId="1ED76E5C" w14:textId="731CEBE8"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2075A8A8">
                <wp:simplePos x="0" y="0"/>
                <wp:positionH relativeFrom="column">
                  <wp:posOffset>4995545</wp:posOffset>
                </wp:positionH>
                <wp:positionV relativeFrom="paragraph">
                  <wp:posOffset>-324485</wp:posOffset>
                </wp:positionV>
                <wp:extent cx="247650" cy="469900"/>
                <wp:effectExtent l="19050" t="0" r="19050" b="44450"/>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7650" cy="46990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A51FC" id="Up Arrow 7" o:spid="_x0000_s1026" type="#_x0000_t68" style="position:absolute;margin-left:393.35pt;margin-top:-25.55pt;width:19.5pt;height:37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" adj="6737"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4"/>
        <w:gridCol w:w="1560"/>
        <w:gridCol w:w="1560"/>
      </w:tblGrid>
      <w:tr w:rsidR="00534E18" w:rsidRPr="00756A82" w14:paraId="11E93A86" w14:textId="7855F25E" w:rsidTr="00534E18">
        <w:trPr>
          <w:trHeight w:val="688"/>
          <w:jc w:val="center"/>
        </w:trPr>
        <w:tc>
          <w:tcPr>
            <w:tcW w:w="6234" w:type="dxa"/>
            <w:shd w:val="clear" w:color="auto" w:fill="DBE5F1" w:themeFill="accent1" w:themeFillTint="33"/>
            <w:vAlign w:val="center"/>
          </w:tcPr>
          <w:p w14:paraId="49B19344" w14:textId="3DB9E265" w:rsidR="00534E18" w:rsidRPr="00756A82" w:rsidRDefault="00534E18"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60" w:type="dxa"/>
            <w:tcBorders>
              <w:bottom w:val="single" w:sz="2" w:space="0" w:color="FF0000"/>
            </w:tcBorders>
            <w:shd w:val="clear" w:color="auto" w:fill="DBE5F1" w:themeFill="accent1" w:themeFillTint="33"/>
            <w:vAlign w:val="center"/>
          </w:tcPr>
          <w:p w14:paraId="3C6B7B5C" w14:textId="77777777" w:rsidR="00534E18" w:rsidRPr="00756A82" w:rsidRDefault="00534E18"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534E18" w:rsidRPr="00756A82" w:rsidRDefault="00534E18"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0" w:type="dxa"/>
            <w:tcBorders>
              <w:bottom w:val="single" w:sz="2" w:space="0" w:color="FF0000"/>
            </w:tcBorders>
            <w:shd w:val="clear" w:color="auto" w:fill="DBE5F1" w:themeFill="accent1" w:themeFillTint="33"/>
            <w:vAlign w:val="center"/>
          </w:tcPr>
          <w:p w14:paraId="304819E8" w14:textId="77777777" w:rsidR="00534E18" w:rsidRDefault="00534E18"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Exclusion level</w:t>
            </w:r>
          </w:p>
          <w:p w14:paraId="144002E7" w14:textId="5916A9E7" w:rsidR="00534E18" w:rsidRPr="00756A82" w:rsidRDefault="00534E18" w:rsidP="00FA06F4">
            <w:pPr>
              <w:spacing w:line="276" w:lineRule="auto"/>
              <w:ind w:left="-142" w:right="-154"/>
              <w:jc w:val="center"/>
              <w:rPr>
                <w:rFonts w:ascii="Tahoma" w:hAnsi="Tahoma" w:cs="Tahoma"/>
                <w:b/>
                <w:sz w:val="18"/>
                <w:szCs w:val="18"/>
                <w:lang w:eastAsia="en-US"/>
              </w:rPr>
            </w:pPr>
            <w:r w:rsidRPr="00534E18">
              <w:rPr>
                <w:rFonts w:ascii="Tahoma" w:hAnsi="Tahoma" w:cs="Tahoma"/>
                <w:b/>
                <w:sz w:val="18"/>
                <w:szCs w:val="18"/>
                <w:lang w:eastAsia="en-US"/>
              </w:rPr>
              <w:t>▼</w:t>
            </w:r>
          </w:p>
        </w:tc>
      </w:tr>
      <w:tr w:rsidR="00D33C81" w:rsidRPr="00756A82" w14:paraId="0AB2E4C7" w14:textId="1C4A9E25" w:rsidTr="008238FB">
        <w:trPr>
          <w:trHeight w:val="780"/>
          <w:jc w:val="center"/>
        </w:trPr>
        <w:tc>
          <w:tcPr>
            <w:tcW w:w="623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7B7C4300" w14:textId="12A57D10" w:rsidR="00D33C81" w:rsidRPr="00756A82" w:rsidRDefault="00D33C81" w:rsidP="00D33C81">
            <w:pPr>
              <w:spacing w:line="276" w:lineRule="auto"/>
              <w:rPr>
                <w:rFonts w:ascii="Tahoma" w:hAnsi="Tahoma" w:cs="Tahoma"/>
                <w:sz w:val="18"/>
                <w:szCs w:val="18"/>
                <w:highlight w:val="cyan"/>
                <w:lang w:eastAsia="en-US"/>
              </w:rPr>
            </w:pPr>
            <w:r w:rsidRPr="00BE646E">
              <w:rPr>
                <w:rFonts w:ascii="Tahoma" w:eastAsia="Calibri" w:hAnsi="Tahoma" w:cs="Tahoma"/>
                <w:b/>
                <w:bCs/>
                <w:sz w:val="18"/>
                <w:szCs w:val="18"/>
                <w:lang w:val="en-US"/>
              </w:rPr>
              <w:t>LOT 1</w:t>
            </w:r>
            <w:r>
              <w:rPr>
                <w:rFonts w:ascii="Tahoma" w:eastAsia="Calibri" w:hAnsi="Tahoma" w:cs="Tahoma"/>
                <w:b/>
                <w:bCs/>
                <w:sz w:val="18"/>
                <w:szCs w:val="18"/>
                <w:lang w:val="en-US"/>
              </w:rPr>
              <w:t xml:space="preserve"> - </w:t>
            </w:r>
            <w:r w:rsidRPr="00555F0A">
              <w:rPr>
                <w:rFonts w:ascii="Tahoma" w:eastAsia="Calibri" w:hAnsi="Tahoma" w:cs="Tahoma"/>
                <w:sz w:val="18"/>
                <w:szCs w:val="18"/>
                <w:lang w:val="en-US"/>
              </w:rPr>
              <w:t>Alignment of the legislative, policy framework and practices of criminal justice stakeholders (prosecutors, investigators, judiciary and legal aid) in the criminal justice field in Ukraine with European standards and best practices, primarily with the relevant Council of Europe standards, notably the European Convention on Human Rights and considering systemic issues identified in the case law of the European Court of Human Rights in respect of Ukraine</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234FA2"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A1B8EC" w14:textId="0F7A20C0" w:rsidR="00D33C81" w:rsidRPr="00554554" w:rsidRDefault="00D33C81" w:rsidP="00D33C81">
            <w:pPr>
              <w:ind w:left="-142"/>
              <w:jc w:val="center"/>
              <w:rPr>
                <w:rFonts w:ascii="Tahoma" w:hAnsi="Tahoma" w:cs="Tahoma"/>
                <w:sz w:val="18"/>
                <w:szCs w:val="18"/>
                <w:lang w:eastAsia="en-US"/>
              </w:rPr>
            </w:pPr>
            <w:r w:rsidRPr="00554554">
              <w:rPr>
                <w:rFonts w:ascii="Tahoma" w:hAnsi="Tahoma" w:cs="Tahoma"/>
                <w:sz w:val="18"/>
                <w:szCs w:val="18"/>
                <w:lang w:eastAsia="en-US"/>
              </w:rPr>
              <w:t>250 EUR</w:t>
            </w:r>
          </w:p>
        </w:tc>
      </w:tr>
      <w:tr w:rsidR="00D33C81" w:rsidRPr="00756A82" w14:paraId="66C1829C" w14:textId="58401A83"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7E81449" w14:textId="444F524A" w:rsidR="00D33C81" w:rsidRPr="001A60F7" w:rsidRDefault="00D33C81" w:rsidP="00D33C81">
            <w:pPr>
              <w:rPr>
                <w:rFonts w:ascii="Times New Roman" w:hAnsi="Times New Roman" w:cs="Times New Roman"/>
                <w:sz w:val="24"/>
                <w:szCs w:val="24"/>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2 –</w:t>
            </w:r>
            <w:r w:rsidRPr="00BE646E">
              <w:rPr>
                <w:rFonts w:ascii="Tahoma" w:eastAsia="Calibri" w:hAnsi="Tahoma" w:cs="Tahoma"/>
                <w:b/>
                <w:bCs/>
                <w:sz w:val="18"/>
                <w:szCs w:val="18"/>
                <w:lang w:val="en-US"/>
              </w:rPr>
              <w:t xml:space="preserve"> </w:t>
            </w:r>
            <w:r>
              <w:rPr>
                <w:rFonts w:ascii="Tahoma" w:eastAsia="Calibri" w:hAnsi="Tahoma" w:cs="Tahoma"/>
                <w:sz w:val="18"/>
                <w:szCs w:val="18"/>
                <w:lang w:val="en-US"/>
              </w:rPr>
              <w:t>Institutional</w:t>
            </w:r>
            <w:r w:rsidRPr="00EB10A2">
              <w:rPr>
                <w:rFonts w:ascii="Tahoma" w:eastAsia="Calibri" w:hAnsi="Tahoma" w:cs="Tahoma"/>
                <w:sz w:val="18"/>
                <w:szCs w:val="18"/>
                <w:lang w:val="en-US"/>
              </w:rPr>
              <w:t xml:space="preserve"> </w:t>
            </w:r>
            <w:r>
              <w:rPr>
                <w:rFonts w:ascii="Tahoma" w:eastAsia="Calibri" w:hAnsi="Tahoma" w:cs="Tahoma"/>
                <w:sz w:val="18"/>
                <w:szCs w:val="18"/>
                <w:lang w:val="en-US"/>
              </w:rPr>
              <w:t>aspects related to</w:t>
            </w:r>
            <w:r w:rsidRPr="00EB10A2">
              <w:rPr>
                <w:rFonts w:ascii="Tahoma" w:eastAsia="Calibri" w:hAnsi="Tahoma" w:cs="Tahoma"/>
                <w:sz w:val="18"/>
                <w:szCs w:val="18"/>
                <w:lang w:val="en-US"/>
              </w:rPr>
              <w:t xml:space="preserve"> effective functioning of the public prosecution service and its compliance with the Council of Europe standards</w:t>
            </w:r>
            <w:r>
              <w:rPr>
                <w:rFonts w:ascii="Tahoma" w:eastAsia="Calibri" w:hAnsi="Tahoma" w:cs="Tahoma"/>
                <w:sz w:val="18"/>
                <w:szCs w:val="18"/>
                <w:lang w:val="en-US"/>
              </w:rPr>
              <w:t xml:space="preserve">, including </w:t>
            </w:r>
            <w:r w:rsidRPr="00EB10A2">
              <w:rPr>
                <w:rFonts w:ascii="Tahoma" w:eastAsia="Calibri" w:hAnsi="Tahoma" w:cs="Tahoma"/>
                <w:sz w:val="18"/>
                <w:szCs w:val="18"/>
                <w:lang w:val="en-US"/>
              </w:rPr>
              <w:t>independence of the PPS</w:t>
            </w:r>
            <w:r>
              <w:rPr>
                <w:rFonts w:ascii="Tahoma" w:eastAsia="Calibri" w:hAnsi="Tahoma" w:cs="Tahoma"/>
                <w:sz w:val="18"/>
                <w:szCs w:val="18"/>
                <w:lang w:val="en-US"/>
              </w:rPr>
              <w:t xml:space="preserve">, </w:t>
            </w:r>
            <w:r w:rsidRPr="00EB10A2">
              <w:rPr>
                <w:rFonts w:ascii="Tahoma" w:eastAsia="Calibri" w:hAnsi="Tahoma" w:cs="Tahoma"/>
                <w:sz w:val="18"/>
                <w:szCs w:val="18"/>
                <w:lang w:val="en-US"/>
              </w:rPr>
              <w:t>procedural autonomy of prosecutors</w:t>
            </w:r>
            <w:r>
              <w:rPr>
                <w:rFonts w:ascii="Tahoma" w:eastAsia="Calibri" w:hAnsi="Tahoma" w:cs="Tahoma"/>
                <w:sz w:val="18"/>
                <w:szCs w:val="18"/>
                <w:lang w:val="en-US"/>
              </w:rPr>
              <w:t>, access to career, training system and professional development, disciplinary framework, performance evaluation etc</w:t>
            </w:r>
            <w:r w:rsidRPr="00EB10A2">
              <w:rPr>
                <w:rFonts w:ascii="Tahoma" w:eastAsia="Calibri" w:hAnsi="Tahoma" w:cs="Tahoma"/>
                <w:sz w:val="18"/>
                <w:szCs w:val="18"/>
                <w:lang w:val="en-US"/>
              </w:rPr>
              <w:t>.</w:t>
            </w:r>
            <w:r w:rsidDel="00AF302C">
              <w:rPr>
                <w:rFonts w:ascii="Tahoma" w:eastAsia="Calibri" w:hAnsi="Tahoma" w:cs="Tahoma"/>
                <w:sz w:val="18"/>
                <w:szCs w:val="18"/>
                <w:lang w:val="en-US"/>
              </w:rPr>
              <w:t xml:space="preserve">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5F2956"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45F945" w14:textId="013DEA49" w:rsidR="00D33C81" w:rsidRPr="00554554" w:rsidRDefault="00D33C81" w:rsidP="00D33C81">
            <w:pPr>
              <w:ind w:left="-142"/>
              <w:jc w:val="center"/>
              <w:rPr>
                <w:rFonts w:ascii="Tahoma" w:hAnsi="Tahoma" w:cs="Tahoma"/>
                <w:sz w:val="18"/>
                <w:szCs w:val="18"/>
                <w:lang w:eastAsia="en-US"/>
              </w:rPr>
            </w:pPr>
            <w:r w:rsidRPr="00554554">
              <w:rPr>
                <w:rFonts w:ascii="Tahoma" w:hAnsi="Tahoma" w:cs="Tahoma"/>
                <w:sz w:val="18"/>
                <w:szCs w:val="18"/>
                <w:lang w:eastAsia="en-US"/>
              </w:rPr>
              <w:t>250 EUR</w:t>
            </w:r>
          </w:p>
        </w:tc>
      </w:tr>
      <w:tr w:rsidR="00D33C81" w:rsidRPr="00756A82" w14:paraId="6926A9BD" w14:textId="4D789233"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8B138D9" w14:textId="5E803192" w:rsidR="00D33C81" w:rsidRPr="00756A82" w:rsidRDefault="00D33C81" w:rsidP="00D33C81">
            <w:pPr>
              <w:spacing w:line="276" w:lineRule="auto"/>
              <w:rPr>
                <w:rFonts w:ascii="Tahoma" w:hAnsi="Tahoma" w:cs="Tahoma"/>
                <w:sz w:val="18"/>
                <w:szCs w:val="18"/>
                <w:highlight w:val="cyan"/>
                <w:lang w:eastAsia="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3 – </w:t>
            </w:r>
            <w:r w:rsidRPr="00740299">
              <w:rPr>
                <w:rFonts w:ascii="Tahoma" w:eastAsia="Calibri" w:hAnsi="Tahoma" w:cs="Tahoma"/>
                <w:sz w:val="18"/>
                <w:szCs w:val="18"/>
                <w:lang w:val="en-US"/>
              </w:rPr>
              <w:t>Institutional aspects of effective functioning</w:t>
            </w:r>
            <w:r>
              <w:rPr>
                <w:rFonts w:ascii="Tahoma" w:eastAsia="Calibri" w:hAnsi="Tahoma" w:cs="Tahoma"/>
                <w:b/>
                <w:bCs/>
                <w:sz w:val="18"/>
                <w:szCs w:val="18"/>
                <w:lang w:val="en-US"/>
              </w:rPr>
              <w:t xml:space="preserve"> </w:t>
            </w:r>
            <w:r w:rsidRPr="00EB10A2">
              <w:rPr>
                <w:rFonts w:ascii="Tahoma" w:eastAsia="Calibri" w:hAnsi="Tahoma" w:cs="Tahoma"/>
                <w:sz w:val="18"/>
                <w:szCs w:val="18"/>
                <w:lang w:val="en-US"/>
              </w:rPr>
              <w:t>of law enforcement agencies (focus on the staff charged with investigative or operative function)</w:t>
            </w:r>
            <w:r>
              <w:rPr>
                <w:rFonts w:ascii="Tahoma" w:eastAsia="Calibri" w:hAnsi="Tahoma" w:cs="Tahoma"/>
                <w:sz w:val="18"/>
                <w:szCs w:val="18"/>
                <w:lang w:val="en-US"/>
              </w:rPr>
              <w:t xml:space="preserve">, inter alia, in regard to performance evaluation, staff training and professional development (non-exhaustive)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DEBDDD"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8D88F8" w14:textId="3F519C2E" w:rsidR="00D33C81" w:rsidRPr="00554554" w:rsidRDefault="00D33C81" w:rsidP="00D33C81">
            <w:pPr>
              <w:ind w:left="-142"/>
              <w:jc w:val="center"/>
              <w:rPr>
                <w:rFonts w:ascii="Tahoma" w:hAnsi="Tahoma" w:cs="Tahoma"/>
                <w:sz w:val="18"/>
                <w:szCs w:val="18"/>
                <w:lang w:eastAsia="en-US"/>
              </w:rPr>
            </w:pPr>
            <w:r w:rsidRPr="00554554">
              <w:rPr>
                <w:rFonts w:ascii="Tahoma" w:hAnsi="Tahoma" w:cs="Tahoma"/>
                <w:sz w:val="18"/>
                <w:szCs w:val="18"/>
                <w:lang w:eastAsia="en-US"/>
              </w:rPr>
              <w:t>250 EUR</w:t>
            </w:r>
          </w:p>
        </w:tc>
      </w:tr>
      <w:tr w:rsidR="00D33C81" w:rsidRPr="00756A82" w14:paraId="3E22ADDF" w14:textId="41CC4EC9"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5A77688B" w14:textId="053E48C6" w:rsidR="00D33C81" w:rsidRPr="00756A82" w:rsidRDefault="00D33C81" w:rsidP="00D33C81">
            <w:pPr>
              <w:spacing w:line="276" w:lineRule="auto"/>
              <w:rPr>
                <w:rFonts w:ascii="Tahoma" w:hAnsi="Tahoma" w:cs="Tahoma"/>
                <w:sz w:val="18"/>
                <w:szCs w:val="18"/>
                <w:highlight w:val="cyan"/>
                <w:lang w:eastAsia="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4 -</w:t>
            </w:r>
            <w:r w:rsidRPr="00BE646E">
              <w:rPr>
                <w:rFonts w:ascii="Tahoma" w:eastAsia="Calibri" w:hAnsi="Tahoma" w:cs="Tahoma"/>
                <w:b/>
                <w:bCs/>
                <w:sz w:val="18"/>
                <w:szCs w:val="18"/>
                <w:lang w:val="en-US"/>
              </w:rPr>
              <w:t xml:space="preserve"> </w:t>
            </w:r>
            <w:r w:rsidRPr="00EB10A2">
              <w:rPr>
                <w:rFonts w:ascii="Tahoma" w:eastAsia="Calibri" w:hAnsi="Tahoma" w:cs="Tahoma"/>
                <w:sz w:val="18"/>
                <w:szCs w:val="18"/>
                <w:lang w:val="en-US"/>
              </w:rPr>
              <w:t xml:space="preserve">General and war-related forensic science (criminalistics): evaluation of caused damage, veracity of facts </w:t>
            </w:r>
            <w:r>
              <w:rPr>
                <w:rFonts w:ascii="Tahoma" w:eastAsia="Calibri" w:hAnsi="Tahoma" w:cs="Tahoma"/>
                <w:sz w:val="18"/>
                <w:szCs w:val="18"/>
                <w:lang w:val="en-US"/>
              </w:rPr>
              <w:t>of</w:t>
            </w:r>
            <w:r w:rsidRPr="00EB10A2">
              <w:rPr>
                <w:rFonts w:ascii="Tahoma" w:eastAsia="Calibri" w:hAnsi="Tahoma" w:cs="Tahoma"/>
                <w:sz w:val="18"/>
                <w:szCs w:val="18"/>
                <w:lang w:val="en-US"/>
              </w:rPr>
              <w:t xml:space="preserve"> war crimes, mass graves, battlefields, missiles, identification of victims, etc.</w:t>
            </w:r>
            <w:r w:rsidRPr="00BE646E">
              <w:rPr>
                <w:rFonts w:ascii="Tahoma" w:eastAsia="Calibri" w:hAnsi="Tahoma" w:cs="Tahoma"/>
                <w:b/>
                <w:bCs/>
                <w:sz w:val="18"/>
                <w:szCs w:val="18"/>
                <w:lang w:val="en-US"/>
              </w:rPr>
              <w:t xml:space="preserve">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F27942"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F753CE" w14:textId="38E16A41" w:rsidR="00D33C81" w:rsidRPr="00554554" w:rsidRDefault="00D33C81" w:rsidP="00D33C81">
            <w:pPr>
              <w:ind w:left="-142"/>
              <w:jc w:val="center"/>
              <w:rPr>
                <w:rFonts w:ascii="Tahoma" w:hAnsi="Tahoma" w:cs="Tahoma"/>
                <w:sz w:val="18"/>
                <w:szCs w:val="18"/>
                <w:lang w:eastAsia="en-US"/>
              </w:rPr>
            </w:pPr>
            <w:r w:rsidRPr="00554554">
              <w:rPr>
                <w:rFonts w:ascii="Tahoma" w:hAnsi="Tahoma" w:cs="Tahoma"/>
                <w:sz w:val="18"/>
                <w:szCs w:val="18"/>
                <w:lang w:eastAsia="en-US"/>
              </w:rPr>
              <w:t>250 EUR</w:t>
            </w:r>
          </w:p>
        </w:tc>
      </w:tr>
      <w:tr w:rsidR="00D33C81" w:rsidRPr="00756A82" w14:paraId="4F7DBCBE" w14:textId="0C56D710"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7D24544C" w14:textId="1680DD3F" w:rsidR="00D33C81" w:rsidRPr="00756A82" w:rsidRDefault="00D33C81" w:rsidP="00D33C81">
            <w:pPr>
              <w:spacing w:line="276" w:lineRule="auto"/>
              <w:rPr>
                <w:rFonts w:ascii="Tahoma" w:hAnsi="Tahoma" w:cs="Tahoma"/>
                <w:sz w:val="18"/>
                <w:szCs w:val="18"/>
                <w:highlight w:val="cyan"/>
                <w:lang w:eastAsia="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5 - </w:t>
            </w:r>
            <w:r>
              <w:rPr>
                <w:rFonts w:ascii="Tahoma" w:eastAsia="Calibri" w:hAnsi="Tahoma" w:cs="Tahoma"/>
                <w:sz w:val="18"/>
                <w:szCs w:val="18"/>
                <w:lang w:val="en-US"/>
              </w:rPr>
              <w:t>C</w:t>
            </w:r>
            <w:r w:rsidRPr="00EB10A2">
              <w:rPr>
                <w:rFonts w:ascii="Tahoma" w:eastAsia="Calibri" w:hAnsi="Tahoma" w:cs="Tahoma"/>
                <w:sz w:val="18"/>
                <w:szCs w:val="18"/>
                <w:lang w:val="en-US"/>
              </w:rPr>
              <w:t xml:space="preserve">ollection, preservation and use of evidence at the time of war. </w:t>
            </w:r>
            <w:r>
              <w:rPr>
                <w:rFonts w:ascii="Tahoma" w:eastAsia="Calibri" w:hAnsi="Tahoma" w:cs="Tahoma"/>
                <w:sz w:val="18"/>
                <w:szCs w:val="18"/>
                <w:lang w:val="en-US"/>
              </w:rPr>
              <w:t>I</w:t>
            </w:r>
            <w:r w:rsidRPr="00EB10A2">
              <w:rPr>
                <w:rFonts w:ascii="Tahoma" w:eastAsia="Calibri" w:hAnsi="Tahoma" w:cs="Tahoma"/>
                <w:sz w:val="18"/>
                <w:szCs w:val="18"/>
                <w:lang w:val="en-US"/>
              </w:rPr>
              <w:t>nnovative methods of evidence collection (including open-source intelligence, aerial-video shooting, application of cartographic complexes, etc.).</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C2DBF8"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853064" w14:textId="3AB600E0" w:rsidR="00D33C81" w:rsidRPr="00554554" w:rsidRDefault="00D33C81" w:rsidP="00D33C81">
            <w:pPr>
              <w:ind w:left="-142"/>
              <w:jc w:val="center"/>
              <w:rPr>
                <w:rFonts w:ascii="Tahoma" w:hAnsi="Tahoma" w:cs="Tahoma"/>
                <w:sz w:val="18"/>
                <w:szCs w:val="18"/>
                <w:lang w:eastAsia="en-US"/>
              </w:rPr>
            </w:pPr>
            <w:r w:rsidRPr="00554554">
              <w:rPr>
                <w:rFonts w:ascii="Tahoma" w:hAnsi="Tahoma" w:cs="Tahoma"/>
                <w:sz w:val="18"/>
                <w:szCs w:val="18"/>
                <w:lang w:eastAsia="en-US"/>
              </w:rPr>
              <w:t>250 EUR</w:t>
            </w:r>
          </w:p>
        </w:tc>
      </w:tr>
      <w:tr w:rsidR="00D33C81" w:rsidRPr="00756A82" w14:paraId="0F7D2D95" w14:textId="629E5347"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6C060D4D" w14:textId="6EF681E2" w:rsidR="00D33C81" w:rsidRPr="00756A82" w:rsidRDefault="00D33C81" w:rsidP="00D33C81">
            <w:pPr>
              <w:spacing w:line="276" w:lineRule="auto"/>
              <w:rPr>
                <w:rFonts w:ascii="Tahoma" w:hAnsi="Tahoma" w:cs="Tahoma"/>
                <w:sz w:val="18"/>
                <w:szCs w:val="18"/>
                <w:highlight w:val="cyan"/>
                <w:lang w:eastAsia="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6 -</w:t>
            </w:r>
            <w:r w:rsidRPr="00BE646E">
              <w:rPr>
                <w:rFonts w:ascii="Tahoma" w:eastAsia="Calibri" w:hAnsi="Tahoma" w:cs="Tahoma"/>
                <w:b/>
                <w:bCs/>
                <w:sz w:val="18"/>
                <w:szCs w:val="18"/>
                <w:lang w:val="en-US"/>
              </w:rPr>
              <w:t xml:space="preserve"> </w:t>
            </w:r>
            <w:r w:rsidRPr="00EB10A2">
              <w:rPr>
                <w:rFonts w:ascii="Tahoma" w:eastAsia="Calibri" w:hAnsi="Tahoma" w:cs="Tahoma"/>
                <w:sz w:val="18"/>
                <w:szCs w:val="18"/>
                <w:lang w:val="en-US"/>
              </w:rPr>
              <w:t>Documenting, investigating and proving grave human rights violations and war related crimes</w:t>
            </w:r>
            <w:r>
              <w:rPr>
                <w:rFonts w:ascii="Tahoma" w:eastAsia="Calibri" w:hAnsi="Tahoma" w:cs="Tahoma"/>
                <w:sz w:val="18"/>
                <w:szCs w:val="18"/>
                <w:lang w:val="en-US"/>
              </w:rPr>
              <w:t>, according to relevant international standards in this regard</w:t>
            </w:r>
            <w:r w:rsidRPr="00EB10A2">
              <w:rPr>
                <w:rFonts w:ascii="Tahoma" w:eastAsia="Calibri" w:hAnsi="Tahoma" w:cs="Tahoma"/>
                <w:sz w:val="18"/>
                <w:szCs w:val="18"/>
                <w:lang w:val="en-US"/>
              </w:rPr>
              <w:t>. Interrelation of international humanitarian law, international criminal law, and the international human rights law</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392CEC"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EDBACF" w14:textId="734C733B" w:rsidR="00D33C81" w:rsidRPr="00554554" w:rsidRDefault="00D33C81" w:rsidP="00D33C81">
            <w:pPr>
              <w:ind w:left="-142"/>
              <w:jc w:val="center"/>
              <w:rPr>
                <w:rFonts w:ascii="Tahoma" w:hAnsi="Tahoma" w:cs="Tahoma"/>
                <w:sz w:val="18"/>
                <w:szCs w:val="18"/>
                <w:lang w:eastAsia="en-US"/>
              </w:rPr>
            </w:pPr>
            <w:r w:rsidRPr="00554554">
              <w:rPr>
                <w:rFonts w:ascii="Tahoma" w:hAnsi="Tahoma" w:cs="Tahoma"/>
                <w:sz w:val="18"/>
                <w:szCs w:val="18"/>
                <w:lang w:eastAsia="en-US"/>
              </w:rPr>
              <w:t>250 EUR</w:t>
            </w:r>
          </w:p>
        </w:tc>
      </w:tr>
      <w:tr w:rsidR="00D33C81" w:rsidRPr="00756A82" w14:paraId="6719BF94" w14:textId="3124863F" w:rsidTr="00534E18">
        <w:trPr>
          <w:trHeight w:val="288"/>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523A0540" w14:textId="496E8D04" w:rsidR="00D33C81" w:rsidRPr="00756A82" w:rsidRDefault="00D33C81" w:rsidP="00D33C81">
            <w:pPr>
              <w:spacing w:line="276" w:lineRule="auto"/>
              <w:rPr>
                <w:rFonts w:ascii="Tahoma" w:hAnsi="Tahoma" w:cs="Tahoma"/>
                <w:sz w:val="18"/>
                <w:szCs w:val="18"/>
                <w:highlight w:val="cyan"/>
                <w:lang w:eastAsia="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7 - </w:t>
            </w:r>
            <w:r>
              <w:rPr>
                <w:rFonts w:ascii="Tahoma" w:eastAsia="Calibri" w:hAnsi="Tahoma" w:cs="Tahoma"/>
                <w:sz w:val="18"/>
                <w:szCs w:val="18"/>
                <w:lang w:val="en-US"/>
              </w:rPr>
              <w:t>D</w:t>
            </w:r>
            <w:r w:rsidRPr="00EB10A2">
              <w:rPr>
                <w:rFonts w:ascii="Tahoma" w:eastAsia="Calibri" w:hAnsi="Tahoma" w:cs="Tahoma"/>
                <w:sz w:val="18"/>
                <w:szCs w:val="18"/>
                <w:lang w:val="en-US"/>
              </w:rPr>
              <w:t xml:space="preserve">evelopment </w:t>
            </w:r>
            <w:r>
              <w:rPr>
                <w:rFonts w:ascii="Tahoma" w:eastAsia="Calibri" w:hAnsi="Tahoma" w:cs="Tahoma"/>
                <w:sz w:val="18"/>
                <w:szCs w:val="18"/>
                <w:lang w:val="en-US"/>
              </w:rPr>
              <w:t xml:space="preserve">of online education tools within the thematic area of the tender call, as well as production, technical </w:t>
            </w:r>
            <w:r w:rsidRPr="00EB10A2">
              <w:rPr>
                <w:rFonts w:ascii="Tahoma" w:eastAsia="Calibri" w:hAnsi="Tahoma" w:cs="Tahoma"/>
                <w:sz w:val="18"/>
                <w:szCs w:val="18"/>
                <w:lang w:val="en-US"/>
              </w:rPr>
              <w:t>support</w:t>
            </w:r>
            <w:r>
              <w:rPr>
                <w:rFonts w:ascii="Tahoma" w:eastAsia="Calibri" w:hAnsi="Tahoma" w:cs="Tahoma"/>
                <w:sz w:val="18"/>
                <w:szCs w:val="18"/>
                <w:lang w:val="en-US"/>
              </w:rPr>
              <w:t xml:space="preserve"> and</w:t>
            </w:r>
            <w:r w:rsidRPr="00EB10A2">
              <w:rPr>
                <w:rFonts w:ascii="Tahoma" w:eastAsia="Calibri" w:hAnsi="Tahoma" w:cs="Tahoma"/>
                <w:sz w:val="18"/>
                <w:szCs w:val="18"/>
                <w:lang w:val="en-US"/>
              </w:rPr>
              <w:t xml:space="preserve"> software solutions</w:t>
            </w:r>
            <w:r>
              <w:rPr>
                <w:rFonts w:ascii="Tahoma" w:eastAsia="Calibri" w:hAnsi="Tahoma" w:cs="Tahoma"/>
                <w:sz w:val="18"/>
                <w:szCs w:val="18"/>
                <w:lang w:val="en-US"/>
              </w:rPr>
              <w:t xml:space="preserve">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E84131"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3ED9DB" w14:textId="56ED80D0" w:rsidR="00D33C81" w:rsidRPr="00554554" w:rsidRDefault="00D33C81" w:rsidP="00D33C81">
            <w:pPr>
              <w:ind w:left="-142"/>
              <w:jc w:val="center"/>
              <w:rPr>
                <w:rFonts w:ascii="Tahoma" w:hAnsi="Tahoma" w:cs="Tahoma"/>
                <w:sz w:val="18"/>
                <w:szCs w:val="18"/>
                <w:lang w:eastAsia="en-US"/>
              </w:rPr>
            </w:pPr>
            <w:r w:rsidRPr="00554554">
              <w:rPr>
                <w:rFonts w:ascii="Tahoma" w:hAnsi="Tahoma" w:cs="Tahoma"/>
                <w:sz w:val="18"/>
                <w:szCs w:val="18"/>
                <w:lang w:eastAsia="en-US"/>
              </w:rPr>
              <w:t>250 EUR</w:t>
            </w:r>
          </w:p>
        </w:tc>
      </w:tr>
      <w:tr w:rsidR="00D33C81" w:rsidRPr="00756A82" w14:paraId="032E2ACB" w14:textId="43387E86"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6D5F6C0B" w14:textId="6917A938" w:rsidR="00D33C81" w:rsidRPr="00756A82" w:rsidRDefault="00D33C81" w:rsidP="00D33C81">
            <w:pPr>
              <w:spacing w:line="276" w:lineRule="auto"/>
              <w:rPr>
                <w:rFonts w:ascii="Tahoma" w:hAnsi="Tahoma" w:cs="Tahoma"/>
                <w:sz w:val="18"/>
                <w:szCs w:val="18"/>
                <w:highlight w:val="cyan"/>
                <w:lang w:eastAsia="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8 - </w:t>
            </w:r>
            <w:r>
              <w:rPr>
                <w:rFonts w:ascii="Tahoma" w:eastAsia="Calibri" w:hAnsi="Tahoma" w:cs="Tahoma"/>
                <w:sz w:val="18"/>
                <w:szCs w:val="18"/>
                <w:lang w:val="en-US"/>
              </w:rPr>
              <w:t>P</w:t>
            </w:r>
            <w:r w:rsidRPr="00EB10A2">
              <w:rPr>
                <w:rFonts w:ascii="Tahoma" w:eastAsia="Calibri" w:hAnsi="Tahoma" w:cs="Tahoma"/>
                <w:sz w:val="18"/>
                <w:szCs w:val="18"/>
                <w:lang w:val="en-US"/>
              </w:rPr>
              <w:t xml:space="preserve">sychological </w:t>
            </w:r>
            <w:r>
              <w:rPr>
                <w:rFonts w:ascii="Tahoma" w:eastAsia="Calibri" w:hAnsi="Tahoma" w:cs="Tahoma"/>
                <w:sz w:val="18"/>
                <w:szCs w:val="18"/>
                <w:lang w:val="en-US"/>
              </w:rPr>
              <w:t>advice and support to</w:t>
            </w:r>
            <w:r w:rsidRPr="00EB10A2">
              <w:rPr>
                <w:rFonts w:ascii="Tahoma" w:eastAsia="Calibri" w:hAnsi="Tahoma" w:cs="Tahoma"/>
                <w:sz w:val="18"/>
                <w:szCs w:val="18"/>
                <w:lang w:val="en-US"/>
              </w:rPr>
              <w:t xml:space="preserve"> law enforcement officers and </w:t>
            </w:r>
            <w:r>
              <w:rPr>
                <w:rFonts w:ascii="Tahoma" w:eastAsia="Calibri" w:hAnsi="Tahoma" w:cs="Tahoma"/>
                <w:sz w:val="18"/>
                <w:szCs w:val="18"/>
                <w:lang w:val="en-US"/>
              </w:rPr>
              <w:t xml:space="preserve">prosecutors/criminal justice stakeholders </w:t>
            </w:r>
            <w:r w:rsidRPr="00EB10A2">
              <w:rPr>
                <w:rFonts w:ascii="Tahoma" w:eastAsia="Calibri" w:hAnsi="Tahoma" w:cs="Tahoma"/>
                <w:sz w:val="18"/>
                <w:szCs w:val="18"/>
                <w:lang w:val="en-US"/>
              </w:rPr>
              <w:t xml:space="preserve">dealing with grave human rights violations and war crimes and working </w:t>
            </w:r>
            <w:r>
              <w:rPr>
                <w:rFonts w:ascii="Tahoma" w:eastAsia="Calibri" w:hAnsi="Tahoma" w:cs="Tahoma"/>
                <w:sz w:val="18"/>
                <w:szCs w:val="18"/>
                <w:lang w:val="en-US"/>
              </w:rPr>
              <w:t>on</w:t>
            </w:r>
            <w:r w:rsidRPr="00EB10A2">
              <w:rPr>
                <w:rFonts w:ascii="Tahoma" w:eastAsia="Calibri" w:hAnsi="Tahoma" w:cs="Tahoma"/>
                <w:sz w:val="18"/>
                <w:szCs w:val="18"/>
                <w:lang w:val="en-US"/>
              </w:rPr>
              <w:t xml:space="preserve"> or close to war line.</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C0E56D"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5ABDF5" w14:textId="7073986E" w:rsidR="00D33C81" w:rsidRPr="00554554" w:rsidRDefault="00D33C81" w:rsidP="00D33C81">
            <w:pPr>
              <w:ind w:left="-142"/>
              <w:jc w:val="center"/>
              <w:rPr>
                <w:rFonts w:ascii="Tahoma" w:hAnsi="Tahoma" w:cs="Tahoma"/>
                <w:sz w:val="18"/>
                <w:szCs w:val="18"/>
                <w:lang w:eastAsia="en-US"/>
              </w:rPr>
            </w:pPr>
            <w:r w:rsidRPr="00554554">
              <w:rPr>
                <w:rFonts w:ascii="Tahoma" w:hAnsi="Tahoma" w:cs="Tahoma"/>
                <w:sz w:val="18"/>
                <w:szCs w:val="18"/>
                <w:lang w:eastAsia="en-US"/>
              </w:rPr>
              <w:t>250 EUR</w:t>
            </w:r>
          </w:p>
        </w:tc>
      </w:tr>
      <w:tr w:rsidR="00D33C81" w:rsidRPr="00756A82" w14:paraId="580CE64E" w14:textId="593653B1"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260571C1" w14:textId="2CB1043A" w:rsidR="00D33C81" w:rsidRPr="00756A82" w:rsidRDefault="00D33C81" w:rsidP="00D33C81">
            <w:pPr>
              <w:spacing w:line="276" w:lineRule="auto"/>
              <w:rPr>
                <w:rFonts w:ascii="Tahoma" w:hAnsi="Tahoma" w:cs="Tahoma"/>
                <w:sz w:val="18"/>
                <w:szCs w:val="18"/>
                <w:highlight w:val="cyan"/>
                <w:lang w:eastAsia="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9 - </w:t>
            </w:r>
            <w:r w:rsidRPr="00EB10A2">
              <w:rPr>
                <w:rFonts w:ascii="Tahoma" w:eastAsia="Calibri" w:hAnsi="Tahoma" w:cs="Tahoma"/>
                <w:sz w:val="18"/>
                <w:szCs w:val="18"/>
                <w:lang w:val="en-US"/>
              </w:rPr>
              <w:t>Prohibition of discrimination, gender equality</w:t>
            </w:r>
            <w:r>
              <w:t xml:space="preserve"> </w:t>
            </w:r>
            <w:r w:rsidRPr="007B3385">
              <w:rPr>
                <w:rFonts w:ascii="Tahoma" w:eastAsia="Calibri" w:hAnsi="Tahoma" w:cs="Tahoma"/>
                <w:sz w:val="18"/>
                <w:szCs w:val="18"/>
                <w:lang w:val="en-US"/>
              </w:rPr>
              <w:t xml:space="preserve">in </w:t>
            </w:r>
            <w:r>
              <w:rPr>
                <w:rFonts w:ascii="Tahoma" w:eastAsia="Calibri" w:hAnsi="Tahoma" w:cs="Tahoma"/>
                <w:sz w:val="18"/>
                <w:szCs w:val="18"/>
                <w:lang w:val="en-US"/>
              </w:rPr>
              <w:t xml:space="preserve">the </w:t>
            </w:r>
            <w:r w:rsidRPr="007B3385">
              <w:rPr>
                <w:rFonts w:ascii="Tahoma" w:eastAsia="Calibri" w:hAnsi="Tahoma" w:cs="Tahoma"/>
                <w:sz w:val="18"/>
                <w:szCs w:val="18"/>
                <w:lang w:val="en-US"/>
              </w:rPr>
              <w:t>criminal justice/law-enforcement context</w:t>
            </w:r>
            <w:r w:rsidRPr="00EB10A2">
              <w:rPr>
                <w:rFonts w:ascii="Tahoma" w:eastAsia="Calibri" w:hAnsi="Tahoma" w:cs="Tahoma"/>
                <w:sz w:val="18"/>
                <w:szCs w:val="18"/>
                <w:lang w:val="en-US"/>
              </w:rPr>
              <w:t xml:space="preserve">, war-related sexual and gender-based crimes and violence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E9C3E4"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359887" w14:textId="1DABB13E" w:rsidR="00D33C81" w:rsidRPr="00554554" w:rsidRDefault="00D33C81" w:rsidP="00D33C81">
            <w:pPr>
              <w:ind w:left="-142"/>
              <w:jc w:val="center"/>
              <w:rPr>
                <w:rFonts w:ascii="Tahoma" w:hAnsi="Tahoma" w:cs="Tahoma"/>
                <w:sz w:val="18"/>
                <w:szCs w:val="18"/>
                <w:lang w:eastAsia="en-US"/>
              </w:rPr>
            </w:pPr>
            <w:r w:rsidRPr="00554554">
              <w:rPr>
                <w:rFonts w:ascii="Tahoma" w:hAnsi="Tahoma" w:cs="Tahoma"/>
                <w:sz w:val="18"/>
                <w:szCs w:val="18"/>
                <w:lang w:eastAsia="en-US"/>
              </w:rPr>
              <w:t>250 EUR</w:t>
            </w:r>
          </w:p>
        </w:tc>
      </w:tr>
      <w:tr w:rsidR="00D33C81" w:rsidRPr="00756A82" w14:paraId="37FA7B54" w14:textId="672923BF" w:rsidTr="00534E18">
        <w:trPr>
          <w:trHeight w:val="586"/>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0509ABD" w14:textId="67FEBBD9" w:rsidR="00D33C81" w:rsidRPr="00756A82" w:rsidRDefault="00D33C81" w:rsidP="00D33C81">
            <w:pPr>
              <w:spacing w:line="276" w:lineRule="auto"/>
              <w:rPr>
                <w:rFonts w:ascii="Tahoma" w:hAnsi="Tahoma" w:cs="Tahoma"/>
                <w:sz w:val="18"/>
                <w:szCs w:val="18"/>
                <w:highlight w:val="cyan"/>
                <w:lang w:eastAsia="en-US"/>
              </w:rPr>
            </w:pPr>
            <w:r w:rsidRPr="003F0EF9">
              <w:rPr>
                <w:rFonts w:ascii="Tahoma" w:eastAsia="Calibri" w:hAnsi="Tahoma" w:cs="Tahoma"/>
                <w:b/>
                <w:bCs/>
                <w:sz w:val="18"/>
                <w:szCs w:val="18"/>
                <w:lang w:val="en-US"/>
              </w:rPr>
              <w:t>LOT 1</w:t>
            </w:r>
            <w:r>
              <w:rPr>
                <w:rFonts w:ascii="Tahoma" w:eastAsia="Calibri" w:hAnsi="Tahoma" w:cs="Tahoma"/>
                <w:b/>
                <w:bCs/>
                <w:sz w:val="18"/>
                <w:szCs w:val="18"/>
                <w:lang w:val="en-US"/>
              </w:rPr>
              <w:t>0</w:t>
            </w:r>
            <w:r w:rsidRPr="003F0EF9">
              <w:rPr>
                <w:rFonts w:ascii="Tahoma" w:eastAsia="Calibri" w:hAnsi="Tahoma" w:cs="Tahoma"/>
                <w:b/>
                <w:bCs/>
                <w:sz w:val="18"/>
                <w:szCs w:val="18"/>
                <w:lang w:val="en-US"/>
              </w:rPr>
              <w:t xml:space="preserve"> – </w:t>
            </w:r>
            <w:r>
              <w:rPr>
                <w:rFonts w:ascii="Tahoma" w:eastAsia="Calibri" w:hAnsi="Tahoma" w:cs="Tahoma"/>
                <w:sz w:val="18"/>
                <w:szCs w:val="18"/>
                <w:lang w:val="en-US"/>
              </w:rPr>
              <w:t>N</w:t>
            </w:r>
            <w:r w:rsidRPr="003F0EF9">
              <w:rPr>
                <w:rFonts w:ascii="Tahoma" w:eastAsia="Calibri" w:hAnsi="Tahoma" w:cs="Tahoma"/>
                <w:sz w:val="18"/>
                <w:szCs w:val="18"/>
                <w:lang w:val="en-US"/>
              </w:rPr>
              <w:t>ational legislative and practical novelties related to effective investigation</w:t>
            </w:r>
            <w:r>
              <w:rPr>
                <w:rFonts w:ascii="Tahoma" w:eastAsia="Calibri" w:hAnsi="Tahoma" w:cs="Tahoma"/>
                <w:sz w:val="18"/>
                <w:szCs w:val="18"/>
                <w:lang w:val="en-US"/>
              </w:rPr>
              <w:t xml:space="preserve">, including alignment with international standards. Implementation of custody records, investigative interview, witnesses’ and victims’ protection. </w:t>
            </w:r>
            <w:r w:rsidRPr="003F0EF9">
              <w:rPr>
                <w:rFonts w:ascii="Tahoma" w:eastAsia="Calibri" w:hAnsi="Tahoma" w:cs="Tahoma"/>
                <w:sz w:val="18"/>
                <w:szCs w:val="18"/>
                <w:lang w:val="en-US"/>
              </w:rPr>
              <w:t>Effective</w:t>
            </w:r>
            <w:r>
              <w:rPr>
                <w:rFonts w:ascii="Tahoma" w:eastAsia="Calibri" w:hAnsi="Tahoma" w:cs="Tahoma"/>
                <w:sz w:val="18"/>
                <w:szCs w:val="18"/>
                <w:lang w:val="en-US"/>
              </w:rPr>
              <w:t xml:space="preserve"> investigation </w:t>
            </w:r>
            <w:r w:rsidRPr="00EB10A2">
              <w:rPr>
                <w:rFonts w:ascii="Tahoma" w:eastAsia="Calibri" w:hAnsi="Tahoma" w:cs="Tahoma"/>
                <w:sz w:val="18"/>
                <w:szCs w:val="18"/>
                <w:lang w:val="en-US"/>
              </w:rPr>
              <w:t>into torture and other forms of ill-treatment</w:t>
            </w:r>
            <w:r>
              <w:rPr>
                <w:rFonts w:ascii="Tahoma" w:eastAsia="Calibri" w:hAnsi="Tahoma" w:cs="Tahoma"/>
                <w:sz w:val="18"/>
                <w:szCs w:val="18"/>
                <w:lang w:val="en-US"/>
              </w:rPr>
              <w:t xml:space="preserve"> in line with the European Convention on Human Rights standards and best practices.</w:t>
            </w:r>
            <w:r w:rsidRPr="00EB10A2">
              <w:rPr>
                <w:rFonts w:ascii="Tahoma" w:eastAsia="Calibri" w:hAnsi="Tahoma" w:cs="Tahoma"/>
                <w:sz w:val="18"/>
                <w:szCs w:val="18"/>
                <w:lang w:val="en-US"/>
              </w:rPr>
              <w:t xml:space="preserve">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4CFFB4"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4D32C6" w14:textId="5EBB65F9" w:rsidR="00D33C81" w:rsidRPr="00554554" w:rsidRDefault="00D33C81" w:rsidP="00D33C81">
            <w:pPr>
              <w:ind w:left="-142"/>
              <w:jc w:val="center"/>
              <w:rPr>
                <w:rFonts w:ascii="Tahoma" w:hAnsi="Tahoma" w:cs="Tahoma"/>
                <w:sz w:val="18"/>
                <w:szCs w:val="18"/>
                <w:lang w:eastAsia="en-US"/>
              </w:rPr>
            </w:pPr>
            <w:r w:rsidRPr="00554554">
              <w:rPr>
                <w:rFonts w:ascii="Tahoma" w:hAnsi="Tahoma" w:cs="Tahoma"/>
                <w:sz w:val="18"/>
                <w:szCs w:val="18"/>
                <w:lang w:eastAsia="en-US"/>
              </w:rPr>
              <w:t>250 EUR</w:t>
            </w:r>
          </w:p>
        </w:tc>
      </w:tr>
      <w:tr w:rsidR="00D33C81" w:rsidRPr="00756A82" w14:paraId="29F40A1D" w14:textId="1CA1AE59"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66255B8C" w14:textId="7631E849" w:rsidR="00D33C81" w:rsidRPr="00756A82" w:rsidRDefault="00D33C81" w:rsidP="00D33C81">
            <w:pPr>
              <w:spacing w:line="276" w:lineRule="auto"/>
              <w:rPr>
                <w:rFonts w:ascii="Tahoma" w:hAnsi="Tahoma" w:cs="Tahoma"/>
                <w:sz w:val="18"/>
                <w:szCs w:val="18"/>
                <w:highlight w:val="cyan"/>
                <w:lang w:eastAsia="en-US"/>
              </w:rPr>
            </w:pPr>
            <w:r w:rsidRPr="00BE646E">
              <w:rPr>
                <w:rFonts w:ascii="Tahoma" w:eastAsia="Calibri" w:hAnsi="Tahoma" w:cs="Tahoma"/>
                <w:b/>
                <w:bCs/>
                <w:sz w:val="18"/>
                <w:szCs w:val="18"/>
                <w:lang w:val="en-US"/>
              </w:rPr>
              <w:t xml:space="preserve">LOT </w:t>
            </w:r>
            <w:r>
              <w:rPr>
                <w:rFonts w:ascii="Tahoma" w:eastAsia="Calibri" w:hAnsi="Tahoma" w:cs="Tahoma"/>
                <w:b/>
                <w:bCs/>
                <w:sz w:val="18"/>
                <w:szCs w:val="18"/>
                <w:lang w:val="en-US"/>
              </w:rPr>
              <w:t xml:space="preserve">11 - </w:t>
            </w:r>
            <w:r w:rsidRPr="00C97C5B">
              <w:rPr>
                <w:rFonts w:ascii="Tahoma" w:eastAsia="Calibri" w:hAnsi="Tahoma" w:cs="Tahoma"/>
                <w:sz w:val="18"/>
                <w:szCs w:val="18"/>
                <w:lang w:val="en-US"/>
              </w:rPr>
              <w:t xml:space="preserve">Legal proof-reading (including </w:t>
            </w:r>
            <w:r>
              <w:rPr>
                <w:rFonts w:ascii="Tahoma" w:eastAsia="Calibri" w:hAnsi="Tahoma" w:cs="Tahoma"/>
                <w:sz w:val="18"/>
                <w:szCs w:val="18"/>
                <w:lang w:val="en-US"/>
              </w:rPr>
              <w:t>European Convention on Human Rights</w:t>
            </w:r>
            <w:r w:rsidRPr="00C97C5B">
              <w:rPr>
                <w:rFonts w:ascii="Tahoma" w:eastAsia="Calibri" w:hAnsi="Tahoma" w:cs="Tahoma"/>
                <w:sz w:val="18"/>
                <w:szCs w:val="18"/>
                <w:lang w:val="en-US"/>
              </w:rPr>
              <w:t xml:space="preserve"> and E</w:t>
            </w:r>
            <w:r>
              <w:rPr>
                <w:rFonts w:ascii="Tahoma" w:eastAsia="Calibri" w:hAnsi="Tahoma" w:cs="Tahoma"/>
                <w:sz w:val="18"/>
                <w:szCs w:val="18"/>
                <w:lang w:val="en-US"/>
              </w:rPr>
              <w:t>uropean Court of Human Rights</w:t>
            </w:r>
            <w:r w:rsidRPr="00C97C5B">
              <w:rPr>
                <w:rFonts w:ascii="Tahoma" w:eastAsia="Calibri" w:hAnsi="Tahoma" w:cs="Tahoma"/>
                <w:sz w:val="18"/>
                <w:szCs w:val="18"/>
                <w:lang w:val="en-US"/>
              </w:rPr>
              <w:t xml:space="preserve"> case-law terminology)</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35EDE4"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AA4CB3" w14:textId="266DA11B" w:rsidR="00D33C81" w:rsidRPr="00554554" w:rsidRDefault="00D33C81" w:rsidP="00D33C81">
            <w:pPr>
              <w:ind w:left="-142"/>
              <w:jc w:val="center"/>
              <w:rPr>
                <w:rFonts w:ascii="Tahoma" w:hAnsi="Tahoma" w:cs="Tahoma"/>
                <w:sz w:val="18"/>
                <w:szCs w:val="18"/>
                <w:lang w:eastAsia="en-US"/>
              </w:rPr>
            </w:pPr>
            <w:r>
              <w:rPr>
                <w:rFonts w:ascii="Tahoma" w:hAnsi="Tahoma" w:cs="Tahoma"/>
                <w:sz w:val="18"/>
                <w:szCs w:val="18"/>
                <w:lang w:eastAsia="en-US"/>
              </w:rPr>
              <w:t>200</w:t>
            </w:r>
            <w:r w:rsidRPr="00554554">
              <w:rPr>
                <w:rFonts w:ascii="Tahoma" w:hAnsi="Tahoma" w:cs="Tahoma"/>
                <w:sz w:val="18"/>
                <w:szCs w:val="18"/>
                <w:lang w:eastAsia="en-US"/>
              </w:rPr>
              <w:t xml:space="preserve"> EUR</w:t>
            </w:r>
          </w:p>
        </w:tc>
      </w:tr>
      <w:tr w:rsidR="00D33C81" w:rsidRPr="00756A82" w14:paraId="3F1CC9E2" w14:textId="7D4D23A0" w:rsidTr="00534E18">
        <w:trPr>
          <w:trHeight w:val="356"/>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7A42A304" w14:textId="3E31201C" w:rsidR="00D33C81" w:rsidRPr="00756A82" w:rsidRDefault="00D33C81" w:rsidP="00D33C81">
            <w:pPr>
              <w:spacing w:line="276" w:lineRule="auto"/>
              <w:rPr>
                <w:rFonts w:ascii="Tahoma" w:hAnsi="Tahoma" w:cs="Tahoma"/>
                <w:sz w:val="18"/>
                <w:szCs w:val="18"/>
                <w:highlight w:val="cyan"/>
                <w:lang w:eastAsia="en-US"/>
              </w:rPr>
            </w:pPr>
            <w:r w:rsidRPr="00BE646E">
              <w:rPr>
                <w:rFonts w:ascii="Tahoma" w:eastAsia="Calibri" w:hAnsi="Tahoma" w:cs="Tahoma"/>
                <w:b/>
                <w:bCs/>
                <w:sz w:val="18"/>
                <w:szCs w:val="18"/>
                <w:lang w:val="en-US"/>
              </w:rPr>
              <w:lastRenderedPageBreak/>
              <w:t>LOT 1</w:t>
            </w:r>
            <w:r>
              <w:rPr>
                <w:rFonts w:ascii="Tahoma" w:eastAsia="Calibri" w:hAnsi="Tahoma" w:cs="Tahoma"/>
                <w:b/>
                <w:bCs/>
                <w:sz w:val="18"/>
                <w:szCs w:val="18"/>
                <w:lang w:val="en-US"/>
              </w:rPr>
              <w:t xml:space="preserve">2 - </w:t>
            </w:r>
            <w:r w:rsidRPr="00EB10A2">
              <w:rPr>
                <w:rFonts w:ascii="Tahoma" w:eastAsia="Calibri" w:hAnsi="Tahoma" w:cs="Tahoma"/>
                <w:sz w:val="18"/>
                <w:szCs w:val="18"/>
                <w:lang w:val="en-US"/>
              </w:rPr>
              <w:t>Sociological studies, including design, support and conducting of empirical research, opinion polls and public surveys</w:t>
            </w:r>
            <w:r>
              <w:rPr>
                <w:rFonts w:ascii="Tahoma" w:eastAsia="Calibri" w:hAnsi="Tahoma" w:cs="Tahoma"/>
                <w:sz w:val="18"/>
                <w:szCs w:val="18"/>
                <w:lang w:val="en-US"/>
              </w:rPr>
              <w:t xml:space="preserve"> within the thematic area of the tender call</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74C0FE"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5C9E99" w14:textId="56CA49FF" w:rsidR="00D33C81" w:rsidRPr="00554554" w:rsidRDefault="00D33C81" w:rsidP="00D33C81">
            <w:pPr>
              <w:ind w:left="-142"/>
              <w:jc w:val="center"/>
              <w:rPr>
                <w:rFonts w:ascii="Tahoma" w:hAnsi="Tahoma" w:cs="Tahoma"/>
                <w:sz w:val="18"/>
                <w:szCs w:val="18"/>
                <w:lang w:eastAsia="en-US"/>
              </w:rPr>
            </w:pPr>
            <w:r>
              <w:rPr>
                <w:rFonts w:ascii="Tahoma" w:hAnsi="Tahoma" w:cs="Tahoma"/>
                <w:sz w:val="18"/>
                <w:szCs w:val="18"/>
                <w:lang w:eastAsia="en-US"/>
              </w:rPr>
              <w:t>200</w:t>
            </w:r>
            <w:r w:rsidRPr="00554554">
              <w:rPr>
                <w:rFonts w:ascii="Tahoma" w:hAnsi="Tahoma" w:cs="Tahoma"/>
                <w:sz w:val="18"/>
                <w:szCs w:val="18"/>
                <w:lang w:eastAsia="en-US"/>
              </w:rPr>
              <w:t xml:space="preserve"> EUR</w:t>
            </w:r>
          </w:p>
        </w:tc>
      </w:tr>
      <w:tr w:rsidR="00D33C81" w:rsidRPr="00756A82" w14:paraId="3DE78E42" w14:textId="633D2122" w:rsidTr="00534E18">
        <w:trPr>
          <w:trHeight w:val="780"/>
          <w:jc w:val="center"/>
        </w:trPr>
        <w:tc>
          <w:tcPr>
            <w:tcW w:w="62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7EEF0C23" w14:textId="701F0D6F" w:rsidR="00D33C81" w:rsidRPr="00756A82" w:rsidRDefault="00D33C81" w:rsidP="00D33C81">
            <w:pPr>
              <w:spacing w:line="276" w:lineRule="auto"/>
              <w:rPr>
                <w:rFonts w:ascii="Tahoma" w:hAnsi="Tahoma" w:cs="Tahoma"/>
                <w:sz w:val="18"/>
                <w:szCs w:val="18"/>
                <w:highlight w:val="cyan"/>
                <w:lang w:eastAsia="en-US"/>
              </w:rPr>
            </w:pPr>
            <w:r w:rsidRPr="00BE646E">
              <w:rPr>
                <w:rFonts w:ascii="Tahoma" w:eastAsia="Calibri" w:hAnsi="Tahoma" w:cs="Tahoma"/>
                <w:b/>
                <w:bCs/>
                <w:sz w:val="18"/>
                <w:szCs w:val="18"/>
                <w:lang w:val="en-US"/>
              </w:rPr>
              <w:t>LOT 1</w:t>
            </w:r>
            <w:r>
              <w:rPr>
                <w:rFonts w:ascii="Tahoma" w:eastAsia="Calibri" w:hAnsi="Tahoma" w:cs="Tahoma"/>
                <w:b/>
                <w:bCs/>
                <w:sz w:val="18"/>
                <w:szCs w:val="18"/>
                <w:lang w:val="en-US"/>
              </w:rPr>
              <w:t xml:space="preserve">3 - </w:t>
            </w:r>
            <w:r w:rsidRPr="00EB10A2">
              <w:rPr>
                <w:rFonts w:ascii="Tahoma" w:eastAsia="Calibri" w:hAnsi="Tahoma" w:cs="Tahoma"/>
                <w:sz w:val="18"/>
                <w:szCs w:val="18"/>
                <w:lang w:val="en-US"/>
              </w:rPr>
              <w:t>Organisational development</w:t>
            </w:r>
            <w:r>
              <w:rPr>
                <w:rFonts w:ascii="Tahoma" w:eastAsia="Calibri" w:hAnsi="Tahoma" w:cs="Tahoma"/>
                <w:sz w:val="18"/>
                <w:szCs w:val="18"/>
                <w:lang w:val="en-US"/>
              </w:rPr>
              <w:t xml:space="preserve">; </w:t>
            </w:r>
            <w:r w:rsidRPr="00EB10A2">
              <w:rPr>
                <w:rFonts w:ascii="Tahoma" w:eastAsia="Calibri" w:hAnsi="Tahoma" w:cs="Tahoma"/>
                <w:sz w:val="18"/>
                <w:szCs w:val="18"/>
                <w:lang w:val="en-US"/>
              </w:rPr>
              <w:t>strategic planning</w:t>
            </w:r>
            <w:r>
              <w:rPr>
                <w:rFonts w:ascii="Tahoma" w:eastAsia="Calibri" w:hAnsi="Tahoma" w:cs="Tahoma"/>
                <w:sz w:val="18"/>
                <w:szCs w:val="18"/>
                <w:lang w:val="en-US"/>
              </w:rPr>
              <w:t xml:space="preserve">; internal and external communication and coordination; dialogue and mediation, building trust, public moderation within the thematic areas of the tender call </w:t>
            </w: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B18FD4" w14:textId="77777777" w:rsidR="00D33C81" w:rsidRPr="00756A82" w:rsidRDefault="00D33C81" w:rsidP="00D33C81">
            <w:pPr>
              <w:ind w:left="-142"/>
              <w:rPr>
                <w:rFonts w:ascii="Tahoma" w:hAnsi="Tahoma" w:cs="Tahoma"/>
                <w:sz w:val="18"/>
                <w:szCs w:val="18"/>
                <w:highlight w:val="yellow"/>
                <w:lang w:eastAsia="en-US"/>
              </w:rPr>
            </w:pPr>
          </w:p>
        </w:tc>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2CEF1E" w14:textId="67C3EA9D" w:rsidR="00D33C81" w:rsidRPr="00554554" w:rsidRDefault="00D33C81" w:rsidP="00D33C81">
            <w:pPr>
              <w:ind w:left="-142"/>
              <w:jc w:val="center"/>
              <w:rPr>
                <w:rFonts w:ascii="Tahoma" w:hAnsi="Tahoma" w:cs="Tahoma"/>
                <w:sz w:val="18"/>
                <w:szCs w:val="18"/>
                <w:lang w:eastAsia="en-US"/>
              </w:rPr>
            </w:pPr>
            <w:r w:rsidRPr="00554554">
              <w:rPr>
                <w:rFonts w:ascii="Tahoma" w:hAnsi="Tahoma" w:cs="Tahoma"/>
                <w:sz w:val="18"/>
                <w:szCs w:val="18"/>
                <w:lang w:eastAsia="en-US"/>
              </w:rPr>
              <w:t>400 EUR</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5E542FC9" w14:textId="4CD6552F" w:rsidR="00B31178" w:rsidRPr="00026E8A" w:rsidRDefault="00B31178" w:rsidP="00B31178">
      <w:pPr>
        <w:pBdr>
          <w:bottom w:val="single" w:sz="2" w:space="0" w:color="808080" w:themeColor="background1" w:themeShade="80"/>
        </w:pBdr>
        <w:rPr>
          <w:rFonts w:ascii="Tahoma" w:hAnsi="Tahoma" w:cs="Tahoma"/>
          <w:bCs/>
          <w:highlight w:val="cyan"/>
        </w:rPr>
      </w:pPr>
      <w:bookmarkStart w:id="2" w:name="_Hlk62556255"/>
      <w:bookmarkStart w:id="3" w:name="_Hlk62649624"/>
      <w:bookmarkStart w:id="4"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02493022" w14:textId="77777777" w:rsidTr="00B37702">
        <w:tc>
          <w:tcPr>
            <w:tcW w:w="9105" w:type="dxa"/>
            <w:shd w:val="clear" w:color="auto" w:fill="DBE5F1" w:themeFill="accent1" w:themeFillTint="33"/>
            <w:vAlign w:val="center"/>
          </w:tcPr>
          <w:p w14:paraId="5EBA1885" w14:textId="77777777" w:rsidR="00B31178" w:rsidRPr="00650D44" w:rsidRDefault="00B31178" w:rsidP="00B37702">
            <w:pPr>
              <w:spacing w:before="120" w:after="120"/>
              <w:rPr>
                <w:rFonts w:ascii="Tahoma" w:hAnsi="Tahoma" w:cs="Tahoma"/>
                <w:sz w:val="20"/>
                <w:szCs w:val="20"/>
              </w:rPr>
            </w:pPr>
            <w:r w:rsidRPr="00650D44">
              <w:rPr>
                <w:rFonts w:ascii="Tahoma" w:hAnsi="Tahoma" w:cs="Tahoma"/>
                <w:sz w:val="20"/>
                <w:szCs w:val="20"/>
              </w:rPr>
              <w:t>This Framework Contract</w:t>
            </w:r>
            <w:r w:rsidRPr="00650D44">
              <w:rPr>
                <w:rFonts w:ascii="Tahoma" w:eastAsia="Calibri" w:hAnsi="Tahoma" w:cs="Tahoma"/>
                <w:sz w:val="20"/>
                <w:szCs w:val="20"/>
                <w:lang w:val="en-US" w:eastAsia="en-US"/>
              </w:rPr>
              <w:t xml:space="preserve"> takes effect as from the date of its signature by both parties and is</w:t>
            </w:r>
            <w:r w:rsidRPr="00650D4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E47790E8757842D2A923B6353C69B008"/>
              </w:placeholder>
              <w:date w:fullDate="2024-12-31T00:00:00Z">
                <w:dateFormat w:val="dd/MM/yyyy"/>
                <w:lid w:val="fr-FR"/>
                <w:storeMappedDataAs w:val="dateTime"/>
                <w:calendar w:val="gregorian"/>
              </w:date>
            </w:sdtPr>
            <w:sdtEndPr>
              <w:rPr>
                <w:rStyle w:val="Style71"/>
              </w:rPr>
            </w:sdtEndPr>
            <w:sdtContent>
              <w:p w14:paraId="244B92BD" w14:textId="0D87C703" w:rsidR="00B31178" w:rsidRPr="00650D44" w:rsidRDefault="00650D44" w:rsidP="00B37702">
                <w:pPr>
                  <w:spacing w:before="120" w:after="120"/>
                  <w:rPr>
                    <w:rFonts w:ascii="Tahoma" w:hAnsi="Tahoma" w:cs="Tahoma"/>
                    <w:sz w:val="20"/>
                    <w:szCs w:val="20"/>
                  </w:rPr>
                </w:pPr>
                <w:r w:rsidRPr="00650D44">
                  <w:rPr>
                    <w:rStyle w:val="Style71"/>
                    <w:rFonts w:ascii="Tahoma" w:hAnsi="Tahoma" w:cs="Tahoma"/>
                    <w:szCs w:val="20"/>
                    <w:lang w:val="fr-FR"/>
                  </w:rPr>
                  <w:t>31/12/2024</w:t>
                </w:r>
              </w:p>
            </w:sdtContent>
          </w:sdt>
        </w:tc>
      </w:tr>
      <w:tr w:rsidR="00B31178" w:rsidRPr="00651235" w14:paraId="7EA62EE3" w14:textId="77777777" w:rsidTr="00B37702">
        <w:tc>
          <w:tcPr>
            <w:tcW w:w="10449" w:type="dxa"/>
            <w:gridSpan w:val="2"/>
            <w:shd w:val="clear" w:color="auto" w:fill="DBE5F1" w:themeFill="accent1" w:themeFillTint="33"/>
            <w:vAlign w:val="center"/>
          </w:tcPr>
          <w:p w14:paraId="53124321" w14:textId="118D2650" w:rsidR="00B31178" w:rsidRPr="00650D44" w:rsidRDefault="00B31178" w:rsidP="00B37702">
            <w:pPr>
              <w:spacing w:before="120" w:after="120"/>
              <w:rPr>
                <w:rStyle w:val="Style71"/>
                <w:rFonts w:ascii="Tahoma" w:hAnsi="Tahoma" w:cs="Tahoma"/>
                <w:szCs w:val="20"/>
                <w:lang w:val="en-US"/>
              </w:rPr>
            </w:pPr>
            <w:r w:rsidRPr="00650D44">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085E">
              <w:rPr>
                <w:rFonts w:ascii="Tahoma" w:hAnsi="Tahoma" w:cs="Tahoma"/>
                <w:sz w:val="20"/>
                <w:szCs w:val="20"/>
                <w:lang w:val="en-US"/>
              </w:rPr>
              <w:t>one</w:t>
            </w:r>
            <w:r w:rsidR="0077085E" w:rsidRPr="00650D44">
              <w:rPr>
                <w:rFonts w:ascii="Tahoma" w:hAnsi="Tahoma" w:cs="Tahoma"/>
                <w:sz w:val="20"/>
                <w:szCs w:val="20"/>
                <w:lang w:val="en-US"/>
              </w:rPr>
              <w:t xml:space="preserve"> </w:t>
            </w:r>
            <w:r w:rsidRPr="00650D44">
              <w:rPr>
                <w:rFonts w:ascii="Tahoma" w:hAnsi="Tahoma" w:cs="Tahoma"/>
                <w:sz w:val="20"/>
                <w:szCs w:val="20"/>
                <w:lang w:val="en-US"/>
              </w:rPr>
              <w:t xml:space="preserve">month before the renewal date. The contract shall not be renewed beyond </w:t>
            </w:r>
            <w:r w:rsidR="00650D44" w:rsidRPr="00AE1FAA">
              <w:rPr>
                <w:rFonts w:ascii="Tahoma" w:hAnsi="Tahoma" w:cs="Tahoma"/>
                <w:sz w:val="20"/>
                <w:szCs w:val="20"/>
                <w:lang w:val="en-US"/>
              </w:rPr>
              <w:t>31 December 2027</w:t>
            </w:r>
            <w:r w:rsidRPr="00AE1FAA">
              <w:rPr>
                <w:rFonts w:ascii="Tahoma" w:hAnsi="Tahoma" w:cs="Tahoma"/>
                <w:sz w:val="20"/>
                <w:szCs w:val="20"/>
                <w:lang w:val="en-US"/>
              </w:rPr>
              <w:t xml:space="preserve"> and shall end on this date unless either party has already validly terminated the contract.</w:t>
            </w:r>
          </w:p>
        </w:tc>
      </w:tr>
      <w:bookmarkEnd w:id="2"/>
      <w:bookmarkEnd w:id="3"/>
      <w:bookmarkEnd w:id="4"/>
    </w:tbl>
    <w:p w14:paraId="779C05BF" w14:textId="77777777" w:rsidR="00B0032E" w:rsidRPr="00756A82" w:rsidRDefault="00B0032E" w:rsidP="00B8307B">
      <w:pPr>
        <w:rPr>
          <w:rFonts w:ascii="Tahoma" w:hAnsi="Tahoma" w:cs="Tahoma"/>
          <w:b/>
        </w:rPr>
      </w:pPr>
    </w:p>
    <w:p w14:paraId="6283F1FF" w14:textId="77777777" w:rsidR="00B0032E" w:rsidRDefault="00B0032E">
      <w:pPr>
        <w:rPr>
          <w:rFonts w:ascii="Tahoma" w:hAnsi="Tahoma" w:cs="Tahoma"/>
          <w:b/>
        </w:rPr>
      </w:pPr>
      <w:r>
        <w:rPr>
          <w:rFonts w:ascii="Tahoma" w:hAnsi="Tahoma" w:cs="Tahoma"/>
          <w:b/>
        </w:rPr>
        <w:br w:type="page"/>
      </w:r>
    </w:p>
    <w:p w14:paraId="3D68B47E" w14:textId="229122FF"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5A4C7EAB" w14:textId="73C60A19" w:rsidR="00B0032E" w:rsidRPr="000B3CFE" w:rsidRDefault="000B3CFE" w:rsidP="000B3CFE">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eclare that neither I, nor the Provider I represent, are in any of the situations listed in the exclusion criteria as reproduced in the Tender File</w:t>
      </w:r>
      <w:r w:rsidR="003A0F5F" w:rsidRPr="000B3CFE">
        <w:rPr>
          <w:rFonts w:ascii="Tahoma" w:hAnsi="Tahoma" w:cs="Tahoma"/>
          <w:sz w:val="20"/>
          <w:szCs w:val="20"/>
        </w:rPr>
        <w:t>;</w:t>
      </w:r>
    </w:p>
    <w:p w14:paraId="160232BF" w14:textId="523B9EE0" w:rsidR="00B0032E" w:rsidRDefault="00B0032E" w:rsidP="00B0032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B237442" w14:textId="77777777" w:rsidR="00530BB0" w:rsidRPr="002013A5" w:rsidRDefault="00530BB0" w:rsidP="00530BB0">
      <w:pPr>
        <w:numPr>
          <w:ilvl w:val="0"/>
          <w:numId w:val="2"/>
        </w:numPr>
        <w:tabs>
          <w:tab w:val="left" w:pos="284"/>
        </w:tabs>
        <w:ind w:left="284" w:right="283" w:hanging="284"/>
        <w:jc w:val="both"/>
        <w:rPr>
          <w:rFonts w:ascii="Tahoma" w:hAnsi="Tahoma" w:cs="Tahoma"/>
          <w:sz w:val="20"/>
          <w:szCs w:val="20"/>
        </w:rPr>
      </w:pPr>
      <w:bookmarkStart w:id="5" w:name="_Hlk106961083"/>
      <w:r w:rsidRPr="002013A5">
        <w:rPr>
          <w:rFonts w:ascii="Tahoma" w:hAnsi="Tahoma" w:cs="Tahoma"/>
          <w:sz w:val="20"/>
          <w:szCs w:val="20"/>
        </w:rPr>
        <w:t>declare that I am not a retired Council of Europe staff member or a Council of Europe staff member having benefitted from an early departure scheme;</w:t>
      </w:r>
    </w:p>
    <w:p w14:paraId="544AC85F" w14:textId="3F382426" w:rsidR="00530BB0" w:rsidRPr="00B0032E" w:rsidRDefault="00530BB0" w:rsidP="00530BB0">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bookmarkEnd w:id="5"/>
    </w:p>
    <w:p w14:paraId="6DE94301" w14:textId="5F1405AE" w:rsidR="00813107" w:rsidRPr="00813107" w:rsidRDefault="00813107" w:rsidP="00610060">
      <w:pPr>
        <w:numPr>
          <w:ilvl w:val="0"/>
          <w:numId w:val="2"/>
        </w:numPr>
        <w:tabs>
          <w:tab w:val="left" w:pos="284"/>
        </w:tabs>
        <w:ind w:left="284" w:right="283" w:hanging="284"/>
        <w:jc w:val="both"/>
        <w:rPr>
          <w:rFonts w:ascii="Tahoma" w:hAnsi="Tahoma" w:cs="Tahoma"/>
          <w:sz w:val="20"/>
          <w:szCs w:val="20"/>
        </w:rPr>
      </w:pPr>
      <w:r w:rsidRPr="00813107">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4" w:history="1">
        <w:r w:rsidR="00610060" w:rsidRPr="005A2139">
          <w:rPr>
            <w:rStyle w:val="Hyperlink"/>
            <w:rFonts w:ascii="Tahoma" w:hAnsi="Tahoma" w:cs="Tahoma"/>
            <w:sz w:val="20"/>
            <w:szCs w:val="20"/>
          </w:rPr>
          <w:t>www.sanctionsmap.eu</w:t>
        </w:r>
      </w:hyperlink>
      <w:r w:rsidRPr="0081310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BA45A"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1003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47"/>
        <w:gridCol w:w="168"/>
        <w:gridCol w:w="715"/>
        <w:gridCol w:w="715"/>
        <w:gridCol w:w="204"/>
        <w:gridCol w:w="511"/>
        <w:gridCol w:w="715"/>
        <w:gridCol w:w="715"/>
        <w:gridCol w:w="715"/>
        <w:gridCol w:w="97"/>
        <w:gridCol w:w="239"/>
        <w:gridCol w:w="382"/>
        <w:gridCol w:w="720"/>
        <w:gridCol w:w="716"/>
        <w:gridCol w:w="717"/>
        <w:gridCol w:w="7"/>
        <w:gridCol w:w="292"/>
        <w:gridCol w:w="416"/>
        <w:gridCol w:w="15"/>
        <w:gridCol w:w="700"/>
        <w:gridCol w:w="716"/>
        <w:gridCol w:w="10"/>
      </w:tblGrid>
      <w:tr w:rsidR="003A0F5F" w:rsidRPr="00756A82" w14:paraId="54AAF637" w14:textId="77777777" w:rsidTr="00C96010">
        <w:trPr>
          <w:trHeight w:val="896"/>
          <w:jc w:val="center"/>
        </w:trPr>
        <w:tc>
          <w:tcPr>
            <w:tcW w:w="547"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555"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9"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91" w:type="dxa"/>
            <w:gridSpan w:val="11"/>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C96010">
        <w:trPr>
          <w:trHeight w:val="485"/>
          <w:jc w:val="center"/>
        </w:trPr>
        <w:tc>
          <w:tcPr>
            <w:tcW w:w="547"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5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9"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42" w:type="dxa"/>
            <w:gridSpan w:val="5"/>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49" w:type="dxa"/>
            <w:gridSpan w:val="6"/>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C96010">
        <w:trPr>
          <w:trHeight w:val="508"/>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5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9"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42" w:type="dxa"/>
            <w:gridSpan w:val="5"/>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49" w:type="dxa"/>
            <w:gridSpan w:val="6"/>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C96010">
        <w:trPr>
          <w:trHeight w:val="513"/>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5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9"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42" w:type="dxa"/>
            <w:gridSpan w:val="5"/>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49" w:type="dxa"/>
            <w:gridSpan w:val="6"/>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C96010">
        <w:trPr>
          <w:trHeight w:val="528"/>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5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9"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42" w:type="dxa"/>
            <w:gridSpan w:val="5"/>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49" w:type="dxa"/>
            <w:gridSpan w:val="6"/>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C96010">
        <w:trPr>
          <w:trHeight w:val="1932"/>
          <w:jc w:val="center"/>
        </w:trPr>
        <w:tc>
          <w:tcPr>
            <w:tcW w:w="547"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802"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53"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9"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42" w:type="dxa"/>
            <w:gridSpan w:val="5"/>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49" w:type="dxa"/>
            <w:gridSpan w:val="6"/>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C96010">
        <w:trPr>
          <w:trHeight w:val="91"/>
          <w:jc w:val="center"/>
        </w:trPr>
        <w:tc>
          <w:tcPr>
            <w:tcW w:w="547"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802"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53" w:type="dxa"/>
            <w:gridSpan w:val="5"/>
            <w:tcBorders>
              <w:top w:val="single" w:sz="2" w:space="0" w:color="808080"/>
              <w:left w:val="nil"/>
              <w:bottom w:val="single" w:sz="2" w:space="0" w:color="808080"/>
              <w:right w:val="nil"/>
            </w:tcBorders>
            <w:shd w:val="clear" w:color="auto" w:fill="FFFFFF" w:themeFill="background1"/>
            <w:vAlign w:val="center"/>
          </w:tcPr>
          <w:p w14:paraId="74861C6E" w14:textId="77777777" w:rsidR="007935F8" w:rsidRDefault="007935F8" w:rsidP="003A0F5F">
            <w:pPr>
              <w:rPr>
                <w:rFonts w:ascii="Tahoma" w:hAnsi="Tahoma" w:cs="Tahoma"/>
                <w:sz w:val="20"/>
                <w:szCs w:val="20"/>
              </w:rPr>
            </w:pPr>
          </w:p>
          <w:p w14:paraId="26ADE573" w14:textId="45B4B853" w:rsidR="00FD4AB4" w:rsidRPr="00756A82" w:rsidRDefault="00FD4AB4" w:rsidP="003A0F5F">
            <w:pPr>
              <w:rPr>
                <w:rFonts w:ascii="Tahoma" w:hAnsi="Tahoma" w:cs="Tahoma"/>
                <w:sz w:val="20"/>
                <w:szCs w:val="20"/>
              </w:rPr>
            </w:pPr>
          </w:p>
        </w:tc>
        <w:tc>
          <w:tcPr>
            <w:tcW w:w="239"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42" w:type="dxa"/>
            <w:gridSpan w:val="5"/>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92"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31"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26" w:type="dxa"/>
            <w:gridSpan w:val="3"/>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C96010">
        <w:trPr>
          <w:trHeight w:val="149"/>
          <w:jc w:val="center"/>
        </w:trPr>
        <w:tc>
          <w:tcPr>
            <w:tcW w:w="10032" w:type="dxa"/>
            <w:gridSpan w:val="22"/>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C96010">
        <w:trPr>
          <w:gridAfter w:val="1"/>
          <w:wAfter w:w="10" w:type="dxa"/>
          <w:trHeight w:val="149"/>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1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239017F7"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D4AB4">
              <w:rPr>
                <w:rFonts w:ascii="Tahoma" w:hAnsi="Tahoma" w:cs="Tahoma"/>
                <w:b/>
                <w:sz w:val="20"/>
                <w:szCs w:val="20"/>
              </w:rPr>
              <w:t>2</w:t>
            </w:r>
          </w:p>
        </w:tc>
        <w:tc>
          <w:tcPr>
            <w:tcW w:w="71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1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47F4082"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D4AB4">
              <w:rPr>
                <w:rFonts w:ascii="Tahoma" w:hAnsi="Tahoma" w:cs="Tahoma"/>
                <w:b/>
                <w:sz w:val="20"/>
                <w:szCs w:val="20"/>
              </w:rPr>
              <w:t>3</w:t>
            </w:r>
          </w:p>
        </w:tc>
        <w:tc>
          <w:tcPr>
            <w:tcW w:w="72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1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5078121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D4AB4">
              <w:rPr>
                <w:rFonts w:ascii="Tahoma" w:hAnsi="Tahoma" w:cs="Tahoma"/>
                <w:b/>
                <w:sz w:val="20"/>
                <w:szCs w:val="20"/>
              </w:rPr>
              <w:t>4</w:t>
            </w:r>
          </w:p>
        </w:tc>
        <w:tc>
          <w:tcPr>
            <w:tcW w:w="715" w:type="dxa"/>
            <w:gridSpan w:val="3"/>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2D0ED317"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D4AB4">
              <w:rPr>
                <w:rFonts w:ascii="Tahoma" w:hAnsi="Tahoma" w:cs="Tahoma"/>
                <w:b/>
                <w:sz w:val="20"/>
                <w:szCs w:val="20"/>
              </w:rPr>
              <w:t>5</w:t>
            </w:r>
          </w:p>
        </w:tc>
      </w:tr>
      <w:tr w:rsidR="00E8134C" w:rsidRPr="00756A82" w14:paraId="5B8B9BB4" w14:textId="77777777" w:rsidTr="00C96010">
        <w:trPr>
          <w:gridAfter w:val="1"/>
          <w:wAfter w:w="10" w:type="dxa"/>
          <w:trHeight w:val="149"/>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58E6D0A4" w:rsidR="00E8134C" w:rsidRPr="00756A82" w:rsidRDefault="00C96010" w:rsidP="00E8134C">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1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19F4DF6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D4AB4">
              <w:rPr>
                <w:rFonts w:ascii="Tahoma" w:hAnsi="Tahoma" w:cs="Tahoma"/>
                <w:b/>
                <w:sz w:val="20"/>
                <w:szCs w:val="20"/>
              </w:rPr>
              <w:t>6</w:t>
            </w:r>
          </w:p>
        </w:tc>
        <w:tc>
          <w:tcPr>
            <w:tcW w:w="715" w:type="dxa"/>
            <w:vMerge/>
            <w:tcBorders>
              <w:left w:val="single" w:sz="2" w:space="0" w:color="808080"/>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048E5E33"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D4AB4">
              <w:rPr>
                <w:rFonts w:ascii="Tahoma" w:hAnsi="Tahoma" w:cs="Tahoma"/>
                <w:b/>
                <w:sz w:val="20"/>
                <w:szCs w:val="20"/>
              </w:rPr>
              <w:t>7</w:t>
            </w:r>
          </w:p>
        </w:tc>
        <w:tc>
          <w:tcPr>
            <w:tcW w:w="715" w:type="dxa"/>
            <w:vMerge/>
            <w:tcBorders>
              <w:left w:val="single" w:sz="2" w:space="0" w:color="808080"/>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EndPr/>
          <w:sdtContent>
            <w:tc>
              <w:tcPr>
                <w:tcW w:w="71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45E8927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D4AB4">
              <w:rPr>
                <w:rFonts w:ascii="Tahoma" w:hAnsi="Tahoma" w:cs="Tahoma"/>
                <w:b/>
                <w:sz w:val="20"/>
                <w:szCs w:val="20"/>
              </w:rPr>
              <w:t>8</w:t>
            </w:r>
          </w:p>
        </w:tc>
        <w:tc>
          <w:tcPr>
            <w:tcW w:w="720" w:type="dxa"/>
            <w:vMerge/>
            <w:tcBorders>
              <w:left w:val="single" w:sz="2" w:space="0" w:color="808080"/>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EndPr/>
          <w:sdtContent>
            <w:tc>
              <w:tcPr>
                <w:tcW w:w="71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0E19F99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D4AB4">
              <w:rPr>
                <w:rFonts w:ascii="Tahoma" w:hAnsi="Tahoma" w:cs="Tahoma"/>
                <w:b/>
                <w:sz w:val="20"/>
                <w:szCs w:val="20"/>
              </w:rPr>
              <w:t>9</w:t>
            </w:r>
          </w:p>
        </w:tc>
        <w:tc>
          <w:tcPr>
            <w:tcW w:w="715" w:type="dxa"/>
            <w:gridSpan w:val="3"/>
            <w:vMerge/>
            <w:tcBorders>
              <w:left w:val="single" w:sz="2" w:space="0" w:color="808080"/>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1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10</w:t>
            </w:r>
          </w:p>
        </w:tc>
      </w:tr>
      <w:tr w:rsidR="00897FD8" w:rsidRPr="00756A82" w14:paraId="52B15F73" w14:textId="77777777" w:rsidTr="00BA78F9">
        <w:trPr>
          <w:gridAfter w:val="9"/>
          <w:wAfter w:w="3589" w:type="dxa"/>
          <w:trHeight w:val="149"/>
          <w:jc w:val="center"/>
        </w:trPr>
        <w:sdt>
          <w:sdtPr>
            <w:rPr>
              <w:rFonts w:ascii="Tahoma" w:eastAsia="Calibri" w:hAnsi="Tahoma" w:cs="Tahoma"/>
              <w:sz w:val="20"/>
              <w:szCs w:val="20"/>
              <w:lang w:eastAsia="en-US"/>
            </w:rPr>
            <w:id w:val="-1788347325"/>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696C6C" w14:textId="48FC50DD" w:rsidR="00897FD8" w:rsidRDefault="00897FD8" w:rsidP="00C96010">
                <w:pPr>
                  <w:jc w:val="center"/>
                  <w:rPr>
                    <w:rFonts w:ascii="Tahoma" w:eastAsia="Calibri" w:hAnsi="Tahoma" w:cs="Tahoma"/>
                    <w:sz w:val="20"/>
                    <w:szCs w:val="20"/>
                    <w:lang w:eastAsia="en-US"/>
                  </w:rPr>
                </w:pPr>
                <w:r>
                  <w:rPr>
                    <w:rFonts w:ascii="MS Gothic" w:eastAsia="MS Gothic" w:hAnsi="MS Gothic" w:cs="Tahoma" w:hint="eastAsia"/>
                    <w:sz w:val="20"/>
                    <w:szCs w:val="20"/>
                    <w:lang w:eastAsia="en-US"/>
                  </w:rPr>
                  <w:t>☐</w:t>
                </w:r>
              </w:p>
            </w:tc>
          </w:sdtContent>
        </w:sdt>
        <w:tc>
          <w:tcPr>
            <w:tcW w:w="71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D712334" w14:textId="18736B7A" w:rsidR="00897FD8" w:rsidRPr="00756A82" w:rsidRDefault="00897FD8" w:rsidP="00C96010">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11</w:t>
            </w:r>
          </w:p>
        </w:tc>
        <w:tc>
          <w:tcPr>
            <w:tcW w:w="715" w:type="dxa"/>
            <w:tcBorders>
              <w:left w:val="single" w:sz="2" w:space="0" w:color="808080"/>
              <w:right w:val="single" w:sz="2" w:space="0" w:color="808080"/>
            </w:tcBorders>
            <w:shd w:val="clear" w:color="auto" w:fill="FFFFFF" w:themeFill="background1"/>
            <w:vAlign w:val="center"/>
          </w:tcPr>
          <w:p w14:paraId="78607607" w14:textId="77777777" w:rsidR="00897FD8" w:rsidRPr="00756A82" w:rsidRDefault="00897FD8" w:rsidP="00C96010">
            <w:pPr>
              <w:jc w:val="center"/>
              <w:rPr>
                <w:rFonts w:ascii="Tahoma" w:hAnsi="Tahoma" w:cs="Tahoma"/>
                <w:b/>
                <w:sz w:val="20"/>
                <w:szCs w:val="20"/>
              </w:rPr>
            </w:pPr>
          </w:p>
        </w:tc>
        <w:sdt>
          <w:sdtPr>
            <w:rPr>
              <w:rFonts w:ascii="Tahoma" w:eastAsia="Calibri" w:hAnsi="Tahoma" w:cs="Tahoma"/>
              <w:sz w:val="20"/>
              <w:szCs w:val="20"/>
              <w:lang w:eastAsia="en-US"/>
            </w:rPr>
            <w:id w:val="412520732"/>
            <w14:checkbox>
              <w14:checked w14:val="0"/>
              <w14:checkedState w14:val="2612" w14:font="MS Gothic"/>
              <w14:uncheckedState w14:val="2610" w14:font="MS Gothic"/>
            </w14:checkbox>
          </w:sdtPr>
          <w:sdtEndPr/>
          <w:sdtContent>
            <w:tc>
              <w:tcPr>
                <w:tcW w:w="71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79CD95D" w14:textId="315C4FDE" w:rsidR="00897FD8" w:rsidRDefault="00897FD8" w:rsidP="00C96010">
                <w:pPr>
                  <w:jc w:val="center"/>
                  <w:rPr>
                    <w:rFonts w:ascii="Tahoma" w:eastAsia="Calibri" w:hAnsi="Tahoma" w:cs="Tahoma"/>
                    <w:sz w:val="20"/>
                    <w:szCs w:val="20"/>
                    <w:lang w:eastAsia="en-US"/>
                  </w:rPr>
                </w:pPr>
                <w:r w:rsidRPr="00756A82">
                  <w:rPr>
                    <w:rFonts w:ascii="MS UI Gothic" w:eastAsia="MS UI Gothic" w:hAnsi="MS UI Gothic" w:cs="MS UI Gothic" w:hint="eastAsia"/>
                    <w:sz w:val="20"/>
                    <w:szCs w:val="20"/>
                    <w:lang w:eastAsia="en-US"/>
                  </w:rPr>
                  <w:t>☐</w:t>
                </w:r>
              </w:p>
            </w:tc>
          </w:sdtContent>
        </w:sdt>
        <w:tc>
          <w:tcPr>
            <w:tcW w:w="71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74B9123" w14:textId="546F0228" w:rsidR="00897FD8" w:rsidRPr="00756A82" w:rsidRDefault="00897FD8" w:rsidP="00C96010">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12</w:t>
            </w:r>
          </w:p>
        </w:tc>
        <w:tc>
          <w:tcPr>
            <w:tcW w:w="715" w:type="dxa"/>
            <w:tcBorders>
              <w:left w:val="single" w:sz="2" w:space="0" w:color="808080"/>
              <w:right w:val="single" w:sz="2" w:space="0" w:color="808080"/>
            </w:tcBorders>
            <w:shd w:val="clear" w:color="auto" w:fill="FFFFFF" w:themeFill="background1"/>
            <w:vAlign w:val="center"/>
          </w:tcPr>
          <w:p w14:paraId="390BC914" w14:textId="77777777" w:rsidR="00897FD8" w:rsidRPr="00756A82" w:rsidRDefault="00897FD8" w:rsidP="00C96010">
            <w:pPr>
              <w:jc w:val="center"/>
              <w:rPr>
                <w:rFonts w:ascii="Tahoma" w:hAnsi="Tahoma" w:cs="Tahoma"/>
                <w:b/>
                <w:sz w:val="20"/>
                <w:szCs w:val="20"/>
              </w:rPr>
            </w:pPr>
          </w:p>
        </w:tc>
        <w:sdt>
          <w:sdtPr>
            <w:rPr>
              <w:rFonts w:ascii="Tahoma" w:eastAsia="Calibri" w:hAnsi="Tahoma" w:cs="Tahoma"/>
              <w:sz w:val="20"/>
              <w:szCs w:val="20"/>
              <w:lang w:eastAsia="en-US"/>
            </w:rPr>
            <w:id w:val="1210377786"/>
            <w14:checkbox>
              <w14:checked w14:val="0"/>
              <w14:checkedState w14:val="2612" w14:font="MS Gothic"/>
              <w14:uncheckedState w14:val="2610" w14:font="MS Gothic"/>
            </w14:checkbox>
          </w:sdtPr>
          <w:sdtEndPr/>
          <w:sdtContent>
            <w:tc>
              <w:tcPr>
                <w:tcW w:w="71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42DC42F" w14:textId="27CBEC01" w:rsidR="00897FD8" w:rsidRDefault="00897FD8" w:rsidP="00C96010">
                <w:pPr>
                  <w:jc w:val="center"/>
                  <w:rPr>
                    <w:rFonts w:ascii="Tahoma" w:eastAsia="Calibri" w:hAnsi="Tahoma" w:cs="Tahoma"/>
                    <w:sz w:val="20"/>
                    <w:szCs w:val="20"/>
                    <w:lang w:eastAsia="en-US"/>
                  </w:rPr>
                </w:pPr>
                <w:r w:rsidRPr="00756A82">
                  <w:rPr>
                    <w:rFonts w:ascii="MS UI Gothic" w:eastAsia="MS UI Gothic" w:hAnsi="MS UI Gothic" w:cs="MS UI Gothic" w:hint="eastAsia"/>
                    <w:sz w:val="20"/>
                    <w:szCs w:val="20"/>
                    <w:lang w:eastAsia="en-US"/>
                  </w:rPr>
                  <w:t>☐</w:t>
                </w:r>
              </w:p>
            </w:tc>
          </w:sdtContent>
        </w:sdt>
        <w:tc>
          <w:tcPr>
            <w:tcW w:w="71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ACBF03A" w14:textId="3CFCCAF8" w:rsidR="00897FD8" w:rsidRPr="00756A82" w:rsidRDefault="00897FD8" w:rsidP="00C96010">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13</w:t>
            </w:r>
          </w:p>
        </w:tc>
        <w:tc>
          <w:tcPr>
            <w:tcW w:w="720" w:type="dxa"/>
            <w:tcBorders>
              <w:left w:val="single" w:sz="2" w:space="0" w:color="808080"/>
              <w:right w:val="single" w:sz="2" w:space="0" w:color="808080"/>
            </w:tcBorders>
            <w:shd w:val="clear" w:color="auto" w:fill="FFFFFF" w:themeFill="background1"/>
            <w:vAlign w:val="center"/>
          </w:tcPr>
          <w:p w14:paraId="3CCBC0E7" w14:textId="77777777" w:rsidR="00897FD8" w:rsidRPr="00756A82" w:rsidRDefault="00897FD8" w:rsidP="00C96010">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008AB4C1" w14:textId="77777777" w:rsidR="00DA0558" w:rsidRDefault="00DA0558">
      <w:pPr>
        <w:rPr>
          <w:rFonts w:ascii="Tahoma" w:hAnsi="Tahoma" w:cs="Tahoma"/>
          <w:b/>
        </w:rPr>
      </w:pPr>
      <w:r>
        <w:rPr>
          <w:rFonts w:ascii="Tahoma" w:hAnsi="Tahoma" w:cs="Tahoma"/>
          <w:b/>
        </w:rPr>
        <w:br w:type="page"/>
      </w: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5"/>
          <w:footerReference w:type="default" r:id="rId16"/>
          <w:headerReference w:type="first" r:id="rId17"/>
          <w:footerReference w:type="first" r:id="rId18"/>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bookmarkEnd w:id="7"/>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4F71A897" w:rsidR="00625258" w:rsidRPr="008032A9" w:rsidRDefault="002E1642" w:rsidP="00625258">
      <w:pPr>
        <w:tabs>
          <w:tab w:val="left" w:pos="284"/>
        </w:tabs>
        <w:jc w:val="both"/>
        <w:rPr>
          <w:rFonts w:ascii="Tahoma" w:eastAsia="Calibri" w:hAnsi="Tahoma" w:cs="Tahoma"/>
          <w:sz w:val="18"/>
          <w:szCs w:val="18"/>
          <w:lang w:val="en-US" w:eastAsia="en-US"/>
        </w:rPr>
      </w:pPr>
      <w:r w:rsidRPr="00B81FED">
        <w:rPr>
          <w:rFonts w:ascii="Tahoma" w:eastAsia="Calibri" w:hAnsi="Tahoma" w:cs="Tahoma"/>
          <w:sz w:val="18"/>
          <w:szCs w:val="18"/>
          <w:lang w:val="en-US" w:eastAsia="en-US"/>
        </w:rPr>
        <w:t>The Framework Contract is concluded until the day specified in Section A of this Act of Engagement and takes effect as from the date of its signature by both parties. It is subject to tacit renewal for further terms of one year, up until 31 December 2027, unless either party notifies the other in writing of its intention to terminate the contract at the latest 1 (one) month before the next renewal date. The Deliverables shall be executed in accordance with the timeframe indicated in the Terms of reference and in any subsequent Order form.</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8" w:name="_Hlk62556333"/>
      <w:r w:rsidRPr="00ED301C">
        <w:rPr>
          <w:rFonts w:ascii="Tahoma" w:hAnsi="Tahoma" w:cs="Tahoma"/>
          <w:sz w:val="18"/>
          <w:szCs w:val="18"/>
          <w:lang w:eastAsia="fr-FR"/>
        </w:rPr>
        <w:t>In the event that: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monitor that the Deliverables are carried out timely and properly, in accordance with the terms of the contract;</w:t>
      </w:r>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request and review any documents or information required by the Council and verify their completeness and correctness before passing them on to the Council;</w:t>
      </w:r>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the Deliverables to the Council in accordance with the timing and terms of the contract;</w:t>
      </w:r>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9"/>
    </w:p>
    <w:bookmarkEnd w:id="10"/>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1C38E1C6" w14:textId="6676FDD5" w:rsidR="00625258" w:rsidRPr="001E543B"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593F3A">
        <w:rPr>
          <w:rFonts w:ascii="Tahoma" w:hAnsi="Tahoma" w:cs="Tahoma"/>
          <w:sz w:val="18"/>
          <w:szCs w:val="18"/>
          <w:lang w:val="en-US"/>
        </w:rPr>
        <w:t>;</w:t>
      </w:r>
    </w:p>
    <w:p w14:paraId="6A42A396" w14:textId="31F6CB1A" w:rsidR="00593F3A" w:rsidRPr="00593F3A" w:rsidRDefault="00593F3A" w:rsidP="00593F3A">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0"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1" w:name="_Hlk62555726"/>
      <w:r>
        <w:rPr>
          <w:rFonts w:ascii="Tahoma" w:hAnsi="Tahoma" w:cs="Tahoma"/>
          <w:sz w:val="18"/>
          <w:szCs w:val="18"/>
          <w:lang w:eastAsia="fr-FR"/>
        </w:rPr>
        <w:t>12.1.</w:t>
      </w:r>
      <w:r>
        <w:rPr>
          <w:rFonts w:ascii="Tahoma" w:hAnsi="Tahoma" w:cs="Tahoma"/>
          <w:sz w:val="18"/>
          <w:szCs w:val="18"/>
          <w:lang w:eastAsia="fr-FR"/>
        </w:rPr>
        <w:tab/>
      </w:r>
      <w:bookmarkStart w:id="12"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1"/>
      <w:bookmarkEnd w:id="12"/>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777D" w14:textId="77777777" w:rsidR="005E1E53" w:rsidRDefault="005E1E53" w:rsidP="00D50F13">
      <w:r>
        <w:separator/>
      </w:r>
    </w:p>
  </w:endnote>
  <w:endnote w:type="continuationSeparator" w:id="0">
    <w:p w14:paraId="67869FB8" w14:textId="77777777" w:rsidR="005E1E53" w:rsidRDefault="005E1E53" w:rsidP="00D50F13">
      <w:r>
        <w:continuationSeparator/>
      </w:r>
    </w:p>
  </w:endnote>
  <w:endnote w:type="continuationNotice" w:id="1">
    <w:p w14:paraId="47305005" w14:textId="77777777" w:rsidR="005E1E53" w:rsidRDefault="005E1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448636FB" w:rsidR="005B6CC9" w:rsidRPr="00AE2D2B" w:rsidRDefault="00033F60" w:rsidP="00936A97">
          <w:pPr>
            <w:rPr>
              <w:rFonts w:ascii="Arial Narrow" w:hAnsi="Arial Narrow"/>
              <w:caps/>
              <w:color w:val="000000"/>
              <w:sz w:val="18"/>
              <w:szCs w:val="18"/>
              <w:highlight w:val="cyan"/>
            </w:rPr>
          </w:pPr>
          <w:r w:rsidRPr="00033F60">
            <w:rPr>
              <w:rFonts w:ascii="Arial Narrow" w:hAnsi="Arial Narrow"/>
              <w:caps/>
              <w:color w:val="000000"/>
              <w:sz w:val="18"/>
              <w:szCs w:val="18"/>
            </w:rPr>
            <w:t>2023/AO/14</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AC19" w14:textId="77777777" w:rsidR="005E1E53" w:rsidRDefault="005E1E53" w:rsidP="00D50F13">
      <w:r>
        <w:separator/>
      </w:r>
    </w:p>
  </w:footnote>
  <w:footnote w:type="continuationSeparator" w:id="0">
    <w:p w14:paraId="1AD5F845" w14:textId="77777777" w:rsidR="005E1E53" w:rsidRDefault="005E1E53" w:rsidP="00D50F13">
      <w:r>
        <w:continuationSeparator/>
      </w:r>
    </w:p>
  </w:footnote>
  <w:footnote w:type="continuationNotice" w:id="1">
    <w:p w14:paraId="7404F2C6" w14:textId="77777777" w:rsidR="005E1E53" w:rsidRDefault="005E1E53"/>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l’Europe, 67075 Strasbourg Cedex, France</w:t>
      </w:r>
    </w:p>
  </w:footnote>
  <w:footnote w:id="3">
    <w:p w14:paraId="325CC228" w14:textId="2582BA1C" w:rsidR="00854371" w:rsidRPr="00854371" w:rsidRDefault="00854371">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4">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5">
    <w:p w14:paraId="36A992B0" w14:textId="77777777"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Pr="0095117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335102">
    <w:abstractNumId w:val="37"/>
  </w:num>
  <w:num w:numId="2" w16cid:durableId="918976838">
    <w:abstractNumId w:val="38"/>
  </w:num>
  <w:num w:numId="3" w16cid:durableId="1154837641">
    <w:abstractNumId w:val="2"/>
  </w:num>
  <w:num w:numId="4" w16cid:durableId="788477762">
    <w:abstractNumId w:val="1"/>
  </w:num>
  <w:num w:numId="5" w16cid:durableId="2073428984">
    <w:abstractNumId w:val="20"/>
  </w:num>
  <w:num w:numId="6" w16cid:durableId="845629307">
    <w:abstractNumId w:val="5"/>
  </w:num>
  <w:num w:numId="7" w16cid:durableId="1772698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619104">
    <w:abstractNumId w:val="21"/>
  </w:num>
  <w:num w:numId="9" w16cid:durableId="716860269">
    <w:abstractNumId w:val="32"/>
  </w:num>
  <w:num w:numId="10" w16cid:durableId="1080368035">
    <w:abstractNumId w:val="14"/>
  </w:num>
  <w:num w:numId="11" w16cid:durableId="2041542993">
    <w:abstractNumId w:val="33"/>
  </w:num>
  <w:num w:numId="12" w16cid:durableId="1825315490">
    <w:abstractNumId w:val="0"/>
  </w:num>
  <w:num w:numId="13" w16cid:durableId="737367006">
    <w:abstractNumId w:val="18"/>
  </w:num>
  <w:num w:numId="14" w16cid:durableId="2140298375">
    <w:abstractNumId w:val="24"/>
  </w:num>
  <w:num w:numId="15" w16cid:durableId="898981874">
    <w:abstractNumId w:val="36"/>
  </w:num>
  <w:num w:numId="16" w16cid:durableId="1324505226">
    <w:abstractNumId w:val="9"/>
  </w:num>
  <w:num w:numId="17" w16cid:durableId="170459595">
    <w:abstractNumId w:val="28"/>
  </w:num>
  <w:num w:numId="18" w16cid:durableId="696659621">
    <w:abstractNumId w:val="22"/>
  </w:num>
  <w:num w:numId="19" w16cid:durableId="17195259">
    <w:abstractNumId w:val="19"/>
  </w:num>
  <w:num w:numId="20" w16cid:durableId="591162995">
    <w:abstractNumId w:val="6"/>
  </w:num>
  <w:num w:numId="21" w16cid:durableId="2034532045">
    <w:abstractNumId w:val="17"/>
  </w:num>
  <w:num w:numId="22" w16cid:durableId="1136873848">
    <w:abstractNumId w:val="10"/>
  </w:num>
  <w:num w:numId="23" w16cid:durableId="37437551">
    <w:abstractNumId w:val="8"/>
  </w:num>
  <w:num w:numId="24" w16cid:durableId="220681796">
    <w:abstractNumId w:val="34"/>
  </w:num>
  <w:num w:numId="25" w16cid:durableId="313723748">
    <w:abstractNumId w:val="3"/>
  </w:num>
  <w:num w:numId="26" w16cid:durableId="1996059219">
    <w:abstractNumId w:val="7"/>
  </w:num>
  <w:num w:numId="27" w16cid:durableId="920606292">
    <w:abstractNumId w:val="35"/>
  </w:num>
  <w:num w:numId="28" w16cid:durableId="2143770364">
    <w:abstractNumId w:val="25"/>
  </w:num>
  <w:num w:numId="29" w16cid:durableId="687371683">
    <w:abstractNumId w:val="11"/>
  </w:num>
  <w:num w:numId="30" w16cid:durableId="922688877">
    <w:abstractNumId w:val="15"/>
  </w:num>
  <w:num w:numId="31" w16cid:durableId="1769425086">
    <w:abstractNumId w:val="39"/>
  </w:num>
  <w:num w:numId="32" w16cid:durableId="1357195595">
    <w:abstractNumId w:val="12"/>
  </w:num>
  <w:num w:numId="33" w16cid:durableId="605695993">
    <w:abstractNumId w:val="29"/>
  </w:num>
  <w:num w:numId="34" w16cid:durableId="1169296791">
    <w:abstractNumId w:val="30"/>
  </w:num>
  <w:num w:numId="35" w16cid:durableId="114062345">
    <w:abstractNumId w:val="4"/>
  </w:num>
  <w:num w:numId="36" w16cid:durableId="1506435239">
    <w:abstractNumId w:val="31"/>
  </w:num>
  <w:num w:numId="37" w16cid:durableId="1616981161">
    <w:abstractNumId w:val="27"/>
  </w:num>
  <w:num w:numId="38" w16cid:durableId="1354529064">
    <w:abstractNumId w:val="13"/>
  </w:num>
  <w:num w:numId="39" w16cid:durableId="408574089">
    <w:abstractNumId w:val="26"/>
  </w:num>
  <w:num w:numId="40" w16cid:durableId="47194875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64B"/>
    <w:rsid w:val="0001078E"/>
    <w:rsid w:val="000128DD"/>
    <w:rsid w:val="0001537A"/>
    <w:rsid w:val="00015DB4"/>
    <w:rsid w:val="00032B3D"/>
    <w:rsid w:val="00033F60"/>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894"/>
    <w:rsid w:val="000B26A2"/>
    <w:rsid w:val="000B3CFE"/>
    <w:rsid w:val="000B4274"/>
    <w:rsid w:val="000C10CE"/>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4DEA"/>
    <w:rsid w:val="00126183"/>
    <w:rsid w:val="0012667B"/>
    <w:rsid w:val="00127842"/>
    <w:rsid w:val="00127AB4"/>
    <w:rsid w:val="00135199"/>
    <w:rsid w:val="001359BE"/>
    <w:rsid w:val="00137A9A"/>
    <w:rsid w:val="0014098C"/>
    <w:rsid w:val="00150C0F"/>
    <w:rsid w:val="00160002"/>
    <w:rsid w:val="0016172B"/>
    <w:rsid w:val="00162598"/>
    <w:rsid w:val="001635B8"/>
    <w:rsid w:val="00183E4D"/>
    <w:rsid w:val="00184131"/>
    <w:rsid w:val="0019283C"/>
    <w:rsid w:val="001A207E"/>
    <w:rsid w:val="001A5371"/>
    <w:rsid w:val="001A60F7"/>
    <w:rsid w:val="001B0127"/>
    <w:rsid w:val="001B138A"/>
    <w:rsid w:val="001C1EFE"/>
    <w:rsid w:val="001C2AE9"/>
    <w:rsid w:val="001C4BA2"/>
    <w:rsid w:val="001C6878"/>
    <w:rsid w:val="001D40AD"/>
    <w:rsid w:val="001D5926"/>
    <w:rsid w:val="001D5A75"/>
    <w:rsid w:val="001E5424"/>
    <w:rsid w:val="001E543B"/>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5CBC"/>
    <w:rsid w:val="002C6F98"/>
    <w:rsid w:val="002D5425"/>
    <w:rsid w:val="002D5DC0"/>
    <w:rsid w:val="002E1642"/>
    <w:rsid w:val="002E5606"/>
    <w:rsid w:val="002F2F23"/>
    <w:rsid w:val="00300098"/>
    <w:rsid w:val="00303193"/>
    <w:rsid w:val="00311FC7"/>
    <w:rsid w:val="00320711"/>
    <w:rsid w:val="00332AF4"/>
    <w:rsid w:val="003347E8"/>
    <w:rsid w:val="0034681E"/>
    <w:rsid w:val="00350F4E"/>
    <w:rsid w:val="0035108E"/>
    <w:rsid w:val="00361219"/>
    <w:rsid w:val="00363007"/>
    <w:rsid w:val="003642A0"/>
    <w:rsid w:val="003705A6"/>
    <w:rsid w:val="003712F2"/>
    <w:rsid w:val="00371509"/>
    <w:rsid w:val="00371F0B"/>
    <w:rsid w:val="003840F5"/>
    <w:rsid w:val="00386026"/>
    <w:rsid w:val="0039258A"/>
    <w:rsid w:val="00393451"/>
    <w:rsid w:val="00394B2C"/>
    <w:rsid w:val="0039740D"/>
    <w:rsid w:val="003A0414"/>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07F5D"/>
    <w:rsid w:val="00410F7E"/>
    <w:rsid w:val="004121E2"/>
    <w:rsid w:val="0041263A"/>
    <w:rsid w:val="004147AB"/>
    <w:rsid w:val="00415503"/>
    <w:rsid w:val="00420E9A"/>
    <w:rsid w:val="0042578E"/>
    <w:rsid w:val="00427B37"/>
    <w:rsid w:val="00432F42"/>
    <w:rsid w:val="00437926"/>
    <w:rsid w:val="00441D52"/>
    <w:rsid w:val="004470B4"/>
    <w:rsid w:val="00456407"/>
    <w:rsid w:val="00460AF0"/>
    <w:rsid w:val="0046282E"/>
    <w:rsid w:val="0046469D"/>
    <w:rsid w:val="00465652"/>
    <w:rsid w:val="004656C7"/>
    <w:rsid w:val="00470225"/>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E1C"/>
    <w:rsid w:val="004C6F59"/>
    <w:rsid w:val="004D084E"/>
    <w:rsid w:val="004E1F03"/>
    <w:rsid w:val="004E67E1"/>
    <w:rsid w:val="004E796F"/>
    <w:rsid w:val="004E7A45"/>
    <w:rsid w:val="004E7D01"/>
    <w:rsid w:val="004F2CFB"/>
    <w:rsid w:val="004F71A4"/>
    <w:rsid w:val="00515ED2"/>
    <w:rsid w:val="0052224B"/>
    <w:rsid w:val="00523268"/>
    <w:rsid w:val="00527592"/>
    <w:rsid w:val="00530BB0"/>
    <w:rsid w:val="0053377B"/>
    <w:rsid w:val="00533BB1"/>
    <w:rsid w:val="00534E18"/>
    <w:rsid w:val="00542FEE"/>
    <w:rsid w:val="005467BF"/>
    <w:rsid w:val="00550849"/>
    <w:rsid w:val="00554554"/>
    <w:rsid w:val="00566A81"/>
    <w:rsid w:val="00567F3E"/>
    <w:rsid w:val="005845C2"/>
    <w:rsid w:val="00593817"/>
    <w:rsid w:val="00593F3A"/>
    <w:rsid w:val="005A6974"/>
    <w:rsid w:val="005B0752"/>
    <w:rsid w:val="005B6CC9"/>
    <w:rsid w:val="005C34CB"/>
    <w:rsid w:val="005C5D6E"/>
    <w:rsid w:val="005E1E53"/>
    <w:rsid w:val="005E2710"/>
    <w:rsid w:val="005E5D88"/>
    <w:rsid w:val="005F42A4"/>
    <w:rsid w:val="005F65E7"/>
    <w:rsid w:val="00605895"/>
    <w:rsid w:val="00610060"/>
    <w:rsid w:val="00611175"/>
    <w:rsid w:val="00613313"/>
    <w:rsid w:val="006215E6"/>
    <w:rsid w:val="006232B4"/>
    <w:rsid w:val="00625258"/>
    <w:rsid w:val="00626AF7"/>
    <w:rsid w:val="00630B61"/>
    <w:rsid w:val="006426F7"/>
    <w:rsid w:val="00647C28"/>
    <w:rsid w:val="00650D44"/>
    <w:rsid w:val="00653BB6"/>
    <w:rsid w:val="006558F9"/>
    <w:rsid w:val="00660256"/>
    <w:rsid w:val="00661F0E"/>
    <w:rsid w:val="00662182"/>
    <w:rsid w:val="00662FF0"/>
    <w:rsid w:val="006717A7"/>
    <w:rsid w:val="0067529C"/>
    <w:rsid w:val="006771B6"/>
    <w:rsid w:val="00677E36"/>
    <w:rsid w:val="00680325"/>
    <w:rsid w:val="006827DB"/>
    <w:rsid w:val="00687D63"/>
    <w:rsid w:val="006912CB"/>
    <w:rsid w:val="00697081"/>
    <w:rsid w:val="006A0C35"/>
    <w:rsid w:val="006A51F8"/>
    <w:rsid w:val="006A750B"/>
    <w:rsid w:val="006A7F07"/>
    <w:rsid w:val="006B2D7D"/>
    <w:rsid w:val="006B5CAE"/>
    <w:rsid w:val="006B71A1"/>
    <w:rsid w:val="006C5B18"/>
    <w:rsid w:val="006C7D58"/>
    <w:rsid w:val="006D00AF"/>
    <w:rsid w:val="006D3613"/>
    <w:rsid w:val="006D78F7"/>
    <w:rsid w:val="006E09FC"/>
    <w:rsid w:val="006E284C"/>
    <w:rsid w:val="006F040B"/>
    <w:rsid w:val="00700635"/>
    <w:rsid w:val="00704921"/>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7085E"/>
    <w:rsid w:val="00771A4D"/>
    <w:rsid w:val="007860E1"/>
    <w:rsid w:val="007867C0"/>
    <w:rsid w:val="0079040A"/>
    <w:rsid w:val="00791E04"/>
    <w:rsid w:val="00792B49"/>
    <w:rsid w:val="007935F8"/>
    <w:rsid w:val="007960C5"/>
    <w:rsid w:val="007A3341"/>
    <w:rsid w:val="007B0925"/>
    <w:rsid w:val="007B3385"/>
    <w:rsid w:val="007C267B"/>
    <w:rsid w:val="007C4BED"/>
    <w:rsid w:val="007C63C9"/>
    <w:rsid w:val="007D46B2"/>
    <w:rsid w:val="007E335A"/>
    <w:rsid w:val="007E43CD"/>
    <w:rsid w:val="007F79F8"/>
    <w:rsid w:val="00804F48"/>
    <w:rsid w:val="00806CD2"/>
    <w:rsid w:val="00810534"/>
    <w:rsid w:val="00810D55"/>
    <w:rsid w:val="00812B47"/>
    <w:rsid w:val="00812FBB"/>
    <w:rsid w:val="00813107"/>
    <w:rsid w:val="008161BE"/>
    <w:rsid w:val="00820AAA"/>
    <w:rsid w:val="00821937"/>
    <w:rsid w:val="0082549E"/>
    <w:rsid w:val="00826BA5"/>
    <w:rsid w:val="00826C49"/>
    <w:rsid w:val="0083377F"/>
    <w:rsid w:val="00840C1E"/>
    <w:rsid w:val="00846BF5"/>
    <w:rsid w:val="00847F47"/>
    <w:rsid w:val="00854371"/>
    <w:rsid w:val="0085784E"/>
    <w:rsid w:val="00860FEB"/>
    <w:rsid w:val="008628C7"/>
    <w:rsid w:val="00870B63"/>
    <w:rsid w:val="008713A9"/>
    <w:rsid w:val="00873212"/>
    <w:rsid w:val="00883C2D"/>
    <w:rsid w:val="008871ED"/>
    <w:rsid w:val="00887B2A"/>
    <w:rsid w:val="00890F8A"/>
    <w:rsid w:val="00892853"/>
    <w:rsid w:val="00892D73"/>
    <w:rsid w:val="00897FD8"/>
    <w:rsid w:val="008A486B"/>
    <w:rsid w:val="008B3EEE"/>
    <w:rsid w:val="008B6FDD"/>
    <w:rsid w:val="008C754F"/>
    <w:rsid w:val="008D113B"/>
    <w:rsid w:val="008D3220"/>
    <w:rsid w:val="008E62F4"/>
    <w:rsid w:val="008E657C"/>
    <w:rsid w:val="008E74E1"/>
    <w:rsid w:val="008F2664"/>
    <w:rsid w:val="008F2DBD"/>
    <w:rsid w:val="008F3844"/>
    <w:rsid w:val="008F3D21"/>
    <w:rsid w:val="00901C1A"/>
    <w:rsid w:val="009032B3"/>
    <w:rsid w:val="00904B93"/>
    <w:rsid w:val="00905067"/>
    <w:rsid w:val="009058FD"/>
    <w:rsid w:val="009117D6"/>
    <w:rsid w:val="009214B5"/>
    <w:rsid w:val="009315AD"/>
    <w:rsid w:val="0093185B"/>
    <w:rsid w:val="00935A8F"/>
    <w:rsid w:val="00936A97"/>
    <w:rsid w:val="0095095F"/>
    <w:rsid w:val="00951179"/>
    <w:rsid w:val="00951381"/>
    <w:rsid w:val="00956F45"/>
    <w:rsid w:val="0097037F"/>
    <w:rsid w:val="00973EF1"/>
    <w:rsid w:val="0098229E"/>
    <w:rsid w:val="00987B83"/>
    <w:rsid w:val="009902D8"/>
    <w:rsid w:val="00990987"/>
    <w:rsid w:val="0099327E"/>
    <w:rsid w:val="009A100B"/>
    <w:rsid w:val="009A5B27"/>
    <w:rsid w:val="009A628A"/>
    <w:rsid w:val="009B222E"/>
    <w:rsid w:val="009B76BE"/>
    <w:rsid w:val="009D290D"/>
    <w:rsid w:val="009D3021"/>
    <w:rsid w:val="009E0C9B"/>
    <w:rsid w:val="009E4346"/>
    <w:rsid w:val="009E55DF"/>
    <w:rsid w:val="009E7FEF"/>
    <w:rsid w:val="009F208B"/>
    <w:rsid w:val="009F32D6"/>
    <w:rsid w:val="009F49A6"/>
    <w:rsid w:val="009F4B3A"/>
    <w:rsid w:val="009F6493"/>
    <w:rsid w:val="00A00374"/>
    <w:rsid w:val="00A01BC9"/>
    <w:rsid w:val="00A06007"/>
    <w:rsid w:val="00A07C39"/>
    <w:rsid w:val="00A12241"/>
    <w:rsid w:val="00A23D67"/>
    <w:rsid w:val="00A2611F"/>
    <w:rsid w:val="00A30FC9"/>
    <w:rsid w:val="00A34538"/>
    <w:rsid w:val="00A40899"/>
    <w:rsid w:val="00A46562"/>
    <w:rsid w:val="00A51EDA"/>
    <w:rsid w:val="00A53368"/>
    <w:rsid w:val="00A535BA"/>
    <w:rsid w:val="00A53BF2"/>
    <w:rsid w:val="00A61890"/>
    <w:rsid w:val="00A65785"/>
    <w:rsid w:val="00A675CC"/>
    <w:rsid w:val="00A77DE0"/>
    <w:rsid w:val="00A81D46"/>
    <w:rsid w:val="00A82D42"/>
    <w:rsid w:val="00A8461F"/>
    <w:rsid w:val="00A85379"/>
    <w:rsid w:val="00A87CD2"/>
    <w:rsid w:val="00A924D3"/>
    <w:rsid w:val="00A96A37"/>
    <w:rsid w:val="00AA1957"/>
    <w:rsid w:val="00AA52F4"/>
    <w:rsid w:val="00AA7B01"/>
    <w:rsid w:val="00AA7E92"/>
    <w:rsid w:val="00AB03AB"/>
    <w:rsid w:val="00AB13EF"/>
    <w:rsid w:val="00AB1B8D"/>
    <w:rsid w:val="00AB2C60"/>
    <w:rsid w:val="00AB4CAD"/>
    <w:rsid w:val="00AD33C7"/>
    <w:rsid w:val="00AD423A"/>
    <w:rsid w:val="00AD5E4A"/>
    <w:rsid w:val="00AE1FA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467FA"/>
    <w:rsid w:val="00B50164"/>
    <w:rsid w:val="00B5712C"/>
    <w:rsid w:val="00B60F30"/>
    <w:rsid w:val="00B653B9"/>
    <w:rsid w:val="00B72357"/>
    <w:rsid w:val="00B74DC5"/>
    <w:rsid w:val="00B81596"/>
    <w:rsid w:val="00B81FED"/>
    <w:rsid w:val="00B8307B"/>
    <w:rsid w:val="00B87675"/>
    <w:rsid w:val="00B95A5F"/>
    <w:rsid w:val="00BA355F"/>
    <w:rsid w:val="00BA535D"/>
    <w:rsid w:val="00BB11AE"/>
    <w:rsid w:val="00BB66CF"/>
    <w:rsid w:val="00BC2902"/>
    <w:rsid w:val="00BC4242"/>
    <w:rsid w:val="00BD671C"/>
    <w:rsid w:val="00BD67BE"/>
    <w:rsid w:val="00BD6B89"/>
    <w:rsid w:val="00BE13D6"/>
    <w:rsid w:val="00BE33D8"/>
    <w:rsid w:val="00BE646E"/>
    <w:rsid w:val="00BF0EF7"/>
    <w:rsid w:val="00BF51DD"/>
    <w:rsid w:val="00C07F6F"/>
    <w:rsid w:val="00C11F6F"/>
    <w:rsid w:val="00C12897"/>
    <w:rsid w:val="00C16967"/>
    <w:rsid w:val="00C20349"/>
    <w:rsid w:val="00C26AAE"/>
    <w:rsid w:val="00C34A74"/>
    <w:rsid w:val="00C35F37"/>
    <w:rsid w:val="00C35F97"/>
    <w:rsid w:val="00C4103C"/>
    <w:rsid w:val="00C4127B"/>
    <w:rsid w:val="00C4328E"/>
    <w:rsid w:val="00C52671"/>
    <w:rsid w:val="00C5327B"/>
    <w:rsid w:val="00C53AF9"/>
    <w:rsid w:val="00C55BAE"/>
    <w:rsid w:val="00C57EAD"/>
    <w:rsid w:val="00C674A5"/>
    <w:rsid w:val="00C73C2F"/>
    <w:rsid w:val="00C7643B"/>
    <w:rsid w:val="00C766DC"/>
    <w:rsid w:val="00C8260C"/>
    <w:rsid w:val="00C90510"/>
    <w:rsid w:val="00C96010"/>
    <w:rsid w:val="00CA4416"/>
    <w:rsid w:val="00CA6E6F"/>
    <w:rsid w:val="00CB120B"/>
    <w:rsid w:val="00CD061B"/>
    <w:rsid w:val="00CD38DC"/>
    <w:rsid w:val="00CD3AC2"/>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2E19"/>
    <w:rsid w:val="00D338C6"/>
    <w:rsid w:val="00D33C81"/>
    <w:rsid w:val="00D34C9B"/>
    <w:rsid w:val="00D37A3A"/>
    <w:rsid w:val="00D417C2"/>
    <w:rsid w:val="00D44009"/>
    <w:rsid w:val="00D47F70"/>
    <w:rsid w:val="00D50229"/>
    <w:rsid w:val="00D50F13"/>
    <w:rsid w:val="00D51502"/>
    <w:rsid w:val="00D52157"/>
    <w:rsid w:val="00D5261C"/>
    <w:rsid w:val="00D5513E"/>
    <w:rsid w:val="00D55827"/>
    <w:rsid w:val="00D724B9"/>
    <w:rsid w:val="00D73100"/>
    <w:rsid w:val="00D84019"/>
    <w:rsid w:val="00D90F8E"/>
    <w:rsid w:val="00DA0558"/>
    <w:rsid w:val="00DB0599"/>
    <w:rsid w:val="00DB5F16"/>
    <w:rsid w:val="00DB6EFE"/>
    <w:rsid w:val="00DC3F97"/>
    <w:rsid w:val="00DD28B4"/>
    <w:rsid w:val="00DD4C16"/>
    <w:rsid w:val="00DD7140"/>
    <w:rsid w:val="00DE0239"/>
    <w:rsid w:val="00DE0F94"/>
    <w:rsid w:val="00DE3F3C"/>
    <w:rsid w:val="00DF02E7"/>
    <w:rsid w:val="00DF2843"/>
    <w:rsid w:val="00E00310"/>
    <w:rsid w:val="00E0039F"/>
    <w:rsid w:val="00E025DD"/>
    <w:rsid w:val="00E045AD"/>
    <w:rsid w:val="00E05457"/>
    <w:rsid w:val="00E05C41"/>
    <w:rsid w:val="00E0771D"/>
    <w:rsid w:val="00E11E01"/>
    <w:rsid w:val="00E12D74"/>
    <w:rsid w:val="00E14C65"/>
    <w:rsid w:val="00E160F4"/>
    <w:rsid w:val="00E16762"/>
    <w:rsid w:val="00E17F6A"/>
    <w:rsid w:val="00E22FD7"/>
    <w:rsid w:val="00E25DAE"/>
    <w:rsid w:val="00E26CB3"/>
    <w:rsid w:val="00E278E4"/>
    <w:rsid w:val="00E41727"/>
    <w:rsid w:val="00E44537"/>
    <w:rsid w:val="00E459D0"/>
    <w:rsid w:val="00E56FDA"/>
    <w:rsid w:val="00E57189"/>
    <w:rsid w:val="00E6454C"/>
    <w:rsid w:val="00E65AB1"/>
    <w:rsid w:val="00E8134C"/>
    <w:rsid w:val="00E81D73"/>
    <w:rsid w:val="00E90DC4"/>
    <w:rsid w:val="00E9309D"/>
    <w:rsid w:val="00E94437"/>
    <w:rsid w:val="00EA6EB8"/>
    <w:rsid w:val="00EB10A2"/>
    <w:rsid w:val="00EB550D"/>
    <w:rsid w:val="00EB6C90"/>
    <w:rsid w:val="00EC08A1"/>
    <w:rsid w:val="00ED655B"/>
    <w:rsid w:val="00EE166D"/>
    <w:rsid w:val="00EE1D09"/>
    <w:rsid w:val="00EE4327"/>
    <w:rsid w:val="00EE7240"/>
    <w:rsid w:val="00EF66B8"/>
    <w:rsid w:val="00F130D7"/>
    <w:rsid w:val="00F17BA4"/>
    <w:rsid w:val="00F17C76"/>
    <w:rsid w:val="00F21315"/>
    <w:rsid w:val="00F25459"/>
    <w:rsid w:val="00F26952"/>
    <w:rsid w:val="00F270C4"/>
    <w:rsid w:val="00F30E47"/>
    <w:rsid w:val="00F4362B"/>
    <w:rsid w:val="00F43D64"/>
    <w:rsid w:val="00F50D6C"/>
    <w:rsid w:val="00F56296"/>
    <w:rsid w:val="00F56682"/>
    <w:rsid w:val="00F57BB6"/>
    <w:rsid w:val="00F57EC4"/>
    <w:rsid w:val="00F77E7D"/>
    <w:rsid w:val="00F84B26"/>
    <w:rsid w:val="00FA06F4"/>
    <w:rsid w:val="00FA51BA"/>
    <w:rsid w:val="00FA7021"/>
    <w:rsid w:val="00FA70E6"/>
    <w:rsid w:val="00FB168A"/>
    <w:rsid w:val="00FB41ED"/>
    <w:rsid w:val="00FC0253"/>
    <w:rsid w:val="00FC453F"/>
    <w:rsid w:val="00FC6E2C"/>
    <w:rsid w:val="00FC72C5"/>
    <w:rsid w:val="00FC7A03"/>
    <w:rsid w:val="00FC7E0E"/>
    <w:rsid w:val="00FD4486"/>
    <w:rsid w:val="00FD4AB4"/>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87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458842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83311321">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54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liya.TRETYAKOVA@coe.i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leh.USTYMENKO@coe.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n.OLEKSIIENKO@coe.in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790E8757842D2A923B6353C69B008"/>
        <w:category>
          <w:name w:val="General"/>
          <w:gallery w:val="placeholder"/>
        </w:category>
        <w:types>
          <w:type w:val="bbPlcHdr"/>
        </w:types>
        <w:behaviors>
          <w:behavior w:val="content"/>
        </w:behaviors>
        <w:guid w:val="{A790314E-EC8B-4F7B-92A4-9D98E389016E}"/>
      </w:docPartPr>
      <w:docPartBody>
        <w:p w:rsidR="00BE2659" w:rsidRDefault="006C6440" w:rsidP="006C6440">
          <w:pPr>
            <w:pStyle w:val="E47790E8757842D2A923B6353C69B00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0A2119"/>
    <w:rsid w:val="00230874"/>
    <w:rsid w:val="00235B2F"/>
    <w:rsid w:val="00280F68"/>
    <w:rsid w:val="002C30D1"/>
    <w:rsid w:val="002E00D2"/>
    <w:rsid w:val="003C704C"/>
    <w:rsid w:val="0047298B"/>
    <w:rsid w:val="004A6FCC"/>
    <w:rsid w:val="005447C1"/>
    <w:rsid w:val="00556CF6"/>
    <w:rsid w:val="00587D89"/>
    <w:rsid w:val="006C6440"/>
    <w:rsid w:val="009E4589"/>
    <w:rsid w:val="00B54F6B"/>
    <w:rsid w:val="00BE2659"/>
    <w:rsid w:val="00C05663"/>
    <w:rsid w:val="00C704F1"/>
    <w:rsid w:val="00CF2642"/>
    <w:rsid w:val="00D05560"/>
    <w:rsid w:val="00D456C9"/>
    <w:rsid w:val="00E33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6440"/>
    <w:rPr>
      <w:color w:val="808080"/>
    </w:rPr>
  </w:style>
  <w:style w:type="paragraph" w:customStyle="1" w:styleId="E47790E8757842D2A923B6353C69B008">
    <w:name w:val="E47790E8757842D2A923B6353C69B008"/>
    <w:rsid w:val="006C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2.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4.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6898</Words>
  <Characters>39324</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2023-03-10T11:53:00Z</dcterms:created>
  <dcterms:modified xsi:type="dcterms:W3CDTF">2023-03-10T11:53:00Z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