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E3BFD56" w:rsidR="00D70688" w:rsidRPr="002D155D" w:rsidRDefault="007858BB" w:rsidP="00D70688">
            <w:pPr>
              <w:rPr>
                <w:rFonts w:ascii="Tahoma" w:hAnsi="Tahoma" w:cs="Tahoma"/>
                <w:sz w:val="18"/>
                <w:szCs w:val="18"/>
                <w:lang w:val="en-US"/>
              </w:rPr>
            </w:pPr>
            <w:r w:rsidRPr="007858BB">
              <w:rPr>
                <w:rFonts w:ascii="Tahoma" w:eastAsia="Calibri" w:hAnsi="Tahoma" w:cs="Tahoma"/>
                <w:sz w:val="20"/>
                <w:szCs w:val="20"/>
                <w:lang w:eastAsia="en-US"/>
              </w:rPr>
              <w:t>8734/0</w:t>
            </w:r>
            <w:r>
              <w:rPr>
                <w:rFonts w:ascii="Tahoma" w:eastAsia="Calibri" w:hAnsi="Tahoma" w:cs="Tahoma"/>
                <w:sz w:val="20"/>
                <w:szCs w:val="20"/>
                <w:lang w:eastAsia="en-US"/>
              </w:rPr>
              <w:t>7</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957502B" w:rsidR="00D70688" w:rsidRPr="00BC358F" w:rsidRDefault="002D155D" w:rsidP="002D155D">
            <w:pPr>
              <w:rPr>
                <w:rFonts w:ascii="Tahoma" w:hAnsi="Tahoma" w:cs="Tahoma"/>
                <w:caps/>
                <w:color w:val="000000" w:themeColor="text1"/>
                <w:sz w:val="18"/>
                <w:szCs w:val="18"/>
                <w:highlight w:val="cyan"/>
              </w:rPr>
            </w:pPr>
            <w:r>
              <w:rPr>
                <w:rFonts w:ascii="Tahoma" w:eastAsia="Calibri" w:hAnsi="Tahoma" w:cs="Tahoma"/>
                <w:sz w:val="20"/>
                <w:szCs w:val="20"/>
                <w:lang w:eastAsia="en-US"/>
              </w:rPr>
              <w:t>2593/</w:t>
            </w:r>
            <w:r w:rsidRPr="00802E97">
              <w:rPr>
                <w:rFonts w:ascii="Tahoma" w:eastAsia="Calibri" w:hAnsi="Tahoma" w:cs="Tahoma"/>
                <w:sz w:val="20"/>
                <w:szCs w:val="20"/>
                <w:lang w:eastAsia="en-US"/>
              </w:rPr>
              <w:t>Promo</w:t>
            </w:r>
            <w:r>
              <w:rPr>
                <w:rFonts w:ascii="Tahoma" w:eastAsia="Calibri" w:hAnsi="Tahoma" w:cs="Tahoma"/>
                <w:sz w:val="20"/>
                <w:szCs w:val="20"/>
                <w:lang w:eastAsia="en-US"/>
              </w:rPr>
              <w:t>ting local democracy in Kosovo*</w:t>
            </w:r>
          </w:p>
        </w:tc>
      </w:tr>
      <w:tr w:rsidR="00D70688" w:rsidRPr="007858BB"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474DE3" w14:textId="5437112A" w:rsidR="002526F3" w:rsidRPr="00785DEB" w:rsidRDefault="00E64039" w:rsidP="00D70688">
            <w:pPr>
              <w:rPr>
                <w:rFonts w:ascii="Tahoma" w:hAnsi="Tahoma" w:cs="Tahoma"/>
                <w:sz w:val="18"/>
                <w:szCs w:val="18"/>
                <w:lang w:val="en-US"/>
              </w:rPr>
            </w:pPr>
            <w:r w:rsidRPr="00785DEB">
              <w:rPr>
                <w:rFonts w:ascii="Tahoma" w:hAnsi="Tahoma" w:cs="Tahoma"/>
                <w:sz w:val="18"/>
                <w:szCs w:val="18"/>
                <w:lang w:val="en-US"/>
              </w:rPr>
              <w:t>Albert Flores-Herrera</w:t>
            </w:r>
          </w:p>
          <w:p w14:paraId="0DF51A58" w14:textId="39C49E0A" w:rsidR="00D70688" w:rsidRPr="00785DEB" w:rsidRDefault="00785DEB" w:rsidP="00D70688">
            <w:pPr>
              <w:rPr>
                <w:rFonts w:ascii="Tahoma" w:hAnsi="Tahoma" w:cs="Tahoma"/>
                <w:b/>
                <w:caps/>
                <w:color w:val="000000" w:themeColor="text1"/>
                <w:sz w:val="18"/>
                <w:szCs w:val="18"/>
                <w:highlight w:val="cyan"/>
                <w:lang w:val="en-US"/>
              </w:rPr>
            </w:pPr>
            <w:hyperlink r:id="rId11" w:history="1">
              <w:r w:rsidR="00E64039" w:rsidRPr="00785DEB">
                <w:rPr>
                  <w:rStyle w:val="Hyperlink"/>
                  <w:rFonts w:ascii="Tahoma" w:hAnsi="Tahoma" w:cs="Tahoma"/>
                  <w:sz w:val="18"/>
                  <w:szCs w:val="18"/>
                  <w:lang w:val="en-US"/>
                </w:rPr>
                <w:t>albert.flores-herrera@coe.int</w:t>
              </w:r>
            </w:hyperlink>
            <w:r w:rsidR="00E64039" w:rsidRPr="00785DEB">
              <w:rPr>
                <w:rFonts w:ascii="Tahoma" w:hAnsi="Tahoma" w:cs="Tahoma"/>
                <w:sz w:val="18"/>
                <w:szCs w:val="18"/>
                <w:lang w:val="en-US"/>
              </w:rPr>
              <w:t xml:space="preserve"> </w:t>
            </w:r>
          </w:p>
        </w:tc>
      </w:tr>
    </w:tbl>
    <w:p w14:paraId="2002E72B" w14:textId="77777777" w:rsidR="000013DF" w:rsidRPr="00785DEB" w:rsidRDefault="000013DF" w:rsidP="00E17F6A">
      <w:pPr>
        <w:rPr>
          <w:rFonts w:ascii="Tahoma" w:hAnsi="Tahoma" w:cs="Tahoma"/>
          <w:b/>
          <w:caps/>
          <w:sz w:val="28"/>
          <w:szCs w:val="28"/>
          <w:lang w:val="en-US"/>
        </w:rPr>
      </w:pPr>
    </w:p>
    <w:p w14:paraId="5B6DEF4E" w14:textId="77777777" w:rsidR="00D70688" w:rsidRPr="00785DEB" w:rsidRDefault="00D70688" w:rsidP="00E17F6A">
      <w:pPr>
        <w:rPr>
          <w:rFonts w:ascii="Tahoma" w:hAnsi="Tahoma" w:cs="Tahoma"/>
          <w:b/>
          <w:caps/>
          <w:sz w:val="28"/>
          <w:szCs w:val="28"/>
          <w:lang w:val="en-US"/>
        </w:rPr>
      </w:pPr>
    </w:p>
    <w:p w14:paraId="16A6AC54" w14:textId="77777777" w:rsidR="00D70688" w:rsidRPr="00785DEB" w:rsidRDefault="00D70688" w:rsidP="00E17F6A">
      <w:pPr>
        <w:rPr>
          <w:rFonts w:ascii="Tahoma" w:hAnsi="Tahoma" w:cs="Tahoma"/>
          <w:b/>
          <w:caps/>
          <w:sz w:val="28"/>
          <w:szCs w:val="28"/>
          <w:lang w:val="en-US"/>
        </w:rPr>
      </w:pPr>
    </w:p>
    <w:p w14:paraId="62223253" w14:textId="77777777" w:rsidR="00D70688" w:rsidRPr="00785DEB" w:rsidRDefault="00D70688" w:rsidP="00E17F6A">
      <w:pPr>
        <w:rPr>
          <w:rFonts w:ascii="Tahoma" w:hAnsi="Tahoma" w:cs="Tahoma"/>
          <w:b/>
          <w:caps/>
          <w:sz w:val="28"/>
          <w:szCs w:val="28"/>
          <w:lang w:val="en-US"/>
        </w:rPr>
      </w:pPr>
    </w:p>
    <w:p w14:paraId="0B809757" w14:textId="77777777" w:rsidR="00D70688" w:rsidRPr="00785DEB" w:rsidRDefault="00D70688" w:rsidP="00E17F6A">
      <w:pPr>
        <w:rPr>
          <w:rFonts w:ascii="Tahoma" w:hAnsi="Tahoma" w:cs="Tahoma"/>
          <w:b/>
          <w:caps/>
          <w:sz w:val="28"/>
          <w:szCs w:val="28"/>
          <w:lang w:val="en-US"/>
        </w:rPr>
      </w:pPr>
    </w:p>
    <w:p w14:paraId="25B2E3D0" w14:textId="77777777" w:rsidR="002526F3" w:rsidRDefault="002526F3" w:rsidP="00E17F6A">
      <w:pPr>
        <w:rPr>
          <w:rFonts w:ascii="Tahoma" w:hAnsi="Tahoma" w:cs="Tahoma"/>
          <w:b/>
          <w:caps/>
          <w:sz w:val="28"/>
          <w:szCs w:val="28"/>
        </w:rPr>
      </w:pPr>
    </w:p>
    <w:p w14:paraId="2A6B2F1E" w14:textId="14A554CC"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0E32812E"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5990A75" w14:textId="399A91D0" w:rsidR="007858BB" w:rsidRDefault="00BD6B89" w:rsidP="007858BB">
      <w:pPr>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w:t>
      </w:r>
      <w:r w:rsidR="00BC358F" w:rsidRPr="00D0286A">
        <w:rPr>
          <w:rFonts w:ascii="Tahoma" w:hAnsi="Tahoma" w:cs="Tahoma"/>
          <w:b/>
        </w:rPr>
        <w:t>Provider</w:t>
      </w:r>
      <w:r w:rsidR="0070136A">
        <w:rPr>
          <w:rFonts w:ascii="Tahoma" w:hAnsi="Tahoma" w:cs="Tahoma"/>
          <w:b/>
        </w:rPr>
        <w:t xml:space="preserve"> (</w:t>
      </w:r>
      <w:r w:rsidR="001A28AE" w:rsidRPr="00D0286A">
        <w:rPr>
          <w:rFonts w:ascii="Tahoma" w:hAnsi="Tahoma" w:cs="Tahoma"/>
          <w:b/>
        </w:rPr>
        <w:t>as described below</w:t>
      </w:r>
      <w:r w:rsidR="007013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w:t>
      </w:r>
    </w:p>
    <w:p w14:paraId="07CB3BE8" w14:textId="4AF5CAFA" w:rsidR="007858BB" w:rsidRPr="007858BB" w:rsidRDefault="00E64039" w:rsidP="007858BB">
      <w:pPr>
        <w:rPr>
          <w:rFonts w:ascii="Tahoma" w:hAnsi="Tahoma" w:cs="Tahoma"/>
          <w:b/>
        </w:rPr>
      </w:pPr>
      <w:r w:rsidRPr="007858BB">
        <w:rPr>
          <w:rFonts w:ascii="Tahoma" w:hAnsi="Tahoma" w:cs="Tahoma"/>
          <w:b/>
        </w:rPr>
        <w:t xml:space="preserve">purchase </w:t>
      </w:r>
      <w:r w:rsidR="007858BB" w:rsidRPr="007858BB">
        <w:rPr>
          <w:rFonts w:ascii="Tahoma" w:hAnsi="Tahoma" w:cs="Tahoma"/>
          <w:b/>
        </w:rPr>
        <w:t xml:space="preserve">of </w:t>
      </w:r>
      <w:r w:rsidRPr="007858BB">
        <w:rPr>
          <w:rFonts w:ascii="Tahoma" w:hAnsi="Tahoma" w:cs="Tahoma"/>
          <w:b/>
        </w:rPr>
        <w:t xml:space="preserve">international consultancy </w:t>
      </w:r>
      <w:r w:rsidR="007858BB" w:rsidRPr="007858BB">
        <w:rPr>
          <w:rFonts w:ascii="Tahoma" w:hAnsi="Tahoma" w:cs="Tahoma"/>
          <w:b/>
        </w:rPr>
        <w:t xml:space="preserve">services for the assessment of the application of the principles of the European Charter of Local Self-Government in Kosovo* </w:t>
      </w:r>
    </w:p>
    <w:p w14:paraId="1C7459C8" w14:textId="77777777" w:rsidR="00BC358F" w:rsidRDefault="00BC358F"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p>
    <w:p w14:paraId="74F5ACBD" w14:textId="04110834"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00F23F4" w14:textId="77777777" w:rsidR="002526F3" w:rsidRDefault="002526F3" w:rsidP="007858BB">
      <w:pPr>
        <w:jc w:val="both"/>
        <w:rPr>
          <w:rFonts w:ascii="Tahoma" w:eastAsia="Calibri" w:hAnsi="Tahoma" w:cs="Tahoma"/>
          <w:sz w:val="20"/>
          <w:szCs w:val="20"/>
          <w:lang w:eastAsia="en-US"/>
        </w:rPr>
      </w:pPr>
      <w:r w:rsidRPr="00D0286A">
        <w:rPr>
          <w:rFonts w:ascii="Tahoma" w:hAnsi="Tahoma" w:cs="Tahoma"/>
          <w:sz w:val="20"/>
          <w:szCs w:val="20"/>
        </w:rPr>
        <w:t xml:space="preserve">The Council of Europe is currently implementing </w:t>
      </w:r>
      <w:r>
        <w:rPr>
          <w:rFonts w:ascii="Tahoma" w:hAnsi="Tahoma" w:cs="Tahoma"/>
          <w:sz w:val="20"/>
          <w:szCs w:val="20"/>
        </w:rPr>
        <w:t>the</w:t>
      </w:r>
      <w:r w:rsidRPr="00D0286A">
        <w:rPr>
          <w:rFonts w:ascii="Tahoma" w:hAnsi="Tahoma" w:cs="Tahoma"/>
          <w:sz w:val="20"/>
          <w:szCs w:val="20"/>
        </w:rPr>
        <w:t xml:space="preserve"> </w:t>
      </w:r>
      <w:r>
        <w:rPr>
          <w:rFonts w:ascii="Tahoma" w:hAnsi="Tahoma" w:cs="Tahoma"/>
          <w:sz w:val="20"/>
          <w:szCs w:val="20"/>
        </w:rPr>
        <w:t>p</w:t>
      </w:r>
      <w:r w:rsidRPr="00D0286A">
        <w:rPr>
          <w:rFonts w:ascii="Tahoma" w:hAnsi="Tahoma" w:cs="Tahoma"/>
          <w:sz w:val="20"/>
          <w:szCs w:val="20"/>
        </w:rPr>
        <w:t xml:space="preserve">roject </w:t>
      </w:r>
      <w:r w:rsidR="007858BB" w:rsidRPr="00802E97">
        <w:rPr>
          <w:rFonts w:ascii="Tahoma" w:eastAsia="Calibri" w:hAnsi="Tahoma" w:cs="Tahoma"/>
          <w:sz w:val="20"/>
          <w:szCs w:val="20"/>
          <w:lang w:eastAsia="en-US"/>
        </w:rPr>
        <w:t xml:space="preserve">"Promoting local democracy in </w:t>
      </w:r>
      <w:r w:rsidR="007858BB">
        <w:rPr>
          <w:rFonts w:ascii="Tahoma" w:eastAsia="Calibri" w:hAnsi="Tahoma" w:cs="Tahoma"/>
          <w:sz w:val="20"/>
          <w:szCs w:val="20"/>
          <w:lang w:eastAsia="en-US"/>
        </w:rPr>
        <w:t>Kosovo*</w:t>
      </w:r>
      <w:r w:rsidR="007858BB" w:rsidRPr="00802E97">
        <w:rPr>
          <w:rFonts w:ascii="Tahoma" w:eastAsia="Calibri" w:hAnsi="Tahoma" w:cs="Tahoma"/>
          <w:sz w:val="20"/>
          <w:szCs w:val="20"/>
          <w:lang w:eastAsia="en-US"/>
        </w:rPr>
        <w:t>" (2020-2021)</w:t>
      </w:r>
      <w:r>
        <w:rPr>
          <w:rFonts w:ascii="Tahoma" w:eastAsia="Calibri" w:hAnsi="Tahoma" w:cs="Tahoma"/>
          <w:sz w:val="20"/>
          <w:szCs w:val="20"/>
          <w:lang w:eastAsia="en-US"/>
        </w:rPr>
        <w:t xml:space="preserve"> which </w:t>
      </w:r>
      <w:r w:rsidR="007858BB" w:rsidRPr="00802E97">
        <w:rPr>
          <w:rFonts w:ascii="Tahoma" w:eastAsia="Calibri" w:hAnsi="Tahoma" w:cs="Tahoma"/>
          <w:sz w:val="20"/>
          <w:szCs w:val="20"/>
          <w:lang w:eastAsia="en-US"/>
        </w:rPr>
        <w:t xml:space="preserve">aims to improve local self-government and the quality of local democracy in </w:t>
      </w:r>
      <w:r w:rsidR="007858BB">
        <w:rPr>
          <w:rFonts w:ascii="Tahoma" w:eastAsia="Calibri" w:hAnsi="Tahoma" w:cs="Tahoma"/>
          <w:sz w:val="20"/>
          <w:szCs w:val="20"/>
          <w:lang w:eastAsia="en-US"/>
        </w:rPr>
        <w:t>Kosovo*</w:t>
      </w:r>
      <w:r w:rsidR="007858BB" w:rsidRPr="00802E97">
        <w:rPr>
          <w:rFonts w:ascii="Tahoma" w:eastAsia="Calibri" w:hAnsi="Tahoma" w:cs="Tahoma"/>
          <w:sz w:val="20"/>
          <w:szCs w:val="20"/>
          <w:lang w:eastAsia="en-US"/>
        </w:rPr>
        <w:t xml:space="preserve"> by fostering multilevel dialogue and strengthening the capacities of local authorities and elected representatives as drivers of change. </w:t>
      </w:r>
    </w:p>
    <w:p w14:paraId="34FC93EE" w14:textId="5544160F" w:rsidR="007858BB" w:rsidRPr="00802E97" w:rsidRDefault="007858BB" w:rsidP="007858BB">
      <w:pPr>
        <w:jc w:val="both"/>
        <w:rPr>
          <w:rFonts w:ascii="Tahoma" w:eastAsia="Calibri" w:hAnsi="Tahoma" w:cs="Tahoma"/>
          <w:sz w:val="20"/>
          <w:szCs w:val="20"/>
          <w:lang w:eastAsia="en-US"/>
        </w:rPr>
      </w:pPr>
      <w:r w:rsidRPr="00802E97">
        <w:rPr>
          <w:rFonts w:ascii="Tahoma" w:eastAsia="Calibri" w:hAnsi="Tahoma" w:cs="Tahoma"/>
          <w:sz w:val="20"/>
          <w:szCs w:val="20"/>
          <w:lang w:eastAsia="en-US"/>
        </w:rPr>
        <w:t>It addresses key elements of good governance, including ways to prevent and combat corruption, to advance public ethics and to foster citizen participation as a means of reinforcing the accountability of local public administrations.</w:t>
      </w:r>
    </w:p>
    <w:p w14:paraId="58C3EC0C" w14:textId="77777777" w:rsidR="007858BB" w:rsidRPr="00E25560" w:rsidRDefault="007858BB" w:rsidP="007858BB">
      <w:pPr>
        <w:jc w:val="both"/>
        <w:rPr>
          <w:rFonts w:ascii="Tahoma" w:hAnsi="Tahoma" w:cs="Tahoma"/>
          <w:color w:val="000000" w:themeColor="text1"/>
          <w:sz w:val="20"/>
          <w:szCs w:val="20"/>
        </w:rPr>
      </w:pPr>
    </w:p>
    <w:p w14:paraId="2F408E6E" w14:textId="68ECCAEA" w:rsidR="00B133A9" w:rsidRPr="0070136A" w:rsidRDefault="007858BB" w:rsidP="00296A5C">
      <w:pPr>
        <w:jc w:val="both"/>
        <w:rPr>
          <w:rFonts w:ascii="Tahoma" w:hAnsi="Tahoma" w:cs="Tahoma"/>
          <w:sz w:val="20"/>
          <w:szCs w:val="20"/>
          <w:u w:color="3366FF"/>
        </w:rPr>
      </w:pPr>
      <w:r w:rsidRPr="00E25560">
        <w:rPr>
          <w:rFonts w:ascii="Tahoma" w:eastAsia="Calibri" w:hAnsi="Tahoma" w:cs="Tahoma"/>
          <w:sz w:val="20"/>
          <w:szCs w:val="20"/>
          <w:lang w:eastAsia="en-US"/>
        </w:rPr>
        <w:t xml:space="preserve">The Council of Europe is looking for </w:t>
      </w:r>
      <w:r>
        <w:rPr>
          <w:rFonts w:ascii="Tahoma" w:eastAsia="Calibri" w:hAnsi="Tahoma" w:cs="Tahoma"/>
          <w:sz w:val="20"/>
          <w:szCs w:val="20"/>
          <w:lang w:eastAsia="en-US"/>
        </w:rPr>
        <w:t xml:space="preserve">a maximum </w:t>
      </w:r>
      <w:r w:rsidRPr="00A15599">
        <w:rPr>
          <w:rFonts w:ascii="Tahoma" w:eastAsia="Calibri" w:hAnsi="Tahoma" w:cs="Tahoma"/>
          <w:sz w:val="20"/>
          <w:szCs w:val="20"/>
          <w:lang w:eastAsia="en-US"/>
        </w:rPr>
        <w:t xml:space="preserve">of </w:t>
      </w:r>
      <w:r w:rsidR="00D54738">
        <w:rPr>
          <w:rFonts w:ascii="Tahoma" w:eastAsia="Calibri" w:hAnsi="Tahoma" w:cs="Tahoma"/>
          <w:sz w:val="20"/>
          <w:szCs w:val="20"/>
          <w:lang w:eastAsia="en-US"/>
        </w:rPr>
        <w:t>10</w:t>
      </w:r>
      <w:r w:rsidRPr="00A15599">
        <w:rPr>
          <w:rFonts w:ascii="Tahoma" w:eastAsia="Calibri" w:hAnsi="Tahoma" w:cs="Tahoma"/>
          <w:sz w:val="20"/>
          <w:szCs w:val="20"/>
          <w:lang w:eastAsia="en-US"/>
        </w:rPr>
        <w:t xml:space="preserve"> Providers</w:t>
      </w:r>
      <w:r w:rsidRPr="00E25560">
        <w:rPr>
          <w:rFonts w:ascii="Tahoma" w:eastAsia="Calibri" w:hAnsi="Tahoma" w:cs="Tahoma"/>
          <w:sz w:val="20"/>
          <w:szCs w:val="20"/>
          <w:lang w:eastAsia="en-US"/>
        </w:rPr>
        <w:t xml:space="preserve"> </w:t>
      </w:r>
      <w:r w:rsidR="00F6155A">
        <w:rPr>
          <w:rFonts w:ascii="Tahoma" w:eastAsia="Calibri" w:hAnsi="Tahoma" w:cs="Tahoma"/>
          <w:sz w:val="20"/>
          <w:szCs w:val="20"/>
          <w:lang w:eastAsia="en-US"/>
        </w:rPr>
        <w:t xml:space="preserve">for the provision of </w:t>
      </w:r>
      <w:r w:rsidRPr="00E25560">
        <w:rPr>
          <w:rFonts w:ascii="Tahoma" w:eastAsia="Calibri" w:hAnsi="Tahoma" w:cs="Tahoma"/>
          <w:sz w:val="20"/>
          <w:szCs w:val="20"/>
          <w:lang w:eastAsia="en-US"/>
        </w:rPr>
        <w:t xml:space="preserve">particular expertise </w:t>
      </w:r>
      <w:r w:rsidRPr="00D562DB">
        <w:rPr>
          <w:rFonts w:ascii="Tahoma" w:eastAsia="Calibri" w:hAnsi="Tahoma" w:cs="Tahoma"/>
          <w:sz w:val="20"/>
          <w:szCs w:val="20"/>
          <w:lang w:eastAsia="en-US"/>
        </w:rPr>
        <w:t>on</w:t>
      </w:r>
      <w:r w:rsidR="00E64039">
        <w:rPr>
          <w:rFonts w:ascii="Tahoma" w:eastAsia="Calibri" w:hAnsi="Tahoma" w:cs="Tahoma"/>
          <w:sz w:val="20"/>
          <w:szCs w:val="20"/>
          <w:lang w:eastAsia="en-US"/>
        </w:rPr>
        <w:t xml:space="preserve"> </w:t>
      </w:r>
      <w:r w:rsidR="00E64039" w:rsidRPr="00E64039">
        <w:rPr>
          <w:rFonts w:ascii="Tahoma" w:eastAsia="Calibri" w:hAnsi="Tahoma" w:cs="Tahoma"/>
          <w:sz w:val="20"/>
          <w:szCs w:val="20"/>
          <w:lang w:eastAsia="en-US"/>
        </w:rPr>
        <w:t>the European Charter of Local Self-Government (ETS No. 122) and local democracy</w:t>
      </w:r>
      <w:r w:rsidR="00F6155A">
        <w:rPr>
          <w:rFonts w:ascii="Tahoma" w:eastAsia="Calibri" w:hAnsi="Tahoma" w:cs="Tahoma"/>
          <w:sz w:val="20"/>
          <w:szCs w:val="20"/>
          <w:lang w:eastAsia="en-US"/>
        </w:rPr>
        <w:t xml:space="preserve">, </w:t>
      </w:r>
      <w:r w:rsidR="00F6155A" w:rsidRPr="00F6155A">
        <w:rPr>
          <w:rFonts w:ascii="Tahoma" w:eastAsia="Calibri" w:hAnsi="Tahoma" w:cs="Tahoma"/>
          <w:sz w:val="20"/>
          <w:szCs w:val="20"/>
          <w:lang w:eastAsia="en-US"/>
        </w:rPr>
        <w:t>to be requested by the Council on an as needed basis, in compliance with the ordering procedure defined below</w:t>
      </w:r>
      <w:r w:rsidR="00E64039">
        <w:rPr>
          <w:rFonts w:ascii="Tahoma" w:eastAsia="Calibri" w:hAnsi="Tahoma" w:cs="Tahoma"/>
          <w:sz w:val="20"/>
          <w:szCs w:val="20"/>
          <w:lang w:eastAsia="en-US"/>
        </w:rPr>
        <w:t xml:space="preserve">. </w:t>
      </w:r>
      <w:r w:rsidR="00E64039" w:rsidRPr="00E64039">
        <w:rPr>
          <w:rFonts w:ascii="Tahoma" w:eastAsia="Calibri" w:hAnsi="Tahoma" w:cs="Tahoma"/>
          <w:sz w:val="20"/>
          <w:szCs w:val="20"/>
          <w:lang w:eastAsia="en-US"/>
        </w:rPr>
        <w:t>The Providers will be required to assess the application of the principles of the European Charter of Local Self-Government in Kosovo*, draft recommendations and propose follow-up actions.</w:t>
      </w:r>
      <w:r w:rsidR="00B133A9" w:rsidRPr="00D0286A">
        <w:rPr>
          <w:rFonts w:ascii="Tahoma" w:hAnsi="Tahoma" w:cs="Tahoma"/>
          <w:sz w:val="20"/>
          <w:szCs w:val="20"/>
        </w:rPr>
        <w:t xml:space="preserve">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02605B" w:rsidRDefault="00B133A9" w:rsidP="00B133A9">
      <w:pPr>
        <w:spacing w:line="276" w:lineRule="auto"/>
        <w:jc w:val="both"/>
        <w:rPr>
          <w:rFonts w:ascii="Tahoma" w:hAnsi="Tahoma" w:cs="Tahoma"/>
          <w:b/>
          <w:sz w:val="20"/>
          <w:szCs w:val="20"/>
        </w:rPr>
      </w:pPr>
      <w:r w:rsidRPr="0002605B">
        <w:rPr>
          <w:rFonts w:ascii="Tahoma" w:hAnsi="Tahoma" w:cs="Tahoma"/>
          <w:b/>
          <w:sz w:val="20"/>
          <w:szCs w:val="20"/>
        </w:rPr>
        <w:t>Pooling</w:t>
      </w:r>
    </w:p>
    <w:p w14:paraId="01A9D193" w14:textId="77777777" w:rsidR="00B133A9" w:rsidRPr="0002605B" w:rsidRDefault="00B133A9" w:rsidP="00B133A9">
      <w:pPr>
        <w:spacing w:line="276" w:lineRule="auto"/>
        <w:jc w:val="both"/>
        <w:rPr>
          <w:rFonts w:ascii="Tahoma" w:hAnsi="Tahoma" w:cs="Tahoma"/>
          <w:sz w:val="20"/>
          <w:szCs w:val="20"/>
        </w:rPr>
      </w:pPr>
      <w:r w:rsidRPr="0002605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02605B" w:rsidRDefault="00B133A9" w:rsidP="00311C90">
      <w:pPr>
        <w:pStyle w:val="Default"/>
        <w:numPr>
          <w:ilvl w:val="0"/>
          <w:numId w:val="6"/>
        </w:numPr>
        <w:ind w:left="709"/>
        <w:rPr>
          <w:rFonts w:ascii="Tahoma" w:hAnsi="Tahoma" w:cs="Tahoma"/>
          <w:sz w:val="20"/>
          <w:szCs w:val="20"/>
        </w:rPr>
      </w:pPr>
      <w:r w:rsidRPr="0002605B">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02605B" w:rsidRDefault="00B133A9" w:rsidP="00311C90">
      <w:pPr>
        <w:pStyle w:val="Default"/>
        <w:numPr>
          <w:ilvl w:val="0"/>
          <w:numId w:val="6"/>
        </w:numPr>
        <w:ind w:left="709"/>
        <w:rPr>
          <w:rFonts w:ascii="Tahoma" w:hAnsi="Tahoma" w:cs="Tahoma"/>
          <w:sz w:val="20"/>
          <w:szCs w:val="20"/>
        </w:rPr>
      </w:pPr>
      <w:r w:rsidRPr="0002605B">
        <w:rPr>
          <w:rFonts w:ascii="Tahoma" w:hAnsi="Tahoma" w:cs="Tahoma"/>
          <w:sz w:val="20"/>
          <w:szCs w:val="20"/>
        </w:rPr>
        <w:t>availability (including, without limitation, capacity to meet required deadlines and, where relevant, geographical location); and</w:t>
      </w:r>
    </w:p>
    <w:p w14:paraId="75D10624" w14:textId="77777777" w:rsidR="00B133A9" w:rsidRPr="0002605B" w:rsidRDefault="00B133A9" w:rsidP="00311C90">
      <w:pPr>
        <w:pStyle w:val="Default"/>
        <w:numPr>
          <w:ilvl w:val="0"/>
          <w:numId w:val="6"/>
        </w:numPr>
        <w:ind w:left="709"/>
        <w:rPr>
          <w:rFonts w:ascii="Tahoma" w:hAnsi="Tahoma" w:cs="Tahoma"/>
          <w:sz w:val="20"/>
          <w:szCs w:val="20"/>
        </w:rPr>
      </w:pPr>
      <w:r w:rsidRPr="0002605B">
        <w:rPr>
          <w:rFonts w:ascii="Tahoma" w:hAnsi="Tahoma" w:cs="Tahoma"/>
          <w:sz w:val="20"/>
          <w:szCs w:val="20"/>
        </w:rPr>
        <w:t>price.</w:t>
      </w:r>
    </w:p>
    <w:p w14:paraId="6EE577A1" w14:textId="4C36BECC" w:rsidR="00B133A9" w:rsidRPr="0002605B" w:rsidRDefault="00B133A9" w:rsidP="00B133A9">
      <w:pPr>
        <w:spacing w:line="276" w:lineRule="auto"/>
        <w:jc w:val="both"/>
        <w:rPr>
          <w:rFonts w:ascii="Tahoma" w:hAnsi="Tahoma" w:cs="Tahoma"/>
          <w:sz w:val="20"/>
          <w:szCs w:val="20"/>
        </w:rPr>
      </w:pPr>
      <w:r w:rsidRPr="0002605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D5BF0D">
                <wp:simplePos x="0" y="0"/>
                <wp:positionH relativeFrom="column">
                  <wp:posOffset>339090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00F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6.7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" adj="5244" strokecolor="red">
                <o:lock v:ext="edit" aspectratio="t"/>
                <v:textbox style="layout-flow:vertical-ideographic"/>
                <w10:anchorlock/>
              </v:shape>
            </w:pict>
          </mc:Fallback>
        </mc:AlternateConten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5812"/>
        <w:gridCol w:w="2835"/>
      </w:tblGrid>
      <w:tr w:rsidR="00B133A9" w:rsidRPr="00D0286A" w14:paraId="5C5B7FFB" w14:textId="77777777" w:rsidTr="00F6155A">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81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4E666E" w:rsidRDefault="00B133A9" w:rsidP="00512853">
            <w:pPr>
              <w:spacing w:before="60" w:after="60"/>
              <w:ind w:left="-142" w:right="-391"/>
              <w:jc w:val="center"/>
              <w:rPr>
                <w:rFonts w:ascii="Tahoma" w:eastAsia="Calibri" w:hAnsi="Tahoma" w:cs="Tahoma"/>
                <w:b/>
                <w:bCs/>
                <w:sz w:val="20"/>
                <w:szCs w:val="20"/>
                <w:lang w:val="en-US" w:eastAsia="en-US"/>
              </w:rPr>
            </w:pPr>
            <w:r w:rsidRPr="004E666E">
              <w:rPr>
                <w:rFonts w:ascii="Tahoma" w:eastAsia="Calibri" w:hAnsi="Tahoma" w:cs="Tahoma"/>
                <w:b/>
                <w:bCs/>
                <w:sz w:val="20"/>
                <w:szCs w:val="20"/>
                <w:lang w:val="en-US" w:eastAsia="en-US"/>
              </w:rPr>
              <w:t>Lots</w:t>
            </w:r>
          </w:p>
        </w:tc>
        <w:tc>
          <w:tcPr>
            <w:tcW w:w="283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4E666E" w:rsidRDefault="00B133A9" w:rsidP="00F6155A">
            <w:pPr>
              <w:spacing w:before="60" w:after="60"/>
              <w:jc w:val="center"/>
              <w:rPr>
                <w:rFonts w:ascii="Tahoma" w:eastAsia="Calibri" w:hAnsi="Tahoma" w:cs="Tahoma"/>
                <w:b/>
                <w:bCs/>
                <w:sz w:val="20"/>
                <w:szCs w:val="20"/>
                <w:lang w:val="en-US" w:eastAsia="en-US"/>
              </w:rPr>
            </w:pPr>
            <w:r w:rsidRPr="004E666E">
              <w:rPr>
                <w:rFonts w:ascii="Tahoma" w:eastAsia="Calibri" w:hAnsi="Tahoma" w:cs="Tahoma"/>
                <w:b/>
                <w:bCs/>
                <w:sz w:val="20"/>
                <w:szCs w:val="20"/>
                <w:lang w:val="en-US" w:eastAsia="en-US"/>
              </w:rPr>
              <w:t>Maximum number of Provide(s) to be selected</w:t>
            </w:r>
          </w:p>
        </w:tc>
      </w:tr>
      <w:tr w:rsidR="00B133A9" w:rsidRPr="00D0286A" w14:paraId="0F91EE37" w14:textId="77777777" w:rsidTr="00F6155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7DA939ED" w:rsidR="00B133A9" w:rsidRPr="00D0286A" w:rsidRDefault="004D445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382C75C" w:rsidR="00B133A9" w:rsidRPr="004E666E" w:rsidRDefault="00F6155A" w:rsidP="00F6155A">
            <w:pPr>
              <w:spacing w:before="60" w:after="60"/>
              <w:ind w:right="31"/>
              <w:jc w:val="both"/>
              <w:rPr>
                <w:rStyle w:val="None"/>
                <w:rFonts w:ascii="Tahoma" w:hAnsi="Tahoma" w:cs="Tahoma"/>
                <w:sz w:val="20"/>
                <w:szCs w:val="20"/>
              </w:rPr>
            </w:pPr>
            <w:r>
              <w:rPr>
                <w:rStyle w:val="None"/>
                <w:rFonts w:ascii="Tahoma" w:hAnsi="Tahoma" w:cs="Tahoma"/>
                <w:bCs/>
                <w:sz w:val="20"/>
                <w:szCs w:val="20"/>
              </w:rPr>
              <w:t xml:space="preserve">LOT </w:t>
            </w:r>
            <w:r w:rsidR="00D54738">
              <w:rPr>
                <w:rStyle w:val="None"/>
                <w:rFonts w:ascii="Tahoma" w:hAnsi="Tahoma" w:cs="Tahoma"/>
                <w:bCs/>
                <w:sz w:val="20"/>
                <w:szCs w:val="20"/>
              </w:rPr>
              <w:t>1</w:t>
            </w:r>
            <w:r>
              <w:rPr>
                <w:rStyle w:val="None"/>
                <w:rFonts w:ascii="Tahoma" w:hAnsi="Tahoma" w:cs="Tahoma"/>
                <w:bCs/>
                <w:sz w:val="20"/>
                <w:szCs w:val="20"/>
              </w:rPr>
              <w:t>:</w:t>
            </w:r>
            <w:r>
              <w:rPr>
                <w:rStyle w:val="None"/>
                <w:rFonts w:ascii="Tahoma" w:hAnsi="Tahoma" w:cs="Tahoma"/>
                <w:bCs/>
                <w:sz w:val="20"/>
                <w:szCs w:val="20"/>
              </w:rPr>
              <w:tab/>
            </w:r>
            <w:r w:rsidRPr="00C07C5F">
              <w:rPr>
                <w:rStyle w:val="None"/>
                <w:rFonts w:ascii="Tahoma" w:hAnsi="Tahoma" w:cs="Tahoma"/>
                <w:bCs/>
                <w:sz w:val="20"/>
                <w:szCs w:val="20"/>
              </w:rPr>
              <w:t>C</w:t>
            </w:r>
            <w:r w:rsidR="00D54738">
              <w:rPr>
                <w:rStyle w:val="None"/>
                <w:rFonts w:ascii="Tahoma" w:hAnsi="Tahoma" w:cs="Tahoma"/>
                <w:bCs/>
                <w:sz w:val="20"/>
                <w:szCs w:val="20"/>
              </w:rPr>
              <w:t>ontext analysis, c</w:t>
            </w:r>
            <w:r w:rsidRPr="00C07C5F">
              <w:rPr>
                <w:rStyle w:val="None"/>
                <w:rFonts w:ascii="Tahoma" w:hAnsi="Tahoma" w:cs="Tahoma"/>
                <w:bCs/>
                <w:sz w:val="20"/>
                <w:szCs w:val="20"/>
              </w:rPr>
              <w:t>onsultations and Assessment report</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2DC9D5A" w:rsidR="00B133A9" w:rsidRPr="004E666E" w:rsidRDefault="0078651E" w:rsidP="00F6155A">
            <w:pPr>
              <w:spacing w:before="60" w:after="60"/>
              <w:jc w:val="center"/>
              <w:rPr>
                <w:rFonts w:ascii="Tahoma" w:eastAsia="Calibri" w:hAnsi="Tahoma" w:cs="Tahoma"/>
                <w:b/>
                <w:bCs/>
                <w:sz w:val="20"/>
                <w:szCs w:val="20"/>
                <w:lang w:val="en-US" w:eastAsia="en-US"/>
              </w:rPr>
            </w:pPr>
            <w:r w:rsidRPr="004E666E">
              <w:rPr>
                <w:rFonts w:ascii="Tahoma" w:eastAsia="Calibri" w:hAnsi="Tahoma" w:cs="Tahoma"/>
                <w:b/>
                <w:bCs/>
                <w:sz w:val="20"/>
                <w:szCs w:val="20"/>
                <w:lang w:val="en-US" w:eastAsia="en-US"/>
              </w:rPr>
              <w:t>5</w:t>
            </w:r>
          </w:p>
        </w:tc>
      </w:tr>
      <w:tr w:rsidR="00F6155A" w:rsidRPr="00D0286A" w14:paraId="4D7C9C80" w14:textId="77777777" w:rsidTr="00F6155A">
        <w:trPr>
          <w:trHeight w:val="420"/>
          <w:jc w:val="center"/>
        </w:trPr>
        <w:sdt>
          <w:sdtPr>
            <w:rPr>
              <w:rFonts w:ascii="Tahoma" w:eastAsia="Calibri" w:hAnsi="Tahoma" w:cs="Tahoma"/>
              <w:bCs/>
              <w:sz w:val="36"/>
              <w:szCs w:val="36"/>
              <w:lang w:val="en-US" w:eastAsia="en-US"/>
            </w:rPr>
            <w:id w:val="1843278379"/>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9845F3" w14:textId="514C8118" w:rsidR="00F6155A" w:rsidRDefault="00F6155A" w:rsidP="00F6155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C02E00" w14:textId="4EA95C5B" w:rsidR="00F6155A" w:rsidRPr="004E666E" w:rsidRDefault="00F6155A" w:rsidP="00F6155A">
            <w:pPr>
              <w:spacing w:before="60" w:after="60"/>
              <w:ind w:left="709" w:right="28" w:hanging="709"/>
              <w:rPr>
                <w:rStyle w:val="None"/>
                <w:rFonts w:ascii="Tahoma" w:hAnsi="Tahoma" w:cs="Tahoma"/>
                <w:sz w:val="20"/>
                <w:szCs w:val="20"/>
              </w:rPr>
            </w:pPr>
            <w:r>
              <w:rPr>
                <w:rStyle w:val="None"/>
                <w:rFonts w:ascii="Tahoma" w:hAnsi="Tahoma" w:cs="Tahoma"/>
                <w:bCs/>
                <w:sz w:val="20"/>
                <w:szCs w:val="20"/>
              </w:rPr>
              <w:t xml:space="preserve">LOT </w:t>
            </w:r>
            <w:r w:rsidR="00D54738">
              <w:rPr>
                <w:rStyle w:val="None"/>
                <w:rFonts w:ascii="Tahoma" w:hAnsi="Tahoma" w:cs="Tahoma"/>
                <w:bCs/>
                <w:sz w:val="20"/>
                <w:szCs w:val="20"/>
              </w:rPr>
              <w:t>2</w:t>
            </w:r>
            <w:r>
              <w:rPr>
                <w:rStyle w:val="None"/>
                <w:rFonts w:ascii="Tahoma" w:hAnsi="Tahoma" w:cs="Tahoma"/>
                <w:bCs/>
                <w:sz w:val="20"/>
                <w:szCs w:val="20"/>
              </w:rPr>
              <w:t>:</w:t>
            </w:r>
            <w:r>
              <w:rPr>
                <w:rStyle w:val="None"/>
                <w:rFonts w:ascii="Tahoma" w:hAnsi="Tahoma" w:cs="Tahoma"/>
                <w:bCs/>
                <w:sz w:val="20"/>
                <w:szCs w:val="20"/>
              </w:rPr>
              <w:tab/>
            </w:r>
            <w:r w:rsidRPr="00C07C5F">
              <w:rPr>
                <w:rStyle w:val="None"/>
                <w:rFonts w:ascii="Tahoma" w:hAnsi="Tahoma" w:cs="Tahoma"/>
                <w:bCs/>
                <w:sz w:val="20"/>
                <w:szCs w:val="20"/>
              </w:rPr>
              <w:t>Support</w:t>
            </w:r>
            <w:r w:rsidR="00D54738">
              <w:rPr>
                <w:rStyle w:val="None"/>
                <w:rFonts w:ascii="Tahoma" w:hAnsi="Tahoma" w:cs="Tahoma"/>
                <w:bCs/>
                <w:sz w:val="20"/>
                <w:szCs w:val="20"/>
              </w:rPr>
              <w:t xml:space="preserve"> to</w:t>
            </w:r>
            <w:r w:rsidRPr="00C07C5F">
              <w:rPr>
                <w:rStyle w:val="None"/>
                <w:rFonts w:ascii="Tahoma" w:hAnsi="Tahoma" w:cs="Tahoma"/>
                <w:bCs/>
                <w:sz w:val="20"/>
                <w:szCs w:val="20"/>
              </w:rPr>
              <w:t xml:space="preserve"> the implementation of the Assessment recommendations</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5B1B514" w14:textId="530E84B5" w:rsidR="00F6155A" w:rsidRPr="004E666E" w:rsidRDefault="00F6155A" w:rsidP="00F6155A">
            <w:pPr>
              <w:spacing w:before="60" w:after="60"/>
              <w:jc w:val="center"/>
              <w:rPr>
                <w:rFonts w:ascii="Tahoma" w:eastAsia="Calibri" w:hAnsi="Tahoma" w:cs="Tahoma"/>
                <w:b/>
                <w:bCs/>
                <w:sz w:val="20"/>
                <w:szCs w:val="20"/>
                <w:highlight w:val="cyan"/>
                <w:lang w:val="en-US" w:eastAsia="en-US"/>
              </w:rPr>
            </w:pPr>
            <w:r w:rsidRPr="004E666E">
              <w:rPr>
                <w:rFonts w:ascii="Tahoma" w:eastAsia="Calibri" w:hAnsi="Tahoma" w:cs="Tahoma"/>
                <w:b/>
                <w:bCs/>
                <w:sz w:val="20"/>
                <w:szCs w:val="20"/>
                <w:lang w:val="en-US" w:eastAsia="en-US"/>
              </w:rPr>
              <w:t>5</w:t>
            </w:r>
          </w:p>
        </w:tc>
      </w:tr>
    </w:tbl>
    <w:p w14:paraId="198CB9DB" w14:textId="69FD3000" w:rsidR="00B133A9" w:rsidRDefault="00B133A9" w:rsidP="00766990">
      <w:pPr>
        <w:spacing w:line="276" w:lineRule="auto"/>
        <w:jc w:val="both"/>
        <w:rPr>
          <w:rFonts w:ascii="Tahoma" w:hAnsi="Tahoma" w:cs="Tahoma"/>
          <w:color w:val="000000"/>
          <w:sz w:val="20"/>
          <w:szCs w:val="20"/>
          <w:lang w:eastAsia="en-US"/>
        </w:rPr>
      </w:pPr>
    </w:p>
    <w:p w14:paraId="31275574" w14:textId="77777777" w:rsidR="00296A5C" w:rsidRDefault="00296A5C"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DE0F2F6" w:rsidR="00B133A9"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7D4E1C">
        <w:rPr>
          <w:rFonts w:ascii="Tahoma" w:hAnsi="Tahoma" w:cs="Tahoma"/>
          <w:color w:val="000000"/>
          <w:sz w:val="20"/>
          <w:szCs w:val="20"/>
          <w:lang w:eastAsia="en-US"/>
        </w:rPr>
        <w:t>in 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69D5A8C6" w14:textId="756C3E56" w:rsidR="00EF6DB8" w:rsidRDefault="00EF6DB8">
      <w:pPr>
        <w:rPr>
          <w:rFonts w:ascii="Tahoma" w:hAnsi="Tahoma" w:cs="Tahoma"/>
          <w:color w:val="000000"/>
          <w:sz w:val="20"/>
          <w:szCs w:val="20"/>
          <w:lang w:eastAsia="en-US"/>
        </w:rPr>
      </w:pPr>
      <w:r>
        <w:rPr>
          <w:rFonts w:ascii="Tahoma" w:hAnsi="Tahoma" w:cs="Tahoma"/>
          <w:color w:val="000000"/>
          <w:sz w:val="20"/>
          <w:szCs w:val="20"/>
          <w:lang w:eastAsia="en-US"/>
        </w:rPr>
        <w:br w:type="page"/>
      </w: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 xml:space="preserve">The Provider shall indicate its proposed fee(s) in the box(es) </w:t>
      </w:r>
      <w:bookmarkStart w:id="0" w:name="_GoBack"/>
      <w:bookmarkEnd w:id="0"/>
      <w:r w:rsidRPr="00D0286A">
        <w:rPr>
          <w:rFonts w:ascii="Tahoma" w:hAnsi="Tahoma" w:cs="Tahoma"/>
          <w:color w:val="FF0000"/>
          <w:sz w:val="20"/>
          <w:szCs w:val="20"/>
        </w:rPr>
        <w:t>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20409"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7D4E1C" w:rsidRPr="00D0286A" w14:paraId="6BD6D58A" w14:textId="77777777" w:rsidTr="007D4E1C">
        <w:trPr>
          <w:trHeight w:val="688"/>
          <w:jc w:val="center"/>
        </w:trPr>
        <w:tc>
          <w:tcPr>
            <w:tcW w:w="6960" w:type="dxa"/>
            <w:shd w:val="clear" w:color="auto" w:fill="DBE5F1" w:themeFill="accent1" w:themeFillTint="33"/>
            <w:vAlign w:val="center"/>
          </w:tcPr>
          <w:p w14:paraId="2C2B5127" w14:textId="49229264" w:rsidR="007D4E1C" w:rsidRPr="00D0286A" w:rsidRDefault="007D4E1C"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w:t>
            </w:r>
            <w:r w:rsidR="00D013A4" w:rsidRPr="00D0286A">
              <w:rPr>
                <w:rFonts w:ascii="Tahoma" w:hAnsi="Tahoma" w:cs="Tahoma"/>
                <w:b/>
                <w:sz w:val="18"/>
                <w:szCs w:val="18"/>
                <w:lang w:eastAsia="en-US"/>
              </w:rPr>
              <w:t>Units ▼</w:t>
            </w:r>
          </w:p>
        </w:tc>
        <w:tc>
          <w:tcPr>
            <w:tcW w:w="3297" w:type="dxa"/>
            <w:tcBorders>
              <w:bottom w:val="single" w:sz="2" w:space="0" w:color="FF0000"/>
            </w:tcBorders>
            <w:shd w:val="clear" w:color="auto" w:fill="DBE5F1" w:themeFill="accent1" w:themeFillTint="33"/>
            <w:vAlign w:val="center"/>
          </w:tcPr>
          <w:p w14:paraId="14D50370" w14:textId="40F03A1F" w:rsidR="007D4E1C" w:rsidRPr="00D0286A" w:rsidRDefault="00785DEB"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7D4E1C" w:rsidRPr="00D0286A">
              <w:rPr>
                <w:rFonts w:ascii="Tahoma" w:hAnsi="Tahoma" w:cs="Tahoma"/>
                <w:b/>
                <w:sz w:val="18"/>
                <w:szCs w:val="18"/>
                <w:lang w:eastAsia="en-US"/>
              </w:rPr>
              <w:t xml:space="preserve"> fee</w:t>
            </w:r>
          </w:p>
          <w:p w14:paraId="4AF190FD" w14:textId="77777777" w:rsidR="007D4E1C" w:rsidRPr="00D0286A" w:rsidRDefault="007D4E1C"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D4E1C" w:rsidRPr="00D0286A" w14:paraId="5A649F14" w14:textId="77777777" w:rsidTr="007D4E1C">
        <w:trPr>
          <w:trHeight w:val="780"/>
          <w:jc w:val="center"/>
        </w:trPr>
        <w:tc>
          <w:tcPr>
            <w:tcW w:w="6960" w:type="dxa"/>
            <w:tcBorders>
              <w:right w:val="single" w:sz="2" w:space="0" w:color="FF0000"/>
            </w:tcBorders>
            <w:shd w:val="clear" w:color="auto" w:fill="F2F2F2" w:themeFill="background1" w:themeFillShade="F2"/>
            <w:vAlign w:val="center"/>
          </w:tcPr>
          <w:p w14:paraId="2BCAF44A" w14:textId="5248FF60" w:rsidR="007D4E1C" w:rsidRPr="00D0286A" w:rsidRDefault="00D54738" w:rsidP="00512853">
            <w:pPr>
              <w:spacing w:line="276" w:lineRule="auto"/>
              <w:rPr>
                <w:rFonts w:ascii="Tahoma" w:hAnsi="Tahoma" w:cs="Tahoma"/>
                <w:sz w:val="18"/>
                <w:szCs w:val="18"/>
                <w:highlight w:val="yellow"/>
                <w:lang w:eastAsia="en-US"/>
              </w:rPr>
            </w:pPr>
            <w:r>
              <w:rPr>
                <w:rFonts w:ascii="Tahoma" w:hAnsi="Tahoma" w:cs="Tahoma"/>
                <w:sz w:val="20"/>
                <w:szCs w:val="20"/>
              </w:rPr>
              <w:t>Context analysis, consultations and Assessment report</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7D4E1C" w:rsidRPr="00D0286A" w:rsidRDefault="007D4E1C"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60"/>
        <w:gridCol w:w="1800"/>
      </w:tblGrid>
      <w:tr w:rsidR="001C5F2A" w:rsidRPr="00D0286A" w14:paraId="6D248712" w14:textId="77777777" w:rsidTr="001C5F2A">
        <w:tc>
          <w:tcPr>
            <w:tcW w:w="8460" w:type="dxa"/>
            <w:shd w:val="clear" w:color="auto" w:fill="DBE5F1" w:themeFill="accent1" w:themeFillTint="33"/>
            <w:vAlign w:val="center"/>
          </w:tcPr>
          <w:p w14:paraId="6E15D147"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800" w:type="dxa"/>
            <w:shd w:val="clear" w:color="auto" w:fill="F2F2F2" w:themeFill="background1" w:themeFillShade="F2"/>
            <w:vAlign w:val="center"/>
          </w:tcPr>
          <w:sdt>
            <w:sdtPr>
              <w:rPr>
                <w:rStyle w:val="Style71"/>
                <w:rFonts w:ascii="Tahoma" w:hAnsi="Tahoma" w:cs="Tahoma"/>
                <w:szCs w:val="20"/>
              </w:rPr>
              <w:id w:val="1676306401"/>
              <w:date w:fullDate="2021-12-24T00:00:00Z">
                <w:dateFormat w:val="dd/MM/yyyy"/>
                <w:lid w:val="fr-FR"/>
                <w:storeMappedDataAs w:val="dateTime"/>
                <w:calendar w:val="gregorian"/>
              </w:date>
            </w:sdtPr>
            <w:sdtEndPr>
              <w:rPr>
                <w:rStyle w:val="Style71"/>
              </w:rPr>
            </w:sdtEndPr>
            <w:sdtContent>
              <w:p w14:paraId="560A8887" w14:textId="77777777" w:rsidR="001C5F2A" w:rsidRPr="00D0286A" w:rsidRDefault="001C5F2A" w:rsidP="009B4273">
                <w:pPr>
                  <w:spacing w:before="120" w:after="120"/>
                  <w:rPr>
                    <w:rFonts w:ascii="Tahoma" w:hAnsi="Tahoma" w:cs="Tahoma"/>
                    <w:sz w:val="20"/>
                    <w:szCs w:val="20"/>
                  </w:rPr>
                </w:pPr>
                <w:r>
                  <w:rPr>
                    <w:rStyle w:val="Style71"/>
                    <w:rFonts w:ascii="Tahoma" w:hAnsi="Tahoma" w:cs="Tahoma"/>
                    <w:szCs w:val="20"/>
                    <w:lang w:val="fr-FR"/>
                  </w:rPr>
                  <w:t>24/12/2021</w:t>
                </w:r>
              </w:p>
            </w:sdtContent>
          </w:sdt>
        </w:tc>
      </w:tr>
      <w:tr w:rsidR="001C5F2A" w:rsidRPr="00D0286A" w14:paraId="404A9755" w14:textId="77777777" w:rsidTr="001C5F2A">
        <w:tc>
          <w:tcPr>
            <w:tcW w:w="8460" w:type="dxa"/>
            <w:shd w:val="clear" w:color="auto" w:fill="DBE5F1" w:themeFill="accent1" w:themeFillTint="33"/>
            <w:vAlign w:val="center"/>
          </w:tcPr>
          <w:p w14:paraId="2D5EAA30"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800" w:type="dxa"/>
            <w:shd w:val="clear" w:color="auto" w:fill="F2F2F2" w:themeFill="background1" w:themeFillShade="F2"/>
            <w:vAlign w:val="center"/>
          </w:tcPr>
          <w:sdt>
            <w:sdtPr>
              <w:rPr>
                <w:rStyle w:val="Style71"/>
                <w:rFonts w:ascii="Tahoma" w:hAnsi="Tahoma" w:cs="Tahoma"/>
                <w:szCs w:val="20"/>
                <w:lang w:val="fr-FR"/>
              </w:rPr>
              <w:id w:val="-1972278611"/>
              <w:date w:fullDate="2022-12-24T00:00:00Z">
                <w:dateFormat w:val="dd/MM/yyyy"/>
                <w:lid w:val="fr-FR"/>
                <w:storeMappedDataAs w:val="dateTime"/>
                <w:calendar w:val="gregorian"/>
              </w:date>
            </w:sdtPr>
            <w:sdtEndPr>
              <w:rPr>
                <w:rStyle w:val="Style71"/>
              </w:rPr>
            </w:sdtEndPr>
            <w:sdtContent>
              <w:p w14:paraId="23B3B59A" w14:textId="77777777" w:rsidR="001C5F2A" w:rsidRPr="00D0286A" w:rsidRDefault="001C5F2A" w:rsidP="009B4273">
                <w:pPr>
                  <w:spacing w:before="120" w:after="120"/>
                  <w:rPr>
                    <w:rStyle w:val="Style71"/>
                    <w:rFonts w:ascii="Tahoma" w:hAnsi="Tahoma" w:cs="Tahoma"/>
                    <w:szCs w:val="20"/>
                  </w:rPr>
                </w:pPr>
                <w:r w:rsidRPr="00B50CCA">
                  <w:rPr>
                    <w:rStyle w:val="Style71"/>
                    <w:rFonts w:ascii="Tahoma" w:hAnsi="Tahoma" w:cs="Tahoma"/>
                    <w:szCs w:val="20"/>
                    <w:lang w:val="fr-FR"/>
                  </w:rPr>
                  <w:t>2</w:t>
                </w:r>
                <w:r>
                  <w:rPr>
                    <w:rStyle w:val="Style71"/>
                    <w:rFonts w:ascii="Tahoma" w:hAnsi="Tahoma" w:cs="Tahoma"/>
                    <w:szCs w:val="20"/>
                    <w:lang w:val="fr-FR"/>
                  </w:rPr>
                  <w:t>4</w:t>
                </w:r>
                <w:r w:rsidRPr="00B50CCA">
                  <w:rPr>
                    <w:rStyle w:val="Style71"/>
                    <w:rFonts w:ascii="Tahoma" w:hAnsi="Tahoma" w:cs="Tahoma"/>
                    <w:szCs w:val="20"/>
                    <w:lang w:val="fr-FR"/>
                  </w:rPr>
                  <w:t>/12/2022</w:t>
                </w:r>
              </w:p>
            </w:sdtContent>
          </w:sdt>
        </w:tc>
      </w:tr>
    </w:tbl>
    <w:p w14:paraId="70DFF5FF" w14:textId="77777777" w:rsidR="00AC542B" w:rsidRDefault="00AC542B" w:rsidP="00B133A9">
      <w:pPr>
        <w:spacing w:before="60" w:after="120"/>
        <w:ind w:left="-142"/>
        <w:rPr>
          <w:rFonts w:ascii="Tahoma" w:hAnsi="Tahoma" w:cs="Tahoma"/>
          <w:sz w:val="20"/>
          <w:szCs w:val="20"/>
        </w:rPr>
      </w:pPr>
    </w:p>
    <w:p w14:paraId="6CAC99A0" w14:textId="77777777" w:rsidR="00E85853" w:rsidRPr="00D0286A" w:rsidRDefault="00E85853" w:rsidP="00E8585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Provider shall indicate its proposed fee(s) in the box(es) below.</w:t>
      </w:r>
    </w:p>
    <w:p w14:paraId="348E848A" w14:textId="77777777" w:rsidR="00E85853" w:rsidRPr="00D0286A" w:rsidRDefault="00E85853" w:rsidP="00E85853">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48C6F1C4" wp14:editId="1335D7CE">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7815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E85853" w:rsidRPr="00D0286A" w14:paraId="21B54958" w14:textId="77777777" w:rsidTr="006C0059">
        <w:trPr>
          <w:trHeight w:val="688"/>
          <w:jc w:val="center"/>
        </w:trPr>
        <w:tc>
          <w:tcPr>
            <w:tcW w:w="6960" w:type="dxa"/>
            <w:shd w:val="clear" w:color="auto" w:fill="DBE5F1" w:themeFill="accent1" w:themeFillTint="33"/>
            <w:vAlign w:val="center"/>
          </w:tcPr>
          <w:p w14:paraId="5A7F6DE2" w14:textId="5C9B0386" w:rsidR="00E85853" w:rsidRPr="00D0286A" w:rsidRDefault="00E85853" w:rsidP="006C005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D54738">
              <w:rPr>
                <w:rFonts w:ascii="Tahoma" w:hAnsi="Tahoma" w:cs="Tahoma"/>
                <w:b/>
                <w:sz w:val="18"/>
                <w:szCs w:val="18"/>
                <w:lang w:eastAsia="en-US"/>
              </w:rPr>
              <w:t>2</w:t>
            </w:r>
            <w:r w:rsidRPr="00D0286A">
              <w:rPr>
                <w:rFonts w:ascii="Tahoma" w:hAnsi="Tahoma" w:cs="Tahoma"/>
                <w:b/>
                <w:sz w:val="18"/>
                <w:szCs w:val="18"/>
                <w:lang w:eastAsia="en-US"/>
              </w:rPr>
              <w:t xml:space="preserve"> – Type of Units ▼</w:t>
            </w:r>
          </w:p>
        </w:tc>
        <w:tc>
          <w:tcPr>
            <w:tcW w:w="3297" w:type="dxa"/>
            <w:tcBorders>
              <w:bottom w:val="single" w:sz="2" w:space="0" w:color="FF0000"/>
            </w:tcBorders>
            <w:shd w:val="clear" w:color="auto" w:fill="DBE5F1" w:themeFill="accent1" w:themeFillTint="33"/>
            <w:vAlign w:val="center"/>
          </w:tcPr>
          <w:p w14:paraId="65A76971" w14:textId="64F5B500" w:rsidR="00E85853" w:rsidRPr="00D0286A" w:rsidRDefault="00785DEB" w:rsidP="006C0059">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E85853" w:rsidRPr="00D0286A">
              <w:rPr>
                <w:rFonts w:ascii="Tahoma" w:hAnsi="Tahoma" w:cs="Tahoma"/>
                <w:b/>
                <w:sz w:val="18"/>
                <w:szCs w:val="18"/>
                <w:lang w:eastAsia="en-US"/>
              </w:rPr>
              <w:t xml:space="preserve"> fee</w:t>
            </w:r>
          </w:p>
          <w:p w14:paraId="6284F4EE" w14:textId="77777777" w:rsidR="00E85853" w:rsidRPr="00D0286A" w:rsidRDefault="00E85853" w:rsidP="006C005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85853" w:rsidRPr="00D0286A" w14:paraId="08205687" w14:textId="77777777" w:rsidTr="006C0059">
        <w:trPr>
          <w:trHeight w:val="780"/>
          <w:jc w:val="center"/>
        </w:trPr>
        <w:tc>
          <w:tcPr>
            <w:tcW w:w="6960" w:type="dxa"/>
            <w:tcBorders>
              <w:right w:val="single" w:sz="2" w:space="0" w:color="FF0000"/>
            </w:tcBorders>
            <w:shd w:val="clear" w:color="auto" w:fill="F2F2F2" w:themeFill="background1" w:themeFillShade="F2"/>
            <w:vAlign w:val="center"/>
          </w:tcPr>
          <w:p w14:paraId="42CB8A9D" w14:textId="41E323A4" w:rsidR="00E85853" w:rsidRPr="00D0286A" w:rsidRDefault="00EF6DB8" w:rsidP="006C0059">
            <w:pPr>
              <w:spacing w:line="276" w:lineRule="auto"/>
              <w:rPr>
                <w:rFonts w:ascii="Tahoma" w:hAnsi="Tahoma" w:cs="Tahoma"/>
                <w:sz w:val="18"/>
                <w:szCs w:val="18"/>
                <w:highlight w:val="yellow"/>
                <w:lang w:eastAsia="en-US"/>
              </w:rPr>
            </w:pPr>
            <w:r w:rsidRPr="00EF6DB8">
              <w:rPr>
                <w:rFonts w:ascii="Tahoma" w:hAnsi="Tahoma" w:cs="Tahoma"/>
                <w:sz w:val="20"/>
                <w:szCs w:val="20"/>
              </w:rPr>
              <w:t xml:space="preserve">Support </w:t>
            </w:r>
            <w:r w:rsidR="00D54738">
              <w:rPr>
                <w:rFonts w:ascii="Tahoma" w:hAnsi="Tahoma" w:cs="Tahoma"/>
                <w:sz w:val="20"/>
                <w:szCs w:val="20"/>
              </w:rPr>
              <w:t>to</w:t>
            </w:r>
            <w:r w:rsidRPr="00EF6DB8">
              <w:rPr>
                <w:rFonts w:ascii="Tahoma" w:hAnsi="Tahoma" w:cs="Tahoma"/>
                <w:sz w:val="20"/>
                <w:szCs w:val="20"/>
              </w:rPr>
              <w:t xml:space="preserve"> the implementation of the Assessment recommendations</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91741E" w14:textId="77777777" w:rsidR="00E85853" w:rsidRPr="00D0286A" w:rsidRDefault="00E85853" w:rsidP="006C0059">
            <w:pPr>
              <w:ind w:left="-37"/>
              <w:jc w:val="center"/>
              <w:rPr>
                <w:rFonts w:ascii="Tahoma" w:hAnsi="Tahoma" w:cs="Tahoma"/>
                <w:sz w:val="18"/>
                <w:szCs w:val="18"/>
                <w:highlight w:val="yellow"/>
                <w:lang w:eastAsia="en-US"/>
              </w:rPr>
            </w:pPr>
          </w:p>
        </w:tc>
      </w:tr>
    </w:tbl>
    <w:p w14:paraId="5BA43249" w14:textId="77777777" w:rsidR="00E85853" w:rsidRPr="00D0286A" w:rsidRDefault="00E85853" w:rsidP="00E85853">
      <w:pPr>
        <w:spacing w:line="276" w:lineRule="auto"/>
        <w:ind w:left="-142"/>
        <w:jc w:val="both"/>
        <w:rPr>
          <w:rFonts w:ascii="Tahoma" w:hAnsi="Tahoma" w:cs="Tahoma"/>
          <w:sz w:val="18"/>
          <w:szCs w:val="18"/>
          <w:lang w:eastAsia="en-US"/>
        </w:rPr>
      </w:pPr>
    </w:p>
    <w:p w14:paraId="71AA1BD0" w14:textId="77777777" w:rsidR="00E85853" w:rsidRPr="00D0286A" w:rsidRDefault="00E85853" w:rsidP="00B133A9">
      <w:pPr>
        <w:spacing w:before="60" w:after="120"/>
        <w:ind w:left="-142"/>
        <w:rPr>
          <w:rFonts w:ascii="Tahoma" w:hAnsi="Tahoma" w:cs="Tahoma"/>
          <w:sz w:val="20"/>
          <w:szCs w:val="20"/>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60"/>
        <w:gridCol w:w="1800"/>
      </w:tblGrid>
      <w:tr w:rsidR="001C5F2A" w:rsidRPr="00D0286A" w14:paraId="40AFAEBF" w14:textId="77777777" w:rsidTr="001C5F2A">
        <w:tc>
          <w:tcPr>
            <w:tcW w:w="8460" w:type="dxa"/>
            <w:shd w:val="clear" w:color="auto" w:fill="DBE5F1" w:themeFill="accent1" w:themeFillTint="33"/>
            <w:vAlign w:val="center"/>
          </w:tcPr>
          <w:p w14:paraId="1E55E647"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800" w:type="dxa"/>
            <w:shd w:val="clear" w:color="auto" w:fill="F2F2F2" w:themeFill="background1" w:themeFillShade="F2"/>
            <w:vAlign w:val="center"/>
          </w:tcPr>
          <w:sdt>
            <w:sdtPr>
              <w:rPr>
                <w:rStyle w:val="Style71"/>
                <w:rFonts w:ascii="Tahoma" w:hAnsi="Tahoma" w:cs="Tahoma"/>
                <w:szCs w:val="20"/>
              </w:rPr>
              <w:id w:val="-787892302"/>
              <w:date w:fullDate="2021-12-24T00:00:00Z">
                <w:dateFormat w:val="dd/MM/yyyy"/>
                <w:lid w:val="fr-FR"/>
                <w:storeMappedDataAs w:val="dateTime"/>
                <w:calendar w:val="gregorian"/>
              </w:date>
            </w:sdtPr>
            <w:sdtEndPr>
              <w:rPr>
                <w:rStyle w:val="Style71"/>
              </w:rPr>
            </w:sdtEndPr>
            <w:sdtContent>
              <w:p w14:paraId="606FEBA3" w14:textId="77777777" w:rsidR="001C5F2A" w:rsidRPr="00D0286A" w:rsidRDefault="001C5F2A" w:rsidP="009B4273">
                <w:pPr>
                  <w:spacing w:before="120" w:after="120"/>
                  <w:rPr>
                    <w:rFonts w:ascii="Tahoma" w:hAnsi="Tahoma" w:cs="Tahoma"/>
                    <w:sz w:val="20"/>
                    <w:szCs w:val="20"/>
                  </w:rPr>
                </w:pPr>
                <w:r>
                  <w:rPr>
                    <w:rStyle w:val="Style71"/>
                    <w:rFonts w:ascii="Tahoma" w:hAnsi="Tahoma" w:cs="Tahoma"/>
                    <w:szCs w:val="20"/>
                    <w:lang w:val="fr-FR"/>
                  </w:rPr>
                  <w:t>24/12/2021</w:t>
                </w:r>
              </w:p>
            </w:sdtContent>
          </w:sdt>
        </w:tc>
      </w:tr>
      <w:tr w:rsidR="001C5F2A" w:rsidRPr="00D0286A" w14:paraId="5774C165" w14:textId="77777777" w:rsidTr="001C5F2A">
        <w:tc>
          <w:tcPr>
            <w:tcW w:w="8460" w:type="dxa"/>
            <w:shd w:val="clear" w:color="auto" w:fill="DBE5F1" w:themeFill="accent1" w:themeFillTint="33"/>
            <w:vAlign w:val="center"/>
          </w:tcPr>
          <w:p w14:paraId="2ECFA9C2"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800" w:type="dxa"/>
            <w:shd w:val="clear" w:color="auto" w:fill="F2F2F2" w:themeFill="background1" w:themeFillShade="F2"/>
            <w:vAlign w:val="center"/>
          </w:tcPr>
          <w:sdt>
            <w:sdtPr>
              <w:rPr>
                <w:rStyle w:val="Style71"/>
                <w:rFonts w:ascii="Tahoma" w:hAnsi="Tahoma" w:cs="Tahoma"/>
                <w:szCs w:val="20"/>
                <w:lang w:val="fr-FR"/>
              </w:rPr>
              <w:id w:val="2122025464"/>
              <w:date w:fullDate="2022-12-24T00:00:00Z">
                <w:dateFormat w:val="dd/MM/yyyy"/>
                <w:lid w:val="fr-FR"/>
                <w:storeMappedDataAs w:val="dateTime"/>
                <w:calendar w:val="gregorian"/>
              </w:date>
            </w:sdtPr>
            <w:sdtEndPr>
              <w:rPr>
                <w:rStyle w:val="Style71"/>
              </w:rPr>
            </w:sdtEndPr>
            <w:sdtContent>
              <w:p w14:paraId="6FB03F2E" w14:textId="77777777" w:rsidR="001C5F2A" w:rsidRPr="00D0286A" w:rsidRDefault="001C5F2A" w:rsidP="009B4273">
                <w:pPr>
                  <w:spacing w:before="120" w:after="120"/>
                  <w:rPr>
                    <w:rStyle w:val="Style71"/>
                    <w:rFonts w:ascii="Tahoma" w:hAnsi="Tahoma" w:cs="Tahoma"/>
                    <w:szCs w:val="20"/>
                  </w:rPr>
                </w:pPr>
                <w:r w:rsidRPr="00B50CCA">
                  <w:rPr>
                    <w:rStyle w:val="Style71"/>
                    <w:rFonts w:ascii="Tahoma" w:hAnsi="Tahoma" w:cs="Tahoma"/>
                    <w:szCs w:val="20"/>
                    <w:lang w:val="fr-FR"/>
                  </w:rPr>
                  <w:t>2</w:t>
                </w:r>
                <w:r>
                  <w:rPr>
                    <w:rStyle w:val="Style71"/>
                    <w:rFonts w:ascii="Tahoma" w:hAnsi="Tahoma" w:cs="Tahoma"/>
                    <w:szCs w:val="20"/>
                    <w:lang w:val="fr-FR"/>
                  </w:rPr>
                  <w:t>4</w:t>
                </w:r>
                <w:r w:rsidRPr="00B50CCA">
                  <w:rPr>
                    <w:rStyle w:val="Style71"/>
                    <w:rFonts w:ascii="Tahoma" w:hAnsi="Tahoma" w:cs="Tahoma"/>
                    <w:szCs w:val="20"/>
                    <w:lang w:val="fr-FR"/>
                  </w:rPr>
                  <w:t>/12/2022</w:t>
                </w:r>
              </w:p>
            </w:sdtContent>
          </w:sdt>
        </w:tc>
      </w:tr>
    </w:tbl>
    <w:p w14:paraId="5BC0F50E" w14:textId="5911901B" w:rsidR="00C00E3A" w:rsidRDefault="00C00E3A" w:rsidP="00E85853">
      <w:pPr>
        <w:spacing w:line="276" w:lineRule="auto"/>
        <w:ind w:left="-142"/>
        <w:jc w:val="both"/>
        <w:rPr>
          <w:rFonts w:ascii="Tahoma" w:hAnsi="Tahoma" w:cs="Tahoma"/>
          <w:sz w:val="18"/>
          <w:szCs w:val="18"/>
          <w:lang w:eastAsia="en-US"/>
        </w:rPr>
      </w:pPr>
    </w:p>
    <w:p w14:paraId="11D24DA1" w14:textId="4BF8C998" w:rsidR="00296A5C" w:rsidRDefault="00296A5C" w:rsidP="00E85853">
      <w:pPr>
        <w:spacing w:line="276" w:lineRule="auto"/>
        <w:ind w:left="-142"/>
        <w:jc w:val="both"/>
        <w:rPr>
          <w:rFonts w:ascii="Tahoma" w:hAnsi="Tahoma" w:cs="Tahoma"/>
          <w:sz w:val="18"/>
          <w:szCs w:val="18"/>
          <w:lang w:eastAsia="en-US"/>
        </w:rPr>
      </w:pPr>
    </w:p>
    <w:p w14:paraId="225A9739" w14:textId="086838BB" w:rsidR="00296A5C" w:rsidRDefault="00296A5C" w:rsidP="00E85853">
      <w:pPr>
        <w:spacing w:line="276" w:lineRule="auto"/>
        <w:ind w:left="-142"/>
        <w:jc w:val="both"/>
        <w:rPr>
          <w:rFonts w:ascii="Tahoma" w:hAnsi="Tahoma" w:cs="Tahoma"/>
          <w:sz w:val="18"/>
          <w:szCs w:val="18"/>
          <w:lang w:eastAsia="en-US"/>
        </w:rPr>
      </w:pPr>
    </w:p>
    <w:p w14:paraId="21551B4D" w14:textId="590529BF" w:rsidR="00296A5C" w:rsidRDefault="00296A5C">
      <w:pPr>
        <w:rPr>
          <w:rFonts w:ascii="Tahoma" w:hAnsi="Tahoma" w:cs="Tahoma"/>
          <w:sz w:val="18"/>
          <w:szCs w:val="18"/>
          <w:lang w:eastAsia="en-US"/>
        </w:rPr>
      </w:pPr>
      <w:r>
        <w:rPr>
          <w:rFonts w:ascii="Tahoma" w:hAnsi="Tahoma" w:cs="Tahoma"/>
          <w:sz w:val="18"/>
          <w:szCs w:val="18"/>
          <w:lang w:eastAsia="en-US"/>
        </w:rPr>
        <w:br w:type="page"/>
      </w:r>
    </w:p>
    <w:p w14:paraId="3D68B47E" w14:textId="353485AF"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F25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7FD20C2" w14:textId="77777777" w:rsidR="00D50F13" w:rsidRPr="00D0286A" w:rsidRDefault="00D50F13" w:rsidP="00D50F13">
      <w:pPr>
        <w:jc w:val="center"/>
        <w:rPr>
          <w:rFonts w:ascii="Tahoma" w:hAnsi="Tahoma" w:cs="Tahoma"/>
          <w:b/>
          <w:sz w:val="16"/>
          <w:szCs w:val="16"/>
        </w:rPr>
      </w:pP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D22FA35" w14:textId="5FEE2E55"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07F285DA"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77777777"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07D44B28" w14:textId="77777777"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w:t>
      </w:r>
      <w:r w:rsidRPr="008C0AFB">
        <w:rPr>
          <w:rFonts w:ascii="Tahoma" w:hAnsi="Tahoma" w:cs="Tahoma"/>
          <w:sz w:val="18"/>
          <w:szCs w:val="18"/>
          <w:lang w:eastAsia="fr-FR"/>
        </w:rPr>
        <w:lastRenderedPageBreak/>
        <w:t xml:space="preserve">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1093DE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DEF1792" w14:textId="77777777" w:rsidR="000206C2" w:rsidRDefault="000206C2">
      <w:pPr>
        <w:rPr>
          <w:rFonts w:ascii="Tahoma" w:hAnsi="Tahoma" w:cs="Tahoma"/>
          <w:b/>
          <w:smallCaps/>
          <w:color w:val="365F91" w:themeColor="accent1" w:themeShade="BF"/>
          <w:sz w:val="18"/>
          <w:szCs w:val="18"/>
          <w:lang w:eastAsia="fr-FR"/>
        </w:rPr>
      </w:pPr>
      <w:bookmarkStart w:id="7" w:name="_Toc179868656"/>
      <w:r>
        <w:rPr>
          <w:rFonts w:ascii="Tahoma" w:hAnsi="Tahoma" w:cs="Tahoma"/>
          <w:b/>
          <w:smallCaps/>
          <w:color w:val="365F91" w:themeColor="accent1" w:themeShade="BF"/>
          <w:sz w:val="18"/>
          <w:szCs w:val="18"/>
          <w:lang w:eastAsia="fr-FR"/>
        </w:rPr>
        <w:br w:type="page"/>
      </w:r>
    </w:p>
    <w:p w14:paraId="5E9EE562" w14:textId="6B20371C"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6906" w14:textId="77777777" w:rsidR="008732DF" w:rsidRDefault="008732DF" w:rsidP="00D50F13">
      <w:r>
        <w:separator/>
      </w:r>
    </w:p>
  </w:endnote>
  <w:endnote w:type="continuationSeparator" w:id="0">
    <w:p w14:paraId="122595D5" w14:textId="77777777" w:rsidR="008732DF" w:rsidRDefault="008732D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4B15E5E" w:rsidR="00E320C9" w:rsidRPr="00F6155A" w:rsidRDefault="00142BAC" w:rsidP="004965C8">
          <w:pPr>
            <w:rPr>
              <w:rFonts w:ascii="Arial Narrow" w:hAnsi="Arial Narrow"/>
              <w:bCs/>
              <w:caps/>
              <w:color w:val="000000"/>
              <w:sz w:val="18"/>
              <w:szCs w:val="18"/>
              <w:highlight w:val="cyan"/>
            </w:rPr>
          </w:pPr>
          <w:r w:rsidRPr="00296A5C">
            <w:rPr>
              <w:rFonts w:ascii="Tahoma" w:hAnsi="Tahoma" w:cs="Tahoma"/>
              <w:bCs/>
              <w:color w:val="000000" w:themeColor="text1"/>
              <w:sz w:val="20"/>
              <w:szCs w:val="20"/>
            </w:rPr>
            <w:t>8734/0</w:t>
          </w:r>
          <w:r w:rsidR="002526F3" w:rsidRPr="00296A5C">
            <w:rPr>
              <w:rFonts w:ascii="Tahoma" w:hAnsi="Tahoma" w:cs="Tahoma"/>
              <w:bCs/>
              <w:color w:val="000000" w:themeColor="text1"/>
              <w:sz w:val="20"/>
              <w:szCs w:val="20"/>
            </w:rPr>
            <w:t>7</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1ED44" w14:textId="77777777" w:rsidR="008732DF" w:rsidRDefault="008732DF" w:rsidP="00D50F13">
      <w:r>
        <w:separator/>
      </w:r>
    </w:p>
  </w:footnote>
  <w:footnote w:type="continuationSeparator" w:id="0">
    <w:p w14:paraId="1EF55C31" w14:textId="77777777" w:rsidR="008732DF" w:rsidRDefault="008732DF" w:rsidP="00D50F13">
      <w:r>
        <w:continuationSeparator/>
      </w:r>
    </w:p>
  </w:footnote>
  <w:footnote w:id="1">
    <w:p w14:paraId="10143120" w14:textId="452ABB93" w:rsidR="000013DF"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p w14:paraId="01008C03" w14:textId="77777777" w:rsidR="00041314" w:rsidRDefault="00041314" w:rsidP="00041314">
      <w:pPr>
        <w:pStyle w:val="FootnoteText"/>
        <w:jc w:val="both"/>
        <w:rPr>
          <w:rFonts w:ascii="Arial Narrow" w:hAnsi="Arial Narrow"/>
          <w:sz w:val="18"/>
          <w:szCs w:val="18"/>
          <w:lang w:val="en-US"/>
        </w:rPr>
      </w:pPr>
      <w:r w:rsidRPr="000733F6">
        <w:rPr>
          <w:rFonts w:ascii="Arial Narrow" w:hAnsi="Arial Narrow"/>
          <w:sz w:val="18"/>
          <w:szCs w:val="18"/>
        </w:rPr>
        <w:t>*</w:t>
      </w:r>
      <w:r>
        <w:rPr>
          <w:rFonts w:ascii="Arial Narrow" w:hAnsi="Arial Narrow"/>
          <w:sz w:val="18"/>
          <w:szCs w:val="18"/>
        </w:rPr>
        <w:t> </w:t>
      </w:r>
      <w:r w:rsidRPr="000733F6">
        <w:rPr>
          <w:rFonts w:ascii="Arial Narrow" w:hAnsi="Arial Narrow"/>
          <w:sz w:val="18"/>
          <w:szCs w:val="18"/>
        </w:rPr>
        <w:t>All reference</w:t>
      </w:r>
      <w:r>
        <w:rPr>
          <w:rFonts w:ascii="Arial Narrow" w:hAnsi="Arial Narrow"/>
          <w:sz w:val="18"/>
          <w:szCs w:val="18"/>
        </w:rPr>
        <w:t>s</w:t>
      </w:r>
      <w:r w:rsidRPr="000733F6">
        <w:rPr>
          <w:rFonts w:ascii="Arial Narrow" w:hAnsi="Arial Narrow"/>
          <w:sz w:val="18"/>
          <w:szCs w:val="18"/>
        </w:rPr>
        <w:t xml:space="preserve"> to Kosovo, whether to the territory, institutions, or population, in this text shall be understood in full compliance with United Nations Security Council Resolution 1244 and without prejudice to the status of Kosovo.</w:t>
      </w:r>
    </w:p>
    <w:p w14:paraId="136ABDD0" w14:textId="77777777" w:rsidR="00041314" w:rsidRPr="00810AE5" w:rsidRDefault="00041314" w:rsidP="000013DF">
      <w:pPr>
        <w:pStyle w:val="FootnoteText"/>
        <w:rPr>
          <w:rFonts w:ascii="Arial Narrow" w:hAnsi="Arial Narrow"/>
          <w:sz w:val="18"/>
          <w:szCs w:val="18"/>
          <w:lang w:val="en-US"/>
        </w:rPr>
      </w:pP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04828446"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1C5F2A">
          <w:rPr>
            <w:rFonts w:ascii="Arial Narrow" w:hAnsi="Arial Narrow"/>
            <w:bCs/>
            <w:noProof/>
          </w:rPr>
          <w:t>11</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1C5F2A">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938A8"/>
    <w:multiLevelType w:val="hybridMultilevel"/>
    <w:tmpl w:val="6A047510"/>
    <w:lvl w:ilvl="0" w:tplc="08090001">
      <w:start w:val="1"/>
      <w:numFmt w:val="bullet"/>
      <w:lvlText w:val=""/>
      <w:lvlJc w:val="left"/>
      <w:pPr>
        <w:ind w:left="720" w:hanging="360"/>
      </w:pPr>
      <w:rPr>
        <w:rFonts w:ascii="Symbol" w:hAnsi="Symbol" w:hint="default"/>
      </w:rPr>
    </w:lvl>
    <w:lvl w:ilvl="1" w:tplc="B83ED932">
      <w:start w:val="1"/>
      <w:numFmt w:val="bullet"/>
      <w:lvlText w:val="o"/>
      <w:lvlJc w:val="left"/>
      <w:pPr>
        <w:ind w:left="1440" w:hanging="360"/>
      </w:pPr>
      <w:rPr>
        <w:rFonts w:ascii="Courier New" w:hAnsi="Courier New" w:cs="Courier New" w:hint="default"/>
      </w:rPr>
    </w:lvl>
    <w:lvl w:ilvl="2" w:tplc="D7A68936">
      <w:start w:val="1"/>
      <w:numFmt w:val="bullet"/>
      <w:lvlText w:val=""/>
      <w:lvlJc w:val="left"/>
      <w:pPr>
        <w:ind w:left="2160" w:hanging="360"/>
      </w:pPr>
      <w:rPr>
        <w:rFonts w:ascii="Wingdings" w:hAnsi="Wingdings" w:hint="default"/>
      </w:rPr>
    </w:lvl>
    <w:lvl w:ilvl="3" w:tplc="7A7202A8">
      <w:start w:val="1"/>
      <w:numFmt w:val="bullet"/>
      <w:lvlText w:val=""/>
      <w:lvlJc w:val="left"/>
      <w:pPr>
        <w:ind w:left="2880" w:hanging="360"/>
      </w:pPr>
      <w:rPr>
        <w:rFonts w:ascii="Symbol" w:hAnsi="Symbol" w:hint="default"/>
      </w:rPr>
    </w:lvl>
    <w:lvl w:ilvl="4" w:tplc="33FA7FC2">
      <w:start w:val="1"/>
      <w:numFmt w:val="bullet"/>
      <w:lvlText w:val="o"/>
      <w:lvlJc w:val="left"/>
      <w:pPr>
        <w:ind w:left="3600" w:hanging="360"/>
      </w:pPr>
      <w:rPr>
        <w:rFonts w:ascii="Courier New" w:hAnsi="Courier New" w:cs="Courier New" w:hint="default"/>
      </w:rPr>
    </w:lvl>
    <w:lvl w:ilvl="5" w:tplc="AC84E07E">
      <w:start w:val="1"/>
      <w:numFmt w:val="bullet"/>
      <w:lvlText w:val=""/>
      <w:lvlJc w:val="left"/>
      <w:pPr>
        <w:ind w:left="4320" w:hanging="360"/>
      </w:pPr>
      <w:rPr>
        <w:rFonts w:ascii="Wingdings" w:hAnsi="Wingdings" w:hint="default"/>
      </w:rPr>
    </w:lvl>
    <w:lvl w:ilvl="6" w:tplc="F64C4F6C">
      <w:start w:val="1"/>
      <w:numFmt w:val="bullet"/>
      <w:lvlText w:val=""/>
      <w:lvlJc w:val="left"/>
      <w:pPr>
        <w:ind w:left="5040" w:hanging="360"/>
      </w:pPr>
      <w:rPr>
        <w:rFonts w:ascii="Symbol" w:hAnsi="Symbol" w:hint="default"/>
      </w:rPr>
    </w:lvl>
    <w:lvl w:ilvl="7" w:tplc="31F27042">
      <w:start w:val="1"/>
      <w:numFmt w:val="bullet"/>
      <w:lvlText w:val="o"/>
      <w:lvlJc w:val="left"/>
      <w:pPr>
        <w:ind w:left="5760" w:hanging="360"/>
      </w:pPr>
      <w:rPr>
        <w:rFonts w:ascii="Courier New" w:hAnsi="Courier New" w:cs="Courier New" w:hint="default"/>
      </w:rPr>
    </w:lvl>
    <w:lvl w:ilvl="8" w:tplc="F9D28D9A">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43E90"/>
    <w:multiLevelType w:val="hybridMultilevel"/>
    <w:tmpl w:val="D65AF2E8"/>
    <w:lvl w:ilvl="0" w:tplc="08090001">
      <w:start w:val="1"/>
      <w:numFmt w:val="bullet"/>
      <w:lvlText w:val=""/>
      <w:lvlJc w:val="left"/>
      <w:pPr>
        <w:ind w:left="720" w:hanging="360"/>
      </w:pPr>
      <w:rPr>
        <w:rFonts w:ascii="Symbol" w:hAnsi="Symbol" w:hint="default"/>
      </w:rPr>
    </w:lvl>
    <w:lvl w:ilvl="1" w:tplc="5B7890F2">
      <w:start w:val="1"/>
      <w:numFmt w:val="bullet"/>
      <w:lvlText w:val="o"/>
      <w:lvlJc w:val="left"/>
      <w:pPr>
        <w:ind w:left="1440" w:hanging="360"/>
      </w:pPr>
      <w:rPr>
        <w:rFonts w:ascii="Courier New" w:hAnsi="Courier New" w:cs="Courier New" w:hint="default"/>
      </w:rPr>
    </w:lvl>
    <w:lvl w:ilvl="2" w:tplc="2C424468">
      <w:start w:val="1"/>
      <w:numFmt w:val="bullet"/>
      <w:lvlText w:val=""/>
      <w:lvlJc w:val="left"/>
      <w:pPr>
        <w:ind w:left="2160" w:hanging="360"/>
      </w:pPr>
      <w:rPr>
        <w:rFonts w:ascii="Wingdings" w:hAnsi="Wingdings" w:hint="default"/>
      </w:rPr>
    </w:lvl>
    <w:lvl w:ilvl="3" w:tplc="C7301104">
      <w:start w:val="1"/>
      <w:numFmt w:val="bullet"/>
      <w:lvlText w:val=""/>
      <w:lvlJc w:val="left"/>
      <w:pPr>
        <w:ind w:left="2880" w:hanging="360"/>
      </w:pPr>
      <w:rPr>
        <w:rFonts w:ascii="Symbol" w:hAnsi="Symbol" w:hint="default"/>
      </w:rPr>
    </w:lvl>
    <w:lvl w:ilvl="4" w:tplc="3C18DBCE">
      <w:start w:val="1"/>
      <w:numFmt w:val="bullet"/>
      <w:lvlText w:val="o"/>
      <w:lvlJc w:val="left"/>
      <w:pPr>
        <w:ind w:left="3600" w:hanging="360"/>
      </w:pPr>
      <w:rPr>
        <w:rFonts w:ascii="Courier New" w:hAnsi="Courier New" w:cs="Courier New" w:hint="default"/>
      </w:rPr>
    </w:lvl>
    <w:lvl w:ilvl="5" w:tplc="E7868D1C">
      <w:start w:val="1"/>
      <w:numFmt w:val="bullet"/>
      <w:lvlText w:val=""/>
      <w:lvlJc w:val="left"/>
      <w:pPr>
        <w:ind w:left="4320" w:hanging="360"/>
      </w:pPr>
      <w:rPr>
        <w:rFonts w:ascii="Wingdings" w:hAnsi="Wingdings" w:hint="default"/>
      </w:rPr>
    </w:lvl>
    <w:lvl w:ilvl="6" w:tplc="F2D439B8">
      <w:start w:val="1"/>
      <w:numFmt w:val="bullet"/>
      <w:lvlText w:val=""/>
      <w:lvlJc w:val="left"/>
      <w:pPr>
        <w:ind w:left="5040" w:hanging="360"/>
      </w:pPr>
      <w:rPr>
        <w:rFonts w:ascii="Symbol" w:hAnsi="Symbol" w:hint="default"/>
      </w:rPr>
    </w:lvl>
    <w:lvl w:ilvl="7" w:tplc="CE123BE4">
      <w:start w:val="1"/>
      <w:numFmt w:val="bullet"/>
      <w:lvlText w:val="o"/>
      <w:lvlJc w:val="left"/>
      <w:pPr>
        <w:ind w:left="5760" w:hanging="360"/>
      </w:pPr>
      <w:rPr>
        <w:rFonts w:ascii="Courier New" w:hAnsi="Courier New" w:cs="Courier New" w:hint="default"/>
      </w:rPr>
    </w:lvl>
    <w:lvl w:ilvl="8" w:tplc="F54E6CEE">
      <w:start w:val="1"/>
      <w:numFmt w:val="bullet"/>
      <w:lvlText w:val=""/>
      <w:lvlJc w:val="left"/>
      <w:pPr>
        <w:ind w:left="6480" w:hanging="360"/>
      </w:pPr>
      <w:rPr>
        <w:rFonts w:ascii="Wingdings" w:hAnsi="Wingdings" w:hint="default"/>
      </w:r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9644C"/>
    <w:multiLevelType w:val="hybridMultilevel"/>
    <w:tmpl w:val="61FC5AA0"/>
    <w:lvl w:ilvl="0" w:tplc="C21C3700">
      <w:numFmt w:val="bullet"/>
      <w:lvlText w:val="-"/>
      <w:lvlJc w:val="left"/>
      <w:pPr>
        <w:ind w:left="720" w:hanging="360"/>
      </w:pPr>
      <w:rPr>
        <w:rFonts w:ascii="Tahoma" w:eastAsia="Arial"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868B6"/>
    <w:multiLevelType w:val="hybridMultilevel"/>
    <w:tmpl w:val="BB9C08DA"/>
    <w:lvl w:ilvl="0" w:tplc="08090001">
      <w:start w:val="1"/>
      <w:numFmt w:val="bullet"/>
      <w:lvlText w:val=""/>
      <w:lvlJc w:val="left"/>
      <w:pPr>
        <w:ind w:left="720" w:hanging="360"/>
      </w:pPr>
      <w:rPr>
        <w:rFonts w:ascii="Symbol" w:hAnsi="Symbol" w:hint="default"/>
      </w:rPr>
    </w:lvl>
    <w:lvl w:ilvl="1" w:tplc="22D4A2A4">
      <w:start w:val="1"/>
      <w:numFmt w:val="bullet"/>
      <w:lvlText w:val="o"/>
      <w:lvlJc w:val="left"/>
      <w:pPr>
        <w:ind w:left="1440" w:hanging="360"/>
      </w:pPr>
      <w:rPr>
        <w:rFonts w:ascii="Courier New" w:hAnsi="Courier New" w:cs="Courier New" w:hint="default"/>
      </w:rPr>
    </w:lvl>
    <w:lvl w:ilvl="2" w:tplc="F0F45C3C">
      <w:start w:val="1"/>
      <w:numFmt w:val="bullet"/>
      <w:lvlText w:val=""/>
      <w:lvlJc w:val="left"/>
      <w:pPr>
        <w:ind w:left="2160" w:hanging="360"/>
      </w:pPr>
      <w:rPr>
        <w:rFonts w:ascii="Wingdings" w:hAnsi="Wingdings" w:hint="default"/>
      </w:rPr>
    </w:lvl>
    <w:lvl w:ilvl="3" w:tplc="D09C8F44">
      <w:start w:val="1"/>
      <w:numFmt w:val="bullet"/>
      <w:lvlText w:val=""/>
      <w:lvlJc w:val="left"/>
      <w:pPr>
        <w:ind w:left="2880" w:hanging="360"/>
      </w:pPr>
      <w:rPr>
        <w:rFonts w:ascii="Symbol" w:hAnsi="Symbol" w:hint="default"/>
      </w:rPr>
    </w:lvl>
    <w:lvl w:ilvl="4" w:tplc="C79C47D4">
      <w:start w:val="1"/>
      <w:numFmt w:val="bullet"/>
      <w:lvlText w:val="o"/>
      <w:lvlJc w:val="left"/>
      <w:pPr>
        <w:ind w:left="3600" w:hanging="360"/>
      </w:pPr>
      <w:rPr>
        <w:rFonts w:ascii="Courier New" w:hAnsi="Courier New" w:cs="Courier New" w:hint="default"/>
      </w:rPr>
    </w:lvl>
    <w:lvl w:ilvl="5" w:tplc="0F382D66">
      <w:start w:val="1"/>
      <w:numFmt w:val="bullet"/>
      <w:lvlText w:val=""/>
      <w:lvlJc w:val="left"/>
      <w:pPr>
        <w:ind w:left="4320" w:hanging="360"/>
      </w:pPr>
      <w:rPr>
        <w:rFonts w:ascii="Wingdings" w:hAnsi="Wingdings" w:hint="default"/>
      </w:rPr>
    </w:lvl>
    <w:lvl w:ilvl="6" w:tplc="255211F8">
      <w:start w:val="1"/>
      <w:numFmt w:val="bullet"/>
      <w:lvlText w:val=""/>
      <w:lvlJc w:val="left"/>
      <w:pPr>
        <w:ind w:left="5040" w:hanging="360"/>
      </w:pPr>
      <w:rPr>
        <w:rFonts w:ascii="Symbol" w:hAnsi="Symbol" w:hint="default"/>
      </w:rPr>
    </w:lvl>
    <w:lvl w:ilvl="7" w:tplc="9D88EDB0">
      <w:start w:val="1"/>
      <w:numFmt w:val="bullet"/>
      <w:lvlText w:val="o"/>
      <w:lvlJc w:val="left"/>
      <w:pPr>
        <w:ind w:left="5760" w:hanging="360"/>
      </w:pPr>
      <w:rPr>
        <w:rFonts w:ascii="Courier New" w:hAnsi="Courier New" w:cs="Courier New" w:hint="default"/>
      </w:rPr>
    </w:lvl>
    <w:lvl w:ilvl="8" w:tplc="27843618">
      <w:start w:val="1"/>
      <w:numFmt w:val="bullet"/>
      <w:lvlText w:val=""/>
      <w:lvlJc w:val="left"/>
      <w:pPr>
        <w:ind w:left="6480" w:hanging="360"/>
      </w:pPr>
      <w:rPr>
        <w:rFonts w:ascii="Wingdings" w:hAnsi="Wingdings" w:hint="default"/>
      </w:rPr>
    </w:lvl>
  </w:abstractNum>
  <w:abstractNum w:abstractNumId="2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B4038"/>
    <w:multiLevelType w:val="hybridMultilevel"/>
    <w:tmpl w:val="BAD4EC86"/>
    <w:lvl w:ilvl="0" w:tplc="08090001">
      <w:start w:val="1"/>
      <w:numFmt w:val="bullet"/>
      <w:lvlText w:val=""/>
      <w:lvlJc w:val="left"/>
      <w:pPr>
        <w:ind w:left="720" w:hanging="360"/>
      </w:pPr>
      <w:rPr>
        <w:rFonts w:ascii="Symbol" w:hAnsi="Symbol" w:hint="default"/>
      </w:rPr>
    </w:lvl>
    <w:lvl w:ilvl="1" w:tplc="6558505C">
      <w:start w:val="1"/>
      <w:numFmt w:val="bullet"/>
      <w:lvlText w:val="o"/>
      <w:lvlJc w:val="left"/>
      <w:pPr>
        <w:ind w:left="1440" w:hanging="360"/>
      </w:pPr>
      <w:rPr>
        <w:rFonts w:ascii="Courier New" w:hAnsi="Courier New" w:cs="Courier New" w:hint="default"/>
      </w:rPr>
    </w:lvl>
    <w:lvl w:ilvl="2" w:tplc="71EE3490">
      <w:start w:val="1"/>
      <w:numFmt w:val="bullet"/>
      <w:lvlText w:val=""/>
      <w:lvlJc w:val="left"/>
      <w:pPr>
        <w:ind w:left="2160" w:hanging="360"/>
      </w:pPr>
      <w:rPr>
        <w:rFonts w:ascii="Wingdings" w:hAnsi="Wingdings" w:hint="default"/>
      </w:rPr>
    </w:lvl>
    <w:lvl w:ilvl="3" w:tplc="C1DEFDC2">
      <w:start w:val="1"/>
      <w:numFmt w:val="bullet"/>
      <w:lvlText w:val=""/>
      <w:lvlJc w:val="left"/>
      <w:pPr>
        <w:ind w:left="2880" w:hanging="360"/>
      </w:pPr>
      <w:rPr>
        <w:rFonts w:ascii="Symbol" w:hAnsi="Symbol" w:hint="default"/>
      </w:rPr>
    </w:lvl>
    <w:lvl w:ilvl="4" w:tplc="8EC473DA">
      <w:start w:val="1"/>
      <w:numFmt w:val="bullet"/>
      <w:lvlText w:val="o"/>
      <w:lvlJc w:val="left"/>
      <w:pPr>
        <w:ind w:left="3600" w:hanging="360"/>
      </w:pPr>
      <w:rPr>
        <w:rFonts w:ascii="Courier New" w:hAnsi="Courier New" w:cs="Courier New" w:hint="default"/>
      </w:rPr>
    </w:lvl>
    <w:lvl w:ilvl="5" w:tplc="DCBE01F6">
      <w:start w:val="1"/>
      <w:numFmt w:val="bullet"/>
      <w:lvlText w:val=""/>
      <w:lvlJc w:val="left"/>
      <w:pPr>
        <w:ind w:left="4320" w:hanging="360"/>
      </w:pPr>
      <w:rPr>
        <w:rFonts w:ascii="Wingdings" w:hAnsi="Wingdings" w:hint="default"/>
      </w:rPr>
    </w:lvl>
    <w:lvl w:ilvl="6" w:tplc="AF363AE2">
      <w:start w:val="1"/>
      <w:numFmt w:val="bullet"/>
      <w:lvlText w:val=""/>
      <w:lvlJc w:val="left"/>
      <w:pPr>
        <w:ind w:left="5040" w:hanging="360"/>
      </w:pPr>
      <w:rPr>
        <w:rFonts w:ascii="Symbol" w:hAnsi="Symbol" w:hint="default"/>
      </w:rPr>
    </w:lvl>
    <w:lvl w:ilvl="7" w:tplc="68A61DC4">
      <w:start w:val="1"/>
      <w:numFmt w:val="bullet"/>
      <w:lvlText w:val="o"/>
      <w:lvlJc w:val="left"/>
      <w:pPr>
        <w:ind w:left="5760" w:hanging="360"/>
      </w:pPr>
      <w:rPr>
        <w:rFonts w:ascii="Courier New" w:hAnsi="Courier New" w:cs="Courier New" w:hint="default"/>
      </w:rPr>
    </w:lvl>
    <w:lvl w:ilvl="8" w:tplc="68E6A4AA">
      <w:start w:val="1"/>
      <w:numFmt w:val="bullet"/>
      <w:lvlText w:val=""/>
      <w:lvlJc w:val="left"/>
      <w:pPr>
        <w:ind w:left="6480" w:hanging="360"/>
      </w:pPr>
      <w:rPr>
        <w:rFonts w:ascii="Wingdings" w:hAnsi="Wingdings" w:hint="default"/>
      </w:rPr>
    </w:lvl>
  </w:abstractNum>
  <w:abstractNum w:abstractNumId="31" w15:restartNumberingAfterBreak="0">
    <w:nsid w:val="7BAA6923"/>
    <w:multiLevelType w:val="hybridMultilevel"/>
    <w:tmpl w:val="CAF239CA"/>
    <w:lvl w:ilvl="0" w:tplc="3F3EC0EC">
      <w:start w:val="15"/>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2"/>
  </w:num>
  <w:num w:numId="4">
    <w:abstractNumId w:val="1"/>
  </w:num>
  <w:num w:numId="5">
    <w:abstractNumId w:val="15"/>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0"/>
  </w:num>
  <w:num w:numId="11">
    <w:abstractNumId w:val="5"/>
  </w:num>
  <w:num w:numId="12">
    <w:abstractNumId w:val="23"/>
  </w:num>
  <w:num w:numId="13">
    <w:abstractNumId w:val="0"/>
  </w:num>
  <w:num w:numId="14">
    <w:abstractNumId w:val="13"/>
  </w:num>
  <w:num w:numId="15">
    <w:abstractNumId w:val="19"/>
  </w:num>
  <w:num w:numId="16">
    <w:abstractNumId w:val="27"/>
  </w:num>
  <w:num w:numId="17">
    <w:abstractNumId w:val="8"/>
  </w:num>
  <w:num w:numId="18">
    <w:abstractNumId w:val="25"/>
  </w:num>
  <w:num w:numId="19">
    <w:abstractNumId w:val="20"/>
  </w:num>
  <w:num w:numId="20">
    <w:abstractNumId w:val="17"/>
  </w:num>
  <w:num w:numId="21">
    <w:abstractNumId w:val="14"/>
  </w:num>
  <w:num w:numId="22">
    <w:abstractNumId w:val="4"/>
  </w:num>
  <w:num w:numId="23">
    <w:abstractNumId w:val="12"/>
  </w:num>
  <w:num w:numId="24">
    <w:abstractNumId w:val="9"/>
  </w:num>
  <w:num w:numId="25">
    <w:abstractNumId w:val="6"/>
  </w:num>
  <w:num w:numId="26">
    <w:abstractNumId w:val="24"/>
  </w:num>
  <w:num w:numId="27">
    <w:abstractNumId w:val="22"/>
  </w:num>
  <w:num w:numId="28">
    <w:abstractNumId w:val="7"/>
  </w:num>
  <w:num w:numId="29">
    <w:abstractNumId w:val="26"/>
  </w:num>
  <w:num w:numId="30">
    <w:abstractNumId w:val="30"/>
  </w:num>
  <w:num w:numId="31">
    <w:abstractNumId w:val="11"/>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74E"/>
    <w:rsid w:val="00004387"/>
    <w:rsid w:val="00007AEB"/>
    <w:rsid w:val="0001078E"/>
    <w:rsid w:val="00010ADC"/>
    <w:rsid w:val="000128DD"/>
    <w:rsid w:val="0001537A"/>
    <w:rsid w:val="00015DB4"/>
    <w:rsid w:val="000206C2"/>
    <w:rsid w:val="0002605B"/>
    <w:rsid w:val="00037A7D"/>
    <w:rsid w:val="00041314"/>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01B0"/>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243"/>
    <w:rsid w:val="00102559"/>
    <w:rsid w:val="001125F4"/>
    <w:rsid w:val="00113108"/>
    <w:rsid w:val="0011556A"/>
    <w:rsid w:val="00126183"/>
    <w:rsid w:val="0012667B"/>
    <w:rsid w:val="00127842"/>
    <w:rsid w:val="00127AB4"/>
    <w:rsid w:val="00135199"/>
    <w:rsid w:val="001359BE"/>
    <w:rsid w:val="0014098C"/>
    <w:rsid w:val="00142BAC"/>
    <w:rsid w:val="00150C0F"/>
    <w:rsid w:val="00160002"/>
    <w:rsid w:val="0016172B"/>
    <w:rsid w:val="00162598"/>
    <w:rsid w:val="00172D43"/>
    <w:rsid w:val="00183E4D"/>
    <w:rsid w:val="0019283C"/>
    <w:rsid w:val="001A207E"/>
    <w:rsid w:val="001A28AE"/>
    <w:rsid w:val="001A5371"/>
    <w:rsid w:val="001A6007"/>
    <w:rsid w:val="001B0127"/>
    <w:rsid w:val="001B138A"/>
    <w:rsid w:val="001C4BA2"/>
    <w:rsid w:val="001C5F2A"/>
    <w:rsid w:val="001C6878"/>
    <w:rsid w:val="001D13E7"/>
    <w:rsid w:val="001D40AD"/>
    <w:rsid w:val="001D53B6"/>
    <w:rsid w:val="001D5926"/>
    <w:rsid w:val="001D5CF8"/>
    <w:rsid w:val="001E5424"/>
    <w:rsid w:val="001F5A87"/>
    <w:rsid w:val="001F5E45"/>
    <w:rsid w:val="002019A5"/>
    <w:rsid w:val="002111B3"/>
    <w:rsid w:val="002133FA"/>
    <w:rsid w:val="00213A16"/>
    <w:rsid w:val="00225B0D"/>
    <w:rsid w:val="002336A0"/>
    <w:rsid w:val="00251355"/>
    <w:rsid w:val="00252393"/>
    <w:rsid w:val="002526F3"/>
    <w:rsid w:val="002818A7"/>
    <w:rsid w:val="00283CBF"/>
    <w:rsid w:val="00290EAC"/>
    <w:rsid w:val="00293CBB"/>
    <w:rsid w:val="00294937"/>
    <w:rsid w:val="00296A5C"/>
    <w:rsid w:val="002A2C42"/>
    <w:rsid w:val="002A56A1"/>
    <w:rsid w:val="002B4786"/>
    <w:rsid w:val="002C6F98"/>
    <w:rsid w:val="002D155D"/>
    <w:rsid w:val="002D5425"/>
    <w:rsid w:val="002D5DC0"/>
    <w:rsid w:val="002E5606"/>
    <w:rsid w:val="00300098"/>
    <w:rsid w:val="0030794E"/>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39"/>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B6EBC"/>
    <w:rsid w:val="004C3551"/>
    <w:rsid w:val="004C6F59"/>
    <w:rsid w:val="004D084E"/>
    <w:rsid w:val="004D4451"/>
    <w:rsid w:val="004E1F03"/>
    <w:rsid w:val="004E666E"/>
    <w:rsid w:val="004E67E1"/>
    <w:rsid w:val="004E796F"/>
    <w:rsid w:val="004E7A45"/>
    <w:rsid w:val="004E7D01"/>
    <w:rsid w:val="004F2CFB"/>
    <w:rsid w:val="004F613A"/>
    <w:rsid w:val="004F71A4"/>
    <w:rsid w:val="00523268"/>
    <w:rsid w:val="00527592"/>
    <w:rsid w:val="0053377B"/>
    <w:rsid w:val="00542FEE"/>
    <w:rsid w:val="00550849"/>
    <w:rsid w:val="005661B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310A9"/>
    <w:rsid w:val="006426F7"/>
    <w:rsid w:val="00642825"/>
    <w:rsid w:val="00647C28"/>
    <w:rsid w:val="00652E21"/>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136"/>
    <w:rsid w:val="006B1CBA"/>
    <w:rsid w:val="006B2D7D"/>
    <w:rsid w:val="006B5CAE"/>
    <w:rsid w:val="006B71A1"/>
    <w:rsid w:val="006C4321"/>
    <w:rsid w:val="006C7D58"/>
    <w:rsid w:val="006D00AF"/>
    <w:rsid w:val="006D34F0"/>
    <w:rsid w:val="006D3613"/>
    <w:rsid w:val="006D78F7"/>
    <w:rsid w:val="006E09FC"/>
    <w:rsid w:val="006F040B"/>
    <w:rsid w:val="0070136A"/>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58BB"/>
    <w:rsid w:val="00785DEB"/>
    <w:rsid w:val="007860E1"/>
    <w:rsid w:val="0078651E"/>
    <w:rsid w:val="007867C0"/>
    <w:rsid w:val="0079040A"/>
    <w:rsid w:val="007918E6"/>
    <w:rsid w:val="00791E04"/>
    <w:rsid w:val="00792B49"/>
    <w:rsid w:val="007935F8"/>
    <w:rsid w:val="007960C5"/>
    <w:rsid w:val="007A1FC9"/>
    <w:rsid w:val="007B0925"/>
    <w:rsid w:val="007C267B"/>
    <w:rsid w:val="007C4BED"/>
    <w:rsid w:val="007D46B2"/>
    <w:rsid w:val="007D4E1C"/>
    <w:rsid w:val="007E335A"/>
    <w:rsid w:val="007F79F8"/>
    <w:rsid w:val="00806CD2"/>
    <w:rsid w:val="00810D55"/>
    <w:rsid w:val="00812B47"/>
    <w:rsid w:val="00812FBB"/>
    <w:rsid w:val="00813D38"/>
    <w:rsid w:val="00821937"/>
    <w:rsid w:val="0082549E"/>
    <w:rsid w:val="00826BA5"/>
    <w:rsid w:val="00826C49"/>
    <w:rsid w:val="0083377F"/>
    <w:rsid w:val="00840C1E"/>
    <w:rsid w:val="00840F7F"/>
    <w:rsid w:val="00847F47"/>
    <w:rsid w:val="0085784E"/>
    <w:rsid w:val="00860FEB"/>
    <w:rsid w:val="008628C7"/>
    <w:rsid w:val="008713A9"/>
    <w:rsid w:val="00873212"/>
    <w:rsid w:val="008732DF"/>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5095F"/>
    <w:rsid w:val="00956F45"/>
    <w:rsid w:val="0097037F"/>
    <w:rsid w:val="00973EF1"/>
    <w:rsid w:val="00981479"/>
    <w:rsid w:val="0098229E"/>
    <w:rsid w:val="00983713"/>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67DE6"/>
    <w:rsid w:val="00A77DE0"/>
    <w:rsid w:val="00A8461F"/>
    <w:rsid w:val="00A84D41"/>
    <w:rsid w:val="00A85379"/>
    <w:rsid w:val="00A8672C"/>
    <w:rsid w:val="00A96A37"/>
    <w:rsid w:val="00AA1957"/>
    <w:rsid w:val="00AA7B01"/>
    <w:rsid w:val="00AB03AB"/>
    <w:rsid w:val="00AB13EF"/>
    <w:rsid w:val="00AB1B8D"/>
    <w:rsid w:val="00AC542B"/>
    <w:rsid w:val="00AD2761"/>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0CCA"/>
    <w:rsid w:val="00B5712C"/>
    <w:rsid w:val="00B60F30"/>
    <w:rsid w:val="00B653B9"/>
    <w:rsid w:val="00B72357"/>
    <w:rsid w:val="00B74DC5"/>
    <w:rsid w:val="00BA355F"/>
    <w:rsid w:val="00BA535D"/>
    <w:rsid w:val="00BB11AE"/>
    <w:rsid w:val="00BB66CF"/>
    <w:rsid w:val="00BC358F"/>
    <w:rsid w:val="00BC4242"/>
    <w:rsid w:val="00BD671C"/>
    <w:rsid w:val="00BD6B89"/>
    <w:rsid w:val="00BE13D6"/>
    <w:rsid w:val="00BE33D8"/>
    <w:rsid w:val="00BF0EF7"/>
    <w:rsid w:val="00BF51DD"/>
    <w:rsid w:val="00C00E3A"/>
    <w:rsid w:val="00C074E3"/>
    <w:rsid w:val="00C07F6F"/>
    <w:rsid w:val="00C11F6F"/>
    <w:rsid w:val="00C16967"/>
    <w:rsid w:val="00C20349"/>
    <w:rsid w:val="00C3395C"/>
    <w:rsid w:val="00C35F97"/>
    <w:rsid w:val="00C4103C"/>
    <w:rsid w:val="00C451C0"/>
    <w:rsid w:val="00C5327B"/>
    <w:rsid w:val="00C53AF9"/>
    <w:rsid w:val="00C57EAD"/>
    <w:rsid w:val="00C674A5"/>
    <w:rsid w:val="00C70E44"/>
    <w:rsid w:val="00C73C2F"/>
    <w:rsid w:val="00C7643B"/>
    <w:rsid w:val="00C8260C"/>
    <w:rsid w:val="00C840FE"/>
    <w:rsid w:val="00C850A8"/>
    <w:rsid w:val="00CA4416"/>
    <w:rsid w:val="00CA6E6F"/>
    <w:rsid w:val="00CD061B"/>
    <w:rsid w:val="00CE0F61"/>
    <w:rsid w:val="00CE4E5E"/>
    <w:rsid w:val="00CE58F8"/>
    <w:rsid w:val="00CF59FB"/>
    <w:rsid w:val="00D013A4"/>
    <w:rsid w:val="00D0286A"/>
    <w:rsid w:val="00D04381"/>
    <w:rsid w:val="00D10FC0"/>
    <w:rsid w:val="00D11491"/>
    <w:rsid w:val="00D121FC"/>
    <w:rsid w:val="00D135C6"/>
    <w:rsid w:val="00D14044"/>
    <w:rsid w:val="00D21549"/>
    <w:rsid w:val="00D225E4"/>
    <w:rsid w:val="00D25795"/>
    <w:rsid w:val="00D322CA"/>
    <w:rsid w:val="00D338C6"/>
    <w:rsid w:val="00D34C9B"/>
    <w:rsid w:val="00D36C6A"/>
    <w:rsid w:val="00D417C2"/>
    <w:rsid w:val="00D44009"/>
    <w:rsid w:val="00D47F70"/>
    <w:rsid w:val="00D50229"/>
    <w:rsid w:val="00D50F13"/>
    <w:rsid w:val="00D51502"/>
    <w:rsid w:val="00D52157"/>
    <w:rsid w:val="00D52181"/>
    <w:rsid w:val="00D5261C"/>
    <w:rsid w:val="00D54738"/>
    <w:rsid w:val="00D5513E"/>
    <w:rsid w:val="00D70688"/>
    <w:rsid w:val="00D73100"/>
    <w:rsid w:val="00D73D5B"/>
    <w:rsid w:val="00D777C0"/>
    <w:rsid w:val="00D90F8E"/>
    <w:rsid w:val="00D9393B"/>
    <w:rsid w:val="00DC3F97"/>
    <w:rsid w:val="00DD4C16"/>
    <w:rsid w:val="00DE0239"/>
    <w:rsid w:val="00DE555C"/>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64039"/>
    <w:rsid w:val="00E81D73"/>
    <w:rsid w:val="00E85853"/>
    <w:rsid w:val="00E90DC4"/>
    <w:rsid w:val="00E9309D"/>
    <w:rsid w:val="00E94437"/>
    <w:rsid w:val="00EA472D"/>
    <w:rsid w:val="00EB550D"/>
    <w:rsid w:val="00EB6C90"/>
    <w:rsid w:val="00EC08A1"/>
    <w:rsid w:val="00EC24DA"/>
    <w:rsid w:val="00EE1D09"/>
    <w:rsid w:val="00EE7240"/>
    <w:rsid w:val="00EF66B8"/>
    <w:rsid w:val="00EF6DB8"/>
    <w:rsid w:val="00F069C5"/>
    <w:rsid w:val="00F130D7"/>
    <w:rsid w:val="00F17C76"/>
    <w:rsid w:val="00F21315"/>
    <w:rsid w:val="00F25459"/>
    <w:rsid w:val="00F26952"/>
    <w:rsid w:val="00F270C4"/>
    <w:rsid w:val="00F30E47"/>
    <w:rsid w:val="00F520F1"/>
    <w:rsid w:val="00F56296"/>
    <w:rsid w:val="00F56682"/>
    <w:rsid w:val="00F57BB6"/>
    <w:rsid w:val="00F57EC4"/>
    <w:rsid w:val="00F60359"/>
    <w:rsid w:val="00F6155A"/>
    <w:rsid w:val="00F630E6"/>
    <w:rsid w:val="00F63188"/>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00FF675C"/>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52E21"/>
    <w:rPr>
      <w:color w:val="800080" w:themeColor="followedHyperlink"/>
      <w:u w:val="single"/>
    </w:rPr>
  </w:style>
  <w:style w:type="character" w:customStyle="1" w:styleId="UnresolvedMention1">
    <w:name w:val="Unresolved Mention1"/>
    <w:basedOn w:val="DefaultParagraphFont"/>
    <w:uiPriority w:val="99"/>
    <w:semiHidden/>
    <w:unhideWhenUsed/>
    <w:rsid w:val="00652E21"/>
    <w:rPr>
      <w:color w:val="605E5C"/>
      <w:shd w:val="clear" w:color="auto" w:fill="E1DFDD"/>
    </w:rPr>
  </w:style>
  <w:style w:type="character" w:customStyle="1" w:styleId="None">
    <w:name w:val="None"/>
    <w:rsid w:val="00BC358F"/>
  </w:style>
  <w:style w:type="paragraph" w:customStyle="1" w:styleId="BodyAA">
    <w:name w:val="Body A A"/>
    <w:rsid w:val="00BC358F"/>
    <w:pPr>
      <w:pBdr>
        <w:top w:val="nil"/>
        <w:left w:val="nil"/>
        <w:bottom w:val="nil"/>
        <w:right w:val="nil"/>
        <w:between w:val="nil"/>
        <w:bar w:val="nil"/>
      </w:pBdr>
    </w:pPr>
    <w:rPr>
      <w:rFonts w:ascii="Arial" w:eastAsia="Arial" w:hAnsi="Arial" w:cs="Arial"/>
      <w:color w:val="000000"/>
      <w:sz w:val="22"/>
      <w:szCs w:val="22"/>
      <w:u w:color="000000"/>
      <w:bdr w:val="nil"/>
    </w:rPr>
  </w:style>
  <w:style w:type="paragraph" w:styleId="NoSpacing">
    <w:name w:val="No Spacing"/>
    <w:uiPriority w:val="1"/>
    <w:qFormat/>
    <w:rsid w:val="001125F4"/>
    <w:rPr>
      <w:rFonts w:asciiTheme="minorHAnsi" w:eastAsiaTheme="minorHAnsi" w:hAnsiTheme="minorHAnsi" w:cstheme="minorBidi"/>
      <w:sz w:val="22"/>
      <w:szCs w:val="22"/>
      <w:lang w:val="fr-FR"/>
    </w:rPr>
  </w:style>
  <w:style w:type="paragraph" w:customStyle="1" w:styleId="BodyA">
    <w:name w:val="Body A"/>
    <w:rsid w:val="001125F4"/>
    <w:pPr>
      <w:pBdr>
        <w:top w:val="nil"/>
        <w:left w:val="nil"/>
        <w:bottom w:val="nil"/>
        <w:right w:val="nil"/>
        <w:between w:val="nil"/>
        <w:bar w:val="nil"/>
      </w:pBdr>
    </w:pPr>
    <w:rPr>
      <w:rFonts w:ascii="Arial" w:eastAsia="Arial" w:hAnsi="Arial" w:cs="Arial"/>
      <w:color w:val="000000"/>
      <w:sz w:val="22"/>
      <w:szCs w:val="22"/>
      <w:u w:color="000000"/>
      <w:bdr w:val="nil"/>
    </w:rPr>
  </w:style>
  <w:style w:type="character" w:customStyle="1" w:styleId="ListParagraphChar">
    <w:name w:val="List Paragraph Char"/>
    <w:basedOn w:val="DefaultParagraphFont"/>
    <w:link w:val="ListParagraph"/>
    <w:uiPriority w:val="34"/>
    <w:rsid w:val="007858BB"/>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25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bert.flores-herrer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B5B3F-3F40-4B53-9DF2-F34C408D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5184</Words>
  <Characters>29549</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Besim</cp:lastModifiedBy>
  <cp:revision>2</cp:revision>
  <cp:lastPrinted>2016-04-12T12:31:00Z</cp:lastPrinted>
  <dcterms:created xsi:type="dcterms:W3CDTF">2020-12-16T15:03:00Z</dcterms:created>
  <dcterms:modified xsi:type="dcterms:W3CDTF">2020-12-16T15:03:00Z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