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22A7" w14:textId="7D8AAED9" w:rsidR="00B7269A" w:rsidRDefault="00D956DD" w:rsidP="001010B5">
      <w:pPr>
        <w:pStyle w:val="COEHeading1"/>
        <w:spacing w:after="0" w:afterAutospacing="0"/>
        <w:jc w:val="center"/>
        <w:rPr>
          <w:rFonts w:ascii="Arial Narrow" w:hAnsi="Arial Narrow"/>
          <w:sz w:val="22"/>
          <w:szCs w:val="22"/>
        </w:rPr>
      </w:pPr>
      <w:r>
        <w:rPr>
          <w:rFonts w:ascii="Arial Narrow" w:hAnsi="Arial Narrow"/>
          <w:sz w:val="22"/>
          <w:szCs w:val="22"/>
        </w:rPr>
        <w:t>КОНТРАКТ</w:t>
      </w:r>
    </w:p>
    <w:p w14:paraId="03BC5928" w14:textId="77777777" w:rsidR="00B96BE2" w:rsidRPr="00B83C51" w:rsidRDefault="00B96BE2" w:rsidP="00AE6231">
      <w:pPr>
        <w:pStyle w:val="COELignes"/>
        <w:rPr>
          <w:rFonts w:ascii="Arial Narrow" w:hAnsi="Arial Narrow"/>
          <w:sz w:val="22"/>
          <w:szCs w:val="22"/>
          <w:lang w:val="en-US"/>
        </w:rPr>
      </w:pP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tblGrid>
      <w:tr w:rsidR="00B96BE2" w:rsidRPr="00B83C51" w14:paraId="1B4DA43A" w14:textId="77777777" w:rsidTr="00942119">
        <w:tc>
          <w:tcPr>
            <w:tcW w:w="2777" w:type="dxa"/>
          </w:tcPr>
          <w:p w14:paraId="6BB50A00" w14:textId="2CDBB5B6" w:rsidR="00B96BE2" w:rsidRPr="00166A53" w:rsidRDefault="00B96BE2" w:rsidP="00AE6231">
            <w:pPr>
              <w:pStyle w:val="COELignes"/>
              <w:rPr>
                <w:rFonts w:ascii="Arial Narrow" w:hAnsi="Arial Narrow"/>
                <w:sz w:val="22"/>
                <w:szCs w:val="22"/>
                <w:lang w:val="en-US"/>
              </w:rPr>
            </w:pPr>
            <w:r>
              <w:rPr>
                <w:rFonts w:ascii="Arial Narrow" w:hAnsi="Arial Narrow"/>
                <w:sz w:val="22"/>
                <w:szCs w:val="22"/>
              </w:rPr>
              <w:t xml:space="preserve">Договір №: </w:t>
            </w:r>
            <w:r w:rsidR="00C82B45">
              <w:rPr>
                <w:rFonts w:ascii="Arial Narrow" w:hAnsi="Arial Narrow"/>
                <w:sz w:val="22"/>
                <w:szCs w:val="22"/>
              </w:rPr>
              <w:t>915</w:t>
            </w:r>
            <w:r w:rsidR="00666ABA">
              <w:rPr>
                <w:rFonts w:ascii="Arial Narrow" w:hAnsi="Arial Narrow"/>
                <w:sz w:val="22"/>
                <w:szCs w:val="22"/>
                <w:lang w:val="en-US"/>
              </w:rPr>
              <w:t>6</w:t>
            </w:r>
            <w:r>
              <w:rPr>
                <w:rFonts w:ascii="Arial Narrow" w:hAnsi="Arial Narrow"/>
                <w:sz w:val="22"/>
                <w:szCs w:val="22"/>
              </w:rPr>
              <w:t>/202</w:t>
            </w:r>
            <w:r w:rsidR="00A24D1C">
              <w:rPr>
                <w:rFonts w:ascii="Arial Narrow" w:hAnsi="Arial Narrow"/>
                <w:sz w:val="22"/>
                <w:szCs w:val="22"/>
                <w:lang w:val="en-US"/>
              </w:rPr>
              <w:t>4</w:t>
            </w:r>
            <w:r>
              <w:rPr>
                <w:rFonts w:ascii="Arial Narrow" w:hAnsi="Arial Narrow"/>
                <w:sz w:val="22"/>
                <w:szCs w:val="22"/>
              </w:rPr>
              <w:t>/0</w:t>
            </w:r>
            <w:r w:rsidR="00666ABA">
              <w:rPr>
                <w:rFonts w:ascii="Arial Narrow" w:hAnsi="Arial Narrow"/>
                <w:sz w:val="22"/>
                <w:szCs w:val="22"/>
              </w:rPr>
              <w:t>4</w:t>
            </w:r>
          </w:p>
        </w:tc>
      </w:tr>
      <w:tr w:rsidR="00B96BE2" w:rsidRPr="00B83C51" w14:paraId="40C8367E" w14:textId="77777777" w:rsidTr="00942119">
        <w:tc>
          <w:tcPr>
            <w:tcW w:w="2777" w:type="dxa"/>
          </w:tcPr>
          <w:p w14:paraId="0CA21339" w14:textId="77777777" w:rsidR="00B96BE2" w:rsidRPr="00B83C51" w:rsidRDefault="00B96BE2" w:rsidP="00AE6231">
            <w:pPr>
              <w:pStyle w:val="COELignes"/>
              <w:rPr>
                <w:rFonts w:ascii="Arial Narrow" w:hAnsi="Arial Narrow"/>
                <w:sz w:val="22"/>
                <w:szCs w:val="22"/>
              </w:rPr>
            </w:pPr>
            <w:r>
              <w:rPr>
                <w:rFonts w:ascii="Arial Narrow" w:hAnsi="Arial Narrow"/>
                <w:sz w:val="22"/>
                <w:szCs w:val="22"/>
              </w:rPr>
              <w:t xml:space="preserve">№ FIMS PO: </w:t>
            </w:r>
          </w:p>
        </w:tc>
      </w:tr>
    </w:tbl>
    <w:p w14:paraId="4ABC0C5B" w14:textId="77777777" w:rsidR="001010B5" w:rsidRPr="00B83C51" w:rsidRDefault="001010B5" w:rsidP="001010B5">
      <w:pPr>
        <w:pStyle w:val="COELignes"/>
        <w:rPr>
          <w:rFonts w:ascii="Arial Narrow" w:hAnsi="Arial Narrow"/>
          <w:sz w:val="22"/>
          <w:szCs w:val="22"/>
        </w:rPr>
      </w:pPr>
    </w:p>
    <w:p w14:paraId="2B32E94F" w14:textId="77777777" w:rsidR="00B168BF" w:rsidRPr="0068326C" w:rsidRDefault="00B96BE2" w:rsidP="00AE6231">
      <w:pPr>
        <w:spacing w:after="0" w:afterAutospacing="0"/>
        <w:ind w:left="1440" w:hanging="1440"/>
        <w:jc w:val="both"/>
        <w:rPr>
          <w:rFonts w:ascii="Arial Narrow" w:hAnsi="Arial Narrow"/>
          <w:sz w:val="22"/>
          <w:szCs w:val="22"/>
        </w:rPr>
      </w:pPr>
      <w:r>
        <w:rPr>
          <w:rFonts w:ascii="Arial Narrow" w:hAnsi="Arial Narrow"/>
          <w:sz w:val="22"/>
          <w:szCs w:val="22"/>
        </w:rPr>
        <w:t>Між</w:t>
      </w:r>
      <w:r>
        <w:rPr>
          <w:rFonts w:ascii="Arial Narrow" w:hAnsi="Arial Narrow"/>
          <w:sz w:val="22"/>
          <w:szCs w:val="22"/>
        </w:rPr>
        <w:tab/>
        <w:t>Радою Європи</w:t>
      </w:r>
    </w:p>
    <w:p w14:paraId="5B2D44E7" w14:textId="6DB218ED" w:rsidR="00B96BE2" w:rsidRPr="0068326C" w:rsidRDefault="00B96BE2" w:rsidP="00AE6231">
      <w:pPr>
        <w:spacing w:after="0" w:afterAutospacing="0"/>
        <w:ind w:left="1440"/>
        <w:jc w:val="both"/>
        <w:rPr>
          <w:rFonts w:ascii="Arial Narrow" w:hAnsi="Arial Narrow"/>
          <w:sz w:val="22"/>
          <w:szCs w:val="22"/>
        </w:rPr>
      </w:pPr>
      <w:r>
        <w:rPr>
          <w:rFonts w:ascii="Arial Narrow" w:hAnsi="Arial Narrow"/>
          <w:sz w:val="22"/>
          <w:szCs w:val="22"/>
        </w:rPr>
        <w:t xml:space="preserve">в особі </w:t>
      </w:r>
      <w:r w:rsidR="00C82B45">
        <w:rPr>
          <w:rFonts w:ascii="Arial Narrow" w:hAnsi="Arial Narrow"/>
          <w:sz w:val="22"/>
          <w:szCs w:val="22"/>
        </w:rPr>
        <w:t xml:space="preserve">заступника </w:t>
      </w:r>
      <w:r>
        <w:rPr>
          <w:rFonts w:ascii="Arial Narrow" w:hAnsi="Arial Narrow"/>
          <w:sz w:val="22"/>
          <w:szCs w:val="22"/>
        </w:rPr>
        <w:t xml:space="preserve">Голови Офісу Ради Європи в Україні </w:t>
      </w:r>
      <w:proofErr w:type="spellStart"/>
      <w:r w:rsidR="00C82B45">
        <w:rPr>
          <w:rFonts w:ascii="Arial Narrow" w:hAnsi="Arial Narrow"/>
          <w:sz w:val="22"/>
          <w:szCs w:val="22"/>
        </w:rPr>
        <w:t>Ерленда</w:t>
      </w:r>
      <w:proofErr w:type="spellEnd"/>
      <w:r w:rsidR="00C82B45">
        <w:rPr>
          <w:rFonts w:ascii="Arial Narrow" w:hAnsi="Arial Narrow"/>
          <w:sz w:val="22"/>
          <w:szCs w:val="22"/>
        </w:rPr>
        <w:t xml:space="preserve"> </w:t>
      </w:r>
      <w:proofErr w:type="spellStart"/>
      <w:r w:rsidR="00C82B45">
        <w:rPr>
          <w:rFonts w:ascii="Arial Narrow" w:hAnsi="Arial Narrow"/>
          <w:sz w:val="22"/>
          <w:szCs w:val="22"/>
        </w:rPr>
        <w:t>Фалка</w:t>
      </w:r>
      <w:proofErr w:type="spellEnd"/>
      <w:r>
        <w:rPr>
          <w:rFonts w:ascii="Arial Narrow" w:hAnsi="Arial Narrow"/>
          <w:sz w:val="22"/>
          <w:szCs w:val="22"/>
        </w:rPr>
        <w:t>, що діє від імені Генерального секретаря Ради Європи, надалі — «Рада»</w:t>
      </w:r>
    </w:p>
    <w:p w14:paraId="72B93D83" w14:textId="77777777" w:rsidR="006974DE" w:rsidRPr="00C82B45" w:rsidRDefault="006974DE" w:rsidP="006974DE">
      <w:pPr>
        <w:autoSpaceDE/>
        <w:autoSpaceDN/>
        <w:spacing w:after="0" w:afterAutospacing="0"/>
        <w:ind w:left="1418" w:hanging="1418"/>
        <w:jc w:val="both"/>
        <w:rPr>
          <w:rFonts w:ascii="Arial Narrow" w:hAnsi="Arial Narrow"/>
          <w:sz w:val="22"/>
          <w:szCs w:val="22"/>
        </w:rPr>
      </w:pPr>
    </w:p>
    <w:p w14:paraId="4779C480" w14:textId="724CF973" w:rsidR="006974DE" w:rsidRPr="0068326C" w:rsidRDefault="006974DE" w:rsidP="006974DE">
      <w:pPr>
        <w:autoSpaceDE/>
        <w:autoSpaceDN/>
        <w:spacing w:after="0" w:afterAutospacing="0"/>
        <w:ind w:left="1418" w:hanging="1418"/>
        <w:jc w:val="both"/>
        <w:rPr>
          <w:rFonts w:ascii="Arial Narrow" w:hAnsi="Arial Narrow" w:cs="Tahoma"/>
          <w:sz w:val="22"/>
          <w:szCs w:val="22"/>
        </w:rPr>
      </w:pPr>
      <w:r>
        <w:rPr>
          <w:rFonts w:ascii="Arial Narrow" w:hAnsi="Arial Narrow"/>
          <w:sz w:val="22"/>
          <w:szCs w:val="22"/>
        </w:rPr>
        <w:t>Та</w:t>
      </w:r>
      <w:r>
        <w:rPr>
          <w:rFonts w:ascii="Arial Narrow" w:hAnsi="Arial Narrow"/>
          <w:sz w:val="22"/>
          <w:szCs w:val="22"/>
        </w:rPr>
        <w:tab/>
      </w:r>
      <w:r w:rsidR="00A24D1C" w:rsidRPr="00A24D1C">
        <w:rPr>
          <w:rFonts w:ascii="Arial Narrow" w:hAnsi="Arial Narrow"/>
          <w:sz w:val="22"/>
          <w:szCs w:val="22"/>
        </w:rPr>
        <w:t xml:space="preserve">XX </w:t>
      </w:r>
      <w:r w:rsidR="00C82B45" w:rsidRPr="00C82B45">
        <w:rPr>
          <w:rFonts w:ascii="Arial Narrow" w:hAnsi="Arial Narrow"/>
          <w:sz w:val="22"/>
          <w:szCs w:val="22"/>
        </w:rPr>
        <w:t xml:space="preserve">в особі </w:t>
      </w:r>
      <w:r w:rsidR="00A24D1C" w:rsidRPr="00A24D1C">
        <w:rPr>
          <w:rFonts w:ascii="Arial Narrow" w:hAnsi="Arial Narrow"/>
          <w:sz w:val="22"/>
          <w:szCs w:val="22"/>
        </w:rPr>
        <w:t>XX</w:t>
      </w:r>
      <w:r w:rsidRPr="00C82B45">
        <w:rPr>
          <w:rFonts w:ascii="Arial Narrow" w:hAnsi="Arial Narrow"/>
          <w:sz w:val="22"/>
          <w:szCs w:val="22"/>
        </w:rPr>
        <w:t xml:space="preserve">, </w:t>
      </w:r>
      <w:r w:rsidR="00A24D1C" w:rsidRPr="00A24D1C">
        <w:rPr>
          <w:rFonts w:ascii="Arial Narrow" w:hAnsi="Arial Narrow"/>
          <w:sz w:val="22"/>
          <w:szCs w:val="22"/>
        </w:rPr>
        <w:t>&lt;</w:t>
      </w:r>
      <w:r w:rsidR="00A24D1C">
        <w:rPr>
          <w:rFonts w:ascii="Arial Narrow" w:hAnsi="Arial Narrow"/>
          <w:sz w:val="22"/>
          <w:szCs w:val="22"/>
        </w:rPr>
        <w:t>посада</w:t>
      </w:r>
      <w:r w:rsidR="00A24D1C" w:rsidRPr="00A24D1C">
        <w:rPr>
          <w:rFonts w:ascii="Arial Narrow" w:hAnsi="Arial Narrow" w:cs="Tahoma"/>
          <w:sz w:val="22"/>
          <w:szCs w:val="22"/>
          <w:lang w:eastAsia="en-US"/>
        </w:rPr>
        <w:t>&gt;</w:t>
      </w:r>
      <w:r w:rsidR="00A24D1C">
        <w:rPr>
          <w:rFonts w:ascii="Arial Narrow" w:hAnsi="Arial Narrow" w:cs="Tahoma"/>
          <w:sz w:val="22"/>
          <w:szCs w:val="22"/>
          <w:lang w:eastAsia="en-US"/>
        </w:rPr>
        <w:t>,</w:t>
      </w:r>
      <w:r w:rsidR="00A24D1C">
        <w:rPr>
          <w:rFonts w:ascii="Arial Narrow" w:hAnsi="Arial Narrow"/>
          <w:sz w:val="22"/>
          <w:szCs w:val="22"/>
        </w:rPr>
        <w:t xml:space="preserve"> </w:t>
      </w:r>
      <w:r w:rsidRPr="00C82B45">
        <w:rPr>
          <w:rFonts w:ascii="Arial Narrow" w:hAnsi="Arial Narrow"/>
          <w:sz w:val="22"/>
          <w:szCs w:val="22"/>
        </w:rPr>
        <w:t>надалі</w:t>
      </w:r>
      <w:r>
        <w:rPr>
          <w:rFonts w:ascii="Arial Narrow" w:hAnsi="Arial Narrow"/>
          <w:sz w:val="22"/>
          <w:szCs w:val="22"/>
        </w:rPr>
        <w:t> — «Постачальник»</w:t>
      </w:r>
    </w:p>
    <w:p w14:paraId="25742A5C" w14:textId="77777777" w:rsidR="006974DE" w:rsidRPr="00C82B45" w:rsidRDefault="006974DE" w:rsidP="006974DE">
      <w:pPr>
        <w:autoSpaceDE/>
        <w:autoSpaceDN/>
        <w:spacing w:after="0" w:afterAutospacing="0"/>
        <w:ind w:left="1418" w:hanging="1418"/>
        <w:jc w:val="both"/>
        <w:rPr>
          <w:rFonts w:ascii="Arial Narrow" w:hAnsi="Arial Narrow" w:cs="Tahoma"/>
          <w:sz w:val="22"/>
          <w:szCs w:val="22"/>
          <w:lang w:eastAsia="en-US"/>
        </w:rPr>
      </w:pPr>
    </w:p>
    <w:p w14:paraId="7489C650" w14:textId="1513817F" w:rsidR="00B11D31" w:rsidRPr="00F92EE6" w:rsidRDefault="006974DE" w:rsidP="00B11D31">
      <w:pPr>
        <w:autoSpaceDE/>
        <w:autoSpaceDN/>
        <w:spacing w:after="0" w:afterAutospacing="0"/>
        <w:ind w:left="1418" w:hanging="1418"/>
        <w:jc w:val="both"/>
        <w:rPr>
          <w:rFonts w:ascii="Arial Narrow" w:hAnsi="Arial Narrow" w:cs="Tahoma"/>
          <w:sz w:val="22"/>
          <w:szCs w:val="22"/>
        </w:rPr>
      </w:pPr>
      <w:r>
        <w:rPr>
          <w:rFonts w:ascii="Arial Narrow" w:hAnsi="Arial Narrow"/>
          <w:sz w:val="22"/>
          <w:szCs w:val="22"/>
        </w:rPr>
        <w:t>Та</w:t>
      </w:r>
      <w:r>
        <w:rPr>
          <w:rFonts w:ascii="Arial Narrow" w:hAnsi="Arial Narrow"/>
          <w:sz w:val="22"/>
          <w:szCs w:val="22"/>
        </w:rPr>
        <w:tab/>
      </w:r>
      <w:r w:rsidR="00942119" w:rsidRPr="00942119">
        <w:rPr>
          <w:rFonts w:ascii="Arial Narrow" w:hAnsi="Arial Narrow"/>
          <w:sz w:val="22"/>
          <w:szCs w:val="22"/>
        </w:rPr>
        <w:t>Координаційний центр з надання правничої допомоги</w:t>
      </w:r>
      <w:r w:rsidR="00A24D1C" w:rsidRPr="00A24D1C">
        <w:rPr>
          <w:rFonts w:ascii="Arial Narrow" w:hAnsi="Arial Narrow"/>
          <w:sz w:val="22"/>
          <w:szCs w:val="22"/>
        </w:rPr>
        <w:t xml:space="preserve"> </w:t>
      </w:r>
      <w:r w:rsidR="00A24D1C" w:rsidRPr="00C82B45">
        <w:rPr>
          <w:rFonts w:ascii="Arial Narrow" w:hAnsi="Arial Narrow"/>
          <w:sz w:val="22"/>
          <w:szCs w:val="22"/>
        </w:rPr>
        <w:t xml:space="preserve">в особі </w:t>
      </w:r>
      <w:r w:rsidR="00A75384">
        <w:rPr>
          <w:rFonts w:ascii="Arial Narrow" w:hAnsi="Arial Narrow"/>
          <w:sz w:val="22"/>
          <w:szCs w:val="22"/>
        </w:rPr>
        <w:t>д</w:t>
      </w:r>
      <w:r w:rsidR="00942119">
        <w:rPr>
          <w:rFonts w:ascii="Arial Narrow" w:hAnsi="Arial Narrow"/>
          <w:sz w:val="22"/>
          <w:szCs w:val="22"/>
        </w:rPr>
        <w:t>иректора Олександра Баранова</w:t>
      </w:r>
      <w:r w:rsidR="00A24D1C" w:rsidRPr="00C82B45">
        <w:rPr>
          <w:rFonts w:ascii="Arial Narrow" w:hAnsi="Arial Narrow"/>
          <w:sz w:val="22"/>
          <w:szCs w:val="22"/>
        </w:rPr>
        <w:t xml:space="preserve">, </w:t>
      </w:r>
      <w:r>
        <w:rPr>
          <w:rFonts w:ascii="Arial Narrow" w:hAnsi="Arial Narrow"/>
          <w:sz w:val="22"/>
          <w:szCs w:val="22"/>
        </w:rPr>
        <w:t xml:space="preserve"> надалі — «Одержувач»</w:t>
      </w:r>
    </w:p>
    <w:p w14:paraId="6489E26C" w14:textId="77777777" w:rsidR="006974DE" w:rsidRPr="00C82B45" w:rsidRDefault="006974DE" w:rsidP="006974DE">
      <w:pPr>
        <w:autoSpaceDE/>
        <w:autoSpaceDN/>
        <w:spacing w:after="0" w:afterAutospacing="0"/>
        <w:ind w:left="1418" w:hanging="1418"/>
        <w:jc w:val="both"/>
        <w:rPr>
          <w:rFonts w:ascii="Arial Narrow" w:hAnsi="Arial Narrow" w:cs="Tahoma"/>
          <w:sz w:val="22"/>
          <w:szCs w:val="22"/>
          <w:lang w:eastAsia="en-US"/>
        </w:rPr>
      </w:pPr>
    </w:p>
    <w:p w14:paraId="18C030B7" w14:textId="77777777" w:rsidR="00124EAB" w:rsidRPr="00C82B45" w:rsidRDefault="00124EAB" w:rsidP="006974DE">
      <w:pPr>
        <w:autoSpaceDE/>
        <w:autoSpaceDN/>
        <w:spacing w:after="0" w:afterAutospacing="0"/>
        <w:jc w:val="both"/>
        <w:rPr>
          <w:rFonts w:ascii="Arial Narrow" w:hAnsi="Arial Narrow" w:cs="Tahoma"/>
          <w:sz w:val="22"/>
          <w:szCs w:val="22"/>
          <w:lang w:eastAsia="en-US"/>
        </w:rPr>
      </w:pPr>
    </w:p>
    <w:p w14:paraId="20198A0A" w14:textId="77777777" w:rsidR="006974DE" w:rsidRPr="00C82B45" w:rsidRDefault="006974DE" w:rsidP="00AE6231">
      <w:pPr>
        <w:spacing w:after="0" w:afterAutospacing="0"/>
        <w:ind w:left="1440"/>
        <w:jc w:val="both"/>
        <w:rPr>
          <w:rFonts w:ascii="Arial Narrow" w:hAnsi="Arial Narrow"/>
          <w:sz w:val="22"/>
          <w:szCs w:val="22"/>
        </w:rPr>
      </w:pPr>
    </w:p>
    <w:p w14:paraId="0ED165E5" w14:textId="77777777" w:rsidR="00B96BE2" w:rsidRPr="00B83C51" w:rsidRDefault="00B96BE2" w:rsidP="00AE6231">
      <w:pPr>
        <w:pStyle w:val="COEHeading3"/>
        <w:jc w:val="both"/>
        <w:rPr>
          <w:rFonts w:ascii="Arial Narrow" w:hAnsi="Arial Narrow"/>
          <w:sz w:val="22"/>
          <w:szCs w:val="22"/>
        </w:rPr>
      </w:pPr>
      <w:bookmarkStart w:id="0" w:name="_Toc179868643"/>
      <w:r>
        <w:rPr>
          <w:rFonts w:ascii="Arial Narrow" w:hAnsi="Arial Narrow"/>
          <w:sz w:val="22"/>
          <w:szCs w:val="22"/>
        </w:rPr>
        <w:t xml:space="preserve">Стаття 1 — Предмет договору </w:t>
      </w:r>
      <w:bookmarkEnd w:id="0"/>
    </w:p>
    <w:p w14:paraId="123EC7E1" w14:textId="77777777" w:rsidR="0015780C" w:rsidRPr="00B83C51" w:rsidRDefault="00B7269A" w:rsidP="00F21F1D">
      <w:pPr>
        <w:pStyle w:val="ListParagraph"/>
        <w:ind w:left="567" w:hanging="567"/>
        <w:jc w:val="both"/>
        <w:rPr>
          <w:rFonts w:ascii="Arial Narrow" w:hAnsi="Arial Narrow" w:cs="Times New Roman"/>
        </w:rPr>
      </w:pPr>
      <w:r>
        <w:rPr>
          <w:rFonts w:ascii="Arial Narrow" w:hAnsi="Arial Narrow"/>
        </w:rPr>
        <w:t>1.1</w:t>
      </w:r>
      <w:r>
        <w:rPr>
          <w:rFonts w:ascii="Arial Narrow" w:hAnsi="Arial Narrow"/>
        </w:rPr>
        <w:tab/>
        <w:t>Постачальник на умовах і в порядку, визначених спільними домовленостями з подальшим виключенням будь-яких додаткових усних домовленостей, зобов’язується надати Одержувачу перелік Результатів робіт згідно з Технічними специфікаціями (див. Додаток І) до цього договору.</w:t>
      </w:r>
    </w:p>
    <w:p w14:paraId="0D86B35F" w14:textId="77777777" w:rsidR="00B7269A" w:rsidRPr="00B83C51" w:rsidRDefault="00B7269A" w:rsidP="00F21F1D">
      <w:pPr>
        <w:pStyle w:val="ListParagraph"/>
        <w:ind w:left="567" w:hanging="567"/>
        <w:jc w:val="both"/>
        <w:rPr>
          <w:rFonts w:ascii="Arial Narrow" w:hAnsi="Arial Narrow" w:cs="Times New Roman"/>
          <w:lang w:val="en-GB"/>
        </w:rPr>
      </w:pPr>
    </w:p>
    <w:p w14:paraId="039BF292" w14:textId="340D674D" w:rsidR="00BE5C7E" w:rsidRPr="00B83C51" w:rsidRDefault="00BE5C7E" w:rsidP="00204E08">
      <w:pPr>
        <w:numPr>
          <w:ilvl w:val="1"/>
          <w:numId w:val="5"/>
        </w:numPr>
        <w:autoSpaceDE/>
        <w:autoSpaceDN/>
        <w:spacing w:after="0" w:afterAutospacing="0"/>
        <w:ind w:left="567" w:hanging="567"/>
        <w:jc w:val="both"/>
        <w:rPr>
          <w:rFonts w:ascii="Arial Narrow" w:hAnsi="Arial Narrow"/>
          <w:sz w:val="22"/>
          <w:szCs w:val="22"/>
        </w:rPr>
      </w:pPr>
      <w:r>
        <w:rPr>
          <w:rFonts w:ascii="Arial Narrow" w:hAnsi="Arial Narrow"/>
          <w:sz w:val="22"/>
          <w:szCs w:val="22"/>
        </w:rPr>
        <w:t>Це</w:t>
      </w:r>
      <w:r w:rsidR="00392C19">
        <w:rPr>
          <w:rFonts w:ascii="Arial Narrow" w:hAnsi="Arial Narrow"/>
          <w:sz w:val="22"/>
          <w:szCs w:val="22"/>
        </w:rPr>
        <w:t>й</w:t>
      </w:r>
      <w:r>
        <w:rPr>
          <w:rFonts w:ascii="Arial Narrow" w:hAnsi="Arial Narrow"/>
          <w:sz w:val="22"/>
          <w:szCs w:val="22"/>
        </w:rPr>
        <w:t xml:space="preserve"> договір складається з перелічених нижче документів, включно з Додатками до нього, які є його невід’ємною частиною, з таким порядком пріоритетності:</w:t>
      </w:r>
    </w:p>
    <w:p w14:paraId="10B58137" w14:textId="77777777" w:rsidR="00F21F1D" w:rsidRPr="00B83C51" w:rsidRDefault="00F21F1D" w:rsidP="00F21F1D">
      <w:pPr>
        <w:autoSpaceDE/>
        <w:autoSpaceDN/>
        <w:spacing w:after="0" w:afterAutospacing="0"/>
        <w:ind w:left="567"/>
        <w:jc w:val="both"/>
        <w:rPr>
          <w:rFonts w:ascii="Arial Narrow" w:hAnsi="Arial Narrow"/>
          <w:sz w:val="22"/>
          <w:szCs w:val="22"/>
          <w:lang w:val="en-GB" w:eastAsia="en-US"/>
        </w:rPr>
      </w:pPr>
    </w:p>
    <w:p w14:paraId="1E2ADAF9" w14:textId="77777777" w:rsidR="00BE5C7E" w:rsidRPr="008179E3" w:rsidRDefault="007A500B" w:rsidP="00204E08">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rPr>
      </w:pPr>
      <w:r>
        <w:rPr>
          <w:rFonts w:ascii="Arial Narrow" w:hAnsi="Arial Narrow"/>
          <w:sz w:val="22"/>
          <w:szCs w:val="22"/>
        </w:rPr>
        <w:t>цей договір;</w:t>
      </w:r>
    </w:p>
    <w:p w14:paraId="6D1F3A93" w14:textId="77777777" w:rsidR="005537D5" w:rsidRPr="008179E3" w:rsidRDefault="005537D5" w:rsidP="00204E08">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rPr>
      </w:pPr>
      <w:r>
        <w:rPr>
          <w:rFonts w:ascii="Arial Narrow" w:hAnsi="Arial Narrow"/>
          <w:sz w:val="22"/>
          <w:szCs w:val="22"/>
        </w:rPr>
        <w:t>Технічне завдання (Тендерна документація);</w:t>
      </w:r>
    </w:p>
    <w:p w14:paraId="62171B7A" w14:textId="77777777" w:rsidR="00BE5C7E" w:rsidRPr="008179E3" w:rsidRDefault="007D47EC" w:rsidP="00204E08">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rPr>
      </w:pPr>
      <w:r>
        <w:rPr>
          <w:rFonts w:ascii="Arial Narrow" w:hAnsi="Arial Narrow"/>
          <w:sz w:val="22"/>
          <w:szCs w:val="22"/>
        </w:rPr>
        <w:t>Технічні специфікації, викладені в Додатку І до цього договору;</w:t>
      </w:r>
    </w:p>
    <w:p w14:paraId="2B85FDC0" w14:textId="77777777" w:rsidR="00BE5C7E" w:rsidRPr="00B83C51" w:rsidRDefault="00BE5C7E" w:rsidP="00204E08">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rPr>
      </w:pPr>
      <w:r>
        <w:rPr>
          <w:rFonts w:ascii="Arial Narrow" w:hAnsi="Arial Narrow"/>
          <w:sz w:val="22"/>
          <w:szCs w:val="22"/>
        </w:rPr>
        <w:t>докладні відомості заявки (Тендерної пропозиції), наданої Раді Постачальником і викладеної в Додатку ІІ до цього договору;</w:t>
      </w:r>
    </w:p>
    <w:p w14:paraId="4E646DD7" w14:textId="347356E3" w:rsidR="00922CFB" w:rsidRDefault="00BA6B80" w:rsidP="00204E08">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rPr>
      </w:pPr>
      <w:r>
        <w:rPr>
          <w:rFonts w:ascii="Arial Narrow" w:hAnsi="Arial Narrow"/>
          <w:sz w:val="22"/>
          <w:szCs w:val="22"/>
        </w:rPr>
        <w:t>Повідомлення про згоду,</w:t>
      </w:r>
      <w:r>
        <w:t xml:space="preserve"> </w:t>
      </w:r>
      <w:r>
        <w:rPr>
          <w:rFonts w:ascii="Arial Narrow" w:hAnsi="Arial Narrow"/>
          <w:sz w:val="22"/>
          <w:szCs w:val="22"/>
        </w:rPr>
        <w:t>викладене в Додатку I</w:t>
      </w:r>
      <w:r>
        <w:rPr>
          <w:rFonts w:ascii="Arial Narrow" w:hAnsi="Arial Narrow"/>
          <w:sz w:val="22"/>
          <w:szCs w:val="22"/>
          <w:lang w:val="en-US"/>
        </w:rPr>
        <w:t>II</w:t>
      </w:r>
      <w:r>
        <w:rPr>
          <w:rFonts w:ascii="Arial Narrow" w:hAnsi="Arial Narrow"/>
          <w:sz w:val="22"/>
          <w:szCs w:val="22"/>
        </w:rPr>
        <w:t xml:space="preserve"> до цього договору</w:t>
      </w:r>
      <w:r w:rsidR="007A500B">
        <w:rPr>
          <w:rFonts w:ascii="Arial Narrow" w:hAnsi="Arial Narrow"/>
          <w:sz w:val="22"/>
          <w:szCs w:val="22"/>
        </w:rPr>
        <w:t>;</w:t>
      </w:r>
    </w:p>
    <w:p w14:paraId="7DD6A8B1" w14:textId="6CB2C9F1" w:rsidR="000B0A95" w:rsidRPr="00B83C51" w:rsidRDefault="00BA6B80" w:rsidP="00204E08">
      <w:pPr>
        <w:numPr>
          <w:ilvl w:val="0"/>
          <w:numId w:val="4"/>
        </w:numPr>
        <w:tabs>
          <w:tab w:val="clear" w:pos="720"/>
          <w:tab w:val="num" w:pos="851"/>
          <w:tab w:val="num" w:pos="993"/>
        </w:tabs>
        <w:autoSpaceDE/>
        <w:autoSpaceDN/>
        <w:spacing w:after="120" w:afterAutospacing="0"/>
        <w:ind w:left="851" w:hanging="284"/>
        <w:jc w:val="both"/>
        <w:rPr>
          <w:rFonts w:ascii="Arial Narrow" w:hAnsi="Arial Narrow"/>
          <w:sz w:val="22"/>
          <w:szCs w:val="22"/>
        </w:rPr>
      </w:pPr>
      <w:r>
        <w:rPr>
          <w:rFonts w:ascii="Arial Narrow" w:hAnsi="Arial Narrow"/>
          <w:sz w:val="22"/>
          <w:szCs w:val="22"/>
        </w:rPr>
        <w:t>Типовий акт приймання, викладений у Додатку ІV до цього договору</w:t>
      </w:r>
      <w:r w:rsidR="000B0A95">
        <w:rPr>
          <w:rFonts w:ascii="Arial Narrow" w:hAnsi="Arial Narrow"/>
          <w:sz w:val="22"/>
          <w:szCs w:val="22"/>
        </w:rPr>
        <w:t xml:space="preserve">;  </w:t>
      </w:r>
    </w:p>
    <w:p w14:paraId="2F129B78" w14:textId="77777777" w:rsidR="008634AD" w:rsidRDefault="00922CFB" w:rsidP="00204E08">
      <w:pPr>
        <w:numPr>
          <w:ilvl w:val="0"/>
          <w:numId w:val="4"/>
        </w:numPr>
        <w:tabs>
          <w:tab w:val="clear" w:pos="720"/>
          <w:tab w:val="num" w:pos="851"/>
          <w:tab w:val="num" w:pos="993"/>
        </w:tabs>
        <w:spacing w:after="120" w:afterAutospacing="0"/>
        <w:ind w:left="851" w:hanging="284"/>
        <w:rPr>
          <w:rFonts w:ascii="Arial Narrow" w:hAnsi="Arial Narrow"/>
          <w:sz w:val="22"/>
          <w:szCs w:val="22"/>
        </w:rPr>
      </w:pPr>
      <w:r>
        <w:rPr>
          <w:rFonts w:ascii="Arial Narrow" w:hAnsi="Arial Narrow"/>
          <w:sz w:val="22"/>
          <w:szCs w:val="22"/>
        </w:rPr>
        <w:t>Правило № 481 від 27 лютого 1976 року, яке регулює процедуру арбітражного вирішення спорів між Радою та приватними особами стосовно постачання товарів, надання послуг або закупівлі нерухомого майна від імені Ради.</w:t>
      </w:r>
    </w:p>
    <w:p w14:paraId="77E30629" w14:textId="77777777" w:rsidR="008634AD" w:rsidRPr="008634AD" w:rsidRDefault="008634AD" w:rsidP="00204E08">
      <w:pPr>
        <w:numPr>
          <w:ilvl w:val="1"/>
          <w:numId w:val="5"/>
        </w:numPr>
        <w:autoSpaceDE/>
        <w:autoSpaceDN/>
        <w:spacing w:after="0" w:afterAutospacing="0"/>
        <w:ind w:left="567" w:hanging="567"/>
        <w:jc w:val="both"/>
        <w:rPr>
          <w:rFonts w:ascii="Arial Narrow" w:hAnsi="Arial Narrow"/>
          <w:sz w:val="22"/>
          <w:szCs w:val="22"/>
        </w:rPr>
      </w:pPr>
      <w:r>
        <w:rPr>
          <w:rFonts w:ascii="Arial Narrow" w:hAnsi="Arial Narrow"/>
          <w:sz w:val="22"/>
          <w:szCs w:val="22"/>
        </w:rPr>
        <w:t xml:space="preserve">Будь-які загальні умови </w:t>
      </w:r>
      <w:proofErr w:type="spellStart"/>
      <w:r>
        <w:rPr>
          <w:rFonts w:ascii="Arial Narrow" w:hAnsi="Arial Narrow"/>
          <w:sz w:val="22"/>
          <w:szCs w:val="22"/>
        </w:rPr>
        <w:t>закупівель</w:t>
      </w:r>
      <w:proofErr w:type="spellEnd"/>
      <w:r>
        <w:rPr>
          <w:rFonts w:ascii="Arial Narrow" w:hAnsi="Arial Narrow"/>
          <w:sz w:val="22"/>
          <w:szCs w:val="22"/>
        </w:rPr>
        <w:t xml:space="preserve"> Постачальника за жодних обставин не мають пріоритету над цими правовими умовами. Якщо положення, запропоновані Постачальником у його документах (загальних умовах або кореспонденції), суперечать цим правовим умовам, такі положення вважаються недійсними, крім тих пунктів, які можуть бути сприятливішими для Ради.</w:t>
      </w:r>
    </w:p>
    <w:p w14:paraId="5B703C3E" w14:textId="77777777" w:rsidR="008634AD" w:rsidRPr="00C82B45" w:rsidRDefault="008634AD" w:rsidP="008634AD">
      <w:pPr>
        <w:tabs>
          <w:tab w:val="num" w:pos="993"/>
        </w:tabs>
        <w:spacing w:after="120" w:afterAutospacing="0"/>
        <w:rPr>
          <w:rFonts w:ascii="Arial Narrow" w:hAnsi="Arial Narrow"/>
          <w:sz w:val="22"/>
          <w:szCs w:val="22"/>
          <w:lang w:eastAsia="en-US"/>
        </w:rPr>
      </w:pPr>
    </w:p>
    <w:p w14:paraId="7BC3FF58" w14:textId="77777777" w:rsidR="00FE21BE" w:rsidRDefault="00BE5C7E" w:rsidP="00204E08">
      <w:pPr>
        <w:numPr>
          <w:ilvl w:val="1"/>
          <w:numId w:val="5"/>
        </w:numPr>
        <w:autoSpaceDE/>
        <w:autoSpaceDN/>
        <w:spacing w:after="0" w:afterAutospacing="0"/>
        <w:ind w:left="567" w:hanging="567"/>
        <w:jc w:val="both"/>
        <w:rPr>
          <w:rFonts w:ascii="Arial Narrow" w:hAnsi="Arial Narrow"/>
        </w:rPr>
      </w:pPr>
      <w:r>
        <w:rPr>
          <w:rFonts w:ascii="Arial Narrow" w:hAnsi="Arial Narrow"/>
          <w:sz w:val="22"/>
          <w:szCs w:val="22"/>
        </w:rPr>
        <w:t>Ці документи становлять повний обсяг домовленості між сторонами й замінюють собою та анулюють усі попередні письмові чи усні угоди, зобов’язання, забезпечення, гарантії, запевнення та взаєморозуміння між ними, що стосуються їх предмета.</w:t>
      </w:r>
      <w:r>
        <w:rPr>
          <w:rFonts w:ascii="Tahoma" w:hAnsi="Tahoma"/>
          <w:sz w:val="18"/>
          <w:szCs w:val="18"/>
        </w:rPr>
        <w:t xml:space="preserve"> </w:t>
      </w:r>
    </w:p>
    <w:p w14:paraId="2927D798" w14:textId="77777777" w:rsidR="008179E3" w:rsidRPr="00C82B45" w:rsidRDefault="008179E3" w:rsidP="00C56E2D">
      <w:pPr>
        <w:autoSpaceDE/>
        <w:autoSpaceDN/>
        <w:spacing w:after="0" w:afterAutospacing="0"/>
        <w:ind w:left="567" w:hanging="567"/>
        <w:rPr>
          <w:rFonts w:ascii="Arial Narrow" w:hAnsi="Arial Narrow"/>
        </w:rPr>
      </w:pPr>
    </w:p>
    <w:p w14:paraId="7886A92C" w14:textId="05F5D4FC" w:rsidR="00FE21BE" w:rsidRDefault="00FE21BE" w:rsidP="00204E08">
      <w:pPr>
        <w:numPr>
          <w:ilvl w:val="1"/>
          <w:numId w:val="5"/>
        </w:numPr>
        <w:autoSpaceDE/>
        <w:autoSpaceDN/>
        <w:spacing w:after="0" w:afterAutospacing="0"/>
        <w:ind w:left="567" w:hanging="567"/>
        <w:jc w:val="both"/>
        <w:rPr>
          <w:rFonts w:ascii="Arial Narrow" w:hAnsi="Arial Narrow"/>
          <w:sz w:val="22"/>
          <w:szCs w:val="22"/>
        </w:rPr>
      </w:pPr>
      <w:r>
        <w:rPr>
          <w:rFonts w:ascii="Arial Narrow" w:hAnsi="Arial Narrow"/>
          <w:sz w:val="22"/>
          <w:szCs w:val="22"/>
        </w:rPr>
        <w:t>Для цілей цього Договору:</w:t>
      </w:r>
      <w:r>
        <w:rPr>
          <w:rFonts w:ascii="Arial Narrow" w:hAnsi="Arial Narrow"/>
          <w:sz w:val="22"/>
          <w:szCs w:val="22"/>
        </w:rPr>
        <w:tab/>
      </w:r>
      <w:r>
        <w:rPr>
          <w:rFonts w:ascii="Arial Narrow" w:hAnsi="Arial Narrow"/>
          <w:sz w:val="22"/>
          <w:szCs w:val="22"/>
        </w:rPr>
        <w:br/>
        <w:t>a) «Договір» означає документи, перелічені в пункті 1.2 вище;</w:t>
      </w:r>
      <w:r w:rsidR="00392C19">
        <w:rPr>
          <w:rFonts w:ascii="Arial Narrow" w:hAnsi="Arial Narrow"/>
          <w:sz w:val="22"/>
          <w:szCs w:val="22"/>
        </w:rPr>
        <w:tab/>
      </w:r>
      <w:r>
        <w:rPr>
          <w:rFonts w:ascii="Arial Narrow" w:hAnsi="Arial Narrow"/>
          <w:sz w:val="22"/>
          <w:szCs w:val="22"/>
        </w:rPr>
        <w:br/>
        <w:t>b) «Рада» означає Раду Європи;</w:t>
      </w:r>
      <w:r w:rsidR="00392C19">
        <w:rPr>
          <w:rFonts w:ascii="Arial Narrow" w:hAnsi="Arial Narrow"/>
          <w:sz w:val="22"/>
          <w:szCs w:val="22"/>
        </w:rPr>
        <w:tab/>
      </w:r>
      <w:r>
        <w:rPr>
          <w:rFonts w:ascii="Arial Narrow" w:hAnsi="Arial Narrow"/>
          <w:sz w:val="22"/>
          <w:szCs w:val="22"/>
        </w:rPr>
        <w:br/>
      </w:r>
      <w:r>
        <w:rPr>
          <w:rFonts w:ascii="Arial Narrow" w:hAnsi="Arial Narrow"/>
          <w:sz w:val="22"/>
          <w:szCs w:val="22"/>
        </w:rPr>
        <w:lastRenderedPageBreak/>
        <w:t xml:space="preserve">c) «Результати робіт» означають послуги або товари, визначені в Технічному завдання та Комерційних і технічних вимогах; </w:t>
      </w:r>
      <w:r w:rsidR="00392C19">
        <w:rPr>
          <w:rFonts w:ascii="Arial Narrow" w:hAnsi="Arial Narrow"/>
          <w:sz w:val="22"/>
          <w:szCs w:val="22"/>
        </w:rPr>
        <w:tab/>
      </w:r>
      <w:r>
        <w:rPr>
          <w:rFonts w:ascii="Arial Narrow" w:hAnsi="Arial Narrow"/>
          <w:sz w:val="22"/>
          <w:szCs w:val="22"/>
        </w:rPr>
        <w:br/>
        <w:t>d) «Постачальник» означає юридичну або фізичну особу, обрану Радою для надання Результатів робіт. Ця особа може називатися «Постачальником послуг» або «Консультантом»;</w:t>
      </w:r>
    </w:p>
    <w:p w14:paraId="6114FDB6" w14:textId="6E2E36F4" w:rsidR="00250CA7" w:rsidRDefault="00093CC8" w:rsidP="004E1396">
      <w:pPr>
        <w:pStyle w:val="ListParagraph"/>
        <w:ind w:left="567"/>
        <w:rPr>
          <w:rFonts w:ascii="Arial Narrow" w:hAnsi="Arial Narrow"/>
        </w:rPr>
      </w:pPr>
      <w:r>
        <w:rPr>
          <w:rFonts w:ascii="Arial Narrow" w:hAnsi="Arial Narrow"/>
        </w:rPr>
        <w:t xml:space="preserve">e) «Одержувач» означає </w:t>
      </w:r>
      <w:r w:rsidR="00666ABA" w:rsidRPr="00666ABA">
        <w:rPr>
          <w:rFonts w:ascii="Arial Narrow" w:hAnsi="Arial Narrow"/>
        </w:rPr>
        <w:t>Координаційний центр з надання правничої допомоги</w:t>
      </w:r>
      <w:r w:rsidR="00A24D1C">
        <w:rPr>
          <w:rFonts w:ascii="Arial Narrow" w:hAnsi="Arial Narrow"/>
        </w:rPr>
        <w:t>.</w:t>
      </w:r>
    </w:p>
    <w:p w14:paraId="7D560B5A" w14:textId="77777777" w:rsidR="00093CC8" w:rsidRPr="008179E3" w:rsidRDefault="00093CC8" w:rsidP="004E1396">
      <w:pPr>
        <w:pStyle w:val="ListParagraph"/>
        <w:ind w:left="567"/>
        <w:rPr>
          <w:rFonts w:ascii="Arial Narrow" w:hAnsi="Arial Narrow"/>
        </w:rPr>
      </w:pPr>
      <w:r>
        <w:rPr>
          <w:rFonts w:ascii="Arial Narrow" w:hAnsi="Arial Narrow"/>
        </w:rPr>
        <w:t>f) «Сторони» означає Раду, Постачальника й Одержувача.</w:t>
      </w:r>
    </w:p>
    <w:p w14:paraId="68FE6C89" w14:textId="77777777" w:rsidR="00BE5C7E" w:rsidRPr="00C82B45" w:rsidRDefault="00BE5C7E" w:rsidP="00C56E2D">
      <w:pPr>
        <w:autoSpaceDE/>
        <w:autoSpaceDN/>
        <w:spacing w:after="0" w:afterAutospacing="0"/>
        <w:ind w:left="567" w:hanging="567"/>
        <w:rPr>
          <w:rFonts w:ascii="Arial Narrow" w:hAnsi="Arial Narrow"/>
          <w:sz w:val="22"/>
          <w:szCs w:val="22"/>
          <w:lang w:eastAsia="en-US"/>
        </w:rPr>
      </w:pPr>
    </w:p>
    <w:p w14:paraId="0396B2E4" w14:textId="77777777" w:rsidR="00BE5C7E" w:rsidRPr="00B83C51" w:rsidRDefault="00BE5C7E" w:rsidP="00204E08">
      <w:pPr>
        <w:numPr>
          <w:ilvl w:val="1"/>
          <w:numId w:val="5"/>
        </w:numPr>
        <w:autoSpaceDE/>
        <w:autoSpaceDN/>
        <w:spacing w:after="0" w:afterAutospacing="0"/>
        <w:ind w:left="567" w:hanging="567"/>
        <w:jc w:val="both"/>
        <w:rPr>
          <w:rFonts w:ascii="Arial Narrow" w:hAnsi="Arial Narrow"/>
          <w:sz w:val="22"/>
          <w:szCs w:val="22"/>
        </w:rPr>
      </w:pPr>
      <w:r>
        <w:rPr>
          <w:rFonts w:ascii="Arial Narrow" w:hAnsi="Arial Narrow"/>
          <w:sz w:val="22"/>
          <w:szCs w:val="22"/>
        </w:rPr>
        <w:t>Сторони погоджуються, що вони, укладаючи цей договір, не покладаються на жодні твердження, заяви, запевнення або гарантії, які не було викладено в цьому договорі, незалежно від того, чи їх було зроблено ненавмисно або внаслідок недбалості.</w:t>
      </w:r>
    </w:p>
    <w:p w14:paraId="4759969D" w14:textId="77777777" w:rsidR="00BE5C7E" w:rsidRPr="00C82B45" w:rsidRDefault="00BE5C7E" w:rsidP="00F21F1D">
      <w:pPr>
        <w:autoSpaceDE/>
        <w:autoSpaceDN/>
        <w:spacing w:after="0" w:afterAutospacing="0"/>
        <w:ind w:left="567" w:hanging="567"/>
        <w:rPr>
          <w:rFonts w:ascii="Arial Narrow" w:hAnsi="Arial Narrow"/>
          <w:sz w:val="22"/>
          <w:szCs w:val="22"/>
          <w:lang w:eastAsia="en-US"/>
        </w:rPr>
      </w:pPr>
    </w:p>
    <w:p w14:paraId="52F3F14E" w14:textId="77777777" w:rsidR="00BE5C7E" w:rsidRPr="00B83C51" w:rsidRDefault="00BE5C7E" w:rsidP="00204E08">
      <w:pPr>
        <w:numPr>
          <w:ilvl w:val="1"/>
          <w:numId w:val="5"/>
        </w:numPr>
        <w:autoSpaceDE/>
        <w:autoSpaceDN/>
        <w:spacing w:after="0" w:afterAutospacing="0"/>
        <w:ind w:left="567" w:hanging="567"/>
        <w:jc w:val="both"/>
        <w:rPr>
          <w:rFonts w:ascii="Arial Narrow" w:hAnsi="Arial Narrow"/>
          <w:sz w:val="22"/>
          <w:szCs w:val="22"/>
        </w:rPr>
      </w:pPr>
      <w:r>
        <w:rPr>
          <w:rFonts w:ascii="Arial Narrow" w:hAnsi="Arial Narrow"/>
          <w:sz w:val="22"/>
          <w:szCs w:val="22"/>
        </w:rPr>
        <w:t>Сторони зобов’язуються не висувати претензій щодо ненавмисного введення в оману або неправдивих заяв, зроблених через недбалість, на підставі заяв, що містяться в цьому договорі.</w:t>
      </w:r>
    </w:p>
    <w:p w14:paraId="737D293B" w14:textId="77777777" w:rsidR="00BE5C7E" w:rsidRPr="00C82B45" w:rsidRDefault="00BE5C7E" w:rsidP="00F21F1D">
      <w:pPr>
        <w:autoSpaceDE/>
        <w:autoSpaceDN/>
        <w:spacing w:after="0" w:afterAutospacing="0"/>
        <w:ind w:left="567" w:hanging="567"/>
        <w:rPr>
          <w:rFonts w:ascii="Arial Narrow" w:hAnsi="Arial Narrow"/>
          <w:sz w:val="22"/>
          <w:szCs w:val="22"/>
          <w:lang w:eastAsia="en-US"/>
        </w:rPr>
      </w:pPr>
    </w:p>
    <w:p w14:paraId="23A3ABDB" w14:textId="77777777" w:rsidR="00BE5C7E" w:rsidRPr="00B83C51" w:rsidRDefault="00BE5C7E" w:rsidP="00204E08">
      <w:pPr>
        <w:numPr>
          <w:ilvl w:val="1"/>
          <w:numId w:val="5"/>
        </w:numPr>
        <w:autoSpaceDE/>
        <w:autoSpaceDN/>
        <w:spacing w:after="0" w:afterAutospacing="0"/>
        <w:ind w:left="567" w:hanging="567"/>
        <w:jc w:val="both"/>
        <w:rPr>
          <w:rFonts w:ascii="Arial Narrow" w:hAnsi="Arial Narrow"/>
          <w:sz w:val="22"/>
          <w:szCs w:val="22"/>
        </w:rPr>
      </w:pPr>
      <w:r>
        <w:rPr>
          <w:rFonts w:ascii="Arial Narrow" w:hAnsi="Arial Narrow"/>
          <w:sz w:val="22"/>
          <w:szCs w:val="22"/>
        </w:rPr>
        <w:t>Жодне з положень цього пункту не обмежує і не виключає відповідальності за шахрайство.</w:t>
      </w:r>
    </w:p>
    <w:p w14:paraId="5904A7EE" w14:textId="77777777" w:rsidR="00532617" w:rsidRPr="00C82B45" w:rsidRDefault="00532617" w:rsidP="00535A03">
      <w:pPr>
        <w:autoSpaceDE/>
        <w:autoSpaceDN/>
        <w:spacing w:after="0" w:afterAutospacing="0"/>
        <w:ind w:left="567"/>
        <w:jc w:val="both"/>
        <w:rPr>
          <w:rFonts w:ascii="Arial Narrow" w:hAnsi="Arial Narrow"/>
          <w:sz w:val="22"/>
          <w:szCs w:val="22"/>
          <w:lang w:eastAsia="en-US"/>
        </w:rPr>
      </w:pPr>
    </w:p>
    <w:p w14:paraId="22AB3838" w14:textId="77777777" w:rsidR="00532617" w:rsidRPr="00535A03" w:rsidRDefault="00532617" w:rsidP="00204E08">
      <w:pPr>
        <w:numPr>
          <w:ilvl w:val="1"/>
          <w:numId w:val="5"/>
        </w:numPr>
        <w:autoSpaceDE/>
        <w:autoSpaceDN/>
        <w:spacing w:after="0" w:afterAutospacing="0"/>
        <w:ind w:left="567" w:hanging="567"/>
        <w:jc w:val="both"/>
        <w:rPr>
          <w:rFonts w:ascii="Arial Narrow" w:hAnsi="Arial Narrow"/>
          <w:sz w:val="22"/>
          <w:szCs w:val="22"/>
        </w:rPr>
      </w:pPr>
      <w:r>
        <w:rPr>
          <w:rFonts w:ascii="Arial Narrow" w:hAnsi="Arial Narrow"/>
          <w:sz w:val="22"/>
          <w:szCs w:val="22"/>
        </w:rPr>
        <w:t>Рада не бере на себе відповідальності за завдання будь-яких збитків або шкоди персоналу чи майну Постачальника або третіх осіб, що виникають унаслідок цього договору або у зв’язку з виробництвом, постачанням, установленням обладнання, якого стосується цей договір. Вона не несе відповідальності за шкоду, спричинену недбальством або іншими діями її працівників та агентів або будь-яких третіх осіб.</w:t>
      </w:r>
    </w:p>
    <w:p w14:paraId="1D987F42" w14:textId="77777777" w:rsidR="00532617" w:rsidRPr="00C82B45" w:rsidRDefault="00532617" w:rsidP="00535A03">
      <w:pPr>
        <w:autoSpaceDE/>
        <w:autoSpaceDN/>
        <w:spacing w:after="0" w:afterAutospacing="0"/>
        <w:ind w:left="567"/>
        <w:jc w:val="both"/>
        <w:rPr>
          <w:rFonts w:ascii="Arial Narrow" w:hAnsi="Arial Narrow"/>
          <w:sz w:val="22"/>
          <w:szCs w:val="22"/>
          <w:lang w:eastAsia="en-US"/>
        </w:rPr>
      </w:pPr>
    </w:p>
    <w:p w14:paraId="7E56C251" w14:textId="77777777" w:rsidR="00532617" w:rsidRPr="00535A03" w:rsidRDefault="00532617" w:rsidP="00204E08">
      <w:pPr>
        <w:numPr>
          <w:ilvl w:val="1"/>
          <w:numId w:val="5"/>
        </w:numPr>
        <w:autoSpaceDE/>
        <w:autoSpaceDN/>
        <w:spacing w:after="0" w:afterAutospacing="0"/>
        <w:ind w:left="567" w:hanging="567"/>
        <w:jc w:val="both"/>
        <w:rPr>
          <w:rFonts w:ascii="Arial Narrow" w:hAnsi="Arial Narrow"/>
          <w:sz w:val="22"/>
          <w:szCs w:val="22"/>
        </w:rPr>
      </w:pPr>
      <w:r>
        <w:rPr>
          <w:rFonts w:ascii="Arial Narrow" w:hAnsi="Arial Narrow"/>
          <w:sz w:val="22"/>
          <w:szCs w:val="22"/>
        </w:rPr>
        <w:t>Після відступлення договору згідно зі статтею 12 Постачальник послуг погоджується відступити правонаступнику всі майбутні претензії, права, переваги й інтереси, зокрема всі прямі й непрямі гарантії, а також будь-які невиконані зобов’язання. Постачальник послуг погоджується повністю звільнити Раду від будь-якої майбутньої відповідальності, що виникає на підставі договору.</w:t>
      </w:r>
    </w:p>
    <w:p w14:paraId="6169983B" w14:textId="77777777" w:rsidR="00532617" w:rsidRPr="00C82B45" w:rsidRDefault="00532617" w:rsidP="00535A03">
      <w:pPr>
        <w:autoSpaceDE/>
        <w:autoSpaceDN/>
        <w:spacing w:after="0" w:afterAutospacing="0"/>
        <w:ind w:left="567"/>
        <w:jc w:val="both"/>
        <w:rPr>
          <w:rFonts w:ascii="Arial Narrow" w:hAnsi="Arial Narrow"/>
          <w:sz w:val="22"/>
          <w:szCs w:val="22"/>
          <w:lang w:eastAsia="en-US"/>
        </w:rPr>
      </w:pPr>
    </w:p>
    <w:p w14:paraId="2B02048C" w14:textId="77777777" w:rsidR="00532617" w:rsidRPr="00535A03" w:rsidRDefault="00532617" w:rsidP="00204E08">
      <w:pPr>
        <w:numPr>
          <w:ilvl w:val="1"/>
          <w:numId w:val="5"/>
        </w:numPr>
        <w:autoSpaceDE/>
        <w:autoSpaceDN/>
        <w:spacing w:after="0" w:afterAutospacing="0"/>
        <w:ind w:left="567" w:hanging="567"/>
        <w:jc w:val="both"/>
        <w:rPr>
          <w:rFonts w:ascii="Arial Narrow" w:hAnsi="Arial Narrow"/>
          <w:sz w:val="22"/>
          <w:szCs w:val="22"/>
        </w:rPr>
      </w:pPr>
      <w:r>
        <w:rPr>
          <w:rFonts w:ascii="Arial Narrow" w:hAnsi="Arial Narrow"/>
          <w:sz w:val="22"/>
          <w:szCs w:val="22"/>
        </w:rPr>
        <w:t>Одержувач погоджується на виключення та захист від будь-якої відповідальності з боку Ради щодо виконання договору в майбутньому, за винятком здійснення остаточного розрахунку згідно з визначеним у пункті 10.1.</w:t>
      </w:r>
    </w:p>
    <w:p w14:paraId="07754508" w14:textId="77777777" w:rsidR="0015780C" w:rsidRPr="00C82B45" w:rsidRDefault="0015780C" w:rsidP="00532617">
      <w:pPr>
        <w:pStyle w:val="ListParagraph"/>
        <w:ind w:left="709" w:hanging="709"/>
        <w:jc w:val="both"/>
        <w:rPr>
          <w:rFonts w:ascii="Arial Narrow" w:hAnsi="Arial Narrow" w:cs="Times New Roman"/>
        </w:rPr>
      </w:pPr>
    </w:p>
    <w:p w14:paraId="38E5F309" w14:textId="77777777" w:rsidR="0015780C" w:rsidRPr="00B83C51" w:rsidRDefault="0015780C" w:rsidP="00F21F1D">
      <w:pPr>
        <w:pStyle w:val="COEHeading3"/>
        <w:ind w:left="567" w:hanging="567"/>
        <w:jc w:val="both"/>
        <w:rPr>
          <w:rFonts w:ascii="Arial Narrow" w:hAnsi="Arial Narrow"/>
          <w:sz w:val="22"/>
          <w:szCs w:val="22"/>
        </w:rPr>
      </w:pPr>
      <w:r>
        <w:rPr>
          <w:rFonts w:ascii="Arial Narrow" w:hAnsi="Arial Narrow"/>
          <w:sz w:val="22"/>
          <w:szCs w:val="22"/>
        </w:rPr>
        <w:t>Стаття 2 – Строк дії</w:t>
      </w:r>
    </w:p>
    <w:p w14:paraId="68A983C6" w14:textId="77777777" w:rsidR="001017F2" w:rsidRPr="001017F2" w:rsidRDefault="0015780C" w:rsidP="001017F2">
      <w:pPr>
        <w:autoSpaceDE/>
        <w:autoSpaceDN/>
        <w:spacing w:after="0" w:afterAutospacing="0"/>
        <w:ind w:left="567"/>
        <w:jc w:val="both"/>
        <w:rPr>
          <w:rFonts w:ascii="Arial Narrow" w:eastAsia="Calibri" w:hAnsi="Arial Narrow"/>
          <w:sz w:val="22"/>
          <w:szCs w:val="22"/>
        </w:rPr>
      </w:pPr>
      <w:r>
        <w:rPr>
          <w:rFonts w:ascii="Arial Narrow" w:hAnsi="Arial Narrow"/>
          <w:sz w:val="22"/>
          <w:szCs w:val="22"/>
        </w:rPr>
        <w:t>Договір укладено до повного виконання всіх зобов’язань сторін, причому він набирає чинності з дати його підписання останньою зі сторін. Результати робіт виконуються згідно з часовими рамками, визначеними в Технічному завданні (Тендерній документації) або Технічних специфікаціях (див. Додаток І), або, згідно із загальноприйнятим порядком, у поданій Постачальником заявці.</w:t>
      </w:r>
    </w:p>
    <w:p w14:paraId="5A6B74C1" w14:textId="77777777" w:rsidR="0015780C" w:rsidRPr="00C82B45" w:rsidRDefault="0015780C" w:rsidP="00AE6231">
      <w:pPr>
        <w:autoSpaceDE/>
        <w:autoSpaceDN/>
        <w:spacing w:after="0" w:afterAutospacing="0"/>
        <w:ind w:left="709" w:hanging="709"/>
        <w:jc w:val="both"/>
        <w:rPr>
          <w:rFonts w:ascii="Arial Narrow" w:eastAsia="Calibri" w:hAnsi="Arial Narrow"/>
          <w:sz w:val="22"/>
          <w:szCs w:val="22"/>
          <w:lang w:eastAsia="en-US"/>
        </w:rPr>
      </w:pPr>
    </w:p>
    <w:p w14:paraId="676AE84D" w14:textId="77777777" w:rsidR="00D44AC8" w:rsidRDefault="0015780C" w:rsidP="00D44AC8">
      <w:pPr>
        <w:pStyle w:val="COEHeading3"/>
        <w:jc w:val="both"/>
        <w:rPr>
          <w:rFonts w:ascii="Arial Narrow" w:hAnsi="Arial Narrow"/>
          <w:sz w:val="22"/>
          <w:szCs w:val="22"/>
        </w:rPr>
      </w:pPr>
      <w:bookmarkStart w:id="1" w:name="_Toc179868644"/>
      <w:r>
        <w:rPr>
          <w:rFonts w:ascii="Arial Narrow" w:hAnsi="Arial Narrow"/>
          <w:sz w:val="22"/>
          <w:szCs w:val="22"/>
        </w:rPr>
        <w:t xml:space="preserve">Стаття 3 — </w:t>
      </w:r>
      <w:bookmarkEnd w:id="1"/>
      <w:r>
        <w:rPr>
          <w:rFonts w:ascii="Arial Narrow" w:hAnsi="Arial Narrow"/>
          <w:sz w:val="22"/>
          <w:szCs w:val="22"/>
        </w:rPr>
        <w:t>Обов’язки Постачальника</w:t>
      </w:r>
    </w:p>
    <w:p w14:paraId="0B5ECA29" w14:textId="77777777" w:rsidR="00D44AC8" w:rsidRPr="00D44AC8" w:rsidRDefault="00D44AC8" w:rsidP="00D44AC8">
      <w:pPr>
        <w:pStyle w:val="COEHeading3"/>
        <w:jc w:val="both"/>
        <w:rPr>
          <w:rFonts w:ascii="Arial Narrow" w:hAnsi="Arial Narrow"/>
          <w:bCs/>
          <w:sz w:val="22"/>
          <w:szCs w:val="22"/>
        </w:rPr>
      </w:pPr>
      <w:r>
        <w:rPr>
          <w:rFonts w:ascii="Arial Narrow" w:hAnsi="Arial Narrow"/>
          <w:bCs/>
          <w:sz w:val="22"/>
          <w:szCs w:val="22"/>
        </w:rPr>
        <w:t>3.1</w:t>
      </w:r>
      <w:r>
        <w:rPr>
          <w:rFonts w:ascii="Arial Narrow" w:hAnsi="Arial Narrow"/>
          <w:bCs/>
          <w:sz w:val="22"/>
          <w:szCs w:val="22"/>
        </w:rPr>
        <w:tab/>
        <w:t xml:space="preserve">Загальні обов’язки </w:t>
      </w:r>
    </w:p>
    <w:p w14:paraId="4E7E47DB" w14:textId="77777777" w:rsidR="00D44AC8" w:rsidRPr="00305814" w:rsidRDefault="00297C5A" w:rsidP="00305814">
      <w:pPr>
        <w:autoSpaceDE/>
        <w:autoSpaceDN/>
        <w:spacing w:after="240" w:afterAutospacing="0"/>
        <w:ind w:left="567" w:hanging="567"/>
        <w:jc w:val="both"/>
        <w:rPr>
          <w:rFonts w:ascii="Arial Narrow" w:hAnsi="Arial Narrow" w:cs="Tahoma"/>
          <w:sz w:val="22"/>
          <w:szCs w:val="22"/>
        </w:rPr>
      </w:pPr>
      <w:r>
        <w:rPr>
          <w:rFonts w:ascii="Arial Narrow" w:hAnsi="Arial Narrow"/>
          <w:sz w:val="22"/>
          <w:szCs w:val="22"/>
        </w:rPr>
        <w:t>3.1.1. Постачальник несе виключну відповідальність за всі прийняті рішення та людські, технічні, логістичні й матеріальні ресурси, використані в контексті Договору з метою надання Результатів робіт з належним урахуванням потреб та обмежень Ради Європи, визначених у Договорі.</w:t>
      </w:r>
    </w:p>
    <w:p w14:paraId="5D9788E7" w14:textId="77777777" w:rsidR="00D44AC8" w:rsidRPr="00305814" w:rsidRDefault="00D329CE" w:rsidP="00305814">
      <w:pPr>
        <w:autoSpaceDE/>
        <w:autoSpaceDN/>
        <w:spacing w:after="240" w:afterAutospacing="0"/>
        <w:ind w:left="567" w:hanging="567"/>
        <w:jc w:val="both"/>
        <w:rPr>
          <w:rFonts w:ascii="Arial Narrow" w:hAnsi="Arial Narrow" w:cs="Tahoma"/>
          <w:sz w:val="22"/>
          <w:szCs w:val="22"/>
        </w:rPr>
      </w:pPr>
      <w:r>
        <w:rPr>
          <w:rFonts w:ascii="Arial Narrow" w:hAnsi="Arial Narrow"/>
          <w:sz w:val="22"/>
          <w:szCs w:val="22"/>
        </w:rPr>
        <w:t>3.1.2. Постачальник визнає, що його загальним обов’язком є надання консультацій, зокрема, серед іншого, обов’язок надавати Раді актуальну інформацію та рекомендації. У зв’язку з цим Постачальник надаватиме Раді всі необхідні консультації, попередження та рекомендації, зокрема, щодо якості Результатів робіт, безпеки й дотримання професійних стандартів. Постачальник також погоджується під час виконання Договору невідкладно повідомляти Раду, щойно йому стане відомо про будь-які ініціативи та/або прийняті закони й нормативні акти, політики, стратегії або плани дій чи інші зміни, пов’язані з предметом Договору.</w:t>
      </w:r>
    </w:p>
    <w:p w14:paraId="196BF8C9" w14:textId="77777777" w:rsidR="004F5854" w:rsidRPr="009D5539" w:rsidRDefault="004F5854" w:rsidP="00F21F1D">
      <w:pPr>
        <w:ind w:left="567" w:hanging="567"/>
        <w:rPr>
          <w:rFonts w:ascii="Arial Narrow" w:hAnsi="Arial Narrow" w:cs="Tahoma"/>
          <w:b/>
          <w:bCs/>
          <w:sz w:val="22"/>
          <w:szCs w:val="22"/>
        </w:rPr>
      </w:pPr>
      <w:bookmarkStart w:id="2" w:name="_Toc179868646"/>
      <w:r>
        <w:rPr>
          <w:rFonts w:ascii="Arial Narrow" w:hAnsi="Arial Narrow"/>
          <w:b/>
          <w:bCs/>
          <w:sz w:val="22"/>
          <w:szCs w:val="22"/>
        </w:rPr>
        <w:lastRenderedPageBreak/>
        <w:t>3.2</w:t>
      </w:r>
      <w:r>
        <w:rPr>
          <w:rFonts w:ascii="Arial Narrow" w:hAnsi="Arial Narrow"/>
          <w:b/>
          <w:bCs/>
          <w:sz w:val="22"/>
          <w:szCs w:val="22"/>
        </w:rPr>
        <w:tab/>
        <w:t xml:space="preserve">Місце й дата доставки обладнання </w:t>
      </w:r>
    </w:p>
    <w:p w14:paraId="5E33FBF4" w14:textId="77777777" w:rsidR="004F5854" w:rsidRPr="009D5539" w:rsidRDefault="003B46EA" w:rsidP="0050010C">
      <w:pPr>
        <w:autoSpaceDE/>
        <w:autoSpaceDN/>
        <w:spacing w:after="240" w:afterAutospacing="0"/>
        <w:ind w:left="567" w:hanging="567"/>
        <w:jc w:val="both"/>
        <w:rPr>
          <w:rFonts w:ascii="Arial Narrow" w:hAnsi="Arial Narrow" w:cs="Tahoma"/>
          <w:sz w:val="22"/>
          <w:szCs w:val="22"/>
        </w:rPr>
      </w:pPr>
      <w:r>
        <w:rPr>
          <w:rFonts w:ascii="Arial Narrow" w:hAnsi="Arial Narrow"/>
          <w:sz w:val="22"/>
          <w:szCs w:val="22"/>
        </w:rPr>
        <w:t>3.2.1</w:t>
      </w:r>
      <w:r>
        <w:rPr>
          <w:rFonts w:ascii="Arial Narrow" w:hAnsi="Arial Narrow"/>
          <w:sz w:val="22"/>
          <w:szCs w:val="22"/>
        </w:rPr>
        <w:tab/>
        <w:t>Місця доставки визначені в Технічних специфікаціях, викладених у Додатку І до цього договору.</w:t>
      </w:r>
    </w:p>
    <w:p w14:paraId="0B559DAE" w14:textId="77777777" w:rsidR="0050010C" w:rsidRPr="009D5539" w:rsidRDefault="0050010C" w:rsidP="003B2FA4">
      <w:pPr>
        <w:ind w:left="567" w:hanging="567"/>
        <w:jc w:val="both"/>
        <w:rPr>
          <w:rFonts w:ascii="Arial Narrow" w:hAnsi="Arial Narrow" w:cs="Tahoma"/>
          <w:sz w:val="22"/>
          <w:szCs w:val="22"/>
        </w:rPr>
      </w:pPr>
      <w:r>
        <w:rPr>
          <w:rFonts w:ascii="Arial Narrow" w:hAnsi="Arial Narrow"/>
          <w:sz w:val="22"/>
          <w:szCs w:val="22"/>
        </w:rPr>
        <w:t>3.2.2</w:t>
      </w:r>
      <w:r>
        <w:rPr>
          <w:rFonts w:ascii="Arial Narrow" w:hAnsi="Arial Narrow"/>
          <w:sz w:val="22"/>
          <w:szCs w:val="22"/>
        </w:rPr>
        <w:tab/>
        <w:t xml:space="preserve">Доставка виконується протягом строку, визначеного в Технічному завданні та Технічних специфікаціях (див. Додаток І). </w:t>
      </w:r>
    </w:p>
    <w:p w14:paraId="6E8ECE1C" w14:textId="5CAB0D44" w:rsidR="00D258F5" w:rsidRPr="009D5539" w:rsidRDefault="00691B9A" w:rsidP="00F21F1D">
      <w:pPr>
        <w:autoSpaceDE/>
        <w:autoSpaceDN/>
        <w:spacing w:after="0" w:afterAutospacing="0"/>
        <w:ind w:left="567" w:hanging="567"/>
        <w:jc w:val="both"/>
        <w:rPr>
          <w:rFonts w:ascii="Arial Narrow" w:hAnsi="Arial Narrow" w:cs="Tahoma"/>
          <w:sz w:val="22"/>
          <w:szCs w:val="22"/>
        </w:rPr>
      </w:pPr>
      <w:r>
        <w:rPr>
          <w:rFonts w:ascii="Arial Narrow" w:hAnsi="Arial Narrow"/>
          <w:sz w:val="22"/>
          <w:szCs w:val="22"/>
        </w:rPr>
        <w:t>3.</w:t>
      </w:r>
      <w:r w:rsidR="0050010C">
        <w:rPr>
          <w:rFonts w:ascii="Arial Narrow" w:hAnsi="Arial Narrow"/>
          <w:sz w:val="22"/>
          <w:szCs w:val="22"/>
        </w:rPr>
        <w:t>2.3</w:t>
      </w:r>
      <w:r w:rsidR="0050010C">
        <w:rPr>
          <w:rFonts w:ascii="Arial Narrow" w:hAnsi="Arial Narrow"/>
          <w:sz w:val="22"/>
          <w:szCs w:val="22"/>
        </w:rPr>
        <w:tab/>
        <w:t>Точні дати й час доставки погоджуються Постачальником, Радою та Одержувачем після підписання цього договору й принаймні за 2 (два) тижні до доставки.</w:t>
      </w:r>
    </w:p>
    <w:p w14:paraId="77860752" w14:textId="77777777" w:rsidR="004F5854" w:rsidRPr="00C82B45" w:rsidRDefault="004F5854" w:rsidP="00F21F1D">
      <w:pPr>
        <w:autoSpaceDE/>
        <w:autoSpaceDN/>
        <w:spacing w:after="0" w:afterAutospacing="0"/>
        <w:ind w:left="567" w:hanging="567"/>
        <w:rPr>
          <w:rFonts w:ascii="Arial Narrow" w:hAnsi="Arial Narrow" w:cs="Tahoma"/>
          <w:sz w:val="22"/>
          <w:szCs w:val="22"/>
          <w:lang w:eastAsia="en-US"/>
        </w:rPr>
      </w:pPr>
    </w:p>
    <w:p w14:paraId="6BD3DE6E" w14:textId="1DC0E11F" w:rsidR="004F5854" w:rsidRPr="00EC3B5F" w:rsidRDefault="0050010C" w:rsidP="00F21F1D">
      <w:pPr>
        <w:autoSpaceDE/>
        <w:autoSpaceDN/>
        <w:spacing w:after="0" w:afterAutospacing="0"/>
        <w:ind w:left="567" w:hanging="567"/>
        <w:jc w:val="both"/>
        <w:rPr>
          <w:rFonts w:ascii="Arial Narrow" w:hAnsi="Arial Narrow" w:cs="Tahoma"/>
          <w:sz w:val="22"/>
          <w:szCs w:val="22"/>
        </w:rPr>
      </w:pPr>
      <w:r>
        <w:rPr>
          <w:rFonts w:ascii="Arial Narrow" w:hAnsi="Arial Narrow"/>
          <w:sz w:val="22"/>
          <w:szCs w:val="22"/>
        </w:rPr>
        <w:t>3.2.4</w:t>
      </w:r>
      <w:r>
        <w:rPr>
          <w:rFonts w:ascii="Arial Narrow" w:hAnsi="Arial Narrow"/>
          <w:sz w:val="22"/>
          <w:szCs w:val="22"/>
        </w:rPr>
        <w:tab/>
        <w:t>Постачальник повинен вжити всіх необхідних заходів, щоб забезпечити доставку обладнання в місце доставки (умови DAP згідно з Інкотермс 2010) без пошкоджень у присутності відповідальних осіб, визначених у пункті 3.3.2, ефективно та своєчасно, згідно з положеннями пункті 3.2.</w:t>
      </w:r>
    </w:p>
    <w:p w14:paraId="3A0915BA" w14:textId="77777777" w:rsidR="007C56FB" w:rsidRPr="00C82B45" w:rsidRDefault="007C56FB" w:rsidP="00F21F1D">
      <w:pPr>
        <w:autoSpaceDE/>
        <w:autoSpaceDN/>
        <w:spacing w:after="0" w:afterAutospacing="0"/>
        <w:ind w:left="567" w:hanging="567"/>
        <w:jc w:val="both"/>
        <w:rPr>
          <w:rFonts w:ascii="Arial Narrow" w:hAnsi="Arial Narrow" w:cs="Tahoma"/>
          <w:sz w:val="22"/>
          <w:szCs w:val="22"/>
          <w:lang w:eastAsia="en-US"/>
        </w:rPr>
      </w:pPr>
    </w:p>
    <w:p w14:paraId="09934C7A" w14:textId="1BB7DCB9" w:rsidR="0050010C" w:rsidRPr="00B83C51" w:rsidRDefault="00691B9A" w:rsidP="0050010C">
      <w:pPr>
        <w:autoSpaceDE/>
        <w:autoSpaceDN/>
        <w:spacing w:after="0" w:afterAutospacing="0"/>
        <w:ind w:left="567" w:hanging="567"/>
        <w:jc w:val="both"/>
        <w:rPr>
          <w:rFonts w:ascii="Arial Narrow" w:hAnsi="Arial Narrow" w:cs="Tahoma"/>
          <w:sz w:val="22"/>
          <w:szCs w:val="22"/>
        </w:rPr>
      </w:pPr>
      <w:r>
        <w:rPr>
          <w:rFonts w:ascii="Arial Narrow" w:hAnsi="Arial Narrow"/>
          <w:sz w:val="22"/>
          <w:szCs w:val="22"/>
        </w:rPr>
        <w:t>3.</w:t>
      </w:r>
      <w:r w:rsidR="0050010C">
        <w:rPr>
          <w:rFonts w:ascii="Arial Narrow" w:hAnsi="Arial Narrow"/>
          <w:sz w:val="22"/>
          <w:szCs w:val="22"/>
        </w:rPr>
        <w:t>2.5</w:t>
      </w:r>
      <w:r w:rsidR="0050010C">
        <w:rPr>
          <w:rFonts w:ascii="Arial Narrow" w:hAnsi="Arial Narrow"/>
          <w:sz w:val="22"/>
          <w:szCs w:val="22"/>
        </w:rPr>
        <w:tab/>
        <w:t>Постачальник повинен вжити всіх зусиль, щоб доставити замовлене обладнання в повному обсязі (згідно з визначеним у Додатку І до цього договору) в ту саму дату й час. Постачальник повинен повідомити Раду Європи про проблеми, які виникають з доставкою будь-яких компонентів, не пізніше ніж за п’ять робочих днів до дати доставки, згідно з погодженим у пункті 3.2.3.</w:t>
      </w:r>
    </w:p>
    <w:p w14:paraId="72E997DE" w14:textId="77777777" w:rsidR="004F5854" w:rsidRPr="00C82B45" w:rsidRDefault="004F5854" w:rsidP="00F21F1D">
      <w:pPr>
        <w:autoSpaceDE/>
        <w:autoSpaceDN/>
        <w:spacing w:after="0" w:afterAutospacing="0"/>
        <w:ind w:left="567" w:hanging="567"/>
        <w:rPr>
          <w:rFonts w:ascii="Arial Narrow" w:hAnsi="Arial Narrow" w:cs="Tahoma"/>
          <w:b/>
          <w:bCs/>
          <w:sz w:val="22"/>
          <w:szCs w:val="22"/>
          <w:lang w:eastAsia="en-US"/>
        </w:rPr>
      </w:pPr>
    </w:p>
    <w:p w14:paraId="06741EA8" w14:textId="77777777" w:rsidR="004F5854" w:rsidRPr="00B83C51" w:rsidRDefault="0064175E" w:rsidP="00204E08">
      <w:pPr>
        <w:numPr>
          <w:ilvl w:val="1"/>
          <w:numId w:val="10"/>
        </w:numPr>
        <w:autoSpaceDE/>
        <w:autoSpaceDN/>
        <w:spacing w:after="0" w:afterAutospacing="0"/>
        <w:rPr>
          <w:rFonts w:ascii="Arial Narrow" w:hAnsi="Arial Narrow" w:cs="Tahoma"/>
          <w:b/>
          <w:bCs/>
          <w:sz w:val="22"/>
          <w:szCs w:val="22"/>
        </w:rPr>
      </w:pPr>
      <w:r>
        <w:rPr>
          <w:rFonts w:ascii="Arial Narrow" w:hAnsi="Arial Narrow"/>
          <w:b/>
          <w:bCs/>
          <w:sz w:val="22"/>
          <w:szCs w:val="22"/>
        </w:rPr>
        <w:t xml:space="preserve"> Особливі умови доставки та процедури приймання</w:t>
      </w:r>
    </w:p>
    <w:p w14:paraId="2FC8C203" w14:textId="77777777" w:rsidR="004F5854" w:rsidRPr="00C82B45" w:rsidRDefault="004F5854" w:rsidP="00F21F1D">
      <w:pPr>
        <w:autoSpaceDE/>
        <w:autoSpaceDN/>
        <w:spacing w:after="0" w:afterAutospacing="0"/>
        <w:ind w:left="567" w:hanging="567"/>
        <w:rPr>
          <w:rFonts w:ascii="Arial Narrow" w:hAnsi="Arial Narrow"/>
          <w:sz w:val="22"/>
          <w:szCs w:val="22"/>
          <w:lang w:eastAsia="en-US"/>
        </w:rPr>
      </w:pPr>
    </w:p>
    <w:p w14:paraId="43C7C2A8" w14:textId="77777777" w:rsidR="004F5854" w:rsidRPr="00B83C51" w:rsidRDefault="004F5854" w:rsidP="00F21F1D">
      <w:pPr>
        <w:tabs>
          <w:tab w:val="left" w:pos="284"/>
        </w:tabs>
        <w:autoSpaceDE/>
        <w:autoSpaceDN/>
        <w:spacing w:after="0" w:afterAutospacing="0"/>
        <w:ind w:left="567" w:hanging="567"/>
        <w:jc w:val="both"/>
        <w:rPr>
          <w:rFonts w:ascii="Arial Narrow" w:hAnsi="Arial Narrow"/>
          <w:sz w:val="22"/>
          <w:szCs w:val="22"/>
        </w:rPr>
      </w:pPr>
      <w:r>
        <w:rPr>
          <w:rFonts w:ascii="Arial Narrow" w:hAnsi="Arial Narrow"/>
          <w:sz w:val="22"/>
          <w:szCs w:val="22"/>
        </w:rPr>
        <w:t>3.3.1</w:t>
      </w:r>
      <w:r>
        <w:rPr>
          <w:rFonts w:ascii="Arial Narrow" w:hAnsi="Arial Narrow"/>
          <w:sz w:val="22"/>
          <w:szCs w:val="22"/>
        </w:rPr>
        <w:tab/>
        <w:t xml:space="preserve">Постачальник розуміє та погоджується, що доставка має виконуватися згідно з викладеними нижче умовами та процедурами. </w:t>
      </w:r>
    </w:p>
    <w:p w14:paraId="61839181" w14:textId="77777777" w:rsidR="004F5854" w:rsidRPr="00C82B45" w:rsidRDefault="004F5854" w:rsidP="00F21F1D">
      <w:pPr>
        <w:tabs>
          <w:tab w:val="left" w:pos="284"/>
        </w:tabs>
        <w:autoSpaceDE/>
        <w:autoSpaceDN/>
        <w:spacing w:after="0" w:afterAutospacing="0"/>
        <w:ind w:left="567" w:hanging="567"/>
        <w:jc w:val="both"/>
        <w:rPr>
          <w:rFonts w:ascii="Arial Narrow" w:hAnsi="Arial Narrow"/>
          <w:sz w:val="22"/>
          <w:szCs w:val="22"/>
          <w:lang w:eastAsia="en-US"/>
        </w:rPr>
      </w:pPr>
    </w:p>
    <w:p w14:paraId="0F71DFFA" w14:textId="77777777" w:rsidR="004F5854" w:rsidRPr="00B83C51" w:rsidRDefault="004F5854" w:rsidP="00F21F1D">
      <w:pPr>
        <w:tabs>
          <w:tab w:val="left" w:pos="284"/>
        </w:tabs>
        <w:autoSpaceDE/>
        <w:autoSpaceDN/>
        <w:spacing w:after="0" w:afterAutospacing="0"/>
        <w:ind w:left="567" w:hanging="567"/>
        <w:jc w:val="both"/>
        <w:rPr>
          <w:rFonts w:ascii="Arial Narrow" w:hAnsi="Arial Narrow"/>
          <w:sz w:val="22"/>
          <w:szCs w:val="22"/>
        </w:rPr>
      </w:pPr>
      <w:r>
        <w:rPr>
          <w:rFonts w:ascii="Arial Narrow" w:hAnsi="Arial Narrow"/>
          <w:sz w:val="22"/>
          <w:szCs w:val="22"/>
        </w:rPr>
        <w:t>3.3.2</w:t>
      </w:r>
      <w:r>
        <w:rPr>
          <w:rFonts w:ascii="Arial Narrow" w:hAnsi="Arial Narrow"/>
          <w:sz w:val="22"/>
          <w:szCs w:val="22"/>
        </w:rPr>
        <w:tab/>
        <w:t>Сторони домовляються, що особами, призначеними для приймання результатів робіт, є такі особи:</w:t>
      </w:r>
    </w:p>
    <w:p w14:paraId="1EAA32B1" w14:textId="77777777" w:rsidR="004F5854" w:rsidRPr="00C82B45" w:rsidRDefault="004F5854" w:rsidP="00F21F1D">
      <w:pPr>
        <w:tabs>
          <w:tab w:val="left" w:pos="284"/>
        </w:tabs>
        <w:autoSpaceDE/>
        <w:autoSpaceDN/>
        <w:spacing w:after="0" w:afterAutospacing="0"/>
        <w:ind w:left="567" w:hanging="567"/>
        <w:jc w:val="both"/>
        <w:rPr>
          <w:rFonts w:ascii="Arial Narrow" w:hAnsi="Arial Narrow"/>
          <w:sz w:val="22"/>
          <w:szCs w:val="22"/>
          <w:lang w:eastAsia="en-US"/>
        </w:rPr>
      </w:pPr>
    </w:p>
    <w:p w14:paraId="200B74F7" w14:textId="44B351CB" w:rsidR="00A24D1C" w:rsidRPr="00A75384" w:rsidRDefault="004F5854" w:rsidP="00A75384">
      <w:pPr>
        <w:numPr>
          <w:ilvl w:val="0"/>
          <w:numId w:val="3"/>
        </w:numPr>
        <w:tabs>
          <w:tab w:val="left" w:pos="709"/>
          <w:tab w:val="left" w:pos="993"/>
        </w:tabs>
        <w:autoSpaceDE/>
        <w:autoSpaceDN/>
        <w:spacing w:after="0" w:afterAutospacing="0"/>
        <w:ind w:left="567" w:firstLine="0"/>
        <w:jc w:val="both"/>
        <w:rPr>
          <w:rFonts w:ascii="Arial Narrow" w:hAnsi="Arial Narrow"/>
          <w:sz w:val="22"/>
          <w:szCs w:val="22"/>
        </w:rPr>
      </w:pPr>
      <w:r>
        <w:rPr>
          <w:rFonts w:ascii="Arial Narrow" w:hAnsi="Arial Narrow"/>
          <w:sz w:val="22"/>
          <w:szCs w:val="22"/>
        </w:rPr>
        <w:t>Рада заявляє, що особами, відповідальними за приймання результатів робіт, є такі особи:</w:t>
      </w:r>
    </w:p>
    <w:p w14:paraId="28521A6F" w14:textId="265D1C85" w:rsidR="00A75384" w:rsidRPr="00A75384" w:rsidRDefault="00A75384" w:rsidP="00A75384">
      <w:pPr>
        <w:tabs>
          <w:tab w:val="left" w:pos="709"/>
          <w:tab w:val="left" w:pos="993"/>
        </w:tabs>
        <w:autoSpaceDE/>
        <w:autoSpaceDN/>
        <w:spacing w:after="0" w:afterAutospacing="0"/>
        <w:ind w:left="567"/>
        <w:jc w:val="both"/>
        <w:rPr>
          <w:rFonts w:ascii="Arial Narrow" w:hAnsi="Arial Narrow"/>
          <w:sz w:val="22"/>
          <w:szCs w:val="22"/>
        </w:rPr>
      </w:pPr>
      <w:proofErr w:type="spellStart"/>
      <w:r>
        <w:rPr>
          <w:rFonts w:ascii="Arial Narrow" w:hAnsi="Arial Narrow"/>
          <w:sz w:val="22"/>
          <w:szCs w:val="22"/>
        </w:rPr>
        <w:t>Ерленд</w:t>
      </w:r>
      <w:proofErr w:type="spellEnd"/>
      <w:r>
        <w:rPr>
          <w:rFonts w:ascii="Arial Narrow" w:hAnsi="Arial Narrow"/>
          <w:sz w:val="22"/>
          <w:szCs w:val="22"/>
        </w:rPr>
        <w:t xml:space="preserve"> ФАЛК, заступник Голови Офісу Ради Європи в Україні</w:t>
      </w:r>
    </w:p>
    <w:p w14:paraId="3008FDED" w14:textId="0E741046" w:rsidR="00302B17" w:rsidRDefault="004F5854" w:rsidP="00A24D1C">
      <w:pPr>
        <w:numPr>
          <w:ilvl w:val="0"/>
          <w:numId w:val="3"/>
        </w:numPr>
        <w:tabs>
          <w:tab w:val="left" w:pos="709"/>
          <w:tab w:val="left" w:pos="993"/>
        </w:tabs>
        <w:autoSpaceDE/>
        <w:autoSpaceDN/>
        <w:spacing w:after="0" w:afterAutospacing="0"/>
        <w:ind w:left="567" w:firstLine="0"/>
        <w:jc w:val="both"/>
        <w:rPr>
          <w:rFonts w:ascii="Arial Narrow" w:hAnsi="Arial Narrow"/>
          <w:sz w:val="22"/>
          <w:szCs w:val="22"/>
        </w:rPr>
      </w:pPr>
      <w:r>
        <w:rPr>
          <w:rFonts w:ascii="Arial Narrow" w:hAnsi="Arial Narrow"/>
          <w:sz w:val="22"/>
          <w:szCs w:val="22"/>
        </w:rPr>
        <w:t>Одержувач заявляє, що особами, відповідальними за приймання результатів робіт, є такі особи:</w:t>
      </w:r>
    </w:p>
    <w:p w14:paraId="15A10CD2" w14:textId="47136F2E" w:rsidR="00A24D1C" w:rsidRDefault="00A75384" w:rsidP="00A24D1C">
      <w:pPr>
        <w:tabs>
          <w:tab w:val="left" w:pos="709"/>
          <w:tab w:val="left" w:pos="993"/>
        </w:tabs>
        <w:autoSpaceDE/>
        <w:autoSpaceDN/>
        <w:spacing w:after="0" w:afterAutospacing="0"/>
        <w:ind w:left="567"/>
        <w:jc w:val="both"/>
        <w:rPr>
          <w:rFonts w:ascii="Arial Narrow" w:hAnsi="Arial Narrow"/>
          <w:sz w:val="22"/>
          <w:szCs w:val="22"/>
        </w:rPr>
      </w:pPr>
      <w:r>
        <w:rPr>
          <w:rFonts w:ascii="Arial Narrow" w:hAnsi="Arial Narrow"/>
          <w:sz w:val="22"/>
          <w:szCs w:val="22"/>
        </w:rPr>
        <w:t>Олександр БАРАНОВ, директор К</w:t>
      </w:r>
      <w:r w:rsidRPr="00A75384">
        <w:rPr>
          <w:rFonts w:ascii="Arial Narrow" w:hAnsi="Arial Narrow"/>
          <w:sz w:val="22"/>
          <w:szCs w:val="22"/>
        </w:rPr>
        <w:t>оординаційн</w:t>
      </w:r>
      <w:r>
        <w:rPr>
          <w:rFonts w:ascii="Arial Narrow" w:hAnsi="Arial Narrow"/>
          <w:sz w:val="22"/>
          <w:szCs w:val="22"/>
        </w:rPr>
        <w:t>ого</w:t>
      </w:r>
      <w:r w:rsidRPr="00A75384">
        <w:rPr>
          <w:rFonts w:ascii="Arial Narrow" w:hAnsi="Arial Narrow"/>
          <w:sz w:val="22"/>
          <w:szCs w:val="22"/>
        </w:rPr>
        <w:t xml:space="preserve"> центр</w:t>
      </w:r>
      <w:r>
        <w:rPr>
          <w:rFonts w:ascii="Arial Narrow" w:hAnsi="Arial Narrow"/>
          <w:sz w:val="22"/>
          <w:szCs w:val="22"/>
        </w:rPr>
        <w:t>у</w:t>
      </w:r>
      <w:r w:rsidRPr="00A75384">
        <w:rPr>
          <w:rFonts w:ascii="Arial Narrow" w:hAnsi="Arial Narrow"/>
          <w:sz w:val="22"/>
          <w:szCs w:val="22"/>
        </w:rPr>
        <w:t xml:space="preserve"> з надання правничої допомоги</w:t>
      </w:r>
    </w:p>
    <w:p w14:paraId="0A2C1F16" w14:textId="77777777" w:rsidR="00A24D1C" w:rsidRPr="00A24D1C" w:rsidRDefault="00A24D1C" w:rsidP="00A24D1C">
      <w:pPr>
        <w:tabs>
          <w:tab w:val="left" w:pos="709"/>
          <w:tab w:val="left" w:pos="993"/>
        </w:tabs>
        <w:autoSpaceDE/>
        <w:autoSpaceDN/>
        <w:spacing w:after="0" w:afterAutospacing="0"/>
        <w:ind w:left="567"/>
        <w:jc w:val="both"/>
        <w:rPr>
          <w:rFonts w:ascii="Arial Narrow" w:hAnsi="Arial Narrow"/>
          <w:sz w:val="22"/>
          <w:szCs w:val="22"/>
        </w:rPr>
      </w:pPr>
    </w:p>
    <w:p w14:paraId="64023C4C" w14:textId="77777777" w:rsidR="004F5854" w:rsidRPr="00B83C51" w:rsidRDefault="004F5854" w:rsidP="00F21F1D">
      <w:pPr>
        <w:tabs>
          <w:tab w:val="left" w:pos="284"/>
        </w:tabs>
        <w:autoSpaceDE/>
        <w:autoSpaceDN/>
        <w:spacing w:after="0" w:afterAutospacing="0"/>
        <w:ind w:left="567" w:hanging="567"/>
        <w:jc w:val="both"/>
        <w:rPr>
          <w:rFonts w:ascii="Arial Narrow" w:hAnsi="Arial Narrow"/>
          <w:sz w:val="22"/>
          <w:szCs w:val="22"/>
        </w:rPr>
      </w:pPr>
      <w:r>
        <w:rPr>
          <w:rFonts w:ascii="Arial Narrow" w:hAnsi="Arial Narrow"/>
          <w:sz w:val="22"/>
          <w:szCs w:val="22"/>
        </w:rPr>
        <w:t>3.3.3</w:t>
      </w:r>
      <w:r>
        <w:rPr>
          <w:rFonts w:ascii="Arial Narrow" w:hAnsi="Arial Narrow"/>
          <w:sz w:val="22"/>
          <w:szCs w:val="22"/>
        </w:rPr>
        <w:tab/>
        <w:t xml:space="preserve">Після постачання результатів робіт Постачальник надає Раді та Одержувачу для підписання Акт приймання результатів робіт, оформлений згідно із шаблоном, представленим у Додатку ІІІ до цього договору. Кожен Акт приймання підписується у трьох примірниках — один для Ради, один для Постачальника послуг, один для Одержувача. Рада й Одержувач мають право призначити експерта (експертів) для перевірки доставлених результатів робіт та підтвердження або заперечення їх відповідності погодженим у договорі специфікаціям перед прийманням. </w:t>
      </w:r>
    </w:p>
    <w:p w14:paraId="44D00939" w14:textId="77777777" w:rsidR="0023032A" w:rsidRPr="00C82B45" w:rsidRDefault="0023032A" w:rsidP="00F21F1D">
      <w:pPr>
        <w:tabs>
          <w:tab w:val="left" w:pos="284"/>
        </w:tabs>
        <w:autoSpaceDE/>
        <w:autoSpaceDN/>
        <w:spacing w:after="0" w:afterAutospacing="0"/>
        <w:ind w:left="567" w:hanging="567"/>
        <w:jc w:val="both"/>
        <w:rPr>
          <w:rFonts w:ascii="Arial Narrow" w:hAnsi="Arial Narrow"/>
          <w:sz w:val="22"/>
          <w:szCs w:val="22"/>
          <w:lang w:eastAsia="en-US"/>
        </w:rPr>
      </w:pPr>
    </w:p>
    <w:p w14:paraId="7BFEB2D5" w14:textId="77777777" w:rsidR="0023032A" w:rsidRPr="00B83C51" w:rsidRDefault="0023032A" w:rsidP="00F21F1D">
      <w:pPr>
        <w:tabs>
          <w:tab w:val="left" w:pos="284"/>
        </w:tabs>
        <w:autoSpaceDE/>
        <w:autoSpaceDN/>
        <w:spacing w:after="0" w:afterAutospacing="0"/>
        <w:ind w:left="567" w:hanging="567"/>
        <w:jc w:val="both"/>
        <w:rPr>
          <w:rFonts w:ascii="Arial Narrow" w:eastAsia="Calibri" w:hAnsi="Arial Narrow"/>
          <w:sz w:val="22"/>
          <w:szCs w:val="22"/>
        </w:rPr>
      </w:pPr>
      <w:r>
        <w:rPr>
          <w:rFonts w:ascii="Arial Narrow" w:hAnsi="Arial Narrow"/>
          <w:sz w:val="22"/>
          <w:szCs w:val="22"/>
        </w:rPr>
        <w:t>3.3.4</w:t>
      </w:r>
      <w:r>
        <w:rPr>
          <w:rFonts w:ascii="Arial Narrow" w:hAnsi="Arial Narrow"/>
          <w:sz w:val="22"/>
          <w:szCs w:val="22"/>
        </w:rPr>
        <w:tab/>
        <w:t>Підписання Акту приймання набирає чинності з дати підписання останньою зі сторін.</w:t>
      </w:r>
    </w:p>
    <w:p w14:paraId="751FA17E" w14:textId="77777777" w:rsidR="0023032A" w:rsidRPr="00C82B45" w:rsidRDefault="0023032A" w:rsidP="00F21F1D">
      <w:pPr>
        <w:tabs>
          <w:tab w:val="left" w:pos="284"/>
        </w:tabs>
        <w:autoSpaceDE/>
        <w:autoSpaceDN/>
        <w:spacing w:after="0" w:afterAutospacing="0"/>
        <w:ind w:left="567" w:hanging="567"/>
        <w:jc w:val="both"/>
        <w:rPr>
          <w:rFonts w:ascii="Arial Narrow" w:eastAsia="Calibri" w:hAnsi="Arial Narrow"/>
          <w:sz w:val="22"/>
          <w:szCs w:val="22"/>
          <w:lang w:eastAsia="en-US"/>
        </w:rPr>
      </w:pPr>
    </w:p>
    <w:p w14:paraId="59835263" w14:textId="77777777" w:rsidR="0023032A" w:rsidRPr="00B83C51" w:rsidRDefault="0023032A" w:rsidP="0023032A">
      <w:pPr>
        <w:tabs>
          <w:tab w:val="left" w:pos="284"/>
        </w:tabs>
        <w:autoSpaceDE/>
        <w:autoSpaceDN/>
        <w:spacing w:after="0" w:afterAutospacing="0"/>
        <w:ind w:left="567" w:hanging="567"/>
        <w:jc w:val="both"/>
        <w:rPr>
          <w:rFonts w:ascii="Arial Narrow" w:eastAsia="Calibri" w:hAnsi="Arial Narrow"/>
          <w:sz w:val="22"/>
          <w:szCs w:val="22"/>
        </w:rPr>
      </w:pPr>
      <w:r>
        <w:rPr>
          <w:rFonts w:ascii="Arial Narrow" w:hAnsi="Arial Narrow"/>
          <w:sz w:val="22"/>
          <w:szCs w:val="22"/>
        </w:rPr>
        <w:t>3.3.5</w:t>
      </w:r>
      <w:r>
        <w:rPr>
          <w:rFonts w:ascii="Arial Narrow" w:hAnsi="Arial Narrow"/>
          <w:sz w:val="22"/>
          <w:szCs w:val="22"/>
        </w:rPr>
        <w:tab/>
        <w:t>Рада повинна вжити всіх доступних їй заходів, необхідних для перевірки результатів робіт, і прийняти чи відхилити їх повністю або частково з причини невідповідності погодженим у договорі специфікаціям протягом 15 робочих днів з дати отримання товарів Одержувачем. Перевірка результатів робіт або підписання Акта приймання Одержувачем чи будь-якою особою, крім уповноваженого представника Ради, жодним чином не обмежує право Ради відхилити будь-які результати робіт і не вважається відмовою від такого права.</w:t>
      </w:r>
    </w:p>
    <w:p w14:paraId="1DFC844C" w14:textId="77777777" w:rsidR="00931620" w:rsidRPr="00C82B45" w:rsidRDefault="00931620" w:rsidP="00931620">
      <w:pPr>
        <w:tabs>
          <w:tab w:val="left" w:pos="284"/>
        </w:tabs>
        <w:autoSpaceDE/>
        <w:autoSpaceDN/>
        <w:spacing w:after="0" w:afterAutospacing="0"/>
        <w:jc w:val="both"/>
        <w:rPr>
          <w:rFonts w:ascii="Arial Narrow" w:eastAsia="Calibri" w:hAnsi="Arial Narrow"/>
          <w:sz w:val="22"/>
          <w:szCs w:val="22"/>
          <w:lang w:eastAsia="en-US"/>
        </w:rPr>
      </w:pPr>
    </w:p>
    <w:p w14:paraId="7B6C1366" w14:textId="77777777" w:rsidR="0023032A" w:rsidRPr="00B83C51" w:rsidRDefault="0023032A" w:rsidP="00204E08">
      <w:pPr>
        <w:numPr>
          <w:ilvl w:val="2"/>
          <w:numId w:val="11"/>
        </w:numPr>
        <w:tabs>
          <w:tab w:val="left" w:pos="284"/>
        </w:tabs>
        <w:autoSpaceDE/>
        <w:autoSpaceDN/>
        <w:spacing w:after="0" w:afterAutospacing="0"/>
        <w:ind w:left="567" w:hanging="567"/>
        <w:jc w:val="both"/>
        <w:rPr>
          <w:rFonts w:ascii="Arial Narrow" w:eastAsia="Calibri" w:hAnsi="Arial Narrow"/>
          <w:sz w:val="22"/>
          <w:szCs w:val="22"/>
        </w:rPr>
      </w:pPr>
      <w:r>
        <w:rPr>
          <w:rFonts w:ascii="Arial Narrow" w:hAnsi="Arial Narrow"/>
          <w:sz w:val="22"/>
          <w:szCs w:val="22"/>
        </w:rPr>
        <w:t>Усі відхилені результати робіт повертаються Постачальнику (збір транспортних витрат) або утримуються Одержувачем до моменту, коли Постачальник їх забере, на ризик Постачальника і його коштом. Постачальник буде й надалі зобов’язаний з найменшою можливою затримкою доставити відхилені результати робіт, крім випадку, коли договір буде розірвано шляхом повідомлення від Одержувача або Ради.</w:t>
      </w:r>
    </w:p>
    <w:p w14:paraId="7C312E4E" w14:textId="77777777" w:rsidR="004F5854" w:rsidRPr="00C82B45" w:rsidRDefault="004F5854" w:rsidP="0023032A">
      <w:pPr>
        <w:tabs>
          <w:tab w:val="left" w:pos="284"/>
        </w:tabs>
        <w:autoSpaceDE/>
        <w:autoSpaceDN/>
        <w:spacing w:after="0" w:afterAutospacing="0"/>
        <w:jc w:val="both"/>
        <w:rPr>
          <w:rFonts w:ascii="Arial Narrow" w:hAnsi="Arial Narrow"/>
          <w:sz w:val="22"/>
          <w:szCs w:val="22"/>
          <w:lang w:eastAsia="en-US"/>
        </w:rPr>
      </w:pPr>
    </w:p>
    <w:p w14:paraId="05CA6917" w14:textId="77777777" w:rsidR="004F5854" w:rsidRPr="00B83C51" w:rsidRDefault="004F5854" w:rsidP="00204E08">
      <w:pPr>
        <w:numPr>
          <w:ilvl w:val="2"/>
          <w:numId w:val="11"/>
        </w:numPr>
        <w:tabs>
          <w:tab w:val="left" w:pos="284"/>
        </w:tabs>
        <w:autoSpaceDE/>
        <w:autoSpaceDN/>
        <w:spacing w:after="0" w:afterAutospacing="0"/>
        <w:ind w:left="567" w:hanging="567"/>
        <w:jc w:val="both"/>
        <w:rPr>
          <w:rFonts w:ascii="Arial Narrow" w:hAnsi="Arial Narrow"/>
          <w:sz w:val="22"/>
          <w:szCs w:val="22"/>
        </w:rPr>
      </w:pPr>
      <w:r>
        <w:rPr>
          <w:rFonts w:ascii="Arial Narrow" w:hAnsi="Arial Narrow"/>
          <w:sz w:val="22"/>
          <w:szCs w:val="22"/>
        </w:rPr>
        <w:t xml:space="preserve">Особи, визначені Радою згідно з пунктом 3.3.2 і. вище, уповноважені підписувати Акт приймання та передавати Одержувачу договір і право власності на обладнання. Особи, визначені </w:t>
      </w:r>
      <w:r>
        <w:rPr>
          <w:rFonts w:ascii="Arial Narrow" w:hAnsi="Arial Narrow"/>
          <w:sz w:val="22"/>
          <w:szCs w:val="22"/>
        </w:rPr>
        <w:lastRenderedPageBreak/>
        <w:t xml:space="preserve">Одержувачем згідно з пунктом 3.3.2 </w:t>
      </w:r>
      <w:proofErr w:type="spellStart"/>
      <w:r>
        <w:rPr>
          <w:rFonts w:ascii="Arial Narrow" w:hAnsi="Arial Narrow"/>
          <w:sz w:val="22"/>
          <w:szCs w:val="22"/>
        </w:rPr>
        <w:t>іі</w:t>
      </w:r>
      <w:proofErr w:type="spellEnd"/>
      <w:r>
        <w:rPr>
          <w:rFonts w:ascii="Arial Narrow" w:hAnsi="Arial Narrow"/>
          <w:sz w:val="22"/>
          <w:szCs w:val="22"/>
        </w:rPr>
        <w:t>. вище, уповноважені підписувати Акт приймання від імені Одержувача.</w:t>
      </w:r>
    </w:p>
    <w:p w14:paraId="412E497C" w14:textId="77777777" w:rsidR="004F5854" w:rsidRPr="00C82B45" w:rsidRDefault="004F5854" w:rsidP="00F21F1D">
      <w:pPr>
        <w:tabs>
          <w:tab w:val="left" w:pos="284"/>
        </w:tabs>
        <w:autoSpaceDE/>
        <w:autoSpaceDN/>
        <w:spacing w:after="0" w:afterAutospacing="0"/>
        <w:ind w:left="567" w:hanging="567"/>
        <w:rPr>
          <w:rFonts w:ascii="Arial Narrow" w:hAnsi="Arial Narrow" w:cs="Tahoma"/>
          <w:sz w:val="22"/>
          <w:szCs w:val="22"/>
          <w:lang w:eastAsia="en-US"/>
        </w:rPr>
      </w:pPr>
    </w:p>
    <w:p w14:paraId="27C5E161" w14:textId="04C0A93C" w:rsidR="004F5854" w:rsidRPr="00B83C51" w:rsidRDefault="004F5854" w:rsidP="00204E08">
      <w:pPr>
        <w:numPr>
          <w:ilvl w:val="2"/>
          <w:numId w:val="11"/>
        </w:numPr>
        <w:tabs>
          <w:tab w:val="left" w:pos="284"/>
        </w:tabs>
        <w:autoSpaceDE/>
        <w:autoSpaceDN/>
        <w:spacing w:after="0" w:afterAutospacing="0"/>
        <w:ind w:left="567" w:hanging="567"/>
        <w:jc w:val="both"/>
        <w:rPr>
          <w:rFonts w:ascii="Arial Narrow" w:hAnsi="Arial Narrow" w:cs="Tahoma"/>
          <w:sz w:val="22"/>
          <w:szCs w:val="22"/>
        </w:rPr>
      </w:pPr>
      <w:r>
        <w:rPr>
          <w:rFonts w:ascii="Arial Narrow" w:hAnsi="Arial Narrow"/>
          <w:sz w:val="22"/>
          <w:szCs w:val="22"/>
        </w:rPr>
        <w:t xml:space="preserve">Якщо одна з осіб, визначених Одержувачем згідно з пунктом 3.2.2 і. вище, відмовляється підписувати Акт приймання, Одержувач повинен письмово повідомити Постачальника та Раду про причини відмови. Якщо Рада визнає представлені Одержувачем причини достатніми для того, щоб зробити висновок про здійснення Постачальником порушення викладених у цьому договорі умов, Рада може відмовитися підписувати Акт приймання. Рада сплачує лише суму, що стосується результатів робіт, які було фактично доставлено, і послуг, які було фактично надано на момент порушення договору, а також має право на відшкодування сум, уже сплачених за результати робіт, які не було доставлено, або послуги, які не було надано, включно із депозитом у разі його сплати. </w:t>
      </w:r>
    </w:p>
    <w:p w14:paraId="6D641D14" w14:textId="77777777" w:rsidR="004F5854" w:rsidRPr="00C82B45" w:rsidRDefault="004F5854" w:rsidP="00F21F1D">
      <w:pPr>
        <w:autoSpaceDE/>
        <w:autoSpaceDN/>
        <w:spacing w:after="0" w:afterAutospacing="0"/>
        <w:ind w:left="567" w:hanging="567"/>
        <w:rPr>
          <w:rFonts w:ascii="Arial Narrow" w:hAnsi="Arial Narrow" w:cs="Tahoma"/>
          <w:sz w:val="22"/>
          <w:szCs w:val="22"/>
          <w:lang w:eastAsia="en-US"/>
        </w:rPr>
      </w:pPr>
    </w:p>
    <w:p w14:paraId="34BC761D" w14:textId="50E01DAC" w:rsidR="004F5854" w:rsidRPr="00B83C51" w:rsidRDefault="00BD746C" w:rsidP="00204E08">
      <w:pPr>
        <w:numPr>
          <w:ilvl w:val="2"/>
          <w:numId w:val="11"/>
        </w:numPr>
        <w:tabs>
          <w:tab w:val="left" w:pos="284"/>
        </w:tabs>
        <w:autoSpaceDE/>
        <w:autoSpaceDN/>
        <w:spacing w:after="0" w:afterAutospacing="0"/>
        <w:ind w:left="567" w:hanging="567"/>
        <w:jc w:val="both"/>
        <w:rPr>
          <w:rFonts w:ascii="Arial Narrow" w:hAnsi="Arial Narrow"/>
          <w:sz w:val="22"/>
          <w:szCs w:val="22"/>
        </w:rPr>
      </w:pPr>
      <w:r>
        <w:rPr>
          <w:rFonts w:ascii="Arial Narrow" w:hAnsi="Arial Narrow"/>
          <w:sz w:val="22"/>
          <w:szCs w:val="22"/>
        </w:rPr>
        <w:t>Без обмеження положень пунктів 3.3.5 і 3.3.8, Рада одночасно з Одержувачем підписує три примірники Акта приймання на підтвердження приймання отриманого від Постачальника обладнання протягом обґрунтованого строку після доставки обладнання в повному обсязі. З моменту підписання Радою Європи виникає зобов’язання щодо остаточного розрахунку протягом строку, визначеного у статті 10. Своїм підписом на документі Рада невідкладно</w:t>
      </w:r>
      <w:r w:rsidR="0030574D">
        <w:rPr>
          <w:rFonts w:ascii="Arial Narrow" w:hAnsi="Arial Narrow"/>
          <w:sz w:val="22"/>
          <w:szCs w:val="22"/>
        </w:rPr>
        <w:t xml:space="preserve"> безоплатно та на благодійній основі</w:t>
      </w:r>
      <w:r>
        <w:rPr>
          <w:rFonts w:ascii="Arial Narrow" w:hAnsi="Arial Narrow"/>
          <w:sz w:val="22"/>
          <w:szCs w:val="22"/>
        </w:rPr>
        <w:t xml:space="preserve"> передає право власності на результати робіт Одержувачу. Крім того, усі переваги, майнові та інші права, а також усі обов’язки за поточним договором, невідкладно переходять до Одержувача. </w:t>
      </w:r>
    </w:p>
    <w:p w14:paraId="3D0BF51A" w14:textId="77777777" w:rsidR="00F21F1D" w:rsidRPr="00C82B45" w:rsidRDefault="00F21F1D" w:rsidP="00F21F1D">
      <w:pPr>
        <w:tabs>
          <w:tab w:val="left" w:pos="284"/>
        </w:tabs>
        <w:autoSpaceDE/>
        <w:autoSpaceDN/>
        <w:spacing w:after="0" w:afterAutospacing="0"/>
        <w:jc w:val="both"/>
        <w:rPr>
          <w:rFonts w:ascii="Arial Narrow" w:hAnsi="Arial Narrow"/>
          <w:sz w:val="22"/>
          <w:szCs w:val="22"/>
          <w:lang w:eastAsia="en-US"/>
        </w:rPr>
      </w:pPr>
    </w:p>
    <w:p w14:paraId="0EC6B3A0" w14:textId="77777777" w:rsidR="000120AA" w:rsidRDefault="004F5854" w:rsidP="000120AA">
      <w:pPr>
        <w:numPr>
          <w:ilvl w:val="2"/>
          <w:numId w:val="11"/>
        </w:numPr>
        <w:tabs>
          <w:tab w:val="left" w:pos="284"/>
          <w:tab w:val="left" w:pos="567"/>
        </w:tabs>
        <w:autoSpaceDE/>
        <w:autoSpaceDN/>
        <w:spacing w:after="0" w:afterAutospacing="0"/>
        <w:ind w:left="567" w:hanging="567"/>
        <w:jc w:val="both"/>
        <w:rPr>
          <w:rFonts w:ascii="Arial Narrow" w:hAnsi="Arial Narrow"/>
          <w:sz w:val="22"/>
          <w:szCs w:val="22"/>
        </w:rPr>
      </w:pPr>
      <w:r>
        <w:rPr>
          <w:rFonts w:ascii="Arial Narrow" w:hAnsi="Arial Narrow"/>
          <w:sz w:val="22"/>
          <w:szCs w:val="22"/>
        </w:rPr>
        <w:t>Рада залишає за собою будь-які права, обов’язки та претензії, які вже виникли у зв’язку з договором, зокрема право забезпечити доставку в примусовому порядку, відмовитися здійснювати оплату або вимагати відшкодування будь-яких авансових сум у разі, якщо будь-яку частину обладнання не доставлено або здійснено будь-яке інше порушення договору в будь-який момент до передачі права власності. Рада також залишається відповідальною за здійснення остаточного розрахунку згідно з визначеним у пункті 10.1.</w:t>
      </w:r>
    </w:p>
    <w:p w14:paraId="77E5B80B" w14:textId="77777777" w:rsidR="000120AA" w:rsidRPr="00C82B45" w:rsidRDefault="000120AA" w:rsidP="000120AA">
      <w:pPr>
        <w:pStyle w:val="ListParagraph"/>
        <w:rPr>
          <w:rFonts w:ascii="Arial Narrow" w:hAnsi="Arial Narrow"/>
        </w:rPr>
      </w:pPr>
    </w:p>
    <w:p w14:paraId="42D283AB" w14:textId="77777777" w:rsidR="000120AA" w:rsidRDefault="00302B17" w:rsidP="000120AA">
      <w:pPr>
        <w:numPr>
          <w:ilvl w:val="2"/>
          <w:numId w:val="11"/>
        </w:numPr>
        <w:tabs>
          <w:tab w:val="left" w:pos="284"/>
          <w:tab w:val="left" w:pos="567"/>
        </w:tabs>
        <w:autoSpaceDE/>
        <w:autoSpaceDN/>
        <w:spacing w:after="0" w:afterAutospacing="0"/>
        <w:ind w:left="567" w:hanging="567"/>
        <w:jc w:val="both"/>
        <w:rPr>
          <w:rFonts w:ascii="Arial Narrow" w:hAnsi="Arial Narrow"/>
          <w:sz w:val="22"/>
          <w:szCs w:val="22"/>
        </w:rPr>
      </w:pPr>
      <w:r>
        <w:rPr>
          <w:rFonts w:ascii="Arial Narrow" w:hAnsi="Arial Narrow"/>
          <w:sz w:val="22"/>
          <w:szCs w:val="22"/>
        </w:rPr>
        <w:t xml:space="preserve">Без обмеження положень пунктів 3.3.5 і 3.3.8, Одержувач одночасно з Радою підписує три примірники Акта приймання отриманого від Постачальника обладнання в день доставки. Відмова підписувати Акт приймання має бути оформлена письмово й належним чином обґрунтована. Своїм підписом на Акті приймання Одержувач підтверджує і погоджується, що доставлені результати робіт відповідають опису та стандартам, визначеним у Технічних специфікаціях (див. Додаток І). </w:t>
      </w:r>
    </w:p>
    <w:p w14:paraId="211212C3" w14:textId="77777777" w:rsidR="000120AA" w:rsidRDefault="000120AA" w:rsidP="000120AA">
      <w:pPr>
        <w:pStyle w:val="ListParagraph"/>
        <w:rPr>
          <w:rFonts w:ascii="Arial Narrow" w:hAnsi="Arial Narrow" w:cs="Arial"/>
          <w:lang w:val="en-GB"/>
        </w:rPr>
      </w:pPr>
    </w:p>
    <w:p w14:paraId="4D667BEF" w14:textId="7945B400" w:rsidR="000120AA" w:rsidRPr="000120AA" w:rsidRDefault="004F5854" w:rsidP="000120AA">
      <w:pPr>
        <w:numPr>
          <w:ilvl w:val="2"/>
          <w:numId w:val="11"/>
        </w:numPr>
        <w:tabs>
          <w:tab w:val="left" w:pos="284"/>
          <w:tab w:val="left" w:pos="567"/>
        </w:tabs>
        <w:autoSpaceDE/>
        <w:autoSpaceDN/>
        <w:spacing w:after="0" w:afterAutospacing="0"/>
        <w:ind w:left="567" w:hanging="567"/>
        <w:jc w:val="both"/>
        <w:rPr>
          <w:rFonts w:ascii="Arial Narrow" w:hAnsi="Arial Narrow"/>
          <w:sz w:val="22"/>
          <w:szCs w:val="22"/>
        </w:rPr>
      </w:pPr>
      <w:r>
        <w:rPr>
          <w:rFonts w:ascii="Arial Narrow" w:hAnsi="Arial Narrow"/>
          <w:sz w:val="22"/>
          <w:szCs w:val="22"/>
        </w:rPr>
        <w:t xml:space="preserve">Своїм підписом на Акті приймання Одержувач приймає перехід поточного договору та всіх передбачених ним прав і зобов’язань від Ради до Одержувача. Одержувач заявляє, що він докладно ознайомлений з обсягом і характером прав і зобов’язань, що передаються Радою. Одержувач також зобов’язується використовувати передані результати робіт виключно для цілей, передбачених </w:t>
      </w:r>
      <w:proofErr w:type="spellStart"/>
      <w:r w:rsidR="006E1091">
        <w:rPr>
          <w:rFonts w:ascii="Arial Narrow" w:hAnsi="Arial Narrow"/>
          <w:sz w:val="22"/>
          <w:szCs w:val="22"/>
        </w:rPr>
        <w:t>П</w:t>
      </w:r>
      <w:r>
        <w:rPr>
          <w:rFonts w:ascii="Arial Narrow" w:hAnsi="Arial Narrow"/>
          <w:sz w:val="22"/>
          <w:szCs w:val="22"/>
        </w:rPr>
        <w:t>роєктом</w:t>
      </w:r>
      <w:proofErr w:type="spellEnd"/>
      <w:r>
        <w:rPr>
          <w:rFonts w:ascii="Arial Narrow" w:hAnsi="Arial Narrow"/>
          <w:sz w:val="22"/>
          <w:szCs w:val="22"/>
        </w:rPr>
        <w:t xml:space="preserve"> РЄ «</w:t>
      </w:r>
      <w:r w:rsidR="00A75384" w:rsidRPr="00A75384">
        <w:rPr>
          <w:rFonts w:ascii="Arial Narrow" w:hAnsi="Arial Narrow"/>
          <w:sz w:val="22"/>
          <w:szCs w:val="22"/>
        </w:rPr>
        <w:t>Посилення судових та позасудових засобів захисту прав осіб, постраждалих від війни в Україні</w:t>
      </w:r>
      <w:r>
        <w:rPr>
          <w:rFonts w:ascii="Arial Narrow" w:hAnsi="Arial Narrow"/>
          <w:sz w:val="22"/>
          <w:szCs w:val="22"/>
        </w:rPr>
        <w:t>»</w:t>
      </w:r>
      <w:r w:rsidR="006E1091">
        <w:rPr>
          <w:rFonts w:ascii="Arial Narrow" w:hAnsi="Arial Narrow"/>
          <w:sz w:val="22"/>
          <w:szCs w:val="22"/>
        </w:rPr>
        <w:t>.</w:t>
      </w:r>
    </w:p>
    <w:p w14:paraId="6FAD6965" w14:textId="77777777" w:rsidR="000120AA" w:rsidRPr="00C82B45" w:rsidRDefault="000120AA" w:rsidP="000120AA">
      <w:pPr>
        <w:pStyle w:val="ListParagraph"/>
        <w:rPr>
          <w:rFonts w:ascii="Arial Narrow" w:hAnsi="Arial Narrow"/>
        </w:rPr>
      </w:pPr>
    </w:p>
    <w:p w14:paraId="6AB14545" w14:textId="77777777" w:rsidR="000120AA" w:rsidRDefault="004F5854" w:rsidP="000120AA">
      <w:pPr>
        <w:numPr>
          <w:ilvl w:val="2"/>
          <w:numId w:val="11"/>
        </w:numPr>
        <w:tabs>
          <w:tab w:val="left" w:pos="284"/>
          <w:tab w:val="left" w:pos="567"/>
        </w:tabs>
        <w:autoSpaceDE/>
        <w:autoSpaceDN/>
        <w:spacing w:after="0" w:afterAutospacing="0"/>
        <w:ind w:left="567" w:hanging="567"/>
        <w:jc w:val="both"/>
        <w:rPr>
          <w:rFonts w:ascii="Arial Narrow" w:hAnsi="Arial Narrow"/>
          <w:sz w:val="22"/>
          <w:szCs w:val="22"/>
        </w:rPr>
      </w:pPr>
      <w:r>
        <w:rPr>
          <w:rFonts w:ascii="Arial Narrow" w:hAnsi="Arial Narrow"/>
          <w:sz w:val="22"/>
          <w:szCs w:val="22"/>
        </w:rPr>
        <w:t xml:space="preserve">Після підписання Акта приймання Одержувач звільняє Раду від її подальших зобов’язань і відмовляється від будь-яких претензій до Ради на підставі цього договору й будь-якої іншої угоди чи домовленості щодо змісту або якості доставлених результатів робіт. Це положення не можна жодним чином тлумачити як відмову від відповідальності Постачальника, який залишається відповідальним перед Радою Європи й будь-яким правонаступником чи </w:t>
      </w:r>
      <w:proofErr w:type="spellStart"/>
      <w:r>
        <w:rPr>
          <w:rFonts w:ascii="Arial Narrow" w:hAnsi="Arial Narrow"/>
          <w:sz w:val="22"/>
          <w:szCs w:val="22"/>
        </w:rPr>
        <w:t>цесіонарієм</w:t>
      </w:r>
      <w:proofErr w:type="spellEnd"/>
      <w:r>
        <w:rPr>
          <w:rFonts w:ascii="Arial Narrow" w:hAnsi="Arial Narrow"/>
          <w:sz w:val="22"/>
          <w:szCs w:val="22"/>
        </w:rPr>
        <w:t>, включно з Одержувачем, за порушення договору чи в разі цивільної відповідальності на інших підставах.</w:t>
      </w:r>
    </w:p>
    <w:p w14:paraId="2DBB5264" w14:textId="77777777" w:rsidR="000120AA" w:rsidRPr="00C82B45" w:rsidRDefault="000120AA" w:rsidP="000120AA">
      <w:pPr>
        <w:pStyle w:val="ListParagraph"/>
        <w:rPr>
          <w:rFonts w:ascii="Arial Narrow" w:hAnsi="Arial Narrow"/>
        </w:rPr>
      </w:pPr>
    </w:p>
    <w:p w14:paraId="06549681" w14:textId="77777777" w:rsidR="000120AA" w:rsidRDefault="004F5854" w:rsidP="000120AA">
      <w:pPr>
        <w:numPr>
          <w:ilvl w:val="2"/>
          <w:numId w:val="11"/>
        </w:numPr>
        <w:tabs>
          <w:tab w:val="left" w:pos="284"/>
          <w:tab w:val="left" w:pos="567"/>
        </w:tabs>
        <w:autoSpaceDE/>
        <w:autoSpaceDN/>
        <w:spacing w:after="0" w:afterAutospacing="0"/>
        <w:ind w:left="567" w:hanging="567"/>
        <w:jc w:val="both"/>
        <w:rPr>
          <w:rFonts w:ascii="Arial Narrow" w:hAnsi="Arial Narrow"/>
          <w:sz w:val="22"/>
          <w:szCs w:val="22"/>
        </w:rPr>
      </w:pPr>
      <w:r>
        <w:rPr>
          <w:rFonts w:ascii="Arial Narrow" w:hAnsi="Arial Narrow"/>
          <w:sz w:val="22"/>
          <w:szCs w:val="22"/>
        </w:rPr>
        <w:t xml:space="preserve">Одержувач приймає ризик випадкового пошкодження або випадкового знищення обладнання з моменту доставки шляхом підписання Акта приймання. Одержувач звільняє Раду від відповідальності за будь-якими претензіями, що виникають унаслідок зберігання, вантажно-розвантажувальних робіт та інших форм використання обладнання Одержувачем або третьою особою. </w:t>
      </w:r>
    </w:p>
    <w:p w14:paraId="761E93F9" w14:textId="77777777" w:rsidR="000120AA" w:rsidRDefault="000120AA" w:rsidP="000120AA">
      <w:pPr>
        <w:pStyle w:val="ListParagraph"/>
        <w:rPr>
          <w:rFonts w:ascii="Arial Narrow" w:hAnsi="Arial Narrow"/>
        </w:rPr>
      </w:pPr>
    </w:p>
    <w:p w14:paraId="0E1FB1BE" w14:textId="77777777" w:rsidR="000120AA" w:rsidRPr="000120AA" w:rsidRDefault="004F5854" w:rsidP="000120AA">
      <w:pPr>
        <w:numPr>
          <w:ilvl w:val="2"/>
          <w:numId w:val="11"/>
        </w:numPr>
        <w:tabs>
          <w:tab w:val="left" w:pos="284"/>
          <w:tab w:val="left" w:pos="567"/>
        </w:tabs>
        <w:autoSpaceDE/>
        <w:autoSpaceDN/>
        <w:spacing w:after="0" w:afterAutospacing="0"/>
        <w:ind w:left="567" w:hanging="567"/>
        <w:jc w:val="both"/>
        <w:rPr>
          <w:rFonts w:ascii="Arial Narrow" w:hAnsi="Arial Narrow"/>
          <w:sz w:val="22"/>
          <w:szCs w:val="22"/>
        </w:rPr>
      </w:pPr>
      <w:r>
        <w:rPr>
          <w:rFonts w:ascii="Arial Narrow" w:hAnsi="Arial Narrow"/>
          <w:sz w:val="22"/>
          <w:szCs w:val="22"/>
        </w:rPr>
        <w:lastRenderedPageBreak/>
        <w:t xml:space="preserve">Одержувач звільняє Раду від будь-яких видів фінансових зобов’язань, витрат, видатків, збитків і втрат, яких Рада може зазнати або які можуть для неї виникнути у зв’язку з Договором після підписання Акта приймання, за винятком випадків, коли такі втрати, збитки або витрати виникають у результаті неспроможності Ради виконати або погасити свої зобов’язання, передбачені цим Договором, до такої дати. </w:t>
      </w:r>
    </w:p>
    <w:p w14:paraId="70F28A48" w14:textId="77777777" w:rsidR="000120AA" w:rsidRDefault="000120AA" w:rsidP="000120AA">
      <w:pPr>
        <w:pStyle w:val="ListParagraph"/>
        <w:rPr>
          <w:rFonts w:ascii="Arial Narrow" w:hAnsi="Arial Narrow"/>
        </w:rPr>
      </w:pPr>
    </w:p>
    <w:p w14:paraId="23AFD834" w14:textId="77777777" w:rsidR="000120AA" w:rsidRPr="000120AA" w:rsidRDefault="004F5854" w:rsidP="000120AA">
      <w:pPr>
        <w:numPr>
          <w:ilvl w:val="2"/>
          <w:numId w:val="11"/>
        </w:numPr>
        <w:tabs>
          <w:tab w:val="left" w:pos="284"/>
          <w:tab w:val="left" w:pos="567"/>
        </w:tabs>
        <w:autoSpaceDE/>
        <w:autoSpaceDN/>
        <w:spacing w:after="0" w:afterAutospacing="0"/>
        <w:ind w:left="567" w:hanging="567"/>
        <w:jc w:val="both"/>
        <w:rPr>
          <w:rFonts w:ascii="Arial Narrow" w:hAnsi="Arial Narrow"/>
          <w:sz w:val="22"/>
          <w:szCs w:val="22"/>
        </w:rPr>
      </w:pPr>
      <w:r>
        <w:rPr>
          <w:rFonts w:ascii="Arial Narrow" w:hAnsi="Arial Narrow"/>
          <w:sz w:val="22"/>
          <w:szCs w:val="22"/>
        </w:rPr>
        <w:t>Рада повинна вжити таких заходів, яких Одержувач може обґрунтовано вимагати, для запобігання, оскарження, пошуку компромісу або здійснення захисту у зв’язку з будь-якою претензією, позовом або провадженням, пред’явленими на підставі Договору чи у зв’язку з ним після підписання Акта приймання.</w:t>
      </w:r>
    </w:p>
    <w:p w14:paraId="2C061A09" w14:textId="77777777" w:rsidR="000120AA" w:rsidRDefault="000120AA" w:rsidP="000120AA">
      <w:pPr>
        <w:pStyle w:val="ListParagraph"/>
        <w:rPr>
          <w:rFonts w:ascii="Arial Narrow" w:hAnsi="Arial Narrow"/>
        </w:rPr>
      </w:pPr>
    </w:p>
    <w:p w14:paraId="01218844" w14:textId="77777777" w:rsidR="00380189" w:rsidRPr="000120AA" w:rsidRDefault="00380189" w:rsidP="000120AA">
      <w:pPr>
        <w:numPr>
          <w:ilvl w:val="2"/>
          <w:numId w:val="11"/>
        </w:numPr>
        <w:tabs>
          <w:tab w:val="left" w:pos="284"/>
          <w:tab w:val="left" w:pos="567"/>
        </w:tabs>
        <w:autoSpaceDE/>
        <w:autoSpaceDN/>
        <w:spacing w:after="0" w:afterAutospacing="0"/>
        <w:ind w:left="567" w:hanging="567"/>
        <w:jc w:val="both"/>
        <w:rPr>
          <w:rFonts w:ascii="Arial Narrow" w:hAnsi="Arial Narrow"/>
          <w:sz w:val="22"/>
          <w:szCs w:val="22"/>
        </w:rPr>
      </w:pPr>
      <w:r>
        <w:rPr>
          <w:rFonts w:ascii="Arial Narrow" w:hAnsi="Arial Narrow"/>
          <w:sz w:val="22"/>
          <w:szCs w:val="22"/>
        </w:rPr>
        <w:t>Постачальник послуг дає пряму згоду на передачу та відступлення Одержувачу цього договору, всіх прав, переваг, інтересів і зобов’язань, що виникають на його підставі, без обмеження постійних прав Ради Європи, визначених у цій статті:</w:t>
      </w:r>
    </w:p>
    <w:p w14:paraId="7E7546A1" w14:textId="77777777" w:rsidR="004F5854" w:rsidRPr="00C82B45" w:rsidRDefault="004F5854" w:rsidP="00F21F1D">
      <w:pPr>
        <w:tabs>
          <w:tab w:val="left" w:pos="284"/>
        </w:tabs>
        <w:autoSpaceDE/>
        <w:autoSpaceDN/>
        <w:spacing w:after="0" w:afterAutospacing="0"/>
        <w:ind w:left="567" w:hanging="567"/>
        <w:jc w:val="both"/>
        <w:rPr>
          <w:rFonts w:ascii="Arial Narrow" w:hAnsi="Arial Narrow"/>
          <w:sz w:val="22"/>
          <w:szCs w:val="22"/>
          <w:lang w:eastAsia="en-US"/>
        </w:rPr>
      </w:pPr>
    </w:p>
    <w:p w14:paraId="74239BF4" w14:textId="77777777" w:rsidR="004F5854" w:rsidRPr="00B83C51" w:rsidRDefault="004F5854" w:rsidP="00204E08">
      <w:pPr>
        <w:numPr>
          <w:ilvl w:val="1"/>
          <w:numId w:val="11"/>
        </w:numPr>
        <w:tabs>
          <w:tab w:val="left" w:pos="0"/>
        </w:tabs>
        <w:autoSpaceDE/>
        <w:autoSpaceDN/>
        <w:spacing w:after="0" w:afterAutospacing="0"/>
        <w:ind w:left="567" w:hanging="567"/>
        <w:jc w:val="both"/>
        <w:rPr>
          <w:rFonts w:ascii="Arial Narrow" w:hAnsi="Arial Narrow"/>
          <w:b/>
          <w:sz w:val="22"/>
          <w:szCs w:val="22"/>
        </w:rPr>
      </w:pPr>
      <w:r>
        <w:rPr>
          <w:rFonts w:ascii="Arial Narrow" w:hAnsi="Arial Narrow"/>
          <w:b/>
          <w:sz w:val="22"/>
          <w:szCs w:val="22"/>
        </w:rPr>
        <w:t>Установлення та демонстрація обладнання</w:t>
      </w:r>
    </w:p>
    <w:p w14:paraId="1522C2A0" w14:textId="77777777" w:rsidR="00A81BE7" w:rsidRPr="00EE2D2E" w:rsidRDefault="00A81BE7" w:rsidP="00B44B34">
      <w:pPr>
        <w:tabs>
          <w:tab w:val="left" w:pos="567"/>
        </w:tabs>
        <w:autoSpaceDE/>
        <w:autoSpaceDN/>
        <w:spacing w:after="0" w:afterAutospacing="0"/>
        <w:jc w:val="both"/>
        <w:rPr>
          <w:rFonts w:ascii="Arial Narrow" w:hAnsi="Arial Narrow"/>
          <w:sz w:val="22"/>
          <w:szCs w:val="22"/>
          <w:lang w:val="de-DE" w:eastAsia="en-US"/>
        </w:rPr>
      </w:pPr>
    </w:p>
    <w:p w14:paraId="719125A6" w14:textId="66FC256E" w:rsidR="00A81BE7" w:rsidRPr="00B83C51" w:rsidRDefault="00A81BE7" w:rsidP="00B44B34">
      <w:pPr>
        <w:numPr>
          <w:ilvl w:val="2"/>
          <w:numId w:val="12"/>
        </w:numPr>
        <w:tabs>
          <w:tab w:val="left" w:pos="567"/>
        </w:tabs>
        <w:autoSpaceDE/>
        <w:autoSpaceDN/>
        <w:spacing w:after="0" w:afterAutospacing="0"/>
        <w:ind w:left="567" w:hanging="567"/>
        <w:jc w:val="both"/>
        <w:rPr>
          <w:rFonts w:ascii="Arial Narrow" w:hAnsi="Arial Narrow"/>
          <w:sz w:val="22"/>
          <w:szCs w:val="22"/>
        </w:rPr>
      </w:pPr>
      <w:r>
        <w:rPr>
          <w:rFonts w:ascii="Arial Narrow" w:hAnsi="Arial Narrow"/>
          <w:sz w:val="22"/>
          <w:szCs w:val="22"/>
        </w:rPr>
        <w:t>Посібники користувача для кожної одиниці обладнання надаються разом з обладнанням у момент доставки. Посібники користувача мають бути викладені українською мовою. Про будь-які відмінності від цієї специфікації потрібно повідомити Раду Європи принаймні за 4</w:t>
      </w:r>
      <w:r w:rsidR="00823EE1">
        <w:rPr>
          <w:rFonts w:ascii="Arial Narrow" w:hAnsi="Arial Narrow"/>
          <w:sz w:val="22"/>
          <w:szCs w:val="22"/>
        </w:rPr>
        <w:t> </w:t>
      </w:r>
      <w:r>
        <w:rPr>
          <w:rFonts w:ascii="Arial Narrow" w:hAnsi="Arial Narrow"/>
          <w:sz w:val="22"/>
          <w:szCs w:val="22"/>
        </w:rPr>
        <w:t>(чотири) тижні до доставки.</w:t>
      </w:r>
    </w:p>
    <w:p w14:paraId="685E53FA" w14:textId="77777777" w:rsidR="004F5854" w:rsidRPr="00C82B45" w:rsidRDefault="004F5854" w:rsidP="00AB1055">
      <w:pPr>
        <w:tabs>
          <w:tab w:val="left" w:pos="284"/>
        </w:tabs>
        <w:autoSpaceDE/>
        <w:autoSpaceDN/>
        <w:spacing w:after="0" w:afterAutospacing="0"/>
        <w:ind w:hanging="567"/>
        <w:jc w:val="both"/>
        <w:rPr>
          <w:rFonts w:ascii="Arial Narrow" w:hAnsi="Arial Narrow"/>
          <w:sz w:val="22"/>
          <w:szCs w:val="22"/>
          <w:lang w:eastAsia="en-US"/>
        </w:rPr>
      </w:pPr>
    </w:p>
    <w:p w14:paraId="05C895A2" w14:textId="77777777" w:rsidR="004F5854" w:rsidRPr="00F66C98" w:rsidRDefault="004F5854" w:rsidP="00204E08">
      <w:pPr>
        <w:numPr>
          <w:ilvl w:val="2"/>
          <w:numId w:val="12"/>
        </w:numPr>
        <w:tabs>
          <w:tab w:val="left" w:pos="567"/>
        </w:tabs>
        <w:autoSpaceDE/>
        <w:autoSpaceDN/>
        <w:spacing w:after="0" w:afterAutospacing="0"/>
        <w:ind w:left="567" w:hanging="567"/>
        <w:jc w:val="both"/>
        <w:rPr>
          <w:rFonts w:ascii="Arial Narrow" w:hAnsi="Arial Narrow"/>
          <w:sz w:val="22"/>
          <w:szCs w:val="22"/>
        </w:rPr>
      </w:pPr>
      <w:r>
        <w:rPr>
          <w:rFonts w:ascii="Arial Narrow" w:hAnsi="Arial Narrow"/>
          <w:sz w:val="22"/>
          <w:szCs w:val="22"/>
        </w:rPr>
        <w:t>Постачальник повинен у день доставки в кожному вказаному місці організувати демонстрацію належного використання обладнання, визначеного в Додатку І, яку виконуватиме відповідний експерт. Як альтернативний варіант, демонстрації можуть відбутися безкоштовно для Ради не пізніше ніж через 2 (два) тижні з дати доставки. Організація демонстрації письмово погоджується з Радою Європи й Одержувачем принаймні за 2 (два) тижні до запропонованої дати демонстрації.</w:t>
      </w:r>
    </w:p>
    <w:p w14:paraId="7B212C55" w14:textId="77777777" w:rsidR="004F5854" w:rsidRPr="00C82B45" w:rsidRDefault="004F5854" w:rsidP="004F5854">
      <w:pPr>
        <w:tabs>
          <w:tab w:val="left" w:pos="284"/>
        </w:tabs>
        <w:autoSpaceDE/>
        <w:autoSpaceDN/>
        <w:spacing w:after="0" w:afterAutospacing="0"/>
        <w:jc w:val="both"/>
        <w:rPr>
          <w:rFonts w:ascii="Arial Narrow" w:hAnsi="Arial Narrow" w:cs="Tahoma"/>
          <w:sz w:val="22"/>
          <w:szCs w:val="22"/>
          <w:lang w:eastAsia="en-US"/>
        </w:rPr>
      </w:pPr>
    </w:p>
    <w:p w14:paraId="42AEB9D5" w14:textId="2674D278" w:rsidR="004F5854" w:rsidRPr="00B83C51" w:rsidRDefault="004F5854" w:rsidP="00823EE1">
      <w:pPr>
        <w:numPr>
          <w:ilvl w:val="1"/>
          <w:numId w:val="11"/>
        </w:numPr>
        <w:tabs>
          <w:tab w:val="left" w:pos="0"/>
        </w:tabs>
        <w:autoSpaceDE/>
        <w:autoSpaceDN/>
        <w:spacing w:after="0" w:afterAutospacing="0"/>
        <w:ind w:left="567" w:hanging="567"/>
        <w:jc w:val="both"/>
        <w:rPr>
          <w:rFonts w:ascii="Arial Narrow" w:hAnsi="Arial Narrow" w:cs="Tahoma"/>
          <w:b/>
          <w:sz w:val="22"/>
          <w:szCs w:val="22"/>
        </w:rPr>
      </w:pPr>
      <w:r>
        <w:rPr>
          <w:rFonts w:ascii="Arial Narrow" w:hAnsi="Arial Narrow"/>
          <w:b/>
          <w:sz w:val="22"/>
          <w:szCs w:val="22"/>
        </w:rPr>
        <w:t>Гарантія</w:t>
      </w:r>
    </w:p>
    <w:p w14:paraId="441BEB15" w14:textId="77777777" w:rsidR="004F5854" w:rsidRPr="0068326C" w:rsidRDefault="004F5854" w:rsidP="00CB241D">
      <w:pPr>
        <w:autoSpaceDE/>
        <w:autoSpaceDN/>
        <w:spacing w:before="240" w:after="0" w:afterAutospacing="0"/>
        <w:ind w:left="567" w:hanging="567"/>
        <w:jc w:val="both"/>
        <w:rPr>
          <w:rFonts w:ascii="Arial Narrow" w:hAnsi="Arial Narrow"/>
          <w:sz w:val="22"/>
          <w:szCs w:val="22"/>
        </w:rPr>
      </w:pPr>
      <w:r>
        <w:rPr>
          <w:rFonts w:ascii="Arial Narrow" w:hAnsi="Arial Narrow"/>
          <w:sz w:val="22"/>
          <w:szCs w:val="22"/>
        </w:rPr>
        <w:t>3.5.1</w:t>
      </w:r>
      <w:r>
        <w:rPr>
          <w:rFonts w:ascii="Arial Narrow" w:hAnsi="Arial Narrow"/>
          <w:sz w:val="22"/>
          <w:szCs w:val="22"/>
        </w:rPr>
        <w:tab/>
        <w:t>Постачальник гарантує, що послуги й обладнання відповідають стандартам і технічним вимогам, визначеним у Технічних специфікаціях, викладених у Додатку І.</w:t>
      </w:r>
    </w:p>
    <w:p w14:paraId="7E166223" w14:textId="77777777" w:rsidR="004F5854" w:rsidRPr="00B83C51" w:rsidRDefault="004F5854" w:rsidP="00CB241D">
      <w:pPr>
        <w:autoSpaceDE/>
        <w:autoSpaceDN/>
        <w:spacing w:before="240" w:after="0" w:afterAutospacing="0"/>
        <w:ind w:left="567" w:hanging="567"/>
        <w:jc w:val="both"/>
        <w:rPr>
          <w:rFonts w:ascii="Arial Narrow" w:hAnsi="Arial Narrow"/>
          <w:sz w:val="22"/>
          <w:szCs w:val="22"/>
        </w:rPr>
      </w:pPr>
      <w:r>
        <w:rPr>
          <w:rFonts w:ascii="Arial Narrow" w:hAnsi="Arial Narrow"/>
          <w:sz w:val="22"/>
          <w:szCs w:val="22"/>
        </w:rPr>
        <w:t>3.5.2</w:t>
      </w:r>
      <w:r>
        <w:rPr>
          <w:rFonts w:ascii="Arial Narrow" w:hAnsi="Arial Narrow"/>
          <w:sz w:val="22"/>
          <w:szCs w:val="22"/>
        </w:rPr>
        <w:tab/>
        <w:t>Постачальник також гарантує, що послуги й обладнання відповідають установленим у країні-</w:t>
      </w:r>
      <w:proofErr w:type="spellStart"/>
      <w:r>
        <w:rPr>
          <w:rFonts w:ascii="Arial Narrow" w:hAnsi="Arial Narrow"/>
          <w:sz w:val="22"/>
          <w:szCs w:val="22"/>
        </w:rPr>
        <w:t>отримувачці</w:t>
      </w:r>
      <w:proofErr w:type="spellEnd"/>
      <w:r>
        <w:rPr>
          <w:rFonts w:ascii="Arial Narrow" w:hAnsi="Arial Narrow"/>
          <w:sz w:val="22"/>
          <w:szCs w:val="22"/>
        </w:rPr>
        <w:t xml:space="preserve"> стандартам і технічним вимогам, а також нормативним документам і державним стандартам.</w:t>
      </w:r>
    </w:p>
    <w:p w14:paraId="3BBFCCEE" w14:textId="77777777" w:rsidR="004F5854" w:rsidRPr="00B83C51" w:rsidRDefault="004F5854" w:rsidP="00CB241D">
      <w:pPr>
        <w:autoSpaceDE/>
        <w:autoSpaceDN/>
        <w:spacing w:before="240" w:after="0" w:afterAutospacing="0"/>
        <w:ind w:left="567" w:hanging="567"/>
        <w:jc w:val="both"/>
        <w:rPr>
          <w:rFonts w:ascii="Arial Narrow" w:hAnsi="Arial Narrow"/>
          <w:sz w:val="22"/>
          <w:szCs w:val="22"/>
        </w:rPr>
      </w:pPr>
      <w:r>
        <w:rPr>
          <w:rFonts w:ascii="Arial Narrow" w:hAnsi="Arial Narrow"/>
          <w:sz w:val="22"/>
          <w:szCs w:val="22"/>
        </w:rPr>
        <w:t>3.5.3</w:t>
      </w:r>
      <w:r>
        <w:rPr>
          <w:rFonts w:ascii="Arial Narrow" w:hAnsi="Arial Narrow"/>
          <w:sz w:val="22"/>
          <w:szCs w:val="22"/>
        </w:rPr>
        <w:tab/>
        <w:t xml:space="preserve">Постачальник гарантує, що матеріал, з якого виготовлено обладнання, не містить дефектів, а також що обладнання було виготовлено відповідно до визначеного стандарту й не містить дефектів, пов’язаних із процесом виготовлення. </w:t>
      </w:r>
    </w:p>
    <w:p w14:paraId="482595CF" w14:textId="77777777" w:rsidR="00E45C8C" w:rsidRPr="000120AA" w:rsidRDefault="004F5854" w:rsidP="00CB241D">
      <w:pPr>
        <w:autoSpaceDE/>
        <w:autoSpaceDN/>
        <w:spacing w:before="240" w:after="0" w:afterAutospacing="0"/>
        <w:ind w:left="567" w:hanging="567"/>
        <w:jc w:val="both"/>
        <w:rPr>
          <w:rFonts w:ascii="Arial Narrow" w:hAnsi="Arial Narrow"/>
          <w:color w:val="FF0000"/>
          <w:sz w:val="22"/>
          <w:szCs w:val="22"/>
        </w:rPr>
      </w:pPr>
      <w:r>
        <w:rPr>
          <w:rFonts w:ascii="Arial Narrow" w:hAnsi="Arial Narrow"/>
          <w:sz w:val="22"/>
          <w:szCs w:val="22"/>
        </w:rPr>
        <w:t>3.5.4</w:t>
      </w:r>
      <w:r>
        <w:rPr>
          <w:rFonts w:ascii="Arial Narrow" w:hAnsi="Arial Narrow"/>
          <w:sz w:val="22"/>
          <w:szCs w:val="22"/>
        </w:rPr>
        <w:tab/>
        <w:t>Постачальник зобов’язується безкоштовно замінити або відремонтувати дефектні частини в обладнанні, перелічені в Додатку І. Гарантій період, передбачений у Додатку І до цього договору, розраховується з дати підписання акта приймання обладнання останньою зі сторін.</w:t>
      </w:r>
    </w:p>
    <w:p w14:paraId="64F10DC0" w14:textId="77777777" w:rsidR="004F5854" w:rsidRPr="00B83C51" w:rsidRDefault="00CB241D" w:rsidP="00CB241D">
      <w:pPr>
        <w:autoSpaceDE/>
        <w:autoSpaceDN/>
        <w:spacing w:before="240" w:after="0" w:afterAutospacing="0"/>
        <w:ind w:left="567" w:hanging="567"/>
        <w:jc w:val="both"/>
        <w:rPr>
          <w:rFonts w:ascii="Arial Narrow" w:hAnsi="Arial Narrow"/>
          <w:sz w:val="22"/>
          <w:szCs w:val="22"/>
        </w:rPr>
      </w:pPr>
      <w:r>
        <w:rPr>
          <w:rFonts w:ascii="Arial Narrow" w:hAnsi="Arial Narrow"/>
          <w:sz w:val="22"/>
          <w:szCs w:val="22"/>
        </w:rPr>
        <w:t>3.5.6</w:t>
      </w:r>
      <w:r>
        <w:rPr>
          <w:rFonts w:ascii="Arial Narrow" w:hAnsi="Arial Narrow"/>
          <w:sz w:val="22"/>
          <w:szCs w:val="22"/>
        </w:rPr>
        <w:tab/>
        <w:t>Постачальник не зобов’язаний безкоштовно замінювати або ремонтувати деталі, пошкоджені внаслідок звичайного зношування, якщо вони не покриваються гарантійним періодом, передбачений у Додатку І.</w:t>
      </w:r>
    </w:p>
    <w:p w14:paraId="0EA959A4" w14:textId="77777777" w:rsidR="004F5854" w:rsidRPr="00B83C51" w:rsidRDefault="00CB241D" w:rsidP="00CB241D">
      <w:pPr>
        <w:autoSpaceDE/>
        <w:autoSpaceDN/>
        <w:spacing w:before="240" w:after="0" w:afterAutospacing="0"/>
        <w:ind w:left="567" w:hanging="567"/>
        <w:jc w:val="both"/>
        <w:rPr>
          <w:rFonts w:ascii="Arial Narrow" w:hAnsi="Arial Narrow"/>
          <w:sz w:val="22"/>
          <w:szCs w:val="22"/>
        </w:rPr>
      </w:pPr>
      <w:r>
        <w:rPr>
          <w:rFonts w:ascii="Arial Narrow" w:hAnsi="Arial Narrow"/>
          <w:sz w:val="22"/>
          <w:szCs w:val="22"/>
        </w:rPr>
        <w:t>3.5.7</w:t>
      </w:r>
      <w:r>
        <w:rPr>
          <w:rFonts w:ascii="Arial Narrow" w:hAnsi="Arial Narrow"/>
          <w:sz w:val="22"/>
          <w:szCs w:val="22"/>
        </w:rPr>
        <w:tab/>
        <w:t xml:space="preserve">Постачальник повинен забезпечити можливість замовлення запасних частин для всіх одиниць обладнання, перелічених у Додатку І, протягом двох років з дати підписання акта приймання останньою зі сторін. </w:t>
      </w:r>
    </w:p>
    <w:p w14:paraId="11E0A8B8" w14:textId="77777777" w:rsidR="004F5854" w:rsidRPr="00B83C51" w:rsidRDefault="00CB241D" w:rsidP="00CB241D">
      <w:pPr>
        <w:autoSpaceDE/>
        <w:autoSpaceDN/>
        <w:spacing w:before="240" w:after="0" w:afterAutospacing="0"/>
        <w:ind w:left="567" w:hanging="567"/>
        <w:jc w:val="both"/>
        <w:rPr>
          <w:rFonts w:ascii="Arial Narrow" w:hAnsi="Arial Narrow"/>
          <w:sz w:val="22"/>
          <w:szCs w:val="22"/>
        </w:rPr>
      </w:pPr>
      <w:r>
        <w:rPr>
          <w:rFonts w:ascii="Arial Narrow" w:hAnsi="Arial Narrow"/>
          <w:sz w:val="22"/>
          <w:szCs w:val="22"/>
        </w:rPr>
        <w:t>3.5.8</w:t>
      </w:r>
      <w:r>
        <w:rPr>
          <w:rFonts w:ascii="Arial Narrow" w:hAnsi="Arial Narrow"/>
          <w:sz w:val="22"/>
          <w:szCs w:val="22"/>
        </w:rPr>
        <w:tab/>
        <w:t>У разі припинення виробництва запасних частин для будь-яких одиниць обладнання протягом 5 років з дати підписання акта приймання Постачальник повинен завчасно повідомити Одержувача, щоб дати йому змогу своєчасно придбати запасні частини.</w:t>
      </w:r>
    </w:p>
    <w:p w14:paraId="72B560E6" w14:textId="77777777" w:rsidR="004F5854" w:rsidRPr="00B83C51" w:rsidRDefault="00CB241D" w:rsidP="00CB241D">
      <w:pPr>
        <w:autoSpaceDE/>
        <w:autoSpaceDN/>
        <w:spacing w:before="240" w:after="0" w:afterAutospacing="0"/>
        <w:ind w:left="567" w:hanging="567"/>
        <w:jc w:val="both"/>
        <w:rPr>
          <w:rFonts w:ascii="Arial Narrow" w:hAnsi="Arial Narrow"/>
          <w:sz w:val="22"/>
          <w:szCs w:val="22"/>
        </w:rPr>
      </w:pPr>
      <w:r>
        <w:rPr>
          <w:rFonts w:ascii="Arial Narrow" w:hAnsi="Arial Narrow"/>
          <w:sz w:val="22"/>
          <w:szCs w:val="22"/>
        </w:rPr>
        <w:lastRenderedPageBreak/>
        <w:t>3.5.9</w:t>
      </w:r>
      <w:r>
        <w:rPr>
          <w:rFonts w:ascii="Arial Narrow" w:hAnsi="Arial Narrow"/>
          <w:sz w:val="22"/>
          <w:szCs w:val="22"/>
        </w:rPr>
        <w:tab/>
        <w:t xml:space="preserve">У момент доставки Постачальник повинен надати Одержувачу відповідні повністю заповнені гарантійні талони на кожну одиницю обладнання, що постачається за цим договором, з описом обладнання, серійним номером та умовами </w:t>
      </w:r>
      <w:proofErr w:type="spellStart"/>
      <w:r>
        <w:rPr>
          <w:rFonts w:ascii="Arial Narrow" w:hAnsi="Arial Narrow"/>
          <w:sz w:val="22"/>
          <w:szCs w:val="22"/>
        </w:rPr>
        <w:t>післяпродажного</w:t>
      </w:r>
      <w:proofErr w:type="spellEnd"/>
      <w:r>
        <w:rPr>
          <w:rFonts w:ascii="Arial Narrow" w:hAnsi="Arial Narrow"/>
          <w:sz w:val="22"/>
          <w:szCs w:val="22"/>
        </w:rPr>
        <w:t xml:space="preserve"> обслуговування, а також посібники користувача.</w:t>
      </w:r>
    </w:p>
    <w:p w14:paraId="33535164" w14:textId="77777777" w:rsidR="000120AA" w:rsidRDefault="00CB241D" w:rsidP="000120AA">
      <w:pPr>
        <w:autoSpaceDE/>
        <w:autoSpaceDN/>
        <w:spacing w:before="240" w:after="0" w:afterAutospacing="0"/>
        <w:ind w:left="567" w:hanging="567"/>
        <w:jc w:val="both"/>
        <w:rPr>
          <w:rFonts w:ascii="Arial Narrow" w:hAnsi="Arial Narrow"/>
          <w:sz w:val="22"/>
          <w:szCs w:val="22"/>
        </w:rPr>
      </w:pPr>
      <w:r>
        <w:rPr>
          <w:rFonts w:ascii="Arial Narrow" w:hAnsi="Arial Narrow"/>
          <w:sz w:val="22"/>
          <w:szCs w:val="22"/>
        </w:rPr>
        <w:t>3.5.10</w:t>
      </w:r>
      <w:r>
        <w:rPr>
          <w:rFonts w:ascii="Arial Narrow" w:hAnsi="Arial Narrow"/>
          <w:sz w:val="22"/>
          <w:szCs w:val="22"/>
        </w:rPr>
        <w:tab/>
        <w:t xml:space="preserve">Гарантія на обладнання не покриває дефекти його роботи, що виникають унаслідок його неналежного використання всупереч посібникам користувача, наданим для такого обладнання. </w:t>
      </w:r>
    </w:p>
    <w:p w14:paraId="1E662A4B" w14:textId="77777777" w:rsidR="005F26A7" w:rsidRPr="00B83C51" w:rsidRDefault="00CB241D" w:rsidP="000120AA">
      <w:pPr>
        <w:autoSpaceDE/>
        <w:autoSpaceDN/>
        <w:spacing w:before="240" w:after="0" w:afterAutospacing="0"/>
        <w:ind w:left="567" w:hanging="567"/>
        <w:jc w:val="both"/>
        <w:rPr>
          <w:rFonts w:ascii="Arial Narrow" w:hAnsi="Arial Narrow"/>
          <w:sz w:val="22"/>
          <w:szCs w:val="22"/>
        </w:rPr>
      </w:pPr>
      <w:r>
        <w:rPr>
          <w:rFonts w:ascii="Arial Narrow" w:hAnsi="Arial Narrow"/>
          <w:sz w:val="22"/>
          <w:szCs w:val="22"/>
        </w:rPr>
        <w:t>3.5.11</w:t>
      </w:r>
      <w:r>
        <w:rPr>
          <w:rFonts w:ascii="Arial Narrow" w:hAnsi="Arial Narrow"/>
          <w:sz w:val="22"/>
          <w:szCs w:val="22"/>
        </w:rPr>
        <w:tab/>
        <w:t>Якщо після завершення дворічного гарантійного періоду буде виявлено дефекти, які мали би бути виявлені й усунені Постачальником у момент доставки, без обмеження прав і засобів правового захисту Ради щодо порушення цього договору, обладнання має вважатися таким, що перебуває на гарантії.</w:t>
      </w:r>
    </w:p>
    <w:p w14:paraId="5071453A" w14:textId="77777777" w:rsidR="004F5854" w:rsidRPr="00B83C51" w:rsidRDefault="00CB241D" w:rsidP="00CB241D">
      <w:pPr>
        <w:autoSpaceDE/>
        <w:autoSpaceDN/>
        <w:spacing w:before="240" w:after="0" w:afterAutospacing="0"/>
        <w:ind w:left="567" w:hanging="567"/>
        <w:jc w:val="both"/>
        <w:rPr>
          <w:rFonts w:ascii="Arial Narrow" w:hAnsi="Arial Narrow"/>
          <w:sz w:val="22"/>
          <w:szCs w:val="22"/>
        </w:rPr>
      </w:pPr>
      <w:r>
        <w:rPr>
          <w:rFonts w:ascii="Arial Narrow" w:hAnsi="Arial Narrow"/>
          <w:sz w:val="22"/>
          <w:szCs w:val="22"/>
        </w:rPr>
        <w:t>3.5.12</w:t>
      </w:r>
      <w:r>
        <w:rPr>
          <w:rFonts w:ascii="Arial Narrow" w:hAnsi="Arial Narrow"/>
          <w:sz w:val="22"/>
          <w:szCs w:val="22"/>
        </w:rPr>
        <w:tab/>
        <w:t>Якщо протягом гарантійного періоду Одержувач виявить дефекти обладнання, які не було виявлено під час його передачі, Одержувач повинен вжити всіх необхідних заходів, щоб запобігти подальшому погіршенню стану обладнання і надіслати Постачальнику відповідне письмове повідомлення про ці дефекти.</w:t>
      </w:r>
    </w:p>
    <w:p w14:paraId="2479B4F0" w14:textId="77777777" w:rsidR="005F26A7" w:rsidRPr="00B83C51" w:rsidRDefault="00CB241D" w:rsidP="00CB241D">
      <w:pPr>
        <w:autoSpaceDE/>
        <w:autoSpaceDN/>
        <w:spacing w:before="240" w:after="0" w:afterAutospacing="0"/>
        <w:ind w:left="567" w:hanging="567"/>
        <w:jc w:val="both"/>
        <w:rPr>
          <w:rFonts w:ascii="Arial Narrow" w:hAnsi="Arial Narrow"/>
          <w:sz w:val="22"/>
          <w:szCs w:val="22"/>
        </w:rPr>
      </w:pPr>
      <w:r>
        <w:rPr>
          <w:rFonts w:ascii="Arial Narrow" w:hAnsi="Arial Narrow"/>
          <w:sz w:val="22"/>
          <w:szCs w:val="22"/>
        </w:rPr>
        <w:t>3.5.13</w:t>
      </w:r>
      <w:r>
        <w:rPr>
          <w:rFonts w:ascii="Arial Narrow" w:hAnsi="Arial Narrow"/>
          <w:sz w:val="22"/>
          <w:szCs w:val="22"/>
        </w:rPr>
        <w:tab/>
        <w:t xml:space="preserve">Протягом гарантійного періоду тривалістю два роки Постачальник гарантує безкоштовне усунення дефектів протягом 15 (п’ятнадцяти) календарних днів з дати отримання повідомлення від Одержувача. </w:t>
      </w:r>
    </w:p>
    <w:p w14:paraId="6C1F201F" w14:textId="77777777" w:rsidR="004F5854" w:rsidRPr="00B83C51" w:rsidRDefault="00CB241D" w:rsidP="00CB241D">
      <w:pPr>
        <w:autoSpaceDE/>
        <w:autoSpaceDN/>
        <w:spacing w:before="240" w:after="0" w:afterAutospacing="0"/>
        <w:ind w:left="567" w:hanging="567"/>
        <w:jc w:val="both"/>
        <w:rPr>
          <w:rFonts w:ascii="Arial Narrow" w:hAnsi="Arial Narrow"/>
          <w:sz w:val="22"/>
          <w:szCs w:val="22"/>
        </w:rPr>
      </w:pPr>
      <w:r>
        <w:rPr>
          <w:rFonts w:ascii="Arial Narrow" w:hAnsi="Arial Narrow"/>
          <w:sz w:val="22"/>
          <w:szCs w:val="22"/>
        </w:rPr>
        <w:t>3.5.14</w:t>
      </w:r>
      <w:r>
        <w:rPr>
          <w:rFonts w:ascii="Arial Narrow" w:hAnsi="Arial Narrow"/>
          <w:sz w:val="22"/>
          <w:szCs w:val="22"/>
        </w:rPr>
        <w:tab/>
        <w:t>Усунення дефектів за гарантією може виконуватися шляхом заміни або ремонту обладнання.</w:t>
      </w:r>
    </w:p>
    <w:p w14:paraId="0120234D" w14:textId="77777777" w:rsidR="004F5854" w:rsidRPr="00B83C51" w:rsidRDefault="00CB241D" w:rsidP="00CB241D">
      <w:pPr>
        <w:autoSpaceDE/>
        <w:autoSpaceDN/>
        <w:spacing w:before="240" w:after="0" w:afterAutospacing="0"/>
        <w:ind w:left="567" w:hanging="567"/>
        <w:jc w:val="both"/>
        <w:rPr>
          <w:rFonts w:ascii="Arial Narrow" w:hAnsi="Arial Narrow"/>
          <w:sz w:val="22"/>
          <w:szCs w:val="22"/>
        </w:rPr>
      </w:pPr>
      <w:r>
        <w:rPr>
          <w:rFonts w:ascii="Arial Narrow" w:hAnsi="Arial Narrow"/>
          <w:sz w:val="22"/>
          <w:szCs w:val="22"/>
        </w:rPr>
        <w:t>3.5.15</w:t>
      </w:r>
      <w:r>
        <w:rPr>
          <w:rFonts w:ascii="Arial Narrow" w:hAnsi="Arial Narrow"/>
          <w:sz w:val="22"/>
          <w:szCs w:val="22"/>
        </w:rPr>
        <w:tab/>
        <w:t>Постачальник власним коштом доставляє запасні частини, необхідні для гарантійного ремонту зазначених вище дефектів і будь-яких пошкоджень, спричинених дефектом в обладнанні. Якщо Одержувач хоче, щоб одночасно було встановлено змінні запасні частини, не пов’язані з дефектними частинами або виною Постачальника, Одержувач погоджується сплатити ринкову ціну, якщо такі товари не покриваються гарантією.</w:t>
      </w:r>
    </w:p>
    <w:p w14:paraId="48F6F2F3" w14:textId="77777777" w:rsidR="004F5854" w:rsidRPr="00B83C51" w:rsidRDefault="00CB241D" w:rsidP="00CB241D">
      <w:pPr>
        <w:autoSpaceDE/>
        <w:autoSpaceDN/>
        <w:spacing w:before="240" w:after="0" w:afterAutospacing="0"/>
        <w:ind w:left="567" w:hanging="567"/>
        <w:jc w:val="both"/>
        <w:rPr>
          <w:rFonts w:ascii="Arial Narrow" w:hAnsi="Arial Narrow"/>
          <w:sz w:val="22"/>
          <w:szCs w:val="22"/>
        </w:rPr>
      </w:pPr>
      <w:r>
        <w:rPr>
          <w:rFonts w:ascii="Arial Narrow" w:hAnsi="Arial Narrow"/>
          <w:sz w:val="22"/>
          <w:szCs w:val="22"/>
        </w:rPr>
        <w:t>3.5.16</w:t>
      </w:r>
      <w:r>
        <w:rPr>
          <w:rFonts w:ascii="Arial Narrow" w:hAnsi="Arial Narrow"/>
          <w:sz w:val="22"/>
          <w:szCs w:val="22"/>
        </w:rPr>
        <w:tab/>
        <w:t>Після завершення гарантійного періоду обладнання Постачальник і одержувач можуть за взаємною згодою укласти угоду про післягарантійне обслуговування для всього обладнання або окремих його одиниць на разовій або постійній основі.</w:t>
      </w:r>
    </w:p>
    <w:p w14:paraId="44D33409" w14:textId="6E290350" w:rsidR="00453ADC" w:rsidRDefault="00CB241D" w:rsidP="005F26A7">
      <w:pPr>
        <w:autoSpaceDE/>
        <w:autoSpaceDN/>
        <w:spacing w:before="240" w:after="0" w:afterAutospacing="0"/>
        <w:ind w:left="567" w:hanging="567"/>
        <w:jc w:val="both"/>
        <w:rPr>
          <w:rFonts w:ascii="Arial Narrow" w:hAnsi="Arial Narrow"/>
          <w:sz w:val="22"/>
          <w:szCs w:val="22"/>
        </w:rPr>
      </w:pPr>
      <w:r>
        <w:rPr>
          <w:rFonts w:ascii="Arial Narrow" w:hAnsi="Arial Narrow"/>
          <w:sz w:val="22"/>
          <w:szCs w:val="22"/>
        </w:rPr>
        <w:t>3.5.17</w:t>
      </w:r>
      <w:r>
        <w:rPr>
          <w:rFonts w:ascii="Arial Narrow" w:hAnsi="Arial Narrow"/>
          <w:sz w:val="22"/>
          <w:szCs w:val="22"/>
        </w:rPr>
        <w:tab/>
        <w:t>Усі спори, що стосуються гарантій на обладнання, вирішуються в порядку, передбаченого статтею 19.</w:t>
      </w:r>
    </w:p>
    <w:p w14:paraId="0379B2F9" w14:textId="186BE1C1" w:rsidR="00685BB6" w:rsidRDefault="003B2FA4" w:rsidP="00AB6697">
      <w:pPr>
        <w:autoSpaceDE/>
        <w:autoSpaceDN/>
        <w:spacing w:before="240" w:after="0" w:afterAutospacing="0"/>
        <w:ind w:left="567" w:hanging="567"/>
        <w:jc w:val="both"/>
        <w:rPr>
          <w:rFonts w:ascii="Arial Narrow" w:hAnsi="Arial Narrow"/>
          <w:sz w:val="22"/>
          <w:szCs w:val="22"/>
        </w:rPr>
      </w:pPr>
      <w:r>
        <w:rPr>
          <w:rFonts w:ascii="Arial Narrow" w:hAnsi="Arial Narrow"/>
          <w:sz w:val="22"/>
          <w:szCs w:val="22"/>
        </w:rPr>
        <w:t>3.5.18</w:t>
      </w:r>
      <w:r>
        <w:rPr>
          <w:rFonts w:ascii="Arial Narrow" w:hAnsi="Arial Narrow"/>
          <w:sz w:val="22"/>
          <w:szCs w:val="22"/>
        </w:rPr>
        <w:tab/>
        <w:t>Для</w:t>
      </w:r>
      <w:r w:rsidRPr="003B2FA4">
        <w:rPr>
          <w:rFonts w:ascii="Arial Narrow" w:hAnsi="Arial Narrow"/>
          <w:sz w:val="22"/>
          <w:szCs w:val="22"/>
        </w:rPr>
        <w:t xml:space="preserve"> уникн</w:t>
      </w:r>
      <w:r>
        <w:rPr>
          <w:rFonts w:ascii="Arial Narrow" w:hAnsi="Arial Narrow"/>
          <w:sz w:val="22"/>
          <w:szCs w:val="22"/>
        </w:rPr>
        <w:t>ення</w:t>
      </w:r>
      <w:r w:rsidRPr="003B2FA4">
        <w:rPr>
          <w:rFonts w:ascii="Arial Narrow" w:hAnsi="Arial Narrow"/>
          <w:sz w:val="22"/>
          <w:szCs w:val="22"/>
        </w:rPr>
        <w:t xml:space="preserve"> сумнівів, сторони визнають і погоджуються, що у разі передачі Радою майна обладнання третій стороні гарантія на обладнання та зобов’язання Постачальника також передаються.</w:t>
      </w:r>
    </w:p>
    <w:p w14:paraId="7DC07696" w14:textId="77777777" w:rsidR="00AB6697" w:rsidRDefault="00AB6697" w:rsidP="00AB6697">
      <w:pPr>
        <w:autoSpaceDE/>
        <w:autoSpaceDN/>
        <w:spacing w:before="240" w:after="0" w:afterAutospacing="0"/>
        <w:ind w:left="567" w:hanging="567"/>
        <w:jc w:val="both"/>
        <w:rPr>
          <w:rFonts w:ascii="Arial Narrow" w:hAnsi="Arial Narrow"/>
          <w:sz w:val="22"/>
          <w:szCs w:val="22"/>
        </w:rPr>
      </w:pPr>
    </w:p>
    <w:p w14:paraId="50846201" w14:textId="77777777" w:rsidR="004F5854" w:rsidRPr="00B83C51" w:rsidRDefault="00CB241D" w:rsidP="000E713D">
      <w:pPr>
        <w:pStyle w:val="COEHeading3"/>
        <w:ind w:left="709" w:hanging="709"/>
        <w:jc w:val="both"/>
        <w:rPr>
          <w:rFonts w:ascii="Arial Narrow" w:hAnsi="Arial Narrow"/>
          <w:sz w:val="22"/>
          <w:szCs w:val="22"/>
        </w:rPr>
      </w:pPr>
      <w:r>
        <w:rPr>
          <w:rFonts w:ascii="Arial Narrow" w:hAnsi="Arial Narrow"/>
          <w:sz w:val="22"/>
          <w:szCs w:val="22"/>
        </w:rPr>
        <w:t>3.6 Інші зобов’язання, пов’язані з обладнанням і послугами, що постачаються</w:t>
      </w:r>
    </w:p>
    <w:p w14:paraId="01B09B8E" w14:textId="77777777" w:rsidR="000E713D" w:rsidRPr="00B83C51" w:rsidRDefault="00CB241D" w:rsidP="00CB241D">
      <w:pPr>
        <w:pStyle w:val="COEHeading3"/>
        <w:ind w:left="567" w:hanging="567"/>
        <w:jc w:val="both"/>
        <w:rPr>
          <w:rFonts w:ascii="Arial Narrow" w:hAnsi="Arial Narrow"/>
          <w:b w:val="0"/>
          <w:sz w:val="22"/>
          <w:szCs w:val="22"/>
        </w:rPr>
      </w:pPr>
      <w:r>
        <w:rPr>
          <w:rFonts w:ascii="Arial Narrow" w:hAnsi="Arial Narrow"/>
          <w:b w:val="0"/>
          <w:sz w:val="22"/>
          <w:szCs w:val="22"/>
        </w:rPr>
        <w:t>3.6.1</w:t>
      </w:r>
      <w:r>
        <w:rPr>
          <w:rFonts w:ascii="Arial Narrow" w:hAnsi="Arial Narrow"/>
          <w:b w:val="0"/>
          <w:sz w:val="22"/>
          <w:szCs w:val="22"/>
        </w:rPr>
        <w:tab/>
        <w:t>Постачальник несе виключну відповідальність за всі прийняті рішення та людські, технічні, логістичні й матеріальні ресурси, використані в контексті Договору з метою постачання обладнання та надання послуг з належним урахуванням потреб та обмежень Ради й Одержувача, визначених у Договорі.</w:t>
      </w:r>
    </w:p>
    <w:p w14:paraId="6F4C4C3B" w14:textId="77777777" w:rsidR="000E713D" w:rsidRPr="00B83C51" w:rsidRDefault="00CB241D" w:rsidP="005F26A7">
      <w:pPr>
        <w:pStyle w:val="COEHeading3"/>
        <w:spacing w:after="0" w:afterAutospacing="0"/>
        <w:ind w:left="567" w:hanging="567"/>
        <w:jc w:val="both"/>
        <w:rPr>
          <w:rFonts w:ascii="Arial Narrow" w:hAnsi="Arial Narrow"/>
          <w:b w:val="0"/>
          <w:sz w:val="22"/>
          <w:szCs w:val="22"/>
        </w:rPr>
      </w:pPr>
      <w:r>
        <w:rPr>
          <w:rFonts w:ascii="Arial Narrow" w:hAnsi="Arial Narrow"/>
          <w:b w:val="0"/>
          <w:sz w:val="22"/>
          <w:szCs w:val="22"/>
        </w:rPr>
        <w:t>3.6.2</w:t>
      </w:r>
      <w:r>
        <w:rPr>
          <w:rFonts w:ascii="Arial Narrow" w:hAnsi="Arial Narrow"/>
          <w:b w:val="0"/>
          <w:sz w:val="22"/>
          <w:szCs w:val="22"/>
        </w:rPr>
        <w:tab/>
        <w:t xml:space="preserve">Постачальник надаватиме Раді й Одержувачу всі необхідні попередження та рекомендації, зокрема, щодо якості послуг, безпеки й дотримання професійних стандартів. Під час виконання договору Постачальник зобов’язується, зокрема, повідомляти Раду й Одержувача, щойно йому стане відомо про будь-які ускладнення, які можуть вплинути на належне виконання договору. </w:t>
      </w:r>
    </w:p>
    <w:p w14:paraId="5D1575BC" w14:textId="77777777" w:rsidR="000E713D" w:rsidRPr="00C82B45" w:rsidRDefault="000E713D" w:rsidP="005F26A7">
      <w:pPr>
        <w:pStyle w:val="COEHeading3"/>
        <w:spacing w:after="0" w:afterAutospacing="0"/>
        <w:ind w:left="567" w:hanging="567"/>
        <w:jc w:val="both"/>
        <w:rPr>
          <w:rFonts w:ascii="Arial Narrow" w:hAnsi="Arial Narrow"/>
          <w:sz w:val="22"/>
          <w:szCs w:val="22"/>
        </w:rPr>
      </w:pPr>
    </w:p>
    <w:p w14:paraId="1721AA70" w14:textId="46B444DE" w:rsidR="00685BB6" w:rsidRDefault="00685BB6" w:rsidP="005F26A7">
      <w:pPr>
        <w:pStyle w:val="COEHeading3"/>
        <w:spacing w:after="0" w:afterAutospacing="0"/>
        <w:ind w:left="567" w:hanging="567"/>
        <w:jc w:val="both"/>
        <w:rPr>
          <w:rFonts w:ascii="Arial Narrow" w:hAnsi="Arial Narrow"/>
          <w:sz w:val="22"/>
          <w:szCs w:val="22"/>
        </w:rPr>
      </w:pPr>
    </w:p>
    <w:p w14:paraId="0CC2D962" w14:textId="77777777" w:rsidR="006E7A5E" w:rsidRDefault="006E7A5E" w:rsidP="005F26A7">
      <w:pPr>
        <w:pStyle w:val="COEHeading3"/>
        <w:spacing w:after="0" w:afterAutospacing="0"/>
        <w:ind w:left="567" w:hanging="567"/>
        <w:jc w:val="both"/>
        <w:rPr>
          <w:rFonts w:ascii="Arial Narrow" w:hAnsi="Arial Narrow"/>
          <w:sz w:val="22"/>
          <w:szCs w:val="22"/>
        </w:rPr>
      </w:pPr>
    </w:p>
    <w:p w14:paraId="1B529945" w14:textId="529AC919" w:rsidR="00B96BE2" w:rsidRPr="00B66E30" w:rsidRDefault="00B96BE2" w:rsidP="005F26A7">
      <w:pPr>
        <w:pStyle w:val="COEHeading3"/>
        <w:spacing w:after="0" w:afterAutospacing="0"/>
        <w:ind w:left="567" w:hanging="567"/>
        <w:jc w:val="both"/>
        <w:rPr>
          <w:rFonts w:ascii="Arial Narrow" w:hAnsi="Arial Narrow"/>
          <w:sz w:val="22"/>
          <w:szCs w:val="22"/>
        </w:rPr>
      </w:pPr>
      <w:r>
        <w:rPr>
          <w:rFonts w:ascii="Arial Narrow" w:hAnsi="Arial Narrow"/>
          <w:sz w:val="22"/>
          <w:szCs w:val="22"/>
        </w:rPr>
        <w:lastRenderedPageBreak/>
        <w:t>Стаття 4 — Лояльність і конфіденційність</w:t>
      </w:r>
      <w:bookmarkEnd w:id="2"/>
    </w:p>
    <w:p w14:paraId="4ACEBC17" w14:textId="77777777" w:rsidR="00B96BE2" w:rsidRPr="00B66E30" w:rsidRDefault="00B96BE2" w:rsidP="005F26A7">
      <w:pPr>
        <w:pStyle w:val="COEHeading3"/>
        <w:spacing w:after="0" w:afterAutospacing="0"/>
        <w:ind w:left="567" w:hanging="567"/>
        <w:jc w:val="both"/>
        <w:rPr>
          <w:rFonts w:ascii="Arial Narrow" w:hAnsi="Arial Narrow"/>
          <w:sz w:val="22"/>
          <w:szCs w:val="22"/>
          <w:lang w:val="en-GB"/>
        </w:rPr>
      </w:pPr>
    </w:p>
    <w:p w14:paraId="781297E4" w14:textId="77777777" w:rsidR="00B96BE2" w:rsidRPr="00B66E30" w:rsidRDefault="00B96BE2" w:rsidP="00204E08">
      <w:pPr>
        <w:numPr>
          <w:ilvl w:val="1"/>
          <w:numId w:val="1"/>
        </w:numPr>
        <w:tabs>
          <w:tab w:val="clear" w:pos="720"/>
          <w:tab w:val="num" w:pos="567"/>
        </w:tabs>
        <w:autoSpaceDE/>
        <w:autoSpaceDN/>
        <w:spacing w:after="0" w:afterAutospacing="0"/>
        <w:ind w:left="567" w:hanging="567"/>
        <w:jc w:val="both"/>
        <w:rPr>
          <w:rFonts w:ascii="Arial Narrow" w:hAnsi="Arial Narrow"/>
          <w:sz w:val="22"/>
          <w:szCs w:val="22"/>
        </w:rPr>
      </w:pPr>
      <w:r>
        <w:rPr>
          <w:rFonts w:ascii="Arial Narrow" w:hAnsi="Arial Narrow"/>
          <w:sz w:val="22"/>
          <w:szCs w:val="22"/>
        </w:rPr>
        <w:t xml:space="preserve">Під час виконання цього договору Постачальник не звертатиметься за вказівками до органів державної влади чи інших органів, які не є частиною Ради чи Одержувача, й не прийматиме вказівки від таких органів. Постачальник зобов’язується дотримуватися розпоряджень Ради щодо завершення робіт, проявляти абсолютну обачність щодо всіх питань обслуговування та не робити заяв і не вчиняти дій, які можуть бути витлумачені компрометацією Ради. </w:t>
      </w:r>
    </w:p>
    <w:p w14:paraId="7C5A085A" w14:textId="77777777" w:rsidR="00B96BE2" w:rsidRPr="00B66E30" w:rsidRDefault="00B96BE2" w:rsidP="005F26A7">
      <w:pPr>
        <w:spacing w:after="0" w:afterAutospacing="0"/>
        <w:ind w:left="567" w:hanging="567"/>
        <w:jc w:val="both"/>
        <w:rPr>
          <w:rFonts w:ascii="Arial Narrow" w:hAnsi="Arial Narrow"/>
          <w:sz w:val="22"/>
          <w:szCs w:val="22"/>
          <w:lang w:val="en-GB"/>
        </w:rPr>
      </w:pPr>
    </w:p>
    <w:p w14:paraId="24FF4EB9" w14:textId="77777777" w:rsidR="00B96BE2" w:rsidRPr="00B66E30" w:rsidRDefault="00B96BE2" w:rsidP="00204E08">
      <w:pPr>
        <w:numPr>
          <w:ilvl w:val="1"/>
          <w:numId w:val="1"/>
        </w:numPr>
        <w:tabs>
          <w:tab w:val="clear" w:pos="720"/>
          <w:tab w:val="num" w:pos="567"/>
        </w:tabs>
        <w:autoSpaceDE/>
        <w:autoSpaceDN/>
        <w:spacing w:after="0" w:afterAutospacing="0"/>
        <w:ind w:left="567" w:hanging="567"/>
        <w:jc w:val="both"/>
        <w:rPr>
          <w:rFonts w:ascii="Arial Narrow" w:hAnsi="Arial Narrow"/>
          <w:sz w:val="22"/>
          <w:szCs w:val="22"/>
        </w:rPr>
      </w:pPr>
      <w:r>
        <w:rPr>
          <w:rFonts w:ascii="Arial Narrow" w:hAnsi="Arial Narrow"/>
          <w:sz w:val="22"/>
          <w:szCs w:val="22"/>
        </w:rPr>
        <w:t>Постачальник повинен проявляти максимальну обачність у всіх питаннях, що стосуються договору, особливо щодо питань обслуговування та даних, які було чи буде записано, доведених до відома Постачальника під час виконання договору.  Крім випадків, коли таке зобов’язання передбачене умовами договору або коли отримано прямий дозвіл Генерального секретаря Ради, Постачальник в жодному разі не повинен передавати будь-якій фізичній, юридичній особі, органу державної влади чи іншому органу, який не є частиною Ради чи Одержувача, будь-яку інформацію, яке не є загальнодоступною і стала відомою Постачальнику в результаті його співпраці з Радою чи Одержувачем.  Крім того, Одержувач не повинен намагатися отримати особисту вигоду з такої інформації.  Ані завершення строку дії договору, ані його розірвання з боку Ради чи Одержувача не скасовують ці зобов’язання.</w:t>
      </w:r>
    </w:p>
    <w:p w14:paraId="717BC394" w14:textId="77777777" w:rsidR="00B96BE2" w:rsidRPr="00B83C51" w:rsidRDefault="00B96BE2" w:rsidP="005F26A7">
      <w:pPr>
        <w:pStyle w:val="COEHeading3"/>
        <w:spacing w:after="0" w:afterAutospacing="0"/>
        <w:ind w:left="567" w:hanging="567"/>
        <w:jc w:val="both"/>
        <w:rPr>
          <w:rFonts w:ascii="Arial Narrow" w:hAnsi="Arial Narrow"/>
          <w:sz w:val="22"/>
          <w:szCs w:val="22"/>
        </w:rPr>
      </w:pPr>
      <w:bookmarkStart w:id="3" w:name="_Toc179868647"/>
    </w:p>
    <w:p w14:paraId="340B03B2" w14:textId="77777777" w:rsidR="00B96BE2" w:rsidRPr="005E4BD3" w:rsidRDefault="00B96BE2" w:rsidP="00AE6231">
      <w:pPr>
        <w:pStyle w:val="COEHeading3"/>
        <w:spacing w:after="0" w:afterAutospacing="0"/>
        <w:jc w:val="both"/>
        <w:rPr>
          <w:rFonts w:ascii="Arial Narrow" w:hAnsi="Arial Narrow"/>
          <w:sz w:val="22"/>
          <w:szCs w:val="22"/>
        </w:rPr>
      </w:pPr>
      <w:r>
        <w:rPr>
          <w:rFonts w:ascii="Arial Narrow" w:hAnsi="Arial Narrow"/>
          <w:sz w:val="22"/>
          <w:szCs w:val="22"/>
        </w:rPr>
        <w:t>Стаття 5 — Медичне й соціальне страхування та страхування Постачальника на час</w:t>
      </w:r>
      <w:bookmarkEnd w:id="3"/>
      <w:r>
        <w:rPr>
          <w:rFonts w:ascii="Arial Narrow" w:hAnsi="Arial Narrow"/>
          <w:sz w:val="22"/>
          <w:szCs w:val="22"/>
        </w:rPr>
        <w:t xml:space="preserve"> подорожей</w:t>
      </w:r>
    </w:p>
    <w:p w14:paraId="2599921E" w14:textId="77777777" w:rsidR="00B96BE2" w:rsidRPr="00C82B45" w:rsidRDefault="00B96BE2" w:rsidP="00AE6231">
      <w:pPr>
        <w:spacing w:after="0" w:afterAutospacing="0"/>
        <w:ind w:left="720" w:hanging="720"/>
        <w:jc w:val="both"/>
        <w:rPr>
          <w:rFonts w:ascii="Arial Narrow" w:hAnsi="Arial Narrow"/>
          <w:sz w:val="22"/>
          <w:szCs w:val="22"/>
        </w:rPr>
      </w:pPr>
    </w:p>
    <w:p w14:paraId="0F874332" w14:textId="77777777" w:rsidR="00B96BE2" w:rsidRPr="00B83C51" w:rsidRDefault="00B96BE2" w:rsidP="00F21F1D">
      <w:pPr>
        <w:spacing w:after="0" w:afterAutospacing="0"/>
        <w:ind w:left="567"/>
        <w:jc w:val="both"/>
        <w:rPr>
          <w:rFonts w:ascii="Arial Narrow" w:hAnsi="Arial Narrow"/>
          <w:sz w:val="22"/>
          <w:szCs w:val="22"/>
        </w:rPr>
      </w:pPr>
      <w:r>
        <w:rPr>
          <w:rFonts w:ascii="Arial Narrow" w:hAnsi="Arial Narrow"/>
          <w:sz w:val="22"/>
          <w:szCs w:val="22"/>
        </w:rPr>
        <w:t>Постачальник повинен вжити всіх необхідних заходів для забезпечення медичного й соціального страхування своїх працівників протягом усього періоду виконання робіт за договором. У зв’язку з цим Постачальник визнає та погоджується, що Рада чи Одержувач не беруть на себе жодної відповідальності за медичні й соціальні ризики, пов’язані з хворобою, доглядом за дитиною або нещасним випадком, які можуть виникнути під час виконання робіт за договором.</w:t>
      </w:r>
    </w:p>
    <w:p w14:paraId="532994C7" w14:textId="77777777" w:rsidR="00B96BE2" w:rsidRPr="00B83C51" w:rsidRDefault="00B96BE2" w:rsidP="00F21F1D">
      <w:pPr>
        <w:spacing w:after="0" w:afterAutospacing="0"/>
        <w:ind w:left="567"/>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p>
    <w:p w14:paraId="7D3D784C" w14:textId="77777777" w:rsidR="00B96BE2" w:rsidRPr="005E4BD3" w:rsidRDefault="00B96BE2" w:rsidP="00AE6231">
      <w:pPr>
        <w:pStyle w:val="COEHeading3"/>
        <w:spacing w:after="0" w:afterAutospacing="0"/>
        <w:jc w:val="both"/>
        <w:rPr>
          <w:rFonts w:ascii="Arial Narrow" w:hAnsi="Arial Narrow"/>
          <w:sz w:val="22"/>
          <w:szCs w:val="22"/>
        </w:rPr>
      </w:pPr>
      <w:bookmarkStart w:id="4" w:name="_Toc179868648"/>
      <w:r>
        <w:rPr>
          <w:rFonts w:ascii="Arial Narrow" w:hAnsi="Arial Narrow"/>
          <w:sz w:val="22"/>
          <w:szCs w:val="22"/>
        </w:rPr>
        <w:t>Стаття 6 — Розкриття умов договору</w:t>
      </w:r>
      <w:bookmarkEnd w:id="4"/>
      <w:r>
        <w:rPr>
          <w:rFonts w:ascii="Arial Narrow" w:hAnsi="Arial Narrow"/>
          <w:sz w:val="22"/>
          <w:szCs w:val="22"/>
        </w:rPr>
        <w:t xml:space="preserve"> </w:t>
      </w:r>
    </w:p>
    <w:p w14:paraId="3A3CEBED" w14:textId="77777777" w:rsidR="00B96BE2" w:rsidRPr="00C82B45" w:rsidRDefault="00B96BE2" w:rsidP="00AE6231">
      <w:pPr>
        <w:spacing w:after="0" w:afterAutospacing="0"/>
        <w:ind w:left="720" w:hanging="720"/>
        <w:jc w:val="both"/>
        <w:rPr>
          <w:rFonts w:ascii="Arial Narrow" w:hAnsi="Arial Narrow"/>
          <w:sz w:val="22"/>
          <w:szCs w:val="22"/>
        </w:rPr>
      </w:pPr>
    </w:p>
    <w:p w14:paraId="4E33C7BA" w14:textId="77777777" w:rsidR="002F3729" w:rsidRPr="005E4BD3" w:rsidRDefault="002F3729" w:rsidP="00F21F1D">
      <w:pPr>
        <w:pStyle w:val="COEHeading3"/>
        <w:spacing w:after="0" w:afterAutospacing="0"/>
        <w:ind w:left="567" w:hanging="567"/>
        <w:jc w:val="both"/>
        <w:rPr>
          <w:rFonts w:ascii="Arial Narrow" w:hAnsi="Arial Narrow"/>
          <w:b w:val="0"/>
          <w:sz w:val="22"/>
          <w:szCs w:val="22"/>
        </w:rPr>
      </w:pPr>
      <w:bookmarkStart w:id="5" w:name="_Toc179868649"/>
      <w:r>
        <w:rPr>
          <w:rFonts w:ascii="Arial Narrow" w:hAnsi="Arial Narrow"/>
          <w:b w:val="0"/>
          <w:sz w:val="22"/>
          <w:szCs w:val="22"/>
        </w:rPr>
        <w:t>6.1</w:t>
      </w:r>
      <w:r>
        <w:rPr>
          <w:rFonts w:ascii="Arial Narrow" w:hAnsi="Arial Narrow"/>
          <w:b w:val="0"/>
          <w:sz w:val="22"/>
          <w:szCs w:val="22"/>
        </w:rPr>
        <w:tab/>
        <w:t xml:space="preserve">Постачальник повідомлений і дає Раді дозвіл розкривати всі відповідні умови договору, включно з особливостями та ціною, з метою проведення внутрішнього й зовнішнього аудиту, а також Комітету міністрів і Парламентській асамблеї Ради для виконання останніми своїх установлених функцій, а також з метою дотримання вимог Ради Європи або її донорів щодо публікацій і прозорості. Постачальник дає дозвіл на публікацію в будь-якій формі й на будь-яких носіях, включно з </w:t>
      </w:r>
      <w:proofErr w:type="spellStart"/>
      <w:r>
        <w:rPr>
          <w:rFonts w:ascii="Arial Narrow" w:hAnsi="Arial Narrow"/>
          <w:b w:val="0"/>
          <w:sz w:val="22"/>
          <w:szCs w:val="22"/>
        </w:rPr>
        <w:t>вебсайтами</w:t>
      </w:r>
      <w:proofErr w:type="spellEnd"/>
      <w:r>
        <w:rPr>
          <w:rFonts w:ascii="Arial Narrow" w:hAnsi="Arial Narrow"/>
          <w:b w:val="0"/>
          <w:sz w:val="22"/>
          <w:szCs w:val="22"/>
        </w:rPr>
        <w:t xml:space="preserve"> Ради Європи або її донорів, назви договору/</w:t>
      </w:r>
      <w:proofErr w:type="spellStart"/>
      <w:r>
        <w:rPr>
          <w:rFonts w:ascii="Arial Narrow" w:hAnsi="Arial Narrow"/>
          <w:b w:val="0"/>
          <w:sz w:val="22"/>
          <w:szCs w:val="22"/>
        </w:rPr>
        <w:t>проєктів</w:t>
      </w:r>
      <w:proofErr w:type="spellEnd"/>
      <w:r>
        <w:rPr>
          <w:rFonts w:ascii="Arial Narrow" w:hAnsi="Arial Narrow"/>
          <w:b w:val="0"/>
          <w:sz w:val="22"/>
          <w:szCs w:val="22"/>
        </w:rPr>
        <w:t>, характеру й мети договору/</w:t>
      </w:r>
      <w:proofErr w:type="spellStart"/>
      <w:r>
        <w:rPr>
          <w:rFonts w:ascii="Arial Narrow" w:hAnsi="Arial Narrow"/>
          <w:b w:val="0"/>
          <w:sz w:val="22"/>
          <w:szCs w:val="22"/>
        </w:rPr>
        <w:t>проєктів</w:t>
      </w:r>
      <w:proofErr w:type="spellEnd"/>
      <w:r>
        <w:rPr>
          <w:rFonts w:ascii="Arial Narrow" w:hAnsi="Arial Narrow"/>
          <w:b w:val="0"/>
          <w:sz w:val="22"/>
          <w:szCs w:val="22"/>
        </w:rPr>
        <w:t>, назви й місця розташування Постачальника, а також сум договору/</w:t>
      </w:r>
      <w:proofErr w:type="spellStart"/>
      <w:r>
        <w:rPr>
          <w:rFonts w:ascii="Arial Narrow" w:hAnsi="Arial Narrow"/>
          <w:b w:val="0"/>
          <w:sz w:val="22"/>
          <w:szCs w:val="22"/>
        </w:rPr>
        <w:t>проєкту</w:t>
      </w:r>
      <w:proofErr w:type="spellEnd"/>
      <w:r>
        <w:rPr>
          <w:rFonts w:ascii="Arial Narrow" w:hAnsi="Arial Narrow"/>
          <w:b w:val="0"/>
          <w:sz w:val="22"/>
          <w:szCs w:val="22"/>
        </w:rPr>
        <w:t>.</w:t>
      </w:r>
    </w:p>
    <w:p w14:paraId="3382023D" w14:textId="77777777" w:rsidR="002F3729" w:rsidRPr="00C82B45" w:rsidRDefault="002F3729" w:rsidP="00F21F1D">
      <w:pPr>
        <w:pStyle w:val="COEHeading3"/>
        <w:spacing w:after="0" w:afterAutospacing="0"/>
        <w:ind w:left="567" w:hanging="567"/>
        <w:jc w:val="both"/>
        <w:rPr>
          <w:rFonts w:ascii="Arial Narrow" w:hAnsi="Arial Narrow"/>
          <w:b w:val="0"/>
          <w:sz w:val="22"/>
          <w:szCs w:val="22"/>
        </w:rPr>
      </w:pPr>
    </w:p>
    <w:p w14:paraId="1D9CA592" w14:textId="77777777" w:rsidR="00B96BE2" w:rsidRPr="00B83C51" w:rsidRDefault="002F3729" w:rsidP="00F21F1D">
      <w:pPr>
        <w:pStyle w:val="COEHeading3"/>
        <w:spacing w:after="0" w:afterAutospacing="0"/>
        <w:ind w:left="567" w:hanging="567"/>
        <w:jc w:val="both"/>
        <w:rPr>
          <w:rFonts w:ascii="Arial Narrow" w:hAnsi="Arial Narrow"/>
          <w:b w:val="0"/>
          <w:sz w:val="22"/>
          <w:szCs w:val="22"/>
        </w:rPr>
      </w:pPr>
      <w:r>
        <w:rPr>
          <w:rFonts w:ascii="Arial Narrow" w:hAnsi="Arial Narrow"/>
          <w:b w:val="0"/>
          <w:sz w:val="22"/>
          <w:szCs w:val="22"/>
        </w:rPr>
        <w:t>6.2</w:t>
      </w:r>
      <w:r>
        <w:rPr>
          <w:rFonts w:ascii="Arial Narrow" w:hAnsi="Arial Narrow"/>
          <w:b w:val="0"/>
          <w:sz w:val="22"/>
          <w:szCs w:val="22"/>
        </w:rPr>
        <w:tab/>
        <w:t>У відповідних випадках Рада вживатиме спеціальних заходів захисту конфіденційності, щоб захистити найважливіші інтереси Постачальників.</w:t>
      </w:r>
    </w:p>
    <w:p w14:paraId="1D88897D" w14:textId="77777777" w:rsidR="002F3729" w:rsidRPr="00C82B45" w:rsidRDefault="002F3729" w:rsidP="00AE6231">
      <w:pPr>
        <w:pStyle w:val="COEHeading3"/>
        <w:spacing w:after="0" w:afterAutospacing="0"/>
        <w:jc w:val="both"/>
        <w:rPr>
          <w:rFonts w:ascii="Arial Narrow" w:hAnsi="Arial Narrow"/>
          <w:sz w:val="22"/>
          <w:szCs w:val="22"/>
        </w:rPr>
      </w:pPr>
    </w:p>
    <w:p w14:paraId="26D20780" w14:textId="77777777" w:rsidR="003B2FA4" w:rsidRDefault="003B2FA4" w:rsidP="00AE6231">
      <w:pPr>
        <w:pStyle w:val="COEHeading3"/>
        <w:spacing w:after="0" w:afterAutospacing="0"/>
        <w:jc w:val="both"/>
        <w:rPr>
          <w:rFonts w:ascii="Arial Narrow" w:hAnsi="Arial Narrow"/>
          <w:sz w:val="22"/>
          <w:szCs w:val="22"/>
        </w:rPr>
      </w:pPr>
    </w:p>
    <w:p w14:paraId="1A0F43C6" w14:textId="4F706B52" w:rsidR="00B96BE2" w:rsidRPr="005E4BD3" w:rsidRDefault="00B96BE2" w:rsidP="00AE6231">
      <w:pPr>
        <w:pStyle w:val="COEHeading3"/>
        <w:spacing w:after="0" w:afterAutospacing="0"/>
        <w:jc w:val="both"/>
        <w:rPr>
          <w:rFonts w:ascii="Arial Narrow" w:hAnsi="Arial Narrow"/>
          <w:sz w:val="22"/>
          <w:szCs w:val="22"/>
        </w:rPr>
      </w:pPr>
      <w:r>
        <w:rPr>
          <w:rFonts w:ascii="Arial Narrow" w:hAnsi="Arial Narrow"/>
          <w:sz w:val="22"/>
          <w:szCs w:val="22"/>
        </w:rPr>
        <w:t>Стаття 7 — Використання назви Ради Європи</w:t>
      </w:r>
    </w:p>
    <w:p w14:paraId="56A7C1B8" w14:textId="77777777" w:rsidR="00B96BE2" w:rsidRPr="00C82B45" w:rsidRDefault="00B96BE2" w:rsidP="00AE6231">
      <w:pPr>
        <w:pStyle w:val="COEHeading3"/>
        <w:spacing w:after="0" w:afterAutospacing="0"/>
        <w:jc w:val="both"/>
        <w:rPr>
          <w:rFonts w:ascii="Arial Narrow" w:hAnsi="Arial Narrow"/>
          <w:b w:val="0"/>
          <w:sz w:val="22"/>
          <w:szCs w:val="22"/>
        </w:rPr>
      </w:pPr>
    </w:p>
    <w:p w14:paraId="7CBF91EC" w14:textId="72223D26" w:rsidR="00B96BE2" w:rsidRDefault="00B96BE2" w:rsidP="00F21F1D">
      <w:pPr>
        <w:pStyle w:val="COEHeading3"/>
        <w:spacing w:after="0" w:afterAutospacing="0"/>
        <w:ind w:left="567"/>
        <w:jc w:val="both"/>
        <w:rPr>
          <w:rFonts w:ascii="Arial Narrow" w:hAnsi="Arial Narrow"/>
          <w:b w:val="0"/>
          <w:sz w:val="22"/>
          <w:szCs w:val="22"/>
        </w:rPr>
      </w:pPr>
      <w:r>
        <w:rPr>
          <w:rFonts w:ascii="Arial Narrow" w:hAnsi="Arial Narrow"/>
          <w:b w:val="0"/>
          <w:sz w:val="22"/>
          <w:szCs w:val="22"/>
        </w:rPr>
        <w:t>Постачальник та Одержувач не мають права використовувати назву Ради, її прапор або логотип без попереднього дозволу Ради.</w:t>
      </w:r>
    </w:p>
    <w:p w14:paraId="2690D34B" w14:textId="77777777" w:rsidR="002C3309" w:rsidRPr="005E4BD3" w:rsidRDefault="002C3309" w:rsidP="00F21F1D">
      <w:pPr>
        <w:pStyle w:val="COEHeading3"/>
        <w:spacing w:after="0" w:afterAutospacing="0"/>
        <w:ind w:left="567"/>
        <w:jc w:val="both"/>
        <w:rPr>
          <w:rFonts w:ascii="Arial Narrow" w:hAnsi="Arial Narrow"/>
          <w:b w:val="0"/>
          <w:sz w:val="22"/>
          <w:szCs w:val="22"/>
        </w:rPr>
      </w:pPr>
    </w:p>
    <w:p w14:paraId="5C4E0205" w14:textId="77777777" w:rsidR="00B96BE2" w:rsidRPr="00C82B45" w:rsidRDefault="00B96BE2" w:rsidP="00AE6231">
      <w:pPr>
        <w:pStyle w:val="COEHeading3"/>
        <w:spacing w:after="0" w:afterAutospacing="0"/>
        <w:jc w:val="both"/>
        <w:rPr>
          <w:rFonts w:ascii="Arial Narrow" w:hAnsi="Arial Narrow"/>
          <w:sz w:val="22"/>
          <w:szCs w:val="22"/>
        </w:rPr>
      </w:pPr>
    </w:p>
    <w:p w14:paraId="37B05A40" w14:textId="77777777" w:rsidR="00B96BE2" w:rsidRPr="005E4BD3" w:rsidRDefault="00B96BE2" w:rsidP="00AE6231">
      <w:pPr>
        <w:pStyle w:val="COEHeading3"/>
        <w:spacing w:after="0" w:afterAutospacing="0"/>
        <w:jc w:val="both"/>
        <w:rPr>
          <w:rFonts w:ascii="Arial Narrow" w:hAnsi="Arial Narrow"/>
          <w:sz w:val="22"/>
          <w:szCs w:val="22"/>
        </w:rPr>
      </w:pPr>
      <w:r>
        <w:rPr>
          <w:rFonts w:ascii="Arial Narrow" w:hAnsi="Arial Narrow"/>
          <w:sz w:val="22"/>
          <w:szCs w:val="22"/>
        </w:rPr>
        <w:t>Стаття 8 — Фіскальні обов’язки Постачальника</w:t>
      </w:r>
      <w:bookmarkEnd w:id="5"/>
    </w:p>
    <w:p w14:paraId="03831A54" w14:textId="77777777" w:rsidR="00B96BE2" w:rsidRPr="00C82B45" w:rsidRDefault="00B96BE2" w:rsidP="00AE6231">
      <w:pPr>
        <w:spacing w:after="0" w:afterAutospacing="0"/>
        <w:jc w:val="both"/>
        <w:rPr>
          <w:rFonts w:ascii="Arial Narrow" w:hAnsi="Arial Narrow"/>
          <w:sz w:val="22"/>
          <w:szCs w:val="22"/>
          <w:highlight w:val="green"/>
        </w:rPr>
      </w:pPr>
    </w:p>
    <w:p w14:paraId="5795AA28" w14:textId="77777777" w:rsidR="00F21F1D" w:rsidRPr="000463FD" w:rsidRDefault="00B96BE2" w:rsidP="00BB456B">
      <w:pPr>
        <w:spacing w:after="0" w:afterAutospacing="0"/>
        <w:ind w:left="720"/>
        <w:jc w:val="both"/>
        <w:rPr>
          <w:rFonts w:ascii="Arial Narrow" w:hAnsi="Arial Narrow"/>
          <w:sz w:val="22"/>
          <w:szCs w:val="22"/>
        </w:rPr>
      </w:pPr>
      <w:r>
        <w:rPr>
          <w:rFonts w:ascii="Arial Narrow" w:hAnsi="Arial Narrow"/>
          <w:sz w:val="22"/>
          <w:szCs w:val="22"/>
        </w:rPr>
        <w:t xml:space="preserve">Постачальник зобов’язується дотримуватися всіх чинних правил і виконувати свої фіскальні обов’язки: </w:t>
      </w:r>
    </w:p>
    <w:p w14:paraId="23ADAFBA" w14:textId="77777777" w:rsidR="00F21F1D" w:rsidRPr="00BB456B" w:rsidRDefault="00B96BE2" w:rsidP="00BB456B">
      <w:pPr>
        <w:numPr>
          <w:ilvl w:val="0"/>
          <w:numId w:val="18"/>
        </w:numPr>
        <w:spacing w:after="0" w:afterAutospacing="0"/>
        <w:jc w:val="both"/>
        <w:rPr>
          <w:rFonts w:ascii="Arial Narrow" w:hAnsi="Arial Narrow"/>
          <w:sz w:val="22"/>
          <w:szCs w:val="22"/>
        </w:rPr>
      </w:pPr>
      <w:r>
        <w:rPr>
          <w:rFonts w:ascii="Arial Narrow" w:hAnsi="Arial Narrow"/>
          <w:sz w:val="22"/>
          <w:szCs w:val="22"/>
        </w:rPr>
        <w:t>надання рахунка-фактури Раді відповідно до чинного законодавства;</w:t>
      </w:r>
    </w:p>
    <w:p w14:paraId="593B3B53" w14:textId="77777777" w:rsidR="00B96BE2" w:rsidRPr="000463FD" w:rsidRDefault="00B96BE2" w:rsidP="00204E08">
      <w:pPr>
        <w:numPr>
          <w:ilvl w:val="0"/>
          <w:numId w:val="18"/>
        </w:numPr>
        <w:spacing w:after="0" w:afterAutospacing="0"/>
        <w:jc w:val="both"/>
        <w:rPr>
          <w:rFonts w:ascii="Arial Narrow" w:hAnsi="Arial Narrow"/>
          <w:sz w:val="22"/>
          <w:szCs w:val="22"/>
        </w:rPr>
      </w:pPr>
      <w:r>
        <w:rPr>
          <w:rFonts w:ascii="Arial Narrow" w:hAnsi="Arial Narrow"/>
          <w:sz w:val="22"/>
          <w:szCs w:val="22"/>
        </w:rPr>
        <w:t xml:space="preserve">декларування всіх виплат, отриманих від Ради, з метою оподаткування згідно з вимогами країни податкового </w:t>
      </w:r>
      <w:proofErr w:type="spellStart"/>
      <w:r>
        <w:rPr>
          <w:rFonts w:ascii="Arial Narrow" w:hAnsi="Arial Narrow"/>
          <w:sz w:val="22"/>
          <w:szCs w:val="22"/>
        </w:rPr>
        <w:t>резидентства</w:t>
      </w:r>
      <w:proofErr w:type="spellEnd"/>
      <w:r>
        <w:rPr>
          <w:rFonts w:ascii="Arial Narrow" w:hAnsi="Arial Narrow"/>
          <w:sz w:val="22"/>
          <w:szCs w:val="22"/>
        </w:rPr>
        <w:t>.</w:t>
      </w:r>
    </w:p>
    <w:p w14:paraId="505FC74D" w14:textId="77777777" w:rsidR="00B96BE2" w:rsidRPr="00B83C51" w:rsidRDefault="00B96BE2" w:rsidP="00400AE7">
      <w:pPr>
        <w:pStyle w:val="COEHeading2"/>
        <w:tabs>
          <w:tab w:val="num" w:pos="709"/>
          <w:tab w:val="num" w:pos="851"/>
        </w:tabs>
        <w:ind w:left="851" w:hanging="567"/>
        <w:jc w:val="both"/>
        <w:rPr>
          <w:rFonts w:ascii="Arial Narrow" w:hAnsi="Arial Narrow"/>
          <w:sz w:val="22"/>
          <w:szCs w:val="22"/>
        </w:rPr>
      </w:pPr>
      <w:bookmarkStart w:id="6" w:name="_Toc179868650"/>
    </w:p>
    <w:p w14:paraId="056DC13F" w14:textId="77777777" w:rsidR="00B96BE2" w:rsidRPr="00B54065" w:rsidRDefault="00B96BE2" w:rsidP="00AE6231">
      <w:pPr>
        <w:pStyle w:val="COEHeading2"/>
        <w:jc w:val="both"/>
        <w:rPr>
          <w:rFonts w:ascii="Arial Narrow" w:hAnsi="Arial Narrow"/>
          <w:sz w:val="22"/>
          <w:szCs w:val="22"/>
        </w:rPr>
      </w:pPr>
      <w:r>
        <w:rPr>
          <w:rFonts w:ascii="Arial Narrow" w:hAnsi="Arial Narrow"/>
          <w:sz w:val="22"/>
          <w:szCs w:val="22"/>
        </w:rPr>
        <w:lastRenderedPageBreak/>
        <w:t>Стаття 9 — Інші обов’язки Постачальника</w:t>
      </w:r>
      <w:bookmarkEnd w:id="6"/>
      <w:r>
        <w:rPr>
          <w:rFonts w:ascii="Arial Narrow" w:hAnsi="Arial Narrow"/>
          <w:sz w:val="22"/>
          <w:szCs w:val="22"/>
        </w:rPr>
        <w:t xml:space="preserve"> </w:t>
      </w:r>
    </w:p>
    <w:p w14:paraId="5E9B536B" w14:textId="77777777" w:rsidR="00B96BE2" w:rsidRPr="00C82B45" w:rsidRDefault="00B96BE2" w:rsidP="00AE6231">
      <w:pPr>
        <w:spacing w:after="0" w:afterAutospacing="0"/>
        <w:ind w:left="720" w:hanging="720"/>
        <w:jc w:val="both"/>
        <w:rPr>
          <w:rFonts w:ascii="Arial Narrow" w:hAnsi="Arial Narrow"/>
          <w:sz w:val="22"/>
          <w:szCs w:val="22"/>
        </w:rPr>
      </w:pPr>
    </w:p>
    <w:p w14:paraId="07DC1F4B" w14:textId="77777777" w:rsidR="004C3336" w:rsidRPr="00F91426" w:rsidRDefault="008302C8" w:rsidP="004A326C">
      <w:pPr>
        <w:spacing w:after="0" w:afterAutospacing="0"/>
        <w:ind w:left="720" w:hanging="720"/>
        <w:jc w:val="both"/>
        <w:rPr>
          <w:rFonts w:ascii="Arial Narrow" w:hAnsi="Arial Narrow"/>
          <w:sz w:val="22"/>
          <w:szCs w:val="22"/>
        </w:rPr>
      </w:pPr>
      <w:r>
        <w:rPr>
          <w:rFonts w:ascii="Arial Narrow" w:hAnsi="Arial Narrow"/>
          <w:sz w:val="22"/>
          <w:szCs w:val="22"/>
        </w:rPr>
        <w:t>9.1</w:t>
      </w:r>
      <w:r>
        <w:rPr>
          <w:rFonts w:ascii="Arial Narrow" w:hAnsi="Arial Narrow"/>
          <w:sz w:val="22"/>
          <w:szCs w:val="22"/>
        </w:rPr>
        <w:tab/>
        <w:t>Постачальник зобов’язується під час виконання цього договору дотримуватися всіх чинних принципів, норм і цінностей Ради.</w:t>
      </w:r>
    </w:p>
    <w:p w14:paraId="22A9378C" w14:textId="77777777" w:rsidR="004A326C" w:rsidRPr="00C82B45" w:rsidRDefault="004A326C" w:rsidP="004A326C">
      <w:pPr>
        <w:spacing w:after="0" w:afterAutospacing="0"/>
        <w:ind w:left="720" w:hanging="720"/>
        <w:jc w:val="both"/>
        <w:rPr>
          <w:rFonts w:ascii="Arial Narrow" w:hAnsi="Arial Narrow"/>
        </w:rPr>
      </w:pPr>
    </w:p>
    <w:p w14:paraId="50C4AB48" w14:textId="77777777" w:rsidR="00B96BE2" w:rsidRPr="00B54065" w:rsidRDefault="004C3336" w:rsidP="004A326C">
      <w:pPr>
        <w:spacing w:after="0" w:afterAutospacing="0"/>
        <w:ind w:left="720" w:hanging="720"/>
        <w:jc w:val="both"/>
        <w:rPr>
          <w:rFonts w:ascii="Arial Narrow" w:hAnsi="Arial Narrow"/>
          <w:sz w:val="22"/>
          <w:szCs w:val="22"/>
        </w:rPr>
      </w:pPr>
      <w:r>
        <w:rPr>
          <w:rFonts w:ascii="Arial Narrow" w:hAnsi="Arial Narrow"/>
        </w:rPr>
        <w:t xml:space="preserve">9.2 </w:t>
      </w:r>
      <w:r>
        <w:rPr>
          <w:rFonts w:ascii="Arial Narrow" w:hAnsi="Arial Narrow"/>
        </w:rPr>
        <w:tab/>
      </w:r>
      <w:r>
        <w:rPr>
          <w:rFonts w:ascii="Arial Narrow" w:hAnsi="Arial Narrow"/>
          <w:sz w:val="22"/>
          <w:szCs w:val="22"/>
        </w:rPr>
        <w:t xml:space="preserve">Штатний регламент Ради та правила, що стосуються тимчасового персоналу, не застосовуються до Постачальника або його персоналу. </w:t>
      </w:r>
    </w:p>
    <w:p w14:paraId="23EBD68E" w14:textId="77777777" w:rsidR="004A326C" w:rsidRPr="00C82B45" w:rsidRDefault="004A326C" w:rsidP="004A326C">
      <w:pPr>
        <w:spacing w:after="0" w:afterAutospacing="0"/>
        <w:ind w:left="720" w:hanging="720"/>
        <w:jc w:val="both"/>
        <w:rPr>
          <w:rFonts w:ascii="Arial Narrow" w:hAnsi="Arial Narrow"/>
          <w:sz w:val="22"/>
          <w:szCs w:val="22"/>
        </w:rPr>
      </w:pPr>
    </w:p>
    <w:p w14:paraId="2992C08E" w14:textId="77777777" w:rsidR="00B96BE2" w:rsidRPr="00B83C51" w:rsidRDefault="008302C8" w:rsidP="004A326C">
      <w:pPr>
        <w:spacing w:after="0" w:afterAutospacing="0"/>
        <w:ind w:left="720" w:hanging="720"/>
        <w:jc w:val="both"/>
        <w:rPr>
          <w:rFonts w:ascii="Arial Narrow" w:hAnsi="Arial Narrow"/>
          <w:sz w:val="22"/>
          <w:szCs w:val="22"/>
        </w:rPr>
      </w:pPr>
      <w:r>
        <w:rPr>
          <w:rFonts w:ascii="Arial Narrow" w:hAnsi="Arial Narrow"/>
          <w:sz w:val="22"/>
          <w:szCs w:val="22"/>
        </w:rPr>
        <w:t>9.3</w:t>
      </w:r>
      <w:r>
        <w:rPr>
          <w:rFonts w:ascii="Arial Narrow" w:hAnsi="Arial Narrow"/>
          <w:sz w:val="22"/>
          <w:szCs w:val="22"/>
        </w:rPr>
        <w:tab/>
        <w:t xml:space="preserve">Жодні положення цього договору не слід тлумачити як такі, що надають Постачальнику або його персоналу повноваження члену персоналу або працівника Ради Європи.   </w:t>
      </w:r>
    </w:p>
    <w:p w14:paraId="7DF1DF8C" w14:textId="77777777" w:rsidR="00B96BE2" w:rsidRPr="00B83C51" w:rsidRDefault="00B96BE2" w:rsidP="00AE6231">
      <w:pPr>
        <w:pStyle w:val="COEHeading2"/>
        <w:jc w:val="both"/>
        <w:rPr>
          <w:rFonts w:ascii="Arial Narrow" w:hAnsi="Arial Narrow"/>
          <w:sz w:val="22"/>
          <w:szCs w:val="22"/>
        </w:rPr>
      </w:pPr>
      <w:bookmarkStart w:id="7" w:name="_Toc179868651"/>
    </w:p>
    <w:p w14:paraId="431A0781" w14:textId="77777777" w:rsidR="00B96BE2" w:rsidRPr="00B83C51" w:rsidRDefault="00B96BE2" w:rsidP="00AE6231">
      <w:pPr>
        <w:pStyle w:val="COEHeading2"/>
        <w:jc w:val="both"/>
        <w:rPr>
          <w:rFonts w:ascii="Arial Narrow" w:hAnsi="Arial Narrow"/>
          <w:sz w:val="22"/>
          <w:szCs w:val="22"/>
        </w:rPr>
      </w:pPr>
      <w:r>
        <w:rPr>
          <w:rFonts w:ascii="Arial Narrow" w:hAnsi="Arial Narrow"/>
          <w:sz w:val="22"/>
          <w:szCs w:val="22"/>
        </w:rPr>
        <w:t>Стаття 10 — Винагорода, витрати та спосіб оплати</w:t>
      </w:r>
      <w:bookmarkEnd w:id="7"/>
      <w:r>
        <w:rPr>
          <w:rFonts w:ascii="Arial Narrow" w:hAnsi="Arial Narrow"/>
          <w:sz w:val="22"/>
          <w:szCs w:val="22"/>
        </w:rPr>
        <w:t xml:space="preserve"> </w:t>
      </w:r>
    </w:p>
    <w:p w14:paraId="589EAD43" w14:textId="77777777" w:rsidR="00B96BE2" w:rsidRPr="00C82B45" w:rsidRDefault="00B96BE2" w:rsidP="00AE6231">
      <w:pPr>
        <w:spacing w:after="0" w:afterAutospacing="0"/>
        <w:ind w:left="720" w:hanging="720"/>
        <w:jc w:val="both"/>
        <w:rPr>
          <w:rFonts w:ascii="Arial Narrow" w:hAnsi="Arial Narrow"/>
          <w:sz w:val="22"/>
          <w:szCs w:val="22"/>
        </w:rPr>
      </w:pPr>
    </w:p>
    <w:p w14:paraId="5A69D587" w14:textId="77777777" w:rsidR="00B54065" w:rsidRPr="00B54065" w:rsidRDefault="00B54065" w:rsidP="00AE6231">
      <w:pPr>
        <w:spacing w:after="0" w:afterAutospacing="0"/>
        <w:ind w:left="720" w:hanging="720"/>
        <w:jc w:val="both"/>
        <w:rPr>
          <w:rFonts w:ascii="Arial Narrow" w:hAnsi="Arial Narrow"/>
          <w:b/>
          <w:bCs/>
          <w:sz w:val="22"/>
          <w:szCs w:val="22"/>
        </w:rPr>
      </w:pPr>
      <w:r>
        <w:rPr>
          <w:rFonts w:ascii="Arial Narrow" w:hAnsi="Arial Narrow"/>
          <w:b/>
          <w:bCs/>
          <w:sz w:val="22"/>
          <w:szCs w:val="22"/>
        </w:rPr>
        <w:t>10.1. Винагорода</w:t>
      </w:r>
    </w:p>
    <w:p w14:paraId="2931955B" w14:textId="77777777" w:rsidR="00532617" w:rsidRDefault="00B96BE2" w:rsidP="00A219A8">
      <w:pPr>
        <w:spacing w:after="0" w:afterAutospacing="0"/>
        <w:ind w:left="567" w:hanging="567"/>
        <w:jc w:val="both"/>
        <w:rPr>
          <w:rFonts w:ascii="Arial Narrow" w:hAnsi="Arial Narrow"/>
          <w:sz w:val="22"/>
          <w:szCs w:val="22"/>
        </w:rPr>
      </w:pPr>
      <w:r>
        <w:rPr>
          <w:rFonts w:ascii="Arial Narrow" w:hAnsi="Arial Narrow"/>
          <w:sz w:val="22"/>
          <w:szCs w:val="22"/>
        </w:rPr>
        <w:t>10.1</w:t>
      </w:r>
      <w:r>
        <w:rPr>
          <w:rFonts w:ascii="Arial Narrow" w:hAnsi="Arial Narrow"/>
          <w:sz w:val="22"/>
          <w:szCs w:val="22"/>
        </w:rPr>
        <w:tab/>
        <w:t>В обмін на виконання Постачальником його зобов’язань за договором Рада Європи зобов’язується сплатити Постачальнику винагороду згідно з такими умовами:</w:t>
      </w:r>
    </w:p>
    <w:p w14:paraId="6E3B7A74" w14:textId="77777777" w:rsidR="00C47CD2" w:rsidRPr="00C82B45" w:rsidRDefault="00C47CD2" w:rsidP="00A219A8">
      <w:pPr>
        <w:spacing w:after="0" w:afterAutospacing="0"/>
        <w:ind w:left="567" w:hanging="567"/>
        <w:jc w:val="both"/>
        <w:rPr>
          <w:rFonts w:ascii="Arial Narrow" w:hAnsi="Arial Narrow"/>
          <w:sz w:val="22"/>
          <w:szCs w:val="22"/>
        </w:rPr>
      </w:pPr>
    </w:p>
    <w:p w14:paraId="7AD5AF65" w14:textId="643262DD" w:rsidR="00B32A98" w:rsidRPr="00B44B34" w:rsidRDefault="00B44B34" w:rsidP="00B32A98">
      <w:pPr>
        <w:pStyle w:val="ListParagraph"/>
        <w:numPr>
          <w:ilvl w:val="0"/>
          <w:numId w:val="22"/>
        </w:numPr>
        <w:jc w:val="both"/>
        <w:rPr>
          <w:rFonts w:ascii="Arial Narrow" w:eastAsia="Times New Roman" w:hAnsi="Arial Narrow" w:cs="Times New Roman"/>
        </w:rPr>
      </w:pPr>
      <w:bookmarkStart w:id="8" w:name="_Hlk107902953"/>
      <w:r>
        <w:rPr>
          <w:rFonts w:ascii="Arial Narrow" w:hAnsi="Arial Narrow"/>
        </w:rPr>
        <w:t xml:space="preserve">50% авансом з дати останнього підпису Договору. </w:t>
      </w:r>
    </w:p>
    <w:p w14:paraId="72B6AE40" w14:textId="4DC327F5" w:rsidR="00B32A98" w:rsidRPr="00B44B34" w:rsidRDefault="00B44B34" w:rsidP="00B32A98">
      <w:pPr>
        <w:pStyle w:val="ListParagraph"/>
        <w:numPr>
          <w:ilvl w:val="0"/>
          <w:numId w:val="22"/>
        </w:numPr>
        <w:spacing w:after="60"/>
        <w:jc w:val="both"/>
        <w:rPr>
          <w:rFonts w:ascii="Arial Narrow" w:eastAsia="Times New Roman" w:hAnsi="Arial Narrow" w:cs="Times New Roman"/>
        </w:rPr>
      </w:pPr>
      <w:r>
        <w:rPr>
          <w:rFonts w:ascii="Arial Narrow" w:hAnsi="Arial Narrow"/>
        </w:rPr>
        <w:t xml:space="preserve">50% протягом </w:t>
      </w:r>
      <w:r w:rsidR="006E7A5E">
        <w:rPr>
          <w:rFonts w:ascii="Arial Narrow" w:hAnsi="Arial Narrow"/>
        </w:rPr>
        <w:t>6</w:t>
      </w:r>
      <w:r>
        <w:rPr>
          <w:rFonts w:ascii="Arial Narrow" w:hAnsi="Arial Narrow"/>
        </w:rPr>
        <w:t>0 календарних днів з дати приймання остаточних результатів робіт Радою та Одержувачем і виставлення рахунка-фактури в євро.</w:t>
      </w:r>
    </w:p>
    <w:bookmarkEnd w:id="8"/>
    <w:p w14:paraId="6547B121" w14:textId="77777777" w:rsidR="000120AA" w:rsidRPr="00C82B45" w:rsidRDefault="000120AA" w:rsidP="00F21F1D">
      <w:pPr>
        <w:spacing w:after="0" w:afterAutospacing="0"/>
        <w:ind w:left="720" w:hanging="153"/>
        <w:jc w:val="both"/>
        <w:rPr>
          <w:rFonts w:ascii="Arial Narrow" w:hAnsi="Arial Narrow"/>
          <w:sz w:val="22"/>
          <w:szCs w:val="22"/>
        </w:rPr>
      </w:pPr>
    </w:p>
    <w:p w14:paraId="0A631DC7" w14:textId="77777777" w:rsidR="00B96BE2" w:rsidRPr="00B83C51" w:rsidRDefault="00532617" w:rsidP="00F21F1D">
      <w:pPr>
        <w:spacing w:after="0" w:afterAutospacing="0"/>
        <w:ind w:left="720" w:hanging="153"/>
        <w:jc w:val="both"/>
        <w:rPr>
          <w:rFonts w:ascii="Arial Narrow" w:hAnsi="Arial Narrow"/>
          <w:sz w:val="22"/>
          <w:szCs w:val="22"/>
        </w:rPr>
      </w:pPr>
      <w:r>
        <w:rPr>
          <w:rFonts w:ascii="Arial Narrow" w:hAnsi="Arial Narrow"/>
          <w:sz w:val="22"/>
          <w:szCs w:val="22"/>
        </w:rPr>
        <w:t>Зазначені ціни є остаточними й перегляду не підлягають.</w:t>
      </w:r>
    </w:p>
    <w:p w14:paraId="177A0628" w14:textId="77777777" w:rsidR="00B96BE2" w:rsidRPr="00C82B45" w:rsidRDefault="00B96BE2" w:rsidP="00AE6231">
      <w:pPr>
        <w:spacing w:after="0" w:afterAutospacing="0"/>
        <w:ind w:left="720" w:hanging="720"/>
        <w:jc w:val="both"/>
        <w:rPr>
          <w:rFonts w:ascii="Arial Narrow" w:hAnsi="Arial Narrow"/>
          <w:sz w:val="22"/>
          <w:szCs w:val="22"/>
        </w:rPr>
      </w:pPr>
    </w:p>
    <w:p w14:paraId="3F4ADC1C" w14:textId="77777777" w:rsidR="00B54065" w:rsidRPr="00B54065" w:rsidRDefault="00B54065" w:rsidP="00B54065">
      <w:pPr>
        <w:spacing w:after="0" w:afterAutospacing="0"/>
        <w:ind w:left="720" w:hanging="720"/>
        <w:jc w:val="both"/>
        <w:rPr>
          <w:rFonts w:ascii="Arial Narrow" w:hAnsi="Arial Narrow"/>
          <w:b/>
          <w:sz w:val="22"/>
          <w:szCs w:val="22"/>
        </w:rPr>
      </w:pPr>
      <w:r>
        <w:rPr>
          <w:rFonts w:ascii="Arial Narrow" w:hAnsi="Arial Narrow"/>
          <w:b/>
          <w:sz w:val="22"/>
          <w:szCs w:val="22"/>
        </w:rPr>
        <w:t>10.2 ПДВ</w:t>
      </w:r>
    </w:p>
    <w:p w14:paraId="35EB0520" w14:textId="46E68164" w:rsidR="00B54065" w:rsidRDefault="006B48FE" w:rsidP="00B54065">
      <w:pPr>
        <w:spacing w:after="0" w:afterAutospacing="0"/>
        <w:ind w:left="720" w:hanging="720"/>
        <w:jc w:val="both"/>
        <w:rPr>
          <w:rFonts w:ascii="Arial Narrow" w:hAnsi="Arial Narrow"/>
          <w:sz w:val="22"/>
          <w:szCs w:val="22"/>
        </w:rPr>
      </w:pPr>
      <w:r>
        <w:rPr>
          <w:rFonts w:ascii="Arial Narrow" w:hAnsi="Arial Narrow"/>
          <w:sz w:val="22"/>
          <w:szCs w:val="22"/>
        </w:rPr>
        <w:t>10.2.1</w:t>
      </w:r>
      <w:r>
        <w:rPr>
          <w:rFonts w:ascii="Arial Narrow" w:hAnsi="Arial Narrow"/>
          <w:sz w:val="22"/>
          <w:szCs w:val="22"/>
        </w:rPr>
        <w:tab/>
        <w:t xml:space="preserve">Якщо Постачальник не є платником ПДВ, сума в рахунку-фактурі зазначається як чиста фіксована сума. Якщо Постачальник є платником ПДВ, сума в рахунку-фактурі зазначається згідно з пунктами </w:t>
      </w:r>
      <w:r w:rsidR="003B2FA4">
        <w:rPr>
          <w:rFonts w:ascii="Arial Narrow" w:hAnsi="Arial Narrow"/>
          <w:sz w:val="22"/>
          <w:szCs w:val="22"/>
        </w:rPr>
        <w:t>10</w:t>
      </w:r>
      <w:r>
        <w:rPr>
          <w:rFonts w:ascii="Arial Narrow" w:hAnsi="Arial Narrow"/>
          <w:sz w:val="22"/>
          <w:szCs w:val="22"/>
        </w:rPr>
        <w:t>.2.2-</w:t>
      </w:r>
      <w:r w:rsidR="003B2FA4">
        <w:rPr>
          <w:rFonts w:ascii="Arial Narrow" w:hAnsi="Arial Narrow"/>
          <w:sz w:val="22"/>
          <w:szCs w:val="22"/>
        </w:rPr>
        <w:t>10</w:t>
      </w:r>
      <w:r>
        <w:rPr>
          <w:rFonts w:ascii="Arial Narrow" w:hAnsi="Arial Narrow"/>
          <w:sz w:val="22"/>
          <w:szCs w:val="22"/>
        </w:rPr>
        <w:t>.2.</w:t>
      </w:r>
      <w:r w:rsidR="003B2FA4">
        <w:rPr>
          <w:rFonts w:ascii="Arial Narrow" w:hAnsi="Arial Narrow"/>
          <w:sz w:val="22"/>
          <w:szCs w:val="22"/>
        </w:rPr>
        <w:t>4</w:t>
      </w:r>
      <w:r>
        <w:rPr>
          <w:rFonts w:ascii="Arial Narrow" w:hAnsi="Arial Narrow"/>
          <w:sz w:val="22"/>
          <w:szCs w:val="22"/>
        </w:rPr>
        <w:t>.</w:t>
      </w:r>
    </w:p>
    <w:p w14:paraId="14306622" w14:textId="77777777" w:rsidR="006B48FE" w:rsidRPr="00C82B45" w:rsidRDefault="006B48FE" w:rsidP="00B54065">
      <w:pPr>
        <w:spacing w:after="0" w:afterAutospacing="0"/>
        <w:ind w:left="720" w:hanging="720"/>
        <w:jc w:val="both"/>
        <w:rPr>
          <w:rFonts w:ascii="Arial Narrow" w:hAnsi="Arial Narrow"/>
          <w:sz w:val="22"/>
          <w:szCs w:val="22"/>
        </w:rPr>
      </w:pPr>
    </w:p>
    <w:p w14:paraId="141E7CD9" w14:textId="1D069AB9" w:rsidR="003B2FA4" w:rsidRDefault="00C75ADB" w:rsidP="002C3309">
      <w:pPr>
        <w:spacing w:after="0" w:afterAutospacing="0"/>
        <w:ind w:left="720" w:hanging="720"/>
        <w:jc w:val="both"/>
        <w:rPr>
          <w:rFonts w:ascii="Arial Narrow" w:hAnsi="Arial Narrow"/>
          <w:sz w:val="22"/>
          <w:szCs w:val="22"/>
        </w:rPr>
      </w:pPr>
      <w:r>
        <w:rPr>
          <w:rFonts w:ascii="Arial Narrow" w:hAnsi="Arial Narrow"/>
          <w:sz w:val="22"/>
          <w:szCs w:val="22"/>
        </w:rPr>
        <w:t>10.2.2</w:t>
      </w:r>
      <w:r>
        <w:rPr>
          <w:rFonts w:ascii="Arial Narrow" w:hAnsi="Arial Narrow"/>
          <w:sz w:val="22"/>
          <w:szCs w:val="22"/>
        </w:rPr>
        <w:tab/>
      </w:r>
      <w:r w:rsidR="003B2FA4" w:rsidRPr="003B2FA4">
        <w:rPr>
          <w:rFonts w:ascii="Arial Narrow" w:hAnsi="Arial Narrow"/>
          <w:sz w:val="22"/>
          <w:szCs w:val="22"/>
        </w:rPr>
        <w:t>Якщо результати постачання підлягають оподаткуванню у Франції, сума в рахунку-фактурі включає ПДВ.</w:t>
      </w:r>
      <w:r w:rsidR="003B2FA4">
        <w:rPr>
          <w:rFonts w:ascii="Arial Narrow" w:hAnsi="Arial Narrow"/>
          <w:sz w:val="22"/>
          <w:szCs w:val="22"/>
        </w:rPr>
        <w:t xml:space="preserve"> </w:t>
      </w:r>
      <w:r w:rsidR="003B2FA4" w:rsidRPr="003B2FA4">
        <w:rPr>
          <w:rFonts w:ascii="Arial Narrow" w:hAnsi="Arial Narrow"/>
          <w:sz w:val="22"/>
          <w:szCs w:val="22"/>
        </w:rPr>
        <w:t>Для послуг, які фізично надаються у Франції, постачальники, які не мають французького номера платника ПДВ, повинні зареєструватися у французьких фіскальних органах: Управління податків для нерезидентів / sie.entreprises</w:t>
      </w:r>
      <w:r w:rsidR="003B2FA4">
        <w:rPr>
          <w:rFonts w:ascii="Arial Narrow" w:hAnsi="Arial Narrow"/>
          <w:sz w:val="22"/>
          <w:szCs w:val="22"/>
        </w:rPr>
        <w:t>-</w:t>
      </w:r>
      <w:r w:rsidR="003B2FA4" w:rsidRPr="003B2FA4">
        <w:rPr>
          <w:rFonts w:ascii="Arial Narrow" w:hAnsi="Arial Narrow"/>
          <w:sz w:val="22"/>
          <w:szCs w:val="22"/>
        </w:rPr>
        <w:t xml:space="preserve">etrangeres@dgfip.finances.gouv.fr / 10, </w:t>
      </w:r>
      <w:proofErr w:type="spellStart"/>
      <w:r w:rsidR="003B2FA4" w:rsidRPr="003B2FA4">
        <w:rPr>
          <w:rFonts w:ascii="Arial Narrow" w:hAnsi="Arial Narrow"/>
          <w:sz w:val="22"/>
          <w:szCs w:val="22"/>
        </w:rPr>
        <w:t>rue</w:t>
      </w:r>
      <w:proofErr w:type="spellEnd"/>
      <w:r w:rsidR="003B2FA4" w:rsidRPr="003B2FA4">
        <w:rPr>
          <w:rFonts w:ascii="Arial Narrow" w:hAnsi="Arial Narrow"/>
          <w:sz w:val="22"/>
          <w:szCs w:val="22"/>
        </w:rPr>
        <w:t xml:space="preserve"> </w:t>
      </w:r>
      <w:proofErr w:type="spellStart"/>
      <w:r w:rsidR="003B2FA4" w:rsidRPr="003B2FA4">
        <w:rPr>
          <w:rFonts w:ascii="Arial Narrow" w:hAnsi="Arial Narrow"/>
          <w:sz w:val="22"/>
          <w:szCs w:val="22"/>
        </w:rPr>
        <w:t>du</w:t>
      </w:r>
      <w:proofErr w:type="spellEnd"/>
      <w:r w:rsidR="003B2FA4" w:rsidRPr="003B2FA4">
        <w:rPr>
          <w:rFonts w:ascii="Arial Narrow" w:hAnsi="Arial Narrow"/>
          <w:sz w:val="22"/>
          <w:szCs w:val="22"/>
        </w:rPr>
        <w:t xml:space="preserve"> </w:t>
      </w:r>
      <w:proofErr w:type="spellStart"/>
      <w:r w:rsidR="003B2FA4" w:rsidRPr="003B2FA4">
        <w:rPr>
          <w:rFonts w:ascii="Arial Narrow" w:hAnsi="Arial Narrow"/>
          <w:sz w:val="22"/>
          <w:szCs w:val="22"/>
        </w:rPr>
        <w:t>Center</w:t>
      </w:r>
      <w:proofErr w:type="spellEnd"/>
      <w:r w:rsidR="003B2FA4" w:rsidRPr="003B2FA4">
        <w:rPr>
          <w:rFonts w:ascii="Arial Narrow" w:hAnsi="Arial Narrow"/>
          <w:sz w:val="22"/>
          <w:szCs w:val="22"/>
        </w:rPr>
        <w:t xml:space="preserve"> / 93465 </w:t>
      </w:r>
      <w:proofErr w:type="spellStart"/>
      <w:r w:rsidR="003B2FA4" w:rsidRPr="003B2FA4">
        <w:rPr>
          <w:rFonts w:ascii="Arial Narrow" w:hAnsi="Arial Narrow"/>
          <w:sz w:val="22"/>
          <w:szCs w:val="22"/>
        </w:rPr>
        <w:t>Noisy-le-Grand</w:t>
      </w:r>
      <w:proofErr w:type="spellEnd"/>
      <w:r w:rsidR="003B2FA4" w:rsidRPr="003B2FA4">
        <w:rPr>
          <w:rFonts w:ascii="Arial Narrow" w:hAnsi="Arial Narrow"/>
          <w:sz w:val="22"/>
          <w:szCs w:val="22"/>
        </w:rPr>
        <w:t xml:space="preserve"> </w:t>
      </w:r>
      <w:proofErr w:type="spellStart"/>
      <w:r w:rsidR="003B2FA4" w:rsidRPr="003B2FA4">
        <w:rPr>
          <w:rFonts w:ascii="Arial Narrow" w:hAnsi="Arial Narrow"/>
          <w:sz w:val="22"/>
          <w:szCs w:val="22"/>
        </w:rPr>
        <w:t>Cedex</w:t>
      </w:r>
      <w:proofErr w:type="spellEnd"/>
      <w:r w:rsidR="003B2FA4" w:rsidRPr="003B2FA4">
        <w:rPr>
          <w:rFonts w:ascii="Arial Narrow" w:hAnsi="Arial Narrow"/>
          <w:sz w:val="22"/>
          <w:szCs w:val="22"/>
        </w:rPr>
        <w:t xml:space="preserve"> / + 33 (0)1 57 33 85 00; або, залежно від постачальника, Постачальники без номера платника ПДВ у Франції повинні зареєструватися для цілей ПДВ у єдиному вікні ПДВ (VAT OSS) за власним вибором. У рахунку-фактурі вказується загальна сума без податків, ставка та сума ПДВ, а також загальна сума «включаючи всі податки». Рахунок-фактура також повинен містити таку заяву: «ПДВ у Франції, стягнутий Постачальником і сплачений єдиному магазину в [Адреса/Країна] під ідентифікаційним номером OSS [№. XX]».</w:t>
      </w:r>
    </w:p>
    <w:p w14:paraId="28F78069" w14:textId="77777777" w:rsidR="006B48FE" w:rsidRPr="00C82B45" w:rsidRDefault="006B48FE" w:rsidP="00B54065">
      <w:pPr>
        <w:spacing w:after="0" w:afterAutospacing="0"/>
        <w:ind w:left="720" w:hanging="720"/>
        <w:jc w:val="both"/>
        <w:rPr>
          <w:rFonts w:ascii="Arial Narrow" w:hAnsi="Arial Narrow"/>
          <w:sz w:val="22"/>
          <w:szCs w:val="22"/>
        </w:rPr>
      </w:pPr>
    </w:p>
    <w:p w14:paraId="7352252D" w14:textId="7CAA40F8" w:rsidR="00235D53" w:rsidRDefault="00F90AF1" w:rsidP="00B54065">
      <w:pPr>
        <w:spacing w:after="0" w:afterAutospacing="0"/>
        <w:ind w:left="720" w:hanging="720"/>
        <w:jc w:val="both"/>
        <w:rPr>
          <w:rFonts w:ascii="Arial Narrow" w:hAnsi="Arial Narrow"/>
          <w:sz w:val="22"/>
          <w:szCs w:val="22"/>
        </w:rPr>
      </w:pPr>
      <w:r>
        <w:rPr>
          <w:rFonts w:ascii="Arial Narrow" w:hAnsi="Arial Narrow"/>
          <w:sz w:val="22"/>
          <w:szCs w:val="22"/>
        </w:rPr>
        <w:t>10.2.</w:t>
      </w:r>
      <w:r w:rsidR="003B2FA4">
        <w:rPr>
          <w:rFonts w:ascii="Arial Narrow" w:hAnsi="Arial Narrow"/>
          <w:sz w:val="22"/>
          <w:szCs w:val="22"/>
        </w:rPr>
        <w:t>3</w:t>
      </w:r>
      <w:r>
        <w:rPr>
          <w:rFonts w:ascii="Arial Narrow" w:hAnsi="Arial Narrow"/>
          <w:sz w:val="22"/>
          <w:szCs w:val="22"/>
        </w:rPr>
        <w:tab/>
      </w:r>
      <w:r w:rsidR="00235D53" w:rsidRPr="00235D53">
        <w:rPr>
          <w:rFonts w:ascii="Arial Narrow" w:hAnsi="Arial Narrow"/>
          <w:sz w:val="22"/>
          <w:szCs w:val="22"/>
        </w:rPr>
        <w:t xml:space="preserve">Якщо результати постачання підлягають оподаткуванню в іншій країні ЄС, і якщо інше не домовлено між Сторонами, Рада </w:t>
      </w:r>
      <w:proofErr w:type="spellStart"/>
      <w:r w:rsidR="00235D53" w:rsidRPr="00235D53">
        <w:rPr>
          <w:rFonts w:ascii="Arial Narrow" w:hAnsi="Arial Narrow"/>
          <w:sz w:val="22"/>
          <w:szCs w:val="22"/>
        </w:rPr>
        <w:t>надасть</w:t>
      </w:r>
      <w:proofErr w:type="spellEnd"/>
      <w:r w:rsidR="00235D53" w:rsidRPr="00235D53">
        <w:rPr>
          <w:rFonts w:ascii="Arial Narrow" w:hAnsi="Arial Narrow"/>
          <w:sz w:val="22"/>
          <w:szCs w:val="22"/>
        </w:rPr>
        <w:t xml:space="preserve"> Постачальнику сертифікат звільнення від оподаткування до підписання контракту. Сертифікат про звільнення, надісланий Радою Європи, повинен зберігатися Постачальником і надаватися відповідним податковим органам для обґрунтування неоподатковуваного рахунка-фактури. Згідно зі статтею 2 b) Директиви Ради 2001/115/EC, у рахунку-фактурі має бути зазначено наступне: «Продаж/послуга в межах Співтовариства звільненій організації: статті 143 та 151 Директиви Ради 2006/112/EC» і має бути зазначено остаточну загальну суму без ПДВ. У випадку, якщо Рада Європи не зможе надати зазначений сертифікат, Рада сплатить рахунок-фактуру з ПДВ</w:t>
      </w:r>
    </w:p>
    <w:p w14:paraId="14F6B3B3" w14:textId="77777777" w:rsidR="006B48FE" w:rsidRPr="00C82B45" w:rsidRDefault="006B48FE" w:rsidP="00235D53">
      <w:pPr>
        <w:spacing w:after="0" w:afterAutospacing="0"/>
        <w:jc w:val="both"/>
        <w:rPr>
          <w:rFonts w:ascii="Arial Narrow" w:hAnsi="Arial Narrow"/>
          <w:sz w:val="22"/>
          <w:szCs w:val="22"/>
        </w:rPr>
      </w:pPr>
    </w:p>
    <w:p w14:paraId="5758991E" w14:textId="216A60B5" w:rsidR="00B54065" w:rsidRPr="00B54065" w:rsidRDefault="00F90AF1" w:rsidP="002C3309">
      <w:pPr>
        <w:spacing w:after="0" w:afterAutospacing="0"/>
        <w:ind w:left="720" w:hanging="720"/>
        <w:jc w:val="both"/>
        <w:rPr>
          <w:rFonts w:ascii="Arial Narrow" w:hAnsi="Arial Narrow"/>
          <w:sz w:val="22"/>
          <w:szCs w:val="22"/>
        </w:rPr>
      </w:pPr>
      <w:r>
        <w:rPr>
          <w:rFonts w:ascii="Arial Narrow" w:hAnsi="Arial Narrow"/>
          <w:sz w:val="22"/>
          <w:szCs w:val="22"/>
        </w:rPr>
        <w:t>10.2.</w:t>
      </w:r>
      <w:r w:rsidR="003B2FA4">
        <w:rPr>
          <w:rFonts w:ascii="Arial Narrow" w:hAnsi="Arial Narrow"/>
          <w:sz w:val="22"/>
          <w:szCs w:val="22"/>
        </w:rPr>
        <w:t>4</w:t>
      </w:r>
      <w:r>
        <w:rPr>
          <w:rFonts w:ascii="Arial Narrow" w:hAnsi="Arial Narrow"/>
          <w:sz w:val="22"/>
          <w:szCs w:val="22"/>
        </w:rPr>
        <w:tab/>
      </w:r>
      <w:r w:rsidR="00235D53">
        <w:rPr>
          <w:rFonts w:ascii="Arial Narrow" w:hAnsi="Arial Narrow"/>
          <w:sz w:val="22"/>
          <w:szCs w:val="22"/>
        </w:rPr>
        <w:t>Якщо результати робіт оподатковуються в країні за межами ЄС, сума в рахунку-фактурі не включатиме ПДВ, якщо місцеве (національне) законодавство це дозволяє або якщо Рада Європи на інших підставах отримує звільнення від оподаткування у відповідній країні. В інших випадках ПДВ включається.</w:t>
      </w:r>
    </w:p>
    <w:p w14:paraId="7CF6EB7C" w14:textId="019442D0" w:rsidR="00B54065" w:rsidRDefault="00B54065" w:rsidP="00B54065">
      <w:pPr>
        <w:spacing w:after="0" w:afterAutospacing="0"/>
        <w:jc w:val="both"/>
        <w:rPr>
          <w:rFonts w:ascii="Arial Narrow" w:hAnsi="Arial Narrow"/>
          <w:b/>
          <w:sz w:val="22"/>
          <w:szCs w:val="22"/>
        </w:rPr>
      </w:pPr>
    </w:p>
    <w:p w14:paraId="2FD3DAEA" w14:textId="77777777" w:rsidR="00685BB6" w:rsidRPr="00C82B45" w:rsidRDefault="00685BB6" w:rsidP="00B54065">
      <w:pPr>
        <w:spacing w:after="0" w:afterAutospacing="0"/>
        <w:jc w:val="both"/>
        <w:rPr>
          <w:rFonts w:ascii="Arial Narrow" w:hAnsi="Arial Narrow"/>
          <w:b/>
          <w:sz w:val="22"/>
          <w:szCs w:val="22"/>
        </w:rPr>
      </w:pPr>
    </w:p>
    <w:p w14:paraId="27B50137" w14:textId="62516E15" w:rsidR="00B54065" w:rsidRDefault="00B36D2B" w:rsidP="00204E08">
      <w:pPr>
        <w:numPr>
          <w:ilvl w:val="1"/>
          <w:numId w:val="8"/>
        </w:numPr>
        <w:spacing w:after="0" w:afterAutospacing="0"/>
        <w:jc w:val="both"/>
        <w:rPr>
          <w:rFonts w:ascii="Arial Narrow" w:hAnsi="Arial Narrow"/>
          <w:b/>
          <w:sz w:val="22"/>
          <w:szCs w:val="22"/>
        </w:rPr>
      </w:pPr>
      <w:r>
        <w:rPr>
          <w:rFonts w:ascii="Arial Narrow" w:hAnsi="Arial Narrow"/>
          <w:b/>
          <w:sz w:val="22"/>
          <w:szCs w:val="22"/>
        </w:rPr>
        <w:lastRenderedPageBreak/>
        <w:t xml:space="preserve"> Рахунки та платежі</w:t>
      </w:r>
    </w:p>
    <w:p w14:paraId="68F8FF95" w14:textId="77777777" w:rsidR="00685BB6" w:rsidRPr="00B54065" w:rsidRDefault="00685BB6" w:rsidP="00685BB6">
      <w:pPr>
        <w:spacing w:after="0" w:afterAutospacing="0"/>
        <w:ind w:left="360"/>
        <w:jc w:val="both"/>
        <w:rPr>
          <w:rFonts w:ascii="Arial Narrow" w:hAnsi="Arial Narrow"/>
          <w:b/>
          <w:sz w:val="22"/>
          <w:szCs w:val="22"/>
        </w:rPr>
      </w:pPr>
    </w:p>
    <w:p w14:paraId="65FC568C" w14:textId="77777777" w:rsidR="00B54065" w:rsidRDefault="00B54065" w:rsidP="00204E08">
      <w:pPr>
        <w:numPr>
          <w:ilvl w:val="2"/>
          <w:numId w:val="8"/>
        </w:numPr>
        <w:spacing w:after="0" w:afterAutospacing="0"/>
        <w:jc w:val="both"/>
        <w:rPr>
          <w:rFonts w:ascii="Arial Narrow" w:hAnsi="Arial Narrow"/>
          <w:sz w:val="22"/>
          <w:szCs w:val="22"/>
        </w:rPr>
      </w:pPr>
      <w:r>
        <w:rPr>
          <w:rFonts w:ascii="Arial Narrow" w:hAnsi="Arial Narrow"/>
          <w:sz w:val="22"/>
          <w:szCs w:val="22"/>
        </w:rPr>
        <w:t>Після того, як Рада прийме результат(и) робіт, Постачальник повинен надати рахунок-фактуру або запит на оплату у трьох примірниках у валюті, зазначеній у Тендерній документації та/або Технічних специфікаціях (Додаток І), з дотриманням чинного законодавства.</w:t>
      </w:r>
    </w:p>
    <w:p w14:paraId="1C912236" w14:textId="77777777" w:rsidR="00F90AF1" w:rsidRPr="00C82B45" w:rsidRDefault="00F90AF1" w:rsidP="00F90AF1">
      <w:pPr>
        <w:spacing w:after="0" w:afterAutospacing="0"/>
        <w:ind w:left="720"/>
        <w:jc w:val="both"/>
        <w:rPr>
          <w:rFonts w:ascii="Arial Narrow" w:hAnsi="Arial Narrow"/>
          <w:sz w:val="22"/>
          <w:szCs w:val="22"/>
        </w:rPr>
      </w:pPr>
    </w:p>
    <w:p w14:paraId="06DA33EF" w14:textId="77777777" w:rsidR="00B54065" w:rsidRDefault="00F90AF1" w:rsidP="00B54065">
      <w:pPr>
        <w:spacing w:after="0" w:afterAutospacing="0"/>
        <w:ind w:left="720" w:hanging="720"/>
        <w:jc w:val="both"/>
        <w:rPr>
          <w:rFonts w:ascii="Arial Narrow" w:hAnsi="Arial Narrow"/>
          <w:sz w:val="22"/>
          <w:szCs w:val="22"/>
        </w:rPr>
      </w:pPr>
      <w:r>
        <w:rPr>
          <w:rFonts w:ascii="Arial Narrow" w:hAnsi="Arial Narrow"/>
          <w:sz w:val="22"/>
          <w:szCs w:val="22"/>
        </w:rPr>
        <w:t>10.3.2</w:t>
      </w:r>
      <w:r>
        <w:rPr>
          <w:rFonts w:ascii="Arial Narrow" w:hAnsi="Arial Narrow"/>
          <w:sz w:val="22"/>
          <w:szCs w:val="22"/>
        </w:rPr>
        <w:tab/>
        <w:t>Перш ніж прийняти Результат(и) робіт, Рада залишає за собою право просити Постачальника надати будь-які інші документи чи інформацію, які можуть допомогти встановити факт належного виконання Договору.</w:t>
      </w:r>
    </w:p>
    <w:p w14:paraId="7C0701C8" w14:textId="77777777" w:rsidR="00F90AF1" w:rsidRPr="00C82B45" w:rsidRDefault="00F90AF1" w:rsidP="00B54065">
      <w:pPr>
        <w:spacing w:after="0" w:afterAutospacing="0"/>
        <w:ind w:left="720" w:hanging="720"/>
        <w:jc w:val="both"/>
        <w:rPr>
          <w:rFonts w:ascii="Arial Narrow" w:hAnsi="Arial Narrow"/>
          <w:sz w:val="22"/>
          <w:szCs w:val="22"/>
        </w:rPr>
      </w:pPr>
    </w:p>
    <w:p w14:paraId="33DC4B12" w14:textId="5113091D" w:rsidR="00B54065" w:rsidRPr="00B54065" w:rsidRDefault="00F90AF1" w:rsidP="00B54065">
      <w:pPr>
        <w:spacing w:after="0" w:afterAutospacing="0"/>
        <w:ind w:left="720" w:hanging="720"/>
        <w:jc w:val="both"/>
        <w:rPr>
          <w:rFonts w:ascii="Arial Narrow" w:hAnsi="Arial Narrow"/>
          <w:sz w:val="22"/>
          <w:szCs w:val="22"/>
        </w:rPr>
      </w:pPr>
      <w:r>
        <w:rPr>
          <w:rFonts w:ascii="Arial Narrow" w:hAnsi="Arial Narrow"/>
          <w:sz w:val="22"/>
          <w:szCs w:val="22"/>
        </w:rPr>
        <w:t>10.3.3</w:t>
      </w:r>
      <w:r>
        <w:rPr>
          <w:rFonts w:ascii="Arial Narrow" w:hAnsi="Arial Narrow"/>
          <w:sz w:val="22"/>
          <w:szCs w:val="22"/>
        </w:rPr>
        <w:tab/>
        <w:t xml:space="preserve">Рада здійснює оплату за Результати робіт протягом 60 календарних днів після надання </w:t>
      </w:r>
      <w:r w:rsidR="00685BB6">
        <w:rPr>
          <w:rFonts w:ascii="Arial Narrow" w:hAnsi="Arial Narrow"/>
          <w:sz w:val="22"/>
          <w:szCs w:val="22"/>
        </w:rPr>
        <w:br/>
      </w:r>
      <w:r>
        <w:rPr>
          <w:rFonts w:ascii="Arial Narrow" w:hAnsi="Arial Narrow"/>
          <w:sz w:val="22"/>
          <w:szCs w:val="22"/>
        </w:rPr>
        <w:t>рахунка-фактури, передбаченого пунктом 10.3.1, за умови надання визначених у Технічному завданні Результатів робіт і їх прийняття Радою.</w:t>
      </w:r>
    </w:p>
    <w:p w14:paraId="0CC2B23A" w14:textId="77777777" w:rsidR="00B96BE2" w:rsidRPr="00C82B45" w:rsidRDefault="00B96BE2" w:rsidP="00AE6231">
      <w:pPr>
        <w:spacing w:after="0" w:afterAutospacing="0"/>
        <w:ind w:left="720" w:hanging="720"/>
        <w:jc w:val="both"/>
        <w:rPr>
          <w:rFonts w:ascii="Arial Narrow" w:hAnsi="Arial Narrow"/>
          <w:sz w:val="22"/>
          <w:szCs w:val="22"/>
        </w:rPr>
      </w:pPr>
    </w:p>
    <w:p w14:paraId="243C1597" w14:textId="77777777" w:rsidR="00B96BE2" w:rsidRPr="00C75ADB" w:rsidRDefault="00B96BE2" w:rsidP="00AE6231">
      <w:pPr>
        <w:pStyle w:val="COEHeading3"/>
        <w:spacing w:after="0" w:afterAutospacing="0"/>
        <w:jc w:val="both"/>
        <w:rPr>
          <w:rFonts w:ascii="Arial Narrow" w:hAnsi="Arial Narrow"/>
          <w:sz w:val="22"/>
          <w:szCs w:val="22"/>
        </w:rPr>
      </w:pPr>
      <w:bookmarkStart w:id="9" w:name="_Toc179868652"/>
      <w:r>
        <w:rPr>
          <w:rFonts w:ascii="Arial Narrow" w:hAnsi="Arial Narrow"/>
          <w:sz w:val="22"/>
          <w:szCs w:val="22"/>
        </w:rPr>
        <w:t>Стаття 11 — Порушення договору</w:t>
      </w:r>
      <w:bookmarkEnd w:id="9"/>
    </w:p>
    <w:p w14:paraId="30151660" w14:textId="77777777" w:rsidR="00B96BE2" w:rsidRPr="00C82B45" w:rsidRDefault="00B96BE2" w:rsidP="00AE6231">
      <w:pPr>
        <w:spacing w:after="0" w:afterAutospacing="0"/>
        <w:ind w:left="720" w:hanging="720"/>
        <w:jc w:val="both"/>
        <w:rPr>
          <w:rFonts w:ascii="Arial Narrow" w:hAnsi="Arial Narrow"/>
          <w:sz w:val="22"/>
          <w:szCs w:val="22"/>
          <w:highlight w:val="green"/>
        </w:rPr>
      </w:pPr>
    </w:p>
    <w:p w14:paraId="34083685" w14:textId="77777777" w:rsidR="00804C56" w:rsidRDefault="00B96BE2" w:rsidP="00AE6231">
      <w:pPr>
        <w:spacing w:after="0" w:afterAutospacing="0"/>
        <w:ind w:left="720" w:hanging="720"/>
        <w:jc w:val="both"/>
        <w:rPr>
          <w:rFonts w:ascii="Arial Narrow" w:hAnsi="Arial Narrow"/>
          <w:sz w:val="22"/>
          <w:szCs w:val="22"/>
        </w:rPr>
      </w:pPr>
      <w:r>
        <w:rPr>
          <w:rFonts w:ascii="Arial Narrow" w:hAnsi="Arial Narrow"/>
          <w:sz w:val="22"/>
          <w:szCs w:val="22"/>
        </w:rPr>
        <w:t xml:space="preserve">11.1 </w:t>
      </w:r>
      <w:r>
        <w:rPr>
          <w:rFonts w:ascii="Arial Narrow" w:hAnsi="Arial Narrow"/>
          <w:sz w:val="22"/>
          <w:szCs w:val="22"/>
        </w:rPr>
        <w:tab/>
        <w:t>У перелічених випадках:</w:t>
      </w:r>
    </w:p>
    <w:p w14:paraId="3A205765" w14:textId="40CE454F" w:rsidR="00804C56" w:rsidRDefault="00804C56" w:rsidP="00804C56">
      <w:pPr>
        <w:spacing w:after="0" w:afterAutospacing="0"/>
        <w:ind w:left="720"/>
        <w:jc w:val="both"/>
        <w:rPr>
          <w:rFonts w:ascii="Arial Narrow" w:hAnsi="Arial Narrow"/>
          <w:sz w:val="22"/>
          <w:szCs w:val="22"/>
        </w:rPr>
      </w:pPr>
      <w:r>
        <w:rPr>
          <w:rFonts w:ascii="Arial Narrow" w:hAnsi="Arial Narrow"/>
          <w:sz w:val="22"/>
          <w:szCs w:val="22"/>
        </w:rPr>
        <w:t>a) Постачальник не виконує умови, викладені в цьому договорі або передбачені у змінах, належним чином прийнятих сторонами в письмовій формі згідно з положеннями пункту 12.1 нижче;</w:t>
      </w:r>
      <w:r w:rsidR="00CC1698">
        <w:rPr>
          <w:rFonts w:ascii="Arial Narrow" w:hAnsi="Arial Narrow"/>
          <w:sz w:val="22"/>
          <w:szCs w:val="22"/>
        </w:rPr>
        <w:t xml:space="preserve"> або</w:t>
      </w:r>
    </w:p>
    <w:p w14:paraId="05C597AF" w14:textId="070051B5" w:rsidR="00936551" w:rsidRDefault="00804C56" w:rsidP="00804C56">
      <w:pPr>
        <w:spacing w:after="0" w:afterAutospacing="0"/>
        <w:ind w:left="720"/>
        <w:jc w:val="both"/>
        <w:rPr>
          <w:rFonts w:ascii="Arial Narrow" w:hAnsi="Arial Narrow"/>
          <w:sz w:val="22"/>
          <w:szCs w:val="22"/>
        </w:rPr>
      </w:pPr>
      <w:r>
        <w:rPr>
          <w:rFonts w:ascii="Arial Narrow" w:hAnsi="Arial Narrow"/>
          <w:sz w:val="22"/>
          <w:szCs w:val="22"/>
        </w:rPr>
        <w:t>b) рівень наданих Результатів робіт, передбачених пунктом 1.1, незадовільний;</w:t>
      </w:r>
      <w:r w:rsidR="00CC1698">
        <w:rPr>
          <w:rFonts w:ascii="Arial Narrow" w:hAnsi="Arial Narrow"/>
          <w:sz w:val="22"/>
          <w:szCs w:val="22"/>
        </w:rPr>
        <w:t xml:space="preserve"> або</w:t>
      </w:r>
    </w:p>
    <w:p w14:paraId="0858CDD3" w14:textId="77777777" w:rsidR="00936551" w:rsidRDefault="00936551" w:rsidP="00804C56">
      <w:pPr>
        <w:spacing w:after="0" w:afterAutospacing="0"/>
        <w:ind w:left="720"/>
        <w:jc w:val="both"/>
        <w:rPr>
          <w:rFonts w:ascii="Arial Narrow" w:hAnsi="Arial Narrow"/>
          <w:sz w:val="22"/>
          <w:szCs w:val="22"/>
        </w:rPr>
      </w:pPr>
      <w:r>
        <w:rPr>
          <w:rFonts w:ascii="Arial Narrow" w:hAnsi="Arial Narrow"/>
          <w:sz w:val="22"/>
          <w:szCs w:val="22"/>
        </w:rPr>
        <w:t>c) для Постачальника склалася будь-яка із ситуацій, перелічених у пункті 16.2;</w:t>
      </w:r>
    </w:p>
    <w:p w14:paraId="51DCC270" w14:textId="77777777" w:rsidR="00B96BE2" w:rsidRDefault="00B96BE2" w:rsidP="00804C56">
      <w:pPr>
        <w:spacing w:after="0" w:afterAutospacing="0"/>
        <w:ind w:left="720"/>
        <w:jc w:val="both"/>
        <w:rPr>
          <w:rFonts w:ascii="Arial Narrow" w:hAnsi="Arial Narrow"/>
          <w:sz w:val="22"/>
          <w:szCs w:val="22"/>
        </w:rPr>
      </w:pPr>
      <w:r>
        <w:rPr>
          <w:rFonts w:ascii="Arial Narrow" w:hAnsi="Arial Narrow"/>
          <w:sz w:val="22"/>
          <w:szCs w:val="22"/>
        </w:rPr>
        <w:t xml:space="preserve">Рада може вважати, що було вчинено порушення договору, унаслідок чого може відмовитися сплатити Постачальнику суми, передбачені статтею 10 вище. </w:t>
      </w:r>
    </w:p>
    <w:p w14:paraId="1D1C11AA" w14:textId="77777777" w:rsidR="00B96BE2" w:rsidRPr="00D956DD" w:rsidRDefault="00B96BE2" w:rsidP="00AE6231">
      <w:pPr>
        <w:spacing w:after="0" w:afterAutospacing="0"/>
        <w:ind w:left="720" w:hanging="720"/>
        <w:jc w:val="both"/>
        <w:rPr>
          <w:rFonts w:ascii="Arial Narrow" w:hAnsi="Arial Narrow"/>
          <w:sz w:val="22"/>
          <w:szCs w:val="22"/>
        </w:rPr>
      </w:pPr>
    </w:p>
    <w:p w14:paraId="58DE6B77" w14:textId="77777777" w:rsidR="00B96BE2" w:rsidRPr="00B83C51" w:rsidRDefault="00B96BE2" w:rsidP="00AE6231">
      <w:pPr>
        <w:spacing w:after="0" w:afterAutospacing="0"/>
        <w:ind w:left="720" w:hanging="720"/>
        <w:jc w:val="both"/>
        <w:rPr>
          <w:rFonts w:ascii="Arial Narrow" w:hAnsi="Arial Narrow"/>
          <w:sz w:val="22"/>
          <w:szCs w:val="22"/>
        </w:rPr>
      </w:pPr>
      <w:r>
        <w:rPr>
          <w:rFonts w:ascii="Arial Narrow" w:hAnsi="Arial Narrow"/>
          <w:sz w:val="22"/>
          <w:szCs w:val="22"/>
        </w:rPr>
        <w:t>11.2</w:t>
      </w:r>
      <w:r>
        <w:rPr>
          <w:rFonts w:ascii="Arial Narrow" w:hAnsi="Arial Narrow"/>
          <w:sz w:val="22"/>
          <w:szCs w:val="22"/>
        </w:rPr>
        <w:tab/>
        <w:t>У випадках, передбачених у пункті 11.1 вище, Рада також залишає за собою право розірвати договір у будь-який момент за попереднім повідомленням Постачальника. У разі розірвання договору Рада сплачує лише суму, що стосується обладнання або послуг, які було фактично й задовільно надано на момент розірвання договору, і повинна запросити відшкодування сум, уже сплачених за обладнання або послуги, які не було надано.</w:t>
      </w:r>
    </w:p>
    <w:p w14:paraId="67CDA3B9" w14:textId="77777777" w:rsidR="00B96BE2" w:rsidRPr="00C82B45" w:rsidRDefault="00B96BE2" w:rsidP="00AE6231">
      <w:pPr>
        <w:spacing w:after="0" w:afterAutospacing="0"/>
        <w:ind w:left="720" w:hanging="720"/>
        <w:jc w:val="both"/>
        <w:rPr>
          <w:rFonts w:ascii="Arial Narrow" w:hAnsi="Arial Narrow"/>
          <w:sz w:val="22"/>
          <w:szCs w:val="22"/>
        </w:rPr>
      </w:pPr>
    </w:p>
    <w:p w14:paraId="570ED4D6" w14:textId="77777777" w:rsidR="00616BC4" w:rsidRPr="00B83C51" w:rsidRDefault="00B96BE2" w:rsidP="00532617">
      <w:pPr>
        <w:spacing w:after="0" w:afterAutospacing="0"/>
        <w:ind w:left="720" w:hanging="720"/>
        <w:jc w:val="both"/>
        <w:rPr>
          <w:rFonts w:ascii="Arial Narrow" w:hAnsi="Arial Narrow"/>
          <w:sz w:val="22"/>
          <w:szCs w:val="22"/>
        </w:rPr>
      </w:pPr>
      <w:r>
        <w:rPr>
          <w:rFonts w:ascii="Arial Narrow" w:hAnsi="Arial Narrow"/>
          <w:sz w:val="22"/>
          <w:szCs w:val="22"/>
        </w:rPr>
        <w:t>11.3</w:t>
      </w:r>
      <w:r>
        <w:rPr>
          <w:rFonts w:ascii="Arial Narrow" w:hAnsi="Arial Narrow"/>
          <w:sz w:val="22"/>
          <w:szCs w:val="22"/>
        </w:rPr>
        <w:tab/>
        <w:t>Невиплачені суми, що підлягають відшкодуванню, сплачуються на банківський рахунок Ради протягом 60 календарних днів з моменту письмового повідомлення Ради Постачальнику стосовно невиплачених сум, які потрібно сплатити.</w:t>
      </w:r>
      <w:bookmarkStart w:id="10" w:name="_Toc179868653"/>
    </w:p>
    <w:p w14:paraId="6F07ED68" w14:textId="77777777" w:rsidR="00532617" w:rsidRPr="00C82B45" w:rsidRDefault="00532617" w:rsidP="00532617">
      <w:pPr>
        <w:spacing w:after="0" w:afterAutospacing="0"/>
        <w:ind w:left="720" w:hanging="720"/>
        <w:jc w:val="both"/>
        <w:rPr>
          <w:rFonts w:ascii="Arial Narrow" w:hAnsi="Arial Narrow"/>
          <w:sz w:val="22"/>
          <w:szCs w:val="22"/>
        </w:rPr>
      </w:pPr>
    </w:p>
    <w:p w14:paraId="03177827" w14:textId="01E565CA" w:rsidR="002C3309" w:rsidRDefault="00532617" w:rsidP="00685BB6">
      <w:pPr>
        <w:spacing w:after="0" w:afterAutospacing="0"/>
        <w:ind w:left="720" w:hanging="720"/>
        <w:jc w:val="both"/>
        <w:rPr>
          <w:rFonts w:ascii="Arial Narrow" w:hAnsi="Arial Narrow"/>
          <w:sz w:val="22"/>
          <w:szCs w:val="22"/>
        </w:rPr>
      </w:pPr>
      <w:r>
        <w:rPr>
          <w:rFonts w:ascii="Arial Narrow" w:hAnsi="Arial Narrow"/>
          <w:sz w:val="22"/>
          <w:szCs w:val="22"/>
        </w:rPr>
        <w:t>11.4</w:t>
      </w:r>
      <w:r>
        <w:rPr>
          <w:rFonts w:ascii="Arial Narrow" w:hAnsi="Arial Narrow"/>
          <w:sz w:val="22"/>
          <w:szCs w:val="22"/>
        </w:rPr>
        <w:tab/>
        <w:t xml:space="preserve">Якщо Постачальник не зможе надати передбачене договором обладнання або послуги, Постачальник повинен докласти зусиль, щоб надати їх із найменшою затримкою і без додаткових витрат для Ради. Постачальник покриває всі витрати, які виникають для Ради й Одержувача внаслідок затримки, помилки чи інших перешкод для доставки, спричинених його діями або бездіяльністю. </w:t>
      </w:r>
    </w:p>
    <w:p w14:paraId="7AEAFE37" w14:textId="77777777" w:rsidR="002C3309" w:rsidRDefault="002C3309" w:rsidP="00AE6231">
      <w:pPr>
        <w:pStyle w:val="COEHeading3"/>
        <w:spacing w:after="0" w:afterAutospacing="0"/>
        <w:jc w:val="both"/>
        <w:rPr>
          <w:rFonts w:ascii="Arial Narrow" w:hAnsi="Arial Narrow"/>
          <w:sz w:val="22"/>
          <w:szCs w:val="22"/>
        </w:rPr>
      </w:pPr>
    </w:p>
    <w:p w14:paraId="48AE1B80" w14:textId="36692631" w:rsidR="00B96BE2" w:rsidRPr="00B83C51" w:rsidRDefault="00B96BE2" w:rsidP="00AE6231">
      <w:pPr>
        <w:pStyle w:val="COEHeading3"/>
        <w:spacing w:after="0" w:afterAutospacing="0"/>
        <w:jc w:val="both"/>
        <w:rPr>
          <w:rFonts w:ascii="Arial Narrow" w:hAnsi="Arial Narrow"/>
          <w:sz w:val="22"/>
          <w:szCs w:val="22"/>
        </w:rPr>
      </w:pPr>
      <w:r>
        <w:rPr>
          <w:rFonts w:ascii="Arial Narrow" w:hAnsi="Arial Narrow"/>
          <w:sz w:val="22"/>
          <w:szCs w:val="22"/>
        </w:rPr>
        <w:t>Стаття 12 — Внесення змін</w:t>
      </w:r>
      <w:bookmarkEnd w:id="10"/>
      <w:r>
        <w:rPr>
          <w:rFonts w:ascii="Arial Narrow" w:hAnsi="Arial Narrow"/>
          <w:sz w:val="22"/>
          <w:szCs w:val="22"/>
        </w:rPr>
        <w:t>, передача й укладення договорів субпідряду</w:t>
      </w:r>
    </w:p>
    <w:p w14:paraId="5A61DE88" w14:textId="77777777" w:rsidR="00B96BE2" w:rsidRPr="00C82B45" w:rsidRDefault="00B96BE2" w:rsidP="00AE6231">
      <w:pPr>
        <w:pStyle w:val="COEHeading3"/>
        <w:spacing w:after="0" w:afterAutospacing="0"/>
        <w:jc w:val="both"/>
        <w:rPr>
          <w:rFonts w:ascii="Arial Narrow" w:hAnsi="Arial Narrow"/>
          <w:sz w:val="22"/>
          <w:szCs w:val="22"/>
        </w:rPr>
      </w:pPr>
    </w:p>
    <w:p w14:paraId="77A2E9DC" w14:textId="77777777" w:rsidR="001F09C2" w:rsidRPr="00B83C51" w:rsidRDefault="001F09C2" w:rsidP="00204E08">
      <w:pPr>
        <w:numPr>
          <w:ilvl w:val="1"/>
          <w:numId w:val="2"/>
        </w:numPr>
        <w:autoSpaceDE/>
        <w:autoSpaceDN/>
        <w:spacing w:after="0" w:afterAutospacing="0"/>
        <w:jc w:val="both"/>
        <w:rPr>
          <w:rFonts w:ascii="Arial Narrow" w:hAnsi="Arial Narrow"/>
          <w:b/>
          <w:sz w:val="22"/>
          <w:szCs w:val="22"/>
        </w:rPr>
      </w:pPr>
      <w:r>
        <w:rPr>
          <w:rFonts w:ascii="Arial Narrow" w:hAnsi="Arial Narrow"/>
          <w:b/>
          <w:sz w:val="22"/>
          <w:szCs w:val="22"/>
        </w:rPr>
        <w:t>Внесення змін</w:t>
      </w:r>
    </w:p>
    <w:p w14:paraId="3FF290B0" w14:textId="77777777" w:rsidR="001F09C2" w:rsidRPr="00B83C51" w:rsidRDefault="001F09C2" w:rsidP="001F09C2">
      <w:pPr>
        <w:autoSpaceDE/>
        <w:autoSpaceDN/>
        <w:spacing w:after="0" w:afterAutospacing="0"/>
        <w:ind w:left="720"/>
        <w:jc w:val="both"/>
        <w:rPr>
          <w:rFonts w:ascii="Arial Narrow" w:hAnsi="Arial Narrow"/>
          <w:sz w:val="22"/>
          <w:szCs w:val="22"/>
          <w:lang w:val="en-GB"/>
        </w:rPr>
      </w:pPr>
    </w:p>
    <w:p w14:paraId="57A57BD7" w14:textId="77777777" w:rsidR="00B96BE2" w:rsidRDefault="00317131" w:rsidP="00317131">
      <w:pPr>
        <w:autoSpaceDE/>
        <w:autoSpaceDN/>
        <w:spacing w:after="0" w:afterAutospacing="0"/>
        <w:ind w:left="720" w:hanging="720"/>
        <w:jc w:val="both"/>
        <w:rPr>
          <w:rFonts w:ascii="Arial Narrow" w:hAnsi="Arial Narrow"/>
          <w:sz w:val="22"/>
          <w:szCs w:val="22"/>
        </w:rPr>
      </w:pPr>
      <w:r>
        <w:rPr>
          <w:rFonts w:ascii="Arial Narrow" w:hAnsi="Arial Narrow"/>
          <w:sz w:val="22"/>
          <w:szCs w:val="22"/>
        </w:rPr>
        <w:t>12.1.1</w:t>
      </w:r>
      <w:r>
        <w:rPr>
          <w:rFonts w:ascii="Arial Narrow" w:hAnsi="Arial Narrow"/>
          <w:sz w:val="22"/>
          <w:szCs w:val="22"/>
        </w:rPr>
        <w:tab/>
        <w:t>Зміни до положень цього договору можуть вноситися тільки за умови надання письмової згоди всіма сторонами. Така згода може бути у формі обміну електронними листами за умови, що обмін здійснюється за контактними даними, вказаними у статті 14.</w:t>
      </w:r>
    </w:p>
    <w:p w14:paraId="028CC106" w14:textId="77777777" w:rsidR="00C5073D" w:rsidRPr="00C82B45" w:rsidRDefault="00C5073D" w:rsidP="00317131">
      <w:pPr>
        <w:autoSpaceDE/>
        <w:autoSpaceDN/>
        <w:spacing w:after="0" w:afterAutospacing="0"/>
        <w:jc w:val="both"/>
        <w:rPr>
          <w:rFonts w:ascii="Arial Narrow" w:hAnsi="Arial Narrow"/>
          <w:sz w:val="22"/>
          <w:szCs w:val="22"/>
        </w:rPr>
      </w:pPr>
    </w:p>
    <w:p w14:paraId="0D45B089" w14:textId="4459A7F2" w:rsidR="00685BB6" w:rsidRDefault="00317131" w:rsidP="00773A85">
      <w:pPr>
        <w:autoSpaceDE/>
        <w:autoSpaceDN/>
        <w:spacing w:after="0" w:afterAutospacing="0"/>
        <w:ind w:left="720" w:hanging="720"/>
        <w:jc w:val="both"/>
        <w:rPr>
          <w:rFonts w:ascii="Arial Narrow" w:hAnsi="Arial Narrow"/>
          <w:sz w:val="22"/>
          <w:szCs w:val="22"/>
        </w:rPr>
      </w:pPr>
      <w:r>
        <w:rPr>
          <w:rFonts w:ascii="Arial Narrow" w:hAnsi="Arial Narrow"/>
          <w:sz w:val="22"/>
          <w:szCs w:val="22"/>
        </w:rPr>
        <w:t>12.1.2</w:t>
      </w:r>
      <w:r>
        <w:rPr>
          <w:rFonts w:ascii="Arial Narrow" w:hAnsi="Arial Narrow"/>
          <w:sz w:val="22"/>
          <w:szCs w:val="22"/>
        </w:rPr>
        <w:tab/>
        <w:t>Зміни не впливають на елементи договору, які можуть викривити початкові умови процедури проведення тендера або спричинити неоднакове ставлення до його учасників.</w:t>
      </w:r>
    </w:p>
    <w:p w14:paraId="282C5568" w14:textId="77777777" w:rsidR="0030574D" w:rsidRDefault="0030574D" w:rsidP="00773A85">
      <w:pPr>
        <w:autoSpaceDE/>
        <w:autoSpaceDN/>
        <w:spacing w:after="0" w:afterAutospacing="0"/>
        <w:ind w:left="720" w:hanging="720"/>
        <w:jc w:val="both"/>
        <w:rPr>
          <w:rFonts w:ascii="Arial Narrow" w:hAnsi="Arial Narrow"/>
          <w:sz w:val="22"/>
          <w:szCs w:val="22"/>
        </w:rPr>
      </w:pPr>
    </w:p>
    <w:p w14:paraId="5B384FD1" w14:textId="77777777" w:rsidR="0030574D" w:rsidRDefault="0030574D" w:rsidP="00773A85">
      <w:pPr>
        <w:autoSpaceDE/>
        <w:autoSpaceDN/>
        <w:spacing w:after="0" w:afterAutospacing="0"/>
        <w:ind w:left="720" w:hanging="720"/>
        <w:jc w:val="both"/>
        <w:rPr>
          <w:rFonts w:ascii="Arial Narrow" w:hAnsi="Arial Narrow"/>
          <w:sz w:val="22"/>
          <w:szCs w:val="22"/>
        </w:rPr>
      </w:pPr>
    </w:p>
    <w:p w14:paraId="2A911D58" w14:textId="77777777" w:rsidR="0030574D" w:rsidRPr="00C82B45" w:rsidRDefault="0030574D" w:rsidP="00773A85">
      <w:pPr>
        <w:autoSpaceDE/>
        <w:autoSpaceDN/>
        <w:spacing w:after="0" w:afterAutospacing="0"/>
        <w:ind w:left="720" w:hanging="720"/>
        <w:jc w:val="both"/>
        <w:rPr>
          <w:rFonts w:ascii="Arial Narrow" w:hAnsi="Arial Narrow"/>
          <w:sz w:val="22"/>
          <w:szCs w:val="22"/>
        </w:rPr>
      </w:pPr>
    </w:p>
    <w:p w14:paraId="283561CE" w14:textId="77777777" w:rsidR="001F09C2" w:rsidRPr="00B83C51" w:rsidRDefault="001F09C2" w:rsidP="0064524E">
      <w:pPr>
        <w:keepNext/>
        <w:numPr>
          <w:ilvl w:val="1"/>
          <w:numId w:val="2"/>
        </w:numPr>
        <w:autoSpaceDE/>
        <w:autoSpaceDN/>
        <w:spacing w:after="0" w:afterAutospacing="0"/>
        <w:jc w:val="both"/>
        <w:rPr>
          <w:rFonts w:ascii="Arial Narrow" w:hAnsi="Arial Narrow"/>
          <w:b/>
          <w:sz w:val="22"/>
          <w:szCs w:val="22"/>
        </w:rPr>
      </w:pPr>
      <w:r>
        <w:rPr>
          <w:rFonts w:ascii="Arial Narrow" w:hAnsi="Arial Narrow"/>
          <w:b/>
          <w:sz w:val="22"/>
          <w:szCs w:val="22"/>
        </w:rPr>
        <w:lastRenderedPageBreak/>
        <w:t>Передача</w:t>
      </w:r>
    </w:p>
    <w:p w14:paraId="22F5F647" w14:textId="77777777" w:rsidR="001F09C2" w:rsidRPr="009D3131" w:rsidRDefault="001F09C2" w:rsidP="001F09C2">
      <w:pPr>
        <w:pStyle w:val="ListParagraph"/>
        <w:rPr>
          <w:rFonts w:ascii="Arial Narrow" w:hAnsi="Arial Narrow" w:cs="Tahoma"/>
          <w:highlight w:val="green"/>
        </w:rPr>
      </w:pPr>
    </w:p>
    <w:p w14:paraId="50F5BE7C" w14:textId="77777777" w:rsidR="00B96BE2" w:rsidRPr="003C3746" w:rsidRDefault="003A2CDA" w:rsidP="00204E08">
      <w:pPr>
        <w:numPr>
          <w:ilvl w:val="2"/>
          <w:numId w:val="2"/>
        </w:numPr>
        <w:autoSpaceDE/>
        <w:autoSpaceDN/>
        <w:spacing w:after="0" w:afterAutospacing="0"/>
        <w:jc w:val="both"/>
        <w:rPr>
          <w:rFonts w:ascii="Arial Narrow" w:hAnsi="Arial Narrow"/>
          <w:sz w:val="22"/>
          <w:szCs w:val="22"/>
        </w:rPr>
      </w:pPr>
      <w:r>
        <w:rPr>
          <w:rFonts w:ascii="Arial Narrow" w:hAnsi="Arial Narrow"/>
          <w:sz w:val="22"/>
          <w:szCs w:val="22"/>
        </w:rPr>
        <w:t>Постачальник не має права повністю або частково, за грошову винагороду або безкоштовно передавати договір без попереднього письмового дозволу Ради.</w:t>
      </w:r>
    </w:p>
    <w:p w14:paraId="7E9979D4" w14:textId="77777777" w:rsidR="001F09C2" w:rsidRPr="00C82B45" w:rsidRDefault="001F09C2" w:rsidP="001F09C2">
      <w:pPr>
        <w:pStyle w:val="ListParagraph"/>
        <w:rPr>
          <w:rFonts w:ascii="Arial Narrow" w:hAnsi="Arial Narrow"/>
        </w:rPr>
      </w:pPr>
    </w:p>
    <w:p w14:paraId="60E3B199" w14:textId="77777777" w:rsidR="001F09C2" w:rsidRPr="003C3746" w:rsidRDefault="001F09C2" w:rsidP="00204E08">
      <w:pPr>
        <w:numPr>
          <w:ilvl w:val="2"/>
          <w:numId w:val="2"/>
        </w:numPr>
        <w:autoSpaceDE/>
        <w:autoSpaceDN/>
        <w:spacing w:after="0" w:afterAutospacing="0"/>
        <w:jc w:val="both"/>
        <w:rPr>
          <w:rFonts w:ascii="Arial Narrow" w:hAnsi="Arial Narrow"/>
          <w:sz w:val="22"/>
          <w:szCs w:val="22"/>
        </w:rPr>
      </w:pPr>
      <w:r>
        <w:rPr>
          <w:rFonts w:ascii="Arial Narrow" w:hAnsi="Arial Narrow"/>
          <w:sz w:val="22"/>
          <w:szCs w:val="22"/>
        </w:rPr>
        <w:t>Сторони погоджуються, що Рада може повністю або частково передати цей договір Одержувачу. Рада може в будь-який момент передати Одержувачу право власності на результати робіт. Рада має право відступити Одержувачу вигоди за цим договором.</w:t>
      </w:r>
    </w:p>
    <w:p w14:paraId="1A2136E4" w14:textId="77777777" w:rsidR="001F09C2" w:rsidRPr="003C3746" w:rsidRDefault="001F09C2" w:rsidP="001F09C2">
      <w:pPr>
        <w:pStyle w:val="ListParagraph"/>
        <w:rPr>
          <w:rFonts w:ascii="Arial Narrow" w:hAnsi="Arial Narrow"/>
          <w:lang w:val="en-GB"/>
        </w:rPr>
      </w:pPr>
    </w:p>
    <w:p w14:paraId="0743896C" w14:textId="77777777" w:rsidR="001F09C2" w:rsidRPr="003C3746" w:rsidRDefault="001F09C2" w:rsidP="00204E08">
      <w:pPr>
        <w:numPr>
          <w:ilvl w:val="2"/>
          <w:numId w:val="2"/>
        </w:numPr>
        <w:autoSpaceDE/>
        <w:autoSpaceDN/>
        <w:spacing w:after="0" w:afterAutospacing="0"/>
        <w:jc w:val="both"/>
        <w:rPr>
          <w:rFonts w:ascii="Arial Narrow" w:hAnsi="Arial Narrow"/>
          <w:sz w:val="22"/>
          <w:szCs w:val="22"/>
        </w:rPr>
      </w:pPr>
      <w:r>
        <w:rPr>
          <w:rFonts w:ascii="Arial Narrow" w:hAnsi="Arial Narrow"/>
          <w:sz w:val="22"/>
          <w:szCs w:val="22"/>
        </w:rPr>
        <w:t xml:space="preserve">Після передачі або відступлення договору всі вигоди, майнові та інші права, а також обов’язки, які прямо не визначені як такі, що залишаються за Радою, невідкладно переходять у повному обсязі до Одержувача. </w:t>
      </w:r>
    </w:p>
    <w:p w14:paraId="44FB9760" w14:textId="77777777" w:rsidR="001F09C2" w:rsidRPr="003C3746" w:rsidRDefault="001F09C2" w:rsidP="001F09C2">
      <w:pPr>
        <w:pStyle w:val="ListParagraph"/>
        <w:rPr>
          <w:rFonts w:ascii="Arial Narrow" w:hAnsi="Arial Narrow"/>
          <w:lang w:val="en-GB"/>
        </w:rPr>
      </w:pPr>
    </w:p>
    <w:p w14:paraId="02EB1EFC" w14:textId="77777777" w:rsidR="001F09C2" w:rsidRPr="003C3746" w:rsidRDefault="001F09C2" w:rsidP="00204E08">
      <w:pPr>
        <w:numPr>
          <w:ilvl w:val="2"/>
          <w:numId w:val="2"/>
        </w:numPr>
        <w:autoSpaceDE/>
        <w:autoSpaceDN/>
        <w:spacing w:after="0" w:afterAutospacing="0"/>
        <w:jc w:val="both"/>
        <w:rPr>
          <w:rFonts w:ascii="Arial Narrow" w:hAnsi="Arial Narrow"/>
          <w:sz w:val="22"/>
          <w:szCs w:val="22"/>
        </w:rPr>
      </w:pPr>
      <w:r>
        <w:rPr>
          <w:rFonts w:ascii="Arial Narrow" w:hAnsi="Arial Narrow"/>
          <w:sz w:val="22"/>
          <w:szCs w:val="22"/>
        </w:rPr>
        <w:t>Постачальник залишається зв’язаним усіма умовами цього договору, включно з будь-якими прямими й непрямими гарантіями, стосовно Одержувача й будь-яких інших осіб, яким договір передається за згодою Постачальника.</w:t>
      </w:r>
    </w:p>
    <w:p w14:paraId="11106C9C" w14:textId="77777777" w:rsidR="002B3468" w:rsidRPr="00B83C51" w:rsidRDefault="002B3468" w:rsidP="00AE6231">
      <w:pPr>
        <w:pStyle w:val="ListParagraph"/>
        <w:jc w:val="both"/>
        <w:rPr>
          <w:rFonts w:ascii="Arial Narrow" w:hAnsi="Arial Narrow"/>
          <w:lang w:val="en-GB"/>
        </w:rPr>
      </w:pPr>
    </w:p>
    <w:p w14:paraId="3E2365F4" w14:textId="77777777" w:rsidR="001F09C2" w:rsidRPr="00B83C51" w:rsidRDefault="001F09C2" w:rsidP="00204E08">
      <w:pPr>
        <w:numPr>
          <w:ilvl w:val="1"/>
          <w:numId w:val="2"/>
        </w:numPr>
        <w:autoSpaceDE/>
        <w:autoSpaceDN/>
        <w:spacing w:after="0" w:afterAutospacing="0"/>
        <w:jc w:val="both"/>
        <w:rPr>
          <w:rFonts w:ascii="Arial Narrow" w:hAnsi="Arial Narrow"/>
          <w:b/>
          <w:sz w:val="22"/>
          <w:szCs w:val="22"/>
        </w:rPr>
      </w:pPr>
      <w:r>
        <w:rPr>
          <w:rFonts w:ascii="Arial Narrow" w:hAnsi="Arial Narrow"/>
          <w:b/>
          <w:sz w:val="22"/>
          <w:szCs w:val="22"/>
        </w:rPr>
        <w:t>Субпідряд</w:t>
      </w:r>
    </w:p>
    <w:p w14:paraId="6F0B24D8" w14:textId="77777777" w:rsidR="001F09C2" w:rsidRPr="00B83C51" w:rsidRDefault="001F09C2" w:rsidP="001F09C2">
      <w:pPr>
        <w:autoSpaceDE/>
        <w:autoSpaceDN/>
        <w:spacing w:after="0" w:afterAutospacing="0"/>
        <w:ind w:left="720"/>
        <w:jc w:val="both"/>
        <w:rPr>
          <w:rFonts w:ascii="Arial Narrow" w:hAnsi="Arial Narrow"/>
          <w:sz w:val="22"/>
          <w:szCs w:val="22"/>
          <w:lang w:val="en-GB"/>
        </w:rPr>
      </w:pPr>
    </w:p>
    <w:p w14:paraId="1C687127" w14:textId="501DE47A" w:rsidR="00EC25B4" w:rsidRDefault="00EC25B4" w:rsidP="00204E08">
      <w:pPr>
        <w:numPr>
          <w:ilvl w:val="2"/>
          <w:numId w:val="2"/>
        </w:numPr>
        <w:autoSpaceDE/>
        <w:autoSpaceDN/>
        <w:spacing w:after="0" w:afterAutospacing="0"/>
        <w:jc w:val="both"/>
        <w:rPr>
          <w:rFonts w:ascii="Arial Narrow" w:hAnsi="Arial Narrow"/>
          <w:sz w:val="22"/>
          <w:szCs w:val="22"/>
        </w:rPr>
      </w:pPr>
      <w:r w:rsidRPr="00EC25B4">
        <w:rPr>
          <w:rFonts w:ascii="Arial Narrow" w:hAnsi="Arial Narrow"/>
          <w:sz w:val="22"/>
          <w:szCs w:val="22"/>
        </w:rPr>
        <w:t>Цим Сторони погоджуються, що Постачальник за жодних обставин не може передати субпідряд на виконання всіх або деяких послуг, охоплених ним, третій стороні без попередньої письмової згоди Ради та Одержувача. Елементи договору субпідряду та особи субпідрядників повинні бути повідомлені Раді. Рада повинна протягом 15 (п’ятнадцяти) календарних днів після повідомлення повідомити Постачальника про своє рішення із зазначенням причин, якщо він відмовить у такому дозволі.</w:t>
      </w:r>
    </w:p>
    <w:p w14:paraId="58A47325" w14:textId="77777777" w:rsidR="00EC25B4" w:rsidRPr="00EC25B4" w:rsidRDefault="00EC25B4" w:rsidP="00EC25B4">
      <w:pPr>
        <w:numPr>
          <w:ilvl w:val="2"/>
          <w:numId w:val="2"/>
        </w:numPr>
        <w:autoSpaceDE/>
        <w:autoSpaceDN/>
        <w:spacing w:after="0" w:afterAutospacing="0"/>
        <w:jc w:val="both"/>
        <w:rPr>
          <w:rFonts w:ascii="Arial Narrow" w:hAnsi="Arial Narrow"/>
          <w:sz w:val="22"/>
          <w:szCs w:val="22"/>
        </w:rPr>
      </w:pPr>
      <w:r w:rsidRPr="00EC25B4">
        <w:rPr>
          <w:rFonts w:ascii="Arial Narrow" w:hAnsi="Arial Narrow"/>
          <w:sz w:val="22"/>
          <w:szCs w:val="22"/>
        </w:rPr>
        <w:t>У разі використання Постачальником послуг, за попередньою письмовою згодою Ради та Одержувача, одного або кількох субпідрядників, чітко погоджено, що:</w:t>
      </w:r>
    </w:p>
    <w:p w14:paraId="37E23160" w14:textId="77777777" w:rsidR="00EC25B4" w:rsidRPr="00EC25B4" w:rsidRDefault="00EC25B4" w:rsidP="00EC25B4">
      <w:pPr>
        <w:autoSpaceDE/>
        <w:autoSpaceDN/>
        <w:spacing w:after="0" w:afterAutospacing="0"/>
        <w:ind w:left="720"/>
        <w:jc w:val="both"/>
        <w:rPr>
          <w:rFonts w:ascii="Arial Narrow" w:hAnsi="Arial Narrow"/>
          <w:sz w:val="22"/>
          <w:szCs w:val="22"/>
        </w:rPr>
      </w:pPr>
      <w:r w:rsidRPr="00EC25B4">
        <w:rPr>
          <w:rFonts w:ascii="Arial Narrow" w:hAnsi="Arial Narrow"/>
          <w:sz w:val="22"/>
          <w:szCs w:val="22"/>
        </w:rPr>
        <w:t>• використання субпідрядників жодним чином не зменшує відповідальність Постачальника послуг перед Радою Європи щодо Контракту, і Постачальник послуг залишається гарантом для Ради Європи належного виконання Договір та його єдина контактна особа;</w:t>
      </w:r>
    </w:p>
    <w:p w14:paraId="7B8D0F08" w14:textId="77777777" w:rsidR="00EC25B4" w:rsidRPr="00EC25B4" w:rsidRDefault="00EC25B4" w:rsidP="00EC25B4">
      <w:pPr>
        <w:autoSpaceDE/>
        <w:autoSpaceDN/>
        <w:spacing w:after="0" w:afterAutospacing="0"/>
        <w:ind w:left="720"/>
        <w:jc w:val="both"/>
        <w:rPr>
          <w:rFonts w:ascii="Arial Narrow" w:hAnsi="Arial Narrow"/>
          <w:sz w:val="22"/>
          <w:szCs w:val="22"/>
        </w:rPr>
      </w:pPr>
      <w:r w:rsidRPr="00EC25B4">
        <w:rPr>
          <w:rFonts w:ascii="Arial Narrow" w:hAnsi="Arial Narrow"/>
          <w:sz w:val="22"/>
          <w:szCs w:val="22"/>
        </w:rPr>
        <w:t>• Постачальник послуг накладає договірні умови на своїх субпідрядників, щоб забезпечити виконання своїх зобов’язань перед Радою Європи;</w:t>
      </w:r>
    </w:p>
    <w:p w14:paraId="6D8699F8" w14:textId="77777777" w:rsidR="00EC25B4" w:rsidRPr="00EC25B4" w:rsidRDefault="00EC25B4" w:rsidP="00EC25B4">
      <w:pPr>
        <w:autoSpaceDE/>
        <w:autoSpaceDN/>
        <w:spacing w:after="0" w:afterAutospacing="0"/>
        <w:ind w:left="720"/>
        <w:jc w:val="both"/>
        <w:rPr>
          <w:rFonts w:ascii="Arial Narrow" w:hAnsi="Arial Narrow"/>
          <w:sz w:val="22"/>
          <w:szCs w:val="22"/>
        </w:rPr>
      </w:pPr>
      <w:r w:rsidRPr="00EC25B4">
        <w:rPr>
          <w:rFonts w:ascii="Arial Narrow" w:hAnsi="Arial Narrow"/>
          <w:sz w:val="22"/>
          <w:szCs w:val="22"/>
        </w:rPr>
        <w:t>• Постачальник послуг вибирає своїх субпідрядників відповідно до критеріїв надійності, безпеки та стійкості та визначає їхні зобов’язання таким чином, щоб забезпечити суворе виконання своїх власних зобов’язань;</w:t>
      </w:r>
    </w:p>
    <w:p w14:paraId="5FCDA6DE" w14:textId="77777777" w:rsidR="00EC25B4" w:rsidRPr="00EC25B4" w:rsidRDefault="00EC25B4" w:rsidP="00EC25B4">
      <w:pPr>
        <w:autoSpaceDE/>
        <w:autoSpaceDN/>
        <w:spacing w:after="0" w:afterAutospacing="0"/>
        <w:ind w:left="720"/>
        <w:jc w:val="both"/>
        <w:rPr>
          <w:rFonts w:ascii="Arial Narrow" w:hAnsi="Arial Narrow"/>
          <w:sz w:val="22"/>
          <w:szCs w:val="22"/>
        </w:rPr>
      </w:pPr>
      <w:r w:rsidRPr="00EC25B4">
        <w:rPr>
          <w:rFonts w:ascii="Arial Narrow" w:hAnsi="Arial Narrow"/>
          <w:sz w:val="22"/>
          <w:szCs w:val="22"/>
        </w:rPr>
        <w:t>• Постачальник послуг повинен повідомити Раду Європи до події та якомога швидше про свій намір припинити використання субпідрядника;</w:t>
      </w:r>
    </w:p>
    <w:p w14:paraId="25D2E96C" w14:textId="6F878284" w:rsidR="00EC25B4" w:rsidRDefault="00EC25B4" w:rsidP="00EC25B4">
      <w:pPr>
        <w:autoSpaceDE/>
        <w:autoSpaceDN/>
        <w:spacing w:after="0" w:afterAutospacing="0"/>
        <w:ind w:left="720"/>
        <w:jc w:val="both"/>
        <w:rPr>
          <w:rFonts w:ascii="Arial Narrow" w:hAnsi="Arial Narrow"/>
          <w:sz w:val="22"/>
          <w:szCs w:val="22"/>
        </w:rPr>
      </w:pPr>
      <w:r w:rsidRPr="00EC25B4">
        <w:rPr>
          <w:rFonts w:ascii="Arial Narrow" w:hAnsi="Arial Narrow"/>
          <w:sz w:val="22"/>
          <w:szCs w:val="22"/>
        </w:rPr>
        <w:t>• Субпідрядники та працівники Постачальника послуг повинні бути зобов’язані передати Постачальнику послуг усі права інтелектуальної власності, пов’язані зі створенням ними всіх або частини Результатів, щоб усі такі права могли бути виключно передані Раді Європи. Постачальником послуг відповідно до статті 3.7 цього Договору.</w:t>
      </w:r>
    </w:p>
    <w:p w14:paraId="2023CE48" w14:textId="77777777" w:rsidR="003A2CDA" w:rsidRPr="00EC25B4" w:rsidRDefault="003A2CDA" w:rsidP="003A2CDA">
      <w:pPr>
        <w:autoSpaceDE/>
        <w:autoSpaceDN/>
        <w:spacing w:after="0" w:afterAutospacing="0"/>
        <w:ind w:left="720"/>
        <w:jc w:val="both"/>
        <w:rPr>
          <w:rFonts w:ascii="Arial Narrow" w:hAnsi="Arial Narrow"/>
          <w:sz w:val="10"/>
          <w:szCs w:val="10"/>
        </w:rPr>
      </w:pPr>
    </w:p>
    <w:p w14:paraId="18AD7521" w14:textId="77777777" w:rsidR="003A2CDA" w:rsidRPr="00B83C51" w:rsidRDefault="003A2CDA" w:rsidP="00204E08">
      <w:pPr>
        <w:numPr>
          <w:ilvl w:val="2"/>
          <w:numId w:val="2"/>
        </w:numPr>
        <w:autoSpaceDE/>
        <w:autoSpaceDN/>
        <w:spacing w:after="0" w:afterAutospacing="0"/>
        <w:jc w:val="both"/>
        <w:rPr>
          <w:rFonts w:ascii="Arial Narrow" w:hAnsi="Arial Narrow"/>
          <w:sz w:val="22"/>
          <w:szCs w:val="22"/>
        </w:rPr>
      </w:pPr>
      <w:r>
        <w:rPr>
          <w:rFonts w:ascii="Arial Narrow" w:hAnsi="Arial Narrow"/>
          <w:sz w:val="22"/>
          <w:szCs w:val="22"/>
        </w:rPr>
        <w:t>Субпідрядники повинні відповідати критеріям, що застосовуються під час присудження контракту.</w:t>
      </w:r>
    </w:p>
    <w:p w14:paraId="517325B7" w14:textId="77777777" w:rsidR="003A2CDA" w:rsidRDefault="003A2CDA" w:rsidP="003A2CDA">
      <w:pPr>
        <w:autoSpaceDE/>
        <w:autoSpaceDN/>
        <w:spacing w:after="0" w:afterAutospacing="0"/>
        <w:ind w:left="720"/>
        <w:jc w:val="both"/>
        <w:rPr>
          <w:rFonts w:ascii="Arial Narrow" w:hAnsi="Arial Narrow"/>
          <w:sz w:val="10"/>
          <w:szCs w:val="10"/>
          <w:highlight w:val="lightGray"/>
        </w:rPr>
      </w:pPr>
    </w:p>
    <w:p w14:paraId="497AB632" w14:textId="77777777" w:rsidR="003A2CDA" w:rsidRPr="00B83C51" w:rsidRDefault="003A2CDA" w:rsidP="00204E08">
      <w:pPr>
        <w:numPr>
          <w:ilvl w:val="2"/>
          <w:numId w:val="2"/>
        </w:numPr>
        <w:autoSpaceDE/>
        <w:autoSpaceDN/>
        <w:spacing w:after="0" w:afterAutospacing="0"/>
        <w:jc w:val="both"/>
        <w:rPr>
          <w:rFonts w:ascii="Arial Narrow" w:hAnsi="Arial Narrow"/>
          <w:sz w:val="22"/>
          <w:szCs w:val="22"/>
        </w:rPr>
      </w:pPr>
      <w:r>
        <w:rPr>
          <w:rFonts w:ascii="Arial Narrow" w:hAnsi="Arial Narrow"/>
          <w:sz w:val="22"/>
          <w:szCs w:val="22"/>
        </w:rPr>
        <w:t>Рада не матиме жодних договірних відносин із субпідрядниками. Постачальник залишається відповідальним перед Радою за виконання всіх зобов’язань за договором незалежно від того, чи були вони передані іншим виконавцям за договором субпідряду.</w:t>
      </w:r>
    </w:p>
    <w:p w14:paraId="03AC7868" w14:textId="77777777" w:rsidR="003A2CDA" w:rsidRPr="00EC25B4" w:rsidRDefault="003A2CDA" w:rsidP="003A2CDA">
      <w:pPr>
        <w:autoSpaceDE/>
        <w:autoSpaceDN/>
        <w:spacing w:after="0" w:afterAutospacing="0"/>
        <w:jc w:val="both"/>
        <w:rPr>
          <w:rFonts w:ascii="Arial Narrow" w:hAnsi="Arial Narrow"/>
          <w:sz w:val="10"/>
          <w:szCs w:val="10"/>
        </w:rPr>
      </w:pPr>
    </w:p>
    <w:p w14:paraId="0A93D1E6" w14:textId="77777777" w:rsidR="002B3468" w:rsidRPr="00B83C51" w:rsidRDefault="00BE5C7E" w:rsidP="00204E08">
      <w:pPr>
        <w:numPr>
          <w:ilvl w:val="2"/>
          <w:numId w:val="2"/>
        </w:numPr>
        <w:autoSpaceDE/>
        <w:autoSpaceDN/>
        <w:spacing w:after="0" w:afterAutospacing="0"/>
        <w:jc w:val="both"/>
        <w:rPr>
          <w:rFonts w:ascii="Arial Narrow" w:hAnsi="Arial Narrow"/>
          <w:sz w:val="22"/>
          <w:szCs w:val="22"/>
        </w:rPr>
      </w:pPr>
      <w:r>
        <w:rPr>
          <w:rFonts w:ascii="Arial Narrow" w:hAnsi="Arial Narrow"/>
          <w:sz w:val="22"/>
          <w:szCs w:val="22"/>
        </w:rPr>
        <w:t>Постачальник повинен невідкладно повідомити Раду про будь-яку затримку, неспроможність виконання чи інше порушення договору, яке відбулося або ймовірно відбудеться внаслідок дій субпідрядника.</w:t>
      </w:r>
    </w:p>
    <w:p w14:paraId="63E82D29" w14:textId="77777777" w:rsidR="00B96BE2" w:rsidRPr="00B83C51" w:rsidRDefault="00B96BE2" w:rsidP="00AE6231">
      <w:pPr>
        <w:pStyle w:val="COEHeading3"/>
        <w:spacing w:after="0" w:afterAutospacing="0"/>
        <w:jc w:val="both"/>
        <w:rPr>
          <w:rFonts w:ascii="Arial Narrow" w:hAnsi="Arial Narrow"/>
          <w:sz w:val="22"/>
          <w:szCs w:val="22"/>
        </w:rPr>
      </w:pPr>
      <w:bookmarkStart w:id="11" w:name="_Toc179868654"/>
    </w:p>
    <w:p w14:paraId="5D19581B" w14:textId="77777777" w:rsidR="00B96BE2" w:rsidRPr="00B161EC" w:rsidRDefault="00B96BE2" w:rsidP="00AE6231">
      <w:pPr>
        <w:pStyle w:val="COEHeading3"/>
        <w:spacing w:after="0" w:afterAutospacing="0"/>
        <w:jc w:val="both"/>
        <w:rPr>
          <w:rFonts w:ascii="Arial Narrow" w:hAnsi="Arial Narrow"/>
          <w:sz w:val="22"/>
          <w:szCs w:val="22"/>
        </w:rPr>
      </w:pPr>
      <w:r>
        <w:rPr>
          <w:rFonts w:ascii="Arial Narrow" w:hAnsi="Arial Narrow"/>
          <w:sz w:val="22"/>
          <w:szCs w:val="22"/>
        </w:rPr>
        <w:t>Стаття 13 — Обставини непереборної сили</w:t>
      </w:r>
      <w:bookmarkEnd w:id="11"/>
      <w:r>
        <w:rPr>
          <w:rFonts w:ascii="Arial Narrow" w:hAnsi="Arial Narrow"/>
          <w:sz w:val="22"/>
          <w:szCs w:val="22"/>
        </w:rPr>
        <w:t xml:space="preserve"> </w:t>
      </w:r>
    </w:p>
    <w:p w14:paraId="3055F853" w14:textId="77777777" w:rsidR="00B96BE2" w:rsidRPr="00C82B45" w:rsidRDefault="00B96BE2" w:rsidP="00AE6231">
      <w:pPr>
        <w:spacing w:after="0" w:afterAutospacing="0"/>
        <w:jc w:val="both"/>
        <w:rPr>
          <w:rFonts w:ascii="Arial Narrow" w:hAnsi="Arial Narrow"/>
          <w:sz w:val="22"/>
          <w:szCs w:val="22"/>
        </w:rPr>
      </w:pPr>
    </w:p>
    <w:p w14:paraId="6D244CEF" w14:textId="77777777" w:rsidR="003A2CDA" w:rsidRPr="00B161EC" w:rsidRDefault="00B96BE2" w:rsidP="00A23DC9">
      <w:pPr>
        <w:ind w:left="709" w:hanging="709"/>
        <w:jc w:val="both"/>
        <w:rPr>
          <w:rFonts w:ascii="Arial Narrow" w:hAnsi="Arial Narrow" w:cs="Tahoma"/>
          <w:sz w:val="22"/>
          <w:szCs w:val="22"/>
        </w:rPr>
      </w:pPr>
      <w:r>
        <w:rPr>
          <w:rFonts w:ascii="Arial Narrow" w:hAnsi="Arial Narrow"/>
          <w:sz w:val="22"/>
          <w:szCs w:val="22"/>
        </w:rPr>
        <w:t>13.1</w:t>
      </w:r>
      <w:r>
        <w:rPr>
          <w:rFonts w:ascii="Arial Narrow" w:hAnsi="Arial Narrow"/>
          <w:sz w:val="22"/>
          <w:szCs w:val="22"/>
        </w:rPr>
        <w:tab/>
        <w:t xml:space="preserve">У разі виникнення обставин непереборної сили сторони звільняються від виконання цього договору без сплати грошової компенсації. До обставин непереборної сили належать такі: значні </w:t>
      </w:r>
      <w:r>
        <w:rPr>
          <w:rFonts w:ascii="Arial Narrow" w:hAnsi="Arial Narrow"/>
          <w:sz w:val="22"/>
          <w:szCs w:val="22"/>
        </w:rPr>
        <w:lastRenderedPageBreak/>
        <w:t>проблеми з погодою, землетрус, страйки, що впливають на авіаперевезення, напади, військовий стан, загрози здоров’ю та інші серйозні обставини, у зв’язку з якими Рада або Постачальник можуть бути змушені відмовитися від виконання договору.</w:t>
      </w:r>
    </w:p>
    <w:p w14:paraId="24A8634A" w14:textId="77777777" w:rsidR="00B96BE2" w:rsidRPr="00B83C51" w:rsidRDefault="00B96BE2" w:rsidP="00AE6231">
      <w:pPr>
        <w:spacing w:after="0" w:afterAutospacing="0"/>
        <w:ind w:left="720" w:hanging="720"/>
        <w:jc w:val="both"/>
        <w:rPr>
          <w:rFonts w:ascii="Arial Narrow" w:hAnsi="Arial Narrow"/>
          <w:sz w:val="22"/>
          <w:szCs w:val="22"/>
        </w:rPr>
      </w:pPr>
      <w:r>
        <w:rPr>
          <w:rFonts w:ascii="Arial Narrow" w:hAnsi="Arial Narrow"/>
          <w:sz w:val="22"/>
          <w:szCs w:val="22"/>
        </w:rPr>
        <w:t>13.2</w:t>
      </w:r>
      <w:r>
        <w:rPr>
          <w:rFonts w:ascii="Arial Narrow" w:hAnsi="Arial Narrow"/>
          <w:sz w:val="22"/>
          <w:szCs w:val="22"/>
        </w:rPr>
        <w:tab/>
        <w:t xml:space="preserve">У разі виникнення таких обставин сторона повинна письмово повідомити іншу сторону протягом 7 (семи) календарних днів. </w:t>
      </w:r>
    </w:p>
    <w:p w14:paraId="6AF5C81A" w14:textId="77777777" w:rsidR="00B96BE2" w:rsidRPr="00B83C51" w:rsidRDefault="00B96BE2" w:rsidP="00AE6231">
      <w:pPr>
        <w:pStyle w:val="COEHeading3"/>
        <w:spacing w:after="0" w:afterAutospacing="0"/>
        <w:jc w:val="both"/>
        <w:rPr>
          <w:rFonts w:ascii="Arial Narrow" w:hAnsi="Arial Narrow"/>
          <w:sz w:val="22"/>
          <w:szCs w:val="22"/>
        </w:rPr>
      </w:pPr>
      <w:bookmarkStart w:id="12" w:name="_Toc179868655"/>
    </w:p>
    <w:p w14:paraId="720A6C74" w14:textId="77777777" w:rsidR="002B3468" w:rsidRPr="00B83C51" w:rsidRDefault="002B3468" w:rsidP="00AE6231">
      <w:pPr>
        <w:pStyle w:val="COEHeading3"/>
        <w:spacing w:after="0" w:afterAutospacing="0"/>
        <w:jc w:val="both"/>
        <w:rPr>
          <w:rFonts w:ascii="Arial Narrow" w:hAnsi="Arial Narrow"/>
          <w:sz w:val="22"/>
          <w:szCs w:val="22"/>
        </w:rPr>
      </w:pPr>
      <w:r>
        <w:rPr>
          <w:rFonts w:ascii="Arial Narrow" w:hAnsi="Arial Narrow"/>
          <w:sz w:val="22"/>
          <w:szCs w:val="22"/>
        </w:rPr>
        <w:t>Стаття 14 — Комунікація між сторонами</w:t>
      </w:r>
    </w:p>
    <w:p w14:paraId="14EF8445" w14:textId="77777777" w:rsidR="002B3468" w:rsidRPr="00C82B45" w:rsidRDefault="002B3468" w:rsidP="00AE6231">
      <w:pPr>
        <w:pStyle w:val="COEHeading3"/>
        <w:spacing w:after="0" w:afterAutospacing="0"/>
        <w:jc w:val="both"/>
        <w:rPr>
          <w:rFonts w:ascii="Arial Narrow" w:hAnsi="Arial Narrow"/>
          <w:sz w:val="22"/>
          <w:szCs w:val="22"/>
        </w:rPr>
      </w:pPr>
    </w:p>
    <w:p w14:paraId="43B214B9" w14:textId="77777777" w:rsidR="002B3468" w:rsidRPr="0068326C" w:rsidRDefault="002B3468" w:rsidP="00AE6231">
      <w:pPr>
        <w:pStyle w:val="COEHeading3"/>
        <w:spacing w:after="0" w:afterAutospacing="0"/>
        <w:jc w:val="both"/>
        <w:rPr>
          <w:rFonts w:ascii="Arial Narrow" w:hAnsi="Arial Narrow"/>
          <w:b w:val="0"/>
          <w:sz w:val="22"/>
          <w:szCs w:val="22"/>
        </w:rPr>
      </w:pPr>
      <w:r>
        <w:rPr>
          <w:rFonts w:ascii="Arial Narrow" w:hAnsi="Arial Narrow"/>
          <w:b w:val="0"/>
          <w:sz w:val="22"/>
          <w:szCs w:val="22"/>
        </w:rPr>
        <w:t>14.1</w:t>
      </w:r>
      <w:r>
        <w:rPr>
          <w:rFonts w:ascii="Arial Narrow" w:hAnsi="Arial Narrow"/>
          <w:b w:val="0"/>
          <w:sz w:val="22"/>
          <w:szCs w:val="22"/>
        </w:rPr>
        <w:tab/>
        <w:t>Контактною особою в Раді Європи є:</w:t>
      </w:r>
    </w:p>
    <w:p w14:paraId="21D1C5E4" w14:textId="77777777" w:rsidR="002B3468" w:rsidRPr="00C82B45" w:rsidRDefault="002B3468" w:rsidP="00AE6231">
      <w:pPr>
        <w:pStyle w:val="COEHeading3"/>
        <w:spacing w:after="0" w:afterAutospacing="0"/>
        <w:jc w:val="both"/>
        <w:rPr>
          <w:rFonts w:ascii="Arial Narrow" w:hAnsi="Arial Narrow"/>
          <w:b w:val="0"/>
          <w:sz w:val="22"/>
          <w:szCs w:val="22"/>
        </w:rPr>
      </w:pPr>
    </w:p>
    <w:p w14:paraId="07A176A7" w14:textId="398A79FE" w:rsidR="002B3468" w:rsidRPr="0068326C" w:rsidRDefault="002B3468" w:rsidP="00B44B34">
      <w:pPr>
        <w:pStyle w:val="COEHeading3"/>
        <w:spacing w:after="0" w:afterAutospacing="0"/>
        <w:ind w:left="709"/>
        <w:jc w:val="both"/>
        <w:rPr>
          <w:rFonts w:ascii="Arial Narrow" w:hAnsi="Arial Narrow"/>
          <w:b w:val="0"/>
          <w:sz w:val="22"/>
          <w:szCs w:val="22"/>
        </w:rPr>
      </w:pPr>
      <w:r>
        <w:rPr>
          <w:rFonts w:ascii="Arial Narrow" w:hAnsi="Arial Narrow"/>
          <w:b w:val="0"/>
          <w:sz w:val="22"/>
          <w:szCs w:val="22"/>
        </w:rPr>
        <w:t xml:space="preserve">Особа/ посада/ відділ: </w:t>
      </w:r>
      <w:r w:rsidR="00A75384">
        <w:rPr>
          <w:rFonts w:ascii="Arial Narrow" w:hAnsi="Arial Narrow"/>
          <w:b w:val="0"/>
          <w:sz w:val="22"/>
          <w:szCs w:val="22"/>
        </w:rPr>
        <w:t>Олександр Котенко, координатор Проєкту</w:t>
      </w:r>
    </w:p>
    <w:p w14:paraId="58518855" w14:textId="4237B3DD" w:rsidR="00C63D6A" w:rsidRPr="0029779E" w:rsidRDefault="00C63D6A" w:rsidP="00C63D6A">
      <w:pPr>
        <w:pStyle w:val="COEHeading3"/>
        <w:spacing w:after="0" w:afterAutospacing="0"/>
        <w:ind w:left="709"/>
        <w:jc w:val="both"/>
        <w:rPr>
          <w:rFonts w:ascii="Arial Narrow" w:hAnsi="Arial Narrow"/>
          <w:b w:val="0"/>
          <w:sz w:val="22"/>
          <w:szCs w:val="22"/>
        </w:rPr>
      </w:pPr>
      <w:r>
        <w:rPr>
          <w:rFonts w:ascii="Arial Narrow" w:hAnsi="Arial Narrow"/>
          <w:b w:val="0"/>
          <w:sz w:val="22"/>
          <w:szCs w:val="22"/>
        </w:rPr>
        <w:t xml:space="preserve">Адреса: </w:t>
      </w:r>
      <w:r w:rsidR="00A75384">
        <w:rPr>
          <w:rFonts w:ascii="Arial Narrow" w:hAnsi="Arial Narrow"/>
          <w:b w:val="0"/>
          <w:sz w:val="22"/>
          <w:szCs w:val="22"/>
        </w:rPr>
        <w:t xml:space="preserve">вул. </w:t>
      </w:r>
      <w:proofErr w:type="spellStart"/>
      <w:r w:rsidR="00A75384">
        <w:rPr>
          <w:rFonts w:ascii="Arial Narrow" w:hAnsi="Arial Narrow"/>
          <w:b w:val="0"/>
          <w:sz w:val="22"/>
          <w:szCs w:val="22"/>
        </w:rPr>
        <w:t>Іллінська</w:t>
      </w:r>
      <w:proofErr w:type="spellEnd"/>
      <w:r w:rsidR="00A75384">
        <w:rPr>
          <w:rFonts w:ascii="Arial Narrow" w:hAnsi="Arial Narrow"/>
          <w:b w:val="0"/>
          <w:sz w:val="22"/>
          <w:szCs w:val="22"/>
        </w:rPr>
        <w:t xml:space="preserve">, 8, 7-1 під’їзд, 5 поверх, </w:t>
      </w:r>
      <w:r w:rsidR="00A75384">
        <w:rPr>
          <w:rFonts w:ascii="Arial Narrow" w:hAnsi="Arial Narrow"/>
          <w:b w:val="0"/>
          <w:sz w:val="22"/>
          <w:szCs w:val="22"/>
        </w:rPr>
        <w:t>Київ, Україна</w:t>
      </w:r>
    </w:p>
    <w:p w14:paraId="4AE81067" w14:textId="284269A1" w:rsidR="00C63D6A" w:rsidRPr="00F92EE6" w:rsidRDefault="00C63D6A" w:rsidP="00C63D6A">
      <w:pPr>
        <w:pStyle w:val="COEHeading3"/>
        <w:spacing w:after="0" w:afterAutospacing="0"/>
        <w:ind w:left="709"/>
        <w:jc w:val="both"/>
        <w:rPr>
          <w:rFonts w:ascii="Arial Narrow" w:hAnsi="Arial Narrow"/>
          <w:b w:val="0"/>
          <w:sz w:val="22"/>
          <w:szCs w:val="22"/>
        </w:rPr>
      </w:pPr>
      <w:r>
        <w:rPr>
          <w:rFonts w:ascii="Arial Narrow" w:hAnsi="Arial Narrow"/>
          <w:b w:val="0"/>
          <w:sz w:val="22"/>
          <w:szCs w:val="22"/>
        </w:rPr>
        <w:t xml:space="preserve">Телефон: </w:t>
      </w:r>
      <w:r w:rsidR="00A75384">
        <w:rPr>
          <w:rFonts w:ascii="Arial Narrow" w:hAnsi="Arial Narrow"/>
          <w:b w:val="0"/>
          <w:sz w:val="22"/>
          <w:szCs w:val="22"/>
        </w:rPr>
        <w:t>+380638782348</w:t>
      </w:r>
    </w:p>
    <w:p w14:paraId="43CA0BFF" w14:textId="4EE1C175" w:rsidR="00C63D6A" w:rsidRPr="00A75384" w:rsidRDefault="00C63D6A" w:rsidP="00C63D6A">
      <w:pPr>
        <w:pStyle w:val="COEHeading3"/>
        <w:spacing w:after="0" w:afterAutospacing="0"/>
        <w:ind w:left="709"/>
        <w:jc w:val="both"/>
        <w:rPr>
          <w:rFonts w:ascii="Tahoma" w:hAnsi="Tahoma" w:cs="Tahoma"/>
          <w:b w:val="0"/>
          <w:bCs/>
          <w:sz w:val="22"/>
          <w:szCs w:val="22"/>
        </w:rPr>
      </w:pPr>
      <w:r>
        <w:rPr>
          <w:rFonts w:ascii="Arial Narrow" w:hAnsi="Arial Narrow"/>
          <w:b w:val="0"/>
          <w:sz w:val="22"/>
          <w:szCs w:val="22"/>
        </w:rPr>
        <w:t>Ел. пошта:</w:t>
      </w:r>
      <w:r>
        <w:t xml:space="preserve"> </w:t>
      </w:r>
      <w:proofErr w:type="spellStart"/>
      <w:r w:rsidR="00A75384">
        <w:rPr>
          <w:rFonts w:ascii="Tahoma" w:hAnsi="Tahoma" w:cs="Tahoma"/>
          <w:b w:val="0"/>
          <w:bCs/>
          <w:sz w:val="20"/>
          <w:szCs w:val="20"/>
          <w:lang w:val="en-US"/>
        </w:rPr>
        <w:t>o</w:t>
      </w:r>
      <w:r w:rsidR="00A75384" w:rsidRPr="00A75384">
        <w:rPr>
          <w:rFonts w:ascii="Tahoma" w:hAnsi="Tahoma" w:cs="Tahoma"/>
          <w:b w:val="0"/>
          <w:bCs/>
          <w:sz w:val="20"/>
          <w:szCs w:val="20"/>
          <w:lang w:val="en-US"/>
        </w:rPr>
        <w:t>leksandr</w:t>
      </w:r>
      <w:proofErr w:type="spellEnd"/>
      <w:r w:rsidR="00A75384" w:rsidRPr="00A75384">
        <w:rPr>
          <w:rFonts w:ascii="Tahoma" w:hAnsi="Tahoma" w:cs="Tahoma"/>
          <w:b w:val="0"/>
          <w:bCs/>
          <w:sz w:val="20"/>
          <w:szCs w:val="20"/>
        </w:rPr>
        <w:t>.</w:t>
      </w:r>
      <w:proofErr w:type="spellStart"/>
      <w:r w:rsidR="00A75384" w:rsidRPr="00A75384">
        <w:rPr>
          <w:rFonts w:ascii="Tahoma" w:hAnsi="Tahoma" w:cs="Tahoma"/>
          <w:b w:val="0"/>
          <w:bCs/>
          <w:sz w:val="20"/>
          <w:szCs w:val="20"/>
          <w:lang w:val="en-US"/>
        </w:rPr>
        <w:t>kotenko</w:t>
      </w:r>
      <w:proofErr w:type="spellEnd"/>
      <w:r w:rsidR="00A75384" w:rsidRPr="00A75384">
        <w:rPr>
          <w:rFonts w:ascii="Tahoma" w:hAnsi="Tahoma" w:cs="Tahoma"/>
          <w:b w:val="0"/>
          <w:bCs/>
          <w:sz w:val="20"/>
          <w:szCs w:val="20"/>
        </w:rPr>
        <w:t>@</w:t>
      </w:r>
      <w:proofErr w:type="spellStart"/>
      <w:r w:rsidR="00A75384" w:rsidRPr="00A75384">
        <w:rPr>
          <w:rFonts w:ascii="Tahoma" w:hAnsi="Tahoma" w:cs="Tahoma"/>
          <w:b w:val="0"/>
          <w:bCs/>
          <w:sz w:val="20"/>
          <w:szCs w:val="20"/>
          <w:lang w:val="en-US"/>
        </w:rPr>
        <w:t>coe</w:t>
      </w:r>
      <w:proofErr w:type="spellEnd"/>
      <w:r w:rsidR="00A75384" w:rsidRPr="00A75384">
        <w:rPr>
          <w:rFonts w:ascii="Tahoma" w:hAnsi="Tahoma" w:cs="Tahoma"/>
          <w:b w:val="0"/>
          <w:bCs/>
          <w:sz w:val="20"/>
          <w:szCs w:val="20"/>
        </w:rPr>
        <w:t>.</w:t>
      </w:r>
      <w:r w:rsidR="00A75384" w:rsidRPr="00A75384">
        <w:rPr>
          <w:rFonts w:ascii="Tahoma" w:hAnsi="Tahoma" w:cs="Tahoma"/>
          <w:b w:val="0"/>
          <w:bCs/>
          <w:sz w:val="20"/>
          <w:szCs w:val="20"/>
          <w:lang w:val="en-US"/>
        </w:rPr>
        <w:t>int</w:t>
      </w:r>
    </w:p>
    <w:p w14:paraId="393B018A" w14:textId="2DA48D6F" w:rsidR="00C63D6A" w:rsidRPr="0029779E" w:rsidRDefault="00C63D6A" w:rsidP="00C63D6A">
      <w:pPr>
        <w:pStyle w:val="COEHeading3"/>
        <w:spacing w:after="0" w:afterAutospacing="0"/>
        <w:ind w:left="709"/>
        <w:jc w:val="both"/>
        <w:rPr>
          <w:rFonts w:ascii="Arial Narrow" w:hAnsi="Arial Narrow"/>
          <w:b w:val="0"/>
          <w:sz w:val="22"/>
          <w:szCs w:val="22"/>
        </w:rPr>
      </w:pPr>
      <w:r>
        <w:rPr>
          <w:rFonts w:ascii="Arial Narrow" w:hAnsi="Arial Narrow"/>
          <w:b w:val="0"/>
          <w:sz w:val="22"/>
          <w:szCs w:val="22"/>
        </w:rPr>
        <w:t xml:space="preserve">Факс: </w:t>
      </w:r>
    </w:p>
    <w:p w14:paraId="27B6E50C" w14:textId="77777777" w:rsidR="002B3468" w:rsidRPr="00C63D6A" w:rsidRDefault="002B3468" w:rsidP="00AE6231">
      <w:pPr>
        <w:pStyle w:val="COEHeading3"/>
        <w:spacing w:after="0" w:afterAutospacing="0"/>
        <w:jc w:val="both"/>
        <w:rPr>
          <w:rFonts w:ascii="Arial Narrow" w:hAnsi="Arial Narrow"/>
          <w:b w:val="0"/>
          <w:sz w:val="22"/>
          <w:szCs w:val="22"/>
        </w:rPr>
      </w:pPr>
    </w:p>
    <w:p w14:paraId="2E7DD600" w14:textId="77777777" w:rsidR="002B3468" w:rsidRPr="004A49B0" w:rsidRDefault="002B3468" w:rsidP="00AE6231">
      <w:pPr>
        <w:pStyle w:val="COEHeading3"/>
        <w:spacing w:after="0" w:afterAutospacing="0"/>
        <w:jc w:val="both"/>
        <w:rPr>
          <w:rFonts w:ascii="Arial Narrow" w:hAnsi="Arial Narrow"/>
          <w:b w:val="0"/>
          <w:sz w:val="22"/>
          <w:szCs w:val="22"/>
        </w:rPr>
      </w:pPr>
      <w:r>
        <w:rPr>
          <w:rFonts w:ascii="Arial Narrow" w:hAnsi="Arial Narrow"/>
          <w:b w:val="0"/>
          <w:sz w:val="22"/>
          <w:szCs w:val="22"/>
        </w:rPr>
        <w:t>14.2</w:t>
      </w:r>
      <w:r>
        <w:rPr>
          <w:rFonts w:ascii="Arial Narrow" w:hAnsi="Arial Narrow"/>
          <w:b w:val="0"/>
          <w:sz w:val="22"/>
          <w:szCs w:val="22"/>
        </w:rPr>
        <w:tab/>
      </w:r>
      <w:r w:rsidRPr="004A49B0">
        <w:rPr>
          <w:rFonts w:ascii="Arial Narrow" w:hAnsi="Arial Narrow"/>
          <w:b w:val="0"/>
          <w:sz w:val="22"/>
          <w:szCs w:val="22"/>
        </w:rPr>
        <w:t>З Постачальником можна зв’язатися таким чином:</w:t>
      </w:r>
    </w:p>
    <w:p w14:paraId="2C879345" w14:textId="77777777" w:rsidR="002B3468" w:rsidRPr="004A49B0" w:rsidRDefault="002B3468" w:rsidP="00AE6231">
      <w:pPr>
        <w:pStyle w:val="COEHeading3"/>
        <w:spacing w:after="0" w:afterAutospacing="0"/>
        <w:jc w:val="both"/>
        <w:rPr>
          <w:rFonts w:ascii="Arial Narrow" w:hAnsi="Arial Narrow"/>
          <w:b w:val="0"/>
          <w:sz w:val="22"/>
          <w:szCs w:val="22"/>
        </w:rPr>
      </w:pPr>
    </w:p>
    <w:p w14:paraId="3D0EA3A8" w14:textId="42022996" w:rsidR="002C3309" w:rsidRDefault="002B3468" w:rsidP="00D14057">
      <w:pPr>
        <w:pStyle w:val="COEHeading3"/>
        <w:spacing w:after="0" w:afterAutospacing="0"/>
        <w:ind w:left="709"/>
        <w:jc w:val="both"/>
        <w:rPr>
          <w:rFonts w:ascii="Arial Narrow" w:hAnsi="Arial Narrow"/>
          <w:b w:val="0"/>
          <w:sz w:val="22"/>
          <w:szCs w:val="22"/>
        </w:rPr>
      </w:pPr>
      <w:r w:rsidRPr="004A49B0">
        <w:rPr>
          <w:rFonts w:ascii="Arial Narrow" w:hAnsi="Arial Narrow"/>
          <w:b w:val="0"/>
          <w:sz w:val="22"/>
          <w:szCs w:val="22"/>
        </w:rPr>
        <w:t>Особа / посада / відділ:</w:t>
      </w:r>
      <w:r w:rsidR="004A49B0" w:rsidRPr="004A49B0">
        <w:rPr>
          <w:rFonts w:ascii="Arial Narrow" w:hAnsi="Arial Narrow"/>
          <w:b w:val="0"/>
          <w:sz w:val="22"/>
          <w:szCs w:val="22"/>
        </w:rPr>
        <w:t xml:space="preserve"> </w:t>
      </w:r>
    </w:p>
    <w:p w14:paraId="1D06445B" w14:textId="684534A9" w:rsidR="002B3468" w:rsidRPr="004A49B0" w:rsidRDefault="002B3468" w:rsidP="00D14057">
      <w:pPr>
        <w:pStyle w:val="COEHeading3"/>
        <w:spacing w:after="0" w:afterAutospacing="0"/>
        <w:ind w:left="709"/>
        <w:jc w:val="both"/>
        <w:rPr>
          <w:rFonts w:ascii="Arial Narrow" w:hAnsi="Arial Narrow"/>
          <w:b w:val="0"/>
          <w:sz w:val="22"/>
          <w:szCs w:val="22"/>
        </w:rPr>
      </w:pPr>
      <w:r w:rsidRPr="004A49B0">
        <w:rPr>
          <w:rFonts w:ascii="Arial Narrow" w:hAnsi="Arial Narrow"/>
          <w:b w:val="0"/>
          <w:sz w:val="22"/>
          <w:szCs w:val="22"/>
        </w:rPr>
        <w:t>Адреса:</w:t>
      </w:r>
      <w:r w:rsidR="004A49B0" w:rsidRPr="004A49B0">
        <w:rPr>
          <w:rFonts w:ascii="Arial Narrow" w:hAnsi="Arial Narrow"/>
          <w:b w:val="0"/>
          <w:sz w:val="22"/>
          <w:szCs w:val="22"/>
        </w:rPr>
        <w:t xml:space="preserve"> </w:t>
      </w:r>
    </w:p>
    <w:p w14:paraId="14790E6F" w14:textId="15FFD7B3" w:rsidR="002B3468" w:rsidRPr="004A49B0" w:rsidRDefault="002B3468" w:rsidP="00D14057">
      <w:pPr>
        <w:pStyle w:val="COEHeading3"/>
        <w:spacing w:after="0" w:afterAutospacing="0"/>
        <w:ind w:left="709"/>
        <w:jc w:val="both"/>
        <w:rPr>
          <w:rFonts w:ascii="Arial Narrow" w:hAnsi="Arial Narrow"/>
          <w:b w:val="0"/>
          <w:sz w:val="22"/>
          <w:szCs w:val="22"/>
        </w:rPr>
      </w:pPr>
      <w:r w:rsidRPr="004A49B0">
        <w:rPr>
          <w:rFonts w:ascii="Arial Narrow" w:hAnsi="Arial Narrow"/>
          <w:b w:val="0"/>
          <w:sz w:val="22"/>
          <w:szCs w:val="22"/>
        </w:rPr>
        <w:t>Телефон:</w:t>
      </w:r>
      <w:r w:rsidR="004A49B0" w:rsidRPr="004A49B0">
        <w:rPr>
          <w:rFonts w:ascii="Arial Narrow" w:hAnsi="Arial Narrow"/>
          <w:b w:val="0"/>
          <w:sz w:val="22"/>
          <w:szCs w:val="22"/>
        </w:rPr>
        <w:t xml:space="preserve"> </w:t>
      </w:r>
    </w:p>
    <w:p w14:paraId="032B74B8" w14:textId="52E0D2B2" w:rsidR="002B3468" w:rsidRPr="004A49B0" w:rsidRDefault="002B3468" w:rsidP="00D14057">
      <w:pPr>
        <w:pStyle w:val="COEHeading3"/>
        <w:spacing w:after="0" w:afterAutospacing="0"/>
        <w:ind w:left="709"/>
        <w:jc w:val="both"/>
        <w:rPr>
          <w:rFonts w:ascii="Arial Narrow" w:hAnsi="Arial Narrow"/>
          <w:b w:val="0"/>
          <w:sz w:val="22"/>
          <w:szCs w:val="22"/>
        </w:rPr>
      </w:pPr>
      <w:r w:rsidRPr="004A49B0">
        <w:rPr>
          <w:rFonts w:ascii="Arial Narrow" w:hAnsi="Arial Narrow"/>
          <w:b w:val="0"/>
          <w:sz w:val="22"/>
          <w:szCs w:val="22"/>
        </w:rPr>
        <w:t>Ел. пошта:</w:t>
      </w:r>
      <w:r w:rsidR="004A49B0" w:rsidRPr="004A49B0">
        <w:rPr>
          <w:rFonts w:ascii="Arial Narrow" w:hAnsi="Arial Narrow"/>
          <w:b w:val="0"/>
          <w:sz w:val="22"/>
          <w:szCs w:val="22"/>
        </w:rPr>
        <w:t xml:space="preserve"> </w:t>
      </w:r>
    </w:p>
    <w:p w14:paraId="352979C1" w14:textId="77777777" w:rsidR="002B3468" w:rsidRPr="0068326C" w:rsidRDefault="002B3468" w:rsidP="00D14057">
      <w:pPr>
        <w:pStyle w:val="COEHeading3"/>
        <w:spacing w:after="0" w:afterAutospacing="0"/>
        <w:ind w:left="709"/>
        <w:jc w:val="both"/>
        <w:rPr>
          <w:rFonts w:ascii="Arial Narrow" w:hAnsi="Arial Narrow"/>
          <w:b w:val="0"/>
          <w:sz w:val="22"/>
          <w:szCs w:val="22"/>
        </w:rPr>
      </w:pPr>
      <w:r w:rsidRPr="004A49B0">
        <w:rPr>
          <w:rFonts w:ascii="Arial Narrow" w:hAnsi="Arial Narrow"/>
          <w:b w:val="0"/>
          <w:sz w:val="22"/>
          <w:szCs w:val="22"/>
        </w:rPr>
        <w:t>Факс:</w:t>
      </w:r>
    </w:p>
    <w:p w14:paraId="1330C2D3" w14:textId="77777777" w:rsidR="002B3468" w:rsidRPr="00C82B45" w:rsidRDefault="002B3468" w:rsidP="00AE6231">
      <w:pPr>
        <w:pStyle w:val="COEHeading3"/>
        <w:spacing w:after="0" w:afterAutospacing="0"/>
        <w:jc w:val="both"/>
        <w:rPr>
          <w:rFonts w:ascii="Arial Narrow" w:hAnsi="Arial Narrow"/>
          <w:b w:val="0"/>
          <w:sz w:val="22"/>
          <w:szCs w:val="22"/>
        </w:rPr>
      </w:pPr>
    </w:p>
    <w:p w14:paraId="50AEDDBC" w14:textId="77777777" w:rsidR="00A23DC9" w:rsidRPr="0068326C" w:rsidRDefault="00A23DC9" w:rsidP="00A23DC9">
      <w:pPr>
        <w:pStyle w:val="COEHeading3"/>
        <w:spacing w:after="0" w:afterAutospacing="0"/>
        <w:jc w:val="both"/>
        <w:rPr>
          <w:rFonts w:ascii="Arial Narrow" w:hAnsi="Arial Narrow"/>
          <w:b w:val="0"/>
          <w:sz w:val="22"/>
          <w:szCs w:val="22"/>
        </w:rPr>
      </w:pPr>
      <w:r>
        <w:rPr>
          <w:rFonts w:ascii="Arial Narrow" w:hAnsi="Arial Narrow"/>
          <w:b w:val="0"/>
          <w:sz w:val="22"/>
          <w:szCs w:val="22"/>
        </w:rPr>
        <w:t>14.3</w:t>
      </w:r>
      <w:r>
        <w:rPr>
          <w:rFonts w:ascii="Arial Narrow" w:hAnsi="Arial Narrow"/>
          <w:b w:val="0"/>
          <w:sz w:val="22"/>
          <w:szCs w:val="22"/>
        </w:rPr>
        <w:tab/>
        <w:t>З Одержувачем можна зв’язатися таким чином:</w:t>
      </w:r>
    </w:p>
    <w:p w14:paraId="5F7D6144" w14:textId="77777777" w:rsidR="00A23DC9" w:rsidRPr="00C82B45" w:rsidRDefault="00A23DC9" w:rsidP="00A23DC9">
      <w:pPr>
        <w:pStyle w:val="COEHeading3"/>
        <w:spacing w:after="0" w:afterAutospacing="0"/>
        <w:jc w:val="both"/>
        <w:rPr>
          <w:rFonts w:ascii="Arial Narrow" w:hAnsi="Arial Narrow"/>
          <w:b w:val="0"/>
          <w:sz w:val="22"/>
          <w:szCs w:val="22"/>
        </w:rPr>
      </w:pPr>
    </w:p>
    <w:p w14:paraId="68096416" w14:textId="09CAA3F5" w:rsidR="00C63D6A" w:rsidRPr="00A75384" w:rsidRDefault="00C63D6A" w:rsidP="00C63D6A">
      <w:pPr>
        <w:pStyle w:val="COEHeading3"/>
        <w:spacing w:after="0" w:afterAutospacing="0"/>
        <w:ind w:left="709"/>
        <w:jc w:val="both"/>
        <w:rPr>
          <w:rFonts w:ascii="Arial Narrow" w:hAnsi="Arial Narrow"/>
          <w:b w:val="0"/>
          <w:sz w:val="22"/>
          <w:szCs w:val="22"/>
        </w:rPr>
      </w:pPr>
      <w:r>
        <w:rPr>
          <w:rFonts w:ascii="Arial Narrow" w:hAnsi="Arial Narrow"/>
          <w:b w:val="0"/>
          <w:sz w:val="22"/>
          <w:szCs w:val="22"/>
        </w:rPr>
        <w:t xml:space="preserve">Особа / посада / відділ: </w:t>
      </w:r>
      <w:r w:rsidR="00A75384">
        <w:rPr>
          <w:rFonts w:ascii="Arial Narrow" w:hAnsi="Arial Narrow"/>
          <w:b w:val="0"/>
          <w:sz w:val="22"/>
          <w:szCs w:val="22"/>
        </w:rPr>
        <w:t xml:space="preserve">Віталій </w:t>
      </w:r>
      <w:proofErr w:type="spellStart"/>
      <w:r w:rsidR="00A75384">
        <w:rPr>
          <w:rFonts w:ascii="Arial Narrow" w:hAnsi="Arial Narrow"/>
          <w:b w:val="0"/>
          <w:sz w:val="22"/>
          <w:szCs w:val="22"/>
        </w:rPr>
        <w:t>Лямічев</w:t>
      </w:r>
      <w:proofErr w:type="spellEnd"/>
      <w:r w:rsidR="00A75384">
        <w:rPr>
          <w:rFonts w:ascii="Arial Narrow" w:hAnsi="Arial Narrow"/>
          <w:b w:val="0"/>
          <w:sz w:val="22"/>
          <w:szCs w:val="22"/>
        </w:rPr>
        <w:t>, начальник відділу</w:t>
      </w:r>
    </w:p>
    <w:p w14:paraId="4B519FE5" w14:textId="7774606C" w:rsidR="00C63D6A" w:rsidRPr="00F92EE6" w:rsidRDefault="00C63D6A" w:rsidP="00C63D6A">
      <w:pPr>
        <w:pStyle w:val="COEHeading3"/>
        <w:spacing w:after="0" w:afterAutospacing="0"/>
        <w:ind w:left="709"/>
        <w:jc w:val="both"/>
        <w:rPr>
          <w:rFonts w:ascii="Arial Narrow" w:hAnsi="Arial Narrow"/>
          <w:b w:val="0"/>
          <w:sz w:val="22"/>
          <w:szCs w:val="22"/>
        </w:rPr>
      </w:pPr>
      <w:r>
        <w:rPr>
          <w:rFonts w:ascii="Arial Narrow" w:hAnsi="Arial Narrow"/>
          <w:b w:val="0"/>
          <w:sz w:val="22"/>
          <w:szCs w:val="22"/>
        </w:rPr>
        <w:t xml:space="preserve">Адреса: </w:t>
      </w:r>
      <w:r w:rsidR="00A75384">
        <w:rPr>
          <w:rFonts w:ascii="Arial Narrow" w:hAnsi="Arial Narrow"/>
          <w:b w:val="0"/>
          <w:sz w:val="22"/>
          <w:szCs w:val="22"/>
        </w:rPr>
        <w:t>вул. Січових Стрільців, 73, Київ, Україна</w:t>
      </w:r>
    </w:p>
    <w:p w14:paraId="457D3E2A" w14:textId="2FAD15F0" w:rsidR="002C3309" w:rsidRPr="002C3309" w:rsidRDefault="00C63D6A" w:rsidP="002C3309">
      <w:pPr>
        <w:pStyle w:val="COEHeading3"/>
        <w:spacing w:after="0" w:afterAutospacing="0"/>
        <w:ind w:left="709"/>
        <w:jc w:val="both"/>
        <w:rPr>
          <w:rFonts w:ascii="Arial Narrow" w:hAnsi="Arial Narrow"/>
          <w:b w:val="0"/>
          <w:sz w:val="22"/>
          <w:szCs w:val="22"/>
        </w:rPr>
      </w:pPr>
      <w:r>
        <w:rPr>
          <w:rFonts w:ascii="Arial Narrow" w:hAnsi="Arial Narrow"/>
          <w:b w:val="0"/>
          <w:sz w:val="22"/>
          <w:szCs w:val="22"/>
        </w:rPr>
        <w:t xml:space="preserve">Телефон: </w:t>
      </w:r>
    </w:p>
    <w:p w14:paraId="02649693" w14:textId="68023270" w:rsidR="00C63D6A" w:rsidRPr="002C3309" w:rsidRDefault="00C63D6A" w:rsidP="00C63D6A">
      <w:pPr>
        <w:pStyle w:val="COEHeading3"/>
        <w:spacing w:after="0" w:afterAutospacing="0"/>
        <w:ind w:left="709"/>
        <w:jc w:val="both"/>
        <w:rPr>
          <w:rFonts w:ascii="Arial Narrow" w:hAnsi="Arial Narrow"/>
          <w:b w:val="0"/>
          <w:sz w:val="22"/>
          <w:szCs w:val="22"/>
        </w:rPr>
      </w:pPr>
      <w:r>
        <w:rPr>
          <w:rFonts w:ascii="Arial Narrow" w:hAnsi="Arial Narrow"/>
          <w:b w:val="0"/>
          <w:sz w:val="22"/>
          <w:szCs w:val="22"/>
        </w:rPr>
        <w:t>Ел. пошта</w:t>
      </w:r>
      <w:r>
        <w:t xml:space="preserve"> </w:t>
      </w:r>
    </w:p>
    <w:p w14:paraId="67F12BC3" w14:textId="50F66456" w:rsidR="008D78DD" w:rsidRPr="00B83C51" w:rsidRDefault="00C63D6A" w:rsidP="00C63D6A">
      <w:pPr>
        <w:pStyle w:val="COEHeading3"/>
        <w:spacing w:after="0" w:afterAutospacing="0"/>
        <w:ind w:left="709"/>
        <w:jc w:val="both"/>
        <w:rPr>
          <w:rFonts w:ascii="Arial Narrow" w:hAnsi="Arial Narrow"/>
          <w:b w:val="0"/>
          <w:sz w:val="22"/>
          <w:szCs w:val="22"/>
        </w:rPr>
      </w:pPr>
      <w:r>
        <w:rPr>
          <w:rFonts w:ascii="Arial Narrow" w:hAnsi="Arial Narrow"/>
          <w:b w:val="0"/>
          <w:sz w:val="22"/>
          <w:szCs w:val="22"/>
        </w:rPr>
        <w:t xml:space="preserve">Факс: </w:t>
      </w:r>
    </w:p>
    <w:p w14:paraId="2A28D80C" w14:textId="77777777" w:rsidR="00A23DC9" w:rsidRPr="00C82B45" w:rsidRDefault="00A23DC9" w:rsidP="00AE6231">
      <w:pPr>
        <w:pStyle w:val="COEHeading3"/>
        <w:spacing w:after="0" w:afterAutospacing="0"/>
        <w:jc w:val="both"/>
        <w:rPr>
          <w:rFonts w:ascii="Arial Narrow" w:hAnsi="Arial Narrow"/>
          <w:b w:val="0"/>
          <w:sz w:val="22"/>
          <w:szCs w:val="22"/>
        </w:rPr>
      </w:pPr>
    </w:p>
    <w:p w14:paraId="7BF506AB" w14:textId="77777777" w:rsidR="002B3468" w:rsidRPr="00B161EC" w:rsidRDefault="002B3468" w:rsidP="00F21F1D">
      <w:pPr>
        <w:pStyle w:val="COEHeading3"/>
        <w:spacing w:after="0" w:afterAutospacing="0"/>
        <w:ind w:left="567" w:hanging="567"/>
        <w:jc w:val="both"/>
        <w:rPr>
          <w:rFonts w:ascii="Arial Narrow" w:hAnsi="Arial Narrow"/>
          <w:b w:val="0"/>
          <w:sz w:val="22"/>
          <w:szCs w:val="22"/>
        </w:rPr>
      </w:pPr>
      <w:r>
        <w:rPr>
          <w:rFonts w:ascii="Arial Narrow" w:hAnsi="Arial Narrow"/>
          <w:b w:val="0"/>
          <w:sz w:val="22"/>
          <w:szCs w:val="22"/>
        </w:rPr>
        <w:t>14.3</w:t>
      </w:r>
      <w:r>
        <w:rPr>
          <w:rFonts w:ascii="Arial Narrow" w:hAnsi="Arial Narrow"/>
          <w:b w:val="0"/>
          <w:sz w:val="22"/>
          <w:szCs w:val="22"/>
        </w:rPr>
        <w:tab/>
        <w:t>Повідомлення вважається наданим у момент, коли воно отримане одержувачем, крім випадків, коли в Договорі визначено дату відправлення повідомлення.</w:t>
      </w:r>
    </w:p>
    <w:p w14:paraId="020DC4D0" w14:textId="77777777" w:rsidR="002B3468" w:rsidRPr="00C82B45" w:rsidRDefault="002B3468" w:rsidP="00F21F1D">
      <w:pPr>
        <w:pStyle w:val="COEHeading3"/>
        <w:spacing w:after="0" w:afterAutospacing="0"/>
        <w:ind w:left="567" w:hanging="567"/>
        <w:jc w:val="both"/>
        <w:rPr>
          <w:rFonts w:ascii="Arial Narrow" w:hAnsi="Arial Narrow"/>
          <w:b w:val="0"/>
          <w:sz w:val="22"/>
          <w:szCs w:val="22"/>
        </w:rPr>
      </w:pPr>
    </w:p>
    <w:p w14:paraId="6544083F" w14:textId="77777777" w:rsidR="002B3468" w:rsidRPr="00B161EC" w:rsidRDefault="002B3468" w:rsidP="00F21F1D">
      <w:pPr>
        <w:pStyle w:val="COEHeading3"/>
        <w:spacing w:after="0" w:afterAutospacing="0"/>
        <w:ind w:left="567" w:hanging="567"/>
        <w:jc w:val="both"/>
        <w:rPr>
          <w:rFonts w:ascii="Arial Narrow" w:hAnsi="Arial Narrow"/>
          <w:b w:val="0"/>
          <w:sz w:val="22"/>
          <w:szCs w:val="22"/>
        </w:rPr>
      </w:pPr>
      <w:r>
        <w:rPr>
          <w:rFonts w:ascii="Arial Narrow" w:hAnsi="Arial Narrow"/>
          <w:b w:val="0"/>
          <w:sz w:val="22"/>
          <w:szCs w:val="22"/>
        </w:rPr>
        <w:t>14.4</w:t>
      </w:r>
      <w:r>
        <w:rPr>
          <w:rFonts w:ascii="Arial Narrow" w:hAnsi="Arial Narrow"/>
          <w:b w:val="0"/>
          <w:sz w:val="22"/>
          <w:szCs w:val="22"/>
        </w:rPr>
        <w:tab/>
        <w:t>Електронне повідомлення вважається отриманим одержувачем у дату успішного надсилання такого повідомлення за умови, що воно надіслане на адреси, зазначені в пунктах 14.1, 14.2 або 14.3 вище. Відправлення вважається неуспішним, якщо відправник отримує повідомлення про те, що його не було доставлено. У такому разі відправних повинен невідкладно повторно надіслати таке повідомлення на будь-яку іншу з адрес, зазначених у пунктах 14.1, 14.2 або 14.3 вище. У разі неуспішного відправлення відправник не відповідає за порушення своїх зобов’язань щодо надання такого повідомлення протягом визначеного строку, якщо повідомлення надсилається іншим засобом зв’язку без подальших затримок.</w:t>
      </w:r>
    </w:p>
    <w:p w14:paraId="7DFD4AED" w14:textId="77777777" w:rsidR="002B3468" w:rsidRPr="00C82B45" w:rsidRDefault="002B3468" w:rsidP="00F21F1D">
      <w:pPr>
        <w:pStyle w:val="COEHeading3"/>
        <w:spacing w:after="0" w:afterAutospacing="0"/>
        <w:ind w:left="567" w:hanging="567"/>
        <w:jc w:val="both"/>
        <w:rPr>
          <w:rFonts w:ascii="Arial Narrow" w:hAnsi="Arial Narrow"/>
          <w:b w:val="0"/>
          <w:sz w:val="22"/>
          <w:szCs w:val="22"/>
        </w:rPr>
      </w:pPr>
    </w:p>
    <w:p w14:paraId="79306878" w14:textId="77777777" w:rsidR="002B3468" w:rsidRPr="00B161EC" w:rsidRDefault="002B3468" w:rsidP="00F21F1D">
      <w:pPr>
        <w:pStyle w:val="COEHeading3"/>
        <w:spacing w:after="0" w:afterAutospacing="0"/>
        <w:ind w:left="567" w:hanging="567"/>
        <w:jc w:val="both"/>
        <w:rPr>
          <w:rFonts w:ascii="Arial Narrow" w:hAnsi="Arial Narrow"/>
          <w:b w:val="0"/>
          <w:sz w:val="22"/>
          <w:szCs w:val="22"/>
        </w:rPr>
      </w:pPr>
      <w:r>
        <w:rPr>
          <w:rFonts w:ascii="Arial Narrow" w:hAnsi="Arial Narrow"/>
          <w:b w:val="0"/>
          <w:sz w:val="22"/>
          <w:szCs w:val="22"/>
        </w:rPr>
        <w:t>14.5</w:t>
      </w:r>
      <w:r>
        <w:rPr>
          <w:rFonts w:ascii="Arial Narrow" w:hAnsi="Arial Narrow"/>
          <w:b w:val="0"/>
          <w:sz w:val="22"/>
          <w:szCs w:val="22"/>
        </w:rPr>
        <w:tab/>
        <w:t>Лист, надісланий Раді з використанням послуг поштового зв’язку, вважається отриманим Радою в дату, у яку його зареєстровано у відділі, зазначеному в пункти 14.1 вище.</w:t>
      </w:r>
    </w:p>
    <w:p w14:paraId="5124C5E5" w14:textId="77777777" w:rsidR="002B3468" w:rsidRPr="00C82B45" w:rsidRDefault="002B3468" w:rsidP="00AE6231">
      <w:pPr>
        <w:pStyle w:val="COEHeading3"/>
        <w:spacing w:after="0" w:afterAutospacing="0"/>
        <w:jc w:val="both"/>
        <w:rPr>
          <w:rFonts w:ascii="Arial Narrow" w:hAnsi="Arial Narrow"/>
          <w:b w:val="0"/>
          <w:sz w:val="22"/>
          <w:szCs w:val="22"/>
        </w:rPr>
      </w:pPr>
    </w:p>
    <w:p w14:paraId="0AC8B73D" w14:textId="77777777" w:rsidR="002B3468" w:rsidRDefault="002B3468" w:rsidP="00F21F1D">
      <w:pPr>
        <w:pStyle w:val="COEHeading3"/>
        <w:spacing w:after="0" w:afterAutospacing="0"/>
        <w:ind w:left="567" w:hanging="567"/>
        <w:jc w:val="both"/>
        <w:rPr>
          <w:rFonts w:ascii="Arial Narrow" w:hAnsi="Arial Narrow"/>
          <w:b w:val="0"/>
          <w:sz w:val="22"/>
          <w:szCs w:val="22"/>
        </w:rPr>
      </w:pPr>
      <w:r>
        <w:rPr>
          <w:rFonts w:ascii="Arial Narrow" w:hAnsi="Arial Narrow"/>
          <w:b w:val="0"/>
          <w:sz w:val="22"/>
          <w:szCs w:val="22"/>
        </w:rPr>
        <w:t>14.6</w:t>
      </w:r>
      <w:r>
        <w:rPr>
          <w:rFonts w:ascii="Arial Narrow" w:hAnsi="Arial Narrow"/>
          <w:b w:val="0"/>
          <w:sz w:val="22"/>
          <w:szCs w:val="22"/>
        </w:rPr>
        <w:tab/>
        <w:t>Офіційні повідомлення, надіслані рекомендованим відправленням з повідомленням про вручення або його аналогом чи аналогічними засобами електронного зв’язку, вважаються отриманими одержувачем у дату отримання, зазначену на повідомленні про вручення чи його аналогу.</w:t>
      </w:r>
    </w:p>
    <w:p w14:paraId="7EA10B49" w14:textId="77777777" w:rsidR="0030574D" w:rsidRDefault="0030574D" w:rsidP="00F21F1D">
      <w:pPr>
        <w:pStyle w:val="COEHeading3"/>
        <w:spacing w:after="0" w:afterAutospacing="0"/>
        <w:ind w:left="567" w:hanging="567"/>
        <w:jc w:val="both"/>
        <w:rPr>
          <w:rFonts w:ascii="Arial Narrow" w:hAnsi="Arial Narrow"/>
          <w:b w:val="0"/>
          <w:sz w:val="22"/>
          <w:szCs w:val="22"/>
        </w:rPr>
      </w:pPr>
    </w:p>
    <w:p w14:paraId="08530F37" w14:textId="77777777" w:rsidR="0030574D" w:rsidRDefault="0030574D" w:rsidP="00F21F1D">
      <w:pPr>
        <w:pStyle w:val="COEHeading3"/>
        <w:spacing w:after="0" w:afterAutospacing="0"/>
        <w:ind w:left="567" w:hanging="567"/>
        <w:jc w:val="both"/>
        <w:rPr>
          <w:rFonts w:ascii="Arial Narrow" w:hAnsi="Arial Narrow"/>
          <w:b w:val="0"/>
          <w:sz w:val="22"/>
          <w:szCs w:val="22"/>
        </w:rPr>
      </w:pPr>
    </w:p>
    <w:p w14:paraId="1959AA37" w14:textId="77777777" w:rsidR="0030574D" w:rsidRPr="00B83C51" w:rsidRDefault="0030574D" w:rsidP="00F21F1D">
      <w:pPr>
        <w:pStyle w:val="COEHeading3"/>
        <w:spacing w:after="0" w:afterAutospacing="0"/>
        <w:ind w:left="567" w:hanging="567"/>
        <w:jc w:val="both"/>
        <w:rPr>
          <w:rFonts w:ascii="Arial Narrow" w:hAnsi="Arial Narrow"/>
          <w:b w:val="0"/>
          <w:sz w:val="22"/>
          <w:szCs w:val="22"/>
        </w:rPr>
      </w:pPr>
    </w:p>
    <w:p w14:paraId="77CFEFA7" w14:textId="77777777" w:rsidR="006E7A5E" w:rsidRPr="006E7A5E" w:rsidRDefault="006E7A5E" w:rsidP="00F21F1D">
      <w:pPr>
        <w:pStyle w:val="COEHeading3"/>
        <w:ind w:left="567" w:hanging="567"/>
        <w:jc w:val="both"/>
        <w:rPr>
          <w:rFonts w:ascii="Arial Narrow" w:hAnsi="Arial Narrow"/>
          <w:sz w:val="2"/>
          <w:szCs w:val="2"/>
        </w:rPr>
      </w:pPr>
    </w:p>
    <w:p w14:paraId="609F9E27" w14:textId="40C59AC9" w:rsidR="002B3468" w:rsidRPr="00B83C51" w:rsidRDefault="002B3468" w:rsidP="00F21F1D">
      <w:pPr>
        <w:pStyle w:val="COEHeading3"/>
        <w:ind w:left="567" w:hanging="567"/>
        <w:jc w:val="both"/>
        <w:rPr>
          <w:rFonts w:ascii="Arial Narrow" w:hAnsi="Arial Narrow"/>
          <w:sz w:val="22"/>
          <w:szCs w:val="22"/>
        </w:rPr>
      </w:pPr>
      <w:r>
        <w:rPr>
          <w:rFonts w:ascii="Arial Narrow" w:hAnsi="Arial Narrow"/>
          <w:sz w:val="22"/>
          <w:szCs w:val="22"/>
        </w:rPr>
        <w:lastRenderedPageBreak/>
        <w:t>Стаття 15 — Приймання</w:t>
      </w:r>
    </w:p>
    <w:p w14:paraId="66831AC7" w14:textId="77777777" w:rsidR="002B3468" w:rsidRPr="00B83C51" w:rsidRDefault="002B3468" w:rsidP="00F21F1D">
      <w:pPr>
        <w:pStyle w:val="COEHeading3"/>
        <w:ind w:left="567"/>
        <w:jc w:val="both"/>
        <w:rPr>
          <w:rFonts w:ascii="Arial Narrow" w:hAnsi="Arial Narrow"/>
          <w:b w:val="0"/>
          <w:sz w:val="22"/>
          <w:szCs w:val="22"/>
        </w:rPr>
      </w:pPr>
      <w:r>
        <w:rPr>
          <w:rFonts w:ascii="Arial Narrow" w:hAnsi="Arial Narrow"/>
          <w:b w:val="0"/>
          <w:sz w:val="22"/>
          <w:szCs w:val="22"/>
        </w:rPr>
        <w:t>До постачання обладнання та надання послуг, який стосується цей договір, застосовується процедура письмового приймання, визначена в пункті 3.3 вище. У разі відмови від приймання Рада повідомляє про це Постачальника, зазначивши причини, і залишає за собою право визначити нові умови постачання обладнання та надання послуг. У разі повторної відмови від приймання Рада може розірвати договір повністю або частково без надання попереднього повідомлення та сплати грошової компенсації.</w:t>
      </w:r>
    </w:p>
    <w:p w14:paraId="4EA7319D" w14:textId="77777777" w:rsidR="002B3468" w:rsidRPr="006B2923" w:rsidRDefault="002B3468" w:rsidP="0064524E">
      <w:pPr>
        <w:pStyle w:val="COEHeading3"/>
        <w:keepNext/>
        <w:jc w:val="both"/>
        <w:rPr>
          <w:rFonts w:ascii="Arial Narrow" w:hAnsi="Arial Narrow"/>
          <w:sz w:val="22"/>
          <w:szCs w:val="22"/>
        </w:rPr>
      </w:pPr>
      <w:r>
        <w:rPr>
          <w:rFonts w:ascii="Arial Narrow" w:hAnsi="Arial Narrow"/>
          <w:sz w:val="22"/>
          <w:szCs w:val="22"/>
        </w:rPr>
        <w:t>Стаття 16 — Зміни обставин або статусу Постачальника послуг</w:t>
      </w:r>
    </w:p>
    <w:p w14:paraId="7F272E65" w14:textId="77777777" w:rsidR="002B3468" w:rsidRPr="006B2923" w:rsidRDefault="002B3468" w:rsidP="00F21F1D">
      <w:pPr>
        <w:pStyle w:val="COEHeading3"/>
        <w:ind w:left="567" w:hanging="567"/>
        <w:jc w:val="both"/>
        <w:rPr>
          <w:rFonts w:ascii="Arial Narrow" w:hAnsi="Arial Narrow"/>
          <w:b w:val="0"/>
          <w:sz w:val="22"/>
          <w:szCs w:val="22"/>
        </w:rPr>
      </w:pPr>
      <w:r>
        <w:rPr>
          <w:rFonts w:ascii="Arial Narrow" w:hAnsi="Arial Narrow"/>
          <w:b w:val="0"/>
          <w:sz w:val="22"/>
          <w:szCs w:val="22"/>
        </w:rPr>
        <w:t>16.1</w:t>
      </w:r>
      <w:r>
        <w:rPr>
          <w:rFonts w:ascii="Arial Narrow" w:hAnsi="Arial Narrow"/>
          <w:b w:val="0"/>
          <w:sz w:val="22"/>
          <w:szCs w:val="22"/>
        </w:rPr>
        <w:tab/>
        <w:t>Постачальник повинен невідкладно повідомити Раду про будь-які зміни адреси чи місцезнаходження.</w:t>
      </w:r>
    </w:p>
    <w:p w14:paraId="1D2BDB25" w14:textId="77777777" w:rsidR="002B3468" w:rsidRPr="006B2923" w:rsidRDefault="002B3468" w:rsidP="00AE6231">
      <w:pPr>
        <w:pStyle w:val="COEHeading3"/>
        <w:jc w:val="both"/>
        <w:rPr>
          <w:rFonts w:ascii="Arial Narrow" w:hAnsi="Arial Narrow"/>
          <w:b w:val="0"/>
          <w:sz w:val="22"/>
          <w:szCs w:val="22"/>
        </w:rPr>
      </w:pPr>
      <w:r>
        <w:rPr>
          <w:rFonts w:ascii="Arial Narrow" w:hAnsi="Arial Narrow"/>
          <w:b w:val="0"/>
          <w:sz w:val="22"/>
          <w:szCs w:val="22"/>
        </w:rPr>
        <w:t>16.2</w:t>
      </w:r>
      <w:r>
        <w:rPr>
          <w:rFonts w:ascii="Arial Narrow" w:hAnsi="Arial Narrow"/>
          <w:b w:val="0"/>
          <w:sz w:val="22"/>
          <w:szCs w:val="22"/>
        </w:rPr>
        <w:tab/>
        <w:t>Також Постачальник повинен невідкладно повідомити Раду в таких випадках:</w:t>
      </w:r>
    </w:p>
    <w:p w14:paraId="3682D70F" w14:textId="77777777" w:rsidR="00A460B7" w:rsidRPr="006B2923" w:rsidRDefault="00A460B7" w:rsidP="00204E08">
      <w:pPr>
        <w:pStyle w:val="COEHeading3"/>
        <w:numPr>
          <w:ilvl w:val="0"/>
          <w:numId w:val="9"/>
        </w:numPr>
        <w:jc w:val="both"/>
        <w:rPr>
          <w:rFonts w:ascii="Arial Narrow" w:hAnsi="Arial Narrow"/>
          <w:b w:val="0"/>
          <w:sz w:val="22"/>
          <w:szCs w:val="22"/>
        </w:rPr>
      </w:pPr>
      <w:r>
        <w:rPr>
          <w:rFonts w:ascii="Arial Narrow" w:hAnsi="Arial Narrow"/>
          <w:b w:val="0"/>
          <w:sz w:val="22"/>
          <w:szCs w:val="22"/>
        </w:rPr>
        <w:t>якщо він бере участь у злитті, поглинанні чи зміні структури власності або відбувається зміна його правового статусу;</w:t>
      </w:r>
    </w:p>
    <w:p w14:paraId="54813244" w14:textId="77777777" w:rsidR="00A460B7" w:rsidRPr="006B2923" w:rsidRDefault="00A460B7" w:rsidP="00204E08">
      <w:pPr>
        <w:pStyle w:val="COEHeading3"/>
        <w:numPr>
          <w:ilvl w:val="0"/>
          <w:numId w:val="9"/>
        </w:numPr>
        <w:jc w:val="both"/>
        <w:rPr>
          <w:rFonts w:ascii="Arial Narrow" w:hAnsi="Arial Narrow"/>
          <w:b w:val="0"/>
          <w:sz w:val="22"/>
          <w:szCs w:val="22"/>
        </w:rPr>
      </w:pPr>
      <w:r>
        <w:rPr>
          <w:rFonts w:ascii="Arial Narrow" w:hAnsi="Arial Narrow"/>
          <w:b w:val="0"/>
          <w:sz w:val="22"/>
          <w:szCs w:val="22"/>
        </w:rPr>
        <w:t>у разі зміни складу учасників або партнерів, якщо Постачальник є консорціумом або аналогічним утворенням;</w:t>
      </w:r>
    </w:p>
    <w:p w14:paraId="7B72300B" w14:textId="77777777" w:rsidR="00A460B7" w:rsidRPr="006B2923" w:rsidRDefault="00A460B7" w:rsidP="00204E08">
      <w:pPr>
        <w:pStyle w:val="COEHeading3"/>
        <w:numPr>
          <w:ilvl w:val="0"/>
          <w:numId w:val="9"/>
        </w:numPr>
        <w:jc w:val="both"/>
        <w:rPr>
          <w:rFonts w:ascii="Arial Narrow" w:hAnsi="Arial Narrow"/>
          <w:b w:val="0"/>
          <w:sz w:val="22"/>
          <w:szCs w:val="22"/>
        </w:rPr>
      </w:pPr>
      <w:r>
        <w:rPr>
          <w:rFonts w:ascii="Arial Narrow" w:hAnsi="Arial Narrow"/>
          <w:b w:val="0"/>
          <w:sz w:val="22"/>
          <w:szCs w:val="22"/>
        </w:rPr>
        <w:t>якщо стосовно нього остаточним рішенням суду винесено обвинувальний вирок за одним або кількома з перелічених звинувачень: участь у злочинній організації, корупція, шахрайство, відмивання грошей, фінансування тероризму, злочинна терористична діяльність або правопорушення, пов’язані з терористичною діяльністю, використання дитячої праці або торгівля людьми;</w:t>
      </w:r>
    </w:p>
    <w:p w14:paraId="66AA11ED" w14:textId="77777777" w:rsidR="00A460B7" w:rsidRPr="006B2923" w:rsidRDefault="00A460B7" w:rsidP="00204E08">
      <w:pPr>
        <w:pStyle w:val="COEHeading3"/>
        <w:numPr>
          <w:ilvl w:val="0"/>
          <w:numId w:val="9"/>
        </w:numPr>
        <w:jc w:val="both"/>
        <w:rPr>
          <w:rFonts w:ascii="Arial Narrow" w:hAnsi="Arial Narrow"/>
          <w:b w:val="0"/>
          <w:sz w:val="22"/>
          <w:szCs w:val="22"/>
        </w:rPr>
      </w:pPr>
      <w:r>
        <w:rPr>
          <w:rFonts w:ascii="Arial Narrow" w:hAnsi="Arial Narrow"/>
          <w:b w:val="0"/>
          <w:sz w:val="22"/>
          <w:szCs w:val="22"/>
        </w:rPr>
        <w:t>якщо він перебуває в стані банкрутства, ліквідації, припинення діяльності, неплатоспроможності або укладення домовленостей з кредиторами чи подібній ситуації, що виникає на підставі аналогічної процедури або без застосування аналогічної процедури;</w:t>
      </w:r>
    </w:p>
    <w:p w14:paraId="257E9BB9" w14:textId="77777777" w:rsidR="00A460B7" w:rsidRPr="006B2923" w:rsidRDefault="00A460B7" w:rsidP="00204E08">
      <w:pPr>
        <w:pStyle w:val="COEHeading3"/>
        <w:numPr>
          <w:ilvl w:val="0"/>
          <w:numId w:val="9"/>
        </w:numPr>
        <w:jc w:val="both"/>
        <w:rPr>
          <w:rFonts w:ascii="Arial Narrow" w:hAnsi="Arial Narrow"/>
          <w:b w:val="0"/>
          <w:sz w:val="22"/>
          <w:szCs w:val="22"/>
        </w:rPr>
      </w:pPr>
      <w:r>
        <w:rPr>
          <w:rFonts w:ascii="Arial Narrow" w:hAnsi="Arial Narrow"/>
          <w:b w:val="0"/>
          <w:sz w:val="22"/>
          <w:szCs w:val="22"/>
        </w:rPr>
        <w:t>якщо стосовно нього прийнято судове рішення, що набрало законної сили, яким установлено вчинення правопорушення, яке впливає на його професійну добросовісність, або серйозну неправомірну професійну поведінку;</w:t>
      </w:r>
    </w:p>
    <w:p w14:paraId="0528CDE5" w14:textId="77777777" w:rsidR="00A460B7" w:rsidRPr="006B2923" w:rsidRDefault="00A460B7" w:rsidP="00204E08">
      <w:pPr>
        <w:pStyle w:val="COEHeading3"/>
        <w:numPr>
          <w:ilvl w:val="0"/>
          <w:numId w:val="9"/>
        </w:numPr>
        <w:jc w:val="both"/>
        <w:rPr>
          <w:rFonts w:ascii="Arial Narrow" w:hAnsi="Arial Narrow"/>
          <w:b w:val="0"/>
          <w:sz w:val="22"/>
          <w:szCs w:val="22"/>
        </w:rPr>
      </w:pPr>
      <w:r>
        <w:rPr>
          <w:rFonts w:ascii="Arial Narrow" w:hAnsi="Arial Narrow"/>
          <w:b w:val="0"/>
          <w:sz w:val="22"/>
          <w:szCs w:val="22"/>
        </w:rPr>
        <w:t>якщо він не виконує свої зобов’язання стосовно сплати соціальних внесків, податків і зборів згідно з положеннями законодавства країни свого місцезнаходження;</w:t>
      </w:r>
    </w:p>
    <w:p w14:paraId="096F7AD3" w14:textId="77777777" w:rsidR="00A460B7" w:rsidRDefault="00A460B7" w:rsidP="00204E08">
      <w:pPr>
        <w:pStyle w:val="COEHeading3"/>
        <w:numPr>
          <w:ilvl w:val="0"/>
          <w:numId w:val="9"/>
        </w:numPr>
        <w:jc w:val="both"/>
        <w:rPr>
          <w:rFonts w:ascii="Arial Narrow" w:hAnsi="Arial Narrow"/>
          <w:b w:val="0"/>
          <w:sz w:val="22"/>
          <w:szCs w:val="22"/>
        </w:rPr>
      </w:pPr>
      <w:r>
        <w:rPr>
          <w:rFonts w:ascii="Arial Narrow" w:hAnsi="Arial Narrow"/>
          <w:b w:val="0"/>
          <w:sz w:val="22"/>
          <w:szCs w:val="22"/>
        </w:rPr>
        <w:t>якщо в нього виник або ймовірно виникне конфлікт інтересів;</w:t>
      </w:r>
    </w:p>
    <w:p w14:paraId="4946BF4A" w14:textId="41954175" w:rsidR="00B01147" w:rsidRPr="00685BB6" w:rsidRDefault="00C979BB" w:rsidP="00685BB6">
      <w:pPr>
        <w:pStyle w:val="COEHeading3"/>
        <w:numPr>
          <w:ilvl w:val="0"/>
          <w:numId w:val="9"/>
        </w:numPr>
        <w:jc w:val="both"/>
        <w:rPr>
          <w:rFonts w:ascii="Arial Narrow" w:hAnsi="Arial Narrow"/>
          <w:b w:val="0"/>
          <w:sz w:val="22"/>
          <w:szCs w:val="22"/>
        </w:rPr>
      </w:pPr>
      <w:r>
        <w:rPr>
          <w:rFonts w:ascii="Arial Narrow" w:hAnsi="Arial Narrow"/>
          <w:b w:val="0"/>
          <w:sz w:val="22"/>
          <w:szCs w:val="22"/>
        </w:rPr>
        <w:t xml:space="preserve">якщо його або його власника (власників) чи керівника (керівників) у разі юридичних осіб включено до переліку фізичних чи юридичних осіб, до яких Європейським Союзом застосовуються обмежувальні заходи (доступний за посиланням </w:t>
      </w:r>
      <w:hyperlink r:id="rId8" w:history="1">
        <w:r w:rsidR="006E7A5E" w:rsidRPr="00D6154E">
          <w:rPr>
            <w:rStyle w:val="Hyperlink"/>
            <w:rFonts w:ascii="Arial Narrow" w:hAnsi="Arial Narrow"/>
            <w:b w:val="0"/>
            <w:sz w:val="22"/>
            <w:szCs w:val="22"/>
          </w:rPr>
          <w:t>www.sanctionsmap.eu</w:t>
        </w:r>
      </w:hyperlink>
      <w:r>
        <w:rPr>
          <w:rFonts w:ascii="Arial Narrow" w:hAnsi="Arial Narrow"/>
          <w:b w:val="0"/>
          <w:sz w:val="22"/>
          <w:szCs w:val="22"/>
        </w:rPr>
        <w:t>).</w:t>
      </w:r>
    </w:p>
    <w:p w14:paraId="3A25603C" w14:textId="77777777" w:rsidR="00B01147" w:rsidRPr="006B2923" w:rsidRDefault="00B01147" w:rsidP="00B01147">
      <w:pPr>
        <w:pStyle w:val="COEHeading3"/>
        <w:rPr>
          <w:rFonts w:ascii="Arial Narrow" w:hAnsi="Arial Narrow"/>
          <w:sz w:val="22"/>
          <w:szCs w:val="22"/>
        </w:rPr>
      </w:pPr>
      <w:bookmarkStart w:id="13" w:name="_Hlk62561759"/>
      <w:bookmarkStart w:id="14" w:name="_Hlk62555666"/>
      <w:r>
        <w:rPr>
          <w:rFonts w:ascii="Arial Narrow" w:hAnsi="Arial Narrow"/>
          <w:sz w:val="22"/>
          <w:szCs w:val="22"/>
        </w:rPr>
        <w:t>Стаття 17 — Консорціум</w:t>
      </w:r>
    </w:p>
    <w:p w14:paraId="46E9BC48" w14:textId="77777777" w:rsidR="00B01147" w:rsidRPr="006B2923" w:rsidRDefault="001F395B" w:rsidP="00B01147">
      <w:pPr>
        <w:pStyle w:val="COEHeading3"/>
        <w:ind w:left="567" w:hanging="567"/>
        <w:jc w:val="both"/>
        <w:rPr>
          <w:rFonts w:ascii="Arial Narrow" w:hAnsi="Arial Narrow"/>
          <w:b w:val="0"/>
          <w:sz w:val="22"/>
          <w:szCs w:val="22"/>
        </w:rPr>
      </w:pPr>
      <w:r>
        <w:rPr>
          <w:rFonts w:ascii="Arial Narrow" w:hAnsi="Arial Narrow"/>
          <w:b w:val="0"/>
          <w:sz w:val="22"/>
          <w:szCs w:val="22"/>
        </w:rPr>
        <w:t>17.1</w:t>
      </w:r>
      <w:r>
        <w:rPr>
          <w:rFonts w:ascii="Arial Narrow" w:hAnsi="Arial Narrow"/>
          <w:b w:val="0"/>
          <w:sz w:val="22"/>
          <w:szCs w:val="22"/>
        </w:rPr>
        <w:tab/>
        <w:t>Постачальники несуть повну відповідальність за виконання умов договору та їх дотримання.</w:t>
      </w:r>
    </w:p>
    <w:p w14:paraId="0FE8F1DF" w14:textId="77777777" w:rsidR="00B01147" w:rsidRPr="006B2923" w:rsidRDefault="001F395B" w:rsidP="00B01147">
      <w:pPr>
        <w:pStyle w:val="COEHeading3"/>
        <w:ind w:left="567" w:hanging="567"/>
        <w:jc w:val="both"/>
        <w:rPr>
          <w:rFonts w:ascii="Arial Narrow" w:hAnsi="Arial Narrow"/>
          <w:b w:val="0"/>
          <w:sz w:val="22"/>
          <w:szCs w:val="22"/>
        </w:rPr>
      </w:pPr>
      <w:r>
        <w:rPr>
          <w:rFonts w:ascii="Arial Narrow" w:hAnsi="Arial Narrow"/>
          <w:b w:val="0"/>
          <w:sz w:val="22"/>
          <w:szCs w:val="22"/>
        </w:rPr>
        <w:t>17.2</w:t>
      </w:r>
      <w:r>
        <w:rPr>
          <w:rFonts w:ascii="Arial Narrow" w:hAnsi="Arial Narrow"/>
          <w:b w:val="0"/>
          <w:sz w:val="22"/>
          <w:szCs w:val="22"/>
        </w:rPr>
        <w:tab/>
        <w:t>Відповідальність Постачальників є солідарною. Якщо один Постачальник не може виконати свою частину договору, інші Постачальники відповідають за виконання Результатів робіт, якщо Договором прямо не передбачене їх звільнення від цього обов’язку.</w:t>
      </w:r>
    </w:p>
    <w:p w14:paraId="7693B813" w14:textId="77777777" w:rsidR="00B01147" w:rsidRPr="006B2923" w:rsidRDefault="001F395B" w:rsidP="00B01147">
      <w:pPr>
        <w:pStyle w:val="COEHeading3"/>
        <w:ind w:left="567" w:hanging="567"/>
        <w:jc w:val="both"/>
        <w:rPr>
          <w:rFonts w:ascii="Arial Narrow" w:hAnsi="Arial Narrow"/>
          <w:b w:val="0"/>
          <w:sz w:val="22"/>
          <w:szCs w:val="22"/>
        </w:rPr>
      </w:pPr>
      <w:r>
        <w:rPr>
          <w:rFonts w:ascii="Arial Narrow" w:hAnsi="Arial Narrow"/>
          <w:b w:val="0"/>
          <w:sz w:val="22"/>
          <w:szCs w:val="22"/>
        </w:rPr>
        <w:t>17.3</w:t>
      </w:r>
      <w:r>
        <w:rPr>
          <w:rFonts w:ascii="Arial Narrow" w:hAnsi="Arial Narrow"/>
          <w:b w:val="0"/>
          <w:sz w:val="22"/>
          <w:szCs w:val="22"/>
        </w:rPr>
        <w:tab/>
        <w:t>У разі порушення договору в застосовних випадках Рада вимагатиме повернення завчасно сплачених договірних сум, строк сплати яких ще не настав. Координатор консорціуму несе повну відповідальність за виплату боргів консорціуму, навіть якщо він не був кінцевим одержувачем цих сум.</w:t>
      </w:r>
    </w:p>
    <w:p w14:paraId="1C09965C" w14:textId="77777777" w:rsidR="00B01147" w:rsidRPr="006B2923" w:rsidRDefault="001F395B" w:rsidP="00B01147">
      <w:pPr>
        <w:pStyle w:val="COEHeading3"/>
        <w:ind w:left="567" w:hanging="567"/>
        <w:jc w:val="both"/>
        <w:rPr>
          <w:rFonts w:ascii="Arial Narrow" w:hAnsi="Arial Narrow"/>
          <w:b w:val="0"/>
          <w:sz w:val="22"/>
          <w:szCs w:val="22"/>
        </w:rPr>
      </w:pPr>
      <w:r>
        <w:rPr>
          <w:rFonts w:ascii="Arial Narrow" w:hAnsi="Arial Narrow"/>
          <w:b w:val="0"/>
          <w:sz w:val="22"/>
          <w:szCs w:val="22"/>
        </w:rPr>
        <w:t>17.4</w:t>
      </w:r>
      <w:r>
        <w:rPr>
          <w:rFonts w:ascii="Arial Narrow" w:hAnsi="Arial Narrow"/>
          <w:b w:val="0"/>
          <w:sz w:val="22"/>
          <w:szCs w:val="22"/>
        </w:rPr>
        <w:tab/>
        <w:t>Внутрішні посадові обов’язки Постачальників розподіляються таким чином:</w:t>
      </w:r>
    </w:p>
    <w:p w14:paraId="36D9F8CD" w14:textId="77777777" w:rsidR="00B01147" w:rsidRPr="006B2923" w:rsidRDefault="001F395B" w:rsidP="001F395B">
      <w:pPr>
        <w:pStyle w:val="COEHeading3"/>
        <w:ind w:firstLine="360"/>
        <w:jc w:val="both"/>
        <w:rPr>
          <w:rFonts w:ascii="Arial Narrow" w:hAnsi="Arial Narrow"/>
          <w:b w:val="0"/>
          <w:sz w:val="22"/>
          <w:szCs w:val="22"/>
        </w:rPr>
      </w:pPr>
      <w:r>
        <w:rPr>
          <w:rFonts w:ascii="Arial Narrow" w:hAnsi="Arial Narrow"/>
          <w:b w:val="0"/>
          <w:sz w:val="22"/>
          <w:szCs w:val="22"/>
        </w:rPr>
        <w:t>17.4.1</w:t>
      </w:r>
      <w:r>
        <w:rPr>
          <w:rFonts w:ascii="Arial Narrow" w:hAnsi="Arial Narrow"/>
          <w:b w:val="0"/>
          <w:sz w:val="22"/>
          <w:szCs w:val="22"/>
        </w:rPr>
        <w:tab/>
        <w:t xml:space="preserve">Постачальники повинні призначити координатора. </w:t>
      </w:r>
    </w:p>
    <w:p w14:paraId="632A9ED9" w14:textId="77777777" w:rsidR="00B01147" w:rsidRPr="006B2923" w:rsidRDefault="001F395B" w:rsidP="001F395B">
      <w:pPr>
        <w:pStyle w:val="COEHeading3"/>
        <w:ind w:left="567" w:hanging="207"/>
        <w:jc w:val="both"/>
        <w:rPr>
          <w:rFonts w:ascii="Arial Narrow" w:hAnsi="Arial Narrow"/>
          <w:b w:val="0"/>
          <w:sz w:val="22"/>
          <w:szCs w:val="22"/>
        </w:rPr>
      </w:pPr>
      <w:r>
        <w:rPr>
          <w:rFonts w:ascii="Arial Narrow" w:hAnsi="Arial Narrow"/>
          <w:b w:val="0"/>
          <w:sz w:val="22"/>
          <w:szCs w:val="22"/>
        </w:rPr>
        <w:lastRenderedPageBreak/>
        <w:t>17.4.2</w:t>
      </w:r>
      <w:r>
        <w:rPr>
          <w:rFonts w:ascii="Arial Narrow" w:hAnsi="Arial Narrow"/>
          <w:b w:val="0"/>
          <w:sz w:val="22"/>
          <w:szCs w:val="22"/>
        </w:rPr>
        <w:tab/>
        <w:t>Кожен Постачальник повинен:</w:t>
      </w:r>
    </w:p>
    <w:p w14:paraId="751CC485" w14:textId="77777777" w:rsidR="00B01147" w:rsidRPr="006B2923" w:rsidRDefault="00B01147" w:rsidP="00204E08">
      <w:pPr>
        <w:pStyle w:val="COEHeading3"/>
        <w:numPr>
          <w:ilvl w:val="0"/>
          <w:numId w:val="15"/>
        </w:numPr>
        <w:jc w:val="both"/>
        <w:rPr>
          <w:rFonts w:ascii="Arial Narrow" w:hAnsi="Arial Narrow"/>
          <w:b w:val="0"/>
          <w:sz w:val="22"/>
          <w:szCs w:val="22"/>
        </w:rPr>
      </w:pPr>
      <w:r>
        <w:rPr>
          <w:rFonts w:ascii="Arial Narrow" w:hAnsi="Arial Narrow"/>
          <w:b w:val="0"/>
          <w:sz w:val="22"/>
          <w:szCs w:val="22"/>
        </w:rPr>
        <w:t xml:space="preserve">невідкладно повідомляти координатора про будь-які події чи обставини, які ймовірно матимуть значний вплив на виконання договору або </w:t>
      </w:r>
      <w:proofErr w:type="spellStart"/>
      <w:r>
        <w:rPr>
          <w:rFonts w:ascii="Arial Narrow" w:hAnsi="Arial Narrow"/>
          <w:b w:val="0"/>
          <w:sz w:val="22"/>
          <w:szCs w:val="22"/>
        </w:rPr>
        <w:t>спричинять</w:t>
      </w:r>
      <w:proofErr w:type="spellEnd"/>
      <w:r>
        <w:rPr>
          <w:rFonts w:ascii="Arial Narrow" w:hAnsi="Arial Narrow"/>
          <w:b w:val="0"/>
          <w:sz w:val="22"/>
          <w:szCs w:val="22"/>
        </w:rPr>
        <w:t xml:space="preserve"> затримку виконання, про зміни правового статусу або технічної, організаційної структури чи структури власності, про обставини, що впливають на присудження договору або дотримання його вимог;</w:t>
      </w:r>
    </w:p>
    <w:p w14:paraId="6BAC0C6A" w14:textId="7146BDA8" w:rsidR="00B01147" w:rsidRPr="006B2923" w:rsidRDefault="00B01147" w:rsidP="00204E08">
      <w:pPr>
        <w:pStyle w:val="COEHeading3"/>
        <w:numPr>
          <w:ilvl w:val="0"/>
          <w:numId w:val="15"/>
        </w:numPr>
        <w:jc w:val="both"/>
        <w:rPr>
          <w:rFonts w:ascii="Arial Narrow" w:hAnsi="Arial Narrow"/>
          <w:b w:val="0"/>
          <w:sz w:val="22"/>
          <w:szCs w:val="22"/>
        </w:rPr>
      </w:pPr>
      <w:r>
        <w:rPr>
          <w:rFonts w:ascii="Arial Narrow" w:hAnsi="Arial Narrow"/>
          <w:b w:val="0"/>
          <w:sz w:val="22"/>
          <w:szCs w:val="22"/>
        </w:rPr>
        <w:t>своєчасно надавати координатору:</w:t>
      </w:r>
      <w:r>
        <w:rPr>
          <w:rFonts w:ascii="Arial Narrow" w:hAnsi="Arial Narrow"/>
          <w:b w:val="0"/>
          <w:sz w:val="22"/>
          <w:szCs w:val="22"/>
        </w:rPr>
        <w:tab/>
      </w:r>
      <w:r>
        <w:rPr>
          <w:rFonts w:ascii="Arial Narrow" w:hAnsi="Arial Narrow"/>
          <w:b w:val="0"/>
          <w:sz w:val="22"/>
          <w:szCs w:val="22"/>
        </w:rPr>
        <w:br/>
        <w:t>- інші документи або інформацію, надання яких Рада вимагає згідно з договором, крім випадків, коли договором передбачено, що Постачальник повинен надавати таку інформацію безпосередньо;</w:t>
      </w:r>
      <w:r w:rsidR="0094004D">
        <w:rPr>
          <w:rFonts w:ascii="Arial Narrow" w:hAnsi="Arial Narrow"/>
          <w:b w:val="0"/>
          <w:sz w:val="22"/>
          <w:szCs w:val="22"/>
        </w:rPr>
        <w:tab/>
      </w:r>
      <w:r>
        <w:rPr>
          <w:rFonts w:ascii="Arial Narrow" w:hAnsi="Arial Narrow"/>
          <w:b w:val="0"/>
          <w:sz w:val="22"/>
          <w:szCs w:val="22"/>
        </w:rPr>
        <w:br/>
        <w:t>- інформацію, яку запитує координатор з метою перевірки ходу виконання Результатів робіт за договором, належної реалізації договору та дотримання інших передбачених ним зобов’язань;</w:t>
      </w:r>
    </w:p>
    <w:p w14:paraId="42652024" w14:textId="77777777" w:rsidR="00B01147" w:rsidRPr="006B2923" w:rsidRDefault="00B01147" w:rsidP="00204E08">
      <w:pPr>
        <w:pStyle w:val="COEHeading3"/>
        <w:numPr>
          <w:ilvl w:val="0"/>
          <w:numId w:val="15"/>
        </w:numPr>
        <w:jc w:val="both"/>
        <w:rPr>
          <w:rFonts w:ascii="Arial Narrow" w:hAnsi="Arial Narrow"/>
          <w:b w:val="0"/>
          <w:sz w:val="22"/>
          <w:szCs w:val="22"/>
        </w:rPr>
      </w:pPr>
      <w:r>
        <w:rPr>
          <w:rFonts w:ascii="Arial Narrow" w:hAnsi="Arial Narrow"/>
          <w:b w:val="0"/>
          <w:sz w:val="22"/>
          <w:szCs w:val="22"/>
        </w:rPr>
        <w:t>давати іншим Постачальникам доступ до будь-яких уже наявних прав промислової та інтелектуальної власності, необхідних для виконання договору та дотримання інших передбачених ним зобов’язань.</w:t>
      </w:r>
    </w:p>
    <w:p w14:paraId="3C8ED2A1" w14:textId="77777777" w:rsidR="00B01147" w:rsidRPr="006B2923" w:rsidRDefault="001F395B" w:rsidP="001F395B">
      <w:pPr>
        <w:pStyle w:val="COEHeading3"/>
        <w:ind w:left="567" w:hanging="207"/>
        <w:jc w:val="both"/>
        <w:rPr>
          <w:rFonts w:ascii="Arial Narrow" w:hAnsi="Arial Narrow"/>
          <w:b w:val="0"/>
          <w:sz w:val="22"/>
          <w:szCs w:val="22"/>
        </w:rPr>
      </w:pPr>
      <w:r>
        <w:rPr>
          <w:rFonts w:ascii="Arial Narrow" w:hAnsi="Arial Narrow"/>
          <w:b w:val="0"/>
          <w:sz w:val="22"/>
          <w:szCs w:val="22"/>
        </w:rPr>
        <w:t>17.4.3</w:t>
      </w:r>
      <w:r>
        <w:rPr>
          <w:rFonts w:ascii="Arial Narrow" w:hAnsi="Arial Narrow"/>
          <w:b w:val="0"/>
          <w:sz w:val="22"/>
          <w:szCs w:val="22"/>
        </w:rPr>
        <w:tab/>
        <w:t>Координатор повинен:</w:t>
      </w:r>
    </w:p>
    <w:p w14:paraId="4E334440" w14:textId="77777777" w:rsidR="00B01147" w:rsidRPr="006B2923" w:rsidRDefault="00B01147" w:rsidP="00204E08">
      <w:pPr>
        <w:pStyle w:val="COEHeading3"/>
        <w:numPr>
          <w:ilvl w:val="0"/>
          <w:numId w:val="16"/>
        </w:numPr>
        <w:jc w:val="both"/>
        <w:rPr>
          <w:rFonts w:ascii="Arial Narrow" w:hAnsi="Arial Narrow"/>
          <w:b w:val="0"/>
          <w:sz w:val="22"/>
          <w:szCs w:val="22"/>
        </w:rPr>
      </w:pPr>
      <w:r>
        <w:rPr>
          <w:rFonts w:ascii="Arial Narrow" w:hAnsi="Arial Narrow"/>
          <w:b w:val="0"/>
          <w:sz w:val="22"/>
          <w:szCs w:val="22"/>
        </w:rPr>
        <w:t>контролювати своєчасність і належність виконання Результатів робіт згідно з умовами договору;</w:t>
      </w:r>
    </w:p>
    <w:p w14:paraId="1FCE3C52" w14:textId="77777777" w:rsidR="00B01147" w:rsidRPr="006B2923" w:rsidRDefault="00B01147" w:rsidP="00204E08">
      <w:pPr>
        <w:pStyle w:val="COEHeading3"/>
        <w:numPr>
          <w:ilvl w:val="0"/>
          <w:numId w:val="16"/>
        </w:numPr>
        <w:jc w:val="both"/>
        <w:rPr>
          <w:rFonts w:ascii="Arial Narrow" w:hAnsi="Arial Narrow"/>
          <w:b w:val="0"/>
          <w:sz w:val="22"/>
          <w:szCs w:val="22"/>
        </w:rPr>
      </w:pPr>
      <w:r>
        <w:rPr>
          <w:rFonts w:ascii="Arial Narrow" w:hAnsi="Arial Narrow"/>
          <w:b w:val="0"/>
          <w:sz w:val="22"/>
          <w:szCs w:val="22"/>
        </w:rPr>
        <w:t>виконувати роль посередника під час комунікації між Постачальниками й Радою (зокрема невідкладно надавати Раді всю інформацію, визначену в пункті 10.4.2(ii)), якщо Сторонами не погоджено інше;</w:t>
      </w:r>
    </w:p>
    <w:p w14:paraId="45ECCCF0" w14:textId="77777777" w:rsidR="00B01147" w:rsidRPr="006B2923" w:rsidRDefault="00B01147" w:rsidP="00204E08">
      <w:pPr>
        <w:pStyle w:val="COEHeading3"/>
        <w:numPr>
          <w:ilvl w:val="0"/>
          <w:numId w:val="16"/>
        </w:numPr>
        <w:jc w:val="both"/>
        <w:rPr>
          <w:rFonts w:ascii="Arial Narrow" w:hAnsi="Arial Narrow"/>
          <w:b w:val="0"/>
          <w:sz w:val="22"/>
          <w:szCs w:val="22"/>
        </w:rPr>
      </w:pPr>
      <w:r>
        <w:rPr>
          <w:rFonts w:ascii="Arial Narrow" w:hAnsi="Arial Narrow"/>
          <w:b w:val="0"/>
          <w:sz w:val="22"/>
          <w:szCs w:val="22"/>
        </w:rPr>
        <w:t>запитувати й переглядати документи або інформацію, надання яких вимагає Рада, перевіряти їх повноту й достовірність, перш ніж передати їх Раді;</w:t>
      </w:r>
    </w:p>
    <w:p w14:paraId="287EE10A" w14:textId="77777777" w:rsidR="003C2059" w:rsidRPr="006B2923" w:rsidRDefault="00B01147" w:rsidP="00204E08">
      <w:pPr>
        <w:pStyle w:val="COEHeading3"/>
        <w:numPr>
          <w:ilvl w:val="0"/>
          <w:numId w:val="16"/>
        </w:numPr>
        <w:jc w:val="both"/>
        <w:rPr>
          <w:rFonts w:ascii="Arial Narrow" w:hAnsi="Arial Narrow"/>
          <w:b w:val="0"/>
          <w:sz w:val="22"/>
          <w:szCs w:val="22"/>
        </w:rPr>
      </w:pPr>
      <w:r>
        <w:rPr>
          <w:rFonts w:ascii="Arial Narrow" w:hAnsi="Arial Narrow"/>
          <w:b w:val="0"/>
          <w:sz w:val="22"/>
          <w:szCs w:val="22"/>
        </w:rPr>
        <w:t>до початку виконання договору надати Раді перелік уже наявних прав (пункт 10.4.2(iii));</w:t>
      </w:r>
    </w:p>
    <w:p w14:paraId="268C0BE9" w14:textId="77777777" w:rsidR="003C2059" w:rsidRPr="006B2923" w:rsidRDefault="00B01147" w:rsidP="00204E08">
      <w:pPr>
        <w:pStyle w:val="COEHeading3"/>
        <w:numPr>
          <w:ilvl w:val="0"/>
          <w:numId w:val="16"/>
        </w:numPr>
        <w:jc w:val="both"/>
        <w:rPr>
          <w:rFonts w:ascii="Arial Narrow" w:hAnsi="Arial Narrow"/>
          <w:b w:val="0"/>
          <w:sz w:val="22"/>
          <w:szCs w:val="22"/>
        </w:rPr>
      </w:pPr>
      <w:r>
        <w:rPr>
          <w:rFonts w:ascii="Arial Narrow" w:hAnsi="Arial Narrow"/>
          <w:b w:val="0"/>
          <w:sz w:val="22"/>
          <w:szCs w:val="22"/>
        </w:rPr>
        <w:t>передати Раді Результати робіт з дотриманням строків та умов договору;</w:t>
      </w:r>
    </w:p>
    <w:p w14:paraId="65B1A3DD" w14:textId="77777777" w:rsidR="00B01147" w:rsidRPr="006B2923" w:rsidRDefault="001F395B" w:rsidP="00204E08">
      <w:pPr>
        <w:pStyle w:val="COEHeading3"/>
        <w:numPr>
          <w:ilvl w:val="0"/>
          <w:numId w:val="16"/>
        </w:numPr>
        <w:jc w:val="both"/>
        <w:rPr>
          <w:rFonts w:ascii="Arial Narrow" w:hAnsi="Arial Narrow"/>
          <w:b w:val="0"/>
          <w:sz w:val="22"/>
          <w:szCs w:val="22"/>
        </w:rPr>
      </w:pPr>
      <w:r>
        <w:rPr>
          <w:rFonts w:ascii="Arial Narrow" w:hAnsi="Arial Narrow"/>
          <w:b w:val="0"/>
          <w:sz w:val="22"/>
          <w:szCs w:val="22"/>
        </w:rPr>
        <w:t xml:space="preserve"> Рада здійснюватиме виплати координатору. Виплати координатору звільняють Раду від її платіжних зобов’язань. Координатор повинен забезпечити розподіл виплат між Постачальниками без необґрунтованих затримок.</w:t>
      </w:r>
    </w:p>
    <w:p w14:paraId="6AE8344B" w14:textId="77777777" w:rsidR="00B01147" w:rsidRPr="006B2923" w:rsidRDefault="00B01147" w:rsidP="00B01147">
      <w:pPr>
        <w:pStyle w:val="COEHeading3"/>
        <w:ind w:left="567" w:hanging="567"/>
        <w:jc w:val="both"/>
        <w:rPr>
          <w:rFonts w:ascii="Arial Narrow" w:hAnsi="Arial Narrow"/>
          <w:b w:val="0"/>
          <w:sz w:val="22"/>
          <w:szCs w:val="22"/>
        </w:rPr>
      </w:pPr>
      <w:r>
        <w:rPr>
          <w:rFonts w:ascii="Arial Narrow" w:hAnsi="Arial Narrow"/>
          <w:b w:val="0"/>
          <w:sz w:val="22"/>
          <w:szCs w:val="22"/>
        </w:rPr>
        <w:t>Координатор не має права передавати перелічені вище завдання за договором субпідряду.</w:t>
      </w:r>
    </w:p>
    <w:p w14:paraId="692B075F" w14:textId="1B9A0564" w:rsidR="00B01147" w:rsidRPr="006B2923" w:rsidRDefault="001F395B" w:rsidP="00685BB6">
      <w:pPr>
        <w:pStyle w:val="COEHeading3"/>
        <w:ind w:left="567"/>
        <w:jc w:val="both"/>
        <w:rPr>
          <w:rFonts w:ascii="Arial Narrow" w:hAnsi="Arial Narrow"/>
          <w:b w:val="0"/>
          <w:sz w:val="22"/>
          <w:szCs w:val="22"/>
        </w:rPr>
      </w:pPr>
      <w:r>
        <w:rPr>
          <w:rFonts w:ascii="Arial Narrow" w:hAnsi="Arial Narrow"/>
          <w:b w:val="0"/>
          <w:sz w:val="22"/>
          <w:szCs w:val="22"/>
        </w:rPr>
        <w:t>17.5</w:t>
      </w:r>
      <w:r w:rsidR="00685BB6" w:rsidRPr="00685BB6">
        <w:rPr>
          <w:rFonts w:ascii="Arial Narrow" w:hAnsi="Arial Narrow"/>
          <w:b w:val="0"/>
          <w:sz w:val="22"/>
          <w:szCs w:val="22"/>
        </w:rPr>
        <w:t xml:space="preserve">  </w:t>
      </w:r>
      <w:r>
        <w:rPr>
          <w:rFonts w:ascii="Arial Narrow" w:hAnsi="Arial Narrow"/>
          <w:b w:val="0"/>
          <w:sz w:val="22"/>
          <w:szCs w:val="22"/>
        </w:rPr>
        <w:t xml:space="preserve">Постачальники повинні укласти внутрішні домовленості стосовної своєї роботи й координації, щоб забезпечити належну реалізацію діяльності. Такі внутрішні домовленості мають бути викладені в письмово оформленій «угоді про створення консорціуму» між </w:t>
      </w:r>
      <w:proofErr w:type="spellStart"/>
      <w:r>
        <w:rPr>
          <w:rFonts w:ascii="Arial Narrow" w:hAnsi="Arial Narrow"/>
          <w:b w:val="0"/>
          <w:sz w:val="22"/>
          <w:szCs w:val="22"/>
        </w:rPr>
        <w:t>вигодонабувачами</w:t>
      </w:r>
      <w:proofErr w:type="spellEnd"/>
      <w:r>
        <w:rPr>
          <w:rFonts w:ascii="Arial Narrow" w:hAnsi="Arial Narrow"/>
          <w:b w:val="0"/>
          <w:sz w:val="22"/>
          <w:szCs w:val="22"/>
        </w:rPr>
        <w:t>, яка може охоплювати такі аспекти:</w:t>
      </w:r>
      <w:r w:rsidR="00726E07">
        <w:rPr>
          <w:rFonts w:ascii="Arial Narrow" w:hAnsi="Arial Narrow"/>
          <w:b w:val="0"/>
          <w:sz w:val="22"/>
          <w:szCs w:val="22"/>
        </w:rPr>
        <w:tab/>
      </w:r>
      <w:r>
        <w:rPr>
          <w:rFonts w:ascii="Arial Narrow" w:hAnsi="Arial Narrow"/>
          <w:b w:val="0"/>
          <w:sz w:val="22"/>
          <w:szCs w:val="22"/>
        </w:rPr>
        <w:br/>
        <w:t>- внутрішня організація консорціуму;</w:t>
      </w:r>
      <w:r w:rsidR="00726E07">
        <w:rPr>
          <w:rFonts w:ascii="Arial Narrow" w:hAnsi="Arial Narrow"/>
          <w:b w:val="0"/>
          <w:sz w:val="22"/>
          <w:szCs w:val="22"/>
        </w:rPr>
        <w:tab/>
      </w:r>
      <w:r>
        <w:rPr>
          <w:rFonts w:ascii="Arial Narrow" w:hAnsi="Arial Narrow"/>
          <w:b w:val="0"/>
          <w:sz w:val="22"/>
          <w:szCs w:val="22"/>
        </w:rPr>
        <w:br/>
        <w:t>- розподіл виплат(и) Ради;</w:t>
      </w:r>
      <w:r w:rsidR="00726E07">
        <w:rPr>
          <w:rFonts w:ascii="Arial Narrow" w:hAnsi="Arial Narrow"/>
          <w:b w:val="0"/>
          <w:sz w:val="22"/>
          <w:szCs w:val="22"/>
        </w:rPr>
        <w:tab/>
      </w:r>
      <w:r>
        <w:rPr>
          <w:rFonts w:ascii="Arial Narrow" w:hAnsi="Arial Narrow"/>
          <w:b w:val="0"/>
          <w:sz w:val="22"/>
          <w:szCs w:val="22"/>
        </w:rPr>
        <w:br/>
        <w:t>- додаткові правила щодо прав та обов’язків, пов’язаних з уже наявними правами та результатами (зокрема правами інтелектуальної та промислової власності), які визначають власника й осіб, які мають право використання;</w:t>
      </w:r>
      <w:r w:rsidR="00726E07">
        <w:rPr>
          <w:rFonts w:ascii="Arial Narrow" w:hAnsi="Arial Narrow"/>
          <w:b w:val="0"/>
          <w:sz w:val="22"/>
          <w:szCs w:val="22"/>
        </w:rPr>
        <w:tab/>
      </w:r>
      <w:r>
        <w:rPr>
          <w:rFonts w:ascii="Arial Narrow" w:hAnsi="Arial Narrow"/>
          <w:b w:val="0"/>
          <w:sz w:val="22"/>
          <w:szCs w:val="22"/>
        </w:rPr>
        <w:br/>
        <w:t>- урегулювання внутрішніх спорів;</w:t>
      </w:r>
      <w:r w:rsidR="00726E07">
        <w:rPr>
          <w:rFonts w:ascii="Arial Narrow" w:hAnsi="Arial Narrow"/>
          <w:b w:val="0"/>
          <w:sz w:val="22"/>
          <w:szCs w:val="22"/>
        </w:rPr>
        <w:tab/>
      </w:r>
      <w:r>
        <w:rPr>
          <w:rFonts w:ascii="Arial Narrow" w:hAnsi="Arial Narrow"/>
          <w:b w:val="0"/>
          <w:sz w:val="22"/>
          <w:szCs w:val="22"/>
        </w:rPr>
        <w:br/>
        <w:t>- домовленості між Постачальниками щодо відповідальності, захисту від відповідальності та конфіденційності.</w:t>
      </w:r>
    </w:p>
    <w:p w14:paraId="32C6B788" w14:textId="64A5CCD7" w:rsidR="00B01147" w:rsidRDefault="00B01147" w:rsidP="00B01147">
      <w:pPr>
        <w:pStyle w:val="COEHeading3"/>
        <w:ind w:left="567" w:hanging="567"/>
        <w:jc w:val="both"/>
        <w:rPr>
          <w:rFonts w:ascii="Arial Narrow" w:hAnsi="Arial Narrow"/>
          <w:b w:val="0"/>
          <w:sz w:val="22"/>
          <w:szCs w:val="22"/>
        </w:rPr>
      </w:pPr>
      <w:r>
        <w:rPr>
          <w:rFonts w:ascii="Arial Narrow" w:hAnsi="Arial Narrow"/>
          <w:b w:val="0"/>
          <w:sz w:val="22"/>
          <w:szCs w:val="22"/>
        </w:rPr>
        <w:t>Угода про створення консорціуму не може містити положення, які суперечать договору.</w:t>
      </w:r>
      <w:bookmarkEnd w:id="13"/>
    </w:p>
    <w:p w14:paraId="182B75DB" w14:textId="56E5ADD0" w:rsidR="00685BB6" w:rsidRDefault="00EC25B4" w:rsidP="00773A85">
      <w:pPr>
        <w:pStyle w:val="COEHeading3"/>
        <w:ind w:left="567" w:hanging="567"/>
        <w:jc w:val="both"/>
        <w:rPr>
          <w:rFonts w:ascii="Arial Narrow" w:hAnsi="Arial Narrow"/>
          <w:b w:val="0"/>
          <w:sz w:val="22"/>
          <w:szCs w:val="22"/>
        </w:rPr>
      </w:pPr>
      <w:r>
        <w:rPr>
          <w:rFonts w:ascii="Arial Narrow" w:hAnsi="Arial Narrow"/>
          <w:b w:val="0"/>
          <w:sz w:val="22"/>
          <w:szCs w:val="22"/>
        </w:rPr>
        <w:t xml:space="preserve">17.6 </w:t>
      </w:r>
      <w:r w:rsidRPr="00EC25B4">
        <w:rPr>
          <w:rFonts w:ascii="Arial Narrow" w:hAnsi="Arial Narrow"/>
          <w:b w:val="0"/>
          <w:sz w:val="22"/>
          <w:szCs w:val="22"/>
        </w:rPr>
        <w:t>Кожен член Консорціуму підписує Декларацію про згоду (відтворену в Додатку I</w:t>
      </w:r>
      <w:r>
        <w:rPr>
          <w:rFonts w:ascii="Arial Narrow" w:hAnsi="Arial Narrow"/>
          <w:b w:val="0"/>
          <w:sz w:val="22"/>
          <w:szCs w:val="22"/>
        </w:rPr>
        <w:t>ІІ</w:t>
      </w:r>
      <w:r w:rsidRPr="00EC25B4">
        <w:rPr>
          <w:rFonts w:ascii="Arial Narrow" w:hAnsi="Arial Narrow"/>
          <w:b w:val="0"/>
          <w:sz w:val="22"/>
          <w:szCs w:val="22"/>
        </w:rPr>
        <w:t xml:space="preserve"> до цього</w:t>
      </w:r>
      <w:r>
        <w:rPr>
          <w:rFonts w:ascii="Arial Narrow" w:hAnsi="Arial Narrow"/>
          <w:b w:val="0"/>
          <w:sz w:val="22"/>
          <w:szCs w:val="22"/>
        </w:rPr>
        <w:t xml:space="preserve"> </w:t>
      </w:r>
      <w:r w:rsidRPr="00EC25B4">
        <w:rPr>
          <w:rFonts w:ascii="Arial Narrow" w:hAnsi="Arial Narrow"/>
          <w:b w:val="0"/>
          <w:sz w:val="22"/>
          <w:szCs w:val="22"/>
        </w:rPr>
        <w:t>контракту).</w:t>
      </w:r>
      <w:bookmarkEnd w:id="14"/>
    </w:p>
    <w:p w14:paraId="008D3CF8" w14:textId="77777777" w:rsidR="0030574D" w:rsidRDefault="0030574D" w:rsidP="00773A85">
      <w:pPr>
        <w:pStyle w:val="COEHeading3"/>
        <w:ind w:left="567" w:hanging="567"/>
        <w:jc w:val="both"/>
        <w:rPr>
          <w:rFonts w:ascii="Arial Narrow" w:hAnsi="Arial Narrow"/>
          <w:b w:val="0"/>
          <w:sz w:val="22"/>
          <w:szCs w:val="22"/>
        </w:rPr>
      </w:pPr>
    </w:p>
    <w:p w14:paraId="5AB9DDA9" w14:textId="77777777" w:rsidR="0030574D" w:rsidRPr="00773A85" w:rsidRDefault="0030574D" w:rsidP="00773A85">
      <w:pPr>
        <w:pStyle w:val="COEHeading3"/>
        <w:ind w:left="567" w:hanging="567"/>
        <w:jc w:val="both"/>
        <w:rPr>
          <w:rFonts w:ascii="Arial Narrow" w:hAnsi="Arial Narrow"/>
          <w:b w:val="0"/>
          <w:sz w:val="22"/>
          <w:szCs w:val="22"/>
        </w:rPr>
      </w:pPr>
    </w:p>
    <w:p w14:paraId="0C7BA517" w14:textId="05C60145" w:rsidR="00792618" w:rsidRPr="006B2923" w:rsidRDefault="00792618" w:rsidP="00792618">
      <w:pPr>
        <w:pStyle w:val="COEHeading3"/>
        <w:rPr>
          <w:rFonts w:ascii="Arial Narrow" w:hAnsi="Arial Narrow"/>
          <w:sz w:val="22"/>
          <w:szCs w:val="22"/>
        </w:rPr>
      </w:pPr>
      <w:r>
        <w:rPr>
          <w:rFonts w:ascii="Arial Narrow" w:hAnsi="Arial Narrow"/>
          <w:sz w:val="22"/>
          <w:szCs w:val="22"/>
        </w:rPr>
        <w:lastRenderedPageBreak/>
        <w:t>Стаття 18 — Захист даних</w:t>
      </w:r>
    </w:p>
    <w:p w14:paraId="7E791E2C" w14:textId="77777777" w:rsidR="00B01147" w:rsidRPr="006B2923" w:rsidRDefault="00933DFF" w:rsidP="00B01147">
      <w:pPr>
        <w:spacing w:after="0" w:afterAutospacing="0"/>
        <w:ind w:left="709" w:hanging="709"/>
        <w:jc w:val="both"/>
        <w:rPr>
          <w:rFonts w:ascii="Arial Narrow" w:hAnsi="Arial Narrow"/>
          <w:sz w:val="22"/>
          <w:szCs w:val="22"/>
        </w:rPr>
      </w:pPr>
      <w:r>
        <w:rPr>
          <w:rFonts w:ascii="Arial Narrow" w:hAnsi="Arial Narrow"/>
          <w:sz w:val="22"/>
          <w:szCs w:val="22"/>
        </w:rPr>
        <w:t>18.1</w:t>
      </w:r>
      <w:r>
        <w:rPr>
          <w:rFonts w:ascii="Arial Narrow" w:hAnsi="Arial Narrow"/>
          <w:sz w:val="22"/>
          <w:szCs w:val="22"/>
        </w:rPr>
        <w:tab/>
        <w:t>Без обмеження дії інших положень цього договору, Сторони зобов’язуються під час його виконання постійно дотримуватися законодавства про опрацювання персональних даних, що застосовується до кожної з них.</w:t>
      </w:r>
    </w:p>
    <w:p w14:paraId="07876E61" w14:textId="77777777" w:rsidR="00B01147" w:rsidRPr="006B2923" w:rsidRDefault="00933DFF" w:rsidP="00B01147">
      <w:pPr>
        <w:spacing w:after="0" w:afterAutospacing="0"/>
        <w:ind w:left="709" w:hanging="709"/>
        <w:jc w:val="both"/>
        <w:rPr>
          <w:rFonts w:ascii="Arial Narrow" w:hAnsi="Arial Narrow"/>
          <w:sz w:val="22"/>
          <w:szCs w:val="22"/>
        </w:rPr>
      </w:pPr>
      <w:r>
        <w:rPr>
          <w:rFonts w:ascii="Arial Narrow" w:hAnsi="Arial Narrow"/>
          <w:sz w:val="22"/>
          <w:szCs w:val="22"/>
        </w:rPr>
        <w:t>18.2</w:t>
      </w:r>
      <w:r>
        <w:rPr>
          <w:rFonts w:ascii="Arial Narrow" w:hAnsi="Arial Narrow"/>
          <w:sz w:val="22"/>
          <w:szCs w:val="22"/>
        </w:rPr>
        <w:tab/>
        <w:t>Якщо у зв’язку зі своїми зобов’язаннями за цим договором Постачальник опрацьовує персональні дані від імені Ради, він повинен:</w:t>
      </w:r>
    </w:p>
    <w:p w14:paraId="71A24465" w14:textId="77777777" w:rsidR="00B01147" w:rsidRPr="006B2923" w:rsidRDefault="00B01147" w:rsidP="00204E08">
      <w:pPr>
        <w:numPr>
          <w:ilvl w:val="0"/>
          <w:numId w:val="14"/>
        </w:numPr>
        <w:spacing w:after="0" w:afterAutospacing="0"/>
        <w:jc w:val="both"/>
        <w:rPr>
          <w:rFonts w:ascii="Arial Narrow" w:hAnsi="Arial Narrow"/>
          <w:sz w:val="22"/>
          <w:szCs w:val="22"/>
        </w:rPr>
      </w:pPr>
      <w:r>
        <w:rPr>
          <w:rFonts w:ascii="Arial Narrow" w:hAnsi="Arial Narrow"/>
          <w:sz w:val="22"/>
          <w:szCs w:val="22"/>
        </w:rPr>
        <w:t>Опрацьовувати персональні дані лише згідно з письмовими вказівками Ради.</w:t>
      </w:r>
    </w:p>
    <w:p w14:paraId="7926C9A1" w14:textId="77777777" w:rsidR="00B01147" w:rsidRPr="006B2923" w:rsidRDefault="00B01147" w:rsidP="00204E08">
      <w:pPr>
        <w:numPr>
          <w:ilvl w:val="0"/>
          <w:numId w:val="14"/>
        </w:numPr>
        <w:spacing w:after="0" w:afterAutospacing="0"/>
        <w:jc w:val="both"/>
        <w:rPr>
          <w:rFonts w:ascii="Arial Narrow" w:hAnsi="Arial Narrow"/>
          <w:sz w:val="22"/>
          <w:szCs w:val="22"/>
        </w:rPr>
      </w:pPr>
      <w:r>
        <w:rPr>
          <w:rFonts w:ascii="Arial Narrow" w:hAnsi="Arial Narrow"/>
          <w:sz w:val="22"/>
          <w:szCs w:val="22"/>
        </w:rPr>
        <w:t>Опрацьовувати персональні дані лише в тому обсязі й тим способом, які є необхідними для виконання договору або повідомлені Радою.</w:t>
      </w:r>
    </w:p>
    <w:p w14:paraId="601217E7" w14:textId="77777777" w:rsidR="00B01147" w:rsidRPr="006B2923" w:rsidRDefault="00B01147" w:rsidP="00204E08">
      <w:pPr>
        <w:numPr>
          <w:ilvl w:val="0"/>
          <w:numId w:val="14"/>
        </w:numPr>
        <w:spacing w:after="0" w:afterAutospacing="0"/>
        <w:jc w:val="both"/>
        <w:rPr>
          <w:rFonts w:ascii="Arial Narrow" w:hAnsi="Arial Narrow"/>
          <w:sz w:val="22"/>
          <w:szCs w:val="22"/>
        </w:rPr>
      </w:pPr>
      <w:r>
        <w:rPr>
          <w:rFonts w:ascii="Arial Narrow" w:hAnsi="Arial Narrow"/>
          <w:sz w:val="22"/>
          <w:szCs w:val="22"/>
        </w:rPr>
        <w:t>Впроваджувати належні технічні засоби захисту персональних даних від випадкової втрати, знищення, пошкодження, зміни або розголошення. Ці заходи мають відповідати шкоді, що може виникнути в результаті несанкціонованого або незаконного опрацювання, випадкової втрати, знищення або пошкодження, а також мають враховувати характер персональних даних, які необхідно захистити;</w:t>
      </w:r>
    </w:p>
    <w:p w14:paraId="312BE0D8" w14:textId="77777777" w:rsidR="00B01147" w:rsidRPr="006B2923" w:rsidRDefault="00B01147" w:rsidP="00204E08">
      <w:pPr>
        <w:numPr>
          <w:ilvl w:val="0"/>
          <w:numId w:val="14"/>
        </w:numPr>
        <w:spacing w:after="0" w:afterAutospacing="0"/>
        <w:jc w:val="both"/>
        <w:rPr>
          <w:rFonts w:ascii="Arial Narrow" w:hAnsi="Arial Narrow"/>
          <w:sz w:val="22"/>
          <w:szCs w:val="22"/>
        </w:rPr>
      </w:pPr>
      <w:r>
        <w:rPr>
          <w:rFonts w:ascii="Arial Narrow" w:hAnsi="Arial Narrow"/>
          <w:sz w:val="22"/>
          <w:szCs w:val="22"/>
        </w:rPr>
        <w:t>Вживати обґрунтованих заходів, щоб забезпечити надійність працівників Постачальника, які мають доступ до персональних даних, а також переконатися, що вони взяли на себе зобов’язання щодо збереження конфіденційності або що вони згідно із законом зобов’язані зберігати конфіденційність і таким чином погоджуються дотримуватися зобов’язань щодо захисту даних, викладених у цьому договорі.</w:t>
      </w:r>
    </w:p>
    <w:p w14:paraId="7B5D95D5" w14:textId="77777777" w:rsidR="00B01147" w:rsidRPr="006B2923" w:rsidRDefault="00B01147" w:rsidP="00204E08">
      <w:pPr>
        <w:numPr>
          <w:ilvl w:val="0"/>
          <w:numId w:val="14"/>
        </w:numPr>
        <w:spacing w:after="0" w:afterAutospacing="0"/>
        <w:jc w:val="both"/>
        <w:rPr>
          <w:rFonts w:ascii="Arial Narrow" w:hAnsi="Arial Narrow"/>
          <w:sz w:val="22"/>
          <w:szCs w:val="22"/>
        </w:rPr>
      </w:pPr>
      <w:r>
        <w:rPr>
          <w:rFonts w:ascii="Arial Narrow" w:hAnsi="Arial Narrow"/>
          <w:sz w:val="22"/>
          <w:szCs w:val="22"/>
        </w:rPr>
        <w:t>Отримати письмовий дозвіл Ради, перш ніж передавати персональні дані або відповідальність за них субпідрядникам. Якщо Рада вирішить дозволи використання послуг субпідрядника, на субпідрядника в договірній формі мають покладатися обов’язки щодо захисту даних, аналогічні викладеним у цьому договорі. Постачальник залишається повністю відповідальним перед Радою за виконання таких обов’язків субпідрядника.</w:t>
      </w:r>
    </w:p>
    <w:p w14:paraId="504A04A3" w14:textId="1D874B92" w:rsidR="00B01147" w:rsidRPr="006B2923" w:rsidRDefault="00B01147" w:rsidP="00204E08">
      <w:pPr>
        <w:numPr>
          <w:ilvl w:val="0"/>
          <w:numId w:val="14"/>
        </w:numPr>
        <w:spacing w:after="0" w:afterAutospacing="0"/>
        <w:jc w:val="both"/>
        <w:rPr>
          <w:rFonts w:ascii="Arial Narrow" w:hAnsi="Arial Narrow"/>
          <w:sz w:val="22"/>
          <w:szCs w:val="22"/>
        </w:rPr>
      </w:pPr>
      <w:r>
        <w:rPr>
          <w:rFonts w:ascii="Arial Narrow" w:hAnsi="Arial Narrow"/>
          <w:sz w:val="22"/>
          <w:szCs w:val="22"/>
        </w:rPr>
        <w:t>Повідомляти Раду протягом п’яти робочих днів у разі отримання:</w:t>
      </w:r>
      <w:r>
        <w:rPr>
          <w:rFonts w:ascii="Arial Narrow" w:hAnsi="Arial Narrow"/>
          <w:sz w:val="22"/>
          <w:szCs w:val="22"/>
        </w:rPr>
        <w:tab/>
      </w:r>
      <w:r>
        <w:rPr>
          <w:rFonts w:ascii="Arial Narrow" w:hAnsi="Arial Narrow"/>
          <w:sz w:val="22"/>
          <w:szCs w:val="22"/>
        </w:rPr>
        <w:br/>
        <w:t>a. запиту від суб’єкта даних про отримання доступу до його персональних даних (включно з виправленням, видаленням і запереченням);</w:t>
      </w:r>
      <w:r w:rsidR="00785E35">
        <w:rPr>
          <w:rFonts w:ascii="Arial Narrow" w:hAnsi="Arial Narrow"/>
          <w:sz w:val="22"/>
          <w:szCs w:val="22"/>
        </w:rPr>
        <w:t xml:space="preserve"> або</w:t>
      </w:r>
      <w:r w:rsidR="00785E35">
        <w:rPr>
          <w:rFonts w:ascii="Arial Narrow" w:hAnsi="Arial Narrow"/>
          <w:sz w:val="22"/>
          <w:szCs w:val="22"/>
        </w:rPr>
        <w:tab/>
      </w:r>
      <w:r>
        <w:rPr>
          <w:rFonts w:ascii="Arial Narrow" w:hAnsi="Arial Narrow"/>
          <w:sz w:val="22"/>
          <w:szCs w:val="22"/>
        </w:rPr>
        <w:br/>
        <w:t>b. скарги або запиту, пов’язаних із обов’язком Ради щодо дотримання вимог до захисту даних.</w:t>
      </w:r>
    </w:p>
    <w:p w14:paraId="42A0CF96" w14:textId="77777777" w:rsidR="00B01147" w:rsidRPr="006B2923" w:rsidRDefault="00B01147" w:rsidP="00204E08">
      <w:pPr>
        <w:numPr>
          <w:ilvl w:val="0"/>
          <w:numId w:val="14"/>
        </w:numPr>
        <w:spacing w:after="0" w:afterAutospacing="0"/>
        <w:jc w:val="both"/>
        <w:rPr>
          <w:rFonts w:ascii="Arial Narrow" w:hAnsi="Arial Narrow"/>
          <w:sz w:val="22"/>
          <w:szCs w:val="22"/>
        </w:rPr>
      </w:pPr>
      <w:r>
        <w:rPr>
          <w:rFonts w:ascii="Arial Narrow" w:hAnsi="Arial Narrow"/>
          <w:sz w:val="22"/>
          <w:szCs w:val="22"/>
        </w:rPr>
        <w:t>Надавати Раді всю необхідну допомогу у зв’язку з таким запитом або скаргою, а також допомагати Раді в дотриманні її обов’язку щодо надання відповіді на запит про виправлення, видалення і заперечення, надавати суб’єктам даних інформацію про опрацювання даних і повідомляти про порушення безпеки персональних даних.</w:t>
      </w:r>
    </w:p>
    <w:p w14:paraId="2E487653" w14:textId="77777777" w:rsidR="00B01147" w:rsidRPr="006B2923" w:rsidRDefault="00B01147" w:rsidP="00204E08">
      <w:pPr>
        <w:numPr>
          <w:ilvl w:val="0"/>
          <w:numId w:val="14"/>
        </w:numPr>
        <w:spacing w:after="0" w:afterAutospacing="0"/>
        <w:jc w:val="both"/>
        <w:rPr>
          <w:rFonts w:ascii="Arial Narrow" w:hAnsi="Arial Narrow"/>
          <w:sz w:val="22"/>
          <w:szCs w:val="22"/>
        </w:rPr>
      </w:pPr>
      <w:r>
        <w:rPr>
          <w:rFonts w:ascii="Arial Narrow" w:hAnsi="Arial Narrow"/>
          <w:sz w:val="22"/>
          <w:szCs w:val="22"/>
        </w:rPr>
        <w:t>Дозволяти проводити перевірки й аудити та брати в них участь, включно з перевірками, які проводить або вимагає провести Рада чи будь-яка інша уповноважена стороння особа, що проводить перевірки. Постачальник повинен невідкладно повідомити Раду про будь-який аудит, який не проводить або не вимагає провести Рада.</w:t>
      </w:r>
    </w:p>
    <w:p w14:paraId="2CF016E9" w14:textId="77777777" w:rsidR="00B01147" w:rsidRPr="006B2923" w:rsidRDefault="00B01147" w:rsidP="00204E08">
      <w:pPr>
        <w:numPr>
          <w:ilvl w:val="0"/>
          <w:numId w:val="14"/>
        </w:numPr>
        <w:spacing w:after="0" w:afterAutospacing="0"/>
        <w:jc w:val="both"/>
        <w:rPr>
          <w:rFonts w:ascii="Arial Narrow" w:hAnsi="Arial Narrow"/>
          <w:sz w:val="22"/>
          <w:szCs w:val="22"/>
        </w:rPr>
      </w:pPr>
      <w:r>
        <w:rPr>
          <w:rFonts w:ascii="Arial Narrow" w:hAnsi="Arial Narrow"/>
          <w:sz w:val="22"/>
          <w:szCs w:val="22"/>
        </w:rPr>
        <w:t>Не опрацьовувати й не передавати персональні дані за межі юрисдикції держави-учасниці Ради Європи без попереднього дозволу Ради за умови забезпечення належного рівня захисту, гарантованого законодавством, індивідуальними заходами або затвердженими стандартними засобами захисту (наприклад, обов’язковими корпоративними правилами) в юрисдикції одержувача.</w:t>
      </w:r>
    </w:p>
    <w:p w14:paraId="11ABAA6F" w14:textId="77777777" w:rsidR="00B01147" w:rsidRPr="006B2923" w:rsidRDefault="00B01147" w:rsidP="00204E08">
      <w:pPr>
        <w:numPr>
          <w:ilvl w:val="0"/>
          <w:numId w:val="14"/>
        </w:numPr>
        <w:spacing w:after="0" w:afterAutospacing="0"/>
        <w:jc w:val="both"/>
        <w:rPr>
          <w:rFonts w:ascii="Arial Narrow" w:hAnsi="Arial Narrow"/>
          <w:sz w:val="22"/>
          <w:szCs w:val="22"/>
        </w:rPr>
      </w:pPr>
      <w:r>
        <w:rPr>
          <w:rFonts w:ascii="Arial Narrow" w:hAnsi="Arial Narrow"/>
          <w:sz w:val="22"/>
          <w:szCs w:val="22"/>
        </w:rPr>
        <w:t>Надавати Раді доступ до всієї інформації, необхідної для підтвердження виконання всіх передбачених договором зобов’язань у зв’язку з опрацюванням персональних даних і правами суб’єктів даних.</w:t>
      </w:r>
    </w:p>
    <w:p w14:paraId="01B62A3D" w14:textId="77777777" w:rsidR="00B01147" w:rsidRPr="006B2923" w:rsidRDefault="00B01147" w:rsidP="00204E08">
      <w:pPr>
        <w:numPr>
          <w:ilvl w:val="0"/>
          <w:numId w:val="14"/>
        </w:numPr>
        <w:spacing w:after="0" w:afterAutospacing="0"/>
        <w:jc w:val="both"/>
        <w:rPr>
          <w:rFonts w:ascii="Arial Narrow" w:hAnsi="Arial Narrow"/>
          <w:sz w:val="22"/>
          <w:szCs w:val="22"/>
        </w:rPr>
      </w:pPr>
      <w:r>
        <w:rPr>
          <w:rFonts w:ascii="Arial Narrow" w:hAnsi="Arial Narrow"/>
          <w:sz w:val="22"/>
          <w:szCs w:val="22"/>
        </w:rPr>
        <w:t>За запитом Ради видалити або повернути їй усі персональні дані й усі наявні копії, крім випадків, коли чинне законодавство вимагає зберігати персональні дані.</w:t>
      </w:r>
    </w:p>
    <w:p w14:paraId="57FC56EF" w14:textId="77777777" w:rsidR="00B01147" w:rsidRPr="00C82B45" w:rsidRDefault="00B01147" w:rsidP="00AE6231">
      <w:pPr>
        <w:pStyle w:val="COEHeading3"/>
        <w:spacing w:after="0" w:afterAutospacing="0"/>
        <w:jc w:val="both"/>
        <w:rPr>
          <w:rFonts w:ascii="Arial Narrow" w:hAnsi="Arial Narrow"/>
          <w:sz w:val="22"/>
          <w:szCs w:val="22"/>
        </w:rPr>
      </w:pPr>
    </w:p>
    <w:p w14:paraId="06A0037E" w14:textId="77777777" w:rsidR="00B96BE2" w:rsidRPr="00B83C51" w:rsidRDefault="002B3468" w:rsidP="00AE6231">
      <w:pPr>
        <w:pStyle w:val="COEHeading3"/>
        <w:spacing w:after="0" w:afterAutospacing="0"/>
        <w:jc w:val="both"/>
        <w:rPr>
          <w:rFonts w:ascii="Arial Narrow" w:hAnsi="Arial Narrow"/>
          <w:sz w:val="22"/>
          <w:szCs w:val="22"/>
        </w:rPr>
      </w:pPr>
      <w:r>
        <w:rPr>
          <w:rFonts w:ascii="Arial Narrow" w:hAnsi="Arial Narrow"/>
          <w:sz w:val="22"/>
          <w:szCs w:val="22"/>
        </w:rPr>
        <w:t>Стаття 19 — Спори</w:t>
      </w:r>
      <w:bookmarkEnd w:id="12"/>
      <w:r>
        <w:rPr>
          <w:rFonts w:ascii="Arial Narrow" w:hAnsi="Arial Narrow"/>
          <w:sz w:val="22"/>
          <w:szCs w:val="22"/>
        </w:rPr>
        <w:t xml:space="preserve"> </w:t>
      </w:r>
    </w:p>
    <w:p w14:paraId="43B2A522" w14:textId="77777777" w:rsidR="00B96BE2" w:rsidRPr="00C82B45" w:rsidRDefault="00B96BE2" w:rsidP="00AE6231">
      <w:pPr>
        <w:spacing w:after="0" w:afterAutospacing="0"/>
        <w:jc w:val="both"/>
        <w:rPr>
          <w:rFonts w:ascii="Arial Narrow" w:hAnsi="Arial Narrow"/>
          <w:sz w:val="22"/>
          <w:szCs w:val="22"/>
        </w:rPr>
      </w:pPr>
    </w:p>
    <w:p w14:paraId="3775D135" w14:textId="77777777" w:rsidR="00B96BE2" w:rsidRPr="00E75EB5" w:rsidRDefault="003A2CDA" w:rsidP="00CC0310">
      <w:pPr>
        <w:spacing w:after="0" w:afterAutospacing="0"/>
        <w:ind w:left="709" w:hanging="709"/>
        <w:jc w:val="both"/>
        <w:rPr>
          <w:rFonts w:ascii="Arial Narrow" w:hAnsi="Arial Narrow"/>
          <w:sz w:val="22"/>
          <w:szCs w:val="22"/>
        </w:rPr>
      </w:pPr>
      <w:r>
        <w:rPr>
          <w:rFonts w:ascii="Arial Narrow" w:hAnsi="Arial Narrow"/>
          <w:sz w:val="22"/>
          <w:szCs w:val="22"/>
        </w:rPr>
        <w:t>19.1</w:t>
      </w:r>
      <w:r>
        <w:rPr>
          <w:rFonts w:ascii="Arial Narrow" w:hAnsi="Arial Narrow"/>
          <w:sz w:val="22"/>
          <w:szCs w:val="22"/>
        </w:rPr>
        <w:tab/>
        <w:t xml:space="preserve">Згідно з положеннями статті 21 Генеральної угоди про привілеї та імунітети Ради Європи, усі спори між Радою та Постачальником стосовно застосування цього договору в разі неспроможності сторін досягти взаємної згоди передається на розгляд в арбітраж згідно з Правилом № 481 Генерального секретаря </w:t>
      </w:r>
      <w:r>
        <w:rPr>
          <w:rFonts w:ascii="Arial Narrow" w:hAnsi="Arial Narrow"/>
          <w:i/>
          <w:sz w:val="22"/>
          <w:szCs w:val="22"/>
        </w:rPr>
        <w:t>(Правило викладене в Додатку IV</w:t>
      </w:r>
      <w:r>
        <w:rPr>
          <w:rFonts w:ascii="Arial Narrow" w:hAnsi="Arial Narrow"/>
          <w:sz w:val="22"/>
          <w:szCs w:val="22"/>
        </w:rPr>
        <w:t>).</w:t>
      </w:r>
    </w:p>
    <w:p w14:paraId="3DE7BF83" w14:textId="77777777" w:rsidR="003B4C2E" w:rsidRPr="00C82B45" w:rsidRDefault="003B4C2E" w:rsidP="00CC0310">
      <w:pPr>
        <w:spacing w:after="0" w:afterAutospacing="0"/>
        <w:ind w:left="709" w:hanging="709"/>
        <w:jc w:val="both"/>
        <w:rPr>
          <w:rFonts w:ascii="Arial Narrow" w:hAnsi="Arial Narrow"/>
          <w:sz w:val="22"/>
          <w:szCs w:val="22"/>
        </w:rPr>
      </w:pPr>
    </w:p>
    <w:p w14:paraId="7EAAD595" w14:textId="77777777" w:rsidR="003B4C2E" w:rsidRPr="00E75EB5" w:rsidRDefault="003B4C2E" w:rsidP="003B4C2E">
      <w:pPr>
        <w:spacing w:after="0" w:afterAutospacing="0"/>
        <w:ind w:left="709" w:hanging="709"/>
        <w:jc w:val="both"/>
        <w:rPr>
          <w:rFonts w:ascii="Arial Narrow" w:hAnsi="Arial Narrow"/>
          <w:sz w:val="22"/>
          <w:szCs w:val="22"/>
        </w:rPr>
      </w:pPr>
      <w:r>
        <w:rPr>
          <w:rFonts w:ascii="Arial Narrow" w:hAnsi="Arial Narrow"/>
          <w:sz w:val="22"/>
          <w:szCs w:val="22"/>
        </w:rPr>
        <w:lastRenderedPageBreak/>
        <w:t>19.2</w:t>
      </w:r>
      <w:r>
        <w:rPr>
          <w:rFonts w:ascii="Arial Narrow" w:hAnsi="Arial Narrow"/>
          <w:sz w:val="22"/>
          <w:szCs w:val="22"/>
        </w:rPr>
        <w:tab/>
        <w:t>Арбітражна комісія складається з двох арбітрів, кожного з яких вибирає одна зі сторін, і головуючого арбітра, призначеного іншими двома арбітрами; у разі якщо головуючого арбітра не призначено згідно з викладеними вище умовами протягом шести місяців, призначення здійснює президент Вищого суду Страсбурга.</w:t>
      </w:r>
    </w:p>
    <w:p w14:paraId="7AD0C2E4" w14:textId="77777777" w:rsidR="003B4C2E" w:rsidRPr="00C82B45" w:rsidRDefault="003B4C2E" w:rsidP="003B4C2E">
      <w:pPr>
        <w:spacing w:after="0" w:afterAutospacing="0"/>
        <w:ind w:left="709" w:hanging="709"/>
        <w:jc w:val="both"/>
        <w:rPr>
          <w:rFonts w:ascii="Arial Narrow" w:hAnsi="Arial Narrow"/>
          <w:sz w:val="22"/>
          <w:szCs w:val="22"/>
        </w:rPr>
      </w:pPr>
    </w:p>
    <w:p w14:paraId="35D19825" w14:textId="77777777" w:rsidR="003B4C2E" w:rsidRPr="00E75EB5" w:rsidRDefault="003B4C2E" w:rsidP="003B4C2E">
      <w:pPr>
        <w:spacing w:after="0" w:afterAutospacing="0"/>
        <w:ind w:left="709" w:hanging="709"/>
        <w:jc w:val="both"/>
        <w:rPr>
          <w:rFonts w:ascii="Arial Narrow" w:hAnsi="Arial Narrow"/>
          <w:sz w:val="22"/>
          <w:szCs w:val="22"/>
        </w:rPr>
      </w:pPr>
      <w:r>
        <w:rPr>
          <w:rFonts w:ascii="Arial Narrow" w:hAnsi="Arial Narrow"/>
          <w:sz w:val="22"/>
          <w:szCs w:val="22"/>
        </w:rPr>
        <w:t>19.3</w:t>
      </w:r>
      <w:r>
        <w:rPr>
          <w:rFonts w:ascii="Arial Narrow" w:hAnsi="Arial Narrow"/>
          <w:sz w:val="22"/>
          <w:szCs w:val="22"/>
        </w:rPr>
        <w:tab/>
        <w:t>Як альтернативний варіант, сторони можуть передати спір на розгляд одному арбітру, обраному ними за спільною згодою або, у разі неспроможності дійти згоди, президентом Вищого суду Страсбурга.</w:t>
      </w:r>
    </w:p>
    <w:p w14:paraId="44C68BE6" w14:textId="77777777" w:rsidR="003B4C2E" w:rsidRPr="00C82B45" w:rsidRDefault="003B4C2E" w:rsidP="003B4C2E">
      <w:pPr>
        <w:spacing w:after="0" w:afterAutospacing="0"/>
        <w:ind w:left="709" w:hanging="709"/>
        <w:jc w:val="both"/>
        <w:rPr>
          <w:rFonts w:ascii="Arial Narrow" w:hAnsi="Arial Narrow"/>
          <w:sz w:val="22"/>
          <w:szCs w:val="22"/>
        </w:rPr>
      </w:pPr>
    </w:p>
    <w:p w14:paraId="0FF1C2D6" w14:textId="77777777" w:rsidR="003B4C2E" w:rsidRPr="00E75EB5" w:rsidRDefault="003B4C2E" w:rsidP="003B4C2E">
      <w:pPr>
        <w:spacing w:after="0" w:afterAutospacing="0"/>
        <w:ind w:left="709" w:hanging="709"/>
        <w:jc w:val="both"/>
        <w:rPr>
          <w:rFonts w:ascii="Arial Narrow" w:hAnsi="Arial Narrow"/>
          <w:sz w:val="22"/>
          <w:szCs w:val="22"/>
        </w:rPr>
      </w:pPr>
      <w:r>
        <w:rPr>
          <w:rFonts w:ascii="Arial Narrow" w:hAnsi="Arial Narrow"/>
          <w:sz w:val="22"/>
          <w:szCs w:val="22"/>
        </w:rPr>
        <w:t>19.4</w:t>
      </w:r>
      <w:r>
        <w:rPr>
          <w:rFonts w:ascii="Arial Narrow" w:hAnsi="Arial Narrow"/>
          <w:sz w:val="22"/>
          <w:szCs w:val="22"/>
        </w:rPr>
        <w:tab/>
        <w:t>Комісія, про яку йдеться в пункті 2 цієї статті, або, у відповідних випадках, арбітр, про якого йдеться в пункті 3 цієї статті, визначає процедуру, якої потрібно дотримуватися.</w:t>
      </w:r>
    </w:p>
    <w:p w14:paraId="48CC3BC5" w14:textId="77777777" w:rsidR="003B4C2E" w:rsidRPr="00C82B45" w:rsidRDefault="003B4C2E" w:rsidP="003B4C2E">
      <w:pPr>
        <w:spacing w:after="0" w:afterAutospacing="0"/>
        <w:ind w:left="709" w:hanging="709"/>
        <w:jc w:val="both"/>
        <w:rPr>
          <w:rFonts w:ascii="Arial Narrow" w:hAnsi="Arial Narrow"/>
          <w:sz w:val="22"/>
          <w:szCs w:val="22"/>
        </w:rPr>
      </w:pPr>
    </w:p>
    <w:p w14:paraId="5E1DDEF7" w14:textId="77777777" w:rsidR="003B4C2E" w:rsidRPr="00E75EB5" w:rsidRDefault="003B4C2E" w:rsidP="003B4C2E">
      <w:pPr>
        <w:spacing w:after="0" w:afterAutospacing="0"/>
        <w:ind w:left="709" w:hanging="709"/>
        <w:jc w:val="both"/>
        <w:rPr>
          <w:rFonts w:ascii="Arial Narrow" w:hAnsi="Arial Narrow"/>
          <w:sz w:val="22"/>
          <w:szCs w:val="22"/>
        </w:rPr>
      </w:pPr>
      <w:r>
        <w:rPr>
          <w:rFonts w:ascii="Arial Narrow" w:hAnsi="Arial Narrow"/>
          <w:sz w:val="22"/>
          <w:szCs w:val="22"/>
        </w:rPr>
        <w:t>19.5</w:t>
      </w:r>
      <w:r>
        <w:rPr>
          <w:rFonts w:ascii="Arial Narrow" w:hAnsi="Arial Narrow"/>
          <w:sz w:val="22"/>
          <w:szCs w:val="22"/>
        </w:rPr>
        <w:tab/>
        <w:t xml:space="preserve">Якщо сторони не згодні щодо застосування законодавства, комісія або, у відповідних випадках, арбітр приймає рішення </w:t>
      </w:r>
      <w:proofErr w:type="spellStart"/>
      <w:r>
        <w:rPr>
          <w:rFonts w:ascii="Arial Narrow" w:hAnsi="Arial Narrow"/>
          <w:sz w:val="22"/>
          <w:szCs w:val="22"/>
        </w:rPr>
        <w:t>ex</w:t>
      </w:r>
      <w:proofErr w:type="spellEnd"/>
      <w:r>
        <w:rPr>
          <w:rFonts w:ascii="Arial Narrow" w:hAnsi="Arial Narrow"/>
          <w:sz w:val="22"/>
          <w:szCs w:val="22"/>
        </w:rPr>
        <w:t xml:space="preserve"> </w:t>
      </w:r>
      <w:proofErr w:type="spellStart"/>
      <w:r>
        <w:rPr>
          <w:rFonts w:ascii="Arial Narrow" w:hAnsi="Arial Narrow"/>
          <w:sz w:val="22"/>
          <w:szCs w:val="22"/>
        </w:rPr>
        <w:t>aequo</w:t>
      </w:r>
      <w:proofErr w:type="spellEnd"/>
      <w:r>
        <w:rPr>
          <w:rFonts w:ascii="Arial Narrow" w:hAnsi="Arial Narrow"/>
          <w:sz w:val="22"/>
          <w:szCs w:val="22"/>
        </w:rPr>
        <w:t xml:space="preserve"> </w:t>
      </w:r>
      <w:proofErr w:type="spellStart"/>
      <w:r>
        <w:rPr>
          <w:rFonts w:ascii="Arial Narrow" w:hAnsi="Arial Narrow"/>
          <w:sz w:val="22"/>
          <w:szCs w:val="22"/>
        </w:rPr>
        <w:t>et</w:t>
      </w:r>
      <w:proofErr w:type="spellEnd"/>
      <w:r>
        <w:rPr>
          <w:rFonts w:ascii="Arial Narrow" w:hAnsi="Arial Narrow"/>
          <w:sz w:val="22"/>
          <w:szCs w:val="22"/>
        </w:rPr>
        <w:t xml:space="preserve"> </w:t>
      </w:r>
      <w:proofErr w:type="spellStart"/>
      <w:r>
        <w:rPr>
          <w:rFonts w:ascii="Arial Narrow" w:hAnsi="Arial Narrow"/>
          <w:sz w:val="22"/>
          <w:szCs w:val="22"/>
        </w:rPr>
        <w:t>bono</w:t>
      </w:r>
      <w:proofErr w:type="spellEnd"/>
      <w:r>
        <w:rPr>
          <w:rFonts w:ascii="Arial Narrow" w:hAnsi="Arial Narrow"/>
          <w:sz w:val="22"/>
          <w:szCs w:val="22"/>
        </w:rPr>
        <w:t xml:space="preserve"> з урахуванням загальних принципів права й комерційного використання.</w:t>
      </w:r>
    </w:p>
    <w:p w14:paraId="3AFF80DF" w14:textId="77777777" w:rsidR="003B4C2E" w:rsidRPr="00C82B45" w:rsidRDefault="003B4C2E" w:rsidP="003B4C2E">
      <w:pPr>
        <w:spacing w:after="0" w:afterAutospacing="0"/>
        <w:ind w:left="709" w:hanging="709"/>
        <w:jc w:val="both"/>
        <w:rPr>
          <w:rFonts w:ascii="Arial Narrow" w:hAnsi="Arial Narrow"/>
          <w:sz w:val="22"/>
          <w:szCs w:val="22"/>
        </w:rPr>
      </w:pPr>
    </w:p>
    <w:p w14:paraId="76FFCE5D" w14:textId="77777777" w:rsidR="003B4C2E" w:rsidRPr="00E75EB5" w:rsidRDefault="003B4C2E" w:rsidP="003B4C2E">
      <w:pPr>
        <w:spacing w:after="0" w:afterAutospacing="0"/>
        <w:ind w:left="709" w:hanging="709"/>
        <w:jc w:val="both"/>
        <w:rPr>
          <w:rFonts w:ascii="Arial Narrow" w:hAnsi="Arial Narrow"/>
          <w:sz w:val="22"/>
          <w:szCs w:val="22"/>
        </w:rPr>
      </w:pPr>
      <w:r>
        <w:rPr>
          <w:rFonts w:ascii="Arial Narrow" w:hAnsi="Arial Narrow"/>
          <w:sz w:val="22"/>
          <w:szCs w:val="22"/>
        </w:rPr>
        <w:t>19.6</w:t>
      </w:r>
      <w:r>
        <w:rPr>
          <w:rFonts w:ascii="Arial Narrow" w:hAnsi="Arial Narrow"/>
          <w:sz w:val="22"/>
          <w:szCs w:val="22"/>
        </w:rPr>
        <w:tab/>
        <w:t xml:space="preserve">Арбітражне рішення є обов’язковим для сторін і не підлягає оскарженню.  </w:t>
      </w:r>
    </w:p>
    <w:p w14:paraId="4E9CC071" w14:textId="77777777" w:rsidR="004E312E" w:rsidRPr="00E75EB5" w:rsidRDefault="004E312E" w:rsidP="00CC0310">
      <w:pPr>
        <w:pStyle w:val="COEHeading3"/>
        <w:spacing w:after="0" w:afterAutospacing="0"/>
        <w:ind w:left="709" w:hanging="709"/>
        <w:jc w:val="both"/>
        <w:rPr>
          <w:rFonts w:ascii="Arial Narrow" w:hAnsi="Arial Narrow"/>
          <w:sz w:val="22"/>
          <w:szCs w:val="22"/>
        </w:rPr>
      </w:pPr>
      <w:bookmarkStart w:id="15" w:name="_Toc179868656"/>
    </w:p>
    <w:p w14:paraId="6E8F9639" w14:textId="77777777" w:rsidR="003A2CDA" w:rsidRPr="00B83C51" w:rsidRDefault="003A2CDA" w:rsidP="00CC0310">
      <w:pPr>
        <w:autoSpaceDE/>
        <w:autoSpaceDN/>
        <w:spacing w:after="0" w:afterAutospacing="0"/>
        <w:ind w:left="709" w:hanging="709"/>
        <w:jc w:val="both"/>
        <w:rPr>
          <w:rFonts w:ascii="Arial Narrow" w:hAnsi="Arial Narrow"/>
          <w:sz w:val="22"/>
          <w:szCs w:val="22"/>
        </w:rPr>
      </w:pPr>
      <w:r>
        <w:rPr>
          <w:rFonts w:ascii="Arial Narrow" w:hAnsi="Arial Narrow"/>
          <w:sz w:val="22"/>
          <w:szCs w:val="22"/>
        </w:rPr>
        <w:t>19.7</w:t>
      </w:r>
      <w:r>
        <w:rPr>
          <w:rFonts w:ascii="Arial Narrow" w:hAnsi="Arial Narrow"/>
          <w:sz w:val="22"/>
          <w:szCs w:val="22"/>
        </w:rPr>
        <w:tab/>
        <w:t>У разі передачі договору Одержувач і Постачальник можуть вільно вирішувати, чи будь-які спори між Одержувачем і Постачальником щодо застосування цього договору регулюються юрисдикцією вибраної ними країни. У разі неспроможності дійти згоди щодо альтернативної юрисдикції вважатиметься, що такою юрисдикцією та застосовним законодавство є юрисдикція та законодавство України.</w:t>
      </w:r>
    </w:p>
    <w:p w14:paraId="15830D7C" w14:textId="77777777" w:rsidR="003A2CDA" w:rsidRPr="00C82B45" w:rsidRDefault="003A2CDA" w:rsidP="00AE6231">
      <w:pPr>
        <w:pStyle w:val="COEHeading3"/>
        <w:spacing w:after="0" w:afterAutospacing="0"/>
        <w:jc w:val="both"/>
        <w:rPr>
          <w:rFonts w:ascii="Arial Narrow" w:hAnsi="Arial Narrow"/>
          <w:sz w:val="22"/>
          <w:szCs w:val="22"/>
        </w:rPr>
      </w:pPr>
    </w:p>
    <w:p w14:paraId="5FA8FC6D" w14:textId="4218FBB8" w:rsidR="003B18E6" w:rsidRDefault="002B3468" w:rsidP="00AE6231">
      <w:pPr>
        <w:pStyle w:val="COEHeading3"/>
        <w:spacing w:after="0" w:afterAutospacing="0"/>
        <w:jc w:val="both"/>
        <w:rPr>
          <w:rFonts w:ascii="Arial Narrow" w:hAnsi="Arial Narrow"/>
          <w:sz w:val="22"/>
          <w:szCs w:val="22"/>
        </w:rPr>
      </w:pPr>
      <w:r>
        <w:rPr>
          <w:rFonts w:ascii="Arial Narrow" w:hAnsi="Arial Narrow"/>
          <w:sz w:val="22"/>
          <w:szCs w:val="22"/>
        </w:rPr>
        <w:t xml:space="preserve">Стаття 20 — </w:t>
      </w:r>
      <w:r w:rsidR="00B83646">
        <w:rPr>
          <w:rFonts w:ascii="Arial Narrow" w:hAnsi="Arial Narrow"/>
          <w:sz w:val="22"/>
          <w:szCs w:val="22"/>
        </w:rPr>
        <w:t>Адреси та банківські реквізити сторін</w:t>
      </w:r>
    </w:p>
    <w:bookmarkEnd w:id="15"/>
    <w:p w14:paraId="4C216A50" w14:textId="77777777" w:rsidR="00B96BE2" w:rsidRPr="00C82B45" w:rsidRDefault="00B96BE2" w:rsidP="00AE6231">
      <w:pPr>
        <w:spacing w:after="0" w:afterAutospacing="0"/>
        <w:jc w:val="both"/>
        <w:rPr>
          <w:rFonts w:ascii="Arial Narrow" w:hAnsi="Arial Narrow"/>
          <w:sz w:val="22"/>
          <w:szCs w:val="22"/>
        </w:rPr>
      </w:pPr>
    </w:p>
    <w:p w14:paraId="38F8541B" w14:textId="552C78DE" w:rsidR="00B96BE2" w:rsidRPr="004A49B0" w:rsidRDefault="009036C1" w:rsidP="00AE6231">
      <w:pPr>
        <w:spacing w:after="0" w:afterAutospacing="0"/>
        <w:jc w:val="both"/>
        <w:rPr>
          <w:rFonts w:ascii="Arial Narrow" w:hAnsi="Arial Narrow"/>
          <w:b/>
          <w:sz w:val="22"/>
          <w:szCs w:val="22"/>
        </w:rPr>
      </w:pPr>
      <w:r w:rsidRPr="004A49B0">
        <w:rPr>
          <w:rFonts w:ascii="Arial Narrow" w:hAnsi="Arial Narrow"/>
          <w:b/>
          <w:sz w:val="22"/>
          <w:szCs w:val="22"/>
        </w:rPr>
        <w:t>2</w:t>
      </w:r>
      <w:r w:rsidR="00B83646">
        <w:rPr>
          <w:rFonts w:ascii="Arial Narrow" w:hAnsi="Arial Narrow"/>
          <w:b/>
          <w:sz w:val="22"/>
          <w:szCs w:val="22"/>
        </w:rPr>
        <w:t>0</w:t>
      </w:r>
      <w:r w:rsidRPr="004A49B0">
        <w:rPr>
          <w:rFonts w:ascii="Arial Narrow" w:hAnsi="Arial Narrow"/>
          <w:b/>
          <w:sz w:val="22"/>
          <w:szCs w:val="22"/>
        </w:rPr>
        <w:t>.1</w:t>
      </w:r>
      <w:r w:rsidRPr="004A49B0">
        <w:rPr>
          <w:rFonts w:ascii="Arial Narrow" w:hAnsi="Arial Narrow"/>
          <w:b/>
          <w:sz w:val="22"/>
          <w:szCs w:val="22"/>
        </w:rPr>
        <w:tab/>
        <w:t>Постачальник:</w:t>
      </w:r>
    </w:p>
    <w:p w14:paraId="29BF6FDE" w14:textId="77777777" w:rsidR="00CC0310" w:rsidRPr="004A49B0" w:rsidRDefault="00CC0310" w:rsidP="00AE6231">
      <w:pPr>
        <w:spacing w:after="0" w:afterAutospacing="0"/>
        <w:jc w:val="both"/>
        <w:rPr>
          <w:rFonts w:ascii="Arial Narrow" w:hAnsi="Arial Narrow"/>
          <w:b/>
          <w:sz w:val="22"/>
          <w:szCs w:val="22"/>
        </w:rPr>
      </w:pPr>
    </w:p>
    <w:p w14:paraId="30336C3E" w14:textId="431D14A6" w:rsidR="00B96BE2" w:rsidRPr="004A49B0" w:rsidRDefault="00B96BE2" w:rsidP="00AE6231">
      <w:pPr>
        <w:spacing w:after="0" w:afterAutospacing="0"/>
        <w:ind w:firstLine="720"/>
        <w:jc w:val="both"/>
        <w:rPr>
          <w:rFonts w:ascii="Arial Narrow" w:hAnsi="Arial Narrow"/>
          <w:sz w:val="22"/>
          <w:szCs w:val="22"/>
        </w:rPr>
      </w:pPr>
      <w:r w:rsidRPr="004A49B0">
        <w:rPr>
          <w:rFonts w:ascii="Arial Narrow" w:hAnsi="Arial Narrow"/>
          <w:sz w:val="22"/>
          <w:szCs w:val="22"/>
        </w:rPr>
        <w:t>Адреса Постачальника:</w:t>
      </w:r>
      <w:r w:rsidR="005572D3">
        <w:rPr>
          <w:rFonts w:ascii="Arial Narrow" w:hAnsi="Arial Narrow"/>
          <w:sz w:val="22"/>
          <w:szCs w:val="22"/>
        </w:rPr>
        <w:t xml:space="preserve"> </w:t>
      </w:r>
    </w:p>
    <w:p w14:paraId="3FCC6323" w14:textId="77777777" w:rsidR="000120AA" w:rsidRPr="004A49B0" w:rsidRDefault="000120AA" w:rsidP="00AE6231">
      <w:pPr>
        <w:spacing w:after="0" w:afterAutospacing="0"/>
        <w:ind w:firstLine="720"/>
        <w:jc w:val="both"/>
        <w:rPr>
          <w:rFonts w:ascii="Arial Narrow" w:hAnsi="Arial Narrow"/>
          <w:sz w:val="22"/>
          <w:szCs w:val="22"/>
        </w:rPr>
      </w:pPr>
    </w:p>
    <w:p w14:paraId="1F03FCAD" w14:textId="77777777" w:rsidR="00B96BE2" w:rsidRPr="004A49B0" w:rsidRDefault="00B96BE2" w:rsidP="00AE6231">
      <w:pPr>
        <w:spacing w:after="0" w:afterAutospacing="0"/>
        <w:ind w:firstLine="720"/>
        <w:jc w:val="both"/>
        <w:rPr>
          <w:rFonts w:ascii="Arial Narrow" w:hAnsi="Arial Narrow"/>
          <w:sz w:val="22"/>
          <w:szCs w:val="22"/>
        </w:rPr>
      </w:pPr>
      <w:r w:rsidRPr="004A49B0">
        <w:rPr>
          <w:rFonts w:ascii="Arial Narrow" w:hAnsi="Arial Narrow"/>
          <w:sz w:val="22"/>
          <w:szCs w:val="22"/>
        </w:rPr>
        <w:t>Банківські реквізити</w:t>
      </w:r>
    </w:p>
    <w:p w14:paraId="77012CD8" w14:textId="160DEE22" w:rsidR="000120AA" w:rsidRPr="004A49B0" w:rsidRDefault="000120AA" w:rsidP="00AE6231">
      <w:pPr>
        <w:spacing w:after="0" w:afterAutospacing="0"/>
        <w:ind w:firstLine="720"/>
        <w:jc w:val="both"/>
        <w:rPr>
          <w:rFonts w:ascii="Arial Narrow" w:hAnsi="Arial Narrow"/>
          <w:sz w:val="22"/>
          <w:szCs w:val="22"/>
        </w:rPr>
      </w:pPr>
      <w:r w:rsidRPr="004A49B0">
        <w:rPr>
          <w:rFonts w:ascii="Arial Narrow" w:hAnsi="Arial Narrow"/>
          <w:sz w:val="22"/>
          <w:szCs w:val="22"/>
        </w:rPr>
        <w:t>Назва банку:</w:t>
      </w:r>
      <w:r w:rsidR="004A49B0" w:rsidRPr="004A49B0">
        <w:rPr>
          <w:rFonts w:ascii="Arial Narrow" w:hAnsi="Arial Narrow"/>
          <w:sz w:val="22"/>
          <w:szCs w:val="22"/>
        </w:rPr>
        <w:t xml:space="preserve"> </w:t>
      </w:r>
    </w:p>
    <w:p w14:paraId="68DBF6B9" w14:textId="69C3C29D" w:rsidR="004A49B0" w:rsidRPr="004A49B0" w:rsidRDefault="000120AA" w:rsidP="004A49B0">
      <w:pPr>
        <w:spacing w:after="0" w:afterAutospacing="0"/>
        <w:ind w:firstLine="720"/>
        <w:jc w:val="both"/>
        <w:rPr>
          <w:rFonts w:ascii="Arial Narrow" w:hAnsi="Arial Narrow"/>
          <w:sz w:val="22"/>
          <w:szCs w:val="22"/>
        </w:rPr>
      </w:pPr>
      <w:r w:rsidRPr="004A49B0">
        <w:rPr>
          <w:rFonts w:ascii="Arial Narrow" w:hAnsi="Arial Narrow"/>
          <w:sz w:val="22"/>
          <w:szCs w:val="22"/>
        </w:rPr>
        <w:t>Адреса банку:</w:t>
      </w:r>
      <w:r w:rsidR="004A49B0" w:rsidRPr="004A49B0">
        <w:rPr>
          <w:rFonts w:ascii="Arial Narrow" w:hAnsi="Arial Narrow"/>
          <w:sz w:val="22"/>
          <w:szCs w:val="22"/>
        </w:rPr>
        <w:t xml:space="preserve"> </w:t>
      </w:r>
    </w:p>
    <w:p w14:paraId="21739F97" w14:textId="49FC2928" w:rsidR="004A49B0" w:rsidRPr="004A49B0" w:rsidRDefault="000120AA" w:rsidP="004A49B0">
      <w:pPr>
        <w:spacing w:after="0" w:afterAutospacing="0"/>
        <w:ind w:firstLine="720"/>
        <w:jc w:val="both"/>
        <w:rPr>
          <w:rFonts w:ascii="Arial Narrow" w:hAnsi="Arial Narrow"/>
          <w:sz w:val="22"/>
          <w:szCs w:val="22"/>
        </w:rPr>
      </w:pPr>
      <w:r w:rsidRPr="004A49B0">
        <w:rPr>
          <w:rFonts w:ascii="Arial Narrow" w:hAnsi="Arial Narrow"/>
          <w:sz w:val="22"/>
          <w:szCs w:val="22"/>
        </w:rPr>
        <w:t>Код IBAN:</w:t>
      </w:r>
      <w:r w:rsidR="004A49B0" w:rsidRPr="004A49B0">
        <w:rPr>
          <w:rFonts w:ascii="Arial Narrow" w:hAnsi="Arial Narrow"/>
          <w:sz w:val="22"/>
          <w:szCs w:val="22"/>
        </w:rPr>
        <w:t xml:space="preserve"> </w:t>
      </w:r>
    </w:p>
    <w:p w14:paraId="71B5D7BC" w14:textId="6EDA5BAF" w:rsidR="004A49B0" w:rsidRPr="004A49B0" w:rsidRDefault="004A49B0" w:rsidP="004A49B0">
      <w:pPr>
        <w:spacing w:after="0" w:afterAutospacing="0"/>
        <w:ind w:firstLine="720"/>
        <w:jc w:val="both"/>
        <w:rPr>
          <w:rFonts w:ascii="Arial Narrow" w:hAnsi="Arial Narrow"/>
          <w:sz w:val="22"/>
          <w:szCs w:val="22"/>
        </w:rPr>
      </w:pPr>
      <w:r w:rsidRPr="004A49B0">
        <w:rPr>
          <w:rFonts w:ascii="Arial Narrow" w:hAnsi="Arial Narrow"/>
          <w:sz w:val="22"/>
          <w:szCs w:val="22"/>
        </w:rPr>
        <w:t xml:space="preserve">SWIFT код: </w:t>
      </w:r>
    </w:p>
    <w:p w14:paraId="59AB47EF" w14:textId="682237D6" w:rsidR="00B96BE2" w:rsidRPr="004A49B0" w:rsidRDefault="00B96BE2" w:rsidP="004A49B0">
      <w:pPr>
        <w:spacing w:after="0" w:afterAutospacing="0"/>
        <w:ind w:firstLine="720"/>
        <w:jc w:val="both"/>
        <w:rPr>
          <w:rFonts w:ascii="Arial Narrow" w:hAnsi="Arial Narrow"/>
          <w:sz w:val="22"/>
          <w:szCs w:val="22"/>
        </w:rPr>
      </w:pPr>
    </w:p>
    <w:p w14:paraId="1AF38EB1" w14:textId="12774CD3" w:rsidR="00B96BE2" w:rsidRPr="004A49B0" w:rsidRDefault="009036C1" w:rsidP="00AE6231">
      <w:pPr>
        <w:spacing w:after="0" w:afterAutospacing="0"/>
        <w:jc w:val="both"/>
        <w:rPr>
          <w:rFonts w:ascii="Arial Narrow" w:hAnsi="Arial Narrow"/>
          <w:b/>
          <w:sz w:val="22"/>
          <w:szCs w:val="22"/>
        </w:rPr>
      </w:pPr>
      <w:r w:rsidRPr="004A49B0">
        <w:rPr>
          <w:rFonts w:ascii="Arial Narrow" w:hAnsi="Arial Narrow"/>
          <w:b/>
          <w:sz w:val="22"/>
          <w:szCs w:val="22"/>
        </w:rPr>
        <w:t>2</w:t>
      </w:r>
      <w:r w:rsidR="00B83646">
        <w:rPr>
          <w:rFonts w:ascii="Arial Narrow" w:hAnsi="Arial Narrow"/>
          <w:b/>
          <w:sz w:val="22"/>
          <w:szCs w:val="22"/>
        </w:rPr>
        <w:t>0</w:t>
      </w:r>
      <w:r w:rsidRPr="004A49B0">
        <w:rPr>
          <w:rFonts w:ascii="Arial Narrow" w:hAnsi="Arial Narrow"/>
          <w:b/>
          <w:sz w:val="22"/>
          <w:szCs w:val="22"/>
        </w:rPr>
        <w:t>.2</w:t>
      </w:r>
      <w:r w:rsidRPr="004A49B0">
        <w:rPr>
          <w:rFonts w:ascii="Arial Narrow" w:hAnsi="Arial Narrow"/>
          <w:b/>
          <w:sz w:val="22"/>
          <w:szCs w:val="22"/>
        </w:rPr>
        <w:tab/>
        <w:t>Рада:</w:t>
      </w:r>
    </w:p>
    <w:p w14:paraId="0CB5E13D" w14:textId="77777777" w:rsidR="00CC0310" w:rsidRPr="00B83646" w:rsidRDefault="00CC0310" w:rsidP="00AE6231">
      <w:pPr>
        <w:spacing w:after="0" w:afterAutospacing="0"/>
        <w:jc w:val="both"/>
        <w:rPr>
          <w:rFonts w:ascii="Arial Narrow" w:hAnsi="Arial Narrow"/>
          <w:b/>
          <w:sz w:val="10"/>
          <w:szCs w:val="10"/>
        </w:rPr>
      </w:pPr>
    </w:p>
    <w:p w14:paraId="388E98D5" w14:textId="77777777" w:rsidR="000C53F3" w:rsidRPr="004A49B0" w:rsidRDefault="000C53F3" w:rsidP="000C53F3">
      <w:pPr>
        <w:spacing w:after="0" w:afterAutospacing="0"/>
        <w:jc w:val="both"/>
        <w:rPr>
          <w:rFonts w:ascii="Arial Narrow" w:hAnsi="Arial Narrow"/>
          <w:sz w:val="22"/>
          <w:szCs w:val="22"/>
        </w:rPr>
      </w:pPr>
      <w:r w:rsidRPr="004A49B0">
        <w:rPr>
          <w:rFonts w:ascii="Arial Narrow" w:hAnsi="Arial Narrow"/>
          <w:sz w:val="22"/>
          <w:szCs w:val="22"/>
        </w:rPr>
        <w:t xml:space="preserve">Адреса банку: Страсбург </w:t>
      </w:r>
      <w:proofErr w:type="spellStart"/>
      <w:r w:rsidRPr="004A49B0">
        <w:rPr>
          <w:rFonts w:ascii="Arial Narrow" w:hAnsi="Arial Narrow"/>
          <w:sz w:val="22"/>
          <w:szCs w:val="22"/>
        </w:rPr>
        <w:t>Седекс</w:t>
      </w:r>
      <w:proofErr w:type="spellEnd"/>
      <w:r w:rsidRPr="004A49B0">
        <w:rPr>
          <w:rFonts w:ascii="Arial Narrow" w:hAnsi="Arial Narrow"/>
          <w:sz w:val="22"/>
          <w:szCs w:val="22"/>
        </w:rPr>
        <w:t xml:space="preserve"> F-67075, Франція (F-67075 </w:t>
      </w:r>
      <w:proofErr w:type="spellStart"/>
      <w:r w:rsidRPr="004A49B0">
        <w:rPr>
          <w:rFonts w:ascii="Arial Narrow" w:hAnsi="Arial Narrow"/>
          <w:sz w:val="22"/>
          <w:szCs w:val="22"/>
        </w:rPr>
        <w:t>Strasbourg</w:t>
      </w:r>
      <w:proofErr w:type="spellEnd"/>
      <w:r w:rsidRPr="004A49B0">
        <w:rPr>
          <w:rFonts w:ascii="Arial Narrow" w:hAnsi="Arial Narrow"/>
          <w:sz w:val="22"/>
          <w:szCs w:val="22"/>
        </w:rPr>
        <w:t xml:space="preserve"> </w:t>
      </w:r>
      <w:proofErr w:type="spellStart"/>
      <w:r w:rsidRPr="004A49B0">
        <w:rPr>
          <w:rFonts w:ascii="Arial Narrow" w:hAnsi="Arial Narrow"/>
          <w:sz w:val="22"/>
          <w:szCs w:val="22"/>
        </w:rPr>
        <w:t>Cedex</w:t>
      </w:r>
      <w:proofErr w:type="spellEnd"/>
      <w:r w:rsidRPr="004A49B0">
        <w:rPr>
          <w:rFonts w:ascii="Arial Narrow" w:hAnsi="Arial Narrow"/>
          <w:sz w:val="22"/>
          <w:szCs w:val="22"/>
        </w:rPr>
        <w:t xml:space="preserve">, </w:t>
      </w:r>
      <w:proofErr w:type="spellStart"/>
      <w:r w:rsidRPr="004A49B0">
        <w:rPr>
          <w:rFonts w:ascii="Arial Narrow" w:hAnsi="Arial Narrow"/>
          <w:sz w:val="22"/>
          <w:szCs w:val="22"/>
        </w:rPr>
        <w:t>France</w:t>
      </w:r>
      <w:proofErr w:type="spellEnd"/>
      <w:r w:rsidRPr="004A49B0">
        <w:rPr>
          <w:rFonts w:ascii="Arial Narrow" w:hAnsi="Arial Narrow"/>
          <w:sz w:val="22"/>
          <w:szCs w:val="22"/>
        </w:rPr>
        <w:t>)</w:t>
      </w:r>
    </w:p>
    <w:p w14:paraId="5189FBA5" w14:textId="77777777" w:rsidR="000C53F3" w:rsidRPr="004A49B0" w:rsidRDefault="000C53F3" w:rsidP="000C53F3">
      <w:pPr>
        <w:spacing w:after="0" w:afterAutospacing="0"/>
        <w:jc w:val="both"/>
        <w:rPr>
          <w:rFonts w:ascii="Arial Narrow" w:hAnsi="Arial Narrow"/>
          <w:sz w:val="22"/>
          <w:szCs w:val="22"/>
        </w:rPr>
      </w:pPr>
      <w:r w:rsidRPr="004A49B0">
        <w:rPr>
          <w:rFonts w:ascii="Arial Narrow" w:hAnsi="Arial Narrow"/>
          <w:sz w:val="22"/>
          <w:szCs w:val="22"/>
        </w:rPr>
        <w:t>Назва банку: «</w:t>
      </w:r>
      <w:proofErr w:type="spellStart"/>
      <w:r w:rsidRPr="004A49B0">
        <w:rPr>
          <w:rFonts w:ascii="Arial Narrow" w:hAnsi="Arial Narrow"/>
          <w:sz w:val="22"/>
          <w:szCs w:val="22"/>
        </w:rPr>
        <w:t>Сосьєте</w:t>
      </w:r>
      <w:proofErr w:type="spellEnd"/>
      <w:r w:rsidRPr="004A49B0">
        <w:rPr>
          <w:rFonts w:ascii="Arial Narrow" w:hAnsi="Arial Narrow"/>
          <w:sz w:val="22"/>
          <w:szCs w:val="22"/>
        </w:rPr>
        <w:t xml:space="preserve"> </w:t>
      </w:r>
      <w:proofErr w:type="spellStart"/>
      <w:r w:rsidRPr="004A49B0">
        <w:rPr>
          <w:rFonts w:ascii="Arial Narrow" w:hAnsi="Arial Narrow"/>
          <w:sz w:val="22"/>
          <w:szCs w:val="22"/>
        </w:rPr>
        <w:t>Генераль</w:t>
      </w:r>
      <w:proofErr w:type="spellEnd"/>
      <w:r w:rsidRPr="004A49B0">
        <w:rPr>
          <w:rFonts w:ascii="Arial Narrow" w:hAnsi="Arial Narrow"/>
          <w:sz w:val="22"/>
          <w:szCs w:val="22"/>
        </w:rPr>
        <w:t xml:space="preserve"> Страсбург» (</w:t>
      </w:r>
      <w:proofErr w:type="spellStart"/>
      <w:r w:rsidRPr="004A49B0">
        <w:rPr>
          <w:rFonts w:ascii="Arial Narrow" w:hAnsi="Arial Narrow"/>
          <w:sz w:val="22"/>
          <w:szCs w:val="22"/>
        </w:rPr>
        <w:t>Société</w:t>
      </w:r>
      <w:proofErr w:type="spellEnd"/>
      <w:r w:rsidRPr="004A49B0">
        <w:rPr>
          <w:rFonts w:ascii="Arial Narrow" w:hAnsi="Arial Narrow"/>
          <w:sz w:val="22"/>
          <w:szCs w:val="22"/>
        </w:rPr>
        <w:t xml:space="preserve"> </w:t>
      </w:r>
      <w:proofErr w:type="spellStart"/>
      <w:r w:rsidRPr="004A49B0">
        <w:rPr>
          <w:rFonts w:ascii="Arial Narrow" w:hAnsi="Arial Narrow"/>
          <w:sz w:val="22"/>
          <w:szCs w:val="22"/>
        </w:rPr>
        <w:t>Générale</w:t>
      </w:r>
      <w:proofErr w:type="spellEnd"/>
      <w:r w:rsidRPr="004A49B0">
        <w:rPr>
          <w:rFonts w:ascii="Arial Narrow" w:hAnsi="Arial Narrow"/>
          <w:sz w:val="22"/>
          <w:szCs w:val="22"/>
        </w:rPr>
        <w:t xml:space="preserve"> </w:t>
      </w:r>
      <w:proofErr w:type="spellStart"/>
      <w:r w:rsidRPr="004A49B0">
        <w:rPr>
          <w:rFonts w:ascii="Arial Narrow" w:hAnsi="Arial Narrow"/>
          <w:sz w:val="22"/>
          <w:szCs w:val="22"/>
        </w:rPr>
        <w:t>Strasbourg</w:t>
      </w:r>
      <w:proofErr w:type="spellEnd"/>
      <w:r w:rsidRPr="004A49B0">
        <w:rPr>
          <w:rFonts w:ascii="Arial Narrow" w:hAnsi="Arial Narrow"/>
          <w:sz w:val="22"/>
          <w:szCs w:val="22"/>
        </w:rPr>
        <w:t>)</w:t>
      </w:r>
    </w:p>
    <w:p w14:paraId="3587C1BB" w14:textId="77777777" w:rsidR="000C53F3" w:rsidRPr="004A49B0" w:rsidRDefault="000C53F3" w:rsidP="000C53F3">
      <w:pPr>
        <w:spacing w:after="0" w:afterAutospacing="0"/>
        <w:jc w:val="both"/>
        <w:rPr>
          <w:rFonts w:ascii="Arial Narrow" w:hAnsi="Arial Narrow"/>
          <w:sz w:val="22"/>
          <w:szCs w:val="22"/>
        </w:rPr>
      </w:pPr>
      <w:r w:rsidRPr="004A49B0">
        <w:rPr>
          <w:rFonts w:ascii="Arial Narrow" w:hAnsi="Arial Narrow"/>
          <w:sz w:val="22"/>
          <w:szCs w:val="22"/>
        </w:rPr>
        <w:t>Код IBAN: FR76 30003 02360 001500 1718672</w:t>
      </w:r>
    </w:p>
    <w:p w14:paraId="34200624" w14:textId="71823A2A" w:rsidR="00B96BE2" w:rsidRDefault="000C53F3" w:rsidP="000C53F3">
      <w:pPr>
        <w:spacing w:after="0" w:afterAutospacing="0"/>
        <w:jc w:val="both"/>
        <w:rPr>
          <w:rFonts w:ascii="Arial Narrow" w:hAnsi="Arial Narrow"/>
          <w:sz w:val="22"/>
          <w:szCs w:val="22"/>
        </w:rPr>
      </w:pPr>
      <w:r w:rsidRPr="004A49B0">
        <w:rPr>
          <w:rFonts w:ascii="Arial Narrow" w:hAnsi="Arial Narrow"/>
          <w:sz w:val="22"/>
          <w:szCs w:val="22"/>
        </w:rPr>
        <w:t>Код SWIFT: SOGEFRPP</w:t>
      </w:r>
      <w:r w:rsidRPr="004A49B0">
        <w:rPr>
          <w:rFonts w:ascii="Arial Narrow" w:hAnsi="Arial Narrow"/>
          <w:sz w:val="22"/>
          <w:szCs w:val="22"/>
        </w:rPr>
        <w:tab/>
      </w:r>
    </w:p>
    <w:p w14:paraId="7BC16B78" w14:textId="77777777" w:rsidR="009B17FB" w:rsidRDefault="009B17FB" w:rsidP="00AE6231">
      <w:pPr>
        <w:pStyle w:val="COEHeading3"/>
        <w:spacing w:after="0" w:afterAutospacing="0"/>
        <w:jc w:val="both"/>
        <w:rPr>
          <w:rFonts w:ascii="Arial Narrow" w:hAnsi="Arial Narrow"/>
          <w:sz w:val="22"/>
          <w:szCs w:val="22"/>
        </w:rPr>
      </w:pPr>
      <w:bookmarkStart w:id="16" w:name="_Toc179868657"/>
    </w:p>
    <w:p w14:paraId="2EABE6AB" w14:textId="2B192855" w:rsidR="00A11A0C" w:rsidRPr="004A49B0" w:rsidRDefault="002B3468" w:rsidP="00AE6231">
      <w:pPr>
        <w:pStyle w:val="COEHeading3"/>
        <w:spacing w:after="0" w:afterAutospacing="0"/>
        <w:jc w:val="both"/>
        <w:rPr>
          <w:rFonts w:ascii="Arial Narrow" w:hAnsi="Arial Narrow"/>
          <w:sz w:val="22"/>
          <w:szCs w:val="22"/>
        </w:rPr>
      </w:pPr>
      <w:r w:rsidRPr="004A49B0">
        <w:rPr>
          <w:rFonts w:ascii="Arial Narrow" w:hAnsi="Arial Narrow"/>
          <w:sz w:val="22"/>
          <w:szCs w:val="22"/>
        </w:rPr>
        <w:t>Стаття 2</w:t>
      </w:r>
      <w:r w:rsidR="00B83646">
        <w:rPr>
          <w:rFonts w:ascii="Arial Narrow" w:hAnsi="Arial Narrow"/>
          <w:sz w:val="22"/>
          <w:szCs w:val="22"/>
        </w:rPr>
        <w:t>1</w:t>
      </w:r>
      <w:r w:rsidRPr="004A49B0">
        <w:rPr>
          <w:rFonts w:ascii="Arial Narrow" w:hAnsi="Arial Narrow"/>
          <w:sz w:val="22"/>
          <w:szCs w:val="22"/>
        </w:rPr>
        <w:t> — Дата, місце та підписи сторін</w:t>
      </w:r>
      <w:bookmarkEnd w:id="16"/>
    </w:p>
    <w:p w14:paraId="13BD04D1" w14:textId="77777777" w:rsidR="00CC0310" w:rsidRPr="002C3309" w:rsidRDefault="00CC0310" w:rsidP="00AE6231">
      <w:pPr>
        <w:pStyle w:val="COEHeading3"/>
        <w:spacing w:after="0" w:afterAutospacing="0"/>
        <w:jc w:val="both"/>
        <w:rPr>
          <w:rFonts w:ascii="Arial Narrow" w:hAnsi="Arial Narrow"/>
          <w:sz w:val="22"/>
          <w:szCs w:val="22"/>
        </w:rPr>
      </w:pPr>
    </w:p>
    <w:p w14:paraId="0130AF51" w14:textId="03BC570E" w:rsidR="00773A85" w:rsidRDefault="00A11A0C" w:rsidP="000120AA">
      <w:pPr>
        <w:pStyle w:val="COEHeading3"/>
        <w:spacing w:after="0" w:afterAutospacing="0"/>
        <w:jc w:val="both"/>
        <w:rPr>
          <w:rFonts w:ascii="Arial Narrow" w:hAnsi="Arial Narrow"/>
          <w:b w:val="0"/>
          <w:sz w:val="22"/>
          <w:szCs w:val="22"/>
        </w:rPr>
      </w:pPr>
      <w:r w:rsidRPr="004A49B0">
        <w:rPr>
          <w:rFonts w:ascii="Arial Narrow" w:hAnsi="Arial Narrow"/>
          <w:b w:val="0"/>
          <w:sz w:val="22"/>
          <w:szCs w:val="22"/>
        </w:rPr>
        <w:t xml:space="preserve">Оформлено у трьох примірниках, </w:t>
      </w:r>
      <w:r w:rsidR="006E7A5E">
        <w:rPr>
          <w:rFonts w:ascii="Arial Narrow" w:hAnsi="Arial Narrow"/>
          <w:b w:val="0"/>
          <w:sz w:val="22"/>
          <w:szCs w:val="22"/>
        </w:rPr>
        <w:t>_____ ____________ 2024 року</w:t>
      </w:r>
    </w:p>
    <w:p w14:paraId="0B1D0B9E" w14:textId="77777777" w:rsidR="00B96BE2" w:rsidRPr="006E7A5E" w:rsidRDefault="00B96BE2" w:rsidP="00AE6231">
      <w:pPr>
        <w:spacing w:after="0" w:afterAutospacing="0"/>
        <w:jc w:val="both"/>
        <w:rPr>
          <w:rFonts w:ascii="Arial Narrow" w:hAnsi="Arial Narrow"/>
          <w:sz w:val="22"/>
          <w:szCs w:val="22"/>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double" w:sz="2" w:space="0" w:color="auto"/>
        </w:tblBorders>
        <w:shd w:val="clear" w:color="auto" w:fill="FFFFFF"/>
        <w:tblLook w:val="04A0" w:firstRow="1" w:lastRow="0" w:firstColumn="1" w:lastColumn="0" w:noHBand="0" w:noVBand="1"/>
      </w:tblPr>
      <w:tblGrid>
        <w:gridCol w:w="3020"/>
        <w:gridCol w:w="2410"/>
        <w:gridCol w:w="3206"/>
      </w:tblGrid>
      <w:tr w:rsidR="003A2CDA" w:rsidRPr="004A49B0" w14:paraId="292A08A7" w14:textId="77777777" w:rsidTr="006151FE">
        <w:trPr>
          <w:trHeight w:val="520"/>
          <w:jc w:val="center"/>
        </w:trPr>
        <w:tc>
          <w:tcPr>
            <w:tcW w:w="3020" w:type="dxa"/>
            <w:shd w:val="clear" w:color="auto" w:fill="FFFFFF"/>
            <w:vAlign w:val="center"/>
          </w:tcPr>
          <w:p w14:paraId="74536AE3" w14:textId="77777777" w:rsidR="003A2CDA" w:rsidRPr="004A49B0" w:rsidRDefault="003A2CDA" w:rsidP="00D517A5">
            <w:pPr>
              <w:tabs>
                <w:tab w:val="center" w:pos="4320"/>
                <w:tab w:val="right" w:pos="8640"/>
              </w:tabs>
              <w:autoSpaceDE/>
              <w:autoSpaceDN/>
              <w:spacing w:after="0" w:afterAutospacing="0"/>
              <w:rPr>
                <w:rFonts w:ascii="Arial Narrow" w:hAnsi="Arial Narrow" w:cs="Tahoma"/>
                <w:sz w:val="22"/>
                <w:szCs w:val="22"/>
              </w:rPr>
            </w:pPr>
            <w:r w:rsidRPr="004A49B0">
              <w:rPr>
                <w:rFonts w:ascii="Arial Narrow" w:hAnsi="Arial Narrow"/>
                <w:sz w:val="22"/>
                <w:szCs w:val="22"/>
              </w:rPr>
              <w:t>Від імені Ради</w:t>
            </w:r>
          </w:p>
        </w:tc>
        <w:tc>
          <w:tcPr>
            <w:tcW w:w="2410" w:type="dxa"/>
            <w:shd w:val="clear" w:color="auto" w:fill="FFFFFF"/>
            <w:vAlign w:val="center"/>
          </w:tcPr>
          <w:p w14:paraId="3F387309" w14:textId="77777777" w:rsidR="003A2CDA" w:rsidRPr="004A49B0" w:rsidRDefault="003A2CDA" w:rsidP="00CC0310">
            <w:pPr>
              <w:tabs>
                <w:tab w:val="center" w:pos="4320"/>
                <w:tab w:val="right" w:pos="8640"/>
              </w:tabs>
              <w:autoSpaceDE/>
              <w:autoSpaceDN/>
              <w:spacing w:after="0" w:afterAutospacing="0"/>
              <w:rPr>
                <w:rFonts w:ascii="Arial Narrow" w:hAnsi="Arial Narrow" w:cs="Tahoma"/>
                <w:sz w:val="22"/>
                <w:szCs w:val="22"/>
              </w:rPr>
            </w:pPr>
            <w:r w:rsidRPr="004A49B0">
              <w:rPr>
                <w:rFonts w:ascii="Arial Narrow" w:hAnsi="Arial Narrow"/>
                <w:sz w:val="22"/>
                <w:szCs w:val="22"/>
              </w:rPr>
              <w:t>Від імені Постачальника</w:t>
            </w:r>
          </w:p>
        </w:tc>
        <w:tc>
          <w:tcPr>
            <w:tcW w:w="3206" w:type="dxa"/>
            <w:shd w:val="clear" w:color="auto" w:fill="FFFFFF"/>
            <w:vAlign w:val="center"/>
          </w:tcPr>
          <w:p w14:paraId="73A201C0" w14:textId="77777777" w:rsidR="003A2CDA" w:rsidRPr="004A49B0" w:rsidRDefault="003A2CDA" w:rsidP="00D517A5">
            <w:pPr>
              <w:tabs>
                <w:tab w:val="center" w:pos="4320"/>
                <w:tab w:val="right" w:pos="8640"/>
              </w:tabs>
              <w:autoSpaceDE/>
              <w:autoSpaceDN/>
              <w:spacing w:after="0" w:afterAutospacing="0"/>
              <w:rPr>
                <w:rFonts w:ascii="Arial Narrow" w:hAnsi="Arial Narrow" w:cs="Tahoma"/>
                <w:sz w:val="22"/>
                <w:szCs w:val="22"/>
              </w:rPr>
            </w:pPr>
            <w:r w:rsidRPr="004A49B0">
              <w:rPr>
                <w:rFonts w:ascii="Arial Narrow" w:hAnsi="Arial Narrow"/>
                <w:sz w:val="22"/>
                <w:szCs w:val="22"/>
              </w:rPr>
              <w:t>Від імені Одержувача</w:t>
            </w:r>
          </w:p>
        </w:tc>
      </w:tr>
      <w:tr w:rsidR="003A2CDA" w:rsidRPr="004A49B0" w14:paraId="51C3B962" w14:textId="77777777" w:rsidTr="006151FE">
        <w:trPr>
          <w:trHeight w:val="1122"/>
          <w:jc w:val="center"/>
        </w:trPr>
        <w:tc>
          <w:tcPr>
            <w:tcW w:w="3020" w:type="dxa"/>
            <w:shd w:val="clear" w:color="auto" w:fill="FFFFFF"/>
          </w:tcPr>
          <w:p w14:paraId="4C9AC9B5" w14:textId="77777777" w:rsidR="003A2CDA" w:rsidRPr="004A49B0" w:rsidRDefault="003A2CDA" w:rsidP="00D517A5">
            <w:pPr>
              <w:tabs>
                <w:tab w:val="center" w:pos="4320"/>
                <w:tab w:val="right" w:pos="8640"/>
              </w:tabs>
              <w:autoSpaceDE/>
              <w:autoSpaceDN/>
              <w:spacing w:after="0" w:afterAutospacing="0"/>
              <w:rPr>
                <w:rFonts w:ascii="Arial Narrow" w:hAnsi="Arial Narrow" w:cs="Tahoma"/>
                <w:sz w:val="22"/>
                <w:szCs w:val="22"/>
                <w:lang w:val="en-US" w:eastAsia="en-US"/>
              </w:rPr>
            </w:pPr>
          </w:p>
        </w:tc>
        <w:tc>
          <w:tcPr>
            <w:tcW w:w="2410" w:type="dxa"/>
            <w:shd w:val="clear" w:color="auto" w:fill="FFFFFF"/>
          </w:tcPr>
          <w:p w14:paraId="6938F2D4" w14:textId="77777777" w:rsidR="003A2CDA" w:rsidRPr="004A49B0" w:rsidRDefault="003A2CDA" w:rsidP="00D517A5">
            <w:pPr>
              <w:tabs>
                <w:tab w:val="center" w:pos="4320"/>
                <w:tab w:val="right" w:pos="8640"/>
              </w:tabs>
              <w:autoSpaceDE/>
              <w:autoSpaceDN/>
              <w:spacing w:after="0" w:afterAutospacing="0"/>
              <w:rPr>
                <w:rFonts w:ascii="Arial Narrow" w:hAnsi="Arial Narrow" w:cs="Tahoma"/>
                <w:sz w:val="22"/>
                <w:szCs w:val="22"/>
                <w:lang w:val="en-US" w:eastAsia="en-US"/>
              </w:rPr>
            </w:pPr>
          </w:p>
        </w:tc>
        <w:tc>
          <w:tcPr>
            <w:tcW w:w="3206" w:type="dxa"/>
            <w:shd w:val="clear" w:color="auto" w:fill="FFFFFF"/>
          </w:tcPr>
          <w:p w14:paraId="48C89332" w14:textId="77777777" w:rsidR="003A2CDA" w:rsidRPr="004A49B0" w:rsidRDefault="003A2CDA" w:rsidP="00D517A5">
            <w:pPr>
              <w:tabs>
                <w:tab w:val="center" w:pos="4320"/>
                <w:tab w:val="right" w:pos="8640"/>
              </w:tabs>
              <w:autoSpaceDE/>
              <w:autoSpaceDN/>
              <w:spacing w:after="0" w:afterAutospacing="0"/>
              <w:rPr>
                <w:rFonts w:ascii="Arial Narrow" w:hAnsi="Arial Narrow" w:cs="Tahoma"/>
                <w:sz w:val="22"/>
                <w:szCs w:val="22"/>
                <w:lang w:val="en-US" w:eastAsia="en-US"/>
              </w:rPr>
            </w:pPr>
          </w:p>
        </w:tc>
      </w:tr>
      <w:tr w:rsidR="003A2CDA" w:rsidRPr="004A49B0" w14:paraId="2A7D8CD7" w14:textId="77777777" w:rsidTr="006151FE">
        <w:trPr>
          <w:trHeight w:val="487"/>
          <w:jc w:val="center"/>
        </w:trPr>
        <w:tc>
          <w:tcPr>
            <w:tcW w:w="3020" w:type="dxa"/>
            <w:shd w:val="clear" w:color="auto" w:fill="FFFFFF"/>
            <w:vAlign w:val="center"/>
          </w:tcPr>
          <w:p w14:paraId="5CABC4BC" w14:textId="3FE857AA" w:rsidR="003A2CDA" w:rsidRPr="004A49B0" w:rsidRDefault="003A2CDA" w:rsidP="00D517A5">
            <w:pPr>
              <w:autoSpaceDE/>
              <w:autoSpaceDN/>
              <w:spacing w:after="0" w:afterAutospacing="0"/>
              <w:rPr>
                <w:rFonts w:ascii="Arial Narrow" w:hAnsi="Arial Narrow" w:cs="Tahoma"/>
                <w:sz w:val="22"/>
                <w:szCs w:val="22"/>
              </w:rPr>
            </w:pPr>
            <w:r w:rsidRPr="004A49B0">
              <w:rPr>
                <w:rFonts w:ascii="Arial Narrow" w:hAnsi="Arial Narrow"/>
                <w:sz w:val="22"/>
                <w:szCs w:val="22"/>
              </w:rPr>
              <w:t xml:space="preserve">Ім’я: </w:t>
            </w:r>
            <w:proofErr w:type="spellStart"/>
            <w:r w:rsidR="004A49B0" w:rsidRPr="004A49B0">
              <w:rPr>
                <w:rFonts w:ascii="Arial Narrow" w:hAnsi="Arial Narrow"/>
                <w:sz w:val="22"/>
                <w:szCs w:val="22"/>
              </w:rPr>
              <w:t>Ерленд</w:t>
            </w:r>
            <w:proofErr w:type="spellEnd"/>
            <w:r w:rsidR="004A49B0" w:rsidRPr="004A49B0">
              <w:rPr>
                <w:rFonts w:ascii="Arial Narrow" w:hAnsi="Arial Narrow"/>
                <w:sz w:val="22"/>
                <w:szCs w:val="22"/>
              </w:rPr>
              <w:t xml:space="preserve"> ФАЛК</w:t>
            </w:r>
          </w:p>
        </w:tc>
        <w:tc>
          <w:tcPr>
            <w:tcW w:w="2410" w:type="dxa"/>
            <w:shd w:val="clear" w:color="auto" w:fill="FFFFFF"/>
            <w:vAlign w:val="center"/>
          </w:tcPr>
          <w:p w14:paraId="44A73BDC" w14:textId="6E94A415" w:rsidR="003A2CDA" w:rsidRPr="004A49B0" w:rsidRDefault="004A49B0" w:rsidP="00D517A5">
            <w:pPr>
              <w:autoSpaceDE/>
              <w:autoSpaceDN/>
              <w:spacing w:after="0" w:afterAutospacing="0"/>
              <w:rPr>
                <w:rFonts w:ascii="Arial Narrow" w:hAnsi="Arial Narrow" w:cs="Tahoma"/>
                <w:sz w:val="22"/>
                <w:szCs w:val="22"/>
              </w:rPr>
            </w:pPr>
            <w:r w:rsidRPr="004A49B0">
              <w:rPr>
                <w:rFonts w:ascii="Arial Narrow" w:hAnsi="Arial Narrow"/>
                <w:sz w:val="22"/>
                <w:szCs w:val="22"/>
              </w:rPr>
              <w:t xml:space="preserve">Ім’я </w:t>
            </w:r>
          </w:p>
        </w:tc>
        <w:tc>
          <w:tcPr>
            <w:tcW w:w="3206" w:type="dxa"/>
            <w:shd w:val="clear" w:color="auto" w:fill="FFFFFF"/>
            <w:vAlign w:val="center"/>
          </w:tcPr>
          <w:p w14:paraId="5EB03F69" w14:textId="1D604264" w:rsidR="003A2CDA" w:rsidRPr="004A49B0" w:rsidRDefault="00C63D6A" w:rsidP="00D517A5">
            <w:pPr>
              <w:autoSpaceDE/>
              <w:autoSpaceDN/>
              <w:spacing w:after="0" w:afterAutospacing="0"/>
              <w:rPr>
                <w:rFonts w:ascii="Arial Narrow" w:hAnsi="Arial Narrow" w:cs="Tahoma"/>
                <w:sz w:val="22"/>
                <w:szCs w:val="22"/>
              </w:rPr>
            </w:pPr>
            <w:r w:rsidRPr="004A49B0">
              <w:rPr>
                <w:rFonts w:ascii="Arial Narrow" w:hAnsi="Arial Narrow"/>
                <w:sz w:val="22"/>
                <w:szCs w:val="22"/>
              </w:rPr>
              <w:t>Ім’я:</w:t>
            </w:r>
            <w:r w:rsidR="0030574D">
              <w:rPr>
                <w:rFonts w:ascii="Arial Narrow" w:hAnsi="Arial Narrow"/>
                <w:sz w:val="22"/>
                <w:szCs w:val="22"/>
              </w:rPr>
              <w:t xml:space="preserve"> </w:t>
            </w:r>
          </w:p>
        </w:tc>
      </w:tr>
      <w:tr w:rsidR="003A2CDA" w:rsidRPr="004A49B0" w14:paraId="57C781C9" w14:textId="77777777" w:rsidTr="006151FE">
        <w:trPr>
          <w:trHeight w:val="487"/>
          <w:jc w:val="center"/>
        </w:trPr>
        <w:tc>
          <w:tcPr>
            <w:tcW w:w="3020" w:type="dxa"/>
            <w:shd w:val="clear" w:color="auto" w:fill="FFFFFF"/>
            <w:vAlign w:val="center"/>
          </w:tcPr>
          <w:p w14:paraId="2D90EAF3" w14:textId="77777777" w:rsidR="003A2CDA" w:rsidRPr="004A49B0" w:rsidRDefault="003A2CDA" w:rsidP="00D517A5">
            <w:pPr>
              <w:tabs>
                <w:tab w:val="center" w:pos="4320"/>
                <w:tab w:val="right" w:pos="8640"/>
              </w:tabs>
              <w:autoSpaceDE/>
              <w:autoSpaceDN/>
              <w:spacing w:after="0" w:afterAutospacing="0"/>
              <w:rPr>
                <w:rFonts w:ascii="Arial Narrow" w:hAnsi="Arial Narrow" w:cs="Tahoma"/>
                <w:sz w:val="22"/>
                <w:szCs w:val="22"/>
              </w:rPr>
            </w:pPr>
            <w:r w:rsidRPr="004A49B0">
              <w:rPr>
                <w:rFonts w:ascii="Arial Narrow" w:hAnsi="Arial Narrow"/>
                <w:sz w:val="22"/>
                <w:szCs w:val="22"/>
              </w:rPr>
              <w:lastRenderedPageBreak/>
              <w:t>Посада:</w:t>
            </w:r>
          </w:p>
          <w:p w14:paraId="2B9233C3" w14:textId="75180FF5" w:rsidR="00087FFD" w:rsidRPr="004A49B0" w:rsidRDefault="004A49B0" w:rsidP="00D517A5">
            <w:pPr>
              <w:tabs>
                <w:tab w:val="center" w:pos="4320"/>
                <w:tab w:val="right" w:pos="8640"/>
              </w:tabs>
              <w:autoSpaceDE/>
              <w:autoSpaceDN/>
              <w:spacing w:after="0" w:afterAutospacing="0"/>
              <w:rPr>
                <w:rFonts w:ascii="Arial Narrow" w:hAnsi="Arial Narrow" w:cs="Tahoma"/>
                <w:sz w:val="22"/>
                <w:szCs w:val="22"/>
              </w:rPr>
            </w:pPr>
            <w:r w:rsidRPr="004A49B0">
              <w:rPr>
                <w:rFonts w:ascii="Arial Narrow" w:hAnsi="Arial Narrow"/>
                <w:sz w:val="22"/>
                <w:szCs w:val="22"/>
              </w:rPr>
              <w:t xml:space="preserve">Заступник </w:t>
            </w:r>
            <w:r w:rsidR="00087FFD" w:rsidRPr="004A49B0">
              <w:rPr>
                <w:rFonts w:ascii="Arial Narrow" w:hAnsi="Arial Narrow"/>
                <w:sz w:val="22"/>
                <w:szCs w:val="22"/>
              </w:rPr>
              <w:t>Голов</w:t>
            </w:r>
            <w:r w:rsidRPr="004A49B0">
              <w:rPr>
                <w:rFonts w:ascii="Arial Narrow" w:hAnsi="Arial Narrow"/>
                <w:sz w:val="22"/>
                <w:szCs w:val="22"/>
              </w:rPr>
              <w:t>и</w:t>
            </w:r>
            <w:r w:rsidR="00087FFD" w:rsidRPr="004A49B0">
              <w:rPr>
                <w:rFonts w:ascii="Arial Narrow" w:hAnsi="Arial Narrow"/>
                <w:sz w:val="22"/>
                <w:szCs w:val="22"/>
              </w:rPr>
              <w:t xml:space="preserve"> Офісу Ради Європи в Україні</w:t>
            </w:r>
          </w:p>
        </w:tc>
        <w:tc>
          <w:tcPr>
            <w:tcW w:w="2410" w:type="dxa"/>
            <w:shd w:val="clear" w:color="auto" w:fill="FFFFFF"/>
            <w:vAlign w:val="center"/>
          </w:tcPr>
          <w:p w14:paraId="22D87E42" w14:textId="5767B2B6" w:rsidR="003A2CDA" w:rsidRPr="004A49B0" w:rsidRDefault="003A2CDA" w:rsidP="00D517A5">
            <w:pPr>
              <w:tabs>
                <w:tab w:val="center" w:pos="4320"/>
                <w:tab w:val="right" w:pos="8640"/>
              </w:tabs>
              <w:autoSpaceDE/>
              <w:autoSpaceDN/>
              <w:spacing w:after="0" w:afterAutospacing="0"/>
              <w:rPr>
                <w:rFonts w:ascii="Arial Narrow" w:hAnsi="Arial Narrow" w:cs="Tahoma"/>
                <w:sz w:val="22"/>
                <w:szCs w:val="22"/>
              </w:rPr>
            </w:pPr>
            <w:r w:rsidRPr="004A49B0">
              <w:rPr>
                <w:rFonts w:ascii="Arial Narrow" w:hAnsi="Arial Narrow"/>
                <w:sz w:val="22"/>
                <w:szCs w:val="22"/>
              </w:rPr>
              <w:t>Посада</w:t>
            </w:r>
            <w:r w:rsidR="004A49B0" w:rsidRPr="004A49B0">
              <w:rPr>
                <w:rFonts w:ascii="Arial Narrow" w:hAnsi="Arial Narrow"/>
                <w:sz w:val="22"/>
                <w:szCs w:val="22"/>
              </w:rPr>
              <w:t xml:space="preserve"> </w:t>
            </w:r>
          </w:p>
        </w:tc>
        <w:tc>
          <w:tcPr>
            <w:tcW w:w="3206" w:type="dxa"/>
            <w:shd w:val="clear" w:color="auto" w:fill="FFFFFF"/>
            <w:vAlign w:val="center"/>
          </w:tcPr>
          <w:p w14:paraId="66706937" w14:textId="77777777" w:rsidR="00BD16C2" w:rsidRPr="004A49B0" w:rsidRDefault="003A2CDA" w:rsidP="00D517A5">
            <w:pPr>
              <w:tabs>
                <w:tab w:val="center" w:pos="4320"/>
                <w:tab w:val="right" w:pos="8640"/>
              </w:tabs>
              <w:autoSpaceDE/>
              <w:autoSpaceDN/>
              <w:spacing w:after="0" w:afterAutospacing="0"/>
              <w:rPr>
                <w:rFonts w:ascii="Arial Narrow" w:hAnsi="Arial Narrow" w:cs="Tahoma"/>
                <w:sz w:val="22"/>
                <w:szCs w:val="22"/>
              </w:rPr>
            </w:pPr>
            <w:r w:rsidRPr="004A49B0">
              <w:rPr>
                <w:rFonts w:ascii="Arial Narrow" w:hAnsi="Arial Narrow"/>
                <w:sz w:val="22"/>
                <w:szCs w:val="22"/>
              </w:rPr>
              <w:t xml:space="preserve">Посада: </w:t>
            </w:r>
          </w:p>
          <w:p w14:paraId="01814883" w14:textId="403FDE56" w:rsidR="003A2CDA" w:rsidRPr="004A49B0" w:rsidRDefault="003A2CDA" w:rsidP="00D517A5">
            <w:pPr>
              <w:tabs>
                <w:tab w:val="center" w:pos="4320"/>
                <w:tab w:val="right" w:pos="8640"/>
              </w:tabs>
              <w:autoSpaceDE/>
              <w:autoSpaceDN/>
              <w:spacing w:after="0" w:afterAutospacing="0"/>
              <w:rPr>
                <w:rFonts w:ascii="Arial Narrow" w:hAnsi="Arial Narrow" w:cs="Tahoma"/>
                <w:sz w:val="22"/>
                <w:szCs w:val="22"/>
              </w:rPr>
            </w:pPr>
          </w:p>
        </w:tc>
      </w:tr>
      <w:tr w:rsidR="000120AA" w:rsidRPr="004A49B0" w14:paraId="59CD8A18" w14:textId="77777777" w:rsidTr="006151FE">
        <w:trPr>
          <w:trHeight w:val="487"/>
          <w:jc w:val="center"/>
        </w:trPr>
        <w:tc>
          <w:tcPr>
            <w:tcW w:w="3020" w:type="dxa"/>
            <w:shd w:val="clear" w:color="auto" w:fill="FFFFFF"/>
            <w:vAlign w:val="center"/>
          </w:tcPr>
          <w:p w14:paraId="1BCADEB4" w14:textId="77777777" w:rsidR="000120AA" w:rsidRPr="004A49B0" w:rsidRDefault="000120AA" w:rsidP="00D517A5">
            <w:pPr>
              <w:tabs>
                <w:tab w:val="center" w:pos="4320"/>
                <w:tab w:val="right" w:pos="8640"/>
              </w:tabs>
              <w:autoSpaceDE/>
              <w:autoSpaceDN/>
              <w:spacing w:after="0" w:afterAutospacing="0"/>
              <w:rPr>
                <w:rFonts w:ascii="Arial Narrow" w:hAnsi="Arial Narrow" w:cs="Tahoma"/>
                <w:sz w:val="22"/>
                <w:szCs w:val="22"/>
              </w:rPr>
            </w:pPr>
            <w:r w:rsidRPr="004A49B0">
              <w:rPr>
                <w:rFonts w:ascii="Arial Narrow" w:hAnsi="Arial Narrow"/>
                <w:sz w:val="22"/>
                <w:szCs w:val="22"/>
              </w:rPr>
              <w:t>Дата</w:t>
            </w:r>
          </w:p>
        </w:tc>
        <w:tc>
          <w:tcPr>
            <w:tcW w:w="2410" w:type="dxa"/>
            <w:shd w:val="clear" w:color="auto" w:fill="FFFFFF"/>
            <w:vAlign w:val="center"/>
          </w:tcPr>
          <w:p w14:paraId="50CE66CC" w14:textId="77777777" w:rsidR="000120AA" w:rsidRPr="004A49B0" w:rsidRDefault="000120AA" w:rsidP="00D517A5">
            <w:pPr>
              <w:tabs>
                <w:tab w:val="center" w:pos="4320"/>
                <w:tab w:val="right" w:pos="8640"/>
              </w:tabs>
              <w:autoSpaceDE/>
              <w:autoSpaceDN/>
              <w:spacing w:after="0" w:afterAutospacing="0"/>
              <w:rPr>
                <w:rFonts w:ascii="Arial Narrow" w:hAnsi="Arial Narrow" w:cs="Tahoma"/>
                <w:sz w:val="22"/>
                <w:szCs w:val="22"/>
              </w:rPr>
            </w:pPr>
            <w:r w:rsidRPr="004A49B0">
              <w:rPr>
                <w:rFonts w:ascii="Arial Narrow" w:hAnsi="Arial Narrow"/>
                <w:sz w:val="22"/>
                <w:szCs w:val="22"/>
              </w:rPr>
              <w:t>Дата</w:t>
            </w:r>
          </w:p>
        </w:tc>
        <w:tc>
          <w:tcPr>
            <w:tcW w:w="3206" w:type="dxa"/>
            <w:shd w:val="clear" w:color="auto" w:fill="FFFFFF"/>
            <w:vAlign w:val="center"/>
          </w:tcPr>
          <w:p w14:paraId="194A7DEC" w14:textId="77777777" w:rsidR="000120AA" w:rsidRPr="004A49B0" w:rsidRDefault="000120AA" w:rsidP="00D517A5">
            <w:pPr>
              <w:tabs>
                <w:tab w:val="center" w:pos="4320"/>
                <w:tab w:val="right" w:pos="8640"/>
              </w:tabs>
              <w:autoSpaceDE/>
              <w:autoSpaceDN/>
              <w:spacing w:after="0" w:afterAutospacing="0"/>
              <w:rPr>
                <w:rFonts w:ascii="Arial Narrow" w:hAnsi="Arial Narrow" w:cs="Tahoma"/>
                <w:sz w:val="22"/>
                <w:szCs w:val="22"/>
              </w:rPr>
            </w:pPr>
            <w:r w:rsidRPr="004A49B0">
              <w:rPr>
                <w:rFonts w:ascii="Arial Narrow" w:hAnsi="Arial Narrow"/>
                <w:sz w:val="22"/>
                <w:szCs w:val="22"/>
              </w:rPr>
              <w:t>Дата:</w:t>
            </w:r>
          </w:p>
        </w:tc>
      </w:tr>
      <w:tr w:rsidR="000120AA" w:rsidRPr="00B83C51" w14:paraId="0C332904" w14:textId="77777777" w:rsidTr="006151FE">
        <w:trPr>
          <w:trHeight w:val="487"/>
          <w:jc w:val="center"/>
        </w:trPr>
        <w:tc>
          <w:tcPr>
            <w:tcW w:w="3020" w:type="dxa"/>
            <w:shd w:val="clear" w:color="auto" w:fill="FFFFFF"/>
            <w:vAlign w:val="center"/>
          </w:tcPr>
          <w:p w14:paraId="3D379FDF" w14:textId="77777777" w:rsidR="000120AA" w:rsidRPr="004A49B0" w:rsidRDefault="000120AA" w:rsidP="00D517A5">
            <w:pPr>
              <w:tabs>
                <w:tab w:val="center" w:pos="4320"/>
                <w:tab w:val="right" w:pos="8640"/>
              </w:tabs>
              <w:autoSpaceDE/>
              <w:autoSpaceDN/>
              <w:spacing w:after="0" w:afterAutospacing="0"/>
              <w:rPr>
                <w:rFonts w:ascii="Arial Narrow" w:hAnsi="Arial Narrow" w:cs="Tahoma"/>
                <w:sz w:val="22"/>
                <w:szCs w:val="22"/>
              </w:rPr>
            </w:pPr>
            <w:r w:rsidRPr="004A49B0">
              <w:rPr>
                <w:rFonts w:ascii="Arial Narrow" w:hAnsi="Arial Narrow"/>
                <w:sz w:val="22"/>
                <w:szCs w:val="22"/>
              </w:rPr>
              <w:t>Місце: м. Київ, Україна</w:t>
            </w:r>
          </w:p>
        </w:tc>
        <w:tc>
          <w:tcPr>
            <w:tcW w:w="2410" w:type="dxa"/>
            <w:shd w:val="clear" w:color="auto" w:fill="FFFFFF"/>
            <w:vAlign w:val="center"/>
          </w:tcPr>
          <w:p w14:paraId="19FD1018" w14:textId="6A9B082A" w:rsidR="000120AA" w:rsidRPr="004A49B0" w:rsidRDefault="000120AA" w:rsidP="00D517A5">
            <w:pPr>
              <w:tabs>
                <w:tab w:val="center" w:pos="4320"/>
                <w:tab w:val="right" w:pos="8640"/>
              </w:tabs>
              <w:autoSpaceDE/>
              <w:autoSpaceDN/>
              <w:spacing w:after="0" w:afterAutospacing="0"/>
              <w:rPr>
                <w:rFonts w:ascii="Arial Narrow" w:hAnsi="Arial Narrow" w:cs="Tahoma"/>
                <w:sz w:val="22"/>
                <w:szCs w:val="22"/>
              </w:rPr>
            </w:pPr>
            <w:r w:rsidRPr="004A49B0">
              <w:rPr>
                <w:rFonts w:ascii="Arial Narrow" w:hAnsi="Arial Narrow"/>
                <w:sz w:val="22"/>
                <w:szCs w:val="22"/>
              </w:rPr>
              <w:t>Місце</w:t>
            </w:r>
            <w:r w:rsidR="004A49B0" w:rsidRPr="004A49B0">
              <w:rPr>
                <w:rFonts w:ascii="Arial Narrow" w:hAnsi="Arial Narrow"/>
                <w:sz w:val="22"/>
                <w:szCs w:val="22"/>
              </w:rPr>
              <w:t>: м. Київ, Україна</w:t>
            </w:r>
          </w:p>
        </w:tc>
        <w:tc>
          <w:tcPr>
            <w:tcW w:w="3206" w:type="dxa"/>
            <w:shd w:val="clear" w:color="auto" w:fill="FFFFFF"/>
            <w:vAlign w:val="center"/>
          </w:tcPr>
          <w:p w14:paraId="1C5F39A5" w14:textId="77777777" w:rsidR="000120AA" w:rsidRPr="008D78DD" w:rsidRDefault="000120AA" w:rsidP="00D517A5">
            <w:pPr>
              <w:tabs>
                <w:tab w:val="center" w:pos="4320"/>
                <w:tab w:val="right" w:pos="8640"/>
              </w:tabs>
              <w:autoSpaceDE/>
              <w:autoSpaceDN/>
              <w:spacing w:after="0" w:afterAutospacing="0"/>
              <w:rPr>
                <w:rFonts w:ascii="Arial Narrow" w:hAnsi="Arial Narrow" w:cs="Tahoma"/>
                <w:sz w:val="22"/>
                <w:szCs w:val="22"/>
              </w:rPr>
            </w:pPr>
            <w:r w:rsidRPr="004A49B0">
              <w:rPr>
                <w:rFonts w:ascii="Arial Narrow" w:hAnsi="Arial Narrow"/>
                <w:sz w:val="22"/>
                <w:szCs w:val="22"/>
              </w:rPr>
              <w:t>Місце: м. Київ, Україна</w:t>
            </w:r>
          </w:p>
        </w:tc>
      </w:tr>
    </w:tbl>
    <w:p w14:paraId="21B9292A" w14:textId="77777777" w:rsidR="00C63D6A" w:rsidRDefault="00C63D6A" w:rsidP="00D14057">
      <w:pPr>
        <w:pStyle w:val="COELignes"/>
        <w:spacing w:after="0" w:afterAutospacing="0"/>
        <w:jc w:val="left"/>
        <w:rPr>
          <w:rFonts w:ascii="Arial Narrow" w:hAnsi="Arial Narrow"/>
          <w:b/>
          <w:bCs/>
          <w:sz w:val="22"/>
          <w:szCs w:val="22"/>
          <w:lang w:val="en-US"/>
        </w:rPr>
      </w:pPr>
    </w:p>
    <w:p w14:paraId="6CE17EB0" w14:textId="77777777" w:rsidR="004A49B0" w:rsidRDefault="004A49B0" w:rsidP="00D14057">
      <w:pPr>
        <w:pStyle w:val="COELignes"/>
        <w:spacing w:after="0" w:afterAutospacing="0"/>
        <w:jc w:val="left"/>
        <w:rPr>
          <w:rFonts w:ascii="Arial Narrow" w:hAnsi="Arial Narrow"/>
          <w:b/>
          <w:bCs/>
          <w:sz w:val="22"/>
          <w:szCs w:val="22"/>
        </w:rPr>
      </w:pPr>
    </w:p>
    <w:p w14:paraId="576CF843" w14:textId="5895260C" w:rsidR="00DA1323" w:rsidRPr="00D14057" w:rsidRDefault="00A11A0C" w:rsidP="00D14057">
      <w:pPr>
        <w:pStyle w:val="COELignes"/>
        <w:spacing w:after="0" w:afterAutospacing="0"/>
        <w:jc w:val="left"/>
        <w:rPr>
          <w:rFonts w:ascii="Arial Narrow" w:hAnsi="Arial Narrow"/>
          <w:b/>
          <w:bCs/>
          <w:sz w:val="22"/>
          <w:szCs w:val="22"/>
        </w:rPr>
      </w:pPr>
      <w:r>
        <w:rPr>
          <w:rFonts w:ascii="Arial Narrow" w:hAnsi="Arial Narrow"/>
          <w:b/>
          <w:bCs/>
          <w:sz w:val="22"/>
          <w:szCs w:val="22"/>
        </w:rPr>
        <w:t>ДОДАТОК I</w:t>
      </w:r>
    </w:p>
    <w:p w14:paraId="0A7D1189" w14:textId="77777777" w:rsidR="006572BD" w:rsidRPr="00D14057" w:rsidRDefault="00BA60D7" w:rsidP="00D14057">
      <w:pPr>
        <w:pStyle w:val="COELignes"/>
        <w:spacing w:after="0" w:afterAutospacing="0"/>
        <w:jc w:val="left"/>
        <w:rPr>
          <w:rFonts w:ascii="Arial Narrow" w:hAnsi="Arial Narrow"/>
          <w:bCs/>
          <w:sz w:val="22"/>
          <w:szCs w:val="22"/>
        </w:rPr>
      </w:pPr>
      <w:r>
        <w:rPr>
          <w:rFonts w:ascii="Arial Narrow" w:hAnsi="Arial Narrow"/>
          <w:bCs/>
          <w:sz w:val="22"/>
          <w:szCs w:val="22"/>
        </w:rPr>
        <w:t>Технічні специфікації</w:t>
      </w:r>
    </w:p>
    <w:p w14:paraId="7B167D86" w14:textId="77777777" w:rsidR="00D14057" w:rsidRPr="004A49B0" w:rsidRDefault="00D14057" w:rsidP="00D14057">
      <w:pPr>
        <w:pStyle w:val="COELignes"/>
        <w:spacing w:after="0" w:afterAutospacing="0"/>
        <w:jc w:val="left"/>
        <w:rPr>
          <w:rFonts w:ascii="Arial Narrow" w:hAnsi="Arial Narrow"/>
          <w:b/>
          <w:bCs/>
          <w:sz w:val="22"/>
          <w:szCs w:val="22"/>
        </w:rPr>
      </w:pPr>
    </w:p>
    <w:p w14:paraId="28DA65D5" w14:textId="77777777" w:rsidR="007A500B" w:rsidRPr="00B83C51" w:rsidRDefault="007A500B" w:rsidP="00D14057">
      <w:pPr>
        <w:pStyle w:val="COELignes"/>
        <w:spacing w:after="0" w:afterAutospacing="0"/>
        <w:jc w:val="left"/>
        <w:rPr>
          <w:rFonts w:ascii="Arial Narrow" w:hAnsi="Arial Narrow"/>
          <w:b/>
          <w:bCs/>
          <w:sz w:val="22"/>
          <w:szCs w:val="22"/>
        </w:rPr>
      </w:pPr>
      <w:r>
        <w:rPr>
          <w:rFonts w:ascii="Arial Narrow" w:hAnsi="Arial Narrow"/>
          <w:b/>
          <w:bCs/>
          <w:sz w:val="22"/>
          <w:szCs w:val="22"/>
        </w:rPr>
        <w:t>ДОДАТОК ІІ</w:t>
      </w:r>
    </w:p>
    <w:p w14:paraId="5D81626F" w14:textId="20A5B622" w:rsidR="00CC0310" w:rsidRPr="00D14057" w:rsidRDefault="00CC0310" w:rsidP="00D14057">
      <w:pPr>
        <w:pStyle w:val="COELignes"/>
        <w:spacing w:after="0" w:afterAutospacing="0"/>
        <w:jc w:val="left"/>
        <w:rPr>
          <w:rFonts w:ascii="Arial Narrow" w:hAnsi="Arial Narrow"/>
          <w:bCs/>
          <w:sz w:val="22"/>
          <w:szCs w:val="22"/>
        </w:rPr>
      </w:pPr>
      <w:bookmarkStart w:id="17" w:name="_Hlk153458352"/>
      <w:r>
        <w:rPr>
          <w:rFonts w:ascii="Arial Narrow" w:hAnsi="Arial Narrow"/>
          <w:bCs/>
          <w:sz w:val="22"/>
          <w:szCs w:val="22"/>
        </w:rPr>
        <w:t xml:space="preserve">Подана Постачальником </w:t>
      </w:r>
      <w:r w:rsidR="004A49B0">
        <w:rPr>
          <w:rFonts w:ascii="Arial Narrow" w:hAnsi="Arial Narrow"/>
          <w:bCs/>
          <w:sz w:val="22"/>
          <w:szCs w:val="22"/>
        </w:rPr>
        <w:t>фінансова пропозиція</w:t>
      </w:r>
      <w:r>
        <w:rPr>
          <w:rFonts w:ascii="Arial Narrow" w:hAnsi="Arial Narrow"/>
          <w:bCs/>
          <w:sz w:val="22"/>
          <w:szCs w:val="22"/>
        </w:rPr>
        <w:t xml:space="preserve"> (Тендерна пропозиція)</w:t>
      </w:r>
    </w:p>
    <w:bookmarkEnd w:id="17"/>
    <w:p w14:paraId="47AA3628" w14:textId="77777777" w:rsidR="007A500B" w:rsidRPr="00C82B45" w:rsidRDefault="007A500B" w:rsidP="00D14057">
      <w:pPr>
        <w:pStyle w:val="COELignes"/>
        <w:spacing w:after="0" w:afterAutospacing="0"/>
        <w:jc w:val="left"/>
        <w:rPr>
          <w:rFonts w:ascii="Arial Narrow" w:hAnsi="Arial Narrow"/>
          <w:b/>
          <w:bCs/>
          <w:sz w:val="22"/>
          <w:szCs w:val="22"/>
        </w:rPr>
      </w:pPr>
    </w:p>
    <w:p w14:paraId="67EC83B5" w14:textId="77777777" w:rsidR="007A500B" w:rsidRPr="00B83C51" w:rsidRDefault="007A500B" w:rsidP="00D14057">
      <w:pPr>
        <w:pStyle w:val="COELignes"/>
        <w:spacing w:after="0" w:afterAutospacing="0"/>
        <w:jc w:val="left"/>
        <w:rPr>
          <w:rFonts w:ascii="Arial Narrow" w:hAnsi="Arial Narrow"/>
          <w:b/>
          <w:bCs/>
          <w:sz w:val="22"/>
          <w:szCs w:val="22"/>
        </w:rPr>
      </w:pPr>
      <w:r>
        <w:rPr>
          <w:rFonts w:ascii="Arial Narrow" w:hAnsi="Arial Narrow"/>
          <w:b/>
          <w:bCs/>
          <w:sz w:val="22"/>
          <w:szCs w:val="22"/>
        </w:rPr>
        <w:t>ДОДАТОК ІІІ</w:t>
      </w:r>
    </w:p>
    <w:p w14:paraId="77859529" w14:textId="7A1F0D58" w:rsidR="00D14057" w:rsidRPr="004A49B0" w:rsidRDefault="004A49B0" w:rsidP="004A49B0">
      <w:pPr>
        <w:autoSpaceDE/>
        <w:autoSpaceDN/>
        <w:spacing w:after="0" w:afterAutospacing="0"/>
        <w:jc w:val="both"/>
        <w:rPr>
          <w:rFonts w:ascii="Arial Narrow" w:hAnsi="Arial Narrow"/>
          <w:sz w:val="22"/>
          <w:szCs w:val="22"/>
        </w:rPr>
      </w:pPr>
      <w:r>
        <w:rPr>
          <w:rFonts w:ascii="Arial Narrow" w:hAnsi="Arial Narrow"/>
          <w:sz w:val="22"/>
          <w:szCs w:val="22"/>
        </w:rPr>
        <w:t>Повідомлення про згоду</w:t>
      </w:r>
    </w:p>
    <w:p w14:paraId="5AB84100" w14:textId="77777777" w:rsidR="00D14057" w:rsidRPr="00C82B45" w:rsidRDefault="00D14057" w:rsidP="007A500B">
      <w:pPr>
        <w:pStyle w:val="COELignes"/>
        <w:spacing w:after="0" w:afterAutospacing="0"/>
        <w:jc w:val="center"/>
        <w:rPr>
          <w:rFonts w:ascii="Arial Narrow" w:hAnsi="Arial Narrow"/>
          <w:b/>
          <w:bCs/>
          <w:sz w:val="22"/>
          <w:szCs w:val="22"/>
        </w:rPr>
      </w:pPr>
    </w:p>
    <w:p w14:paraId="69A2879F" w14:textId="77777777" w:rsidR="00B96BE2" w:rsidRPr="00B83C51" w:rsidRDefault="00A11A0C" w:rsidP="00D14057">
      <w:pPr>
        <w:pStyle w:val="COELignes"/>
        <w:spacing w:after="0" w:afterAutospacing="0"/>
        <w:jc w:val="left"/>
        <w:rPr>
          <w:rFonts w:ascii="Arial Narrow" w:hAnsi="Arial Narrow"/>
          <w:b/>
          <w:bCs/>
          <w:sz w:val="22"/>
          <w:szCs w:val="22"/>
        </w:rPr>
      </w:pPr>
      <w:r>
        <w:rPr>
          <w:rFonts w:ascii="Arial Narrow" w:hAnsi="Arial Narrow"/>
          <w:b/>
          <w:bCs/>
          <w:sz w:val="22"/>
          <w:szCs w:val="22"/>
        </w:rPr>
        <w:t>ДОДАТОК IV</w:t>
      </w:r>
    </w:p>
    <w:p w14:paraId="0CEF8FAD" w14:textId="77777777" w:rsidR="004A49B0" w:rsidRPr="00D14057" w:rsidRDefault="004A49B0" w:rsidP="004A49B0">
      <w:pPr>
        <w:pStyle w:val="COELignes"/>
        <w:spacing w:after="0" w:afterAutospacing="0"/>
        <w:jc w:val="left"/>
        <w:rPr>
          <w:rFonts w:ascii="Arial Narrow" w:hAnsi="Arial Narrow"/>
          <w:bCs/>
          <w:sz w:val="22"/>
          <w:szCs w:val="22"/>
        </w:rPr>
      </w:pPr>
      <w:r>
        <w:rPr>
          <w:rFonts w:ascii="Arial Narrow" w:hAnsi="Arial Narrow"/>
          <w:bCs/>
          <w:sz w:val="22"/>
          <w:szCs w:val="22"/>
        </w:rPr>
        <w:t>Типовий акт приймання / звіт про приймання</w:t>
      </w:r>
    </w:p>
    <w:p w14:paraId="5D182328" w14:textId="1F84FF67" w:rsidR="00616BC4" w:rsidRDefault="00616BC4" w:rsidP="00951EA9">
      <w:pPr>
        <w:autoSpaceDE/>
        <w:autoSpaceDN/>
        <w:spacing w:after="0" w:afterAutospacing="0"/>
        <w:jc w:val="both"/>
        <w:rPr>
          <w:rFonts w:ascii="Arial Narrow" w:hAnsi="Arial Narrow"/>
          <w:sz w:val="18"/>
          <w:szCs w:val="18"/>
        </w:rPr>
      </w:pPr>
    </w:p>
    <w:p w14:paraId="4C46C286" w14:textId="67BED9B0" w:rsidR="005B2993" w:rsidRDefault="005B2993" w:rsidP="00951EA9">
      <w:pPr>
        <w:autoSpaceDE/>
        <w:autoSpaceDN/>
        <w:spacing w:after="0" w:afterAutospacing="0"/>
        <w:jc w:val="both"/>
        <w:rPr>
          <w:rFonts w:ascii="Arial Narrow" w:hAnsi="Arial Narrow"/>
          <w:sz w:val="18"/>
          <w:szCs w:val="18"/>
        </w:rPr>
      </w:pPr>
    </w:p>
    <w:p w14:paraId="1FB227F4" w14:textId="10B38E84" w:rsidR="005B2993" w:rsidRDefault="005B2993" w:rsidP="00951EA9">
      <w:pPr>
        <w:autoSpaceDE/>
        <w:autoSpaceDN/>
        <w:spacing w:after="0" w:afterAutospacing="0"/>
        <w:jc w:val="both"/>
        <w:rPr>
          <w:rFonts w:ascii="Arial Narrow" w:hAnsi="Arial Narrow"/>
          <w:sz w:val="18"/>
          <w:szCs w:val="18"/>
        </w:rPr>
      </w:pPr>
    </w:p>
    <w:p w14:paraId="536F0D62" w14:textId="6661419D" w:rsidR="005B2993" w:rsidRDefault="005B2993" w:rsidP="00951EA9">
      <w:pPr>
        <w:autoSpaceDE/>
        <w:autoSpaceDN/>
        <w:spacing w:after="0" w:afterAutospacing="0"/>
        <w:jc w:val="both"/>
        <w:rPr>
          <w:rFonts w:ascii="Arial Narrow" w:hAnsi="Arial Narrow"/>
          <w:sz w:val="18"/>
          <w:szCs w:val="18"/>
        </w:rPr>
      </w:pPr>
    </w:p>
    <w:p w14:paraId="3C1F1C25" w14:textId="108797CD" w:rsidR="005B2993" w:rsidRDefault="005B2993" w:rsidP="00951EA9">
      <w:pPr>
        <w:autoSpaceDE/>
        <w:autoSpaceDN/>
        <w:spacing w:after="0" w:afterAutospacing="0"/>
        <w:jc w:val="both"/>
        <w:rPr>
          <w:rFonts w:ascii="Arial Narrow" w:hAnsi="Arial Narrow"/>
          <w:sz w:val="18"/>
          <w:szCs w:val="18"/>
        </w:rPr>
      </w:pPr>
    </w:p>
    <w:p w14:paraId="3CD75D94" w14:textId="2D2DC2E5" w:rsidR="005B2993" w:rsidRDefault="005B2993" w:rsidP="00951EA9">
      <w:pPr>
        <w:autoSpaceDE/>
        <w:autoSpaceDN/>
        <w:spacing w:after="0" w:afterAutospacing="0"/>
        <w:jc w:val="both"/>
        <w:rPr>
          <w:rFonts w:ascii="Arial Narrow" w:hAnsi="Arial Narrow"/>
          <w:sz w:val="18"/>
          <w:szCs w:val="18"/>
        </w:rPr>
      </w:pPr>
    </w:p>
    <w:p w14:paraId="4F9A93A5" w14:textId="781F1394" w:rsidR="005B2993" w:rsidRDefault="005B2993" w:rsidP="00951EA9">
      <w:pPr>
        <w:autoSpaceDE/>
        <w:autoSpaceDN/>
        <w:spacing w:after="0" w:afterAutospacing="0"/>
        <w:jc w:val="both"/>
        <w:rPr>
          <w:rFonts w:ascii="Arial Narrow" w:hAnsi="Arial Narrow"/>
          <w:sz w:val="18"/>
          <w:szCs w:val="18"/>
        </w:rPr>
      </w:pPr>
    </w:p>
    <w:p w14:paraId="5B3F1185" w14:textId="1D9005CB" w:rsidR="005B2993" w:rsidRDefault="005B2993" w:rsidP="00951EA9">
      <w:pPr>
        <w:autoSpaceDE/>
        <w:autoSpaceDN/>
        <w:spacing w:after="0" w:afterAutospacing="0"/>
        <w:jc w:val="both"/>
        <w:rPr>
          <w:rFonts w:ascii="Arial Narrow" w:hAnsi="Arial Narrow"/>
          <w:sz w:val="18"/>
          <w:szCs w:val="18"/>
        </w:rPr>
      </w:pPr>
    </w:p>
    <w:p w14:paraId="393AF47E" w14:textId="25C26502" w:rsidR="005B2993" w:rsidRDefault="005B2993" w:rsidP="00951EA9">
      <w:pPr>
        <w:autoSpaceDE/>
        <w:autoSpaceDN/>
        <w:spacing w:after="0" w:afterAutospacing="0"/>
        <w:jc w:val="both"/>
        <w:rPr>
          <w:rFonts w:ascii="Arial Narrow" w:hAnsi="Arial Narrow"/>
          <w:sz w:val="18"/>
          <w:szCs w:val="18"/>
        </w:rPr>
      </w:pPr>
    </w:p>
    <w:p w14:paraId="2DA9D266" w14:textId="66F95045" w:rsidR="005B2993" w:rsidRDefault="005B2993" w:rsidP="00951EA9">
      <w:pPr>
        <w:autoSpaceDE/>
        <w:autoSpaceDN/>
        <w:spacing w:after="0" w:afterAutospacing="0"/>
        <w:jc w:val="both"/>
        <w:rPr>
          <w:rFonts w:ascii="Arial Narrow" w:hAnsi="Arial Narrow"/>
          <w:sz w:val="18"/>
          <w:szCs w:val="18"/>
        </w:rPr>
      </w:pPr>
    </w:p>
    <w:p w14:paraId="05895045" w14:textId="7FD91B70" w:rsidR="005B2993" w:rsidRDefault="005B2993" w:rsidP="00951EA9">
      <w:pPr>
        <w:autoSpaceDE/>
        <w:autoSpaceDN/>
        <w:spacing w:after="0" w:afterAutospacing="0"/>
        <w:jc w:val="both"/>
        <w:rPr>
          <w:rFonts w:ascii="Arial Narrow" w:hAnsi="Arial Narrow"/>
          <w:sz w:val="18"/>
          <w:szCs w:val="18"/>
        </w:rPr>
      </w:pPr>
    </w:p>
    <w:p w14:paraId="46FE969E" w14:textId="2FE4F9DA" w:rsidR="005B2993" w:rsidRDefault="005B2993" w:rsidP="00951EA9">
      <w:pPr>
        <w:autoSpaceDE/>
        <w:autoSpaceDN/>
        <w:spacing w:after="0" w:afterAutospacing="0"/>
        <w:jc w:val="both"/>
        <w:rPr>
          <w:rFonts w:ascii="Arial Narrow" w:hAnsi="Arial Narrow"/>
          <w:sz w:val="18"/>
          <w:szCs w:val="18"/>
        </w:rPr>
      </w:pPr>
    </w:p>
    <w:p w14:paraId="7E51DA7C" w14:textId="2537D364" w:rsidR="005B2993" w:rsidRDefault="005B2993" w:rsidP="00951EA9">
      <w:pPr>
        <w:autoSpaceDE/>
        <w:autoSpaceDN/>
        <w:spacing w:after="0" w:afterAutospacing="0"/>
        <w:jc w:val="both"/>
        <w:rPr>
          <w:rFonts w:ascii="Arial Narrow" w:hAnsi="Arial Narrow"/>
          <w:sz w:val="18"/>
          <w:szCs w:val="18"/>
        </w:rPr>
      </w:pPr>
    </w:p>
    <w:p w14:paraId="69B55F0B" w14:textId="6E0C2048" w:rsidR="005B2993" w:rsidRDefault="005B2993" w:rsidP="00951EA9">
      <w:pPr>
        <w:autoSpaceDE/>
        <w:autoSpaceDN/>
        <w:spacing w:after="0" w:afterAutospacing="0"/>
        <w:jc w:val="both"/>
        <w:rPr>
          <w:rFonts w:ascii="Arial Narrow" w:hAnsi="Arial Narrow"/>
          <w:sz w:val="18"/>
          <w:szCs w:val="18"/>
        </w:rPr>
      </w:pPr>
    </w:p>
    <w:p w14:paraId="623F4A96" w14:textId="311D5401" w:rsidR="005B2993" w:rsidRDefault="005B2993" w:rsidP="00951EA9">
      <w:pPr>
        <w:autoSpaceDE/>
        <w:autoSpaceDN/>
        <w:spacing w:after="0" w:afterAutospacing="0"/>
        <w:jc w:val="both"/>
        <w:rPr>
          <w:rFonts w:ascii="Arial Narrow" w:hAnsi="Arial Narrow"/>
          <w:sz w:val="18"/>
          <w:szCs w:val="18"/>
        </w:rPr>
      </w:pPr>
    </w:p>
    <w:p w14:paraId="4D2C7956" w14:textId="3E37C351" w:rsidR="005B2993" w:rsidRDefault="005B2993" w:rsidP="00951EA9">
      <w:pPr>
        <w:autoSpaceDE/>
        <w:autoSpaceDN/>
        <w:spacing w:after="0" w:afterAutospacing="0"/>
        <w:jc w:val="both"/>
        <w:rPr>
          <w:rFonts w:ascii="Arial Narrow" w:hAnsi="Arial Narrow"/>
          <w:sz w:val="18"/>
          <w:szCs w:val="18"/>
        </w:rPr>
      </w:pPr>
    </w:p>
    <w:p w14:paraId="7C4CC38D" w14:textId="27F70337" w:rsidR="005B2993" w:rsidRDefault="005B2993" w:rsidP="00951EA9">
      <w:pPr>
        <w:autoSpaceDE/>
        <w:autoSpaceDN/>
        <w:spacing w:after="0" w:afterAutospacing="0"/>
        <w:jc w:val="both"/>
        <w:rPr>
          <w:rFonts w:ascii="Arial Narrow" w:hAnsi="Arial Narrow"/>
          <w:sz w:val="18"/>
          <w:szCs w:val="18"/>
        </w:rPr>
      </w:pPr>
    </w:p>
    <w:p w14:paraId="4A432CB9" w14:textId="0E178396" w:rsidR="005B2993" w:rsidRDefault="005B2993" w:rsidP="00951EA9">
      <w:pPr>
        <w:autoSpaceDE/>
        <w:autoSpaceDN/>
        <w:spacing w:after="0" w:afterAutospacing="0"/>
        <w:jc w:val="both"/>
        <w:rPr>
          <w:rFonts w:ascii="Arial Narrow" w:hAnsi="Arial Narrow"/>
          <w:sz w:val="18"/>
          <w:szCs w:val="18"/>
        </w:rPr>
      </w:pPr>
    </w:p>
    <w:p w14:paraId="371FC4D2" w14:textId="58CE7006" w:rsidR="005B2993" w:rsidRDefault="005B2993" w:rsidP="00951EA9">
      <w:pPr>
        <w:autoSpaceDE/>
        <w:autoSpaceDN/>
        <w:spacing w:after="0" w:afterAutospacing="0"/>
        <w:jc w:val="both"/>
        <w:rPr>
          <w:rFonts w:ascii="Arial Narrow" w:hAnsi="Arial Narrow"/>
          <w:sz w:val="18"/>
          <w:szCs w:val="18"/>
        </w:rPr>
      </w:pPr>
    </w:p>
    <w:p w14:paraId="02AC77D1" w14:textId="2D7D340A" w:rsidR="005B2993" w:rsidRDefault="005B2993" w:rsidP="00951EA9">
      <w:pPr>
        <w:autoSpaceDE/>
        <w:autoSpaceDN/>
        <w:spacing w:after="0" w:afterAutospacing="0"/>
        <w:jc w:val="both"/>
        <w:rPr>
          <w:rFonts w:ascii="Arial Narrow" w:hAnsi="Arial Narrow"/>
          <w:sz w:val="18"/>
          <w:szCs w:val="18"/>
        </w:rPr>
      </w:pPr>
    </w:p>
    <w:p w14:paraId="3742366F" w14:textId="022EFFCB" w:rsidR="005B2993" w:rsidRDefault="005B2993" w:rsidP="00951EA9">
      <w:pPr>
        <w:autoSpaceDE/>
        <w:autoSpaceDN/>
        <w:spacing w:after="0" w:afterAutospacing="0"/>
        <w:jc w:val="both"/>
        <w:rPr>
          <w:rFonts w:ascii="Arial Narrow" w:hAnsi="Arial Narrow"/>
          <w:sz w:val="18"/>
          <w:szCs w:val="18"/>
        </w:rPr>
      </w:pPr>
    </w:p>
    <w:p w14:paraId="6017BC73" w14:textId="09A58058" w:rsidR="005B2993" w:rsidRDefault="005B2993" w:rsidP="00951EA9">
      <w:pPr>
        <w:autoSpaceDE/>
        <w:autoSpaceDN/>
        <w:spacing w:after="0" w:afterAutospacing="0"/>
        <w:jc w:val="both"/>
        <w:rPr>
          <w:rFonts w:ascii="Arial Narrow" w:hAnsi="Arial Narrow"/>
          <w:sz w:val="18"/>
          <w:szCs w:val="18"/>
        </w:rPr>
      </w:pPr>
    </w:p>
    <w:p w14:paraId="2D395E0D" w14:textId="0CD9E767" w:rsidR="005B2993" w:rsidRDefault="005B2993" w:rsidP="00951EA9">
      <w:pPr>
        <w:autoSpaceDE/>
        <w:autoSpaceDN/>
        <w:spacing w:after="0" w:afterAutospacing="0"/>
        <w:jc w:val="both"/>
        <w:rPr>
          <w:rFonts w:ascii="Arial Narrow" w:hAnsi="Arial Narrow"/>
          <w:sz w:val="18"/>
          <w:szCs w:val="18"/>
        </w:rPr>
      </w:pPr>
    </w:p>
    <w:p w14:paraId="1E8F0342" w14:textId="6F7CAE3A" w:rsidR="005B2993" w:rsidRDefault="005B2993" w:rsidP="00951EA9">
      <w:pPr>
        <w:autoSpaceDE/>
        <w:autoSpaceDN/>
        <w:spacing w:after="0" w:afterAutospacing="0"/>
        <w:jc w:val="both"/>
        <w:rPr>
          <w:rFonts w:ascii="Arial Narrow" w:hAnsi="Arial Narrow"/>
          <w:sz w:val="18"/>
          <w:szCs w:val="18"/>
        </w:rPr>
      </w:pPr>
    </w:p>
    <w:p w14:paraId="1D34CA34" w14:textId="0D3DEC5C" w:rsidR="005B2993" w:rsidRDefault="005B2993" w:rsidP="00951EA9">
      <w:pPr>
        <w:autoSpaceDE/>
        <w:autoSpaceDN/>
        <w:spacing w:after="0" w:afterAutospacing="0"/>
        <w:jc w:val="both"/>
        <w:rPr>
          <w:rFonts w:ascii="Arial Narrow" w:hAnsi="Arial Narrow"/>
          <w:sz w:val="18"/>
          <w:szCs w:val="18"/>
        </w:rPr>
      </w:pPr>
    </w:p>
    <w:p w14:paraId="1BA13321" w14:textId="12334B30" w:rsidR="005B2993" w:rsidRDefault="005B2993" w:rsidP="00951EA9">
      <w:pPr>
        <w:autoSpaceDE/>
        <w:autoSpaceDN/>
        <w:spacing w:after="0" w:afterAutospacing="0"/>
        <w:jc w:val="both"/>
        <w:rPr>
          <w:rFonts w:ascii="Arial Narrow" w:hAnsi="Arial Narrow"/>
          <w:sz w:val="18"/>
          <w:szCs w:val="18"/>
        </w:rPr>
      </w:pPr>
    </w:p>
    <w:p w14:paraId="54D82DE1" w14:textId="0464E87C" w:rsidR="005B2993" w:rsidRDefault="005B2993" w:rsidP="00951EA9">
      <w:pPr>
        <w:autoSpaceDE/>
        <w:autoSpaceDN/>
        <w:spacing w:after="0" w:afterAutospacing="0"/>
        <w:jc w:val="both"/>
        <w:rPr>
          <w:rFonts w:ascii="Arial Narrow" w:hAnsi="Arial Narrow"/>
          <w:sz w:val="18"/>
          <w:szCs w:val="18"/>
        </w:rPr>
      </w:pPr>
    </w:p>
    <w:p w14:paraId="2E37850F" w14:textId="22F86A24" w:rsidR="005B2993" w:rsidRDefault="005B2993" w:rsidP="00951EA9">
      <w:pPr>
        <w:autoSpaceDE/>
        <w:autoSpaceDN/>
        <w:spacing w:after="0" w:afterAutospacing="0"/>
        <w:jc w:val="both"/>
        <w:rPr>
          <w:rFonts w:ascii="Arial Narrow" w:hAnsi="Arial Narrow"/>
          <w:sz w:val="18"/>
          <w:szCs w:val="18"/>
        </w:rPr>
      </w:pPr>
    </w:p>
    <w:p w14:paraId="2F0CAAD1" w14:textId="1401CF32" w:rsidR="005B2993" w:rsidRDefault="005B2993" w:rsidP="00951EA9">
      <w:pPr>
        <w:autoSpaceDE/>
        <w:autoSpaceDN/>
        <w:spacing w:after="0" w:afterAutospacing="0"/>
        <w:jc w:val="both"/>
        <w:rPr>
          <w:rFonts w:ascii="Arial Narrow" w:hAnsi="Arial Narrow"/>
          <w:sz w:val="18"/>
          <w:szCs w:val="18"/>
        </w:rPr>
      </w:pPr>
    </w:p>
    <w:p w14:paraId="24767EA4" w14:textId="70E52C5F" w:rsidR="005B2993" w:rsidRDefault="005B2993" w:rsidP="00951EA9">
      <w:pPr>
        <w:autoSpaceDE/>
        <w:autoSpaceDN/>
        <w:spacing w:after="0" w:afterAutospacing="0"/>
        <w:jc w:val="both"/>
        <w:rPr>
          <w:rFonts w:ascii="Arial Narrow" w:hAnsi="Arial Narrow"/>
          <w:sz w:val="18"/>
          <w:szCs w:val="18"/>
        </w:rPr>
      </w:pPr>
    </w:p>
    <w:p w14:paraId="22E42DB4" w14:textId="50BE99F3" w:rsidR="005B2993" w:rsidRDefault="005B2993" w:rsidP="00951EA9">
      <w:pPr>
        <w:autoSpaceDE/>
        <w:autoSpaceDN/>
        <w:spacing w:after="0" w:afterAutospacing="0"/>
        <w:jc w:val="both"/>
        <w:rPr>
          <w:rFonts w:ascii="Arial Narrow" w:hAnsi="Arial Narrow"/>
          <w:sz w:val="18"/>
          <w:szCs w:val="18"/>
        </w:rPr>
      </w:pPr>
    </w:p>
    <w:p w14:paraId="3B24E9AD" w14:textId="122568FE" w:rsidR="00773A85" w:rsidRDefault="00773A85" w:rsidP="00951EA9">
      <w:pPr>
        <w:autoSpaceDE/>
        <w:autoSpaceDN/>
        <w:spacing w:after="0" w:afterAutospacing="0"/>
        <w:jc w:val="both"/>
        <w:rPr>
          <w:rFonts w:ascii="Arial Narrow" w:hAnsi="Arial Narrow"/>
          <w:sz w:val="18"/>
          <w:szCs w:val="18"/>
        </w:rPr>
      </w:pPr>
    </w:p>
    <w:p w14:paraId="40399544" w14:textId="7C2025FE" w:rsidR="00773A85" w:rsidRDefault="00773A85" w:rsidP="00951EA9">
      <w:pPr>
        <w:autoSpaceDE/>
        <w:autoSpaceDN/>
        <w:spacing w:after="0" w:afterAutospacing="0"/>
        <w:jc w:val="both"/>
        <w:rPr>
          <w:rFonts w:ascii="Arial Narrow" w:hAnsi="Arial Narrow"/>
          <w:sz w:val="18"/>
          <w:szCs w:val="18"/>
        </w:rPr>
      </w:pPr>
    </w:p>
    <w:p w14:paraId="785E8EBC" w14:textId="5E96C01A" w:rsidR="00773A85" w:rsidRDefault="00773A85" w:rsidP="00951EA9">
      <w:pPr>
        <w:autoSpaceDE/>
        <w:autoSpaceDN/>
        <w:spacing w:after="0" w:afterAutospacing="0"/>
        <w:jc w:val="both"/>
        <w:rPr>
          <w:rFonts w:ascii="Arial Narrow" w:hAnsi="Arial Narrow"/>
          <w:sz w:val="18"/>
          <w:szCs w:val="18"/>
        </w:rPr>
      </w:pPr>
    </w:p>
    <w:p w14:paraId="58547E62" w14:textId="3C8166BE" w:rsidR="00773A85" w:rsidRDefault="00773A85" w:rsidP="00951EA9">
      <w:pPr>
        <w:autoSpaceDE/>
        <w:autoSpaceDN/>
        <w:spacing w:after="0" w:afterAutospacing="0"/>
        <w:jc w:val="both"/>
        <w:rPr>
          <w:rFonts w:ascii="Arial Narrow" w:hAnsi="Arial Narrow"/>
          <w:sz w:val="18"/>
          <w:szCs w:val="18"/>
        </w:rPr>
      </w:pPr>
    </w:p>
    <w:p w14:paraId="4B4F6B80" w14:textId="77777777" w:rsidR="00773A85" w:rsidRDefault="00773A85" w:rsidP="00951EA9">
      <w:pPr>
        <w:autoSpaceDE/>
        <w:autoSpaceDN/>
        <w:spacing w:after="0" w:afterAutospacing="0"/>
        <w:jc w:val="both"/>
        <w:rPr>
          <w:rFonts w:ascii="Arial Narrow" w:hAnsi="Arial Narrow"/>
          <w:sz w:val="18"/>
          <w:szCs w:val="18"/>
        </w:rPr>
      </w:pPr>
    </w:p>
    <w:p w14:paraId="65DD5C8B" w14:textId="78342C51" w:rsidR="005B2993" w:rsidRDefault="005B2993" w:rsidP="00951EA9">
      <w:pPr>
        <w:autoSpaceDE/>
        <w:autoSpaceDN/>
        <w:spacing w:after="0" w:afterAutospacing="0"/>
        <w:jc w:val="both"/>
        <w:rPr>
          <w:rFonts w:ascii="Arial Narrow" w:hAnsi="Arial Narrow"/>
          <w:sz w:val="18"/>
          <w:szCs w:val="18"/>
        </w:rPr>
      </w:pPr>
    </w:p>
    <w:p w14:paraId="049507E1" w14:textId="212EC776" w:rsidR="005B2993" w:rsidRDefault="005B2993" w:rsidP="00951EA9">
      <w:pPr>
        <w:autoSpaceDE/>
        <w:autoSpaceDN/>
        <w:spacing w:after="0" w:afterAutospacing="0"/>
        <w:jc w:val="both"/>
        <w:rPr>
          <w:rFonts w:ascii="Arial Narrow" w:hAnsi="Arial Narrow"/>
          <w:sz w:val="18"/>
          <w:szCs w:val="18"/>
        </w:rPr>
      </w:pPr>
    </w:p>
    <w:p w14:paraId="1AA6AB8C" w14:textId="070FDDC0" w:rsidR="006E7A5E" w:rsidRDefault="006E7A5E" w:rsidP="00951EA9">
      <w:pPr>
        <w:autoSpaceDE/>
        <w:autoSpaceDN/>
        <w:spacing w:after="0" w:afterAutospacing="0"/>
        <w:jc w:val="both"/>
        <w:rPr>
          <w:rFonts w:ascii="Arial Narrow" w:hAnsi="Arial Narrow"/>
          <w:sz w:val="18"/>
          <w:szCs w:val="18"/>
        </w:rPr>
      </w:pPr>
    </w:p>
    <w:p w14:paraId="06BAB198" w14:textId="433BD974" w:rsidR="006E7A5E" w:rsidRDefault="006E7A5E" w:rsidP="00951EA9">
      <w:pPr>
        <w:autoSpaceDE/>
        <w:autoSpaceDN/>
        <w:spacing w:after="0" w:afterAutospacing="0"/>
        <w:jc w:val="both"/>
        <w:rPr>
          <w:rFonts w:ascii="Arial Narrow" w:hAnsi="Arial Narrow"/>
          <w:sz w:val="18"/>
          <w:szCs w:val="18"/>
        </w:rPr>
      </w:pPr>
    </w:p>
    <w:p w14:paraId="6A120AAF" w14:textId="5130C9B8" w:rsidR="006E7A5E" w:rsidRDefault="006E7A5E" w:rsidP="00951EA9">
      <w:pPr>
        <w:autoSpaceDE/>
        <w:autoSpaceDN/>
        <w:spacing w:after="0" w:afterAutospacing="0"/>
        <w:jc w:val="both"/>
        <w:rPr>
          <w:rFonts w:ascii="Arial Narrow" w:hAnsi="Arial Narrow"/>
          <w:sz w:val="18"/>
          <w:szCs w:val="18"/>
        </w:rPr>
      </w:pPr>
    </w:p>
    <w:p w14:paraId="57B77222" w14:textId="33A25779" w:rsidR="006E7A5E" w:rsidRDefault="006E7A5E" w:rsidP="00951EA9">
      <w:pPr>
        <w:autoSpaceDE/>
        <w:autoSpaceDN/>
        <w:spacing w:after="0" w:afterAutospacing="0"/>
        <w:jc w:val="both"/>
        <w:rPr>
          <w:rFonts w:ascii="Arial Narrow" w:hAnsi="Arial Narrow"/>
          <w:sz w:val="18"/>
          <w:szCs w:val="18"/>
        </w:rPr>
      </w:pPr>
    </w:p>
    <w:p w14:paraId="76027D9E" w14:textId="589A0D3C" w:rsidR="006E7A5E" w:rsidRDefault="006E7A5E" w:rsidP="00951EA9">
      <w:pPr>
        <w:autoSpaceDE/>
        <w:autoSpaceDN/>
        <w:spacing w:after="0" w:afterAutospacing="0"/>
        <w:jc w:val="both"/>
        <w:rPr>
          <w:rFonts w:ascii="Arial Narrow" w:hAnsi="Arial Narrow"/>
          <w:sz w:val="18"/>
          <w:szCs w:val="18"/>
        </w:rPr>
      </w:pPr>
    </w:p>
    <w:p w14:paraId="455419EB" w14:textId="4673363F" w:rsidR="005B2993" w:rsidRDefault="005B2993" w:rsidP="00951EA9">
      <w:pPr>
        <w:autoSpaceDE/>
        <w:autoSpaceDN/>
        <w:spacing w:after="0" w:afterAutospacing="0"/>
        <w:jc w:val="both"/>
        <w:rPr>
          <w:rFonts w:ascii="Arial Narrow" w:hAnsi="Arial Narrow"/>
          <w:sz w:val="18"/>
          <w:szCs w:val="18"/>
        </w:rPr>
      </w:pPr>
    </w:p>
    <w:p w14:paraId="3BDD60BB" w14:textId="26C63E33" w:rsidR="005B2993" w:rsidRPr="00950521" w:rsidRDefault="005B2993" w:rsidP="005B2993">
      <w:pPr>
        <w:pStyle w:val="Heading3"/>
        <w:spacing w:before="99"/>
        <w:jc w:val="center"/>
        <w:rPr>
          <w:rFonts w:ascii="Arial Narrow" w:hAnsi="Arial Narrow"/>
          <w:sz w:val="22"/>
          <w:szCs w:val="18"/>
        </w:rPr>
      </w:pPr>
      <w:r>
        <w:rPr>
          <w:rFonts w:ascii="Arial Narrow" w:hAnsi="Arial Narrow"/>
          <w:sz w:val="22"/>
          <w:szCs w:val="18"/>
        </w:rPr>
        <w:lastRenderedPageBreak/>
        <w:t>ДОДАТОК І</w:t>
      </w:r>
      <w:r w:rsidRPr="00950521">
        <w:rPr>
          <w:rFonts w:ascii="Arial Narrow" w:hAnsi="Arial Narrow"/>
          <w:spacing w:val="-2"/>
          <w:sz w:val="22"/>
          <w:szCs w:val="18"/>
        </w:rPr>
        <w:t xml:space="preserve"> </w:t>
      </w:r>
      <w:r>
        <w:rPr>
          <w:rFonts w:ascii="Arial Narrow" w:hAnsi="Arial Narrow"/>
          <w:sz w:val="22"/>
          <w:szCs w:val="18"/>
        </w:rPr>
        <w:t>–</w:t>
      </w:r>
      <w:r w:rsidRPr="00950521">
        <w:rPr>
          <w:rFonts w:ascii="Arial Narrow" w:hAnsi="Arial Narrow"/>
          <w:spacing w:val="-4"/>
          <w:sz w:val="22"/>
          <w:szCs w:val="18"/>
        </w:rPr>
        <w:t xml:space="preserve"> </w:t>
      </w:r>
      <w:r>
        <w:rPr>
          <w:rFonts w:ascii="Arial Narrow" w:hAnsi="Arial Narrow"/>
          <w:sz w:val="22"/>
          <w:szCs w:val="18"/>
        </w:rPr>
        <w:t>ТЕХНІЧНІ СПЕЦИФІКАЦІЇ</w:t>
      </w:r>
    </w:p>
    <w:p w14:paraId="36D4BA74" w14:textId="7CD94FA3" w:rsidR="005B2993" w:rsidRPr="005B2993" w:rsidRDefault="005B2993" w:rsidP="005B2993">
      <w:pPr>
        <w:jc w:val="center"/>
        <w:rPr>
          <w:rFonts w:ascii="Arial Narrow" w:hAnsi="Arial Narrow"/>
          <w:lang w:eastAsia="en-US"/>
        </w:rPr>
      </w:pPr>
      <w:r>
        <w:rPr>
          <w:rFonts w:ascii="Arial Narrow" w:hAnsi="Arial Narrow"/>
          <w:lang w:eastAsia="en-US"/>
        </w:rPr>
        <w:t xml:space="preserve">Нижче наведено мінімальні технічні характеристики, встановлені </w:t>
      </w:r>
      <w:proofErr w:type="spellStart"/>
      <w:r>
        <w:rPr>
          <w:rFonts w:ascii="Arial Narrow" w:hAnsi="Arial Narrow"/>
          <w:lang w:eastAsia="en-US"/>
        </w:rPr>
        <w:t>Беніфіціаром</w:t>
      </w:r>
      <w:proofErr w:type="spellEnd"/>
    </w:p>
    <w:tbl>
      <w:tblPr>
        <w:tblW w:w="980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498"/>
        <w:gridCol w:w="1842"/>
        <w:gridCol w:w="1466"/>
      </w:tblGrid>
      <w:tr w:rsidR="005B2993" w:rsidRPr="00950521" w14:paraId="48390D1C" w14:textId="77777777" w:rsidTr="007A40EF">
        <w:trPr>
          <w:trHeight w:val="688"/>
          <w:jc w:val="center"/>
        </w:trPr>
        <w:tc>
          <w:tcPr>
            <w:tcW w:w="6498" w:type="dxa"/>
            <w:shd w:val="clear" w:color="auto" w:fill="D9E2F3" w:themeFill="accent1" w:themeFillTint="33"/>
            <w:vAlign w:val="center"/>
          </w:tcPr>
          <w:p w14:paraId="1A01C9C9" w14:textId="67A4DC26" w:rsidR="005B2993" w:rsidRDefault="005B2993" w:rsidP="007A40EF">
            <w:pPr>
              <w:tabs>
                <w:tab w:val="left" w:pos="-139"/>
              </w:tabs>
              <w:spacing w:after="0" w:afterAutospacing="0" w:line="276" w:lineRule="auto"/>
              <w:jc w:val="center"/>
              <w:rPr>
                <w:rFonts w:ascii="Arial Narrow" w:hAnsi="Arial Narrow"/>
                <w:b/>
                <w:sz w:val="18"/>
                <w:szCs w:val="22"/>
              </w:rPr>
            </w:pPr>
            <w:r>
              <w:rPr>
                <w:rFonts w:ascii="Arial Narrow" w:hAnsi="Arial Narrow"/>
                <w:b/>
                <w:sz w:val="18"/>
                <w:szCs w:val="22"/>
              </w:rPr>
              <w:t>Результат</w:t>
            </w:r>
          </w:p>
          <w:p w14:paraId="51A6EF19" w14:textId="77777777" w:rsidR="005B2993" w:rsidRPr="00950521" w:rsidRDefault="005B2993" w:rsidP="007A40EF">
            <w:pPr>
              <w:tabs>
                <w:tab w:val="left" w:pos="-139"/>
              </w:tabs>
              <w:spacing w:after="0" w:afterAutospacing="0" w:line="276" w:lineRule="auto"/>
              <w:jc w:val="center"/>
              <w:rPr>
                <w:rFonts w:ascii="Arial Narrow" w:hAnsi="Arial Narrow"/>
                <w:b/>
                <w:sz w:val="18"/>
                <w:szCs w:val="22"/>
              </w:rPr>
            </w:pPr>
            <w:r w:rsidRPr="00950521">
              <w:rPr>
                <w:rFonts w:ascii="Arial Narrow" w:hAnsi="Arial Narrow"/>
                <w:b/>
                <w:sz w:val="18"/>
                <w:szCs w:val="22"/>
              </w:rPr>
              <w:t>▼</w:t>
            </w:r>
          </w:p>
        </w:tc>
        <w:tc>
          <w:tcPr>
            <w:tcW w:w="1842" w:type="dxa"/>
            <w:shd w:val="clear" w:color="auto" w:fill="D9E2F3" w:themeFill="accent1" w:themeFillTint="33"/>
            <w:vAlign w:val="center"/>
          </w:tcPr>
          <w:p w14:paraId="0C2F6C13" w14:textId="076976F9" w:rsidR="005B2993" w:rsidRPr="00950521" w:rsidRDefault="005B2993" w:rsidP="007A40EF">
            <w:pPr>
              <w:tabs>
                <w:tab w:val="left" w:pos="-139"/>
              </w:tabs>
              <w:spacing w:after="0" w:afterAutospacing="0" w:line="276" w:lineRule="auto"/>
              <w:jc w:val="center"/>
              <w:rPr>
                <w:rFonts w:ascii="Arial Narrow" w:hAnsi="Arial Narrow"/>
                <w:b/>
                <w:sz w:val="18"/>
                <w:szCs w:val="22"/>
              </w:rPr>
            </w:pPr>
            <w:r>
              <w:rPr>
                <w:rFonts w:ascii="Arial Narrow" w:hAnsi="Arial Narrow"/>
                <w:b/>
                <w:sz w:val="18"/>
                <w:szCs w:val="22"/>
              </w:rPr>
              <w:t>Одиниця</w:t>
            </w:r>
          </w:p>
          <w:p w14:paraId="1251CE27" w14:textId="77777777" w:rsidR="005B2993" w:rsidRPr="00950521" w:rsidRDefault="005B2993" w:rsidP="007A40EF">
            <w:pPr>
              <w:tabs>
                <w:tab w:val="left" w:pos="-139"/>
              </w:tabs>
              <w:spacing w:after="0" w:afterAutospacing="0" w:line="276" w:lineRule="auto"/>
              <w:jc w:val="center"/>
              <w:rPr>
                <w:rFonts w:ascii="Arial Narrow" w:hAnsi="Arial Narrow"/>
                <w:b/>
                <w:sz w:val="18"/>
                <w:szCs w:val="22"/>
              </w:rPr>
            </w:pPr>
            <w:r w:rsidRPr="00950521">
              <w:rPr>
                <w:rFonts w:ascii="Arial Narrow" w:hAnsi="Arial Narrow"/>
                <w:b/>
                <w:sz w:val="18"/>
                <w:szCs w:val="22"/>
              </w:rPr>
              <w:t>▼</w:t>
            </w:r>
          </w:p>
        </w:tc>
        <w:tc>
          <w:tcPr>
            <w:tcW w:w="1466" w:type="dxa"/>
            <w:shd w:val="clear" w:color="auto" w:fill="D9E2F3" w:themeFill="accent1" w:themeFillTint="33"/>
            <w:vAlign w:val="center"/>
          </w:tcPr>
          <w:p w14:paraId="675E58F3" w14:textId="6A9089C4" w:rsidR="005B2993" w:rsidRPr="00950521" w:rsidRDefault="005B2993" w:rsidP="007A40EF">
            <w:pPr>
              <w:tabs>
                <w:tab w:val="left" w:pos="-139"/>
              </w:tabs>
              <w:spacing w:after="0" w:afterAutospacing="0" w:line="276" w:lineRule="auto"/>
              <w:jc w:val="center"/>
              <w:rPr>
                <w:rFonts w:ascii="Arial Narrow" w:hAnsi="Arial Narrow"/>
                <w:b/>
                <w:sz w:val="18"/>
                <w:szCs w:val="22"/>
              </w:rPr>
            </w:pPr>
            <w:r>
              <w:rPr>
                <w:rFonts w:ascii="Arial Narrow" w:hAnsi="Arial Narrow"/>
                <w:b/>
                <w:sz w:val="18"/>
                <w:szCs w:val="22"/>
              </w:rPr>
              <w:t>Кількість</w:t>
            </w:r>
          </w:p>
          <w:p w14:paraId="2987579E" w14:textId="77777777" w:rsidR="005B2993" w:rsidRPr="00950521" w:rsidRDefault="005B2993" w:rsidP="007A40EF">
            <w:pPr>
              <w:tabs>
                <w:tab w:val="left" w:pos="-139"/>
              </w:tabs>
              <w:spacing w:after="0" w:afterAutospacing="0" w:line="276" w:lineRule="auto"/>
              <w:jc w:val="center"/>
              <w:rPr>
                <w:rFonts w:ascii="Arial Narrow" w:hAnsi="Arial Narrow"/>
                <w:b/>
                <w:sz w:val="18"/>
                <w:szCs w:val="22"/>
              </w:rPr>
            </w:pPr>
            <w:r w:rsidRPr="00950521">
              <w:rPr>
                <w:rFonts w:ascii="Arial Narrow" w:hAnsi="Arial Narrow"/>
                <w:b/>
                <w:sz w:val="18"/>
                <w:szCs w:val="22"/>
              </w:rPr>
              <w:t>▼</w:t>
            </w:r>
          </w:p>
        </w:tc>
      </w:tr>
      <w:tr w:rsidR="005B2993" w:rsidRPr="00950521" w14:paraId="7BE9D299" w14:textId="77777777" w:rsidTr="007A40EF">
        <w:trPr>
          <w:trHeight w:val="260"/>
          <w:jc w:val="center"/>
        </w:trPr>
        <w:tc>
          <w:tcPr>
            <w:tcW w:w="9806" w:type="dxa"/>
            <w:gridSpan w:val="3"/>
            <w:tcBorders>
              <w:right w:val="single" w:sz="2" w:space="0" w:color="FF0000"/>
            </w:tcBorders>
            <w:shd w:val="clear" w:color="auto" w:fill="F2F2F2" w:themeFill="background1" w:themeFillShade="F2"/>
          </w:tcPr>
          <w:p w14:paraId="4FB8B44D" w14:textId="77777777" w:rsidR="005B2993" w:rsidRPr="00950521" w:rsidRDefault="005B2993" w:rsidP="007A40EF">
            <w:pPr>
              <w:tabs>
                <w:tab w:val="left" w:pos="-139"/>
              </w:tabs>
              <w:spacing w:line="276" w:lineRule="auto"/>
              <w:ind w:right="-140"/>
              <w:rPr>
                <w:rFonts w:ascii="Arial Narrow" w:hAnsi="Arial Narrow"/>
                <w:b/>
                <w:bCs/>
                <w:sz w:val="20"/>
              </w:rPr>
            </w:pPr>
          </w:p>
        </w:tc>
      </w:tr>
      <w:tr w:rsidR="00846237" w:rsidRPr="00950521" w14:paraId="0FFE508B" w14:textId="77777777" w:rsidTr="007A40EF">
        <w:trPr>
          <w:trHeight w:val="895"/>
          <w:jc w:val="center"/>
        </w:trPr>
        <w:tc>
          <w:tcPr>
            <w:tcW w:w="6498" w:type="dxa"/>
            <w:shd w:val="clear" w:color="auto" w:fill="F2F2F2" w:themeFill="background1" w:themeFillShade="F2"/>
          </w:tcPr>
          <w:p w14:paraId="421859CE" w14:textId="77777777" w:rsidR="00846237" w:rsidRPr="005B2993" w:rsidRDefault="00846237" w:rsidP="00846237">
            <w:pPr>
              <w:pStyle w:val="NoSpacing"/>
              <w:jc w:val="both"/>
              <w:rPr>
                <w:rFonts w:ascii="Arial Narrow" w:hAnsi="Arial Narrow" w:cs="Tahoma"/>
                <w:b/>
                <w:lang w:val="uk-UA"/>
              </w:rPr>
            </w:pPr>
            <w:r>
              <w:rPr>
                <w:rFonts w:ascii="Arial Narrow" w:hAnsi="Arial Narrow" w:cs="Tahoma"/>
                <w:b/>
                <w:lang w:val="uk-UA"/>
              </w:rPr>
              <w:t>Ноутбук</w:t>
            </w:r>
          </w:p>
          <w:p w14:paraId="6A7DD59C" w14:textId="77777777" w:rsidR="00846237" w:rsidRDefault="00846237" w:rsidP="00846237">
            <w:pPr>
              <w:pStyle w:val="NoSpacing"/>
              <w:jc w:val="both"/>
              <w:rPr>
                <w:rFonts w:ascii="Arial Narrow" w:hAnsi="Arial Narrow" w:cs="Tahoma"/>
                <w:bCs/>
                <w:lang w:val="uk-UA"/>
              </w:rPr>
            </w:pPr>
            <w:r>
              <w:rPr>
                <w:rFonts w:ascii="Arial Narrow" w:hAnsi="Arial Narrow" w:cs="Tahoma"/>
                <w:bCs/>
                <w:lang w:val="uk-UA"/>
              </w:rPr>
              <w:t>Екран</w:t>
            </w:r>
            <w:r w:rsidRPr="00773A85">
              <w:rPr>
                <w:rFonts w:ascii="Arial Narrow" w:hAnsi="Arial Narrow" w:cs="Tahoma"/>
                <w:bCs/>
                <w:lang w:val="uk-UA"/>
              </w:rPr>
              <w:t xml:space="preserve"> 15.6" </w:t>
            </w:r>
            <w:r w:rsidRPr="0095133D">
              <w:rPr>
                <w:rFonts w:ascii="Arial Narrow" w:hAnsi="Arial Narrow" w:cs="Tahoma"/>
                <w:bCs/>
              </w:rPr>
              <w:t>IPS</w:t>
            </w:r>
            <w:r w:rsidRPr="00773A85">
              <w:rPr>
                <w:rFonts w:ascii="Arial Narrow" w:hAnsi="Arial Narrow" w:cs="Tahoma"/>
                <w:bCs/>
                <w:lang w:val="uk-UA"/>
              </w:rPr>
              <w:t xml:space="preserve"> (1920</w:t>
            </w:r>
            <w:r w:rsidRPr="0095133D">
              <w:rPr>
                <w:rFonts w:ascii="Arial Narrow" w:hAnsi="Arial Narrow" w:cs="Tahoma"/>
                <w:bCs/>
              </w:rPr>
              <w:t>x</w:t>
            </w:r>
            <w:r w:rsidRPr="00773A85">
              <w:rPr>
                <w:rFonts w:ascii="Arial Narrow" w:hAnsi="Arial Narrow" w:cs="Tahoma"/>
                <w:bCs/>
                <w:lang w:val="uk-UA"/>
              </w:rPr>
              <w:t xml:space="preserve">1080) </w:t>
            </w:r>
            <w:r w:rsidRPr="0095133D">
              <w:rPr>
                <w:rFonts w:ascii="Arial Narrow" w:hAnsi="Arial Narrow" w:cs="Tahoma"/>
                <w:bCs/>
              </w:rPr>
              <w:t>Full</w:t>
            </w:r>
            <w:r w:rsidRPr="00773A85">
              <w:rPr>
                <w:rFonts w:ascii="Arial Narrow" w:hAnsi="Arial Narrow" w:cs="Tahoma"/>
                <w:bCs/>
                <w:lang w:val="uk-UA"/>
              </w:rPr>
              <w:t xml:space="preserve"> </w:t>
            </w:r>
            <w:r w:rsidRPr="0095133D">
              <w:rPr>
                <w:rFonts w:ascii="Arial Narrow" w:hAnsi="Arial Narrow" w:cs="Tahoma"/>
                <w:bCs/>
              </w:rPr>
              <w:t>HD</w:t>
            </w:r>
            <w:r w:rsidRPr="00773A85">
              <w:rPr>
                <w:rFonts w:ascii="Arial Narrow" w:hAnsi="Arial Narrow" w:cs="Tahoma"/>
                <w:bCs/>
                <w:lang w:val="uk-UA"/>
              </w:rPr>
              <w:t xml:space="preserve"> / </w:t>
            </w:r>
            <w:r w:rsidRPr="0095133D">
              <w:rPr>
                <w:rFonts w:ascii="Arial Narrow" w:hAnsi="Arial Narrow" w:cs="Tahoma"/>
                <w:bCs/>
              </w:rPr>
              <w:t>Intel</w:t>
            </w:r>
            <w:r w:rsidRPr="00773A85">
              <w:rPr>
                <w:rFonts w:ascii="Arial Narrow" w:hAnsi="Arial Narrow" w:cs="Tahoma"/>
                <w:bCs/>
                <w:lang w:val="uk-UA"/>
              </w:rPr>
              <w:t xml:space="preserve"> </w:t>
            </w:r>
            <w:r w:rsidRPr="0095133D">
              <w:rPr>
                <w:rFonts w:ascii="Arial Narrow" w:hAnsi="Arial Narrow" w:cs="Tahoma"/>
                <w:bCs/>
              </w:rPr>
              <w:t>Core</w:t>
            </w:r>
            <w:r w:rsidRPr="00773A85">
              <w:rPr>
                <w:rFonts w:ascii="Arial Narrow" w:hAnsi="Arial Narrow" w:cs="Tahoma"/>
                <w:bCs/>
                <w:lang w:val="uk-UA"/>
              </w:rPr>
              <w:t xml:space="preserve"> </w:t>
            </w:r>
            <w:proofErr w:type="spellStart"/>
            <w:r w:rsidRPr="0095133D">
              <w:rPr>
                <w:rFonts w:ascii="Arial Narrow" w:hAnsi="Arial Narrow" w:cs="Tahoma"/>
                <w:bCs/>
              </w:rPr>
              <w:t>i</w:t>
            </w:r>
            <w:proofErr w:type="spellEnd"/>
            <w:r w:rsidRPr="00773A85">
              <w:rPr>
                <w:rFonts w:ascii="Arial Narrow" w:hAnsi="Arial Narrow" w:cs="Tahoma"/>
                <w:bCs/>
                <w:lang w:val="uk-UA"/>
              </w:rPr>
              <w:t>5-1235</w:t>
            </w:r>
            <w:r w:rsidRPr="0095133D">
              <w:rPr>
                <w:rFonts w:ascii="Arial Narrow" w:hAnsi="Arial Narrow" w:cs="Tahoma"/>
                <w:bCs/>
              </w:rPr>
              <w:t>U</w:t>
            </w:r>
            <w:r w:rsidRPr="00773A85">
              <w:rPr>
                <w:rFonts w:ascii="Arial Narrow" w:hAnsi="Arial Narrow" w:cs="Tahoma"/>
                <w:bCs/>
                <w:lang w:val="uk-UA"/>
              </w:rPr>
              <w:t xml:space="preserve"> / </w:t>
            </w:r>
            <w:r w:rsidRPr="0095133D">
              <w:rPr>
                <w:rFonts w:ascii="Arial Narrow" w:hAnsi="Arial Narrow" w:cs="Tahoma"/>
                <w:bCs/>
              </w:rPr>
              <w:t>RAM</w:t>
            </w:r>
            <w:r w:rsidRPr="00773A85">
              <w:rPr>
                <w:rFonts w:ascii="Arial Narrow" w:hAnsi="Arial Narrow" w:cs="Tahoma"/>
                <w:bCs/>
                <w:lang w:val="uk-UA"/>
              </w:rPr>
              <w:t xml:space="preserve"> 16 </w:t>
            </w:r>
            <w:r>
              <w:rPr>
                <w:rFonts w:ascii="Arial Narrow" w:hAnsi="Arial Narrow" w:cs="Tahoma"/>
                <w:bCs/>
              </w:rPr>
              <w:t>GB</w:t>
            </w:r>
            <w:r w:rsidRPr="00773A85">
              <w:rPr>
                <w:rFonts w:ascii="Arial Narrow" w:hAnsi="Arial Narrow" w:cs="Tahoma"/>
                <w:bCs/>
                <w:lang w:val="uk-UA"/>
              </w:rPr>
              <w:t xml:space="preserve"> / </w:t>
            </w:r>
            <w:r w:rsidRPr="00773A85">
              <w:rPr>
                <w:rFonts w:ascii="Arial Narrow" w:hAnsi="Arial Narrow" w:cs="Tahoma"/>
                <w:bCs/>
                <w:lang w:val="uk-UA"/>
              </w:rPr>
              <w:br/>
            </w:r>
            <w:r w:rsidRPr="0095133D">
              <w:rPr>
                <w:rFonts w:ascii="Arial Narrow" w:hAnsi="Arial Narrow" w:cs="Tahoma"/>
                <w:bCs/>
              </w:rPr>
              <w:t>SSD</w:t>
            </w:r>
            <w:r w:rsidRPr="00773A85">
              <w:rPr>
                <w:rFonts w:ascii="Arial Narrow" w:hAnsi="Arial Narrow" w:cs="Tahoma"/>
                <w:bCs/>
                <w:lang w:val="uk-UA"/>
              </w:rPr>
              <w:t xml:space="preserve"> 512 </w:t>
            </w:r>
            <w:r>
              <w:rPr>
                <w:rFonts w:ascii="Arial Narrow" w:hAnsi="Arial Narrow" w:cs="Tahoma"/>
                <w:bCs/>
              </w:rPr>
              <w:t>GB</w:t>
            </w:r>
            <w:r w:rsidRPr="00773A85">
              <w:rPr>
                <w:rFonts w:ascii="Arial Narrow" w:hAnsi="Arial Narrow" w:cs="Tahoma"/>
                <w:bCs/>
                <w:lang w:val="uk-UA"/>
              </w:rPr>
              <w:t xml:space="preserve"> / </w:t>
            </w:r>
            <w:r>
              <w:rPr>
                <w:rFonts w:ascii="Arial Narrow" w:hAnsi="Arial Narrow" w:cs="Tahoma"/>
                <w:bCs/>
              </w:rPr>
              <w:t>Intel</w:t>
            </w:r>
            <w:r w:rsidRPr="00773A85">
              <w:rPr>
                <w:rFonts w:ascii="Arial Narrow" w:hAnsi="Arial Narrow" w:cs="Tahoma"/>
                <w:bCs/>
                <w:lang w:val="uk-UA"/>
              </w:rPr>
              <w:t xml:space="preserve"> </w:t>
            </w:r>
            <w:r>
              <w:rPr>
                <w:rFonts w:ascii="Arial Narrow" w:hAnsi="Arial Narrow" w:cs="Tahoma"/>
                <w:bCs/>
              </w:rPr>
              <w:t>Iris</w:t>
            </w:r>
            <w:r w:rsidRPr="00773A85">
              <w:rPr>
                <w:rFonts w:ascii="Arial Narrow" w:hAnsi="Arial Narrow" w:cs="Tahoma"/>
                <w:bCs/>
                <w:lang w:val="uk-UA"/>
              </w:rPr>
              <w:t xml:space="preserve"> </w:t>
            </w:r>
            <w:r>
              <w:rPr>
                <w:rFonts w:ascii="Arial Narrow" w:hAnsi="Arial Narrow" w:cs="Tahoma"/>
                <w:bCs/>
              </w:rPr>
              <w:t>Xe</w:t>
            </w:r>
            <w:r w:rsidRPr="00773A85">
              <w:rPr>
                <w:rFonts w:ascii="Arial Narrow" w:hAnsi="Arial Narrow" w:cs="Tahoma"/>
                <w:bCs/>
                <w:lang w:val="uk-UA"/>
              </w:rPr>
              <w:t xml:space="preserve"> </w:t>
            </w:r>
            <w:r>
              <w:rPr>
                <w:rFonts w:ascii="Arial Narrow" w:hAnsi="Arial Narrow" w:cs="Tahoma"/>
                <w:bCs/>
              </w:rPr>
              <w:t>Graphics</w:t>
            </w:r>
            <w:r w:rsidRPr="00773A85">
              <w:rPr>
                <w:rFonts w:ascii="Arial Narrow" w:hAnsi="Arial Narrow" w:cs="Tahoma"/>
                <w:bCs/>
                <w:lang w:val="uk-UA"/>
              </w:rPr>
              <w:t xml:space="preserve"> / </w:t>
            </w:r>
            <w:r w:rsidRPr="0095133D">
              <w:rPr>
                <w:rFonts w:ascii="Arial Narrow" w:hAnsi="Arial Narrow" w:cs="Tahoma"/>
                <w:bCs/>
              </w:rPr>
              <w:t>Wi</w:t>
            </w:r>
            <w:r w:rsidRPr="00773A85">
              <w:rPr>
                <w:rFonts w:ascii="Arial Narrow" w:hAnsi="Arial Narrow" w:cs="Tahoma"/>
                <w:bCs/>
                <w:lang w:val="uk-UA"/>
              </w:rPr>
              <w:t>-</w:t>
            </w:r>
            <w:r w:rsidRPr="0095133D">
              <w:rPr>
                <w:rFonts w:ascii="Arial Narrow" w:hAnsi="Arial Narrow" w:cs="Tahoma"/>
                <w:bCs/>
              </w:rPr>
              <w:t>Fi</w:t>
            </w:r>
            <w:r w:rsidRPr="00773A85">
              <w:rPr>
                <w:rFonts w:ascii="Arial Narrow" w:hAnsi="Arial Narrow" w:cs="Tahoma"/>
                <w:bCs/>
                <w:lang w:val="uk-UA"/>
              </w:rPr>
              <w:t xml:space="preserve"> / </w:t>
            </w:r>
            <w:r w:rsidRPr="0095133D">
              <w:rPr>
                <w:rFonts w:ascii="Arial Narrow" w:hAnsi="Arial Narrow" w:cs="Tahoma"/>
                <w:bCs/>
              </w:rPr>
              <w:t>LAN</w:t>
            </w:r>
            <w:r w:rsidRPr="00773A85">
              <w:rPr>
                <w:rFonts w:ascii="Arial Narrow" w:hAnsi="Arial Narrow" w:cs="Tahoma"/>
                <w:bCs/>
                <w:lang w:val="uk-UA"/>
              </w:rPr>
              <w:t xml:space="preserve"> / </w:t>
            </w:r>
            <w:r w:rsidRPr="0095133D">
              <w:rPr>
                <w:rFonts w:ascii="Arial Narrow" w:hAnsi="Arial Narrow" w:cs="Tahoma"/>
                <w:bCs/>
              </w:rPr>
              <w:t>Bluetooth</w:t>
            </w:r>
            <w:r w:rsidRPr="00773A85">
              <w:rPr>
                <w:rFonts w:ascii="Arial Narrow" w:hAnsi="Arial Narrow" w:cs="Tahoma"/>
                <w:bCs/>
                <w:lang w:val="uk-UA"/>
              </w:rPr>
              <w:t xml:space="preserve"> / </w:t>
            </w:r>
            <w:r w:rsidRPr="0095133D">
              <w:rPr>
                <w:rFonts w:ascii="Arial Narrow" w:hAnsi="Arial Narrow" w:cs="Tahoma"/>
                <w:bCs/>
              </w:rPr>
              <w:t>web</w:t>
            </w:r>
            <w:r w:rsidRPr="00773A85">
              <w:rPr>
                <w:rFonts w:ascii="Arial Narrow" w:hAnsi="Arial Narrow" w:cs="Tahoma"/>
                <w:bCs/>
                <w:lang w:val="uk-UA"/>
              </w:rPr>
              <w:t xml:space="preserve"> </w:t>
            </w:r>
            <w:r>
              <w:rPr>
                <w:rFonts w:ascii="Arial Narrow" w:hAnsi="Arial Narrow" w:cs="Tahoma"/>
                <w:bCs/>
                <w:lang w:val="uk-UA"/>
              </w:rPr>
              <w:t>камера</w:t>
            </w:r>
            <w:r w:rsidRPr="00773A85">
              <w:rPr>
                <w:rFonts w:ascii="Arial Narrow" w:hAnsi="Arial Narrow" w:cs="Tahoma"/>
                <w:bCs/>
                <w:lang w:val="uk-UA"/>
              </w:rPr>
              <w:t xml:space="preserve"> / </w:t>
            </w:r>
            <w:r w:rsidRPr="0095133D">
              <w:rPr>
                <w:rFonts w:ascii="Arial Narrow" w:hAnsi="Arial Narrow" w:cs="Tahoma"/>
                <w:bCs/>
              </w:rPr>
              <w:t>Windows</w:t>
            </w:r>
            <w:r w:rsidRPr="00773A85">
              <w:rPr>
                <w:rFonts w:ascii="Arial Narrow" w:hAnsi="Arial Narrow" w:cs="Tahoma"/>
                <w:bCs/>
                <w:lang w:val="uk-UA"/>
              </w:rPr>
              <w:t xml:space="preserve"> 10 </w:t>
            </w:r>
            <w:r>
              <w:rPr>
                <w:rFonts w:ascii="Arial Narrow" w:hAnsi="Arial Narrow" w:cs="Tahoma"/>
                <w:bCs/>
              </w:rPr>
              <w:t>or</w:t>
            </w:r>
            <w:r w:rsidRPr="00773A85">
              <w:rPr>
                <w:rFonts w:ascii="Arial Narrow" w:hAnsi="Arial Narrow" w:cs="Tahoma"/>
                <w:bCs/>
                <w:lang w:val="uk-UA"/>
              </w:rPr>
              <w:t xml:space="preserve"> 11 </w:t>
            </w:r>
            <w:r w:rsidRPr="0095133D">
              <w:rPr>
                <w:rFonts w:ascii="Arial Narrow" w:hAnsi="Arial Narrow" w:cs="Tahoma"/>
                <w:bCs/>
              </w:rPr>
              <w:t>Pro</w:t>
            </w:r>
          </w:p>
          <w:p w14:paraId="313B7F9B" w14:textId="61117643" w:rsidR="009B17FB" w:rsidRPr="009B17FB" w:rsidRDefault="009B17FB" w:rsidP="00846237">
            <w:pPr>
              <w:pStyle w:val="NoSpacing"/>
              <w:jc w:val="both"/>
              <w:rPr>
                <w:rFonts w:ascii="Arial Narrow" w:hAnsi="Arial Narrow" w:cs="Tahoma"/>
                <w:bCs/>
                <w:lang w:val="uk-UA"/>
              </w:rPr>
            </w:pPr>
            <w:r w:rsidRPr="00DB7936">
              <w:rPr>
                <w:rFonts w:ascii="Arial Narrow" w:hAnsi="Arial Narrow" w:cs="Tahoma"/>
                <w:bCs/>
                <w:i/>
                <w:iCs/>
              </w:rPr>
              <w:t>Lenovo</w:t>
            </w:r>
            <w:r w:rsidRPr="009B17FB">
              <w:rPr>
                <w:rFonts w:ascii="Arial Narrow" w:hAnsi="Arial Narrow" w:cs="Tahoma"/>
                <w:bCs/>
                <w:i/>
                <w:iCs/>
                <w:lang w:val="uk-UA"/>
              </w:rPr>
              <w:t xml:space="preserve"> </w:t>
            </w:r>
            <w:r w:rsidRPr="00DB7936">
              <w:rPr>
                <w:rFonts w:ascii="Arial Narrow" w:hAnsi="Arial Narrow" w:cs="Tahoma"/>
                <w:bCs/>
                <w:i/>
                <w:iCs/>
              </w:rPr>
              <w:t>V</w:t>
            </w:r>
            <w:r w:rsidRPr="009B17FB">
              <w:rPr>
                <w:rFonts w:ascii="Arial Narrow" w:hAnsi="Arial Narrow" w:cs="Tahoma"/>
                <w:bCs/>
                <w:i/>
                <w:iCs/>
                <w:lang w:val="uk-UA"/>
              </w:rPr>
              <w:t xml:space="preserve">15 </w:t>
            </w:r>
            <w:r w:rsidRPr="00DB7936">
              <w:rPr>
                <w:rFonts w:ascii="Arial Narrow" w:hAnsi="Arial Narrow" w:cs="Tahoma"/>
                <w:bCs/>
                <w:i/>
                <w:iCs/>
              </w:rPr>
              <w:t>G</w:t>
            </w:r>
            <w:r w:rsidRPr="009B17FB">
              <w:rPr>
                <w:rFonts w:ascii="Arial Narrow" w:hAnsi="Arial Narrow" w:cs="Tahoma"/>
                <w:bCs/>
                <w:i/>
                <w:iCs/>
                <w:lang w:val="uk-UA"/>
              </w:rPr>
              <w:t xml:space="preserve">3 </w:t>
            </w:r>
            <w:r w:rsidRPr="00DB7936">
              <w:rPr>
                <w:rFonts w:ascii="Arial Narrow" w:hAnsi="Arial Narrow" w:cs="Tahoma"/>
                <w:bCs/>
                <w:i/>
                <w:iCs/>
              </w:rPr>
              <w:t>IAP</w:t>
            </w:r>
            <w:r w:rsidRPr="009B17FB">
              <w:rPr>
                <w:rFonts w:ascii="Arial Narrow" w:hAnsi="Arial Narrow" w:cs="Tahoma"/>
                <w:bCs/>
                <w:i/>
                <w:iCs/>
                <w:lang w:val="uk-UA"/>
              </w:rPr>
              <w:t xml:space="preserve"> </w:t>
            </w:r>
            <w:r>
              <w:rPr>
                <w:rFonts w:ascii="Arial Narrow" w:hAnsi="Arial Narrow" w:cs="Tahoma"/>
                <w:bCs/>
                <w:i/>
                <w:iCs/>
                <w:lang w:val="uk-UA"/>
              </w:rPr>
              <w:t>або</w:t>
            </w:r>
            <w:r w:rsidRPr="009B17FB">
              <w:rPr>
                <w:rFonts w:ascii="Arial Narrow" w:hAnsi="Arial Narrow" w:cs="Tahoma"/>
                <w:bCs/>
                <w:i/>
                <w:iCs/>
                <w:lang w:val="uk-UA"/>
              </w:rPr>
              <w:t xml:space="preserve"> </w:t>
            </w:r>
            <w:r w:rsidRPr="00DB7936">
              <w:rPr>
                <w:rFonts w:ascii="Arial Narrow" w:hAnsi="Arial Narrow" w:cs="Tahoma"/>
                <w:bCs/>
                <w:i/>
                <w:iCs/>
              </w:rPr>
              <w:t>Acer</w:t>
            </w:r>
            <w:r w:rsidRPr="009B17FB">
              <w:rPr>
                <w:rFonts w:ascii="Arial Narrow" w:hAnsi="Arial Narrow" w:cs="Tahoma"/>
                <w:bCs/>
                <w:i/>
                <w:iCs/>
                <w:lang w:val="uk-UA"/>
              </w:rPr>
              <w:t xml:space="preserve"> </w:t>
            </w:r>
            <w:proofErr w:type="spellStart"/>
            <w:r w:rsidRPr="00DB7936">
              <w:rPr>
                <w:rFonts w:ascii="Arial Narrow" w:hAnsi="Arial Narrow" w:cs="Tahoma"/>
                <w:bCs/>
                <w:i/>
                <w:iCs/>
              </w:rPr>
              <w:t>TravelMate</w:t>
            </w:r>
            <w:proofErr w:type="spellEnd"/>
            <w:r w:rsidRPr="009B17FB">
              <w:rPr>
                <w:rFonts w:ascii="Arial Narrow" w:hAnsi="Arial Narrow" w:cs="Tahoma"/>
                <w:bCs/>
                <w:i/>
                <w:iCs/>
                <w:lang w:val="uk-UA"/>
              </w:rPr>
              <w:t xml:space="preserve"> </w:t>
            </w:r>
            <w:r w:rsidRPr="00DB7936">
              <w:rPr>
                <w:rFonts w:ascii="Arial Narrow" w:hAnsi="Arial Narrow" w:cs="Tahoma"/>
                <w:bCs/>
                <w:i/>
                <w:iCs/>
              </w:rPr>
              <w:t>P</w:t>
            </w:r>
            <w:r w:rsidRPr="009B17FB">
              <w:rPr>
                <w:rFonts w:ascii="Arial Narrow" w:hAnsi="Arial Narrow" w:cs="Tahoma"/>
                <w:bCs/>
                <w:i/>
                <w:iCs/>
                <w:lang w:val="uk-UA"/>
              </w:rPr>
              <w:t xml:space="preserve">2 </w:t>
            </w:r>
            <w:r w:rsidRPr="00DB7936">
              <w:rPr>
                <w:rFonts w:ascii="Arial Narrow" w:hAnsi="Arial Narrow" w:cs="Tahoma"/>
                <w:bCs/>
                <w:i/>
                <w:iCs/>
              </w:rPr>
              <w:t>TMP</w:t>
            </w:r>
            <w:r w:rsidRPr="009B17FB">
              <w:rPr>
                <w:rFonts w:ascii="Arial Narrow" w:hAnsi="Arial Narrow" w:cs="Tahoma"/>
                <w:bCs/>
                <w:i/>
                <w:iCs/>
                <w:lang w:val="uk-UA"/>
              </w:rPr>
              <w:t>215-53 (</w:t>
            </w:r>
            <w:proofErr w:type="gramStart"/>
            <w:r w:rsidRPr="00DB7936">
              <w:rPr>
                <w:rFonts w:ascii="Arial Narrow" w:hAnsi="Arial Narrow" w:cs="Tahoma"/>
                <w:bCs/>
                <w:i/>
                <w:iCs/>
              </w:rPr>
              <w:t>NX</w:t>
            </w:r>
            <w:r w:rsidRPr="009B17FB">
              <w:rPr>
                <w:rFonts w:ascii="Arial Narrow" w:hAnsi="Arial Narrow" w:cs="Tahoma"/>
                <w:bCs/>
                <w:i/>
                <w:iCs/>
                <w:lang w:val="uk-UA"/>
              </w:rPr>
              <w:t>.</w:t>
            </w:r>
            <w:r w:rsidRPr="00DB7936">
              <w:rPr>
                <w:rFonts w:ascii="Arial Narrow" w:hAnsi="Arial Narrow" w:cs="Tahoma"/>
                <w:bCs/>
                <w:i/>
                <w:iCs/>
              </w:rPr>
              <w:t>VPVEU</w:t>
            </w:r>
            <w:proofErr w:type="gramEnd"/>
            <w:r w:rsidRPr="009B17FB">
              <w:rPr>
                <w:rFonts w:ascii="Arial Narrow" w:hAnsi="Arial Narrow" w:cs="Tahoma"/>
                <w:bCs/>
                <w:i/>
                <w:iCs/>
                <w:lang w:val="uk-UA"/>
              </w:rPr>
              <w:t xml:space="preserve">.021) </w:t>
            </w:r>
            <w:r>
              <w:rPr>
                <w:rFonts w:ascii="Arial Narrow" w:hAnsi="Arial Narrow" w:cs="Tahoma"/>
                <w:bCs/>
                <w:i/>
                <w:iCs/>
                <w:lang w:val="uk-UA"/>
              </w:rPr>
              <w:t>або</w:t>
            </w:r>
            <w:r w:rsidRPr="009B17FB">
              <w:rPr>
                <w:rFonts w:ascii="Arial Narrow" w:hAnsi="Arial Narrow" w:cs="Tahoma"/>
                <w:bCs/>
                <w:i/>
                <w:iCs/>
                <w:lang w:val="uk-UA"/>
              </w:rPr>
              <w:t xml:space="preserve"> </w:t>
            </w:r>
            <w:r w:rsidRPr="00DB7936">
              <w:rPr>
                <w:rFonts w:ascii="Arial Narrow" w:hAnsi="Arial Narrow" w:cs="Tahoma"/>
                <w:bCs/>
                <w:i/>
                <w:iCs/>
              </w:rPr>
              <w:t>Dell</w:t>
            </w:r>
            <w:r w:rsidRPr="009B17FB">
              <w:rPr>
                <w:rFonts w:ascii="Arial Narrow" w:hAnsi="Arial Narrow" w:cs="Tahoma"/>
                <w:bCs/>
                <w:i/>
                <w:iCs/>
                <w:lang w:val="uk-UA"/>
              </w:rPr>
              <w:t xml:space="preserve"> </w:t>
            </w:r>
            <w:r w:rsidRPr="00DB7936">
              <w:rPr>
                <w:rFonts w:ascii="Arial Narrow" w:hAnsi="Arial Narrow" w:cs="Tahoma"/>
                <w:bCs/>
                <w:i/>
                <w:iCs/>
              </w:rPr>
              <w:t>Inspiron</w:t>
            </w:r>
            <w:r w:rsidRPr="009B17FB">
              <w:rPr>
                <w:rFonts w:ascii="Arial Narrow" w:hAnsi="Arial Narrow" w:cs="Tahoma"/>
                <w:bCs/>
                <w:i/>
                <w:iCs/>
                <w:lang w:val="uk-UA"/>
              </w:rPr>
              <w:t xml:space="preserve"> 3520 (</w:t>
            </w:r>
            <w:r w:rsidRPr="00DB7936">
              <w:rPr>
                <w:rFonts w:ascii="Arial Narrow" w:hAnsi="Arial Narrow" w:cs="Tahoma"/>
                <w:bCs/>
                <w:i/>
                <w:iCs/>
              </w:rPr>
              <w:t>Inspiron</w:t>
            </w:r>
            <w:r w:rsidRPr="009B17FB">
              <w:rPr>
                <w:rFonts w:ascii="Arial Narrow" w:hAnsi="Arial Narrow" w:cs="Tahoma"/>
                <w:bCs/>
                <w:i/>
                <w:iCs/>
                <w:lang w:val="uk-UA"/>
              </w:rPr>
              <w:t>-3520-5252)</w:t>
            </w:r>
            <w:r>
              <w:rPr>
                <w:rFonts w:ascii="Arial Narrow" w:hAnsi="Arial Narrow" w:cs="Tahoma"/>
                <w:bCs/>
                <w:i/>
                <w:iCs/>
                <w:lang w:val="uk-UA"/>
              </w:rPr>
              <w:t xml:space="preserve"> або еквівалент</w:t>
            </w:r>
          </w:p>
        </w:tc>
        <w:tc>
          <w:tcPr>
            <w:tcW w:w="1842" w:type="dxa"/>
            <w:shd w:val="clear" w:color="auto" w:fill="F2F2F2" w:themeFill="background1" w:themeFillShade="F2"/>
            <w:vAlign w:val="center"/>
          </w:tcPr>
          <w:p w14:paraId="529B186D" w14:textId="06E54FBE" w:rsidR="00846237" w:rsidRPr="00D67CA0" w:rsidRDefault="00846237" w:rsidP="00846237">
            <w:pPr>
              <w:tabs>
                <w:tab w:val="left" w:pos="-139"/>
              </w:tabs>
              <w:spacing w:line="276" w:lineRule="auto"/>
              <w:ind w:right="-140"/>
              <w:jc w:val="center"/>
              <w:rPr>
                <w:rFonts w:ascii="Arial Narrow" w:hAnsi="Arial Narrow"/>
                <w:b/>
                <w:sz w:val="22"/>
                <w:szCs w:val="22"/>
              </w:rPr>
            </w:pPr>
            <w:r>
              <w:rPr>
                <w:rFonts w:ascii="Arial Narrow" w:hAnsi="Arial Narrow"/>
                <w:b/>
                <w:sz w:val="22"/>
                <w:szCs w:val="22"/>
              </w:rPr>
              <w:t>Штука</w:t>
            </w:r>
          </w:p>
        </w:tc>
        <w:tc>
          <w:tcPr>
            <w:tcW w:w="1466" w:type="dxa"/>
            <w:shd w:val="clear" w:color="auto" w:fill="F2F2F2" w:themeFill="background1" w:themeFillShade="F2"/>
            <w:vAlign w:val="center"/>
          </w:tcPr>
          <w:p w14:paraId="2304F381" w14:textId="4AFBB4B1" w:rsidR="00846237" w:rsidRPr="006E7A5E" w:rsidRDefault="009B17FB" w:rsidP="00846237">
            <w:pPr>
              <w:tabs>
                <w:tab w:val="left" w:pos="-139"/>
              </w:tabs>
              <w:spacing w:line="276" w:lineRule="auto"/>
              <w:ind w:right="-140"/>
              <w:jc w:val="center"/>
              <w:rPr>
                <w:rFonts w:ascii="Arial Narrow" w:hAnsi="Arial Narrow"/>
                <w:b/>
                <w:sz w:val="22"/>
                <w:szCs w:val="22"/>
              </w:rPr>
            </w:pPr>
            <w:r>
              <w:rPr>
                <w:rFonts w:ascii="Arial Narrow" w:hAnsi="Arial Narrow"/>
                <w:b/>
                <w:sz w:val="22"/>
                <w:szCs w:val="22"/>
              </w:rPr>
              <w:t>14</w:t>
            </w:r>
          </w:p>
        </w:tc>
      </w:tr>
      <w:tr w:rsidR="005B2993" w:rsidRPr="0007462A" w14:paraId="5FC3C631" w14:textId="77777777" w:rsidTr="005B2993">
        <w:trPr>
          <w:trHeight w:val="623"/>
          <w:jc w:val="center"/>
        </w:trPr>
        <w:tc>
          <w:tcPr>
            <w:tcW w:w="6498" w:type="dxa"/>
            <w:shd w:val="clear" w:color="auto" w:fill="F2F2F2" w:themeFill="background1" w:themeFillShade="F2"/>
          </w:tcPr>
          <w:p w14:paraId="6D77E764" w14:textId="77777777" w:rsidR="006E7A5E" w:rsidRPr="005B2993" w:rsidRDefault="006E7A5E" w:rsidP="006E7A5E">
            <w:pPr>
              <w:pStyle w:val="NoSpacing"/>
              <w:jc w:val="both"/>
              <w:rPr>
                <w:rFonts w:ascii="Arial Narrow" w:hAnsi="Arial Narrow" w:cs="Tahoma"/>
                <w:b/>
                <w:lang w:val="uk-UA"/>
              </w:rPr>
            </w:pPr>
            <w:r>
              <w:rPr>
                <w:rFonts w:ascii="Arial Narrow" w:hAnsi="Arial Narrow" w:cs="Tahoma"/>
                <w:b/>
                <w:lang w:val="uk-UA"/>
              </w:rPr>
              <w:t>Оптична мишка</w:t>
            </w:r>
          </w:p>
          <w:p w14:paraId="2BF4E150" w14:textId="77777777" w:rsidR="006E7A5E" w:rsidRPr="005B2993" w:rsidRDefault="006E7A5E" w:rsidP="006E7A5E">
            <w:pPr>
              <w:pStyle w:val="NoSpacing"/>
              <w:jc w:val="both"/>
              <w:rPr>
                <w:rFonts w:ascii="Arial Narrow" w:hAnsi="Arial Narrow" w:cs="Tahoma"/>
                <w:bCs/>
                <w:lang w:val="uk-UA"/>
              </w:rPr>
            </w:pPr>
            <w:r>
              <w:rPr>
                <w:rFonts w:ascii="Arial Narrow" w:hAnsi="Arial Narrow" w:cs="Tahoma"/>
                <w:bCs/>
                <w:lang w:val="uk-UA"/>
              </w:rPr>
              <w:t>Безпровідна</w:t>
            </w:r>
            <w:r w:rsidRPr="005B2993">
              <w:rPr>
                <w:rFonts w:ascii="Arial Narrow" w:hAnsi="Arial Narrow" w:cs="Tahoma"/>
                <w:bCs/>
                <w:lang w:val="uk-UA"/>
              </w:rPr>
              <w:t xml:space="preserve">; 2 </w:t>
            </w:r>
            <w:r>
              <w:rPr>
                <w:rFonts w:ascii="Arial Narrow" w:hAnsi="Arial Narrow" w:cs="Tahoma"/>
                <w:bCs/>
                <w:lang w:val="uk-UA"/>
              </w:rPr>
              <w:t>кнопки</w:t>
            </w:r>
            <w:r w:rsidRPr="005B2993">
              <w:rPr>
                <w:rFonts w:ascii="Arial Narrow" w:hAnsi="Arial Narrow" w:cs="Tahoma"/>
                <w:bCs/>
                <w:lang w:val="uk-UA"/>
              </w:rPr>
              <w:t xml:space="preserve"> + 1 </w:t>
            </w:r>
            <w:proofErr w:type="spellStart"/>
            <w:r>
              <w:rPr>
                <w:rFonts w:ascii="Arial Narrow" w:hAnsi="Arial Narrow" w:cs="Tahoma"/>
                <w:bCs/>
                <w:lang w:val="uk-UA"/>
              </w:rPr>
              <w:t>кліщатко</w:t>
            </w:r>
            <w:proofErr w:type="spellEnd"/>
            <w:r w:rsidRPr="005B2993">
              <w:rPr>
                <w:rFonts w:ascii="Arial Narrow" w:hAnsi="Arial Narrow" w:cs="Tahoma"/>
                <w:bCs/>
                <w:lang w:val="uk-UA"/>
              </w:rPr>
              <w:t>:</w:t>
            </w:r>
          </w:p>
          <w:p w14:paraId="53363CED" w14:textId="6C7488CF" w:rsidR="005B2993" w:rsidRPr="005B2993" w:rsidRDefault="006E7A5E" w:rsidP="006E7A5E">
            <w:pPr>
              <w:pStyle w:val="NoSpacing"/>
              <w:jc w:val="both"/>
              <w:rPr>
                <w:rFonts w:ascii="Arial Narrow" w:hAnsi="Arial Narrow" w:cs="Tahoma"/>
                <w:b/>
                <w:lang w:val="uk-UA"/>
              </w:rPr>
            </w:pPr>
            <w:proofErr w:type="spellStart"/>
            <w:r w:rsidRPr="00935D7B">
              <w:rPr>
                <w:rFonts w:ascii="Arial Narrow" w:hAnsi="Arial Narrow" w:cs="Tahoma"/>
                <w:bCs/>
                <w:lang w:val="uk-UA"/>
              </w:rPr>
              <w:t>Logitech</w:t>
            </w:r>
            <w:proofErr w:type="spellEnd"/>
            <w:r w:rsidRPr="00935D7B">
              <w:rPr>
                <w:rFonts w:ascii="Arial Narrow" w:hAnsi="Arial Narrow" w:cs="Tahoma"/>
                <w:bCs/>
                <w:lang w:val="uk-UA"/>
              </w:rPr>
              <w:t xml:space="preserve"> M185 </w:t>
            </w:r>
            <w:r>
              <w:rPr>
                <w:rFonts w:ascii="Arial Narrow" w:hAnsi="Arial Narrow" w:cs="Tahoma"/>
                <w:bCs/>
                <w:lang w:val="uk-UA"/>
              </w:rPr>
              <w:t>безпровідна</w:t>
            </w:r>
            <w:r w:rsidRPr="00BA6B80">
              <w:rPr>
                <w:rFonts w:ascii="Arial Narrow" w:hAnsi="Arial Narrow" w:cs="Tahoma"/>
                <w:b/>
                <w:lang w:val="uk-UA"/>
              </w:rPr>
              <w:t xml:space="preserve"> </w:t>
            </w:r>
            <w:r>
              <w:rPr>
                <w:rFonts w:ascii="Arial Narrow" w:hAnsi="Arial Narrow" w:cs="Tahoma"/>
                <w:lang w:val="uk-UA"/>
              </w:rPr>
              <w:t>або еквівалент</w:t>
            </w:r>
          </w:p>
        </w:tc>
        <w:tc>
          <w:tcPr>
            <w:tcW w:w="1842" w:type="dxa"/>
            <w:shd w:val="clear" w:color="auto" w:fill="F2F2F2" w:themeFill="background1" w:themeFillShade="F2"/>
            <w:vAlign w:val="center"/>
          </w:tcPr>
          <w:p w14:paraId="62CC37B9" w14:textId="31A7A3CE" w:rsidR="005B2993" w:rsidRPr="0007462A" w:rsidRDefault="005B2993" w:rsidP="005B2993">
            <w:pPr>
              <w:tabs>
                <w:tab w:val="left" w:pos="-139"/>
              </w:tabs>
              <w:spacing w:line="276" w:lineRule="auto"/>
              <w:ind w:right="-140"/>
              <w:jc w:val="center"/>
              <w:rPr>
                <w:rFonts w:ascii="Arial Narrow" w:hAnsi="Arial Narrow"/>
                <w:b/>
                <w:sz w:val="22"/>
                <w:szCs w:val="22"/>
                <w:lang w:val="en-US"/>
              </w:rPr>
            </w:pPr>
            <w:r w:rsidRPr="00C85EF0">
              <w:rPr>
                <w:rFonts w:ascii="Arial Narrow" w:hAnsi="Arial Narrow"/>
                <w:b/>
                <w:sz w:val="22"/>
                <w:szCs w:val="22"/>
              </w:rPr>
              <w:t>Штука</w:t>
            </w:r>
          </w:p>
        </w:tc>
        <w:tc>
          <w:tcPr>
            <w:tcW w:w="1466" w:type="dxa"/>
            <w:shd w:val="clear" w:color="auto" w:fill="F2F2F2" w:themeFill="background1" w:themeFillShade="F2"/>
            <w:vAlign w:val="center"/>
          </w:tcPr>
          <w:p w14:paraId="4F829610" w14:textId="4F62AD1E" w:rsidR="005B2993" w:rsidRPr="00A75B6A" w:rsidRDefault="00A9324C" w:rsidP="005B2993">
            <w:pPr>
              <w:tabs>
                <w:tab w:val="left" w:pos="-139"/>
              </w:tabs>
              <w:spacing w:line="276" w:lineRule="auto"/>
              <w:ind w:right="-140"/>
              <w:jc w:val="center"/>
              <w:rPr>
                <w:rFonts w:ascii="Arial Narrow" w:hAnsi="Arial Narrow"/>
                <w:b/>
                <w:sz w:val="22"/>
                <w:szCs w:val="22"/>
              </w:rPr>
            </w:pPr>
            <w:r>
              <w:rPr>
                <w:rFonts w:ascii="Arial Narrow" w:hAnsi="Arial Narrow"/>
                <w:b/>
                <w:sz w:val="22"/>
                <w:szCs w:val="22"/>
              </w:rPr>
              <w:t>1</w:t>
            </w:r>
            <w:r w:rsidR="009B17FB">
              <w:rPr>
                <w:rFonts w:ascii="Arial Narrow" w:hAnsi="Arial Narrow"/>
                <w:b/>
                <w:sz w:val="22"/>
                <w:szCs w:val="22"/>
              </w:rPr>
              <w:t>4</w:t>
            </w:r>
          </w:p>
        </w:tc>
      </w:tr>
      <w:tr w:rsidR="005B2993" w:rsidRPr="00A75B6A" w14:paraId="7E551F5D" w14:textId="77777777" w:rsidTr="005B2993">
        <w:trPr>
          <w:trHeight w:val="623"/>
          <w:jc w:val="center"/>
        </w:trPr>
        <w:tc>
          <w:tcPr>
            <w:tcW w:w="6498" w:type="dxa"/>
            <w:shd w:val="clear" w:color="auto" w:fill="F2F2F2" w:themeFill="background1" w:themeFillShade="F2"/>
          </w:tcPr>
          <w:p w14:paraId="3B62781D" w14:textId="77777777" w:rsidR="006E7A5E" w:rsidRPr="0007462A" w:rsidRDefault="006E7A5E" w:rsidP="006E7A5E">
            <w:pPr>
              <w:pStyle w:val="NoSpacing"/>
              <w:jc w:val="both"/>
              <w:rPr>
                <w:rFonts w:ascii="Arial Narrow" w:hAnsi="Arial Narrow" w:cs="Tahoma"/>
                <w:b/>
              </w:rPr>
            </w:pPr>
            <w:r>
              <w:rPr>
                <w:rFonts w:ascii="Arial Narrow" w:hAnsi="Arial Narrow" w:cs="Tahoma"/>
                <w:b/>
                <w:lang w:val="uk-UA"/>
              </w:rPr>
              <w:t>Програмне забезпечення</w:t>
            </w:r>
            <w:r w:rsidRPr="0007462A">
              <w:rPr>
                <w:rFonts w:ascii="Arial Narrow" w:hAnsi="Arial Narrow" w:cs="Tahoma"/>
                <w:b/>
              </w:rPr>
              <w:t xml:space="preserve"> </w:t>
            </w:r>
          </w:p>
          <w:p w14:paraId="3DCB1F0D" w14:textId="4BA6C1AF" w:rsidR="005B2993" w:rsidRPr="00BA6B80" w:rsidRDefault="006E7A5E" w:rsidP="006E7A5E">
            <w:pPr>
              <w:pStyle w:val="NoSpacing"/>
              <w:jc w:val="both"/>
              <w:rPr>
                <w:rFonts w:ascii="Arial Narrow" w:hAnsi="Arial Narrow" w:cs="Tahoma"/>
                <w:b/>
                <w:lang w:val="uk-UA"/>
              </w:rPr>
            </w:pPr>
            <w:r w:rsidRPr="0007462A">
              <w:rPr>
                <w:rFonts w:ascii="Arial Narrow" w:hAnsi="Arial Narrow" w:cs="Tahoma"/>
                <w:bCs/>
              </w:rPr>
              <w:t xml:space="preserve">Microsoft Office, Home &amp; Business 2021 edition (Word, Excel, PowerPoint, Outlook), </w:t>
            </w:r>
            <w:r>
              <w:rPr>
                <w:rFonts w:ascii="Arial Narrow" w:hAnsi="Arial Narrow" w:cs="Tahoma"/>
                <w:bCs/>
                <w:lang w:val="uk-UA"/>
              </w:rPr>
              <w:t>безстрокова ліцензія</w:t>
            </w:r>
          </w:p>
        </w:tc>
        <w:tc>
          <w:tcPr>
            <w:tcW w:w="1842" w:type="dxa"/>
            <w:shd w:val="clear" w:color="auto" w:fill="F2F2F2" w:themeFill="background1" w:themeFillShade="F2"/>
            <w:vAlign w:val="center"/>
          </w:tcPr>
          <w:p w14:paraId="34731CFA" w14:textId="54431209" w:rsidR="005B2993" w:rsidRPr="00A75B6A" w:rsidRDefault="005B2993" w:rsidP="005B2993">
            <w:pPr>
              <w:tabs>
                <w:tab w:val="left" w:pos="-139"/>
              </w:tabs>
              <w:spacing w:line="276" w:lineRule="auto"/>
              <w:ind w:right="-140"/>
              <w:jc w:val="center"/>
              <w:rPr>
                <w:rFonts w:ascii="Arial Narrow" w:hAnsi="Arial Narrow"/>
                <w:b/>
                <w:sz w:val="22"/>
                <w:szCs w:val="22"/>
                <w:lang w:val="en-US"/>
              </w:rPr>
            </w:pPr>
            <w:r w:rsidRPr="00C85EF0">
              <w:rPr>
                <w:rFonts w:ascii="Arial Narrow" w:hAnsi="Arial Narrow"/>
                <w:b/>
                <w:sz w:val="22"/>
                <w:szCs w:val="22"/>
              </w:rPr>
              <w:t>Штука</w:t>
            </w:r>
          </w:p>
        </w:tc>
        <w:tc>
          <w:tcPr>
            <w:tcW w:w="1466" w:type="dxa"/>
            <w:shd w:val="clear" w:color="auto" w:fill="F2F2F2" w:themeFill="background1" w:themeFillShade="F2"/>
            <w:vAlign w:val="center"/>
          </w:tcPr>
          <w:p w14:paraId="3F2B61D6" w14:textId="5BEB1992" w:rsidR="005B2993" w:rsidRPr="006E7A5E" w:rsidRDefault="00A9324C" w:rsidP="005B2993">
            <w:pPr>
              <w:tabs>
                <w:tab w:val="left" w:pos="-139"/>
              </w:tabs>
              <w:spacing w:line="276" w:lineRule="auto"/>
              <w:ind w:right="-140"/>
              <w:jc w:val="center"/>
              <w:rPr>
                <w:rFonts w:ascii="Arial Narrow" w:hAnsi="Arial Narrow"/>
                <w:b/>
                <w:sz w:val="22"/>
                <w:szCs w:val="22"/>
              </w:rPr>
            </w:pPr>
            <w:r>
              <w:rPr>
                <w:rFonts w:ascii="Arial Narrow" w:hAnsi="Arial Narrow"/>
                <w:b/>
                <w:sz w:val="22"/>
                <w:szCs w:val="22"/>
              </w:rPr>
              <w:t>1</w:t>
            </w:r>
            <w:r w:rsidR="009B17FB">
              <w:rPr>
                <w:rFonts w:ascii="Arial Narrow" w:hAnsi="Arial Narrow"/>
                <w:b/>
                <w:sz w:val="22"/>
                <w:szCs w:val="22"/>
              </w:rPr>
              <w:t>4</w:t>
            </w:r>
          </w:p>
        </w:tc>
      </w:tr>
    </w:tbl>
    <w:p w14:paraId="7325C3FF" w14:textId="77777777" w:rsidR="005B2993" w:rsidRDefault="005B2993" w:rsidP="005B2993">
      <w:pPr>
        <w:autoSpaceDE/>
        <w:autoSpaceDN/>
        <w:spacing w:after="0" w:afterAutospacing="0"/>
        <w:jc w:val="both"/>
        <w:rPr>
          <w:rFonts w:ascii="Arial Narrow" w:hAnsi="Arial Narrow"/>
          <w:b/>
          <w:bCs/>
          <w:sz w:val="22"/>
          <w:szCs w:val="22"/>
        </w:rPr>
      </w:pPr>
    </w:p>
    <w:p w14:paraId="0ADD04B4" w14:textId="77777777" w:rsidR="005B2993" w:rsidRDefault="005B2993" w:rsidP="005B2993">
      <w:pPr>
        <w:autoSpaceDE/>
        <w:autoSpaceDN/>
        <w:spacing w:after="0" w:afterAutospacing="0"/>
        <w:jc w:val="both"/>
        <w:rPr>
          <w:rFonts w:ascii="Arial Narrow" w:hAnsi="Arial Narrow"/>
          <w:b/>
          <w:bCs/>
          <w:sz w:val="22"/>
          <w:szCs w:val="22"/>
        </w:rPr>
      </w:pPr>
    </w:p>
    <w:p w14:paraId="5C0A12A1" w14:textId="1D79ECAB" w:rsidR="005B2993" w:rsidRPr="009F6C28" w:rsidRDefault="005B2993" w:rsidP="005B2993">
      <w:pPr>
        <w:autoSpaceDE/>
        <w:autoSpaceDN/>
        <w:spacing w:after="0" w:afterAutospacing="0"/>
        <w:jc w:val="both"/>
        <w:rPr>
          <w:rFonts w:ascii="Arial Narrow" w:hAnsi="Arial Narrow"/>
          <w:b/>
          <w:bCs/>
          <w:sz w:val="22"/>
          <w:szCs w:val="22"/>
          <w:lang w:val="en-US"/>
        </w:rPr>
      </w:pPr>
      <w:r>
        <w:rPr>
          <w:rFonts w:ascii="Arial Narrow" w:hAnsi="Arial Narrow"/>
          <w:b/>
          <w:bCs/>
          <w:sz w:val="22"/>
          <w:szCs w:val="22"/>
        </w:rPr>
        <w:t>Місце поставки</w:t>
      </w:r>
      <w:r>
        <w:rPr>
          <w:rFonts w:ascii="Arial Narrow" w:hAnsi="Arial Narrow"/>
          <w:b/>
          <w:bCs/>
          <w:sz w:val="22"/>
          <w:szCs w:val="22"/>
          <w:lang w:val="en-US"/>
        </w:rPr>
        <w:t xml:space="preserve">: </w:t>
      </w:r>
    </w:p>
    <w:p w14:paraId="176BA9F5" w14:textId="66AB3DE5" w:rsidR="005B2993" w:rsidRPr="009F6C28" w:rsidRDefault="009B17FB" w:rsidP="005B2993">
      <w:pPr>
        <w:autoSpaceDE/>
        <w:autoSpaceDN/>
        <w:spacing w:after="0" w:afterAutospacing="0"/>
        <w:jc w:val="both"/>
        <w:rPr>
          <w:rFonts w:ascii="Arial Narrow" w:hAnsi="Arial Narrow"/>
          <w:b/>
          <w:bCs/>
          <w:sz w:val="22"/>
          <w:szCs w:val="22"/>
          <w:lang w:val="en-US"/>
        </w:rPr>
      </w:pPr>
      <w:r>
        <w:rPr>
          <w:rFonts w:ascii="Arial Narrow" w:hAnsi="Arial Narrow"/>
          <w:b/>
          <w:bCs/>
          <w:sz w:val="22"/>
          <w:szCs w:val="22"/>
        </w:rPr>
        <w:t>вул. Січових Стрільців</w:t>
      </w:r>
      <w:r w:rsidR="00166A53">
        <w:rPr>
          <w:rFonts w:ascii="Arial Narrow" w:hAnsi="Arial Narrow"/>
          <w:b/>
          <w:bCs/>
          <w:sz w:val="22"/>
          <w:szCs w:val="22"/>
        </w:rPr>
        <w:t xml:space="preserve">, </w:t>
      </w:r>
      <w:r>
        <w:rPr>
          <w:rFonts w:ascii="Arial Narrow" w:hAnsi="Arial Narrow"/>
          <w:b/>
          <w:bCs/>
          <w:sz w:val="22"/>
          <w:szCs w:val="22"/>
        </w:rPr>
        <w:t>73</w:t>
      </w:r>
      <w:r w:rsidR="00166A53">
        <w:rPr>
          <w:rFonts w:ascii="Arial Narrow" w:hAnsi="Arial Narrow"/>
          <w:b/>
          <w:bCs/>
          <w:sz w:val="22"/>
          <w:szCs w:val="22"/>
        </w:rPr>
        <w:t>, м. Київ, Україна</w:t>
      </w:r>
    </w:p>
    <w:p w14:paraId="1863C96A" w14:textId="77777777" w:rsidR="005B2993" w:rsidRDefault="005B2993" w:rsidP="005B2993">
      <w:pPr>
        <w:autoSpaceDE/>
        <w:autoSpaceDN/>
        <w:spacing w:after="0" w:afterAutospacing="0"/>
        <w:jc w:val="both"/>
        <w:rPr>
          <w:rFonts w:ascii="Arial Narrow" w:hAnsi="Arial Narrow"/>
          <w:b/>
          <w:bCs/>
          <w:sz w:val="22"/>
          <w:szCs w:val="22"/>
          <w:lang w:val="en-GB"/>
        </w:rPr>
      </w:pPr>
    </w:p>
    <w:p w14:paraId="760AC503" w14:textId="2E212D52" w:rsidR="00FE34C2" w:rsidRPr="00FE34C2" w:rsidRDefault="00FE34C2" w:rsidP="005B2993">
      <w:pPr>
        <w:autoSpaceDE/>
        <w:autoSpaceDN/>
        <w:spacing w:after="0" w:afterAutospacing="0"/>
        <w:jc w:val="both"/>
        <w:rPr>
          <w:rFonts w:ascii="Arial Narrow" w:hAnsi="Arial Narrow"/>
          <w:b/>
          <w:bCs/>
          <w:sz w:val="22"/>
          <w:szCs w:val="22"/>
        </w:rPr>
      </w:pPr>
      <w:r>
        <w:rPr>
          <w:rFonts w:ascii="Arial Narrow" w:hAnsi="Arial Narrow"/>
          <w:b/>
          <w:bCs/>
          <w:sz w:val="22"/>
          <w:szCs w:val="22"/>
        </w:rPr>
        <w:t>Термін поставки – якнайшвидше, але не пізніше одного місяця від дати підписання контракту з боку Ради Європи.</w:t>
      </w:r>
    </w:p>
    <w:p w14:paraId="4CF4DB9D" w14:textId="30F6D95E" w:rsidR="005B2993" w:rsidRDefault="005B2993" w:rsidP="00951EA9">
      <w:pPr>
        <w:autoSpaceDE/>
        <w:autoSpaceDN/>
        <w:spacing w:after="0" w:afterAutospacing="0"/>
        <w:jc w:val="both"/>
        <w:rPr>
          <w:rFonts w:ascii="Arial Narrow" w:hAnsi="Arial Narrow"/>
          <w:sz w:val="18"/>
          <w:szCs w:val="18"/>
        </w:rPr>
      </w:pPr>
    </w:p>
    <w:p w14:paraId="08FDB867" w14:textId="08980550" w:rsidR="00773A85" w:rsidRDefault="00773A85" w:rsidP="00951EA9">
      <w:pPr>
        <w:autoSpaceDE/>
        <w:autoSpaceDN/>
        <w:spacing w:after="0" w:afterAutospacing="0"/>
        <w:jc w:val="both"/>
        <w:rPr>
          <w:rFonts w:ascii="Arial Narrow" w:hAnsi="Arial Narrow"/>
          <w:sz w:val="18"/>
          <w:szCs w:val="18"/>
        </w:rPr>
      </w:pPr>
    </w:p>
    <w:p w14:paraId="18789D2A" w14:textId="77777777" w:rsidR="00773A85" w:rsidRDefault="00773A85" w:rsidP="00951EA9">
      <w:pPr>
        <w:autoSpaceDE/>
        <w:autoSpaceDN/>
        <w:spacing w:after="0" w:afterAutospacing="0"/>
        <w:jc w:val="both"/>
        <w:rPr>
          <w:rFonts w:ascii="Arial Narrow" w:hAnsi="Arial Narrow"/>
          <w:sz w:val="18"/>
          <w:szCs w:val="18"/>
        </w:rPr>
        <w:sectPr w:rsidR="00773A85" w:rsidSect="00785E35">
          <w:headerReference w:type="even" r:id="rId9"/>
          <w:headerReference w:type="default" r:id="rId10"/>
          <w:headerReference w:type="first" r:id="rId11"/>
          <w:pgSz w:w="11907" w:h="16840" w:code="9"/>
          <w:pgMar w:top="1440" w:right="1275" w:bottom="1276" w:left="1797" w:header="709" w:footer="709" w:gutter="0"/>
          <w:cols w:space="708"/>
          <w:titlePg/>
          <w:docGrid w:linePitch="360"/>
        </w:sectPr>
      </w:pPr>
    </w:p>
    <w:p w14:paraId="24E86253" w14:textId="7171DC96" w:rsidR="00773A85" w:rsidRDefault="00B473A0" w:rsidP="00773A85">
      <w:pPr>
        <w:autoSpaceDE/>
        <w:autoSpaceDN/>
        <w:spacing w:after="0" w:afterAutospacing="0"/>
        <w:jc w:val="center"/>
        <w:rPr>
          <w:rFonts w:ascii="Arial Narrow" w:hAnsi="Arial Narrow"/>
          <w:b/>
          <w:bCs/>
          <w:sz w:val="22"/>
          <w:szCs w:val="22"/>
        </w:rPr>
      </w:pPr>
      <w:r>
        <w:rPr>
          <w:rFonts w:ascii="Arial Narrow" w:hAnsi="Arial Narrow"/>
          <w:b/>
          <w:bCs/>
          <w:sz w:val="22"/>
          <w:szCs w:val="22"/>
        </w:rPr>
        <w:lastRenderedPageBreak/>
        <w:t>ДОДАТОК</w:t>
      </w:r>
      <w:r w:rsidR="00773A85" w:rsidRPr="00B473A0">
        <w:rPr>
          <w:rFonts w:ascii="Arial Narrow" w:hAnsi="Arial Narrow"/>
          <w:b/>
          <w:bCs/>
          <w:sz w:val="22"/>
          <w:szCs w:val="22"/>
        </w:rPr>
        <w:t xml:space="preserve"> </w:t>
      </w:r>
      <w:r w:rsidR="00773A85" w:rsidRPr="00950521">
        <w:rPr>
          <w:rFonts w:ascii="Arial Narrow" w:hAnsi="Arial Narrow"/>
          <w:b/>
          <w:bCs/>
          <w:sz w:val="22"/>
          <w:szCs w:val="22"/>
          <w:lang w:val="en-GB"/>
        </w:rPr>
        <w:t>II</w:t>
      </w:r>
      <w:r w:rsidR="00773A85" w:rsidRPr="00B473A0">
        <w:rPr>
          <w:rFonts w:ascii="Arial Narrow" w:hAnsi="Arial Narrow"/>
          <w:b/>
          <w:bCs/>
          <w:sz w:val="22"/>
          <w:szCs w:val="22"/>
        </w:rPr>
        <w:t xml:space="preserve"> </w:t>
      </w:r>
      <w:r w:rsidRPr="00B473A0">
        <w:rPr>
          <w:rFonts w:ascii="Arial Narrow" w:hAnsi="Arial Narrow"/>
          <w:b/>
          <w:bCs/>
          <w:sz w:val="22"/>
          <w:szCs w:val="22"/>
        </w:rPr>
        <w:t>ПОДАНА ПОСТАЧАЛЬНИКОМ ФІНАНСОВА ПРОПОЗИЦІЯ (ТЕНДЕРНА ПРОПОЗИЦІЯ)</w:t>
      </w:r>
    </w:p>
    <w:p w14:paraId="3828607A" w14:textId="0009F713" w:rsidR="006C1F0D" w:rsidRDefault="006C1F0D" w:rsidP="00773A85">
      <w:pPr>
        <w:autoSpaceDE/>
        <w:autoSpaceDN/>
        <w:spacing w:after="0" w:afterAutospacing="0"/>
        <w:jc w:val="center"/>
        <w:rPr>
          <w:rFonts w:ascii="Arial Narrow" w:hAnsi="Arial Narrow"/>
          <w:b/>
          <w:bCs/>
          <w:sz w:val="22"/>
          <w:szCs w:val="22"/>
        </w:rPr>
      </w:pPr>
    </w:p>
    <w:p w14:paraId="579DD747" w14:textId="77777777" w:rsidR="00773A85" w:rsidRPr="00B473A0" w:rsidRDefault="00773A85" w:rsidP="00B473A0">
      <w:pPr>
        <w:autoSpaceDE/>
        <w:autoSpaceDN/>
        <w:spacing w:after="0" w:afterAutospacing="0"/>
        <w:rPr>
          <w:rFonts w:ascii="Arial Narrow" w:hAnsi="Arial Narrow"/>
          <w:b/>
          <w:bCs/>
          <w:sz w:val="22"/>
          <w:szCs w:val="22"/>
        </w:rPr>
      </w:pPr>
    </w:p>
    <w:tbl>
      <w:tblPr>
        <w:tblStyle w:val="TableGrid"/>
        <w:tblW w:w="15168" w:type="dxa"/>
        <w:tblInd w:w="-5" w:type="dxa"/>
        <w:tblLayout w:type="fixed"/>
        <w:tblLook w:val="04A0" w:firstRow="1" w:lastRow="0" w:firstColumn="1" w:lastColumn="0" w:noHBand="0" w:noVBand="1"/>
      </w:tblPr>
      <w:tblGrid>
        <w:gridCol w:w="15168"/>
      </w:tblGrid>
      <w:tr w:rsidR="00773A85" w:rsidRPr="00B473A0" w14:paraId="2F4B34D5" w14:textId="77777777" w:rsidTr="007A40EF">
        <w:trPr>
          <w:trHeight w:val="290"/>
        </w:trPr>
        <w:tc>
          <w:tcPr>
            <w:tcW w:w="15168" w:type="dxa"/>
            <w:shd w:val="clear" w:color="auto" w:fill="D9E2F3" w:themeFill="accent1" w:themeFillTint="33"/>
            <w:vAlign w:val="center"/>
            <w:hideMark/>
          </w:tcPr>
          <w:p w14:paraId="5D58B601" w14:textId="7104DF5E" w:rsidR="00773A85" w:rsidRPr="00B473A0" w:rsidRDefault="00B473A0" w:rsidP="007A40EF">
            <w:pPr>
              <w:pStyle w:val="Default"/>
              <w:spacing w:after="11"/>
              <w:jc w:val="center"/>
              <w:rPr>
                <w:rFonts w:ascii="Tahoma" w:hAnsi="Tahoma" w:cs="Tahoma"/>
                <w:color w:val="auto"/>
                <w:lang w:val="uk-UA" w:eastAsia="en-GB"/>
              </w:rPr>
            </w:pPr>
            <w:r w:rsidRPr="00B473A0">
              <w:rPr>
                <w:rFonts w:ascii="Tahoma" w:hAnsi="Tahoma" w:cs="Tahoma"/>
                <w:sz w:val="22"/>
                <w:szCs w:val="22"/>
                <w:lang w:val="uk-UA"/>
              </w:rPr>
              <w:t>Опис</w:t>
            </w:r>
            <w:r>
              <w:rPr>
                <w:rFonts w:ascii="Tahoma" w:hAnsi="Tahoma" w:cs="Tahoma"/>
                <w:sz w:val="22"/>
                <w:szCs w:val="22"/>
                <w:lang w:val="uk-UA"/>
              </w:rPr>
              <w:t xml:space="preserve"> </w:t>
            </w:r>
            <w:proofErr w:type="spellStart"/>
            <w:r>
              <w:rPr>
                <w:rFonts w:ascii="Tahoma" w:hAnsi="Tahoma" w:cs="Tahoma"/>
                <w:sz w:val="22"/>
                <w:szCs w:val="22"/>
                <w:lang w:val="uk-UA"/>
              </w:rPr>
              <w:t>активностей</w:t>
            </w:r>
            <w:proofErr w:type="spellEnd"/>
            <w:r>
              <w:rPr>
                <w:rFonts w:ascii="Tahoma" w:hAnsi="Tahoma" w:cs="Tahoma"/>
                <w:sz w:val="22"/>
                <w:szCs w:val="22"/>
                <w:lang w:val="uk-UA"/>
              </w:rPr>
              <w:t xml:space="preserve">, як </w:t>
            </w:r>
            <w:r w:rsidRPr="00B473A0">
              <w:rPr>
                <w:rFonts w:ascii="Tahoma" w:hAnsi="Tahoma" w:cs="Tahoma"/>
                <w:sz w:val="22"/>
                <w:szCs w:val="22"/>
                <w:lang w:val="uk-UA"/>
              </w:rPr>
              <w:t xml:space="preserve">доказ того, що </w:t>
            </w:r>
            <w:r>
              <w:rPr>
                <w:rFonts w:ascii="Tahoma" w:hAnsi="Tahoma" w:cs="Tahoma"/>
                <w:sz w:val="22"/>
                <w:szCs w:val="22"/>
                <w:lang w:val="uk-UA"/>
              </w:rPr>
              <w:t>П</w:t>
            </w:r>
            <w:r w:rsidRPr="00B473A0">
              <w:rPr>
                <w:rFonts w:ascii="Tahoma" w:hAnsi="Tahoma" w:cs="Tahoma"/>
                <w:sz w:val="22"/>
                <w:szCs w:val="22"/>
                <w:lang w:val="uk-UA"/>
              </w:rPr>
              <w:t>ровайдер має відповідний досвід у сфері надання подібних послуг (мінімум 2 роки)</w:t>
            </w:r>
          </w:p>
        </w:tc>
      </w:tr>
      <w:tr w:rsidR="00773A85" w:rsidRPr="00B473A0" w14:paraId="5FD5FCFA" w14:textId="77777777" w:rsidTr="00846237">
        <w:trPr>
          <w:trHeight w:val="7553"/>
        </w:trPr>
        <w:tc>
          <w:tcPr>
            <w:tcW w:w="15168" w:type="dxa"/>
            <w:shd w:val="clear" w:color="auto" w:fill="F2F2F2" w:themeFill="background1" w:themeFillShade="F2"/>
            <w:vAlign w:val="center"/>
          </w:tcPr>
          <w:p w14:paraId="6A8A89D1" w14:textId="1975B7A0" w:rsidR="00773A85" w:rsidRPr="003C7E5F" w:rsidRDefault="00773A85" w:rsidP="003C7E5F">
            <w:pPr>
              <w:tabs>
                <w:tab w:val="center" w:pos="4680"/>
                <w:tab w:val="right" w:pos="9360"/>
              </w:tabs>
              <w:rPr>
                <w:rFonts w:eastAsia="Calibri"/>
                <w:bCs/>
                <w:color w:val="000000"/>
              </w:rPr>
            </w:pPr>
          </w:p>
        </w:tc>
      </w:tr>
    </w:tbl>
    <w:tbl>
      <w:tblPr>
        <w:tblpPr w:leftFromText="180" w:rightFromText="180" w:vertAnchor="text" w:horzAnchor="margin" w:tblpY="223"/>
        <w:tblW w:w="1513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69"/>
        <w:gridCol w:w="1453"/>
        <w:gridCol w:w="4551"/>
        <w:gridCol w:w="1046"/>
        <w:gridCol w:w="1428"/>
        <w:gridCol w:w="800"/>
        <w:gridCol w:w="817"/>
        <w:gridCol w:w="826"/>
        <w:gridCol w:w="850"/>
        <w:gridCol w:w="737"/>
        <w:gridCol w:w="756"/>
      </w:tblGrid>
      <w:tr w:rsidR="006E7A5E" w:rsidRPr="00950521" w14:paraId="706629D0" w14:textId="77777777" w:rsidTr="00801A6B">
        <w:trPr>
          <w:trHeight w:val="910"/>
        </w:trPr>
        <w:tc>
          <w:tcPr>
            <w:tcW w:w="15133" w:type="dxa"/>
            <w:gridSpan w:val="11"/>
            <w:shd w:val="clear" w:color="auto" w:fill="D9E2F3" w:themeFill="accent1" w:themeFillTint="33"/>
            <w:vAlign w:val="center"/>
          </w:tcPr>
          <w:p w14:paraId="0127D6C0" w14:textId="2783E459" w:rsidR="006E7A5E" w:rsidRDefault="00846237" w:rsidP="007A40EF">
            <w:pPr>
              <w:tabs>
                <w:tab w:val="left" w:pos="-99"/>
              </w:tabs>
              <w:spacing w:after="0" w:afterAutospacing="0" w:line="276" w:lineRule="auto"/>
              <w:ind w:hanging="99"/>
              <w:jc w:val="center"/>
              <w:rPr>
                <w:rFonts w:ascii="Arial Narrow" w:hAnsi="Arial Narrow" w:cs="Tahoma"/>
                <w:b/>
                <w:sz w:val="16"/>
                <w:szCs w:val="20"/>
                <w:lang w:eastAsia="en-US"/>
              </w:rPr>
            </w:pPr>
            <w:r w:rsidRPr="00846237">
              <w:rPr>
                <w:rFonts w:ascii="Arial Narrow" w:hAnsi="Arial Narrow" w:cs="Tahoma"/>
                <w:b/>
                <w:sz w:val="20"/>
                <w:lang w:eastAsia="en-US"/>
              </w:rPr>
              <w:lastRenderedPageBreak/>
              <w:t>ФІНАНСОВА ПРОПОЗИЦІЯ</w:t>
            </w:r>
          </w:p>
        </w:tc>
      </w:tr>
      <w:tr w:rsidR="009B48D1" w:rsidRPr="00950521" w14:paraId="398B3694" w14:textId="77777777" w:rsidTr="009B48D1">
        <w:trPr>
          <w:trHeight w:val="910"/>
        </w:trPr>
        <w:tc>
          <w:tcPr>
            <w:tcW w:w="1869" w:type="dxa"/>
            <w:shd w:val="clear" w:color="auto" w:fill="D9E2F3" w:themeFill="accent1" w:themeFillTint="33"/>
            <w:vAlign w:val="center"/>
          </w:tcPr>
          <w:p w14:paraId="2F56EBCC" w14:textId="22B5DD0F" w:rsidR="00773A85" w:rsidRDefault="00B473A0" w:rsidP="007A40EF">
            <w:pPr>
              <w:tabs>
                <w:tab w:val="left" w:pos="-139"/>
              </w:tabs>
              <w:spacing w:after="0" w:afterAutospacing="0" w:line="276" w:lineRule="auto"/>
              <w:jc w:val="center"/>
              <w:rPr>
                <w:rFonts w:ascii="Arial Narrow" w:hAnsi="Arial Narrow" w:cs="Tahoma"/>
                <w:b/>
                <w:sz w:val="16"/>
                <w:szCs w:val="20"/>
                <w:lang w:eastAsia="en-US"/>
              </w:rPr>
            </w:pPr>
            <w:r>
              <w:rPr>
                <w:rFonts w:ascii="Arial Narrow" w:hAnsi="Arial Narrow" w:cs="Tahoma"/>
                <w:b/>
                <w:sz w:val="16"/>
                <w:szCs w:val="20"/>
                <w:lang w:eastAsia="en-US"/>
              </w:rPr>
              <w:t>Мінімальні технічні вимоги</w:t>
            </w:r>
          </w:p>
          <w:p w14:paraId="34A0B6F2" w14:textId="77777777" w:rsidR="00773A85" w:rsidRPr="00950521" w:rsidRDefault="00773A85" w:rsidP="007A40EF">
            <w:pPr>
              <w:tabs>
                <w:tab w:val="left" w:pos="-139"/>
              </w:tabs>
              <w:spacing w:after="0" w:afterAutospacing="0" w:line="276" w:lineRule="auto"/>
              <w:jc w:val="center"/>
              <w:rPr>
                <w:rFonts w:ascii="Arial Narrow" w:hAnsi="Arial Narrow" w:cs="Tahoma"/>
                <w:b/>
                <w:sz w:val="16"/>
                <w:szCs w:val="20"/>
                <w:lang w:eastAsia="en-US"/>
              </w:rPr>
            </w:pPr>
            <w:r w:rsidRPr="00950521">
              <w:rPr>
                <w:rFonts w:ascii="Arial Narrow" w:hAnsi="Arial Narrow" w:cs="Tahoma"/>
                <w:b/>
                <w:sz w:val="16"/>
                <w:szCs w:val="20"/>
                <w:lang w:eastAsia="en-US"/>
              </w:rPr>
              <w:t>▼</w:t>
            </w:r>
          </w:p>
        </w:tc>
        <w:tc>
          <w:tcPr>
            <w:tcW w:w="1453" w:type="dxa"/>
            <w:shd w:val="clear" w:color="auto" w:fill="D9E2F3" w:themeFill="accent1" w:themeFillTint="33"/>
            <w:vAlign w:val="center"/>
          </w:tcPr>
          <w:p w14:paraId="04C5DBDD" w14:textId="5B042A7B" w:rsidR="00773A85" w:rsidRPr="00D2748D" w:rsidRDefault="00B473A0" w:rsidP="007A40EF">
            <w:pPr>
              <w:tabs>
                <w:tab w:val="left" w:pos="-139"/>
              </w:tabs>
              <w:spacing w:after="0" w:afterAutospacing="0" w:line="276" w:lineRule="auto"/>
              <w:jc w:val="center"/>
              <w:rPr>
                <w:rFonts w:ascii="Arial Narrow" w:hAnsi="Arial Narrow" w:cs="Tahoma"/>
                <w:b/>
                <w:sz w:val="16"/>
                <w:szCs w:val="20"/>
                <w:lang w:val="en-US" w:eastAsia="en-US"/>
              </w:rPr>
            </w:pPr>
            <w:r>
              <w:rPr>
                <w:rFonts w:ascii="Arial Narrow" w:hAnsi="Arial Narrow" w:cs="Tahoma"/>
                <w:b/>
                <w:color w:val="000000"/>
                <w:sz w:val="16"/>
                <w:szCs w:val="16"/>
                <w:lang w:eastAsia="en-US"/>
              </w:rPr>
              <w:t>Назва запропонованого ІТ обладнання</w:t>
            </w:r>
          </w:p>
        </w:tc>
        <w:tc>
          <w:tcPr>
            <w:tcW w:w="4551" w:type="dxa"/>
            <w:shd w:val="clear" w:color="auto" w:fill="D9E2F3" w:themeFill="accent1" w:themeFillTint="33"/>
            <w:vAlign w:val="center"/>
          </w:tcPr>
          <w:p w14:paraId="35906435" w14:textId="0BD4DAFE" w:rsidR="00773A85" w:rsidRDefault="00B473A0" w:rsidP="007A40EF">
            <w:pPr>
              <w:tabs>
                <w:tab w:val="left" w:pos="-139"/>
              </w:tabs>
              <w:spacing w:after="0" w:afterAutospacing="0" w:line="276" w:lineRule="auto"/>
              <w:jc w:val="center"/>
              <w:rPr>
                <w:rFonts w:ascii="Arial Narrow" w:hAnsi="Arial Narrow" w:cs="Tahoma"/>
                <w:b/>
                <w:color w:val="000000"/>
                <w:sz w:val="16"/>
                <w:szCs w:val="16"/>
                <w:lang w:eastAsia="en-US"/>
              </w:rPr>
            </w:pPr>
            <w:r>
              <w:rPr>
                <w:rFonts w:ascii="Arial Narrow" w:hAnsi="Arial Narrow" w:cs="Tahoma"/>
                <w:b/>
                <w:color w:val="000000"/>
                <w:sz w:val="16"/>
                <w:szCs w:val="16"/>
                <w:lang w:eastAsia="en-US"/>
              </w:rPr>
              <w:t>Посилання на продукт</w:t>
            </w:r>
          </w:p>
          <w:p w14:paraId="7F61248F" w14:textId="77777777" w:rsidR="00773A85" w:rsidRPr="00B473A0" w:rsidRDefault="00773A85" w:rsidP="007A40EF">
            <w:pPr>
              <w:tabs>
                <w:tab w:val="left" w:pos="-139"/>
              </w:tabs>
              <w:spacing w:after="0" w:afterAutospacing="0" w:line="276" w:lineRule="auto"/>
              <w:jc w:val="center"/>
              <w:rPr>
                <w:rFonts w:ascii="Arial Narrow" w:hAnsi="Arial Narrow" w:cs="Tahoma"/>
                <w:b/>
                <w:sz w:val="16"/>
                <w:szCs w:val="20"/>
                <w:lang w:eastAsia="en-US"/>
              </w:rPr>
            </w:pPr>
            <w:r w:rsidRPr="00950521">
              <w:rPr>
                <w:rFonts w:ascii="Arial Narrow" w:hAnsi="Arial Narrow" w:cs="Tahoma"/>
                <w:b/>
                <w:sz w:val="16"/>
                <w:szCs w:val="20"/>
                <w:lang w:eastAsia="en-US"/>
              </w:rPr>
              <w:t>▼</w:t>
            </w:r>
          </w:p>
        </w:tc>
        <w:tc>
          <w:tcPr>
            <w:tcW w:w="1046" w:type="dxa"/>
            <w:shd w:val="clear" w:color="auto" w:fill="D9E2F3" w:themeFill="accent1" w:themeFillTint="33"/>
            <w:vAlign w:val="center"/>
          </w:tcPr>
          <w:p w14:paraId="4CC483F3" w14:textId="7492D137" w:rsidR="00773A85" w:rsidRPr="00950521" w:rsidRDefault="00B473A0" w:rsidP="007A40EF">
            <w:pPr>
              <w:tabs>
                <w:tab w:val="left" w:pos="-139"/>
              </w:tabs>
              <w:spacing w:after="0" w:afterAutospacing="0" w:line="276" w:lineRule="auto"/>
              <w:jc w:val="center"/>
              <w:rPr>
                <w:rFonts w:ascii="Arial Narrow" w:hAnsi="Arial Narrow" w:cs="Tahoma"/>
                <w:b/>
                <w:sz w:val="16"/>
                <w:szCs w:val="20"/>
                <w:lang w:eastAsia="en-US"/>
              </w:rPr>
            </w:pPr>
            <w:r>
              <w:rPr>
                <w:rFonts w:ascii="Arial Narrow" w:hAnsi="Arial Narrow" w:cs="Tahoma"/>
                <w:b/>
                <w:sz w:val="16"/>
                <w:szCs w:val="20"/>
                <w:lang w:eastAsia="en-US"/>
              </w:rPr>
              <w:t>Гарантійний період</w:t>
            </w:r>
          </w:p>
          <w:p w14:paraId="2A06E0D0" w14:textId="77777777" w:rsidR="00773A85" w:rsidRPr="00950521" w:rsidRDefault="00773A85" w:rsidP="007A40EF">
            <w:pPr>
              <w:tabs>
                <w:tab w:val="left" w:pos="-139"/>
              </w:tabs>
              <w:spacing w:after="0" w:afterAutospacing="0" w:line="276" w:lineRule="auto"/>
              <w:jc w:val="center"/>
              <w:rPr>
                <w:rFonts w:ascii="Arial Narrow" w:hAnsi="Arial Narrow" w:cs="Tahoma"/>
                <w:b/>
                <w:sz w:val="16"/>
                <w:szCs w:val="20"/>
                <w:lang w:eastAsia="en-US"/>
              </w:rPr>
            </w:pPr>
            <w:r w:rsidRPr="00950521">
              <w:rPr>
                <w:rFonts w:ascii="Arial Narrow" w:hAnsi="Arial Narrow" w:cs="Tahoma"/>
                <w:b/>
                <w:sz w:val="16"/>
                <w:szCs w:val="20"/>
                <w:lang w:eastAsia="en-US"/>
              </w:rPr>
              <w:t>▼</w:t>
            </w:r>
          </w:p>
        </w:tc>
        <w:tc>
          <w:tcPr>
            <w:tcW w:w="1428" w:type="dxa"/>
            <w:shd w:val="clear" w:color="auto" w:fill="D9E2F3" w:themeFill="accent1" w:themeFillTint="33"/>
          </w:tcPr>
          <w:p w14:paraId="2E95CAA0" w14:textId="77777777" w:rsidR="00B473A0" w:rsidRDefault="00B473A0" w:rsidP="007A40EF">
            <w:pPr>
              <w:tabs>
                <w:tab w:val="left" w:pos="-139"/>
              </w:tabs>
              <w:spacing w:after="0" w:afterAutospacing="0" w:line="276" w:lineRule="auto"/>
              <w:jc w:val="center"/>
              <w:rPr>
                <w:rFonts w:ascii="Arial Narrow" w:hAnsi="Arial Narrow" w:cs="Tahoma"/>
                <w:b/>
                <w:sz w:val="16"/>
                <w:szCs w:val="20"/>
                <w:lang w:eastAsia="en-US"/>
              </w:rPr>
            </w:pPr>
            <w:r w:rsidRPr="00B473A0">
              <w:rPr>
                <w:rFonts w:ascii="Arial Narrow" w:hAnsi="Arial Narrow" w:cs="Tahoma"/>
                <w:b/>
                <w:sz w:val="16"/>
                <w:szCs w:val="20"/>
                <w:lang w:eastAsia="en-US"/>
              </w:rPr>
              <w:t>Технічна специфікація запропонованого ІТ-обладнання (в частині, яка не охоплена мінімальними вимогами технічної специфікації або замінює їх, якщо такі є)</w:t>
            </w:r>
          </w:p>
          <w:p w14:paraId="33452D1F" w14:textId="123C4E55" w:rsidR="00773A85" w:rsidRPr="00B473A0" w:rsidRDefault="00773A85" w:rsidP="007A40EF">
            <w:pPr>
              <w:tabs>
                <w:tab w:val="left" w:pos="-139"/>
              </w:tabs>
              <w:spacing w:after="0" w:afterAutospacing="0" w:line="276" w:lineRule="auto"/>
              <w:jc w:val="center"/>
              <w:rPr>
                <w:rFonts w:ascii="Arial Narrow" w:hAnsi="Arial Narrow" w:cs="Tahoma"/>
                <w:b/>
                <w:sz w:val="16"/>
                <w:szCs w:val="20"/>
                <w:lang w:eastAsia="en-US"/>
              </w:rPr>
            </w:pPr>
            <w:r w:rsidRPr="00950521">
              <w:rPr>
                <w:rFonts w:ascii="Arial Narrow" w:hAnsi="Arial Narrow" w:cs="Tahoma"/>
                <w:b/>
                <w:sz w:val="16"/>
                <w:szCs w:val="20"/>
                <w:lang w:eastAsia="en-US"/>
              </w:rPr>
              <w:t>▼</w:t>
            </w:r>
          </w:p>
        </w:tc>
        <w:tc>
          <w:tcPr>
            <w:tcW w:w="800" w:type="dxa"/>
            <w:shd w:val="clear" w:color="auto" w:fill="D9E2F3" w:themeFill="accent1" w:themeFillTint="33"/>
            <w:vAlign w:val="center"/>
          </w:tcPr>
          <w:p w14:paraId="7FE0C298" w14:textId="2CADFFAA" w:rsidR="00773A85" w:rsidRPr="00950521" w:rsidRDefault="00B473A0" w:rsidP="007A40EF">
            <w:pPr>
              <w:tabs>
                <w:tab w:val="left" w:pos="-139"/>
              </w:tabs>
              <w:spacing w:after="0" w:afterAutospacing="0" w:line="276" w:lineRule="auto"/>
              <w:jc w:val="center"/>
              <w:rPr>
                <w:rFonts w:ascii="Arial Narrow" w:hAnsi="Arial Narrow" w:cs="Tahoma"/>
                <w:b/>
                <w:sz w:val="16"/>
                <w:szCs w:val="20"/>
                <w:lang w:eastAsia="en-US"/>
              </w:rPr>
            </w:pPr>
            <w:r>
              <w:rPr>
                <w:rFonts w:ascii="Arial Narrow" w:hAnsi="Arial Narrow" w:cs="Tahoma"/>
                <w:b/>
                <w:sz w:val="16"/>
                <w:szCs w:val="20"/>
                <w:lang w:eastAsia="en-US"/>
              </w:rPr>
              <w:t>Одиниця</w:t>
            </w:r>
          </w:p>
          <w:p w14:paraId="6C96343B" w14:textId="77777777" w:rsidR="00773A85" w:rsidRPr="00950521" w:rsidRDefault="00773A85" w:rsidP="007A40EF">
            <w:pPr>
              <w:tabs>
                <w:tab w:val="left" w:pos="-139"/>
              </w:tabs>
              <w:spacing w:after="0" w:afterAutospacing="0" w:line="276" w:lineRule="auto"/>
              <w:jc w:val="center"/>
              <w:rPr>
                <w:rFonts w:ascii="Arial Narrow" w:hAnsi="Arial Narrow" w:cs="Tahoma"/>
                <w:b/>
                <w:sz w:val="16"/>
                <w:szCs w:val="20"/>
                <w:lang w:eastAsia="en-US"/>
              </w:rPr>
            </w:pPr>
            <w:r w:rsidRPr="00950521">
              <w:rPr>
                <w:rFonts w:ascii="Arial Narrow" w:hAnsi="Arial Narrow" w:cs="Tahoma"/>
                <w:b/>
                <w:sz w:val="16"/>
                <w:szCs w:val="20"/>
                <w:lang w:eastAsia="en-US"/>
              </w:rPr>
              <w:t>▼</w:t>
            </w:r>
          </w:p>
        </w:tc>
        <w:tc>
          <w:tcPr>
            <w:tcW w:w="817" w:type="dxa"/>
            <w:shd w:val="clear" w:color="auto" w:fill="D9E2F3" w:themeFill="accent1" w:themeFillTint="33"/>
            <w:vAlign w:val="center"/>
          </w:tcPr>
          <w:p w14:paraId="595EB4BE" w14:textId="60668F69" w:rsidR="00773A85" w:rsidRPr="00950521" w:rsidRDefault="00B473A0" w:rsidP="007A40EF">
            <w:pPr>
              <w:tabs>
                <w:tab w:val="left" w:pos="-139"/>
              </w:tabs>
              <w:spacing w:after="0" w:afterAutospacing="0" w:line="276" w:lineRule="auto"/>
              <w:jc w:val="center"/>
              <w:rPr>
                <w:rFonts w:ascii="Arial Narrow" w:hAnsi="Arial Narrow" w:cs="Tahoma"/>
                <w:b/>
                <w:sz w:val="16"/>
                <w:szCs w:val="20"/>
                <w:lang w:eastAsia="en-US"/>
              </w:rPr>
            </w:pPr>
            <w:r>
              <w:rPr>
                <w:rFonts w:ascii="Arial Narrow" w:hAnsi="Arial Narrow" w:cs="Tahoma"/>
                <w:b/>
                <w:sz w:val="16"/>
                <w:szCs w:val="20"/>
                <w:lang w:eastAsia="en-US"/>
              </w:rPr>
              <w:t>Кількість</w:t>
            </w:r>
          </w:p>
          <w:p w14:paraId="2148B9DD" w14:textId="77777777" w:rsidR="00773A85" w:rsidRPr="00D2748D" w:rsidRDefault="00773A85" w:rsidP="007A40EF">
            <w:pPr>
              <w:tabs>
                <w:tab w:val="left" w:pos="-139"/>
              </w:tabs>
              <w:spacing w:after="0" w:afterAutospacing="0" w:line="276" w:lineRule="auto"/>
              <w:jc w:val="center"/>
              <w:rPr>
                <w:rFonts w:ascii="Arial Narrow" w:hAnsi="Arial Narrow" w:cs="Tahoma"/>
                <w:b/>
                <w:sz w:val="16"/>
                <w:szCs w:val="20"/>
                <w:lang w:val="en-US" w:eastAsia="en-US"/>
              </w:rPr>
            </w:pPr>
            <w:r w:rsidRPr="00950521">
              <w:rPr>
                <w:rFonts w:ascii="Arial Narrow" w:hAnsi="Arial Narrow" w:cs="Tahoma"/>
                <w:b/>
                <w:sz w:val="16"/>
                <w:szCs w:val="20"/>
                <w:lang w:eastAsia="en-US"/>
              </w:rPr>
              <w:t>▼</w:t>
            </w:r>
          </w:p>
        </w:tc>
        <w:tc>
          <w:tcPr>
            <w:tcW w:w="826" w:type="dxa"/>
            <w:shd w:val="clear" w:color="auto" w:fill="D9E2F3" w:themeFill="accent1" w:themeFillTint="33"/>
            <w:vAlign w:val="center"/>
          </w:tcPr>
          <w:p w14:paraId="7E0F08C8" w14:textId="7D2139CF" w:rsidR="00773A85" w:rsidRPr="00B473A0" w:rsidRDefault="00B473A0" w:rsidP="007A40EF">
            <w:pPr>
              <w:tabs>
                <w:tab w:val="left" w:pos="-139"/>
              </w:tabs>
              <w:spacing w:after="0" w:afterAutospacing="0" w:line="276" w:lineRule="auto"/>
              <w:jc w:val="center"/>
              <w:rPr>
                <w:rFonts w:ascii="Arial Narrow" w:hAnsi="Arial Narrow" w:cs="Tahoma"/>
                <w:b/>
                <w:sz w:val="16"/>
                <w:szCs w:val="20"/>
                <w:lang w:eastAsia="en-US"/>
              </w:rPr>
            </w:pPr>
            <w:r>
              <w:rPr>
                <w:rFonts w:ascii="Arial Narrow" w:hAnsi="Arial Narrow" w:cs="Tahoma"/>
                <w:b/>
                <w:sz w:val="16"/>
                <w:szCs w:val="20"/>
                <w:lang w:eastAsia="en-US"/>
              </w:rPr>
              <w:t>Кінцева дата поставки</w:t>
            </w:r>
          </w:p>
          <w:p w14:paraId="21D0D506" w14:textId="77777777" w:rsidR="00773A85" w:rsidRPr="00950521" w:rsidRDefault="00773A85" w:rsidP="007A40EF">
            <w:pPr>
              <w:tabs>
                <w:tab w:val="left" w:pos="-139"/>
              </w:tabs>
              <w:spacing w:after="0" w:afterAutospacing="0" w:line="276" w:lineRule="auto"/>
              <w:jc w:val="center"/>
              <w:rPr>
                <w:rFonts w:ascii="Arial Narrow" w:hAnsi="Arial Narrow" w:cs="Tahoma"/>
                <w:b/>
                <w:sz w:val="16"/>
                <w:szCs w:val="20"/>
                <w:lang w:val="en-US" w:eastAsia="en-US"/>
              </w:rPr>
            </w:pPr>
            <w:r w:rsidRPr="00950521">
              <w:rPr>
                <w:rFonts w:ascii="Arial Narrow" w:hAnsi="Arial Narrow" w:cs="Tahoma"/>
                <w:b/>
                <w:sz w:val="16"/>
                <w:szCs w:val="20"/>
                <w:lang w:eastAsia="en-US"/>
              </w:rPr>
              <w:t>▼</w:t>
            </w:r>
          </w:p>
        </w:tc>
        <w:tc>
          <w:tcPr>
            <w:tcW w:w="850" w:type="dxa"/>
            <w:shd w:val="clear" w:color="auto" w:fill="D9E2F3" w:themeFill="accent1" w:themeFillTint="33"/>
            <w:vAlign w:val="center"/>
          </w:tcPr>
          <w:p w14:paraId="6388FE1A" w14:textId="775248B3" w:rsidR="00773A85" w:rsidRPr="00B473A0" w:rsidRDefault="00B473A0" w:rsidP="007A40EF">
            <w:pPr>
              <w:tabs>
                <w:tab w:val="left" w:pos="-139"/>
              </w:tabs>
              <w:spacing w:after="0" w:afterAutospacing="0" w:line="276" w:lineRule="auto"/>
              <w:jc w:val="center"/>
              <w:rPr>
                <w:rFonts w:ascii="Arial Narrow" w:hAnsi="Arial Narrow" w:cs="Tahoma"/>
                <w:b/>
                <w:sz w:val="16"/>
                <w:szCs w:val="20"/>
                <w:lang w:eastAsia="en-US"/>
              </w:rPr>
            </w:pPr>
            <w:r>
              <w:rPr>
                <w:rFonts w:ascii="Arial Narrow" w:hAnsi="Arial Narrow" w:cs="Tahoma"/>
                <w:b/>
                <w:sz w:val="16"/>
                <w:szCs w:val="20"/>
                <w:lang w:eastAsia="en-US"/>
              </w:rPr>
              <w:t>Ціна за одиницю, без ПДВ</w:t>
            </w:r>
            <w:r w:rsidR="0030574D">
              <w:rPr>
                <w:rFonts w:ascii="Arial Narrow" w:hAnsi="Arial Narrow" w:cs="Tahoma"/>
                <w:b/>
                <w:sz w:val="16"/>
                <w:szCs w:val="20"/>
                <w:lang w:eastAsia="en-US"/>
              </w:rPr>
              <w:t>, євро</w:t>
            </w:r>
          </w:p>
          <w:p w14:paraId="19890AC2" w14:textId="77777777" w:rsidR="00773A85" w:rsidRPr="00950521" w:rsidRDefault="00773A85" w:rsidP="007A40EF">
            <w:pPr>
              <w:tabs>
                <w:tab w:val="left" w:pos="-139"/>
              </w:tabs>
              <w:spacing w:after="0" w:afterAutospacing="0" w:line="276" w:lineRule="auto"/>
              <w:jc w:val="center"/>
              <w:rPr>
                <w:rFonts w:ascii="Arial Narrow" w:hAnsi="Arial Narrow" w:cs="Tahoma"/>
                <w:b/>
                <w:sz w:val="16"/>
                <w:szCs w:val="20"/>
                <w:lang w:val="en-US" w:eastAsia="en-US"/>
              </w:rPr>
            </w:pPr>
            <w:r w:rsidRPr="00950521">
              <w:rPr>
                <w:rFonts w:ascii="Arial Narrow" w:hAnsi="Arial Narrow" w:cs="Tahoma"/>
                <w:b/>
                <w:sz w:val="16"/>
                <w:szCs w:val="20"/>
                <w:lang w:val="en-US" w:eastAsia="en-US"/>
              </w:rPr>
              <w:t>▼</w:t>
            </w:r>
          </w:p>
        </w:tc>
        <w:tc>
          <w:tcPr>
            <w:tcW w:w="737" w:type="dxa"/>
            <w:tcBorders>
              <w:bottom w:val="single" w:sz="2" w:space="0" w:color="FF0000"/>
            </w:tcBorders>
            <w:shd w:val="clear" w:color="auto" w:fill="D9E2F3" w:themeFill="accent1" w:themeFillTint="33"/>
            <w:vAlign w:val="center"/>
          </w:tcPr>
          <w:p w14:paraId="19E93CD5" w14:textId="4907BCC3" w:rsidR="00773A85" w:rsidRPr="00950521" w:rsidRDefault="00B473A0" w:rsidP="007A40EF">
            <w:pPr>
              <w:tabs>
                <w:tab w:val="left" w:pos="-99"/>
              </w:tabs>
              <w:spacing w:after="0" w:afterAutospacing="0" w:line="276" w:lineRule="auto"/>
              <w:ind w:hanging="99"/>
              <w:jc w:val="center"/>
              <w:rPr>
                <w:rFonts w:ascii="Arial Narrow" w:hAnsi="Arial Narrow" w:cs="Tahoma"/>
                <w:b/>
                <w:sz w:val="16"/>
                <w:szCs w:val="20"/>
                <w:lang w:eastAsia="en-US"/>
              </w:rPr>
            </w:pPr>
            <w:r>
              <w:rPr>
                <w:rFonts w:ascii="Arial Narrow" w:hAnsi="Arial Narrow" w:cs="Tahoma"/>
                <w:b/>
                <w:sz w:val="16"/>
                <w:szCs w:val="20"/>
                <w:lang w:eastAsia="en-US"/>
              </w:rPr>
              <w:t>Загальна сума без ПДВ</w:t>
            </w:r>
            <w:r w:rsidR="0030574D">
              <w:rPr>
                <w:rFonts w:ascii="Arial Narrow" w:hAnsi="Arial Narrow" w:cs="Tahoma"/>
                <w:b/>
                <w:sz w:val="16"/>
                <w:szCs w:val="20"/>
                <w:lang w:eastAsia="en-US"/>
              </w:rPr>
              <w:t>, євро</w:t>
            </w:r>
          </w:p>
          <w:p w14:paraId="23CF683C" w14:textId="77777777" w:rsidR="00773A85" w:rsidRPr="00950521" w:rsidRDefault="00773A85" w:rsidP="007A40EF">
            <w:pPr>
              <w:tabs>
                <w:tab w:val="left" w:pos="-139"/>
              </w:tabs>
              <w:spacing w:after="0" w:afterAutospacing="0" w:line="276" w:lineRule="auto"/>
              <w:jc w:val="center"/>
              <w:rPr>
                <w:rFonts w:ascii="Arial Narrow" w:hAnsi="Arial Narrow" w:cs="Tahoma"/>
                <w:b/>
                <w:sz w:val="16"/>
                <w:szCs w:val="20"/>
                <w:lang w:eastAsia="en-US"/>
              </w:rPr>
            </w:pPr>
            <w:r w:rsidRPr="00950521">
              <w:rPr>
                <w:rFonts w:ascii="Arial Narrow" w:hAnsi="Arial Narrow" w:cs="Tahoma"/>
                <w:b/>
                <w:sz w:val="16"/>
                <w:szCs w:val="20"/>
                <w:lang w:eastAsia="en-US"/>
              </w:rPr>
              <w:t>▼</w:t>
            </w:r>
          </w:p>
        </w:tc>
        <w:tc>
          <w:tcPr>
            <w:tcW w:w="756" w:type="dxa"/>
            <w:tcBorders>
              <w:bottom w:val="single" w:sz="2" w:space="0" w:color="FF0000"/>
            </w:tcBorders>
            <w:shd w:val="clear" w:color="auto" w:fill="D9E2F3" w:themeFill="accent1" w:themeFillTint="33"/>
            <w:vAlign w:val="center"/>
          </w:tcPr>
          <w:p w14:paraId="0257A7A7" w14:textId="77872DDB" w:rsidR="00773A85" w:rsidRPr="00950521" w:rsidRDefault="00B473A0" w:rsidP="007A40EF">
            <w:pPr>
              <w:tabs>
                <w:tab w:val="left" w:pos="-99"/>
              </w:tabs>
              <w:spacing w:after="0" w:afterAutospacing="0" w:line="276" w:lineRule="auto"/>
              <w:ind w:hanging="99"/>
              <w:jc w:val="center"/>
              <w:rPr>
                <w:rFonts w:ascii="Arial Narrow" w:hAnsi="Arial Narrow" w:cs="Tahoma"/>
                <w:b/>
                <w:sz w:val="16"/>
                <w:szCs w:val="20"/>
                <w:lang w:eastAsia="en-US"/>
              </w:rPr>
            </w:pPr>
            <w:r>
              <w:rPr>
                <w:rFonts w:ascii="Arial Narrow" w:hAnsi="Arial Narrow" w:cs="Tahoma"/>
                <w:b/>
                <w:sz w:val="16"/>
                <w:szCs w:val="20"/>
                <w:lang w:eastAsia="en-US"/>
              </w:rPr>
              <w:t>Загальна сума з ПДВ</w:t>
            </w:r>
            <w:r w:rsidR="0030574D">
              <w:rPr>
                <w:rFonts w:ascii="Arial Narrow" w:hAnsi="Arial Narrow" w:cs="Tahoma"/>
                <w:b/>
                <w:sz w:val="16"/>
                <w:szCs w:val="20"/>
                <w:lang w:eastAsia="en-US"/>
              </w:rPr>
              <w:t>, євро</w:t>
            </w:r>
          </w:p>
          <w:p w14:paraId="77C772C7" w14:textId="77777777" w:rsidR="00773A85" w:rsidRPr="00950521" w:rsidRDefault="00773A85" w:rsidP="007A40EF">
            <w:pPr>
              <w:tabs>
                <w:tab w:val="left" w:pos="-99"/>
              </w:tabs>
              <w:spacing w:after="0" w:afterAutospacing="0" w:line="276" w:lineRule="auto"/>
              <w:ind w:hanging="99"/>
              <w:jc w:val="center"/>
              <w:rPr>
                <w:rFonts w:ascii="Arial Narrow" w:hAnsi="Arial Narrow" w:cs="Tahoma"/>
                <w:b/>
                <w:sz w:val="16"/>
                <w:szCs w:val="20"/>
                <w:lang w:eastAsia="en-US"/>
              </w:rPr>
            </w:pPr>
            <w:r w:rsidRPr="00950521">
              <w:rPr>
                <w:rFonts w:ascii="Arial Narrow" w:hAnsi="Arial Narrow" w:cs="Tahoma"/>
                <w:b/>
                <w:sz w:val="16"/>
                <w:szCs w:val="20"/>
                <w:lang w:eastAsia="en-US"/>
              </w:rPr>
              <w:t>▼</w:t>
            </w:r>
          </w:p>
        </w:tc>
      </w:tr>
      <w:tr w:rsidR="009B48D1" w:rsidRPr="00950521" w14:paraId="20AB865B" w14:textId="77777777" w:rsidTr="009B48D1">
        <w:trPr>
          <w:trHeight w:val="562"/>
        </w:trPr>
        <w:tc>
          <w:tcPr>
            <w:tcW w:w="1869" w:type="dxa"/>
            <w:shd w:val="clear" w:color="auto" w:fill="F2F2F2" w:themeFill="background1" w:themeFillShade="F2"/>
          </w:tcPr>
          <w:p w14:paraId="44D798FB" w14:textId="77777777" w:rsidR="009B48D1" w:rsidRPr="005B2993" w:rsidRDefault="009B48D1" w:rsidP="009B48D1">
            <w:pPr>
              <w:pStyle w:val="NoSpacing"/>
              <w:jc w:val="both"/>
              <w:rPr>
                <w:rFonts w:ascii="Arial Narrow" w:hAnsi="Arial Narrow" w:cs="Tahoma"/>
                <w:b/>
                <w:lang w:val="uk-UA"/>
              </w:rPr>
            </w:pPr>
            <w:r>
              <w:rPr>
                <w:rFonts w:ascii="Arial Narrow" w:hAnsi="Arial Narrow" w:cs="Tahoma"/>
                <w:b/>
                <w:lang w:val="uk-UA"/>
              </w:rPr>
              <w:t>Ноутбук</w:t>
            </w:r>
          </w:p>
          <w:p w14:paraId="015367F7" w14:textId="77777777" w:rsidR="009B48D1" w:rsidRDefault="009B48D1" w:rsidP="009B48D1">
            <w:pPr>
              <w:pStyle w:val="NoSpacing"/>
              <w:jc w:val="both"/>
              <w:rPr>
                <w:rFonts w:ascii="Arial Narrow" w:hAnsi="Arial Narrow" w:cs="Tahoma"/>
                <w:bCs/>
                <w:sz w:val="20"/>
                <w:szCs w:val="20"/>
                <w:lang w:val="uk-UA"/>
              </w:rPr>
            </w:pPr>
            <w:r w:rsidRPr="00846237">
              <w:rPr>
                <w:rFonts w:ascii="Arial Narrow" w:hAnsi="Arial Narrow" w:cs="Tahoma"/>
                <w:bCs/>
                <w:sz w:val="20"/>
                <w:szCs w:val="20"/>
                <w:lang w:val="uk-UA"/>
              </w:rPr>
              <w:t xml:space="preserve">Екран 15.6" </w:t>
            </w:r>
            <w:r w:rsidRPr="00846237">
              <w:rPr>
                <w:rFonts w:ascii="Arial Narrow" w:hAnsi="Arial Narrow" w:cs="Tahoma"/>
                <w:bCs/>
                <w:sz w:val="20"/>
                <w:szCs w:val="20"/>
              </w:rPr>
              <w:t>IPS</w:t>
            </w:r>
            <w:r w:rsidRPr="00846237">
              <w:rPr>
                <w:rFonts w:ascii="Arial Narrow" w:hAnsi="Arial Narrow" w:cs="Tahoma"/>
                <w:bCs/>
                <w:sz w:val="20"/>
                <w:szCs w:val="20"/>
                <w:lang w:val="uk-UA"/>
              </w:rPr>
              <w:t xml:space="preserve"> (1920</w:t>
            </w:r>
            <w:r w:rsidRPr="00846237">
              <w:rPr>
                <w:rFonts w:ascii="Arial Narrow" w:hAnsi="Arial Narrow" w:cs="Tahoma"/>
                <w:bCs/>
                <w:sz w:val="20"/>
                <w:szCs w:val="20"/>
              </w:rPr>
              <w:t>x</w:t>
            </w:r>
            <w:r w:rsidRPr="00846237">
              <w:rPr>
                <w:rFonts w:ascii="Arial Narrow" w:hAnsi="Arial Narrow" w:cs="Tahoma"/>
                <w:bCs/>
                <w:sz w:val="20"/>
                <w:szCs w:val="20"/>
                <w:lang w:val="uk-UA"/>
              </w:rPr>
              <w:t xml:space="preserve">1080) </w:t>
            </w:r>
            <w:r w:rsidRPr="00846237">
              <w:rPr>
                <w:rFonts w:ascii="Arial Narrow" w:hAnsi="Arial Narrow" w:cs="Tahoma"/>
                <w:bCs/>
                <w:sz w:val="20"/>
                <w:szCs w:val="20"/>
              </w:rPr>
              <w:t>Full</w:t>
            </w:r>
            <w:r w:rsidRPr="00846237">
              <w:rPr>
                <w:rFonts w:ascii="Arial Narrow" w:hAnsi="Arial Narrow" w:cs="Tahoma"/>
                <w:bCs/>
                <w:sz w:val="20"/>
                <w:szCs w:val="20"/>
                <w:lang w:val="uk-UA"/>
              </w:rPr>
              <w:t xml:space="preserve"> </w:t>
            </w:r>
            <w:r w:rsidRPr="00846237">
              <w:rPr>
                <w:rFonts w:ascii="Arial Narrow" w:hAnsi="Arial Narrow" w:cs="Tahoma"/>
                <w:bCs/>
                <w:sz w:val="20"/>
                <w:szCs w:val="20"/>
              </w:rPr>
              <w:t>HD</w:t>
            </w:r>
            <w:r w:rsidRPr="00846237">
              <w:rPr>
                <w:rFonts w:ascii="Arial Narrow" w:hAnsi="Arial Narrow" w:cs="Tahoma"/>
                <w:bCs/>
                <w:sz w:val="20"/>
                <w:szCs w:val="20"/>
                <w:lang w:val="uk-UA"/>
              </w:rPr>
              <w:t xml:space="preserve"> / </w:t>
            </w:r>
            <w:r w:rsidRPr="00846237">
              <w:rPr>
                <w:rFonts w:ascii="Arial Narrow" w:hAnsi="Arial Narrow" w:cs="Tahoma"/>
                <w:bCs/>
                <w:sz w:val="20"/>
                <w:szCs w:val="20"/>
              </w:rPr>
              <w:t>Intel</w:t>
            </w:r>
            <w:r w:rsidRPr="00846237">
              <w:rPr>
                <w:rFonts w:ascii="Arial Narrow" w:hAnsi="Arial Narrow" w:cs="Tahoma"/>
                <w:bCs/>
                <w:sz w:val="20"/>
                <w:szCs w:val="20"/>
                <w:lang w:val="uk-UA"/>
              </w:rPr>
              <w:t xml:space="preserve"> </w:t>
            </w:r>
            <w:r w:rsidRPr="00846237">
              <w:rPr>
                <w:rFonts w:ascii="Arial Narrow" w:hAnsi="Arial Narrow" w:cs="Tahoma"/>
                <w:bCs/>
                <w:sz w:val="20"/>
                <w:szCs w:val="20"/>
              </w:rPr>
              <w:t>Core</w:t>
            </w:r>
            <w:r w:rsidRPr="00846237">
              <w:rPr>
                <w:rFonts w:ascii="Arial Narrow" w:hAnsi="Arial Narrow" w:cs="Tahoma"/>
                <w:bCs/>
                <w:sz w:val="20"/>
                <w:szCs w:val="20"/>
                <w:lang w:val="uk-UA"/>
              </w:rPr>
              <w:t xml:space="preserve"> </w:t>
            </w:r>
            <w:proofErr w:type="spellStart"/>
            <w:r w:rsidRPr="00846237">
              <w:rPr>
                <w:rFonts w:ascii="Arial Narrow" w:hAnsi="Arial Narrow" w:cs="Tahoma"/>
                <w:bCs/>
                <w:sz w:val="20"/>
                <w:szCs w:val="20"/>
              </w:rPr>
              <w:t>i</w:t>
            </w:r>
            <w:proofErr w:type="spellEnd"/>
            <w:r w:rsidRPr="00846237">
              <w:rPr>
                <w:rFonts w:ascii="Arial Narrow" w:hAnsi="Arial Narrow" w:cs="Tahoma"/>
                <w:bCs/>
                <w:sz w:val="20"/>
                <w:szCs w:val="20"/>
                <w:lang w:val="uk-UA"/>
              </w:rPr>
              <w:t>5-1235</w:t>
            </w:r>
            <w:r w:rsidRPr="00846237">
              <w:rPr>
                <w:rFonts w:ascii="Arial Narrow" w:hAnsi="Arial Narrow" w:cs="Tahoma"/>
                <w:bCs/>
                <w:sz w:val="20"/>
                <w:szCs w:val="20"/>
              </w:rPr>
              <w:t>U</w:t>
            </w:r>
            <w:r w:rsidRPr="00846237">
              <w:rPr>
                <w:rFonts w:ascii="Arial Narrow" w:hAnsi="Arial Narrow" w:cs="Tahoma"/>
                <w:bCs/>
                <w:sz w:val="20"/>
                <w:szCs w:val="20"/>
                <w:lang w:val="uk-UA"/>
              </w:rPr>
              <w:t xml:space="preserve"> / </w:t>
            </w:r>
            <w:r w:rsidRPr="00846237">
              <w:rPr>
                <w:rFonts w:ascii="Arial Narrow" w:hAnsi="Arial Narrow" w:cs="Tahoma"/>
                <w:bCs/>
                <w:sz w:val="20"/>
                <w:szCs w:val="20"/>
              </w:rPr>
              <w:t>RAM</w:t>
            </w:r>
            <w:r w:rsidRPr="00846237">
              <w:rPr>
                <w:rFonts w:ascii="Arial Narrow" w:hAnsi="Arial Narrow" w:cs="Tahoma"/>
                <w:bCs/>
                <w:sz w:val="20"/>
                <w:szCs w:val="20"/>
                <w:lang w:val="uk-UA"/>
              </w:rPr>
              <w:t xml:space="preserve"> 16 </w:t>
            </w:r>
            <w:r w:rsidRPr="00846237">
              <w:rPr>
                <w:rFonts w:ascii="Arial Narrow" w:hAnsi="Arial Narrow" w:cs="Tahoma"/>
                <w:bCs/>
                <w:sz w:val="20"/>
                <w:szCs w:val="20"/>
              </w:rPr>
              <w:t>GB</w:t>
            </w:r>
            <w:r w:rsidRPr="00846237">
              <w:rPr>
                <w:rFonts w:ascii="Arial Narrow" w:hAnsi="Arial Narrow" w:cs="Tahoma"/>
                <w:bCs/>
                <w:sz w:val="20"/>
                <w:szCs w:val="20"/>
                <w:lang w:val="uk-UA"/>
              </w:rPr>
              <w:t xml:space="preserve"> / </w:t>
            </w:r>
            <w:r w:rsidRPr="00846237">
              <w:rPr>
                <w:rFonts w:ascii="Arial Narrow" w:hAnsi="Arial Narrow" w:cs="Tahoma"/>
                <w:bCs/>
                <w:sz w:val="20"/>
                <w:szCs w:val="20"/>
                <w:lang w:val="uk-UA"/>
              </w:rPr>
              <w:br/>
            </w:r>
            <w:r w:rsidRPr="00846237">
              <w:rPr>
                <w:rFonts w:ascii="Arial Narrow" w:hAnsi="Arial Narrow" w:cs="Tahoma"/>
                <w:bCs/>
                <w:sz w:val="20"/>
                <w:szCs w:val="20"/>
              </w:rPr>
              <w:t>SSD</w:t>
            </w:r>
            <w:r w:rsidRPr="00846237">
              <w:rPr>
                <w:rFonts w:ascii="Arial Narrow" w:hAnsi="Arial Narrow" w:cs="Tahoma"/>
                <w:bCs/>
                <w:sz w:val="20"/>
                <w:szCs w:val="20"/>
                <w:lang w:val="uk-UA"/>
              </w:rPr>
              <w:t xml:space="preserve"> 512 </w:t>
            </w:r>
            <w:r w:rsidRPr="00846237">
              <w:rPr>
                <w:rFonts w:ascii="Arial Narrow" w:hAnsi="Arial Narrow" w:cs="Tahoma"/>
                <w:bCs/>
                <w:sz w:val="20"/>
                <w:szCs w:val="20"/>
              </w:rPr>
              <w:t>GB</w:t>
            </w:r>
            <w:r w:rsidRPr="00846237">
              <w:rPr>
                <w:rFonts w:ascii="Arial Narrow" w:hAnsi="Arial Narrow" w:cs="Tahoma"/>
                <w:bCs/>
                <w:sz w:val="20"/>
                <w:szCs w:val="20"/>
                <w:lang w:val="uk-UA"/>
              </w:rPr>
              <w:t xml:space="preserve"> / </w:t>
            </w:r>
            <w:r w:rsidRPr="00846237">
              <w:rPr>
                <w:rFonts w:ascii="Arial Narrow" w:hAnsi="Arial Narrow" w:cs="Tahoma"/>
                <w:bCs/>
                <w:sz w:val="20"/>
                <w:szCs w:val="20"/>
              </w:rPr>
              <w:t>Intel</w:t>
            </w:r>
            <w:r w:rsidRPr="00846237">
              <w:rPr>
                <w:rFonts w:ascii="Arial Narrow" w:hAnsi="Arial Narrow" w:cs="Tahoma"/>
                <w:bCs/>
                <w:sz w:val="20"/>
                <w:szCs w:val="20"/>
                <w:lang w:val="uk-UA"/>
              </w:rPr>
              <w:t xml:space="preserve"> </w:t>
            </w:r>
            <w:r w:rsidRPr="00846237">
              <w:rPr>
                <w:rFonts w:ascii="Arial Narrow" w:hAnsi="Arial Narrow" w:cs="Tahoma"/>
                <w:bCs/>
                <w:sz w:val="20"/>
                <w:szCs w:val="20"/>
              </w:rPr>
              <w:t>Iris</w:t>
            </w:r>
            <w:r w:rsidRPr="00846237">
              <w:rPr>
                <w:rFonts w:ascii="Arial Narrow" w:hAnsi="Arial Narrow" w:cs="Tahoma"/>
                <w:bCs/>
                <w:sz w:val="20"/>
                <w:szCs w:val="20"/>
                <w:lang w:val="uk-UA"/>
              </w:rPr>
              <w:t xml:space="preserve"> </w:t>
            </w:r>
            <w:r w:rsidRPr="00846237">
              <w:rPr>
                <w:rFonts w:ascii="Arial Narrow" w:hAnsi="Arial Narrow" w:cs="Tahoma"/>
                <w:bCs/>
                <w:sz w:val="20"/>
                <w:szCs w:val="20"/>
              </w:rPr>
              <w:t>Xe</w:t>
            </w:r>
            <w:r w:rsidRPr="00846237">
              <w:rPr>
                <w:rFonts w:ascii="Arial Narrow" w:hAnsi="Arial Narrow" w:cs="Tahoma"/>
                <w:bCs/>
                <w:sz w:val="20"/>
                <w:szCs w:val="20"/>
                <w:lang w:val="uk-UA"/>
              </w:rPr>
              <w:t xml:space="preserve"> </w:t>
            </w:r>
            <w:r w:rsidRPr="00846237">
              <w:rPr>
                <w:rFonts w:ascii="Arial Narrow" w:hAnsi="Arial Narrow" w:cs="Tahoma"/>
                <w:bCs/>
                <w:sz w:val="20"/>
                <w:szCs w:val="20"/>
              </w:rPr>
              <w:t>Graphics</w:t>
            </w:r>
            <w:r w:rsidRPr="00846237">
              <w:rPr>
                <w:rFonts w:ascii="Arial Narrow" w:hAnsi="Arial Narrow" w:cs="Tahoma"/>
                <w:bCs/>
                <w:sz w:val="20"/>
                <w:szCs w:val="20"/>
                <w:lang w:val="uk-UA"/>
              </w:rPr>
              <w:t xml:space="preserve"> / </w:t>
            </w:r>
            <w:r w:rsidRPr="00846237">
              <w:rPr>
                <w:rFonts w:ascii="Arial Narrow" w:hAnsi="Arial Narrow" w:cs="Tahoma"/>
                <w:bCs/>
                <w:sz w:val="20"/>
                <w:szCs w:val="20"/>
              </w:rPr>
              <w:t>Wi</w:t>
            </w:r>
            <w:r w:rsidRPr="00846237">
              <w:rPr>
                <w:rFonts w:ascii="Arial Narrow" w:hAnsi="Arial Narrow" w:cs="Tahoma"/>
                <w:bCs/>
                <w:sz w:val="20"/>
                <w:szCs w:val="20"/>
                <w:lang w:val="uk-UA"/>
              </w:rPr>
              <w:t>-</w:t>
            </w:r>
            <w:r w:rsidRPr="00846237">
              <w:rPr>
                <w:rFonts w:ascii="Arial Narrow" w:hAnsi="Arial Narrow" w:cs="Tahoma"/>
                <w:bCs/>
                <w:sz w:val="20"/>
                <w:szCs w:val="20"/>
              </w:rPr>
              <w:t>Fi</w:t>
            </w:r>
            <w:r w:rsidRPr="00846237">
              <w:rPr>
                <w:rFonts w:ascii="Arial Narrow" w:hAnsi="Arial Narrow" w:cs="Tahoma"/>
                <w:bCs/>
                <w:sz w:val="20"/>
                <w:szCs w:val="20"/>
                <w:lang w:val="uk-UA"/>
              </w:rPr>
              <w:t xml:space="preserve"> / </w:t>
            </w:r>
            <w:r w:rsidRPr="00846237">
              <w:rPr>
                <w:rFonts w:ascii="Arial Narrow" w:hAnsi="Arial Narrow" w:cs="Tahoma"/>
                <w:bCs/>
                <w:sz w:val="20"/>
                <w:szCs w:val="20"/>
              </w:rPr>
              <w:t>LAN</w:t>
            </w:r>
            <w:r w:rsidRPr="00846237">
              <w:rPr>
                <w:rFonts w:ascii="Arial Narrow" w:hAnsi="Arial Narrow" w:cs="Tahoma"/>
                <w:bCs/>
                <w:sz w:val="20"/>
                <w:szCs w:val="20"/>
                <w:lang w:val="uk-UA"/>
              </w:rPr>
              <w:t xml:space="preserve"> / </w:t>
            </w:r>
            <w:r w:rsidRPr="00846237">
              <w:rPr>
                <w:rFonts w:ascii="Arial Narrow" w:hAnsi="Arial Narrow" w:cs="Tahoma"/>
                <w:bCs/>
                <w:sz w:val="20"/>
                <w:szCs w:val="20"/>
              </w:rPr>
              <w:t>Bluetooth</w:t>
            </w:r>
            <w:r w:rsidRPr="00846237">
              <w:rPr>
                <w:rFonts w:ascii="Arial Narrow" w:hAnsi="Arial Narrow" w:cs="Tahoma"/>
                <w:bCs/>
                <w:sz w:val="20"/>
                <w:szCs w:val="20"/>
                <w:lang w:val="uk-UA"/>
              </w:rPr>
              <w:t xml:space="preserve"> / </w:t>
            </w:r>
            <w:r w:rsidRPr="00846237">
              <w:rPr>
                <w:rFonts w:ascii="Arial Narrow" w:hAnsi="Arial Narrow" w:cs="Tahoma"/>
                <w:bCs/>
                <w:sz w:val="20"/>
                <w:szCs w:val="20"/>
              </w:rPr>
              <w:t>web</w:t>
            </w:r>
            <w:r w:rsidRPr="00846237">
              <w:rPr>
                <w:rFonts w:ascii="Arial Narrow" w:hAnsi="Arial Narrow" w:cs="Tahoma"/>
                <w:bCs/>
                <w:sz w:val="20"/>
                <w:szCs w:val="20"/>
                <w:lang w:val="uk-UA"/>
              </w:rPr>
              <w:t xml:space="preserve"> камера / </w:t>
            </w:r>
            <w:r w:rsidRPr="00846237">
              <w:rPr>
                <w:rFonts w:ascii="Arial Narrow" w:hAnsi="Arial Narrow" w:cs="Tahoma"/>
                <w:bCs/>
                <w:sz w:val="20"/>
                <w:szCs w:val="20"/>
              </w:rPr>
              <w:t>Windows</w:t>
            </w:r>
            <w:r w:rsidRPr="00846237">
              <w:rPr>
                <w:rFonts w:ascii="Arial Narrow" w:hAnsi="Arial Narrow" w:cs="Tahoma"/>
                <w:bCs/>
                <w:sz w:val="20"/>
                <w:szCs w:val="20"/>
                <w:lang w:val="uk-UA"/>
              </w:rPr>
              <w:t xml:space="preserve"> 10 </w:t>
            </w:r>
            <w:r w:rsidRPr="00846237">
              <w:rPr>
                <w:rFonts w:ascii="Arial Narrow" w:hAnsi="Arial Narrow" w:cs="Tahoma"/>
                <w:bCs/>
                <w:sz w:val="20"/>
                <w:szCs w:val="20"/>
              </w:rPr>
              <w:t>or</w:t>
            </w:r>
            <w:r w:rsidRPr="00846237">
              <w:rPr>
                <w:rFonts w:ascii="Arial Narrow" w:hAnsi="Arial Narrow" w:cs="Tahoma"/>
                <w:bCs/>
                <w:sz w:val="20"/>
                <w:szCs w:val="20"/>
                <w:lang w:val="uk-UA"/>
              </w:rPr>
              <w:t xml:space="preserve"> 11 </w:t>
            </w:r>
            <w:r w:rsidRPr="00846237">
              <w:rPr>
                <w:rFonts w:ascii="Arial Narrow" w:hAnsi="Arial Narrow" w:cs="Tahoma"/>
                <w:bCs/>
                <w:sz w:val="20"/>
                <w:szCs w:val="20"/>
              </w:rPr>
              <w:t>Pro</w:t>
            </w:r>
          </w:p>
          <w:p w14:paraId="11F9FBB5" w14:textId="77777777" w:rsidR="009B17FB" w:rsidRDefault="009B17FB" w:rsidP="009B48D1">
            <w:pPr>
              <w:pStyle w:val="NoSpacing"/>
              <w:jc w:val="both"/>
              <w:rPr>
                <w:rFonts w:ascii="Arial Narrow" w:hAnsi="Arial Narrow" w:cs="Tahoma"/>
                <w:bCs/>
                <w:i/>
                <w:iCs/>
                <w:lang w:val="uk-UA"/>
              </w:rPr>
            </w:pPr>
            <w:r w:rsidRPr="00DB7936">
              <w:rPr>
                <w:rFonts w:ascii="Arial Narrow" w:hAnsi="Arial Narrow" w:cs="Tahoma"/>
                <w:bCs/>
                <w:i/>
                <w:iCs/>
              </w:rPr>
              <w:t>Lenovo</w:t>
            </w:r>
            <w:r w:rsidRPr="009B17FB">
              <w:rPr>
                <w:rFonts w:ascii="Arial Narrow" w:hAnsi="Arial Narrow" w:cs="Tahoma"/>
                <w:bCs/>
                <w:i/>
                <w:iCs/>
                <w:lang w:val="uk-UA"/>
              </w:rPr>
              <w:t xml:space="preserve"> </w:t>
            </w:r>
            <w:r w:rsidRPr="00DB7936">
              <w:rPr>
                <w:rFonts w:ascii="Arial Narrow" w:hAnsi="Arial Narrow" w:cs="Tahoma"/>
                <w:bCs/>
                <w:i/>
                <w:iCs/>
              </w:rPr>
              <w:t>V</w:t>
            </w:r>
            <w:r w:rsidRPr="009B17FB">
              <w:rPr>
                <w:rFonts w:ascii="Arial Narrow" w:hAnsi="Arial Narrow" w:cs="Tahoma"/>
                <w:bCs/>
                <w:i/>
                <w:iCs/>
                <w:lang w:val="uk-UA"/>
              </w:rPr>
              <w:t xml:space="preserve">15 </w:t>
            </w:r>
            <w:r w:rsidRPr="00DB7936">
              <w:rPr>
                <w:rFonts w:ascii="Arial Narrow" w:hAnsi="Arial Narrow" w:cs="Tahoma"/>
                <w:bCs/>
                <w:i/>
                <w:iCs/>
              </w:rPr>
              <w:t>G</w:t>
            </w:r>
            <w:r w:rsidRPr="009B17FB">
              <w:rPr>
                <w:rFonts w:ascii="Arial Narrow" w:hAnsi="Arial Narrow" w:cs="Tahoma"/>
                <w:bCs/>
                <w:i/>
                <w:iCs/>
                <w:lang w:val="uk-UA"/>
              </w:rPr>
              <w:t xml:space="preserve">3 </w:t>
            </w:r>
            <w:r w:rsidRPr="00DB7936">
              <w:rPr>
                <w:rFonts w:ascii="Arial Narrow" w:hAnsi="Arial Narrow" w:cs="Tahoma"/>
                <w:bCs/>
                <w:i/>
                <w:iCs/>
              </w:rPr>
              <w:t>IAP</w:t>
            </w:r>
            <w:r w:rsidRPr="009B17FB">
              <w:rPr>
                <w:rFonts w:ascii="Arial Narrow" w:hAnsi="Arial Narrow" w:cs="Tahoma"/>
                <w:bCs/>
                <w:i/>
                <w:iCs/>
                <w:lang w:val="uk-UA"/>
              </w:rPr>
              <w:t xml:space="preserve"> </w:t>
            </w:r>
            <w:r>
              <w:rPr>
                <w:rFonts w:ascii="Arial Narrow" w:hAnsi="Arial Narrow" w:cs="Tahoma"/>
                <w:bCs/>
                <w:i/>
                <w:iCs/>
                <w:lang w:val="uk-UA"/>
              </w:rPr>
              <w:t>або</w:t>
            </w:r>
            <w:r w:rsidRPr="009B17FB">
              <w:rPr>
                <w:rFonts w:ascii="Arial Narrow" w:hAnsi="Arial Narrow" w:cs="Tahoma"/>
                <w:bCs/>
                <w:i/>
                <w:iCs/>
                <w:lang w:val="uk-UA"/>
              </w:rPr>
              <w:t xml:space="preserve"> </w:t>
            </w:r>
            <w:r w:rsidRPr="00DB7936">
              <w:rPr>
                <w:rFonts w:ascii="Arial Narrow" w:hAnsi="Arial Narrow" w:cs="Tahoma"/>
                <w:bCs/>
                <w:i/>
                <w:iCs/>
              </w:rPr>
              <w:t>Acer</w:t>
            </w:r>
            <w:r w:rsidRPr="009B17FB">
              <w:rPr>
                <w:rFonts w:ascii="Arial Narrow" w:hAnsi="Arial Narrow" w:cs="Tahoma"/>
                <w:bCs/>
                <w:i/>
                <w:iCs/>
                <w:lang w:val="uk-UA"/>
              </w:rPr>
              <w:t xml:space="preserve"> </w:t>
            </w:r>
            <w:proofErr w:type="spellStart"/>
            <w:r w:rsidRPr="00DB7936">
              <w:rPr>
                <w:rFonts w:ascii="Arial Narrow" w:hAnsi="Arial Narrow" w:cs="Tahoma"/>
                <w:bCs/>
                <w:i/>
                <w:iCs/>
              </w:rPr>
              <w:t>TravelMate</w:t>
            </w:r>
            <w:proofErr w:type="spellEnd"/>
            <w:r w:rsidRPr="009B17FB">
              <w:rPr>
                <w:rFonts w:ascii="Arial Narrow" w:hAnsi="Arial Narrow" w:cs="Tahoma"/>
                <w:bCs/>
                <w:i/>
                <w:iCs/>
                <w:lang w:val="uk-UA"/>
              </w:rPr>
              <w:t xml:space="preserve"> </w:t>
            </w:r>
            <w:r w:rsidRPr="00DB7936">
              <w:rPr>
                <w:rFonts w:ascii="Arial Narrow" w:hAnsi="Arial Narrow" w:cs="Tahoma"/>
                <w:bCs/>
                <w:i/>
                <w:iCs/>
              </w:rPr>
              <w:t>P</w:t>
            </w:r>
            <w:r w:rsidRPr="009B17FB">
              <w:rPr>
                <w:rFonts w:ascii="Arial Narrow" w:hAnsi="Arial Narrow" w:cs="Tahoma"/>
                <w:bCs/>
                <w:i/>
                <w:iCs/>
                <w:lang w:val="uk-UA"/>
              </w:rPr>
              <w:t xml:space="preserve">2 </w:t>
            </w:r>
            <w:r w:rsidRPr="00DB7936">
              <w:rPr>
                <w:rFonts w:ascii="Arial Narrow" w:hAnsi="Arial Narrow" w:cs="Tahoma"/>
                <w:bCs/>
                <w:i/>
                <w:iCs/>
              </w:rPr>
              <w:t>TMP</w:t>
            </w:r>
            <w:r w:rsidRPr="009B17FB">
              <w:rPr>
                <w:rFonts w:ascii="Arial Narrow" w:hAnsi="Arial Narrow" w:cs="Tahoma"/>
                <w:bCs/>
                <w:i/>
                <w:iCs/>
                <w:lang w:val="uk-UA"/>
              </w:rPr>
              <w:t>215-53 (</w:t>
            </w:r>
            <w:proofErr w:type="gramStart"/>
            <w:r w:rsidRPr="00DB7936">
              <w:rPr>
                <w:rFonts w:ascii="Arial Narrow" w:hAnsi="Arial Narrow" w:cs="Tahoma"/>
                <w:bCs/>
                <w:i/>
                <w:iCs/>
              </w:rPr>
              <w:t>NX</w:t>
            </w:r>
            <w:r w:rsidRPr="009B17FB">
              <w:rPr>
                <w:rFonts w:ascii="Arial Narrow" w:hAnsi="Arial Narrow" w:cs="Tahoma"/>
                <w:bCs/>
                <w:i/>
                <w:iCs/>
                <w:lang w:val="uk-UA"/>
              </w:rPr>
              <w:t>.</w:t>
            </w:r>
            <w:r w:rsidRPr="00DB7936">
              <w:rPr>
                <w:rFonts w:ascii="Arial Narrow" w:hAnsi="Arial Narrow" w:cs="Tahoma"/>
                <w:bCs/>
                <w:i/>
                <w:iCs/>
              </w:rPr>
              <w:t>VPVEU</w:t>
            </w:r>
            <w:proofErr w:type="gramEnd"/>
            <w:r w:rsidRPr="009B17FB">
              <w:rPr>
                <w:rFonts w:ascii="Arial Narrow" w:hAnsi="Arial Narrow" w:cs="Tahoma"/>
                <w:bCs/>
                <w:i/>
                <w:iCs/>
                <w:lang w:val="uk-UA"/>
              </w:rPr>
              <w:t xml:space="preserve">.021) </w:t>
            </w:r>
            <w:r>
              <w:rPr>
                <w:rFonts w:ascii="Arial Narrow" w:hAnsi="Arial Narrow" w:cs="Tahoma"/>
                <w:bCs/>
                <w:i/>
                <w:iCs/>
                <w:lang w:val="uk-UA"/>
              </w:rPr>
              <w:t>або</w:t>
            </w:r>
            <w:r w:rsidRPr="009B17FB">
              <w:rPr>
                <w:rFonts w:ascii="Arial Narrow" w:hAnsi="Arial Narrow" w:cs="Tahoma"/>
                <w:bCs/>
                <w:i/>
                <w:iCs/>
                <w:lang w:val="uk-UA"/>
              </w:rPr>
              <w:t xml:space="preserve"> </w:t>
            </w:r>
            <w:r w:rsidRPr="00DB7936">
              <w:rPr>
                <w:rFonts w:ascii="Arial Narrow" w:hAnsi="Arial Narrow" w:cs="Tahoma"/>
                <w:bCs/>
                <w:i/>
                <w:iCs/>
              </w:rPr>
              <w:t>Dell</w:t>
            </w:r>
            <w:r w:rsidRPr="009B17FB">
              <w:rPr>
                <w:rFonts w:ascii="Arial Narrow" w:hAnsi="Arial Narrow" w:cs="Tahoma"/>
                <w:bCs/>
                <w:i/>
                <w:iCs/>
                <w:lang w:val="uk-UA"/>
              </w:rPr>
              <w:t xml:space="preserve"> </w:t>
            </w:r>
            <w:r w:rsidRPr="00DB7936">
              <w:rPr>
                <w:rFonts w:ascii="Arial Narrow" w:hAnsi="Arial Narrow" w:cs="Tahoma"/>
                <w:bCs/>
                <w:i/>
                <w:iCs/>
              </w:rPr>
              <w:t>Inspiron</w:t>
            </w:r>
            <w:r w:rsidRPr="009B17FB">
              <w:rPr>
                <w:rFonts w:ascii="Arial Narrow" w:hAnsi="Arial Narrow" w:cs="Tahoma"/>
                <w:bCs/>
                <w:i/>
                <w:iCs/>
                <w:lang w:val="uk-UA"/>
              </w:rPr>
              <w:t xml:space="preserve"> 3520 (</w:t>
            </w:r>
            <w:r w:rsidRPr="00DB7936">
              <w:rPr>
                <w:rFonts w:ascii="Arial Narrow" w:hAnsi="Arial Narrow" w:cs="Tahoma"/>
                <w:bCs/>
                <w:i/>
                <w:iCs/>
              </w:rPr>
              <w:t>Inspiron</w:t>
            </w:r>
            <w:r w:rsidRPr="009B17FB">
              <w:rPr>
                <w:rFonts w:ascii="Arial Narrow" w:hAnsi="Arial Narrow" w:cs="Tahoma"/>
                <w:bCs/>
                <w:i/>
                <w:iCs/>
                <w:lang w:val="uk-UA"/>
              </w:rPr>
              <w:t xml:space="preserve">-3520-5252) </w:t>
            </w:r>
            <w:r>
              <w:rPr>
                <w:rFonts w:ascii="Arial Narrow" w:hAnsi="Arial Narrow" w:cs="Tahoma"/>
                <w:bCs/>
                <w:i/>
                <w:iCs/>
                <w:lang w:val="uk-UA"/>
              </w:rPr>
              <w:t>або еквівалент</w:t>
            </w:r>
          </w:p>
          <w:p w14:paraId="0BA8277A" w14:textId="1D1BEA25" w:rsidR="00C21EFF" w:rsidRPr="009B17FB" w:rsidRDefault="00C21EFF" w:rsidP="009B48D1">
            <w:pPr>
              <w:pStyle w:val="NoSpacing"/>
              <w:jc w:val="both"/>
              <w:rPr>
                <w:rFonts w:ascii="Arial Narrow" w:hAnsi="Arial Narrow" w:cs="Tahoma"/>
                <w:bCs/>
                <w:sz w:val="20"/>
                <w:szCs w:val="20"/>
                <w:lang w:val="uk-UA"/>
              </w:rPr>
            </w:pPr>
          </w:p>
        </w:tc>
        <w:tc>
          <w:tcPr>
            <w:tcW w:w="1453" w:type="dxa"/>
            <w:shd w:val="clear" w:color="auto" w:fill="F2F2F2" w:themeFill="background1" w:themeFillShade="F2"/>
          </w:tcPr>
          <w:p w14:paraId="4CFF1A95" w14:textId="7A6BD992" w:rsidR="009B48D1" w:rsidRPr="00166A53" w:rsidRDefault="009B48D1" w:rsidP="009B48D1">
            <w:pPr>
              <w:tabs>
                <w:tab w:val="left" w:pos="-139"/>
              </w:tabs>
              <w:spacing w:line="276" w:lineRule="auto"/>
              <w:ind w:right="-140"/>
              <w:jc w:val="both"/>
              <w:rPr>
                <w:rFonts w:ascii="Arial Narrow" w:hAnsi="Arial Narrow" w:cs="Tahoma"/>
                <w:b/>
                <w:sz w:val="16"/>
                <w:szCs w:val="16"/>
                <w:lang w:eastAsia="en-US"/>
              </w:rPr>
            </w:pPr>
          </w:p>
        </w:tc>
        <w:tc>
          <w:tcPr>
            <w:tcW w:w="4551" w:type="dxa"/>
            <w:shd w:val="clear" w:color="auto" w:fill="F2F2F2" w:themeFill="background1" w:themeFillShade="F2"/>
          </w:tcPr>
          <w:p w14:paraId="71ABA6DC" w14:textId="757090B1" w:rsidR="009B48D1" w:rsidRPr="00773A85" w:rsidRDefault="009B48D1" w:rsidP="009B48D1">
            <w:pPr>
              <w:tabs>
                <w:tab w:val="left" w:pos="-139"/>
              </w:tabs>
              <w:spacing w:line="276" w:lineRule="auto"/>
              <w:ind w:right="-140"/>
              <w:jc w:val="both"/>
              <w:rPr>
                <w:rFonts w:ascii="Arial Narrow" w:hAnsi="Arial Narrow" w:cs="Tahoma"/>
                <w:b/>
                <w:sz w:val="16"/>
                <w:szCs w:val="16"/>
                <w:lang w:eastAsia="en-US"/>
              </w:rPr>
            </w:pPr>
          </w:p>
        </w:tc>
        <w:tc>
          <w:tcPr>
            <w:tcW w:w="1046" w:type="dxa"/>
            <w:shd w:val="clear" w:color="auto" w:fill="F2F2F2" w:themeFill="background1" w:themeFillShade="F2"/>
            <w:vAlign w:val="center"/>
          </w:tcPr>
          <w:p w14:paraId="612D32DE" w14:textId="68573A9D" w:rsidR="009B48D1" w:rsidRPr="00773A85" w:rsidRDefault="009B48D1" w:rsidP="009B48D1">
            <w:pPr>
              <w:tabs>
                <w:tab w:val="left" w:pos="-139"/>
              </w:tabs>
              <w:spacing w:line="276" w:lineRule="auto"/>
              <w:ind w:right="-140"/>
              <w:jc w:val="both"/>
              <w:rPr>
                <w:rFonts w:ascii="Arial Narrow" w:hAnsi="Arial Narrow" w:cs="Tahoma"/>
                <w:b/>
                <w:sz w:val="16"/>
                <w:szCs w:val="16"/>
                <w:lang w:eastAsia="en-US"/>
              </w:rPr>
            </w:pPr>
          </w:p>
        </w:tc>
        <w:tc>
          <w:tcPr>
            <w:tcW w:w="1428" w:type="dxa"/>
            <w:shd w:val="clear" w:color="auto" w:fill="F2F2F2" w:themeFill="background1" w:themeFillShade="F2"/>
          </w:tcPr>
          <w:p w14:paraId="1E054CB0" w14:textId="6EA5C3D8" w:rsidR="009B48D1" w:rsidRPr="00773A85" w:rsidRDefault="009B48D1" w:rsidP="009B48D1">
            <w:pPr>
              <w:tabs>
                <w:tab w:val="left" w:pos="-139"/>
              </w:tabs>
              <w:spacing w:line="276" w:lineRule="auto"/>
              <w:ind w:right="-140"/>
              <w:jc w:val="both"/>
              <w:rPr>
                <w:rFonts w:ascii="Arial Narrow" w:hAnsi="Arial Narrow" w:cs="Tahoma"/>
                <w:b/>
                <w:sz w:val="16"/>
                <w:szCs w:val="16"/>
                <w:lang w:eastAsia="en-US"/>
              </w:rPr>
            </w:pPr>
          </w:p>
        </w:tc>
        <w:tc>
          <w:tcPr>
            <w:tcW w:w="800" w:type="dxa"/>
            <w:shd w:val="clear" w:color="auto" w:fill="F2F2F2" w:themeFill="background1" w:themeFillShade="F2"/>
            <w:vAlign w:val="center"/>
          </w:tcPr>
          <w:p w14:paraId="4C5BADD7" w14:textId="2871F478" w:rsidR="009B48D1" w:rsidRPr="00670390" w:rsidRDefault="00166A53" w:rsidP="009B48D1">
            <w:pPr>
              <w:tabs>
                <w:tab w:val="left" w:pos="-139"/>
              </w:tabs>
              <w:spacing w:line="276" w:lineRule="auto"/>
              <w:ind w:right="-140"/>
              <w:jc w:val="center"/>
              <w:rPr>
                <w:rFonts w:ascii="Arial Narrow" w:hAnsi="Arial Narrow" w:cs="Tahoma"/>
                <w:b/>
                <w:sz w:val="16"/>
                <w:szCs w:val="16"/>
                <w:lang w:eastAsia="en-US"/>
              </w:rPr>
            </w:pPr>
            <w:r>
              <w:rPr>
                <w:rFonts w:ascii="Arial Narrow" w:hAnsi="Arial Narrow" w:cs="Tahoma"/>
                <w:b/>
                <w:sz w:val="16"/>
                <w:szCs w:val="16"/>
                <w:lang w:eastAsia="en-US"/>
              </w:rPr>
              <w:t>Шт.</w:t>
            </w:r>
          </w:p>
        </w:tc>
        <w:tc>
          <w:tcPr>
            <w:tcW w:w="817" w:type="dxa"/>
            <w:shd w:val="clear" w:color="auto" w:fill="F2F2F2" w:themeFill="background1" w:themeFillShade="F2"/>
            <w:vAlign w:val="center"/>
          </w:tcPr>
          <w:p w14:paraId="7428E9E5" w14:textId="2974F385" w:rsidR="009B48D1" w:rsidRPr="00166A53" w:rsidRDefault="00166A53" w:rsidP="009B48D1">
            <w:pPr>
              <w:tabs>
                <w:tab w:val="left" w:pos="-139"/>
              </w:tabs>
              <w:spacing w:line="276" w:lineRule="auto"/>
              <w:ind w:right="-140"/>
              <w:jc w:val="center"/>
              <w:rPr>
                <w:rFonts w:ascii="Arial Narrow" w:hAnsi="Arial Narrow" w:cs="Tahoma"/>
                <w:b/>
                <w:sz w:val="16"/>
                <w:szCs w:val="20"/>
                <w:lang w:eastAsia="en-US"/>
              </w:rPr>
            </w:pPr>
            <w:r>
              <w:rPr>
                <w:rFonts w:ascii="Arial Narrow" w:hAnsi="Arial Narrow" w:cs="Tahoma"/>
                <w:b/>
                <w:sz w:val="16"/>
                <w:szCs w:val="20"/>
                <w:lang w:eastAsia="en-US"/>
              </w:rPr>
              <w:t>5</w:t>
            </w:r>
          </w:p>
        </w:tc>
        <w:tc>
          <w:tcPr>
            <w:tcW w:w="826" w:type="dxa"/>
            <w:shd w:val="clear" w:color="auto" w:fill="F2F2F2" w:themeFill="background1" w:themeFillShade="F2"/>
            <w:vAlign w:val="center"/>
          </w:tcPr>
          <w:p w14:paraId="60A1D965" w14:textId="1C553D09" w:rsidR="009B48D1" w:rsidRPr="003C7E5F" w:rsidRDefault="009B48D1" w:rsidP="009B48D1">
            <w:pPr>
              <w:tabs>
                <w:tab w:val="left" w:pos="-139"/>
              </w:tabs>
              <w:spacing w:line="276" w:lineRule="auto"/>
              <w:ind w:right="-140"/>
              <w:jc w:val="both"/>
              <w:rPr>
                <w:rFonts w:ascii="Arial Narrow" w:hAnsi="Arial Narrow" w:cs="Tahoma"/>
                <w:sz w:val="16"/>
                <w:szCs w:val="20"/>
                <w:lang w:eastAsia="en-US"/>
              </w:rPr>
            </w:pPr>
          </w:p>
        </w:tc>
        <w:tc>
          <w:tcPr>
            <w:tcW w:w="850" w:type="dxa"/>
            <w:shd w:val="clear" w:color="auto" w:fill="F2F2F2" w:themeFill="background1" w:themeFillShade="F2"/>
            <w:vAlign w:val="center"/>
          </w:tcPr>
          <w:p w14:paraId="3C1DE46A" w14:textId="596BEC4D" w:rsidR="009B48D1" w:rsidRPr="00950521" w:rsidRDefault="009B48D1" w:rsidP="009B48D1">
            <w:pPr>
              <w:tabs>
                <w:tab w:val="left" w:pos="-139"/>
              </w:tabs>
              <w:spacing w:line="276" w:lineRule="auto"/>
              <w:ind w:right="-140"/>
              <w:jc w:val="both"/>
              <w:rPr>
                <w:rFonts w:ascii="Arial Narrow" w:hAnsi="Arial Narrow" w:cs="Tahoma"/>
                <w:sz w:val="16"/>
                <w:szCs w:val="20"/>
                <w:lang w:eastAsia="en-US"/>
              </w:rPr>
            </w:pPr>
          </w:p>
        </w:tc>
        <w:tc>
          <w:tcPr>
            <w:tcW w:w="73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D07F7C" w14:textId="4A632AC0" w:rsidR="009B48D1" w:rsidRPr="00950521" w:rsidRDefault="009B48D1" w:rsidP="009B48D1">
            <w:pPr>
              <w:tabs>
                <w:tab w:val="left" w:pos="-139"/>
              </w:tabs>
              <w:spacing w:line="276" w:lineRule="auto"/>
              <w:ind w:right="-140"/>
              <w:jc w:val="both"/>
              <w:rPr>
                <w:rFonts w:ascii="Arial Narrow" w:hAnsi="Arial Narrow" w:cs="Tahoma"/>
                <w:sz w:val="16"/>
                <w:szCs w:val="20"/>
                <w:lang w:eastAsia="en-US"/>
              </w:rPr>
            </w:pPr>
          </w:p>
        </w:tc>
        <w:tc>
          <w:tcPr>
            <w:tcW w:w="7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B7B51B" w14:textId="1686BF3C" w:rsidR="009B48D1" w:rsidRPr="00950521" w:rsidRDefault="009B48D1" w:rsidP="009B48D1">
            <w:pPr>
              <w:tabs>
                <w:tab w:val="left" w:pos="-139"/>
              </w:tabs>
              <w:spacing w:line="276" w:lineRule="auto"/>
              <w:ind w:right="-140"/>
              <w:jc w:val="both"/>
              <w:rPr>
                <w:rFonts w:ascii="Arial Narrow" w:hAnsi="Arial Narrow" w:cs="Tahoma"/>
                <w:sz w:val="16"/>
                <w:szCs w:val="20"/>
                <w:highlight w:val="yellow"/>
                <w:lang w:eastAsia="en-US"/>
              </w:rPr>
            </w:pPr>
          </w:p>
        </w:tc>
      </w:tr>
      <w:tr w:rsidR="009B48D1" w:rsidRPr="00653178" w14:paraId="2244AF87" w14:textId="77777777" w:rsidTr="009B48D1">
        <w:trPr>
          <w:trHeight w:val="432"/>
        </w:trPr>
        <w:tc>
          <w:tcPr>
            <w:tcW w:w="1869" w:type="dxa"/>
            <w:shd w:val="clear" w:color="auto" w:fill="F2F2F2" w:themeFill="background1" w:themeFillShade="F2"/>
          </w:tcPr>
          <w:p w14:paraId="0A043AF9" w14:textId="77777777" w:rsidR="006E7A5E" w:rsidRPr="006E7A5E" w:rsidRDefault="006E7A5E" w:rsidP="006E7A5E">
            <w:pPr>
              <w:pStyle w:val="NoSpacing"/>
              <w:jc w:val="both"/>
              <w:rPr>
                <w:rFonts w:ascii="Arial Narrow" w:hAnsi="Arial Narrow" w:cs="Tahoma"/>
                <w:b/>
                <w:lang w:val="uk-UA"/>
              </w:rPr>
            </w:pPr>
            <w:r w:rsidRPr="006E7A5E">
              <w:rPr>
                <w:rFonts w:ascii="Arial Narrow" w:hAnsi="Arial Narrow" w:cs="Tahoma"/>
                <w:b/>
                <w:lang w:val="uk-UA"/>
              </w:rPr>
              <w:lastRenderedPageBreak/>
              <w:t>Оптична мишка</w:t>
            </w:r>
          </w:p>
          <w:p w14:paraId="5F570753" w14:textId="39252B56" w:rsidR="006E7A5E" w:rsidRPr="006E7A5E" w:rsidRDefault="006E7A5E" w:rsidP="006E7A5E">
            <w:pPr>
              <w:pStyle w:val="NoSpacing"/>
              <w:jc w:val="both"/>
              <w:rPr>
                <w:rFonts w:ascii="Arial Narrow" w:hAnsi="Arial Narrow" w:cs="Tahoma"/>
                <w:bCs/>
                <w:sz w:val="20"/>
                <w:szCs w:val="20"/>
                <w:lang w:val="uk-UA"/>
              </w:rPr>
            </w:pPr>
            <w:r w:rsidRPr="006E7A5E">
              <w:rPr>
                <w:rFonts w:ascii="Arial Narrow" w:hAnsi="Arial Narrow" w:cs="Tahoma"/>
                <w:bCs/>
                <w:sz w:val="20"/>
                <w:szCs w:val="20"/>
                <w:lang w:val="uk-UA"/>
              </w:rPr>
              <w:t xml:space="preserve">Безпровідна; 2 кнопки + 1 </w:t>
            </w:r>
            <w:r w:rsidR="00BB7284" w:rsidRPr="006E7A5E">
              <w:rPr>
                <w:rFonts w:ascii="Arial Narrow" w:hAnsi="Arial Narrow" w:cs="Tahoma"/>
                <w:bCs/>
                <w:sz w:val="20"/>
                <w:szCs w:val="20"/>
                <w:lang w:val="uk-UA"/>
              </w:rPr>
              <w:t>коліщатко</w:t>
            </w:r>
            <w:r w:rsidRPr="006E7A5E">
              <w:rPr>
                <w:rFonts w:ascii="Arial Narrow" w:hAnsi="Arial Narrow" w:cs="Tahoma"/>
                <w:bCs/>
                <w:sz w:val="20"/>
                <w:szCs w:val="20"/>
                <w:lang w:val="uk-UA"/>
              </w:rPr>
              <w:t>:</w:t>
            </w:r>
          </w:p>
          <w:p w14:paraId="163995AB" w14:textId="28C0D3B6" w:rsidR="009B48D1" w:rsidRPr="006E7A5E" w:rsidRDefault="006E7A5E" w:rsidP="006E7A5E">
            <w:pPr>
              <w:pStyle w:val="NoSpacing"/>
              <w:jc w:val="both"/>
              <w:rPr>
                <w:rFonts w:ascii="Arial Narrow" w:hAnsi="Arial Narrow" w:cs="Tahoma"/>
                <w:bCs/>
                <w:lang w:val="uk-UA"/>
              </w:rPr>
            </w:pPr>
            <w:proofErr w:type="spellStart"/>
            <w:r w:rsidRPr="006E7A5E">
              <w:rPr>
                <w:rFonts w:ascii="Arial Narrow" w:hAnsi="Arial Narrow" w:cs="Tahoma"/>
                <w:bCs/>
                <w:sz w:val="20"/>
                <w:szCs w:val="20"/>
                <w:lang w:val="uk-UA"/>
              </w:rPr>
              <w:t>Logitech</w:t>
            </w:r>
            <w:proofErr w:type="spellEnd"/>
            <w:r w:rsidRPr="006E7A5E">
              <w:rPr>
                <w:rFonts w:ascii="Arial Narrow" w:hAnsi="Arial Narrow" w:cs="Tahoma"/>
                <w:bCs/>
                <w:sz w:val="20"/>
                <w:szCs w:val="20"/>
                <w:lang w:val="uk-UA"/>
              </w:rPr>
              <w:t xml:space="preserve"> M185 безпровідна або еквівалент</w:t>
            </w:r>
          </w:p>
        </w:tc>
        <w:tc>
          <w:tcPr>
            <w:tcW w:w="1453" w:type="dxa"/>
            <w:shd w:val="clear" w:color="auto" w:fill="F2F2F2" w:themeFill="background1" w:themeFillShade="F2"/>
          </w:tcPr>
          <w:p w14:paraId="3A2F7A5E" w14:textId="534BE6CA" w:rsidR="009B48D1" w:rsidRPr="006E7A5E" w:rsidRDefault="009B48D1" w:rsidP="009B48D1">
            <w:pPr>
              <w:tabs>
                <w:tab w:val="left" w:pos="-139"/>
              </w:tabs>
              <w:spacing w:line="276" w:lineRule="auto"/>
              <w:ind w:right="-140"/>
              <w:jc w:val="both"/>
              <w:rPr>
                <w:rFonts w:ascii="Arial Narrow" w:hAnsi="Arial Narrow" w:cs="Tahoma"/>
                <w:b/>
                <w:sz w:val="16"/>
                <w:szCs w:val="16"/>
                <w:lang w:eastAsia="en-US"/>
              </w:rPr>
            </w:pPr>
          </w:p>
        </w:tc>
        <w:tc>
          <w:tcPr>
            <w:tcW w:w="4551" w:type="dxa"/>
            <w:shd w:val="clear" w:color="auto" w:fill="F2F2F2" w:themeFill="background1" w:themeFillShade="F2"/>
          </w:tcPr>
          <w:p w14:paraId="4A76394C" w14:textId="09350D4D" w:rsidR="009B48D1" w:rsidRPr="006E7A5E" w:rsidRDefault="009B48D1" w:rsidP="009B48D1">
            <w:pPr>
              <w:tabs>
                <w:tab w:val="left" w:pos="-139"/>
              </w:tabs>
              <w:spacing w:line="276" w:lineRule="auto"/>
              <w:ind w:right="-140"/>
              <w:jc w:val="both"/>
              <w:rPr>
                <w:rFonts w:ascii="Arial Narrow" w:hAnsi="Arial Narrow" w:cs="Tahoma"/>
                <w:b/>
                <w:sz w:val="16"/>
                <w:szCs w:val="16"/>
                <w:lang w:eastAsia="en-US"/>
              </w:rPr>
            </w:pPr>
          </w:p>
        </w:tc>
        <w:tc>
          <w:tcPr>
            <w:tcW w:w="1046" w:type="dxa"/>
            <w:shd w:val="clear" w:color="auto" w:fill="F2F2F2" w:themeFill="background1" w:themeFillShade="F2"/>
            <w:vAlign w:val="center"/>
          </w:tcPr>
          <w:p w14:paraId="3480E796" w14:textId="0D5822A0" w:rsidR="009B48D1" w:rsidRPr="00E20635" w:rsidRDefault="009B48D1" w:rsidP="009B48D1">
            <w:pPr>
              <w:tabs>
                <w:tab w:val="left" w:pos="-139"/>
              </w:tabs>
              <w:spacing w:line="276" w:lineRule="auto"/>
              <w:ind w:right="-140"/>
              <w:jc w:val="both"/>
              <w:rPr>
                <w:rFonts w:ascii="Arial Narrow" w:hAnsi="Arial Narrow" w:cs="Tahoma"/>
                <w:b/>
                <w:sz w:val="16"/>
                <w:szCs w:val="16"/>
                <w:lang w:eastAsia="en-US"/>
              </w:rPr>
            </w:pPr>
          </w:p>
        </w:tc>
        <w:tc>
          <w:tcPr>
            <w:tcW w:w="1428" w:type="dxa"/>
            <w:shd w:val="clear" w:color="auto" w:fill="F2F2F2" w:themeFill="background1" w:themeFillShade="F2"/>
          </w:tcPr>
          <w:p w14:paraId="50412A33" w14:textId="75CE7B2B" w:rsidR="009B48D1" w:rsidRPr="009B48D1" w:rsidRDefault="009B48D1" w:rsidP="009B48D1">
            <w:pPr>
              <w:tabs>
                <w:tab w:val="left" w:pos="-139"/>
              </w:tabs>
              <w:spacing w:line="276" w:lineRule="auto"/>
              <w:ind w:right="-140"/>
              <w:jc w:val="both"/>
              <w:rPr>
                <w:rFonts w:ascii="Arial Narrow" w:hAnsi="Arial Narrow" w:cs="Tahoma"/>
                <w:b/>
                <w:sz w:val="16"/>
                <w:szCs w:val="16"/>
                <w:lang w:eastAsia="en-US"/>
              </w:rPr>
            </w:pPr>
          </w:p>
        </w:tc>
        <w:tc>
          <w:tcPr>
            <w:tcW w:w="800" w:type="dxa"/>
            <w:shd w:val="clear" w:color="auto" w:fill="F2F2F2" w:themeFill="background1" w:themeFillShade="F2"/>
            <w:vAlign w:val="center"/>
          </w:tcPr>
          <w:p w14:paraId="6EFCD605" w14:textId="1C200232" w:rsidR="009B48D1" w:rsidRPr="006E7A5E" w:rsidRDefault="00166A53" w:rsidP="009B48D1">
            <w:pPr>
              <w:tabs>
                <w:tab w:val="left" w:pos="-139"/>
              </w:tabs>
              <w:spacing w:line="276" w:lineRule="auto"/>
              <w:ind w:right="-140"/>
              <w:jc w:val="center"/>
              <w:rPr>
                <w:rFonts w:ascii="Arial Narrow" w:hAnsi="Arial Narrow" w:cs="Tahoma"/>
                <w:b/>
                <w:sz w:val="16"/>
                <w:szCs w:val="16"/>
                <w:lang w:eastAsia="en-US"/>
              </w:rPr>
            </w:pPr>
            <w:r>
              <w:rPr>
                <w:rFonts w:ascii="Arial Narrow" w:hAnsi="Arial Narrow" w:cs="Tahoma"/>
                <w:b/>
                <w:sz w:val="16"/>
                <w:szCs w:val="16"/>
                <w:lang w:eastAsia="en-US"/>
              </w:rPr>
              <w:t>Шт.</w:t>
            </w:r>
          </w:p>
        </w:tc>
        <w:tc>
          <w:tcPr>
            <w:tcW w:w="817" w:type="dxa"/>
            <w:shd w:val="clear" w:color="auto" w:fill="F2F2F2" w:themeFill="background1" w:themeFillShade="F2"/>
            <w:vAlign w:val="center"/>
          </w:tcPr>
          <w:p w14:paraId="74AB6271" w14:textId="072809F3" w:rsidR="009B48D1" w:rsidRPr="006E7A5E" w:rsidRDefault="00A9324C" w:rsidP="009B48D1">
            <w:pPr>
              <w:tabs>
                <w:tab w:val="left" w:pos="-139"/>
              </w:tabs>
              <w:spacing w:line="276" w:lineRule="auto"/>
              <w:ind w:right="-140"/>
              <w:jc w:val="center"/>
              <w:rPr>
                <w:rFonts w:ascii="Arial Narrow" w:hAnsi="Arial Narrow" w:cs="Tahoma"/>
                <w:b/>
                <w:sz w:val="16"/>
                <w:szCs w:val="20"/>
                <w:lang w:eastAsia="en-US"/>
              </w:rPr>
            </w:pPr>
            <w:r>
              <w:rPr>
                <w:rFonts w:ascii="Arial Narrow" w:hAnsi="Arial Narrow" w:cs="Tahoma"/>
                <w:b/>
                <w:sz w:val="16"/>
                <w:szCs w:val="20"/>
                <w:lang w:eastAsia="en-US"/>
              </w:rPr>
              <w:t>10</w:t>
            </w:r>
          </w:p>
        </w:tc>
        <w:tc>
          <w:tcPr>
            <w:tcW w:w="826" w:type="dxa"/>
            <w:shd w:val="clear" w:color="auto" w:fill="F2F2F2" w:themeFill="background1" w:themeFillShade="F2"/>
            <w:vAlign w:val="center"/>
          </w:tcPr>
          <w:p w14:paraId="6DEC8727" w14:textId="2E10EB67" w:rsidR="009B48D1" w:rsidRPr="006E7A5E" w:rsidRDefault="009B48D1" w:rsidP="009B48D1">
            <w:pPr>
              <w:tabs>
                <w:tab w:val="left" w:pos="-139"/>
              </w:tabs>
              <w:spacing w:line="276" w:lineRule="auto"/>
              <w:ind w:right="-140"/>
              <w:jc w:val="both"/>
              <w:rPr>
                <w:rFonts w:ascii="Arial Narrow" w:hAnsi="Arial Narrow" w:cs="Tahoma"/>
                <w:sz w:val="16"/>
                <w:szCs w:val="20"/>
                <w:lang w:eastAsia="en-US"/>
              </w:rPr>
            </w:pPr>
          </w:p>
        </w:tc>
        <w:tc>
          <w:tcPr>
            <w:tcW w:w="850" w:type="dxa"/>
            <w:shd w:val="clear" w:color="auto" w:fill="F2F2F2" w:themeFill="background1" w:themeFillShade="F2"/>
            <w:vAlign w:val="center"/>
          </w:tcPr>
          <w:p w14:paraId="2609D7FC" w14:textId="17C9A6CE" w:rsidR="009B48D1" w:rsidRPr="003C7E5F" w:rsidRDefault="009B48D1" w:rsidP="009B48D1">
            <w:pPr>
              <w:tabs>
                <w:tab w:val="left" w:pos="-139"/>
              </w:tabs>
              <w:spacing w:line="276" w:lineRule="auto"/>
              <w:ind w:right="-140"/>
              <w:jc w:val="both"/>
              <w:rPr>
                <w:rFonts w:ascii="Arial Narrow" w:hAnsi="Arial Narrow" w:cs="Tahoma"/>
                <w:sz w:val="16"/>
                <w:szCs w:val="20"/>
                <w:lang w:eastAsia="en-US"/>
              </w:rPr>
            </w:pPr>
          </w:p>
        </w:tc>
        <w:tc>
          <w:tcPr>
            <w:tcW w:w="73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AF98EA" w14:textId="6DC77468" w:rsidR="009B48D1" w:rsidRPr="003C7E5F" w:rsidRDefault="009B48D1" w:rsidP="009B48D1">
            <w:pPr>
              <w:tabs>
                <w:tab w:val="left" w:pos="-139"/>
              </w:tabs>
              <w:spacing w:line="276" w:lineRule="auto"/>
              <w:ind w:right="-140"/>
              <w:jc w:val="both"/>
              <w:rPr>
                <w:rFonts w:ascii="Arial Narrow" w:hAnsi="Arial Narrow" w:cs="Tahoma"/>
                <w:sz w:val="16"/>
                <w:szCs w:val="20"/>
                <w:lang w:eastAsia="en-US"/>
              </w:rPr>
            </w:pPr>
          </w:p>
        </w:tc>
        <w:tc>
          <w:tcPr>
            <w:tcW w:w="7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8A35F5" w14:textId="43429E80" w:rsidR="009B48D1" w:rsidRPr="006E7A5E" w:rsidRDefault="009B48D1" w:rsidP="009B48D1">
            <w:pPr>
              <w:tabs>
                <w:tab w:val="left" w:pos="-139"/>
              </w:tabs>
              <w:spacing w:line="276" w:lineRule="auto"/>
              <w:ind w:right="-140"/>
              <w:jc w:val="both"/>
              <w:rPr>
                <w:rFonts w:ascii="Arial Narrow" w:hAnsi="Arial Narrow" w:cs="Tahoma"/>
                <w:sz w:val="16"/>
                <w:szCs w:val="20"/>
                <w:highlight w:val="yellow"/>
                <w:lang w:eastAsia="en-US"/>
              </w:rPr>
            </w:pPr>
          </w:p>
        </w:tc>
      </w:tr>
      <w:tr w:rsidR="009B48D1" w:rsidRPr="00935D7B" w14:paraId="6EFBA0BD" w14:textId="77777777" w:rsidTr="009B48D1">
        <w:trPr>
          <w:trHeight w:val="432"/>
        </w:trPr>
        <w:tc>
          <w:tcPr>
            <w:tcW w:w="1869" w:type="dxa"/>
            <w:shd w:val="clear" w:color="auto" w:fill="F2F2F2" w:themeFill="background1" w:themeFillShade="F2"/>
          </w:tcPr>
          <w:p w14:paraId="359624D7" w14:textId="77777777" w:rsidR="006E7A5E" w:rsidRPr="0007462A" w:rsidRDefault="006E7A5E" w:rsidP="006E7A5E">
            <w:pPr>
              <w:pStyle w:val="NoSpacing"/>
              <w:jc w:val="both"/>
              <w:rPr>
                <w:rFonts w:ascii="Arial Narrow" w:hAnsi="Arial Narrow" w:cs="Tahoma"/>
                <w:b/>
              </w:rPr>
            </w:pPr>
            <w:r>
              <w:rPr>
                <w:rFonts w:ascii="Arial Narrow" w:hAnsi="Arial Narrow" w:cs="Tahoma"/>
                <w:b/>
                <w:lang w:val="uk-UA"/>
              </w:rPr>
              <w:t>Програмне забезпечення</w:t>
            </w:r>
            <w:r w:rsidRPr="0007462A">
              <w:rPr>
                <w:rFonts w:ascii="Arial Narrow" w:hAnsi="Arial Narrow" w:cs="Tahoma"/>
                <w:b/>
              </w:rPr>
              <w:t xml:space="preserve"> </w:t>
            </w:r>
          </w:p>
          <w:p w14:paraId="73F697F3" w14:textId="5C102E56" w:rsidR="009B48D1" w:rsidRPr="00B473A0" w:rsidRDefault="006E7A5E" w:rsidP="006E7A5E">
            <w:pPr>
              <w:pStyle w:val="NoSpacing"/>
              <w:jc w:val="both"/>
              <w:rPr>
                <w:rFonts w:ascii="Arial Narrow" w:hAnsi="Arial Narrow" w:cs="Tahoma"/>
                <w:b/>
                <w:lang w:val="uk-UA"/>
              </w:rPr>
            </w:pPr>
            <w:r w:rsidRPr="006E7A5E">
              <w:rPr>
                <w:rFonts w:ascii="Arial Narrow" w:hAnsi="Arial Narrow" w:cs="Tahoma"/>
                <w:bCs/>
                <w:sz w:val="20"/>
                <w:szCs w:val="20"/>
              </w:rPr>
              <w:t xml:space="preserve">Microsoft Office, Home &amp; Business 2021 edition (Word, Excel, PowerPoint, Outlook), </w:t>
            </w:r>
            <w:r w:rsidRPr="006E7A5E">
              <w:rPr>
                <w:rFonts w:ascii="Arial Narrow" w:hAnsi="Arial Narrow" w:cs="Tahoma"/>
                <w:bCs/>
                <w:sz w:val="20"/>
                <w:szCs w:val="20"/>
                <w:lang w:val="uk-UA"/>
              </w:rPr>
              <w:t>безстрокова ліцензія</w:t>
            </w:r>
          </w:p>
        </w:tc>
        <w:tc>
          <w:tcPr>
            <w:tcW w:w="1453" w:type="dxa"/>
            <w:shd w:val="clear" w:color="auto" w:fill="F2F2F2" w:themeFill="background1" w:themeFillShade="F2"/>
          </w:tcPr>
          <w:p w14:paraId="5630390A" w14:textId="2A1C9E77" w:rsidR="009B48D1" w:rsidRPr="00B473A0" w:rsidRDefault="009B48D1" w:rsidP="009B48D1">
            <w:pPr>
              <w:tabs>
                <w:tab w:val="left" w:pos="-139"/>
              </w:tabs>
              <w:spacing w:line="276" w:lineRule="auto"/>
              <w:ind w:right="-140"/>
              <w:jc w:val="both"/>
              <w:rPr>
                <w:rFonts w:ascii="Arial Narrow" w:hAnsi="Arial Narrow" w:cs="Tahoma"/>
                <w:b/>
                <w:sz w:val="16"/>
                <w:szCs w:val="16"/>
                <w:lang w:eastAsia="en-US"/>
              </w:rPr>
            </w:pPr>
          </w:p>
        </w:tc>
        <w:tc>
          <w:tcPr>
            <w:tcW w:w="4551" w:type="dxa"/>
            <w:shd w:val="clear" w:color="auto" w:fill="F2F2F2" w:themeFill="background1" w:themeFillShade="F2"/>
          </w:tcPr>
          <w:p w14:paraId="130926E7" w14:textId="3649039E" w:rsidR="009B48D1" w:rsidRPr="00B473A0" w:rsidRDefault="009B48D1" w:rsidP="009B48D1">
            <w:pPr>
              <w:tabs>
                <w:tab w:val="left" w:pos="-139"/>
              </w:tabs>
              <w:spacing w:line="276" w:lineRule="auto"/>
              <w:ind w:right="-140"/>
              <w:jc w:val="both"/>
              <w:rPr>
                <w:rFonts w:ascii="Arial Narrow" w:hAnsi="Arial Narrow" w:cs="Tahoma"/>
                <w:b/>
                <w:sz w:val="16"/>
                <w:szCs w:val="16"/>
                <w:lang w:eastAsia="en-US"/>
              </w:rPr>
            </w:pPr>
          </w:p>
        </w:tc>
        <w:tc>
          <w:tcPr>
            <w:tcW w:w="1046" w:type="dxa"/>
            <w:shd w:val="clear" w:color="auto" w:fill="F2F2F2" w:themeFill="background1" w:themeFillShade="F2"/>
            <w:vAlign w:val="center"/>
          </w:tcPr>
          <w:p w14:paraId="61261F78" w14:textId="1FE52F01" w:rsidR="009B48D1" w:rsidRPr="00B473A0" w:rsidRDefault="009B48D1" w:rsidP="009B48D1">
            <w:pPr>
              <w:tabs>
                <w:tab w:val="left" w:pos="-139"/>
              </w:tabs>
              <w:spacing w:line="276" w:lineRule="auto"/>
              <w:ind w:right="-140"/>
              <w:jc w:val="both"/>
              <w:rPr>
                <w:rFonts w:ascii="Arial Narrow" w:hAnsi="Arial Narrow" w:cs="Tahoma"/>
                <w:b/>
                <w:sz w:val="16"/>
                <w:szCs w:val="16"/>
                <w:lang w:eastAsia="en-US"/>
              </w:rPr>
            </w:pPr>
          </w:p>
        </w:tc>
        <w:tc>
          <w:tcPr>
            <w:tcW w:w="1428" w:type="dxa"/>
            <w:shd w:val="clear" w:color="auto" w:fill="F2F2F2" w:themeFill="background1" w:themeFillShade="F2"/>
          </w:tcPr>
          <w:p w14:paraId="0E92173D" w14:textId="7CECB4E8" w:rsidR="009B48D1" w:rsidRPr="00B473A0" w:rsidRDefault="009B48D1" w:rsidP="009B48D1">
            <w:pPr>
              <w:tabs>
                <w:tab w:val="left" w:pos="-139"/>
              </w:tabs>
              <w:spacing w:line="276" w:lineRule="auto"/>
              <w:ind w:right="-140"/>
              <w:jc w:val="both"/>
              <w:rPr>
                <w:rFonts w:ascii="Arial Narrow" w:hAnsi="Arial Narrow" w:cs="Tahoma"/>
                <w:b/>
                <w:sz w:val="16"/>
                <w:szCs w:val="16"/>
                <w:lang w:eastAsia="en-US"/>
              </w:rPr>
            </w:pPr>
          </w:p>
        </w:tc>
        <w:tc>
          <w:tcPr>
            <w:tcW w:w="800" w:type="dxa"/>
            <w:shd w:val="clear" w:color="auto" w:fill="F2F2F2" w:themeFill="background1" w:themeFillShade="F2"/>
            <w:vAlign w:val="center"/>
          </w:tcPr>
          <w:p w14:paraId="15922E11" w14:textId="440F93F0" w:rsidR="009B48D1" w:rsidRPr="00166A53" w:rsidRDefault="00166A53" w:rsidP="009B48D1">
            <w:pPr>
              <w:tabs>
                <w:tab w:val="left" w:pos="-139"/>
              </w:tabs>
              <w:spacing w:line="276" w:lineRule="auto"/>
              <w:ind w:right="-140"/>
              <w:jc w:val="center"/>
              <w:rPr>
                <w:rFonts w:ascii="Arial Narrow" w:hAnsi="Arial Narrow" w:cs="Tahoma"/>
                <w:b/>
                <w:sz w:val="16"/>
                <w:szCs w:val="16"/>
                <w:lang w:eastAsia="en-US"/>
              </w:rPr>
            </w:pPr>
            <w:r>
              <w:rPr>
                <w:rFonts w:ascii="Arial Narrow" w:hAnsi="Arial Narrow" w:cs="Tahoma"/>
                <w:b/>
                <w:sz w:val="16"/>
                <w:szCs w:val="16"/>
                <w:lang w:eastAsia="en-US"/>
              </w:rPr>
              <w:t>Шт.</w:t>
            </w:r>
          </w:p>
        </w:tc>
        <w:tc>
          <w:tcPr>
            <w:tcW w:w="817" w:type="dxa"/>
            <w:shd w:val="clear" w:color="auto" w:fill="F2F2F2" w:themeFill="background1" w:themeFillShade="F2"/>
            <w:vAlign w:val="center"/>
          </w:tcPr>
          <w:p w14:paraId="23FE10C7" w14:textId="22CE6510" w:rsidR="009B48D1" w:rsidRPr="00166A53" w:rsidRDefault="00A9324C" w:rsidP="009B48D1">
            <w:pPr>
              <w:tabs>
                <w:tab w:val="left" w:pos="-139"/>
              </w:tabs>
              <w:spacing w:line="276" w:lineRule="auto"/>
              <w:ind w:right="-140"/>
              <w:jc w:val="center"/>
              <w:rPr>
                <w:rFonts w:ascii="Arial Narrow" w:hAnsi="Arial Narrow" w:cs="Tahoma"/>
                <w:b/>
                <w:sz w:val="16"/>
                <w:szCs w:val="20"/>
                <w:lang w:eastAsia="en-US"/>
              </w:rPr>
            </w:pPr>
            <w:r>
              <w:rPr>
                <w:rFonts w:ascii="Arial Narrow" w:hAnsi="Arial Narrow" w:cs="Tahoma"/>
                <w:b/>
                <w:sz w:val="16"/>
                <w:szCs w:val="20"/>
                <w:lang w:eastAsia="en-US"/>
              </w:rPr>
              <w:t>10</w:t>
            </w:r>
          </w:p>
        </w:tc>
        <w:tc>
          <w:tcPr>
            <w:tcW w:w="826" w:type="dxa"/>
            <w:shd w:val="clear" w:color="auto" w:fill="F2F2F2" w:themeFill="background1" w:themeFillShade="F2"/>
            <w:vAlign w:val="center"/>
          </w:tcPr>
          <w:p w14:paraId="64D66A86" w14:textId="1810F378" w:rsidR="009B48D1" w:rsidRPr="00D637BE" w:rsidRDefault="009B48D1" w:rsidP="009B48D1">
            <w:pPr>
              <w:tabs>
                <w:tab w:val="left" w:pos="-139"/>
              </w:tabs>
              <w:spacing w:line="276" w:lineRule="auto"/>
              <w:ind w:right="-140"/>
              <w:jc w:val="both"/>
              <w:rPr>
                <w:rFonts w:ascii="Arial Narrow" w:hAnsi="Arial Narrow" w:cs="Tahoma"/>
                <w:sz w:val="16"/>
                <w:szCs w:val="20"/>
                <w:lang w:val="en-US" w:eastAsia="en-US"/>
              </w:rPr>
            </w:pPr>
          </w:p>
        </w:tc>
        <w:tc>
          <w:tcPr>
            <w:tcW w:w="850" w:type="dxa"/>
            <w:shd w:val="clear" w:color="auto" w:fill="F2F2F2" w:themeFill="background1" w:themeFillShade="F2"/>
            <w:vAlign w:val="center"/>
          </w:tcPr>
          <w:p w14:paraId="10C1746B" w14:textId="22AE6978" w:rsidR="009B48D1" w:rsidRPr="003C7E5F" w:rsidRDefault="009B48D1" w:rsidP="009B48D1">
            <w:pPr>
              <w:tabs>
                <w:tab w:val="left" w:pos="-139"/>
              </w:tabs>
              <w:spacing w:line="276" w:lineRule="auto"/>
              <w:ind w:right="-140"/>
              <w:jc w:val="both"/>
              <w:rPr>
                <w:rFonts w:ascii="Arial Narrow" w:hAnsi="Arial Narrow" w:cs="Tahoma"/>
                <w:sz w:val="16"/>
                <w:szCs w:val="20"/>
                <w:lang w:eastAsia="en-US"/>
              </w:rPr>
            </w:pPr>
          </w:p>
        </w:tc>
        <w:tc>
          <w:tcPr>
            <w:tcW w:w="73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9BE943" w14:textId="68BC8104" w:rsidR="009B48D1" w:rsidRPr="003C7E5F" w:rsidRDefault="009B48D1" w:rsidP="009B48D1">
            <w:pPr>
              <w:tabs>
                <w:tab w:val="left" w:pos="-139"/>
              </w:tabs>
              <w:spacing w:line="276" w:lineRule="auto"/>
              <w:ind w:right="-140"/>
              <w:jc w:val="both"/>
              <w:rPr>
                <w:rFonts w:ascii="Arial Narrow" w:hAnsi="Arial Narrow" w:cs="Tahoma"/>
                <w:sz w:val="16"/>
                <w:szCs w:val="20"/>
                <w:lang w:eastAsia="en-US"/>
              </w:rPr>
            </w:pPr>
          </w:p>
        </w:tc>
        <w:tc>
          <w:tcPr>
            <w:tcW w:w="75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50989D" w14:textId="21E1A67B" w:rsidR="009B48D1" w:rsidRPr="00D637BE" w:rsidRDefault="009B48D1" w:rsidP="009B48D1">
            <w:pPr>
              <w:tabs>
                <w:tab w:val="left" w:pos="-139"/>
              </w:tabs>
              <w:spacing w:line="276" w:lineRule="auto"/>
              <w:ind w:right="-140"/>
              <w:jc w:val="both"/>
              <w:rPr>
                <w:rFonts w:ascii="Arial Narrow" w:hAnsi="Arial Narrow" w:cs="Tahoma"/>
                <w:sz w:val="16"/>
                <w:szCs w:val="20"/>
                <w:highlight w:val="yellow"/>
                <w:lang w:val="en-US" w:eastAsia="en-US"/>
              </w:rPr>
            </w:pPr>
          </w:p>
        </w:tc>
      </w:tr>
      <w:tr w:rsidR="009B48D1" w:rsidRPr="00950521" w14:paraId="52BB0960" w14:textId="77777777" w:rsidTr="009B48D1">
        <w:trPr>
          <w:trHeight w:val="522"/>
        </w:trPr>
        <w:tc>
          <w:tcPr>
            <w:tcW w:w="13640" w:type="dxa"/>
            <w:gridSpan w:val="9"/>
            <w:shd w:val="clear" w:color="auto" w:fill="F2F2F2" w:themeFill="background1" w:themeFillShade="F2"/>
          </w:tcPr>
          <w:p w14:paraId="7E2894F6" w14:textId="5DCA5ECB" w:rsidR="009B48D1" w:rsidRPr="00950521" w:rsidRDefault="009B48D1" w:rsidP="009B48D1">
            <w:pPr>
              <w:tabs>
                <w:tab w:val="left" w:pos="-139"/>
              </w:tabs>
              <w:spacing w:line="276" w:lineRule="auto"/>
              <w:ind w:right="-140"/>
              <w:jc w:val="right"/>
              <w:rPr>
                <w:rFonts w:ascii="Arial Narrow" w:hAnsi="Arial Narrow" w:cs="Tahoma"/>
                <w:sz w:val="16"/>
                <w:szCs w:val="20"/>
                <w:lang w:val="ru-RU" w:eastAsia="en-US"/>
              </w:rPr>
            </w:pPr>
            <w:r w:rsidRPr="00950521">
              <w:rPr>
                <w:rFonts w:ascii="Arial Narrow" w:hAnsi="Arial Narrow" w:cs="Tahoma"/>
                <w:b/>
                <w:bCs/>
                <w:lang w:eastAsia="en-US"/>
              </w:rPr>
              <w:t xml:space="preserve">                                                           </w:t>
            </w:r>
            <w:r>
              <w:rPr>
                <w:rFonts w:ascii="Arial Narrow" w:hAnsi="Arial Narrow" w:cs="Tahoma"/>
                <w:b/>
                <w:bCs/>
                <w:lang w:eastAsia="en-US"/>
              </w:rPr>
              <w:t>Всього з ПДВ</w:t>
            </w:r>
            <w:r w:rsidRPr="00950521">
              <w:rPr>
                <w:rFonts w:ascii="Arial Narrow" w:hAnsi="Arial Narrow" w:cs="Tahoma"/>
                <w:b/>
                <w:bCs/>
                <w:lang w:eastAsia="en-US"/>
              </w:rPr>
              <w:t xml:space="preserve">, EUR  </w:t>
            </w:r>
          </w:p>
        </w:tc>
        <w:tc>
          <w:tcPr>
            <w:tcW w:w="149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E7A53D" w14:textId="62A8DFCB" w:rsidR="009B48D1" w:rsidRPr="00950521" w:rsidRDefault="009B48D1" w:rsidP="009B48D1">
            <w:pPr>
              <w:tabs>
                <w:tab w:val="left" w:pos="-139"/>
              </w:tabs>
              <w:spacing w:line="276" w:lineRule="auto"/>
              <w:ind w:right="-140"/>
              <w:jc w:val="both"/>
              <w:rPr>
                <w:rFonts w:ascii="Arial Narrow" w:hAnsi="Arial Narrow" w:cs="Tahoma"/>
                <w:sz w:val="16"/>
                <w:szCs w:val="20"/>
                <w:lang w:val="ru-RU" w:eastAsia="en-US"/>
              </w:rPr>
            </w:pPr>
          </w:p>
        </w:tc>
      </w:tr>
      <w:tr w:rsidR="009B48D1" w:rsidRPr="00950521" w14:paraId="72C09803" w14:textId="77777777" w:rsidTr="009B48D1">
        <w:trPr>
          <w:trHeight w:val="557"/>
        </w:trPr>
        <w:tc>
          <w:tcPr>
            <w:tcW w:w="13640" w:type="dxa"/>
            <w:gridSpan w:val="9"/>
            <w:shd w:val="clear" w:color="auto" w:fill="F2F2F2" w:themeFill="background1" w:themeFillShade="F2"/>
          </w:tcPr>
          <w:p w14:paraId="6C637739" w14:textId="6DB2363A" w:rsidR="009B48D1" w:rsidRPr="00950521" w:rsidRDefault="009B48D1" w:rsidP="009B48D1">
            <w:pPr>
              <w:tabs>
                <w:tab w:val="left" w:pos="-139"/>
              </w:tabs>
              <w:spacing w:line="276" w:lineRule="auto"/>
              <w:ind w:right="-140"/>
              <w:jc w:val="right"/>
              <w:rPr>
                <w:rFonts w:ascii="Arial Narrow" w:hAnsi="Arial Narrow" w:cs="Tahoma"/>
                <w:sz w:val="16"/>
                <w:szCs w:val="20"/>
                <w:lang w:val="ru-RU" w:eastAsia="en-US"/>
              </w:rPr>
            </w:pPr>
            <w:r>
              <w:rPr>
                <w:rFonts w:ascii="Arial Narrow" w:hAnsi="Arial Narrow" w:cs="Tahoma"/>
                <w:b/>
                <w:bCs/>
                <w:lang w:eastAsia="en-US"/>
              </w:rPr>
              <w:t>ПДВ</w:t>
            </w:r>
            <w:r w:rsidRPr="00950521">
              <w:rPr>
                <w:rFonts w:ascii="Arial Narrow" w:hAnsi="Arial Narrow" w:cs="Tahoma"/>
                <w:b/>
                <w:bCs/>
                <w:lang w:eastAsia="en-US"/>
              </w:rPr>
              <w:t xml:space="preserve">, EUR                     </w:t>
            </w:r>
          </w:p>
        </w:tc>
        <w:tc>
          <w:tcPr>
            <w:tcW w:w="1493"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E1AD42" w14:textId="039E697C" w:rsidR="009B48D1" w:rsidRPr="00950521" w:rsidRDefault="009B48D1" w:rsidP="009B48D1">
            <w:pPr>
              <w:tabs>
                <w:tab w:val="left" w:pos="-139"/>
              </w:tabs>
              <w:spacing w:line="276" w:lineRule="auto"/>
              <w:ind w:right="-140"/>
              <w:jc w:val="both"/>
              <w:rPr>
                <w:rFonts w:ascii="Arial Narrow" w:hAnsi="Arial Narrow" w:cs="Tahoma"/>
                <w:sz w:val="16"/>
                <w:szCs w:val="20"/>
                <w:lang w:val="ru-RU" w:eastAsia="en-US"/>
              </w:rPr>
            </w:pPr>
          </w:p>
        </w:tc>
      </w:tr>
    </w:tbl>
    <w:p w14:paraId="58D138AB" w14:textId="77777777" w:rsidR="00773A85" w:rsidRPr="00950521" w:rsidRDefault="00773A85" w:rsidP="00773A85">
      <w:pPr>
        <w:autoSpaceDE/>
        <w:autoSpaceDN/>
        <w:spacing w:after="0" w:afterAutospacing="0"/>
        <w:rPr>
          <w:rFonts w:ascii="Arial Narrow" w:hAnsi="Arial Narrow"/>
          <w:b/>
          <w:bCs/>
          <w:sz w:val="22"/>
          <w:szCs w:val="22"/>
          <w:lang w:val="en-GB"/>
        </w:rPr>
      </w:pPr>
    </w:p>
    <w:tbl>
      <w:tblPr>
        <w:tblpPr w:leftFromText="180" w:rightFromText="180" w:vertAnchor="text" w:horzAnchor="margin" w:tblpY="5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917"/>
      </w:tblGrid>
      <w:tr w:rsidR="00B473A0" w:rsidRPr="00950521" w14:paraId="004E43DF" w14:textId="77777777" w:rsidTr="00B473A0">
        <w:trPr>
          <w:trHeight w:val="416"/>
        </w:trPr>
        <w:tc>
          <w:tcPr>
            <w:tcW w:w="3114" w:type="dxa"/>
            <w:shd w:val="clear" w:color="auto" w:fill="D9E2F3"/>
            <w:vAlign w:val="center"/>
          </w:tcPr>
          <w:p w14:paraId="17D4767B" w14:textId="12551EBB" w:rsidR="00B473A0" w:rsidRPr="00950521" w:rsidRDefault="00B473A0" w:rsidP="00B473A0">
            <w:pPr>
              <w:autoSpaceDE/>
              <w:autoSpaceDN/>
              <w:spacing w:after="0" w:afterAutospacing="0"/>
              <w:jc w:val="right"/>
              <w:rPr>
                <w:rFonts w:ascii="Arial Narrow" w:hAnsi="Arial Narrow"/>
                <w:lang w:val="en-GB"/>
              </w:rPr>
            </w:pPr>
            <w:r w:rsidRPr="00773A85">
              <w:rPr>
                <w:rFonts w:ascii="Arial Narrow" w:hAnsi="Arial Narrow" w:cs="Arial"/>
                <w:sz w:val="20"/>
                <w:szCs w:val="20"/>
                <w:lang w:eastAsia="en-GB"/>
              </w:rPr>
              <w:t>Ім’я/назва підписанта ►</w:t>
            </w:r>
          </w:p>
        </w:tc>
        <w:tc>
          <w:tcPr>
            <w:tcW w:w="6917" w:type="dxa"/>
            <w:shd w:val="clear" w:color="auto" w:fill="auto"/>
            <w:vAlign w:val="center"/>
          </w:tcPr>
          <w:p w14:paraId="2873DF67" w14:textId="636389BD" w:rsidR="00B473A0" w:rsidRPr="00053A88" w:rsidRDefault="00B473A0" w:rsidP="00B473A0">
            <w:pPr>
              <w:autoSpaceDE/>
              <w:autoSpaceDN/>
              <w:spacing w:after="0" w:afterAutospacing="0"/>
              <w:rPr>
                <w:rFonts w:ascii="Arial Narrow" w:hAnsi="Arial Narrow"/>
              </w:rPr>
            </w:pPr>
          </w:p>
        </w:tc>
      </w:tr>
      <w:tr w:rsidR="00B473A0" w:rsidRPr="00950521" w14:paraId="044B4092" w14:textId="77777777" w:rsidTr="00B473A0">
        <w:trPr>
          <w:trHeight w:val="282"/>
        </w:trPr>
        <w:tc>
          <w:tcPr>
            <w:tcW w:w="3114" w:type="dxa"/>
            <w:shd w:val="clear" w:color="auto" w:fill="D9E2F3"/>
            <w:vAlign w:val="center"/>
          </w:tcPr>
          <w:p w14:paraId="32AFD049" w14:textId="35A866D1" w:rsidR="00B473A0" w:rsidRPr="00950521" w:rsidRDefault="00B473A0" w:rsidP="00B473A0">
            <w:pPr>
              <w:autoSpaceDE/>
              <w:autoSpaceDN/>
              <w:spacing w:after="0" w:afterAutospacing="0"/>
              <w:jc w:val="right"/>
              <w:rPr>
                <w:rFonts w:ascii="Arial Narrow" w:hAnsi="Arial Narrow"/>
                <w:lang w:val="en-GB"/>
              </w:rPr>
            </w:pPr>
            <w:r w:rsidRPr="00773A85">
              <w:rPr>
                <w:rFonts w:ascii="Arial Narrow" w:hAnsi="Arial Narrow" w:cs="Arial"/>
                <w:sz w:val="20"/>
                <w:szCs w:val="20"/>
                <w:lang w:eastAsia="en-GB"/>
              </w:rPr>
              <w:t>Дата ►</w:t>
            </w:r>
          </w:p>
        </w:tc>
        <w:tc>
          <w:tcPr>
            <w:tcW w:w="6917" w:type="dxa"/>
            <w:shd w:val="clear" w:color="auto" w:fill="auto"/>
            <w:vAlign w:val="center"/>
          </w:tcPr>
          <w:p w14:paraId="520AD2F1" w14:textId="7CA8116A" w:rsidR="00B473A0" w:rsidRPr="00053A88" w:rsidRDefault="00B473A0" w:rsidP="00B473A0">
            <w:pPr>
              <w:autoSpaceDE/>
              <w:autoSpaceDN/>
              <w:spacing w:after="0" w:afterAutospacing="0"/>
              <w:rPr>
                <w:rFonts w:ascii="Arial Narrow" w:hAnsi="Arial Narrow"/>
              </w:rPr>
            </w:pPr>
          </w:p>
        </w:tc>
      </w:tr>
      <w:tr w:rsidR="00B473A0" w:rsidRPr="00950521" w14:paraId="27E03053" w14:textId="77777777" w:rsidTr="00B473A0">
        <w:trPr>
          <w:trHeight w:val="190"/>
        </w:trPr>
        <w:tc>
          <w:tcPr>
            <w:tcW w:w="3114" w:type="dxa"/>
            <w:shd w:val="clear" w:color="auto" w:fill="D9E2F3"/>
            <w:vAlign w:val="center"/>
          </w:tcPr>
          <w:p w14:paraId="446F006B" w14:textId="187D1F51" w:rsidR="00B473A0" w:rsidRPr="00950521" w:rsidRDefault="00B473A0" w:rsidP="00B473A0">
            <w:pPr>
              <w:autoSpaceDE/>
              <w:autoSpaceDN/>
              <w:spacing w:after="0" w:afterAutospacing="0"/>
              <w:jc w:val="right"/>
              <w:rPr>
                <w:rFonts w:ascii="Arial Narrow" w:hAnsi="Arial Narrow"/>
                <w:lang w:val="en-GB"/>
              </w:rPr>
            </w:pPr>
            <w:r w:rsidRPr="00773A85">
              <w:rPr>
                <w:rFonts w:ascii="Arial Narrow" w:hAnsi="Arial Narrow" w:cs="Arial"/>
                <w:sz w:val="20"/>
                <w:szCs w:val="20"/>
                <w:lang w:eastAsia="en-GB"/>
              </w:rPr>
              <w:t>Місце ►</w:t>
            </w:r>
          </w:p>
        </w:tc>
        <w:tc>
          <w:tcPr>
            <w:tcW w:w="6917" w:type="dxa"/>
            <w:shd w:val="clear" w:color="auto" w:fill="auto"/>
            <w:vAlign w:val="center"/>
          </w:tcPr>
          <w:p w14:paraId="44C72B98" w14:textId="56B11614" w:rsidR="00B473A0" w:rsidRPr="00053A88" w:rsidRDefault="00B473A0" w:rsidP="00B473A0">
            <w:pPr>
              <w:autoSpaceDE/>
              <w:autoSpaceDN/>
              <w:spacing w:after="0" w:afterAutospacing="0"/>
              <w:rPr>
                <w:rFonts w:ascii="Arial Narrow" w:hAnsi="Arial Narrow"/>
              </w:rPr>
            </w:pPr>
          </w:p>
        </w:tc>
      </w:tr>
      <w:tr w:rsidR="00B473A0" w:rsidRPr="00950521" w14:paraId="1B5D6951" w14:textId="77777777" w:rsidTr="00B473A0">
        <w:trPr>
          <w:trHeight w:val="381"/>
        </w:trPr>
        <w:tc>
          <w:tcPr>
            <w:tcW w:w="3114" w:type="dxa"/>
            <w:shd w:val="clear" w:color="auto" w:fill="D9E2F3"/>
            <w:vAlign w:val="center"/>
          </w:tcPr>
          <w:p w14:paraId="6EFF9344" w14:textId="13273388" w:rsidR="00B473A0" w:rsidRPr="00950521" w:rsidRDefault="00B473A0" w:rsidP="00B473A0">
            <w:pPr>
              <w:autoSpaceDE/>
              <w:autoSpaceDN/>
              <w:spacing w:after="0" w:afterAutospacing="0"/>
              <w:jc w:val="right"/>
              <w:rPr>
                <w:rFonts w:ascii="Arial Narrow" w:hAnsi="Arial Narrow"/>
                <w:lang w:val="en-GB"/>
              </w:rPr>
            </w:pPr>
            <w:r w:rsidRPr="00773A85">
              <w:rPr>
                <w:rFonts w:ascii="Arial Narrow" w:hAnsi="Arial Narrow" w:cs="Arial"/>
                <w:sz w:val="20"/>
                <w:szCs w:val="20"/>
                <w:lang w:eastAsia="en-GB"/>
              </w:rPr>
              <w:t>Підпис ►</w:t>
            </w:r>
          </w:p>
        </w:tc>
        <w:tc>
          <w:tcPr>
            <w:tcW w:w="6917" w:type="dxa"/>
            <w:shd w:val="clear" w:color="auto" w:fill="auto"/>
            <w:vAlign w:val="center"/>
          </w:tcPr>
          <w:p w14:paraId="54A00E9C" w14:textId="77777777" w:rsidR="00B473A0" w:rsidRPr="00950521" w:rsidRDefault="00B473A0" w:rsidP="00B473A0">
            <w:pPr>
              <w:autoSpaceDE/>
              <w:autoSpaceDN/>
              <w:spacing w:after="0" w:afterAutospacing="0"/>
              <w:rPr>
                <w:rFonts w:ascii="Arial Narrow" w:hAnsi="Arial Narrow"/>
                <w:lang w:val="en-GB"/>
              </w:rPr>
            </w:pPr>
          </w:p>
        </w:tc>
      </w:tr>
    </w:tbl>
    <w:p w14:paraId="699DF874" w14:textId="77777777" w:rsidR="00773A85" w:rsidRDefault="00773A85" w:rsidP="00773A85">
      <w:pPr>
        <w:autoSpaceDE/>
        <w:autoSpaceDN/>
        <w:spacing w:after="0" w:afterAutospacing="0"/>
        <w:jc w:val="center"/>
        <w:rPr>
          <w:rFonts w:ascii="Arial Narrow" w:hAnsi="Arial Narrow"/>
          <w:b/>
          <w:bCs/>
          <w:sz w:val="22"/>
          <w:szCs w:val="22"/>
          <w:lang w:val="en-GB"/>
        </w:rPr>
      </w:pPr>
    </w:p>
    <w:p w14:paraId="55D75180" w14:textId="57310BD4" w:rsidR="00773A85" w:rsidRDefault="00773A85" w:rsidP="00951EA9">
      <w:pPr>
        <w:autoSpaceDE/>
        <w:autoSpaceDN/>
        <w:spacing w:after="0" w:afterAutospacing="0"/>
        <w:jc w:val="both"/>
        <w:rPr>
          <w:rFonts w:ascii="Arial Narrow" w:hAnsi="Arial Narrow"/>
          <w:sz w:val="18"/>
          <w:szCs w:val="18"/>
        </w:rPr>
      </w:pPr>
    </w:p>
    <w:p w14:paraId="0F9FB5E9" w14:textId="7D1262B7" w:rsidR="00773A85" w:rsidRDefault="00773A85" w:rsidP="00951EA9">
      <w:pPr>
        <w:autoSpaceDE/>
        <w:autoSpaceDN/>
        <w:spacing w:after="0" w:afterAutospacing="0"/>
        <w:jc w:val="both"/>
        <w:rPr>
          <w:rFonts w:ascii="Arial Narrow" w:hAnsi="Arial Narrow"/>
          <w:sz w:val="18"/>
          <w:szCs w:val="18"/>
        </w:rPr>
      </w:pPr>
    </w:p>
    <w:p w14:paraId="4561F3BA" w14:textId="59CFFA1D" w:rsidR="00773A85" w:rsidRDefault="00773A85" w:rsidP="00951EA9">
      <w:pPr>
        <w:autoSpaceDE/>
        <w:autoSpaceDN/>
        <w:spacing w:after="0" w:afterAutospacing="0"/>
        <w:jc w:val="both"/>
        <w:rPr>
          <w:rFonts w:ascii="Arial Narrow" w:hAnsi="Arial Narrow"/>
          <w:sz w:val="18"/>
          <w:szCs w:val="18"/>
        </w:rPr>
      </w:pPr>
    </w:p>
    <w:p w14:paraId="1ABB18AF" w14:textId="16AEA581" w:rsidR="00773A85" w:rsidRDefault="00773A85" w:rsidP="00951EA9">
      <w:pPr>
        <w:autoSpaceDE/>
        <w:autoSpaceDN/>
        <w:spacing w:after="0" w:afterAutospacing="0"/>
        <w:jc w:val="both"/>
        <w:rPr>
          <w:rFonts w:ascii="Arial Narrow" w:hAnsi="Arial Narrow"/>
          <w:sz w:val="18"/>
          <w:szCs w:val="18"/>
        </w:rPr>
      </w:pPr>
    </w:p>
    <w:p w14:paraId="450FF49E" w14:textId="1028386E" w:rsidR="00773A85" w:rsidRDefault="00773A85" w:rsidP="00951EA9">
      <w:pPr>
        <w:autoSpaceDE/>
        <w:autoSpaceDN/>
        <w:spacing w:after="0" w:afterAutospacing="0"/>
        <w:jc w:val="both"/>
        <w:rPr>
          <w:rFonts w:ascii="Arial Narrow" w:hAnsi="Arial Narrow"/>
          <w:sz w:val="18"/>
          <w:szCs w:val="18"/>
        </w:rPr>
      </w:pPr>
    </w:p>
    <w:p w14:paraId="72097E11" w14:textId="71365586" w:rsidR="00773A85" w:rsidRDefault="00773A85" w:rsidP="00951EA9">
      <w:pPr>
        <w:autoSpaceDE/>
        <w:autoSpaceDN/>
        <w:spacing w:after="0" w:afterAutospacing="0"/>
        <w:jc w:val="both"/>
        <w:rPr>
          <w:rFonts w:ascii="Arial Narrow" w:hAnsi="Arial Narrow"/>
          <w:sz w:val="18"/>
          <w:szCs w:val="18"/>
        </w:rPr>
      </w:pPr>
    </w:p>
    <w:p w14:paraId="4C7BDF8E" w14:textId="473C1763" w:rsidR="00773A85" w:rsidRDefault="00773A85" w:rsidP="00951EA9">
      <w:pPr>
        <w:autoSpaceDE/>
        <w:autoSpaceDN/>
        <w:spacing w:after="0" w:afterAutospacing="0"/>
        <w:jc w:val="both"/>
        <w:rPr>
          <w:rFonts w:ascii="Arial Narrow" w:hAnsi="Arial Narrow"/>
          <w:sz w:val="18"/>
          <w:szCs w:val="18"/>
        </w:rPr>
      </w:pPr>
    </w:p>
    <w:p w14:paraId="1ED18C04" w14:textId="77777777" w:rsidR="00773A85" w:rsidRPr="003C7E5F" w:rsidRDefault="00773A85" w:rsidP="00951EA9">
      <w:pPr>
        <w:autoSpaceDE/>
        <w:autoSpaceDN/>
        <w:spacing w:after="0" w:afterAutospacing="0"/>
        <w:jc w:val="both"/>
        <w:rPr>
          <w:rFonts w:ascii="Arial Narrow" w:hAnsi="Arial Narrow"/>
          <w:sz w:val="18"/>
          <w:szCs w:val="18"/>
          <w:lang w:val="en-US"/>
        </w:rPr>
        <w:sectPr w:rsidR="00773A85" w:rsidRPr="003C7E5F" w:rsidSect="00773A85">
          <w:pgSz w:w="16840" w:h="11907" w:orient="landscape" w:code="9"/>
          <w:pgMar w:top="1797" w:right="1440" w:bottom="1275" w:left="1276" w:header="709" w:footer="709" w:gutter="0"/>
          <w:cols w:space="708"/>
          <w:titlePg/>
          <w:docGrid w:linePitch="360"/>
        </w:sectPr>
      </w:pPr>
    </w:p>
    <w:p w14:paraId="7BAD4320" w14:textId="6A262AD1" w:rsidR="00773A85" w:rsidRPr="00773A85" w:rsidRDefault="00773A85" w:rsidP="00773A85">
      <w:pPr>
        <w:spacing w:after="0" w:afterAutospacing="0"/>
        <w:ind w:left="2880"/>
        <w:rPr>
          <w:b/>
          <w:bCs/>
          <w:lang w:eastAsia="en-GB"/>
        </w:rPr>
      </w:pPr>
      <w:r w:rsidRPr="00773A85">
        <w:rPr>
          <w:lang w:eastAsia="en-GB"/>
        </w:rPr>
        <w:lastRenderedPageBreak/>
        <w:t xml:space="preserve">       </w:t>
      </w:r>
      <w:r w:rsidRPr="00773A85">
        <w:rPr>
          <w:b/>
          <w:bCs/>
          <w:lang w:eastAsia="en-GB"/>
        </w:rPr>
        <w:t>ДОДАТОК I</w:t>
      </w:r>
      <w:r w:rsidRPr="00773A85">
        <w:rPr>
          <w:b/>
          <w:bCs/>
          <w:lang w:val="en-US" w:eastAsia="en-GB"/>
        </w:rPr>
        <w:t>II</w:t>
      </w:r>
    </w:p>
    <w:p w14:paraId="6E090EC3" w14:textId="74AA6D83" w:rsidR="00773A85" w:rsidRPr="00773A85" w:rsidRDefault="00773A85" w:rsidP="00773A85">
      <w:pPr>
        <w:spacing w:after="0" w:afterAutospacing="0"/>
        <w:ind w:left="2160"/>
        <w:rPr>
          <w:b/>
          <w:bCs/>
          <w:lang w:eastAsia="en-GB"/>
        </w:rPr>
      </w:pPr>
      <w:r w:rsidRPr="00773A85">
        <w:rPr>
          <w:b/>
          <w:bCs/>
          <w:lang w:eastAsia="en-GB"/>
        </w:rPr>
        <w:t xml:space="preserve">      ПОВІДОМЛЕННЯ ПРО ЗГОДУ</w:t>
      </w:r>
    </w:p>
    <w:p w14:paraId="6C883BC8" w14:textId="77777777" w:rsidR="00773A85" w:rsidRPr="00773A85" w:rsidRDefault="00773A85" w:rsidP="00773A85">
      <w:pPr>
        <w:adjustRightInd w:val="0"/>
        <w:spacing w:after="0" w:afterAutospacing="0"/>
        <w:jc w:val="center"/>
        <w:rPr>
          <w:rFonts w:ascii="Arial Narrow" w:hAnsi="Arial Narrow" w:cs="Arial"/>
          <w:sz w:val="20"/>
          <w:szCs w:val="20"/>
          <w:lang w:eastAsia="en-GB"/>
        </w:rPr>
      </w:pPr>
      <w:r w:rsidRPr="00773A85">
        <w:rPr>
          <w:rFonts w:ascii="Arial Narrow" w:hAnsi="Arial Narrow" w:cs="Arial"/>
          <w:sz w:val="20"/>
          <w:szCs w:val="20"/>
          <w:lang w:eastAsia="en-GB"/>
        </w:rPr>
        <w:t>(Заповнюється і підписується кожним учасником тендеру)</w:t>
      </w:r>
    </w:p>
    <w:p w14:paraId="2AC02D6E" w14:textId="77777777" w:rsidR="00773A85" w:rsidRPr="00773A85" w:rsidRDefault="00773A85" w:rsidP="00773A85">
      <w:pPr>
        <w:adjustRightInd w:val="0"/>
        <w:spacing w:after="0" w:afterAutospacing="0"/>
        <w:rPr>
          <w:rFonts w:ascii="Arial Narrow" w:hAnsi="Arial Narrow" w:cs="Arial"/>
          <w:sz w:val="20"/>
          <w:szCs w:val="20"/>
          <w:lang w:eastAsia="en-US"/>
        </w:rPr>
      </w:pPr>
    </w:p>
    <w:tbl>
      <w:tblPr>
        <w:tblStyle w:val="TableGrid"/>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210"/>
        <w:gridCol w:w="7139"/>
      </w:tblGrid>
      <w:tr w:rsidR="00773A85" w:rsidRPr="00773A85" w14:paraId="57F80A2C" w14:textId="77777777" w:rsidTr="00773A85">
        <w:trPr>
          <w:trHeight w:val="604"/>
        </w:trPr>
        <w:tc>
          <w:tcPr>
            <w:tcW w:w="2235" w:type="dxa"/>
            <w:shd w:val="clear" w:color="auto" w:fill="DBE5F1"/>
            <w:vAlign w:val="center"/>
          </w:tcPr>
          <w:p w14:paraId="299B8E5C" w14:textId="77777777" w:rsidR="00773A85" w:rsidRPr="00773A85" w:rsidRDefault="00773A85" w:rsidP="00773A85">
            <w:pPr>
              <w:adjustRightInd w:val="0"/>
              <w:spacing w:after="0" w:afterAutospacing="0"/>
              <w:jc w:val="right"/>
              <w:rPr>
                <w:rFonts w:ascii="Arial Narrow" w:hAnsi="Arial Narrow" w:cs="Arial"/>
                <w:sz w:val="20"/>
                <w:szCs w:val="20"/>
                <w:lang w:eastAsia="en-GB"/>
              </w:rPr>
            </w:pPr>
            <w:r w:rsidRPr="00773A85">
              <w:rPr>
                <w:rFonts w:ascii="Arial Narrow" w:hAnsi="Arial Narrow" w:cs="Arial"/>
                <w:sz w:val="20"/>
                <w:szCs w:val="20"/>
                <w:lang w:eastAsia="en-GB"/>
              </w:rPr>
              <w:t xml:space="preserve">Ім’я/назва учасника тендеру ► </w:t>
            </w:r>
          </w:p>
        </w:tc>
        <w:tc>
          <w:tcPr>
            <w:tcW w:w="7336" w:type="dxa"/>
            <w:vAlign w:val="center"/>
          </w:tcPr>
          <w:p w14:paraId="4FB11824" w14:textId="0ACB854E" w:rsidR="00773A85" w:rsidRPr="00773A85" w:rsidRDefault="00773A85" w:rsidP="00773A85">
            <w:pPr>
              <w:adjustRightInd w:val="0"/>
              <w:spacing w:after="0" w:afterAutospacing="0"/>
              <w:rPr>
                <w:rFonts w:ascii="Arial Narrow" w:hAnsi="Arial Narrow" w:cs="Arial"/>
                <w:sz w:val="20"/>
                <w:szCs w:val="20"/>
                <w:lang w:eastAsia="en-US"/>
              </w:rPr>
            </w:pPr>
          </w:p>
        </w:tc>
      </w:tr>
      <w:tr w:rsidR="00773A85" w:rsidRPr="00773A85" w14:paraId="1E3A2A4E" w14:textId="77777777" w:rsidTr="00773A85">
        <w:trPr>
          <w:trHeight w:val="604"/>
        </w:trPr>
        <w:tc>
          <w:tcPr>
            <w:tcW w:w="2235" w:type="dxa"/>
            <w:shd w:val="clear" w:color="auto" w:fill="DBE5F1"/>
            <w:vAlign w:val="center"/>
          </w:tcPr>
          <w:p w14:paraId="61AB25CE" w14:textId="77777777" w:rsidR="00773A85" w:rsidRPr="00773A85" w:rsidRDefault="00773A85" w:rsidP="00773A85">
            <w:pPr>
              <w:adjustRightInd w:val="0"/>
              <w:spacing w:after="0" w:afterAutospacing="0"/>
              <w:jc w:val="right"/>
              <w:rPr>
                <w:rFonts w:ascii="Arial Narrow" w:hAnsi="Arial Narrow" w:cs="Arial"/>
                <w:sz w:val="20"/>
                <w:szCs w:val="20"/>
                <w:lang w:eastAsia="en-GB"/>
              </w:rPr>
            </w:pPr>
            <w:r w:rsidRPr="00773A85">
              <w:rPr>
                <w:rFonts w:ascii="Arial Narrow" w:hAnsi="Arial Narrow" w:cs="Arial"/>
                <w:sz w:val="20"/>
                <w:szCs w:val="20"/>
                <w:lang w:eastAsia="en-GB"/>
              </w:rPr>
              <w:t>Юридична адреса ►</w:t>
            </w:r>
          </w:p>
        </w:tc>
        <w:tc>
          <w:tcPr>
            <w:tcW w:w="7336" w:type="dxa"/>
            <w:vAlign w:val="center"/>
          </w:tcPr>
          <w:p w14:paraId="7DD63848" w14:textId="4E81DBFE" w:rsidR="00773A85" w:rsidRPr="00773A85" w:rsidRDefault="00773A85" w:rsidP="005572D3">
            <w:pPr>
              <w:rPr>
                <w:rFonts w:ascii="Arial Narrow" w:hAnsi="Arial Narrow" w:cs="Arial"/>
                <w:sz w:val="20"/>
                <w:szCs w:val="20"/>
                <w:lang w:eastAsia="en-US"/>
              </w:rPr>
            </w:pPr>
          </w:p>
        </w:tc>
      </w:tr>
      <w:tr w:rsidR="00773A85" w:rsidRPr="00773A85" w14:paraId="45DB66C8" w14:textId="77777777" w:rsidTr="00773A85">
        <w:trPr>
          <w:trHeight w:val="604"/>
        </w:trPr>
        <w:tc>
          <w:tcPr>
            <w:tcW w:w="2235" w:type="dxa"/>
            <w:shd w:val="clear" w:color="auto" w:fill="DBE5F1"/>
            <w:vAlign w:val="center"/>
          </w:tcPr>
          <w:p w14:paraId="3875A776" w14:textId="77777777" w:rsidR="00773A85" w:rsidRPr="00773A85" w:rsidRDefault="00773A85" w:rsidP="00773A85">
            <w:pPr>
              <w:adjustRightInd w:val="0"/>
              <w:spacing w:after="0" w:afterAutospacing="0"/>
              <w:jc w:val="right"/>
              <w:rPr>
                <w:rFonts w:ascii="Arial Narrow" w:hAnsi="Arial Narrow" w:cs="Arial"/>
                <w:sz w:val="20"/>
                <w:szCs w:val="20"/>
                <w:lang w:eastAsia="en-GB"/>
              </w:rPr>
            </w:pPr>
            <w:r w:rsidRPr="00773A85">
              <w:rPr>
                <w:rFonts w:ascii="Arial Narrow" w:hAnsi="Arial Narrow" w:cs="Arial"/>
                <w:sz w:val="20"/>
                <w:szCs w:val="20"/>
                <w:lang w:eastAsia="en-GB"/>
              </w:rPr>
              <w:t>Реєстраційний номер ►</w:t>
            </w:r>
          </w:p>
        </w:tc>
        <w:tc>
          <w:tcPr>
            <w:tcW w:w="7336" w:type="dxa"/>
            <w:vAlign w:val="center"/>
          </w:tcPr>
          <w:p w14:paraId="14A62B64" w14:textId="66E190CA" w:rsidR="00773A85" w:rsidRPr="00773A85" w:rsidRDefault="00773A85" w:rsidP="00773A85">
            <w:pPr>
              <w:adjustRightInd w:val="0"/>
              <w:spacing w:after="0" w:afterAutospacing="0"/>
              <w:rPr>
                <w:rFonts w:ascii="Arial Narrow" w:hAnsi="Arial Narrow" w:cs="Arial"/>
                <w:sz w:val="20"/>
                <w:szCs w:val="20"/>
                <w:lang w:val="en-US" w:eastAsia="en-US"/>
              </w:rPr>
            </w:pPr>
          </w:p>
        </w:tc>
      </w:tr>
      <w:tr w:rsidR="00773A85" w:rsidRPr="00773A85" w14:paraId="4434F682" w14:textId="77777777" w:rsidTr="00773A85">
        <w:trPr>
          <w:trHeight w:val="604"/>
        </w:trPr>
        <w:tc>
          <w:tcPr>
            <w:tcW w:w="2235" w:type="dxa"/>
            <w:shd w:val="clear" w:color="auto" w:fill="DBE5F1"/>
            <w:vAlign w:val="center"/>
          </w:tcPr>
          <w:p w14:paraId="0D02DD20" w14:textId="77777777" w:rsidR="00773A85" w:rsidRPr="00773A85" w:rsidRDefault="00773A85" w:rsidP="00773A85">
            <w:pPr>
              <w:adjustRightInd w:val="0"/>
              <w:spacing w:after="0" w:afterAutospacing="0"/>
              <w:jc w:val="right"/>
              <w:rPr>
                <w:rFonts w:ascii="Arial Narrow" w:hAnsi="Arial Narrow" w:cs="Arial"/>
                <w:sz w:val="20"/>
                <w:szCs w:val="20"/>
                <w:lang w:eastAsia="en-GB"/>
              </w:rPr>
            </w:pPr>
            <w:r w:rsidRPr="00773A85">
              <w:rPr>
                <w:rFonts w:ascii="Arial Narrow" w:hAnsi="Arial Narrow" w:cs="Arial"/>
                <w:sz w:val="20"/>
                <w:szCs w:val="20"/>
                <w:lang w:eastAsia="en-GB"/>
              </w:rPr>
              <w:t>Номер платника ПДВ ►</w:t>
            </w:r>
          </w:p>
        </w:tc>
        <w:tc>
          <w:tcPr>
            <w:tcW w:w="7336" w:type="dxa"/>
            <w:vAlign w:val="center"/>
          </w:tcPr>
          <w:p w14:paraId="41E9DFA1" w14:textId="64888C15" w:rsidR="00773A85" w:rsidRPr="005572D3" w:rsidRDefault="00773A85" w:rsidP="005572D3">
            <w:pPr>
              <w:pStyle w:val="ListParagraph"/>
              <w:numPr>
                <w:ilvl w:val="0"/>
                <w:numId w:val="18"/>
              </w:numPr>
              <w:adjustRightInd w:val="0"/>
              <w:rPr>
                <w:rFonts w:ascii="Arial Narrow" w:hAnsi="Arial Narrow" w:cs="Arial"/>
                <w:sz w:val="20"/>
                <w:szCs w:val="20"/>
                <w:lang w:val="en-US"/>
              </w:rPr>
            </w:pPr>
          </w:p>
        </w:tc>
      </w:tr>
    </w:tbl>
    <w:p w14:paraId="3EE1BCF5" w14:textId="77777777" w:rsidR="00773A85" w:rsidRPr="00773A85" w:rsidRDefault="00773A85" w:rsidP="00773A85">
      <w:pPr>
        <w:adjustRightInd w:val="0"/>
        <w:spacing w:after="0" w:afterAutospacing="0"/>
        <w:rPr>
          <w:rFonts w:ascii="Arial Narrow" w:hAnsi="Arial Narrow" w:cs="Arial"/>
          <w:sz w:val="20"/>
          <w:szCs w:val="20"/>
          <w:lang w:val="en-US" w:eastAsia="en-US"/>
        </w:rPr>
      </w:pPr>
    </w:p>
    <w:p w14:paraId="751AD3C6" w14:textId="77777777" w:rsidR="00773A85" w:rsidRPr="00773A85" w:rsidRDefault="00773A85" w:rsidP="00773A85">
      <w:pPr>
        <w:adjustRightInd w:val="0"/>
        <w:spacing w:after="0" w:afterAutospacing="0"/>
        <w:jc w:val="both"/>
        <w:rPr>
          <w:rFonts w:ascii="Arial Narrow" w:hAnsi="Arial Narrow" w:cs="Arial"/>
          <w:sz w:val="20"/>
          <w:szCs w:val="20"/>
          <w:lang w:val="en-US" w:eastAsia="en-US"/>
        </w:rPr>
      </w:pPr>
    </w:p>
    <w:p w14:paraId="213B4BCB" w14:textId="77777777" w:rsidR="00773A85" w:rsidRPr="00773A85" w:rsidRDefault="00773A85" w:rsidP="00773A85">
      <w:pPr>
        <w:adjustRightInd w:val="0"/>
        <w:spacing w:after="0" w:afterAutospacing="0"/>
        <w:jc w:val="both"/>
        <w:rPr>
          <w:rFonts w:ascii="Arial Narrow" w:hAnsi="Arial Narrow" w:cs="Arial"/>
          <w:sz w:val="20"/>
          <w:szCs w:val="20"/>
          <w:lang w:eastAsia="en-GB"/>
        </w:rPr>
      </w:pPr>
      <w:r w:rsidRPr="00773A85">
        <w:rPr>
          <w:rFonts w:ascii="Arial Narrow" w:hAnsi="Arial Narrow" w:cs="Arial"/>
          <w:sz w:val="20"/>
          <w:szCs w:val="20"/>
          <w:lang w:eastAsia="en-GB"/>
        </w:rPr>
        <w:t>Я, що підписався нижче, діючи від свого імені або як представник Постачальника, зазначеного нижче, цим:</w:t>
      </w:r>
    </w:p>
    <w:p w14:paraId="7AD75DC5" w14:textId="77777777" w:rsidR="00773A85" w:rsidRPr="00773A85" w:rsidRDefault="00773A85" w:rsidP="00773A85">
      <w:pPr>
        <w:numPr>
          <w:ilvl w:val="0"/>
          <w:numId w:val="24"/>
        </w:numPr>
        <w:autoSpaceDE/>
        <w:autoSpaceDN/>
        <w:adjustRightInd w:val="0"/>
        <w:spacing w:after="0" w:afterAutospacing="0"/>
        <w:jc w:val="both"/>
        <w:rPr>
          <w:rFonts w:ascii="Arial Narrow" w:hAnsi="Arial Narrow" w:cs="Arial"/>
          <w:sz w:val="20"/>
          <w:szCs w:val="20"/>
          <w:lang w:eastAsia="en-GB"/>
        </w:rPr>
      </w:pPr>
      <w:r w:rsidRPr="00773A85">
        <w:rPr>
          <w:rFonts w:ascii="Arial Narrow" w:hAnsi="Arial Narrow" w:cs="Arial"/>
          <w:sz w:val="20"/>
          <w:szCs w:val="20"/>
          <w:lang w:eastAsia="en-GB"/>
        </w:rPr>
        <w:t>Декларую наявність повноважень представляти Постачальника;</w:t>
      </w:r>
    </w:p>
    <w:p w14:paraId="33354328" w14:textId="77777777" w:rsidR="00773A85" w:rsidRPr="00773A85" w:rsidRDefault="00773A85" w:rsidP="00773A85">
      <w:pPr>
        <w:numPr>
          <w:ilvl w:val="0"/>
          <w:numId w:val="24"/>
        </w:numPr>
        <w:autoSpaceDE/>
        <w:autoSpaceDN/>
        <w:adjustRightInd w:val="0"/>
        <w:spacing w:after="0" w:afterAutospacing="0"/>
        <w:jc w:val="both"/>
        <w:rPr>
          <w:rFonts w:ascii="Arial Narrow" w:hAnsi="Arial Narrow" w:cs="Arial"/>
          <w:sz w:val="20"/>
          <w:szCs w:val="20"/>
          <w:lang w:eastAsia="en-GB"/>
        </w:rPr>
      </w:pPr>
      <w:r w:rsidRPr="00773A85">
        <w:rPr>
          <w:rFonts w:ascii="Arial Narrow" w:hAnsi="Arial Narrow" w:cs="Arial"/>
          <w:sz w:val="20"/>
          <w:szCs w:val="20"/>
          <w:lang w:eastAsia="en-GB"/>
        </w:rPr>
        <w:t>Заявляю, що інформація, надана Раді за цією процедурою, є повною, правильною та правдивою.</w:t>
      </w:r>
    </w:p>
    <w:p w14:paraId="1D5E2149" w14:textId="77777777" w:rsidR="00773A85" w:rsidRPr="00773A85" w:rsidRDefault="00773A85" w:rsidP="00773A85">
      <w:pPr>
        <w:numPr>
          <w:ilvl w:val="0"/>
          <w:numId w:val="24"/>
        </w:numPr>
        <w:autoSpaceDE/>
        <w:autoSpaceDN/>
        <w:adjustRightInd w:val="0"/>
        <w:spacing w:after="0" w:afterAutospacing="0"/>
        <w:jc w:val="both"/>
        <w:rPr>
          <w:rFonts w:ascii="Arial Narrow" w:hAnsi="Arial Narrow" w:cs="Arial"/>
          <w:sz w:val="20"/>
          <w:szCs w:val="20"/>
          <w:lang w:eastAsia="en-GB"/>
        </w:rPr>
      </w:pPr>
      <w:r w:rsidRPr="00773A85">
        <w:rPr>
          <w:rFonts w:ascii="Arial Narrow" w:hAnsi="Arial Narrow" w:cs="Arial"/>
          <w:sz w:val="20"/>
          <w:szCs w:val="20"/>
          <w:lang w:eastAsia="en-GB"/>
        </w:rPr>
        <w:t>Підписуючи цей документ, визнаю, що мене повідомили про те, що, якщо будь-яка зі зроблених заяв або надана інформація виявиться неправдивою, Рада залишає за собою право виключити відповідний тендер із процедури або припинити будь-які існуючі договірні відносини, пов’язані з процедурою;</w:t>
      </w:r>
    </w:p>
    <w:p w14:paraId="3F2FB97F" w14:textId="77777777" w:rsidR="00773A85" w:rsidRPr="00773A85" w:rsidRDefault="00773A85" w:rsidP="00773A85">
      <w:pPr>
        <w:numPr>
          <w:ilvl w:val="0"/>
          <w:numId w:val="24"/>
        </w:numPr>
        <w:autoSpaceDE/>
        <w:autoSpaceDN/>
        <w:adjustRightInd w:val="0"/>
        <w:spacing w:after="0" w:afterAutospacing="0"/>
        <w:jc w:val="both"/>
        <w:rPr>
          <w:rFonts w:ascii="Arial Narrow" w:hAnsi="Arial Narrow" w:cs="Arial"/>
          <w:sz w:val="20"/>
          <w:szCs w:val="20"/>
          <w:lang w:eastAsia="en-GB"/>
        </w:rPr>
      </w:pPr>
      <w:r w:rsidRPr="00773A85">
        <w:rPr>
          <w:rFonts w:ascii="Arial Narrow" w:hAnsi="Arial Narrow" w:cs="Arial"/>
          <w:sz w:val="20"/>
          <w:szCs w:val="20"/>
          <w:lang w:eastAsia="en-GB"/>
        </w:rPr>
        <w:t>Висловлюю згоду на будь-який аудит або перевірку, які може ініціювати Рада будь-яким способом щодо інформації, наданої відповідно до цієї процедури;</w:t>
      </w:r>
    </w:p>
    <w:p w14:paraId="24EC1E05" w14:textId="77777777" w:rsidR="00773A85" w:rsidRPr="00773A85" w:rsidRDefault="00773A85" w:rsidP="00773A85">
      <w:pPr>
        <w:numPr>
          <w:ilvl w:val="0"/>
          <w:numId w:val="24"/>
        </w:numPr>
        <w:autoSpaceDE/>
        <w:autoSpaceDN/>
        <w:adjustRightInd w:val="0"/>
        <w:spacing w:after="0" w:afterAutospacing="0"/>
        <w:jc w:val="both"/>
        <w:rPr>
          <w:rFonts w:ascii="Arial Narrow" w:hAnsi="Arial Narrow" w:cs="Arial"/>
          <w:sz w:val="20"/>
          <w:szCs w:val="20"/>
          <w:lang w:eastAsia="en-GB"/>
        </w:rPr>
      </w:pPr>
      <w:r w:rsidRPr="00773A85">
        <w:rPr>
          <w:rFonts w:ascii="Arial Narrow" w:hAnsi="Arial Narrow" w:cs="Arial"/>
          <w:sz w:val="20"/>
          <w:szCs w:val="20"/>
          <w:lang w:eastAsia="en-GB"/>
        </w:rPr>
        <w:t>Заявляю, що ні я, ні Постачальник, якого я представляю, не перебуваємо в жодній із ситуацій, перелічених у критеріях виключення, як зазначено в Тендерному файлі;</w:t>
      </w:r>
    </w:p>
    <w:p w14:paraId="11487A57" w14:textId="77777777" w:rsidR="00773A85" w:rsidRPr="00773A85" w:rsidRDefault="00773A85" w:rsidP="00773A85">
      <w:pPr>
        <w:numPr>
          <w:ilvl w:val="0"/>
          <w:numId w:val="24"/>
        </w:numPr>
        <w:autoSpaceDE/>
        <w:autoSpaceDN/>
        <w:adjustRightInd w:val="0"/>
        <w:spacing w:after="0" w:afterAutospacing="0"/>
        <w:jc w:val="both"/>
        <w:rPr>
          <w:rFonts w:ascii="Arial Narrow" w:hAnsi="Arial Narrow" w:cs="Arial"/>
          <w:sz w:val="20"/>
          <w:szCs w:val="20"/>
          <w:lang w:eastAsia="en-GB"/>
        </w:rPr>
      </w:pPr>
      <w:r w:rsidRPr="00773A85">
        <w:rPr>
          <w:rFonts w:ascii="Arial Narrow" w:hAnsi="Arial Narrow" w:cs="Arial"/>
          <w:sz w:val="20"/>
          <w:szCs w:val="20"/>
          <w:lang w:eastAsia="en-GB"/>
        </w:rPr>
        <w:t>Заявляю, що ні я, ні Постачальник, якого я представляю, не перебуваємо в ситуації конфлікту інтересів або потенційного конфлікту інтересів у зв’язку з цією процедурою. Мене повідомили, і я розумію, що конфлікт інтересів може виникнути, зокрема, через економічні інтереси, політичну чи національну приналежність, емоційні чи сімейні зв’язки чи будь-який інший тип спільних відносин чи інтересів;</w:t>
      </w:r>
    </w:p>
    <w:p w14:paraId="248A0AE3" w14:textId="77777777" w:rsidR="00773A85" w:rsidRPr="00773A85" w:rsidRDefault="00773A85" w:rsidP="00773A85">
      <w:pPr>
        <w:numPr>
          <w:ilvl w:val="0"/>
          <w:numId w:val="24"/>
        </w:numPr>
        <w:autoSpaceDE/>
        <w:autoSpaceDN/>
        <w:adjustRightInd w:val="0"/>
        <w:spacing w:after="0" w:afterAutospacing="0"/>
        <w:jc w:val="both"/>
        <w:rPr>
          <w:rFonts w:ascii="Arial Narrow" w:hAnsi="Arial Narrow" w:cs="Arial"/>
          <w:sz w:val="20"/>
          <w:szCs w:val="20"/>
          <w:lang w:eastAsia="en-GB"/>
        </w:rPr>
      </w:pPr>
      <w:r w:rsidRPr="00773A85">
        <w:rPr>
          <w:rFonts w:ascii="Arial Narrow" w:hAnsi="Arial Narrow" w:cs="Arial"/>
          <w:sz w:val="20"/>
          <w:szCs w:val="20"/>
          <w:lang w:eastAsia="en-GB"/>
        </w:rPr>
        <w:t>Заявляю, що я не є співробітником Ради Європи, який вийшов на пенсію, або співробітником Ради Європи, який скористався програмою дострокового звільнення;</w:t>
      </w:r>
    </w:p>
    <w:p w14:paraId="5ED0718B" w14:textId="77777777" w:rsidR="00773A85" w:rsidRPr="00773A85" w:rsidRDefault="00773A85" w:rsidP="00773A85">
      <w:pPr>
        <w:numPr>
          <w:ilvl w:val="0"/>
          <w:numId w:val="24"/>
        </w:numPr>
        <w:autoSpaceDE/>
        <w:autoSpaceDN/>
        <w:adjustRightInd w:val="0"/>
        <w:spacing w:after="0" w:afterAutospacing="0"/>
        <w:jc w:val="both"/>
        <w:rPr>
          <w:rFonts w:ascii="Arial Narrow" w:hAnsi="Arial Narrow" w:cs="Arial"/>
          <w:sz w:val="20"/>
          <w:szCs w:val="20"/>
          <w:lang w:eastAsia="en-GB"/>
        </w:rPr>
      </w:pPr>
      <w:r w:rsidRPr="00773A85">
        <w:rPr>
          <w:rFonts w:ascii="Arial Narrow" w:hAnsi="Arial Narrow" w:cs="Arial"/>
          <w:sz w:val="20"/>
          <w:szCs w:val="20"/>
          <w:lang w:eastAsia="en-GB"/>
        </w:rPr>
        <w:t>[заявляю, що впродовж попередніх трьох років ні я, ні Постачальник, якого я представляю, не порушували договірних зобов’язань щодо виконання договору, укладеного з Радою Європи, що призвело до повної чи часткової відмови від оплати та/або розірвання договору Радою Європи;]</w:t>
      </w:r>
    </w:p>
    <w:p w14:paraId="7DA0BB7B" w14:textId="77777777" w:rsidR="00773A85" w:rsidRPr="00773A85" w:rsidRDefault="00773A85" w:rsidP="00773A85">
      <w:pPr>
        <w:numPr>
          <w:ilvl w:val="0"/>
          <w:numId w:val="24"/>
        </w:numPr>
        <w:autoSpaceDE/>
        <w:autoSpaceDN/>
        <w:adjustRightInd w:val="0"/>
        <w:spacing w:after="0" w:afterAutospacing="0"/>
        <w:jc w:val="both"/>
        <w:rPr>
          <w:rFonts w:ascii="Arial Narrow" w:hAnsi="Arial Narrow" w:cs="Arial"/>
          <w:sz w:val="20"/>
          <w:szCs w:val="20"/>
          <w:lang w:eastAsia="en-GB"/>
        </w:rPr>
      </w:pPr>
      <w:r w:rsidRPr="00773A85">
        <w:rPr>
          <w:rFonts w:ascii="Arial Narrow" w:hAnsi="Arial Narrow" w:cs="Arial"/>
          <w:sz w:val="20"/>
          <w:szCs w:val="20"/>
          <w:lang w:eastAsia="en-GB"/>
        </w:rPr>
        <w:t xml:space="preserve">Зобов’язуюсь інформувати Раду про суттєві зміни інформації в розумні строки. До суттєвих змін інформації відноситься, але не обмежується цим, зміна організаційно-правового статусу, права власності, назви та адреси, позбавлення ліцензії, оголошення банкрутства, призупинення або заборона діяльності будь-яким державним органом або органом місцевого самоврядування тощо, включення до переліку осіб або суб’єктів, які підпадають під дію обмежувальних заходів Європейського Союзу (доступно за посиланням </w:t>
      </w:r>
      <w:hyperlink r:id="rId12" w:history="1">
        <w:r w:rsidRPr="00773A85">
          <w:rPr>
            <w:rFonts w:ascii="Arial Narrow" w:hAnsi="Arial Narrow" w:cs="Arial"/>
            <w:sz w:val="20"/>
            <w:szCs w:val="20"/>
            <w:lang w:eastAsia="en-GB"/>
          </w:rPr>
          <w:t>www.sanctionsmap.eu</w:t>
        </w:r>
      </w:hyperlink>
      <w:r w:rsidRPr="00773A85">
        <w:rPr>
          <w:rFonts w:ascii="Arial Narrow" w:hAnsi="Arial Narrow" w:cs="Arial"/>
          <w:sz w:val="20"/>
          <w:szCs w:val="20"/>
          <w:lang w:eastAsia="en-GB"/>
        </w:rPr>
        <w:t>);</w:t>
      </w:r>
    </w:p>
    <w:p w14:paraId="1A4563A8" w14:textId="77777777" w:rsidR="00773A85" w:rsidRPr="00773A85" w:rsidRDefault="00773A85" w:rsidP="00773A85">
      <w:pPr>
        <w:numPr>
          <w:ilvl w:val="0"/>
          <w:numId w:val="24"/>
        </w:numPr>
        <w:autoSpaceDE/>
        <w:autoSpaceDN/>
        <w:adjustRightInd w:val="0"/>
        <w:spacing w:after="0" w:afterAutospacing="0"/>
        <w:jc w:val="both"/>
        <w:rPr>
          <w:rFonts w:ascii="Arial Narrow" w:hAnsi="Arial Narrow" w:cs="Arial"/>
          <w:sz w:val="20"/>
          <w:szCs w:val="20"/>
          <w:lang w:eastAsia="en-GB"/>
        </w:rPr>
      </w:pPr>
      <w:r w:rsidRPr="00773A85">
        <w:rPr>
          <w:rFonts w:ascii="Arial Narrow" w:hAnsi="Arial Narrow" w:cs="Arial"/>
          <w:sz w:val="20"/>
          <w:szCs w:val="20"/>
          <w:lang w:eastAsia="en-GB"/>
        </w:rPr>
        <w:t xml:space="preserve">Приймаю без будь-яких відступів усі положення Правових умов, відтворених у цьому документі, і розумію, що підписання цього документа </w:t>
      </w:r>
      <w:r w:rsidRPr="00773A85">
        <w:rPr>
          <w:rFonts w:ascii="Arial Narrow" w:hAnsi="Arial Narrow" w:cs="Arial"/>
          <w:b/>
          <w:sz w:val="20"/>
          <w:szCs w:val="20"/>
          <w:u w:val="single"/>
          <w:lang w:eastAsia="en-GB"/>
        </w:rPr>
        <w:t>означає підписання договору</w:t>
      </w:r>
      <w:r w:rsidRPr="00773A85">
        <w:rPr>
          <w:rFonts w:ascii="Arial Narrow" w:hAnsi="Arial Narrow" w:cs="Arial"/>
          <w:sz w:val="20"/>
          <w:szCs w:val="20"/>
          <w:lang w:eastAsia="en-GB"/>
        </w:rPr>
        <w:t xml:space="preserve"> з Радою за умови вибору тендерної пропозиції Радою та підписання цього Договору представником Ради.</w:t>
      </w:r>
    </w:p>
    <w:p w14:paraId="5326B4AF" w14:textId="77777777" w:rsidR="00773A85" w:rsidRPr="00773A85" w:rsidRDefault="00773A85" w:rsidP="00773A85">
      <w:pPr>
        <w:adjustRightInd w:val="0"/>
        <w:spacing w:after="0" w:afterAutospacing="0"/>
        <w:jc w:val="both"/>
        <w:rPr>
          <w:rFonts w:ascii="Arial Narrow" w:hAnsi="Arial Narrow" w:cs="Arial"/>
          <w:sz w:val="20"/>
          <w:szCs w:val="20"/>
          <w:lang w:eastAsia="en-US"/>
        </w:rPr>
      </w:pPr>
    </w:p>
    <w:tbl>
      <w:tblPr>
        <w:tblStyle w:val="TableGrid"/>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201"/>
        <w:gridCol w:w="7148"/>
      </w:tblGrid>
      <w:tr w:rsidR="00773A85" w:rsidRPr="00773A85" w14:paraId="371F87BC" w14:textId="77777777" w:rsidTr="00773A85">
        <w:trPr>
          <w:trHeight w:val="505"/>
        </w:trPr>
        <w:tc>
          <w:tcPr>
            <w:tcW w:w="2201" w:type="dxa"/>
            <w:shd w:val="clear" w:color="auto" w:fill="DBE5F1"/>
            <w:vAlign w:val="center"/>
          </w:tcPr>
          <w:p w14:paraId="0EEE88CD" w14:textId="77777777" w:rsidR="00773A85" w:rsidRPr="00773A85" w:rsidRDefault="00773A85" w:rsidP="00773A85">
            <w:pPr>
              <w:adjustRightInd w:val="0"/>
              <w:spacing w:after="0" w:afterAutospacing="0"/>
              <w:jc w:val="right"/>
              <w:rPr>
                <w:rFonts w:ascii="Arial Narrow" w:hAnsi="Arial Narrow" w:cs="Arial"/>
                <w:sz w:val="20"/>
                <w:szCs w:val="20"/>
                <w:lang w:eastAsia="en-GB"/>
              </w:rPr>
            </w:pPr>
            <w:r w:rsidRPr="00773A85">
              <w:rPr>
                <w:rFonts w:ascii="Arial Narrow" w:hAnsi="Arial Narrow" w:cs="Arial"/>
                <w:sz w:val="20"/>
                <w:szCs w:val="20"/>
                <w:lang w:eastAsia="en-GB"/>
              </w:rPr>
              <w:t>Ім’я/назва підписанта</w:t>
            </w:r>
            <w:r w:rsidRPr="00773A85">
              <w:rPr>
                <w:rFonts w:ascii="Arial Narrow" w:hAnsi="Arial Narrow" w:cs="Arial"/>
                <w:sz w:val="20"/>
                <w:szCs w:val="20"/>
                <w:vertAlign w:val="superscript"/>
                <w:lang w:val="en-US" w:eastAsia="en-US"/>
              </w:rPr>
              <w:footnoteReference w:id="1"/>
            </w:r>
            <w:r w:rsidRPr="00773A85">
              <w:rPr>
                <w:rFonts w:ascii="Arial Narrow" w:hAnsi="Arial Narrow" w:cs="Arial"/>
                <w:sz w:val="20"/>
                <w:szCs w:val="20"/>
                <w:lang w:eastAsia="en-GB"/>
              </w:rPr>
              <w:t xml:space="preserve"> ►</w:t>
            </w:r>
          </w:p>
        </w:tc>
        <w:tc>
          <w:tcPr>
            <w:tcW w:w="7148" w:type="dxa"/>
            <w:vAlign w:val="center"/>
          </w:tcPr>
          <w:p w14:paraId="7002D12C" w14:textId="237CEA85" w:rsidR="00773A85" w:rsidRPr="00773A85" w:rsidRDefault="00773A85" w:rsidP="00773A85">
            <w:pPr>
              <w:adjustRightInd w:val="0"/>
              <w:spacing w:after="0" w:afterAutospacing="0"/>
              <w:rPr>
                <w:rFonts w:ascii="Arial Narrow" w:hAnsi="Arial Narrow" w:cs="Arial"/>
                <w:sz w:val="20"/>
                <w:szCs w:val="20"/>
                <w:lang w:eastAsia="en-US"/>
              </w:rPr>
            </w:pPr>
          </w:p>
        </w:tc>
      </w:tr>
      <w:tr w:rsidR="00773A85" w:rsidRPr="00773A85" w14:paraId="6ED16652" w14:textId="77777777" w:rsidTr="00773A85">
        <w:trPr>
          <w:trHeight w:val="505"/>
        </w:trPr>
        <w:tc>
          <w:tcPr>
            <w:tcW w:w="2201" w:type="dxa"/>
            <w:shd w:val="clear" w:color="auto" w:fill="DBE5F1"/>
            <w:vAlign w:val="center"/>
          </w:tcPr>
          <w:p w14:paraId="4FA70FC9" w14:textId="77777777" w:rsidR="00773A85" w:rsidRPr="00773A85" w:rsidRDefault="00773A85" w:rsidP="00773A85">
            <w:pPr>
              <w:adjustRightInd w:val="0"/>
              <w:spacing w:after="0" w:afterAutospacing="0"/>
              <w:jc w:val="right"/>
              <w:rPr>
                <w:rFonts w:ascii="Arial Narrow" w:hAnsi="Arial Narrow" w:cs="Arial"/>
                <w:sz w:val="20"/>
                <w:szCs w:val="20"/>
                <w:lang w:eastAsia="en-GB"/>
              </w:rPr>
            </w:pPr>
            <w:r w:rsidRPr="00773A85">
              <w:rPr>
                <w:rFonts w:ascii="Arial Narrow" w:hAnsi="Arial Narrow" w:cs="Arial"/>
                <w:sz w:val="20"/>
                <w:szCs w:val="20"/>
                <w:lang w:eastAsia="en-GB"/>
              </w:rPr>
              <w:t>Дата ►</w:t>
            </w:r>
          </w:p>
        </w:tc>
        <w:tc>
          <w:tcPr>
            <w:tcW w:w="7148" w:type="dxa"/>
            <w:vAlign w:val="center"/>
          </w:tcPr>
          <w:p w14:paraId="57157FB7" w14:textId="0A3DBFBE" w:rsidR="00773A85" w:rsidRPr="00773A85" w:rsidRDefault="00773A85" w:rsidP="00773A85">
            <w:pPr>
              <w:adjustRightInd w:val="0"/>
              <w:spacing w:after="0" w:afterAutospacing="0"/>
              <w:rPr>
                <w:rFonts w:ascii="Arial Narrow" w:hAnsi="Arial Narrow" w:cs="Arial"/>
                <w:sz w:val="20"/>
                <w:szCs w:val="20"/>
                <w:lang w:eastAsia="en-US"/>
              </w:rPr>
            </w:pPr>
          </w:p>
        </w:tc>
      </w:tr>
      <w:tr w:rsidR="00773A85" w:rsidRPr="00773A85" w14:paraId="3D3B91E8" w14:textId="77777777" w:rsidTr="00773A85">
        <w:trPr>
          <w:trHeight w:val="505"/>
        </w:trPr>
        <w:tc>
          <w:tcPr>
            <w:tcW w:w="2201" w:type="dxa"/>
            <w:shd w:val="clear" w:color="auto" w:fill="DBE5F1"/>
            <w:vAlign w:val="center"/>
          </w:tcPr>
          <w:p w14:paraId="724F45A2" w14:textId="77777777" w:rsidR="00773A85" w:rsidRPr="00773A85" w:rsidRDefault="00773A85" w:rsidP="00773A85">
            <w:pPr>
              <w:adjustRightInd w:val="0"/>
              <w:spacing w:after="0" w:afterAutospacing="0"/>
              <w:jc w:val="right"/>
              <w:rPr>
                <w:rFonts w:ascii="Arial Narrow" w:hAnsi="Arial Narrow" w:cs="Arial"/>
                <w:sz w:val="20"/>
                <w:szCs w:val="20"/>
                <w:lang w:eastAsia="en-GB"/>
              </w:rPr>
            </w:pPr>
            <w:r w:rsidRPr="00773A85">
              <w:rPr>
                <w:rFonts w:ascii="Arial Narrow" w:hAnsi="Arial Narrow" w:cs="Arial"/>
                <w:sz w:val="20"/>
                <w:szCs w:val="20"/>
                <w:lang w:eastAsia="en-GB"/>
              </w:rPr>
              <w:t>Місце ►</w:t>
            </w:r>
          </w:p>
        </w:tc>
        <w:tc>
          <w:tcPr>
            <w:tcW w:w="7148" w:type="dxa"/>
            <w:vAlign w:val="center"/>
          </w:tcPr>
          <w:p w14:paraId="662F3CC7" w14:textId="7DF1A42D" w:rsidR="00773A85" w:rsidRPr="00773A85" w:rsidRDefault="00773A85" w:rsidP="00773A85">
            <w:pPr>
              <w:adjustRightInd w:val="0"/>
              <w:spacing w:after="0" w:afterAutospacing="0"/>
              <w:rPr>
                <w:rFonts w:ascii="Arial Narrow" w:hAnsi="Arial Narrow" w:cs="Arial"/>
                <w:sz w:val="20"/>
                <w:szCs w:val="20"/>
                <w:lang w:eastAsia="en-US"/>
              </w:rPr>
            </w:pPr>
          </w:p>
        </w:tc>
      </w:tr>
      <w:tr w:rsidR="00773A85" w:rsidRPr="00773A85" w14:paraId="08C2EA05" w14:textId="77777777" w:rsidTr="00773A85">
        <w:trPr>
          <w:trHeight w:val="1206"/>
        </w:trPr>
        <w:tc>
          <w:tcPr>
            <w:tcW w:w="2201" w:type="dxa"/>
            <w:shd w:val="clear" w:color="auto" w:fill="DBE5F1"/>
            <w:vAlign w:val="center"/>
          </w:tcPr>
          <w:p w14:paraId="31595589" w14:textId="77777777" w:rsidR="00773A85" w:rsidRPr="00773A85" w:rsidRDefault="00773A85" w:rsidP="00773A85">
            <w:pPr>
              <w:adjustRightInd w:val="0"/>
              <w:spacing w:after="0" w:afterAutospacing="0"/>
              <w:jc w:val="right"/>
              <w:rPr>
                <w:rFonts w:ascii="Arial Narrow" w:hAnsi="Arial Narrow" w:cs="Arial"/>
                <w:sz w:val="20"/>
                <w:szCs w:val="20"/>
                <w:lang w:eastAsia="en-GB"/>
              </w:rPr>
            </w:pPr>
            <w:r w:rsidRPr="00773A85">
              <w:rPr>
                <w:rFonts w:ascii="Arial Narrow" w:hAnsi="Arial Narrow" w:cs="Arial"/>
                <w:sz w:val="20"/>
                <w:szCs w:val="20"/>
                <w:lang w:eastAsia="en-GB"/>
              </w:rPr>
              <w:t>Підпис ►</w:t>
            </w:r>
          </w:p>
        </w:tc>
        <w:tc>
          <w:tcPr>
            <w:tcW w:w="7148" w:type="dxa"/>
            <w:vAlign w:val="center"/>
          </w:tcPr>
          <w:p w14:paraId="4B3343F5" w14:textId="77777777" w:rsidR="00773A85" w:rsidRPr="00773A85" w:rsidRDefault="00773A85" w:rsidP="00773A85">
            <w:pPr>
              <w:adjustRightInd w:val="0"/>
              <w:spacing w:after="0" w:afterAutospacing="0"/>
              <w:rPr>
                <w:rFonts w:ascii="Arial Narrow" w:hAnsi="Arial Narrow" w:cs="Arial"/>
                <w:sz w:val="20"/>
                <w:szCs w:val="20"/>
                <w:lang w:val="en-US" w:eastAsia="en-US"/>
              </w:rPr>
            </w:pPr>
          </w:p>
        </w:tc>
      </w:tr>
    </w:tbl>
    <w:p w14:paraId="38987764" w14:textId="77777777" w:rsidR="00773A85" w:rsidRPr="00773A85" w:rsidRDefault="00773A85" w:rsidP="00773A85">
      <w:pPr>
        <w:adjustRightInd w:val="0"/>
        <w:spacing w:after="0" w:afterAutospacing="0"/>
        <w:rPr>
          <w:rFonts w:ascii="Arial Narrow" w:hAnsi="Arial Narrow" w:cs="Arial"/>
          <w:sz w:val="20"/>
          <w:szCs w:val="20"/>
          <w:lang w:val="en-US" w:eastAsia="en-US"/>
        </w:rPr>
      </w:pPr>
    </w:p>
    <w:p w14:paraId="49383014" w14:textId="77777777" w:rsidR="00773A85" w:rsidRDefault="00773A85" w:rsidP="00951EA9">
      <w:pPr>
        <w:autoSpaceDE/>
        <w:autoSpaceDN/>
        <w:spacing w:after="0" w:afterAutospacing="0"/>
        <w:jc w:val="both"/>
        <w:rPr>
          <w:rFonts w:ascii="Arial Narrow" w:hAnsi="Arial Narrow"/>
          <w:sz w:val="18"/>
          <w:szCs w:val="18"/>
        </w:rPr>
        <w:sectPr w:rsidR="00773A85" w:rsidSect="00680325">
          <w:pgSz w:w="11907" w:h="16840" w:code="9"/>
          <w:pgMar w:top="851" w:right="1134" w:bottom="851" w:left="1418" w:header="709" w:footer="709" w:gutter="0"/>
          <w:cols w:space="708"/>
          <w:docGrid w:linePitch="360"/>
        </w:sectPr>
      </w:pPr>
    </w:p>
    <w:p w14:paraId="27004BED" w14:textId="77777777" w:rsidR="00773A85" w:rsidRPr="00773A85" w:rsidRDefault="00773A85" w:rsidP="00773A85">
      <w:pPr>
        <w:jc w:val="center"/>
        <w:rPr>
          <w:rFonts w:ascii="Arial Narrow" w:hAnsi="Arial Narrow"/>
          <w:b/>
          <w:sz w:val="28"/>
          <w:szCs w:val="28"/>
        </w:rPr>
      </w:pPr>
      <w:r>
        <w:rPr>
          <w:rFonts w:ascii="Arial Narrow" w:hAnsi="Arial Narrow"/>
          <w:b/>
          <w:sz w:val="28"/>
          <w:szCs w:val="28"/>
        </w:rPr>
        <w:lastRenderedPageBreak/>
        <w:t>ДОДАТОК І</w:t>
      </w:r>
      <w:r>
        <w:rPr>
          <w:rFonts w:ascii="Arial Narrow" w:hAnsi="Arial Narrow"/>
          <w:b/>
          <w:sz w:val="28"/>
          <w:szCs w:val="28"/>
          <w:lang w:val="en-US"/>
        </w:rPr>
        <w:t>V</w:t>
      </w:r>
    </w:p>
    <w:p w14:paraId="516D8DBA" w14:textId="07F05552" w:rsidR="00773A85" w:rsidRPr="009D4600" w:rsidRDefault="00773A85" w:rsidP="00773A85">
      <w:pPr>
        <w:jc w:val="center"/>
        <w:rPr>
          <w:rFonts w:ascii="Arial Narrow" w:hAnsi="Arial Narrow"/>
          <w:b/>
        </w:rPr>
      </w:pPr>
      <w:r>
        <w:rPr>
          <w:rFonts w:ascii="Arial Narrow" w:hAnsi="Arial Narrow"/>
          <w:b/>
        </w:rPr>
        <w:t xml:space="preserve">ТИПОВИЙ АКТ ПРИЙМАННЯ ІТ-ПОСЛУГ, НАДАНИХ ЗА ДОГОВОРОМ </w:t>
      </w:r>
      <w:r w:rsidRPr="00E51874">
        <w:rPr>
          <w:rFonts w:ascii="Arial Narrow" w:hAnsi="Arial Narrow"/>
          <w:b/>
        </w:rPr>
        <w:t>9157</w:t>
      </w:r>
      <w:r>
        <w:rPr>
          <w:rFonts w:ascii="Arial Narrow" w:hAnsi="Arial Narrow"/>
          <w:b/>
        </w:rPr>
        <w:t>/2023/0</w:t>
      </w:r>
      <w:r w:rsidRPr="00E51874">
        <w:rPr>
          <w:rFonts w:ascii="Arial Narrow" w:hAnsi="Arial Narrow"/>
          <w:b/>
        </w:rPr>
        <w:t>7</w:t>
      </w:r>
      <w:r>
        <w:rPr>
          <w:rFonts w:ascii="Arial Narrow" w:hAnsi="Arial Narrow"/>
          <w:b/>
        </w:rPr>
        <w:t xml:space="preserve"> МІЖ РАДОЮ ЄВРОПИ (Рада) ТА </w:t>
      </w:r>
      <w:r w:rsidR="00C274B8">
        <w:rPr>
          <w:rFonts w:ascii="Arial Narrow" w:hAnsi="Arial Narrow"/>
          <w:b/>
        </w:rPr>
        <w:t>ХХХ</w:t>
      </w:r>
      <w:r w:rsidR="00ED73A0">
        <w:rPr>
          <w:rFonts w:ascii="Arial Narrow" w:hAnsi="Arial Narrow"/>
          <w:b/>
        </w:rPr>
        <w:t xml:space="preserve"> </w:t>
      </w:r>
      <w:r>
        <w:rPr>
          <w:rFonts w:ascii="Arial Narrow" w:hAnsi="Arial Narrow"/>
          <w:b/>
        </w:rPr>
        <w:t xml:space="preserve">(Одержувач) ТА </w:t>
      </w:r>
      <w:r w:rsidR="00C274B8">
        <w:rPr>
          <w:rFonts w:ascii="Arial Narrow" w:hAnsi="Arial Narrow"/>
          <w:b/>
        </w:rPr>
        <w:t>ХХХ</w:t>
      </w:r>
      <w:r w:rsidR="00ED73A0">
        <w:rPr>
          <w:rFonts w:ascii="Arial Narrow" w:hAnsi="Arial Narrow"/>
          <w:b/>
        </w:rPr>
        <w:t xml:space="preserve"> </w:t>
      </w:r>
      <w:r w:rsidRPr="00E51874">
        <w:rPr>
          <w:rFonts w:ascii="Arial Narrow" w:hAnsi="Arial Narrow"/>
          <w:b/>
        </w:rPr>
        <w:t>(Постачальник)</w:t>
      </w:r>
    </w:p>
    <w:p w14:paraId="72E2EF1C" w14:textId="78D9B55E" w:rsidR="00773A85" w:rsidRPr="009D4600" w:rsidRDefault="00773A85" w:rsidP="00773A85">
      <w:pPr>
        <w:jc w:val="both"/>
        <w:rPr>
          <w:rFonts w:ascii="Arial Narrow" w:hAnsi="Arial Narrow"/>
        </w:rPr>
      </w:pPr>
      <w:r>
        <w:rPr>
          <w:rFonts w:ascii="Arial Narrow" w:hAnsi="Arial Narrow"/>
        </w:rPr>
        <w:t>Цей Акт приймання оформлено й підписано згідно з умовами договору: 9157/202</w:t>
      </w:r>
      <w:r w:rsidR="00C274B8">
        <w:rPr>
          <w:rFonts w:ascii="Arial Narrow" w:hAnsi="Arial Narrow"/>
        </w:rPr>
        <w:t>4</w:t>
      </w:r>
      <w:r>
        <w:rPr>
          <w:rFonts w:ascii="Arial Narrow" w:hAnsi="Arial Narrow"/>
        </w:rPr>
        <w:t>/0</w:t>
      </w:r>
      <w:r w:rsidR="00166A53">
        <w:rPr>
          <w:rFonts w:ascii="Arial Narrow" w:hAnsi="Arial Narrow"/>
        </w:rPr>
        <w:t>2</w:t>
      </w:r>
      <w:r>
        <w:rPr>
          <w:rFonts w:ascii="Arial Narrow" w:hAnsi="Arial Narrow"/>
        </w:rPr>
        <w:t xml:space="preserve"> дата</w:t>
      </w:r>
      <w:r w:rsidR="005572D3">
        <w:rPr>
          <w:rFonts w:ascii="Arial Narrow" w:hAnsi="Arial Narrow"/>
        </w:rPr>
        <w:t>___________</w:t>
      </w:r>
      <w:r>
        <w:rPr>
          <w:rFonts w:ascii="Arial Narrow" w:hAnsi="Arial Narrow"/>
        </w:rPr>
        <w:t xml:space="preserve"> («договір»). Викладені в договорі умови регулюють тлумачення та дію цього Акта приймання і мають пріоритет над будь-якими іншими умовами, що містяться в цьому документі. Підписання цього документа не вважається відмовою від умов оригінального договору, передбачених ним прав або зобов’язань сторін, внесенням у них змін або засобом іншого впливу на них, окрім як тією мірою, якою цей документ є підтвердженням виконання договору.</w:t>
      </w:r>
    </w:p>
    <w:p w14:paraId="06FBFD83" w14:textId="77777777" w:rsidR="00773A85" w:rsidRPr="009D4600" w:rsidRDefault="00773A85" w:rsidP="00773A85">
      <w:pPr>
        <w:jc w:val="both"/>
        <w:rPr>
          <w:rFonts w:ascii="Arial Narrow" w:hAnsi="Arial Narrow"/>
        </w:rPr>
      </w:pPr>
      <w:r>
        <w:rPr>
          <w:rFonts w:ascii="Arial Narrow" w:hAnsi="Arial Narrow"/>
        </w:rPr>
        <w:t>Особи, які підписали цей документ, заявляють таке за умови його підписання всіма сторонами й набрання чинності з моменту підписання останньою зі сторін:</w:t>
      </w:r>
    </w:p>
    <w:p w14:paraId="0C393348" w14:textId="77777777" w:rsidR="00773A85" w:rsidRPr="009D4600" w:rsidRDefault="00773A85" w:rsidP="00C274B8">
      <w:pPr>
        <w:pStyle w:val="ListParagraph"/>
        <w:numPr>
          <w:ilvl w:val="0"/>
          <w:numId w:val="25"/>
        </w:numPr>
        <w:spacing w:after="200" w:line="276" w:lineRule="auto"/>
        <w:contextualSpacing/>
        <w:jc w:val="both"/>
        <w:rPr>
          <w:rFonts w:ascii="Arial Narrow" w:hAnsi="Arial Narrow"/>
        </w:rPr>
      </w:pPr>
      <w:r>
        <w:rPr>
          <w:rFonts w:ascii="Arial Narrow" w:hAnsi="Arial Narrow"/>
        </w:rPr>
        <w:t>Що описані нижче результати робіт було доставлено згідно з викладеними в Договорі умовами.</w:t>
      </w:r>
    </w:p>
    <w:p w14:paraId="0970F679" w14:textId="77777777" w:rsidR="00773A85" w:rsidRPr="009D4600" w:rsidRDefault="00773A85" w:rsidP="00C274B8">
      <w:pPr>
        <w:pStyle w:val="ListParagraph"/>
        <w:numPr>
          <w:ilvl w:val="0"/>
          <w:numId w:val="25"/>
        </w:numPr>
        <w:spacing w:after="200" w:line="276" w:lineRule="auto"/>
        <w:contextualSpacing/>
        <w:jc w:val="both"/>
        <w:rPr>
          <w:rFonts w:ascii="Arial Narrow" w:hAnsi="Arial Narrow"/>
        </w:rPr>
      </w:pPr>
      <w:r>
        <w:rPr>
          <w:rFonts w:ascii="Arial Narrow" w:hAnsi="Arial Narrow"/>
        </w:rPr>
        <w:t>Що особи, які підписали цей документ, мали достатню можливість перевірити описані нижче результати робіт.</w:t>
      </w:r>
    </w:p>
    <w:p w14:paraId="4DAC44F7" w14:textId="0DB430EF" w:rsidR="00773A85" w:rsidRPr="009D4600" w:rsidRDefault="00773A85" w:rsidP="00C274B8">
      <w:pPr>
        <w:pStyle w:val="ListParagraph"/>
        <w:numPr>
          <w:ilvl w:val="0"/>
          <w:numId w:val="25"/>
        </w:numPr>
        <w:spacing w:after="200" w:line="276" w:lineRule="auto"/>
        <w:contextualSpacing/>
        <w:jc w:val="both"/>
        <w:rPr>
          <w:rFonts w:ascii="Arial Narrow" w:hAnsi="Arial Narrow"/>
        </w:rPr>
      </w:pPr>
      <w:r>
        <w:rPr>
          <w:rFonts w:ascii="Arial Narrow" w:hAnsi="Arial Narrow"/>
        </w:rPr>
        <w:t>Що результати робіт відповідають стандартам і вимогам, визначеним у Комерційних і технічних вимогах тендера 9157/202</w:t>
      </w:r>
      <w:r w:rsidR="00C274B8">
        <w:rPr>
          <w:rFonts w:ascii="Arial Narrow" w:hAnsi="Arial Narrow"/>
        </w:rPr>
        <w:t>4</w:t>
      </w:r>
      <w:r>
        <w:rPr>
          <w:rFonts w:ascii="Arial Narrow" w:hAnsi="Arial Narrow"/>
        </w:rPr>
        <w:t>/0</w:t>
      </w:r>
      <w:r w:rsidR="00166A53">
        <w:rPr>
          <w:rFonts w:ascii="Arial Narrow" w:hAnsi="Arial Narrow"/>
        </w:rPr>
        <w:t xml:space="preserve">2 </w:t>
      </w:r>
      <w:r>
        <w:rPr>
          <w:rFonts w:ascii="Arial Narrow" w:hAnsi="Arial Narrow"/>
        </w:rPr>
        <w:t xml:space="preserve"> (Додаток І) з урахуванням усіх коментарів, наданих у цій формі.</w:t>
      </w:r>
    </w:p>
    <w:p w14:paraId="64DE9CBB" w14:textId="77777777" w:rsidR="00773A85" w:rsidRPr="009D4600" w:rsidRDefault="00773A85" w:rsidP="00C274B8">
      <w:pPr>
        <w:pStyle w:val="ListParagraph"/>
        <w:numPr>
          <w:ilvl w:val="0"/>
          <w:numId w:val="25"/>
        </w:numPr>
        <w:spacing w:after="200" w:line="276" w:lineRule="auto"/>
        <w:contextualSpacing/>
        <w:jc w:val="both"/>
        <w:rPr>
          <w:rFonts w:ascii="Arial Narrow" w:hAnsi="Arial Narrow"/>
        </w:rPr>
      </w:pPr>
      <w:r>
        <w:rPr>
          <w:rFonts w:ascii="Arial Narrow" w:hAnsi="Arial Narrow"/>
        </w:rPr>
        <w:t>Що Рада Європи або її представник приймає доставку описаних результатів робіт.</w:t>
      </w:r>
    </w:p>
    <w:p w14:paraId="4B2FAC71" w14:textId="77777777" w:rsidR="00773A85" w:rsidRPr="009D4600" w:rsidRDefault="00773A85" w:rsidP="00C274B8">
      <w:pPr>
        <w:pStyle w:val="ListParagraph"/>
        <w:numPr>
          <w:ilvl w:val="0"/>
          <w:numId w:val="25"/>
        </w:numPr>
        <w:spacing w:after="200" w:line="276" w:lineRule="auto"/>
        <w:contextualSpacing/>
        <w:jc w:val="both"/>
        <w:rPr>
          <w:rFonts w:ascii="Arial Narrow" w:hAnsi="Arial Narrow"/>
        </w:rPr>
      </w:pPr>
      <w:r>
        <w:rPr>
          <w:rFonts w:ascii="Arial Narrow" w:hAnsi="Arial Narrow"/>
        </w:rPr>
        <w:t>Що Одержувач або його представник приймає доставку описаних результатів робіт.</w:t>
      </w:r>
    </w:p>
    <w:p w14:paraId="7EF74436" w14:textId="77777777" w:rsidR="00773A85" w:rsidRPr="00B20401" w:rsidRDefault="00773A85" w:rsidP="00C274B8">
      <w:pPr>
        <w:pStyle w:val="ListParagraph"/>
        <w:numPr>
          <w:ilvl w:val="0"/>
          <w:numId w:val="25"/>
        </w:numPr>
        <w:spacing w:after="200" w:line="276" w:lineRule="auto"/>
        <w:contextualSpacing/>
        <w:jc w:val="both"/>
        <w:rPr>
          <w:rFonts w:ascii="Arial Narrow" w:hAnsi="Arial Narrow"/>
        </w:rPr>
      </w:pPr>
      <w:r>
        <w:rPr>
          <w:rFonts w:ascii="Arial Narrow" w:hAnsi="Arial Narrow"/>
        </w:rPr>
        <w:t>Що пов’язаний з результатами робіт ризик переходить від Постачальника до Ради, яка відступає вигоду за договором і пов’язаний ризик безпосередньо Одержувачу.</w:t>
      </w:r>
    </w:p>
    <w:p w14:paraId="6F00D1A9" w14:textId="77777777" w:rsidR="00773A85" w:rsidRPr="00B20401" w:rsidRDefault="00773A85" w:rsidP="00C274B8">
      <w:pPr>
        <w:pStyle w:val="ListParagraph"/>
        <w:numPr>
          <w:ilvl w:val="0"/>
          <w:numId w:val="25"/>
        </w:numPr>
        <w:spacing w:after="200" w:line="276" w:lineRule="auto"/>
        <w:contextualSpacing/>
        <w:jc w:val="both"/>
        <w:rPr>
          <w:rFonts w:ascii="Arial Narrow" w:hAnsi="Arial Narrow"/>
        </w:rPr>
      </w:pPr>
      <w:r>
        <w:rPr>
          <w:rFonts w:ascii="Arial Narrow" w:hAnsi="Arial Narrow"/>
        </w:rPr>
        <w:t>Що Рада відповідає за оплату вартості за договором згідно з пунктом 10.1 з урахуванням передбачених умовами договору зменшень суми.</w:t>
      </w:r>
    </w:p>
    <w:p w14:paraId="0D783EF4" w14:textId="77777777" w:rsidR="00773A85" w:rsidRPr="00B20401" w:rsidRDefault="00773A85" w:rsidP="00C274B8">
      <w:pPr>
        <w:pStyle w:val="ListParagraph"/>
        <w:numPr>
          <w:ilvl w:val="0"/>
          <w:numId w:val="25"/>
        </w:numPr>
        <w:spacing w:after="200" w:line="276" w:lineRule="auto"/>
        <w:contextualSpacing/>
        <w:jc w:val="both"/>
        <w:rPr>
          <w:rFonts w:ascii="Arial Narrow" w:hAnsi="Arial Narrow"/>
        </w:rPr>
      </w:pPr>
      <w:r>
        <w:rPr>
          <w:rFonts w:ascii="Arial Narrow" w:hAnsi="Arial Narrow"/>
        </w:rPr>
        <w:t xml:space="preserve">Що право власності на результати робіт передається в момент оплати. </w:t>
      </w:r>
    </w:p>
    <w:p w14:paraId="5913C22C" w14:textId="77777777" w:rsidR="00773A85" w:rsidRPr="00B20401" w:rsidRDefault="00773A85" w:rsidP="00C274B8">
      <w:pPr>
        <w:pStyle w:val="ListParagraph"/>
        <w:numPr>
          <w:ilvl w:val="0"/>
          <w:numId w:val="25"/>
        </w:numPr>
        <w:spacing w:after="200" w:line="276" w:lineRule="auto"/>
        <w:contextualSpacing/>
        <w:jc w:val="both"/>
        <w:rPr>
          <w:rFonts w:ascii="Arial Narrow" w:hAnsi="Arial Narrow"/>
        </w:rPr>
      </w:pPr>
      <w:r>
        <w:rPr>
          <w:rFonts w:ascii="Arial Narrow" w:hAnsi="Arial Narrow"/>
        </w:rPr>
        <w:t>Що постачальник залишається відповідальним за надання, доставку та встановлення будь-яких товарів, які ще потрібно доставити згідно з Додатком І до договору та які вказано у відповідній таблиці нижче.</w:t>
      </w:r>
    </w:p>
    <w:p w14:paraId="660D0047" w14:textId="77777777" w:rsidR="00773A85" w:rsidRPr="00B20401" w:rsidRDefault="00773A85" w:rsidP="00C274B8">
      <w:pPr>
        <w:pStyle w:val="ListParagraph"/>
        <w:numPr>
          <w:ilvl w:val="0"/>
          <w:numId w:val="25"/>
        </w:numPr>
        <w:spacing w:after="200" w:line="276" w:lineRule="auto"/>
        <w:contextualSpacing/>
        <w:jc w:val="both"/>
        <w:rPr>
          <w:rFonts w:ascii="Arial Narrow" w:hAnsi="Arial Narrow"/>
        </w:rPr>
      </w:pPr>
      <w:r>
        <w:rPr>
          <w:rFonts w:ascii="Arial Narrow" w:hAnsi="Arial Narrow"/>
        </w:rPr>
        <w:t xml:space="preserve">Що гарантії та інші умови договору, строк дії яких розпочинається з моменту доставки, стосовно описаних нижче результатів робіт, які було фактично доставлено за вказаною </w:t>
      </w:r>
      <w:proofErr w:type="spellStart"/>
      <w:r>
        <w:rPr>
          <w:rFonts w:ascii="Arial Narrow" w:hAnsi="Arial Narrow"/>
        </w:rPr>
        <w:t>адресою</w:t>
      </w:r>
      <w:proofErr w:type="spellEnd"/>
      <w:r>
        <w:rPr>
          <w:rFonts w:ascii="Arial Narrow" w:hAnsi="Arial Narrow"/>
        </w:rPr>
        <w:t>, розпочинається з опівночі в дату підписання останньою зі сторін.</w:t>
      </w:r>
    </w:p>
    <w:p w14:paraId="1BD08C05" w14:textId="77777777" w:rsidR="00773A85" w:rsidRPr="00B20401" w:rsidRDefault="00773A85" w:rsidP="00C274B8">
      <w:pPr>
        <w:pStyle w:val="ListParagraph"/>
        <w:numPr>
          <w:ilvl w:val="0"/>
          <w:numId w:val="25"/>
        </w:numPr>
        <w:spacing w:after="200" w:line="276" w:lineRule="auto"/>
        <w:contextualSpacing/>
        <w:jc w:val="both"/>
        <w:rPr>
          <w:rFonts w:ascii="Arial Narrow" w:hAnsi="Arial Narrow"/>
        </w:rPr>
      </w:pPr>
      <w:r>
        <w:rPr>
          <w:rFonts w:ascii="Arial Narrow" w:hAnsi="Arial Narrow"/>
        </w:rPr>
        <w:t>Що умови договору залишаються чинними для всіх його сторін.</w:t>
      </w:r>
    </w:p>
    <w:p w14:paraId="2A9868B2" w14:textId="0156B716" w:rsidR="00773A85" w:rsidRDefault="00773A85" w:rsidP="00C274B8">
      <w:pPr>
        <w:pStyle w:val="ListParagraph"/>
        <w:numPr>
          <w:ilvl w:val="0"/>
          <w:numId w:val="25"/>
        </w:numPr>
        <w:spacing w:after="200" w:line="276" w:lineRule="auto"/>
        <w:contextualSpacing/>
        <w:jc w:val="both"/>
        <w:rPr>
          <w:rFonts w:ascii="Arial Narrow" w:hAnsi="Arial Narrow"/>
        </w:rPr>
      </w:pPr>
      <w:r>
        <w:rPr>
          <w:rFonts w:ascii="Arial Narrow" w:hAnsi="Arial Narrow"/>
        </w:rPr>
        <w:t>Зокрема, що приймання описаних товарів не вважається відмовою або виключенням відповідальності</w:t>
      </w:r>
      <w:r w:rsidR="00C274B8">
        <w:rPr>
          <w:rFonts w:ascii="Arial Narrow" w:hAnsi="Arial Narrow"/>
        </w:rPr>
        <w:t xml:space="preserve"> </w:t>
      </w:r>
      <w:r>
        <w:rPr>
          <w:rFonts w:ascii="Arial Narrow" w:hAnsi="Arial Narrow"/>
        </w:rPr>
        <w:t>за умовами будь-якої прямої чи непрямої гарантії, а також що Постачальник залишається</w:t>
      </w:r>
      <w:r w:rsidR="00C274B8">
        <w:rPr>
          <w:rFonts w:ascii="Arial Narrow" w:hAnsi="Arial Narrow"/>
        </w:rPr>
        <w:t xml:space="preserve"> </w:t>
      </w:r>
      <w:r>
        <w:rPr>
          <w:rFonts w:ascii="Arial Narrow" w:hAnsi="Arial Narrow"/>
        </w:rPr>
        <w:t>відповідальним за виконання своїх обов’язків за гарантією або за сплату відшкодування за порушення будь-яких умов пункту 3.5 договору.</w:t>
      </w:r>
    </w:p>
    <w:p w14:paraId="33F53614" w14:textId="77777777" w:rsidR="00773A85" w:rsidRPr="00D43BBA" w:rsidRDefault="00773A85" w:rsidP="00773A85">
      <w:pPr>
        <w:rPr>
          <w:rFonts w:ascii="Arial Narrow" w:hAnsi="Arial Narrow"/>
        </w:rPr>
      </w:pPr>
      <w:r>
        <w:br w:type="page"/>
      </w:r>
    </w:p>
    <w:tbl>
      <w:tblPr>
        <w:tblStyle w:val="TableGrid"/>
        <w:tblW w:w="977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675"/>
        <w:gridCol w:w="1843"/>
        <w:gridCol w:w="567"/>
        <w:gridCol w:w="107"/>
        <w:gridCol w:w="668"/>
        <w:gridCol w:w="2666"/>
        <w:gridCol w:w="670"/>
        <w:gridCol w:w="456"/>
        <w:gridCol w:w="1134"/>
        <w:gridCol w:w="992"/>
      </w:tblGrid>
      <w:tr w:rsidR="00773A85" w:rsidRPr="00BC1DBE" w14:paraId="0C716A05" w14:textId="77777777" w:rsidTr="007A40EF">
        <w:trPr>
          <w:trHeight w:val="719"/>
        </w:trPr>
        <w:tc>
          <w:tcPr>
            <w:tcW w:w="9778" w:type="dxa"/>
            <w:gridSpan w:val="10"/>
            <w:shd w:val="clear" w:color="auto" w:fill="F2F2F2" w:themeFill="background1" w:themeFillShade="F2"/>
            <w:vAlign w:val="center"/>
          </w:tcPr>
          <w:p w14:paraId="612866B2" w14:textId="77777777" w:rsidR="00773A85" w:rsidRDefault="00773A85" w:rsidP="007A40EF">
            <w:pPr>
              <w:jc w:val="center"/>
              <w:rPr>
                <w:rFonts w:ascii="Arial Narrow" w:hAnsi="Arial Narrow"/>
                <w:b/>
              </w:rPr>
            </w:pPr>
            <w:r>
              <w:rPr>
                <w:rFonts w:ascii="Arial Narrow" w:hAnsi="Arial Narrow"/>
                <w:b/>
              </w:rPr>
              <w:lastRenderedPageBreak/>
              <w:t>ВІДОМОСТІ ПРО ДОСТАВКУ</w:t>
            </w:r>
          </w:p>
          <w:p w14:paraId="65F894CD" w14:textId="77777777" w:rsidR="00773A85" w:rsidRPr="00BC1DBE" w:rsidRDefault="00773A85" w:rsidP="007A40EF">
            <w:pPr>
              <w:jc w:val="center"/>
              <w:rPr>
                <w:rFonts w:ascii="Arial Narrow" w:hAnsi="Arial Narrow"/>
                <w:sz w:val="18"/>
                <w:szCs w:val="18"/>
              </w:rPr>
            </w:pPr>
            <w:r>
              <w:rPr>
                <w:rFonts w:ascii="Arial Narrow" w:hAnsi="Arial Narrow"/>
                <w:sz w:val="18"/>
                <w:szCs w:val="18"/>
              </w:rPr>
              <w:t>(Заповніть представлену нижче таблицю перед підписанням)</w:t>
            </w:r>
          </w:p>
        </w:tc>
      </w:tr>
      <w:tr w:rsidR="00773A85" w:rsidRPr="00BC1DBE" w14:paraId="6728D07D" w14:textId="77777777" w:rsidTr="007A40EF">
        <w:trPr>
          <w:trHeight w:val="477"/>
        </w:trPr>
        <w:tc>
          <w:tcPr>
            <w:tcW w:w="2518" w:type="dxa"/>
            <w:gridSpan w:val="2"/>
            <w:shd w:val="clear" w:color="auto" w:fill="F2F2F2" w:themeFill="background1" w:themeFillShade="F2"/>
            <w:vAlign w:val="center"/>
          </w:tcPr>
          <w:p w14:paraId="75FD0AB8" w14:textId="77777777" w:rsidR="00773A85" w:rsidRPr="00BC1DBE" w:rsidRDefault="00773A85" w:rsidP="007A40EF">
            <w:pPr>
              <w:jc w:val="right"/>
              <w:rPr>
                <w:rFonts w:ascii="Arial Narrow" w:hAnsi="Arial Narrow"/>
                <w:b/>
                <w:sz w:val="18"/>
                <w:szCs w:val="18"/>
              </w:rPr>
            </w:pPr>
            <w:r>
              <w:rPr>
                <w:rFonts w:ascii="Arial Narrow" w:hAnsi="Arial Narrow"/>
                <w:b/>
                <w:sz w:val="18"/>
                <w:szCs w:val="18"/>
              </w:rPr>
              <w:t>Номер замовлення ►</w:t>
            </w:r>
          </w:p>
        </w:tc>
        <w:tc>
          <w:tcPr>
            <w:tcW w:w="7260" w:type="dxa"/>
            <w:gridSpan w:val="8"/>
            <w:vAlign w:val="center"/>
          </w:tcPr>
          <w:p w14:paraId="07912AEF" w14:textId="77777777" w:rsidR="00773A85" w:rsidRPr="00BC1DBE" w:rsidRDefault="00773A85" w:rsidP="007A40EF">
            <w:pPr>
              <w:rPr>
                <w:rFonts w:ascii="Arial Narrow" w:hAnsi="Arial Narrow"/>
                <w:sz w:val="18"/>
                <w:szCs w:val="18"/>
              </w:rPr>
            </w:pPr>
          </w:p>
        </w:tc>
      </w:tr>
      <w:tr w:rsidR="00773A85" w:rsidRPr="00BC1DBE" w14:paraId="02E6DEAF" w14:textId="77777777" w:rsidTr="007A40EF">
        <w:trPr>
          <w:trHeight w:val="477"/>
        </w:trPr>
        <w:tc>
          <w:tcPr>
            <w:tcW w:w="2518" w:type="dxa"/>
            <w:gridSpan w:val="2"/>
            <w:shd w:val="clear" w:color="auto" w:fill="F2F2F2" w:themeFill="background1" w:themeFillShade="F2"/>
            <w:vAlign w:val="center"/>
          </w:tcPr>
          <w:p w14:paraId="23D3380F" w14:textId="77777777" w:rsidR="00773A85" w:rsidRPr="00BC1DBE" w:rsidRDefault="00773A85" w:rsidP="007A40EF">
            <w:pPr>
              <w:jc w:val="right"/>
              <w:rPr>
                <w:rFonts w:ascii="Arial Narrow" w:hAnsi="Arial Narrow"/>
                <w:b/>
                <w:sz w:val="18"/>
                <w:szCs w:val="18"/>
              </w:rPr>
            </w:pPr>
            <w:r>
              <w:rPr>
                <w:rFonts w:ascii="Arial Narrow" w:hAnsi="Arial Narrow"/>
                <w:b/>
                <w:sz w:val="18"/>
                <w:szCs w:val="18"/>
              </w:rPr>
              <w:t>Місце доставки ►</w:t>
            </w:r>
          </w:p>
        </w:tc>
        <w:tc>
          <w:tcPr>
            <w:tcW w:w="7260" w:type="dxa"/>
            <w:gridSpan w:val="8"/>
            <w:vAlign w:val="center"/>
          </w:tcPr>
          <w:p w14:paraId="791A5975" w14:textId="77777777" w:rsidR="00773A85" w:rsidRPr="00BC1DBE" w:rsidRDefault="00773A85" w:rsidP="007A40EF">
            <w:pPr>
              <w:rPr>
                <w:rFonts w:ascii="Arial Narrow" w:hAnsi="Arial Narrow"/>
                <w:sz w:val="18"/>
                <w:szCs w:val="18"/>
              </w:rPr>
            </w:pPr>
          </w:p>
        </w:tc>
      </w:tr>
      <w:tr w:rsidR="00773A85" w:rsidRPr="00BC1DBE" w14:paraId="24F421DA" w14:textId="77777777" w:rsidTr="007A40EF">
        <w:trPr>
          <w:trHeight w:val="477"/>
        </w:trPr>
        <w:tc>
          <w:tcPr>
            <w:tcW w:w="2518" w:type="dxa"/>
            <w:gridSpan w:val="2"/>
            <w:shd w:val="clear" w:color="auto" w:fill="F2F2F2" w:themeFill="background1" w:themeFillShade="F2"/>
            <w:vAlign w:val="center"/>
          </w:tcPr>
          <w:p w14:paraId="6DF998BE" w14:textId="77777777" w:rsidR="00773A85" w:rsidRPr="00BC1DBE" w:rsidRDefault="00773A85" w:rsidP="007A40EF">
            <w:pPr>
              <w:jc w:val="right"/>
              <w:rPr>
                <w:rFonts w:ascii="Arial Narrow" w:hAnsi="Arial Narrow"/>
                <w:b/>
                <w:sz w:val="18"/>
                <w:szCs w:val="18"/>
              </w:rPr>
            </w:pPr>
            <w:r>
              <w:rPr>
                <w:rFonts w:ascii="Arial Narrow" w:hAnsi="Arial Narrow"/>
                <w:b/>
                <w:sz w:val="18"/>
                <w:szCs w:val="18"/>
              </w:rPr>
              <w:t>Дата доставки ►</w:t>
            </w:r>
          </w:p>
        </w:tc>
        <w:tc>
          <w:tcPr>
            <w:tcW w:w="7260" w:type="dxa"/>
            <w:gridSpan w:val="8"/>
            <w:vAlign w:val="center"/>
          </w:tcPr>
          <w:p w14:paraId="1B65A192" w14:textId="77777777" w:rsidR="00773A85" w:rsidRPr="00BC1DBE" w:rsidRDefault="00773A85" w:rsidP="007A40EF">
            <w:pPr>
              <w:rPr>
                <w:rFonts w:ascii="Arial Narrow" w:hAnsi="Arial Narrow"/>
                <w:sz w:val="18"/>
                <w:szCs w:val="18"/>
              </w:rPr>
            </w:pPr>
          </w:p>
        </w:tc>
      </w:tr>
      <w:tr w:rsidR="00773A85" w:rsidRPr="00BC1DBE" w14:paraId="62FA15CF" w14:textId="77777777" w:rsidTr="007A40EF">
        <w:trPr>
          <w:trHeight w:val="378"/>
        </w:trPr>
        <w:tc>
          <w:tcPr>
            <w:tcW w:w="2518" w:type="dxa"/>
            <w:gridSpan w:val="2"/>
            <w:vMerge w:val="restart"/>
            <w:shd w:val="clear" w:color="auto" w:fill="F2F2F2" w:themeFill="background1" w:themeFillShade="F2"/>
            <w:vAlign w:val="center"/>
          </w:tcPr>
          <w:p w14:paraId="44C36A6F" w14:textId="77777777" w:rsidR="00773A85" w:rsidRPr="00BC1DBE" w:rsidRDefault="00773A85" w:rsidP="007A40EF">
            <w:pPr>
              <w:jc w:val="right"/>
              <w:rPr>
                <w:rFonts w:ascii="Arial Narrow" w:hAnsi="Arial Narrow"/>
                <w:b/>
                <w:sz w:val="18"/>
                <w:szCs w:val="18"/>
              </w:rPr>
            </w:pPr>
            <w:r>
              <w:rPr>
                <w:rFonts w:ascii="Arial Narrow" w:hAnsi="Arial Narrow"/>
                <w:b/>
                <w:sz w:val="18"/>
                <w:szCs w:val="18"/>
              </w:rPr>
              <w:t>Відомості про доставлені результати робіт ►</w:t>
            </w:r>
          </w:p>
        </w:tc>
        <w:tc>
          <w:tcPr>
            <w:tcW w:w="5134" w:type="dxa"/>
            <w:gridSpan w:val="6"/>
            <w:vAlign w:val="center"/>
          </w:tcPr>
          <w:p w14:paraId="17D6EDAF" w14:textId="77777777" w:rsidR="00773A85" w:rsidRPr="00BC1DBE" w:rsidRDefault="00773A85" w:rsidP="007A40EF">
            <w:pPr>
              <w:jc w:val="center"/>
              <w:rPr>
                <w:rFonts w:ascii="Arial Narrow" w:hAnsi="Arial Narrow"/>
                <w:sz w:val="18"/>
                <w:szCs w:val="18"/>
              </w:rPr>
            </w:pPr>
            <w:r>
              <w:rPr>
                <w:rFonts w:ascii="Arial Narrow" w:hAnsi="Arial Narrow"/>
                <w:b/>
                <w:sz w:val="18"/>
                <w:szCs w:val="18"/>
              </w:rPr>
              <w:t>Товари</w:t>
            </w:r>
          </w:p>
        </w:tc>
        <w:tc>
          <w:tcPr>
            <w:tcW w:w="1134" w:type="dxa"/>
            <w:vAlign w:val="center"/>
          </w:tcPr>
          <w:p w14:paraId="2B68FF62" w14:textId="77777777" w:rsidR="00773A85" w:rsidRPr="00907C8B" w:rsidRDefault="00773A85" w:rsidP="007A40EF">
            <w:pPr>
              <w:jc w:val="center"/>
              <w:rPr>
                <w:rFonts w:ascii="Arial Narrow" w:hAnsi="Arial Narrow"/>
                <w:b/>
                <w:sz w:val="16"/>
                <w:szCs w:val="16"/>
              </w:rPr>
            </w:pPr>
            <w:r>
              <w:rPr>
                <w:rFonts w:ascii="Arial Narrow" w:hAnsi="Arial Narrow"/>
                <w:b/>
                <w:sz w:val="16"/>
                <w:szCs w:val="16"/>
              </w:rPr>
              <w:t>Доставлено (вказати так/ні)</w:t>
            </w:r>
          </w:p>
        </w:tc>
        <w:tc>
          <w:tcPr>
            <w:tcW w:w="992" w:type="dxa"/>
            <w:vAlign w:val="center"/>
          </w:tcPr>
          <w:p w14:paraId="761A1DE7" w14:textId="77777777" w:rsidR="00773A85" w:rsidRPr="00907C8B" w:rsidRDefault="00773A85" w:rsidP="007A40EF">
            <w:pPr>
              <w:jc w:val="center"/>
              <w:rPr>
                <w:rFonts w:ascii="Arial Narrow" w:hAnsi="Arial Narrow"/>
                <w:b/>
                <w:sz w:val="16"/>
                <w:szCs w:val="16"/>
              </w:rPr>
            </w:pPr>
            <w:r>
              <w:rPr>
                <w:rFonts w:ascii="Arial Narrow" w:hAnsi="Arial Narrow"/>
                <w:b/>
                <w:sz w:val="16"/>
                <w:szCs w:val="16"/>
              </w:rPr>
              <w:t>Прийнято (вказати так/ні)</w:t>
            </w:r>
          </w:p>
        </w:tc>
      </w:tr>
      <w:tr w:rsidR="00773A85" w:rsidRPr="00BC1DBE" w14:paraId="0D6BA6AC" w14:textId="77777777" w:rsidTr="007A40EF">
        <w:trPr>
          <w:trHeight w:val="141"/>
        </w:trPr>
        <w:tc>
          <w:tcPr>
            <w:tcW w:w="2518" w:type="dxa"/>
            <w:gridSpan w:val="2"/>
            <w:vMerge/>
            <w:shd w:val="clear" w:color="auto" w:fill="F2F2F2" w:themeFill="background1" w:themeFillShade="F2"/>
            <w:vAlign w:val="center"/>
          </w:tcPr>
          <w:p w14:paraId="2F239FCF" w14:textId="77777777" w:rsidR="00773A85" w:rsidRPr="00BC1DBE" w:rsidRDefault="00773A85" w:rsidP="007A40EF">
            <w:pPr>
              <w:jc w:val="right"/>
              <w:rPr>
                <w:rFonts w:ascii="Arial Narrow" w:hAnsi="Arial Narrow"/>
                <w:b/>
                <w:sz w:val="18"/>
                <w:szCs w:val="18"/>
              </w:rPr>
            </w:pPr>
          </w:p>
        </w:tc>
        <w:tc>
          <w:tcPr>
            <w:tcW w:w="567" w:type="dxa"/>
            <w:vAlign w:val="center"/>
          </w:tcPr>
          <w:p w14:paraId="04B69A79" w14:textId="77777777" w:rsidR="00773A85" w:rsidRPr="00907C8B" w:rsidRDefault="00773A85" w:rsidP="007A40EF">
            <w:pPr>
              <w:jc w:val="center"/>
              <w:rPr>
                <w:rFonts w:ascii="Arial Narrow" w:hAnsi="Arial Narrow"/>
                <w:sz w:val="18"/>
                <w:szCs w:val="18"/>
              </w:rPr>
            </w:pPr>
            <w:r>
              <w:rPr>
                <w:rFonts w:ascii="Arial Narrow" w:hAnsi="Arial Narrow"/>
                <w:sz w:val="18"/>
                <w:szCs w:val="18"/>
              </w:rPr>
              <w:t>1</w:t>
            </w:r>
          </w:p>
        </w:tc>
        <w:tc>
          <w:tcPr>
            <w:tcW w:w="4567" w:type="dxa"/>
            <w:gridSpan w:val="5"/>
          </w:tcPr>
          <w:p w14:paraId="6C50D85D" w14:textId="6CFB96F6" w:rsidR="00773A85" w:rsidRPr="00D43BBA" w:rsidRDefault="00773A85" w:rsidP="00773A85">
            <w:pPr>
              <w:jc w:val="both"/>
              <w:rPr>
                <w:rFonts w:ascii="Arial Narrow" w:hAnsi="Arial Narrow"/>
                <w:sz w:val="18"/>
                <w:szCs w:val="18"/>
                <w:highlight w:val="green"/>
              </w:rPr>
            </w:pPr>
          </w:p>
        </w:tc>
        <w:tc>
          <w:tcPr>
            <w:tcW w:w="1134" w:type="dxa"/>
          </w:tcPr>
          <w:p w14:paraId="748961C4" w14:textId="77777777" w:rsidR="00773A85" w:rsidRPr="00D43BBA" w:rsidRDefault="00773A85" w:rsidP="007A40EF">
            <w:pPr>
              <w:rPr>
                <w:rFonts w:ascii="Arial Narrow" w:hAnsi="Arial Narrow"/>
                <w:sz w:val="18"/>
                <w:szCs w:val="18"/>
                <w:highlight w:val="green"/>
              </w:rPr>
            </w:pPr>
          </w:p>
        </w:tc>
        <w:tc>
          <w:tcPr>
            <w:tcW w:w="992" w:type="dxa"/>
          </w:tcPr>
          <w:p w14:paraId="55789151" w14:textId="77777777" w:rsidR="00773A85" w:rsidRPr="00D43BBA" w:rsidRDefault="00773A85" w:rsidP="007A40EF">
            <w:pPr>
              <w:rPr>
                <w:rFonts w:ascii="Arial Narrow" w:hAnsi="Arial Narrow"/>
                <w:sz w:val="18"/>
                <w:szCs w:val="18"/>
                <w:highlight w:val="green"/>
              </w:rPr>
            </w:pPr>
          </w:p>
        </w:tc>
      </w:tr>
      <w:tr w:rsidR="00773A85" w:rsidRPr="00BC1DBE" w14:paraId="0A6A31C1" w14:textId="77777777" w:rsidTr="007A40EF">
        <w:trPr>
          <w:trHeight w:val="141"/>
        </w:trPr>
        <w:tc>
          <w:tcPr>
            <w:tcW w:w="2518" w:type="dxa"/>
            <w:gridSpan w:val="2"/>
            <w:vMerge/>
            <w:shd w:val="clear" w:color="auto" w:fill="F2F2F2" w:themeFill="background1" w:themeFillShade="F2"/>
            <w:vAlign w:val="center"/>
          </w:tcPr>
          <w:p w14:paraId="75E5CA94" w14:textId="77777777" w:rsidR="00773A85" w:rsidRPr="00BC1DBE" w:rsidRDefault="00773A85" w:rsidP="007A40EF">
            <w:pPr>
              <w:jc w:val="right"/>
              <w:rPr>
                <w:rFonts w:ascii="Arial Narrow" w:hAnsi="Arial Narrow"/>
                <w:b/>
                <w:sz w:val="18"/>
                <w:szCs w:val="18"/>
              </w:rPr>
            </w:pPr>
          </w:p>
        </w:tc>
        <w:tc>
          <w:tcPr>
            <w:tcW w:w="567" w:type="dxa"/>
            <w:vAlign w:val="center"/>
          </w:tcPr>
          <w:p w14:paraId="0B999584" w14:textId="77777777" w:rsidR="00773A85" w:rsidRPr="00907C8B" w:rsidRDefault="00773A85" w:rsidP="007A40EF">
            <w:pPr>
              <w:jc w:val="center"/>
              <w:rPr>
                <w:rFonts w:ascii="Arial Narrow" w:hAnsi="Arial Narrow"/>
                <w:sz w:val="18"/>
                <w:szCs w:val="18"/>
              </w:rPr>
            </w:pPr>
            <w:r>
              <w:rPr>
                <w:rFonts w:ascii="Arial Narrow" w:hAnsi="Arial Narrow"/>
                <w:sz w:val="18"/>
                <w:szCs w:val="18"/>
              </w:rPr>
              <w:t>2</w:t>
            </w:r>
          </w:p>
        </w:tc>
        <w:tc>
          <w:tcPr>
            <w:tcW w:w="4567" w:type="dxa"/>
            <w:gridSpan w:val="5"/>
          </w:tcPr>
          <w:p w14:paraId="1E09A546" w14:textId="0ADB597A" w:rsidR="00773A85" w:rsidRDefault="00773A85" w:rsidP="00773A85">
            <w:pPr>
              <w:jc w:val="both"/>
              <w:rPr>
                <w:rFonts w:ascii="Arial Narrow" w:hAnsi="Arial Narrow"/>
                <w:sz w:val="18"/>
                <w:szCs w:val="18"/>
                <w:highlight w:val="green"/>
              </w:rPr>
            </w:pPr>
          </w:p>
        </w:tc>
        <w:tc>
          <w:tcPr>
            <w:tcW w:w="1134" w:type="dxa"/>
          </w:tcPr>
          <w:p w14:paraId="73162A5F" w14:textId="77777777" w:rsidR="00773A85" w:rsidRDefault="00773A85" w:rsidP="007A40EF">
            <w:pPr>
              <w:rPr>
                <w:rFonts w:ascii="Arial Narrow" w:hAnsi="Arial Narrow"/>
                <w:sz w:val="18"/>
                <w:szCs w:val="18"/>
                <w:highlight w:val="green"/>
              </w:rPr>
            </w:pPr>
          </w:p>
        </w:tc>
        <w:tc>
          <w:tcPr>
            <w:tcW w:w="992" w:type="dxa"/>
          </w:tcPr>
          <w:p w14:paraId="34646457" w14:textId="77777777" w:rsidR="00773A85" w:rsidRDefault="00773A85" w:rsidP="007A40EF">
            <w:pPr>
              <w:rPr>
                <w:rFonts w:ascii="Arial Narrow" w:hAnsi="Arial Narrow"/>
                <w:sz w:val="18"/>
                <w:szCs w:val="18"/>
                <w:highlight w:val="green"/>
              </w:rPr>
            </w:pPr>
          </w:p>
        </w:tc>
      </w:tr>
      <w:tr w:rsidR="00773A85" w:rsidRPr="00BC1DBE" w14:paraId="195006A4" w14:textId="77777777" w:rsidTr="007A40EF">
        <w:trPr>
          <w:trHeight w:val="141"/>
        </w:trPr>
        <w:tc>
          <w:tcPr>
            <w:tcW w:w="2518" w:type="dxa"/>
            <w:gridSpan w:val="2"/>
            <w:vMerge/>
            <w:shd w:val="clear" w:color="auto" w:fill="F2F2F2" w:themeFill="background1" w:themeFillShade="F2"/>
            <w:vAlign w:val="center"/>
          </w:tcPr>
          <w:p w14:paraId="27036BEB" w14:textId="77777777" w:rsidR="00773A85" w:rsidRPr="00BC1DBE" w:rsidRDefault="00773A85" w:rsidP="007A40EF">
            <w:pPr>
              <w:jc w:val="right"/>
              <w:rPr>
                <w:rFonts w:ascii="Arial Narrow" w:hAnsi="Arial Narrow"/>
                <w:b/>
                <w:sz w:val="18"/>
                <w:szCs w:val="18"/>
              </w:rPr>
            </w:pPr>
          </w:p>
        </w:tc>
        <w:tc>
          <w:tcPr>
            <w:tcW w:w="567" w:type="dxa"/>
            <w:vAlign w:val="center"/>
          </w:tcPr>
          <w:p w14:paraId="494FCFB1" w14:textId="77777777" w:rsidR="00773A85" w:rsidRPr="00907C8B" w:rsidRDefault="00773A85" w:rsidP="007A40EF">
            <w:pPr>
              <w:jc w:val="center"/>
              <w:rPr>
                <w:rFonts w:ascii="Arial Narrow" w:hAnsi="Arial Narrow"/>
                <w:sz w:val="18"/>
                <w:szCs w:val="18"/>
              </w:rPr>
            </w:pPr>
            <w:r>
              <w:rPr>
                <w:rFonts w:ascii="Arial Narrow" w:hAnsi="Arial Narrow"/>
                <w:sz w:val="18"/>
                <w:szCs w:val="18"/>
              </w:rPr>
              <w:t>3</w:t>
            </w:r>
          </w:p>
        </w:tc>
        <w:tc>
          <w:tcPr>
            <w:tcW w:w="4567" w:type="dxa"/>
            <w:gridSpan w:val="5"/>
          </w:tcPr>
          <w:p w14:paraId="15DF916B" w14:textId="1C044569" w:rsidR="00773A85" w:rsidRDefault="00773A85" w:rsidP="00773A85">
            <w:pPr>
              <w:jc w:val="both"/>
              <w:rPr>
                <w:rFonts w:ascii="Arial Narrow" w:hAnsi="Arial Narrow"/>
                <w:sz w:val="18"/>
                <w:szCs w:val="18"/>
                <w:highlight w:val="green"/>
              </w:rPr>
            </w:pPr>
          </w:p>
        </w:tc>
        <w:tc>
          <w:tcPr>
            <w:tcW w:w="1134" w:type="dxa"/>
          </w:tcPr>
          <w:p w14:paraId="3CDA80BA" w14:textId="77777777" w:rsidR="00773A85" w:rsidRDefault="00773A85" w:rsidP="007A40EF">
            <w:pPr>
              <w:rPr>
                <w:rFonts w:ascii="Arial Narrow" w:hAnsi="Arial Narrow"/>
                <w:sz w:val="18"/>
                <w:szCs w:val="18"/>
                <w:highlight w:val="green"/>
              </w:rPr>
            </w:pPr>
          </w:p>
        </w:tc>
        <w:tc>
          <w:tcPr>
            <w:tcW w:w="992" w:type="dxa"/>
          </w:tcPr>
          <w:p w14:paraId="258924A8" w14:textId="77777777" w:rsidR="00773A85" w:rsidRDefault="00773A85" w:rsidP="007A40EF">
            <w:pPr>
              <w:rPr>
                <w:rFonts w:ascii="Arial Narrow" w:hAnsi="Arial Narrow"/>
                <w:sz w:val="18"/>
                <w:szCs w:val="18"/>
                <w:highlight w:val="green"/>
              </w:rPr>
            </w:pPr>
          </w:p>
        </w:tc>
      </w:tr>
      <w:tr w:rsidR="00773A85" w:rsidRPr="00BC1DBE" w14:paraId="71000219" w14:textId="77777777" w:rsidTr="007A40EF">
        <w:trPr>
          <w:trHeight w:val="141"/>
        </w:trPr>
        <w:tc>
          <w:tcPr>
            <w:tcW w:w="2518" w:type="dxa"/>
            <w:gridSpan w:val="2"/>
            <w:vMerge/>
            <w:shd w:val="clear" w:color="auto" w:fill="F2F2F2" w:themeFill="background1" w:themeFillShade="F2"/>
            <w:vAlign w:val="center"/>
          </w:tcPr>
          <w:p w14:paraId="2E1B919A" w14:textId="77777777" w:rsidR="00773A85" w:rsidRPr="00BC1DBE" w:rsidRDefault="00773A85" w:rsidP="007A40EF">
            <w:pPr>
              <w:jc w:val="right"/>
              <w:rPr>
                <w:rFonts w:ascii="Arial Narrow" w:hAnsi="Arial Narrow"/>
                <w:b/>
                <w:sz w:val="18"/>
                <w:szCs w:val="18"/>
              </w:rPr>
            </w:pPr>
          </w:p>
        </w:tc>
        <w:tc>
          <w:tcPr>
            <w:tcW w:w="567" w:type="dxa"/>
            <w:vAlign w:val="center"/>
          </w:tcPr>
          <w:p w14:paraId="72AD9A7B" w14:textId="77777777" w:rsidR="00773A85" w:rsidRPr="00907C8B" w:rsidRDefault="00773A85" w:rsidP="007A40EF">
            <w:pPr>
              <w:jc w:val="center"/>
              <w:rPr>
                <w:rFonts w:ascii="Arial Narrow" w:hAnsi="Arial Narrow"/>
                <w:sz w:val="18"/>
                <w:szCs w:val="18"/>
              </w:rPr>
            </w:pPr>
            <w:r>
              <w:rPr>
                <w:rFonts w:ascii="Arial Narrow" w:hAnsi="Arial Narrow"/>
                <w:sz w:val="18"/>
                <w:szCs w:val="18"/>
              </w:rPr>
              <w:t>4</w:t>
            </w:r>
          </w:p>
        </w:tc>
        <w:tc>
          <w:tcPr>
            <w:tcW w:w="4567" w:type="dxa"/>
            <w:gridSpan w:val="5"/>
          </w:tcPr>
          <w:p w14:paraId="090C6336" w14:textId="6AE78770" w:rsidR="00773A85" w:rsidRDefault="00773A85" w:rsidP="00773A85">
            <w:pPr>
              <w:jc w:val="both"/>
              <w:rPr>
                <w:rFonts w:ascii="Arial Narrow" w:hAnsi="Arial Narrow"/>
                <w:sz w:val="18"/>
                <w:szCs w:val="18"/>
                <w:highlight w:val="green"/>
              </w:rPr>
            </w:pPr>
          </w:p>
        </w:tc>
        <w:tc>
          <w:tcPr>
            <w:tcW w:w="1134" w:type="dxa"/>
          </w:tcPr>
          <w:p w14:paraId="3B46D247" w14:textId="77777777" w:rsidR="00773A85" w:rsidRDefault="00773A85" w:rsidP="007A40EF">
            <w:pPr>
              <w:rPr>
                <w:rFonts w:ascii="Arial Narrow" w:hAnsi="Arial Narrow"/>
                <w:sz w:val="18"/>
                <w:szCs w:val="18"/>
                <w:highlight w:val="green"/>
              </w:rPr>
            </w:pPr>
          </w:p>
        </w:tc>
        <w:tc>
          <w:tcPr>
            <w:tcW w:w="992" w:type="dxa"/>
          </w:tcPr>
          <w:p w14:paraId="26FDC875" w14:textId="77777777" w:rsidR="00773A85" w:rsidRDefault="00773A85" w:rsidP="007A40EF">
            <w:pPr>
              <w:rPr>
                <w:rFonts w:ascii="Arial Narrow" w:hAnsi="Arial Narrow"/>
                <w:sz w:val="18"/>
                <w:szCs w:val="18"/>
                <w:highlight w:val="green"/>
              </w:rPr>
            </w:pPr>
          </w:p>
        </w:tc>
      </w:tr>
      <w:tr w:rsidR="00773A85" w:rsidRPr="00BC1DBE" w14:paraId="5A08F9D9" w14:textId="77777777" w:rsidTr="007A40EF">
        <w:trPr>
          <w:trHeight w:val="141"/>
        </w:trPr>
        <w:tc>
          <w:tcPr>
            <w:tcW w:w="2518" w:type="dxa"/>
            <w:gridSpan w:val="2"/>
            <w:vMerge/>
            <w:shd w:val="clear" w:color="auto" w:fill="F2F2F2" w:themeFill="background1" w:themeFillShade="F2"/>
            <w:vAlign w:val="center"/>
          </w:tcPr>
          <w:p w14:paraId="285D71DE" w14:textId="77777777" w:rsidR="00773A85" w:rsidRPr="00BC1DBE" w:rsidRDefault="00773A85" w:rsidP="007A40EF">
            <w:pPr>
              <w:jc w:val="right"/>
              <w:rPr>
                <w:rFonts w:ascii="Arial Narrow" w:hAnsi="Arial Narrow"/>
                <w:b/>
                <w:sz w:val="18"/>
                <w:szCs w:val="18"/>
              </w:rPr>
            </w:pPr>
          </w:p>
        </w:tc>
        <w:tc>
          <w:tcPr>
            <w:tcW w:w="567" w:type="dxa"/>
            <w:vAlign w:val="center"/>
          </w:tcPr>
          <w:p w14:paraId="23E623FF" w14:textId="77777777" w:rsidR="00773A85" w:rsidRPr="00907C8B" w:rsidRDefault="00773A85" w:rsidP="007A40EF">
            <w:pPr>
              <w:jc w:val="center"/>
              <w:rPr>
                <w:rFonts w:ascii="Arial Narrow" w:hAnsi="Arial Narrow"/>
                <w:sz w:val="18"/>
                <w:szCs w:val="18"/>
              </w:rPr>
            </w:pPr>
            <w:r>
              <w:rPr>
                <w:rFonts w:ascii="Arial Narrow" w:hAnsi="Arial Narrow"/>
                <w:sz w:val="18"/>
                <w:szCs w:val="18"/>
              </w:rPr>
              <w:t>5</w:t>
            </w:r>
          </w:p>
        </w:tc>
        <w:tc>
          <w:tcPr>
            <w:tcW w:w="4567" w:type="dxa"/>
            <w:gridSpan w:val="5"/>
          </w:tcPr>
          <w:p w14:paraId="4EFFB904" w14:textId="4F43B9AA" w:rsidR="00773A85" w:rsidRDefault="00773A85" w:rsidP="00773A85">
            <w:pPr>
              <w:jc w:val="both"/>
              <w:rPr>
                <w:rFonts w:ascii="Arial Narrow" w:hAnsi="Arial Narrow"/>
                <w:sz w:val="18"/>
                <w:szCs w:val="18"/>
                <w:highlight w:val="green"/>
              </w:rPr>
            </w:pPr>
          </w:p>
        </w:tc>
        <w:tc>
          <w:tcPr>
            <w:tcW w:w="1134" w:type="dxa"/>
          </w:tcPr>
          <w:p w14:paraId="43699DF4" w14:textId="77777777" w:rsidR="00773A85" w:rsidRDefault="00773A85" w:rsidP="007A40EF">
            <w:pPr>
              <w:rPr>
                <w:rFonts w:ascii="Arial Narrow" w:hAnsi="Arial Narrow"/>
                <w:sz w:val="18"/>
                <w:szCs w:val="18"/>
                <w:highlight w:val="green"/>
              </w:rPr>
            </w:pPr>
          </w:p>
        </w:tc>
        <w:tc>
          <w:tcPr>
            <w:tcW w:w="992" w:type="dxa"/>
          </w:tcPr>
          <w:p w14:paraId="45DD68C4" w14:textId="77777777" w:rsidR="00773A85" w:rsidRDefault="00773A85" w:rsidP="007A40EF">
            <w:pPr>
              <w:rPr>
                <w:rFonts w:ascii="Arial Narrow" w:hAnsi="Arial Narrow"/>
                <w:sz w:val="18"/>
                <w:szCs w:val="18"/>
                <w:highlight w:val="green"/>
              </w:rPr>
            </w:pPr>
          </w:p>
        </w:tc>
      </w:tr>
      <w:tr w:rsidR="00773A85" w:rsidRPr="00BC1DBE" w14:paraId="6E7C03A4" w14:textId="77777777" w:rsidTr="007A40EF">
        <w:trPr>
          <w:trHeight w:val="141"/>
        </w:trPr>
        <w:tc>
          <w:tcPr>
            <w:tcW w:w="2518" w:type="dxa"/>
            <w:gridSpan w:val="2"/>
            <w:vMerge/>
            <w:shd w:val="clear" w:color="auto" w:fill="F2F2F2" w:themeFill="background1" w:themeFillShade="F2"/>
            <w:vAlign w:val="center"/>
          </w:tcPr>
          <w:p w14:paraId="2565E116" w14:textId="77777777" w:rsidR="00773A85" w:rsidRPr="00BC1DBE" w:rsidRDefault="00773A85" w:rsidP="007A40EF">
            <w:pPr>
              <w:jc w:val="right"/>
              <w:rPr>
                <w:rFonts w:ascii="Arial Narrow" w:hAnsi="Arial Narrow"/>
                <w:b/>
                <w:sz w:val="18"/>
                <w:szCs w:val="18"/>
              </w:rPr>
            </w:pPr>
          </w:p>
        </w:tc>
        <w:tc>
          <w:tcPr>
            <w:tcW w:w="567" w:type="dxa"/>
            <w:vAlign w:val="center"/>
          </w:tcPr>
          <w:p w14:paraId="5078C802" w14:textId="77777777" w:rsidR="00773A85" w:rsidRPr="00907C8B" w:rsidRDefault="00773A85" w:rsidP="007A40EF">
            <w:pPr>
              <w:jc w:val="center"/>
              <w:rPr>
                <w:rFonts w:ascii="Arial Narrow" w:hAnsi="Arial Narrow"/>
                <w:sz w:val="18"/>
                <w:szCs w:val="18"/>
              </w:rPr>
            </w:pPr>
            <w:r>
              <w:rPr>
                <w:rFonts w:ascii="Arial Narrow" w:hAnsi="Arial Narrow"/>
                <w:sz w:val="18"/>
                <w:szCs w:val="18"/>
              </w:rPr>
              <w:t>6</w:t>
            </w:r>
          </w:p>
        </w:tc>
        <w:tc>
          <w:tcPr>
            <w:tcW w:w="4567" w:type="dxa"/>
            <w:gridSpan w:val="5"/>
          </w:tcPr>
          <w:p w14:paraId="449DC559" w14:textId="743690D6" w:rsidR="00773A85" w:rsidRDefault="00773A85" w:rsidP="00773A85">
            <w:pPr>
              <w:jc w:val="both"/>
              <w:rPr>
                <w:rFonts w:ascii="Arial Narrow" w:hAnsi="Arial Narrow"/>
                <w:sz w:val="18"/>
                <w:szCs w:val="18"/>
                <w:highlight w:val="green"/>
              </w:rPr>
            </w:pPr>
          </w:p>
        </w:tc>
        <w:tc>
          <w:tcPr>
            <w:tcW w:w="1134" w:type="dxa"/>
          </w:tcPr>
          <w:p w14:paraId="73A8D240" w14:textId="77777777" w:rsidR="00773A85" w:rsidRDefault="00773A85" w:rsidP="007A40EF">
            <w:pPr>
              <w:rPr>
                <w:rFonts w:ascii="Arial Narrow" w:hAnsi="Arial Narrow"/>
                <w:sz w:val="18"/>
                <w:szCs w:val="18"/>
                <w:highlight w:val="green"/>
              </w:rPr>
            </w:pPr>
          </w:p>
        </w:tc>
        <w:tc>
          <w:tcPr>
            <w:tcW w:w="992" w:type="dxa"/>
          </w:tcPr>
          <w:p w14:paraId="2E96E92C" w14:textId="77777777" w:rsidR="00773A85" w:rsidRDefault="00773A85" w:rsidP="007A40EF">
            <w:pPr>
              <w:rPr>
                <w:rFonts w:ascii="Arial Narrow" w:hAnsi="Arial Narrow"/>
                <w:sz w:val="18"/>
                <w:szCs w:val="18"/>
                <w:highlight w:val="green"/>
              </w:rPr>
            </w:pPr>
          </w:p>
        </w:tc>
      </w:tr>
      <w:tr w:rsidR="00773A85" w:rsidRPr="00BC1DBE" w14:paraId="409D3A0C" w14:textId="77777777" w:rsidTr="007A40EF">
        <w:trPr>
          <w:trHeight w:val="141"/>
        </w:trPr>
        <w:tc>
          <w:tcPr>
            <w:tcW w:w="2518" w:type="dxa"/>
            <w:gridSpan w:val="2"/>
            <w:vMerge/>
            <w:shd w:val="clear" w:color="auto" w:fill="F2F2F2" w:themeFill="background1" w:themeFillShade="F2"/>
            <w:vAlign w:val="center"/>
          </w:tcPr>
          <w:p w14:paraId="26A48F6F" w14:textId="77777777" w:rsidR="00773A85" w:rsidRPr="00BC1DBE" w:rsidRDefault="00773A85" w:rsidP="007A40EF">
            <w:pPr>
              <w:jc w:val="right"/>
              <w:rPr>
                <w:rFonts w:ascii="Arial Narrow" w:hAnsi="Arial Narrow"/>
                <w:b/>
                <w:sz w:val="18"/>
                <w:szCs w:val="18"/>
              </w:rPr>
            </w:pPr>
          </w:p>
        </w:tc>
        <w:tc>
          <w:tcPr>
            <w:tcW w:w="567" w:type="dxa"/>
            <w:vAlign w:val="center"/>
          </w:tcPr>
          <w:p w14:paraId="121F5BAF" w14:textId="77777777" w:rsidR="00773A85" w:rsidRPr="00907C8B" w:rsidRDefault="00773A85" w:rsidP="007A40EF">
            <w:pPr>
              <w:jc w:val="center"/>
              <w:rPr>
                <w:rFonts w:ascii="Arial Narrow" w:hAnsi="Arial Narrow"/>
                <w:sz w:val="18"/>
                <w:szCs w:val="18"/>
              </w:rPr>
            </w:pPr>
            <w:r>
              <w:rPr>
                <w:rFonts w:ascii="Arial Narrow" w:hAnsi="Arial Narrow"/>
                <w:sz w:val="18"/>
                <w:szCs w:val="18"/>
              </w:rPr>
              <w:t>7</w:t>
            </w:r>
          </w:p>
        </w:tc>
        <w:tc>
          <w:tcPr>
            <w:tcW w:w="4567" w:type="dxa"/>
            <w:gridSpan w:val="5"/>
          </w:tcPr>
          <w:p w14:paraId="580D118E" w14:textId="6C5F5907" w:rsidR="00773A85" w:rsidRDefault="00773A85" w:rsidP="00773A85">
            <w:pPr>
              <w:jc w:val="both"/>
              <w:rPr>
                <w:rFonts w:ascii="Arial Narrow" w:hAnsi="Arial Narrow"/>
                <w:sz w:val="18"/>
                <w:szCs w:val="18"/>
                <w:highlight w:val="green"/>
              </w:rPr>
            </w:pPr>
          </w:p>
        </w:tc>
        <w:tc>
          <w:tcPr>
            <w:tcW w:w="1134" w:type="dxa"/>
          </w:tcPr>
          <w:p w14:paraId="08674B48" w14:textId="77777777" w:rsidR="00773A85" w:rsidRDefault="00773A85" w:rsidP="007A40EF">
            <w:pPr>
              <w:rPr>
                <w:rFonts w:ascii="Arial Narrow" w:hAnsi="Arial Narrow"/>
                <w:sz w:val="18"/>
                <w:szCs w:val="18"/>
                <w:highlight w:val="green"/>
              </w:rPr>
            </w:pPr>
          </w:p>
        </w:tc>
        <w:tc>
          <w:tcPr>
            <w:tcW w:w="992" w:type="dxa"/>
          </w:tcPr>
          <w:p w14:paraId="7DBFC2B3" w14:textId="77777777" w:rsidR="00773A85" w:rsidRDefault="00773A85" w:rsidP="007A40EF">
            <w:pPr>
              <w:rPr>
                <w:rFonts w:ascii="Arial Narrow" w:hAnsi="Arial Narrow"/>
                <w:sz w:val="18"/>
                <w:szCs w:val="18"/>
                <w:highlight w:val="green"/>
              </w:rPr>
            </w:pPr>
          </w:p>
        </w:tc>
      </w:tr>
      <w:tr w:rsidR="00773A85" w:rsidRPr="00BC1DBE" w14:paraId="27D53EC8" w14:textId="77777777" w:rsidTr="007A40EF">
        <w:trPr>
          <w:trHeight w:val="141"/>
        </w:trPr>
        <w:tc>
          <w:tcPr>
            <w:tcW w:w="2518" w:type="dxa"/>
            <w:gridSpan w:val="2"/>
            <w:vMerge/>
            <w:shd w:val="clear" w:color="auto" w:fill="F2F2F2" w:themeFill="background1" w:themeFillShade="F2"/>
            <w:vAlign w:val="center"/>
          </w:tcPr>
          <w:p w14:paraId="6AC8C349" w14:textId="77777777" w:rsidR="00773A85" w:rsidRPr="00BC1DBE" w:rsidRDefault="00773A85" w:rsidP="007A40EF">
            <w:pPr>
              <w:jc w:val="right"/>
              <w:rPr>
                <w:rFonts w:ascii="Arial Narrow" w:hAnsi="Arial Narrow"/>
                <w:b/>
                <w:sz w:val="18"/>
                <w:szCs w:val="18"/>
              </w:rPr>
            </w:pPr>
          </w:p>
        </w:tc>
        <w:tc>
          <w:tcPr>
            <w:tcW w:w="567" w:type="dxa"/>
            <w:vAlign w:val="center"/>
          </w:tcPr>
          <w:p w14:paraId="32F8BB0F" w14:textId="77777777" w:rsidR="00773A85" w:rsidRPr="00907C8B" w:rsidRDefault="00773A85" w:rsidP="007A40EF">
            <w:pPr>
              <w:jc w:val="center"/>
              <w:rPr>
                <w:rFonts w:ascii="Arial Narrow" w:hAnsi="Arial Narrow"/>
                <w:sz w:val="18"/>
                <w:szCs w:val="18"/>
              </w:rPr>
            </w:pPr>
            <w:r>
              <w:rPr>
                <w:rFonts w:ascii="Arial Narrow" w:hAnsi="Arial Narrow"/>
                <w:sz w:val="18"/>
                <w:szCs w:val="18"/>
              </w:rPr>
              <w:t>8</w:t>
            </w:r>
          </w:p>
        </w:tc>
        <w:tc>
          <w:tcPr>
            <w:tcW w:w="4567" w:type="dxa"/>
            <w:gridSpan w:val="5"/>
          </w:tcPr>
          <w:p w14:paraId="0B2D0BE3" w14:textId="20E741FA" w:rsidR="00773A85" w:rsidRDefault="00773A85" w:rsidP="00773A85">
            <w:pPr>
              <w:jc w:val="both"/>
              <w:rPr>
                <w:rFonts w:ascii="Arial Narrow" w:hAnsi="Arial Narrow"/>
                <w:sz w:val="18"/>
                <w:szCs w:val="18"/>
                <w:highlight w:val="green"/>
              </w:rPr>
            </w:pPr>
          </w:p>
        </w:tc>
        <w:tc>
          <w:tcPr>
            <w:tcW w:w="1134" w:type="dxa"/>
          </w:tcPr>
          <w:p w14:paraId="5A2DCA59" w14:textId="77777777" w:rsidR="00773A85" w:rsidRDefault="00773A85" w:rsidP="007A40EF">
            <w:pPr>
              <w:rPr>
                <w:rFonts w:ascii="Arial Narrow" w:hAnsi="Arial Narrow"/>
                <w:sz w:val="18"/>
                <w:szCs w:val="18"/>
                <w:highlight w:val="green"/>
              </w:rPr>
            </w:pPr>
          </w:p>
        </w:tc>
        <w:tc>
          <w:tcPr>
            <w:tcW w:w="992" w:type="dxa"/>
          </w:tcPr>
          <w:p w14:paraId="29B88BBB" w14:textId="77777777" w:rsidR="00773A85" w:rsidRDefault="00773A85" w:rsidP="007A40EF">
            <w:pPr>
              <w:rPr>
                <w:rFonts w:ascii="Arial Narrow" w:hAnsi="Arial Narrow"/>
                <w:sz w:val="18"/>
                <w:szCs w:val="18"/>
                <w:highlight w:val="green"/>
              </w:rPr>
            </w:pPr>
          </w:p>
        </w:tc>
      </w:tr>
      <w:tr w:rsidR="00773A85" w:rsidRPr="00BC1DBE" w14:paraId="25EBA7A1" w14:textId="77777777" w:rsidTr="007A40EF">
        <w:trPr>
          <w:trHeight w:val="141"/>
        </w:trPr>
        <w:tc>
          <w:tcPr>
            <w:tcW w:w="2518" w:type="dxa"/>
            <w:gridSpan w:val="2"/>
            <w:vMerge/>
            <w:shd w:val="clear" w:color="auto" w:fill="F2F2F2" w:themeFill="background1" w:themeFillShade="F2"/>
            <w:vAlign w:val="center"/>
          </w:tcPr>
          <w:p w14:paraId="3AD63AD3" w14:textId="77777777" w:rsidR="00773A85" w:rsidRPr="00BC1DBE" w:rsidRDefault="00773A85" w:rsidP="007A40EF">
            <w:pPr>
              <w:jc w:val="right"/>
              <w:rPr>
                <w:rFonts w:ascii="Arial Narrow" w:hAnsi="Arial Narrow"/>
                <w:b/>
                <w:sz w:val="18"/>
                <w:szCs w:val="18"/>
              </w:rPr>
            </w:pPr>
          </w:p>
        </w:tc>
        <w:tc>
          <w:tcPr>
            <w:tcW w:w="567" w:type="dxa"/>
            <w:vAlign w:val="center"/>
          </w:tcPr>
          <w:p w14:paraId="479B8505" w14:textId="77777777" w:rsidR="00773A85" w:rsidRPr="00907C8B" w:rsidRDefault="00773A85" w:rsidP="007A40EF">
            <w:pPr>
              <w:jc w:val="center"/>
              <w:rPr>
                <w:rFonts w:ascii="Arial Narrow" w:hAnsi="Arial Narrow"/>
                <w:sz w:val="18"/>
                <w:szCs w:val="18"/>
              </w:rPr>
            </w:pPr>
            <w:r>
              <w:rPr>
                <w:rFonts w:ascii="Arial Narrow" w:hAnsi="Arial Narrow"/>
                <w:sz w:val="18"/>
                <w:szCs w:val="18"/>
              </w:rPr>
              <w:t>9</w:t>
            </w:r>
          </w:p>
        </w:tc>
        <w:tc>
          <w:tcPr>
            <w:tcW w:w="4567" w:type="dxa"/>
            <w:gridSpan w:val="5"/>
          </w:tcPr>
          <w:p w14:paraId="344AFEE3" w14:textId="62DAE4F7" w:rsidR="00773A85" w:rsidRDefault="00773A85" w:rsidP="00773A85">
            <w:pPr>
              <w:jc w:val="both"/>
              <w:rPr>
                <w:rFonts w:ascii="Arial Narrow" w:hAnsi="Arial Narrow"/>
                <w:sz w:val="18"/>
                <w:szCs w:val="18"/>
                <w:highlight w:val="green"/>
              </w:rPr>
            </w:pPr>
          </w:p>
        </w:tc>
        <w:tc>
          <w:tcPr>
            <w:tcW w:w="1134" w:type="dxa"/>
          </w:tcPr>
          <w:p w14:paraId="3C211DC9" w14:textId="77777777" w:rsidR="00773A85" w:rsidRDefault="00773A85" w:rsidP="007A40EF">
            <w:pPr>
              <w:rPr>
                <w:rFonts w:ascii="Arial Narrow" w:hAnsi="Arial Narrow"/>
                <w:sz w:val="18"/>
                <w:szCs w:val="18"/>
                <w:highlight w:val="green"/>
              </w:rPr>
            </w:pPr>
          </w:p>
        </w:tc>
        <w:tc>
          <w:tcPr>
            <w:tcW w:w="992" w:type="dxa"/>
          </w:tcPr>
          <w:p w14:paraId="5D808142" w14:textId="77777777" w:rsidR="00773A85" w:rsidRDefault="00773A85" w:rsidP="007A40EF">
            <w:pPr>
              <w:rPr>
                <w:rFonts w:ascii="Arial Narrow" w:hAnsi="Arial Narrow"/>
                <w:sz w:val="18"/>
                <w:szCs w:val="18"/>
                <w:highlight w:val="green"/>
              </w:rPr>
            </w:pPr>
          </w:p>
        </w:tc>
      </w:tr>
      <w:tr w:rsidR="00773A85" w:rsidRPr="00BC1DBE" w14:paraId="7F105110" w14:textId="77777777" w:rsidTr="007A40EF">
        <w:trPr>
          <w:trHeight w:val="141"/>
        </w:trPr>
        <w:tc>
          <w:tcPr>
            <w:tcW w:w="2518" w:type="dxa"/>
            <w:gridSpan w:val="2"/>
            <w:vMerge/>
            <w:shd w:val="clear" w:color="auto" w:fill="F2F2F2" w:themeFill="background1" w:themeFillShade="F2"/>
            <w:vAlign w:val="center"/>
          </w:tcPr>
          <w:p w14:paraId="5C8A9F7B" w14:textId="77777777" w:rsidR="00773A85" w:rsidRPr="00BC1DBE" w:rsidRDefault="00773A85" w:rsidP="007A40EF">
            <w:pPr>
              <w:jc w:val="right"/>
              <w:rPr>
                <w:rFonts w:ascii="Arial Narrow" w:hAnsi="Arial Narrow"/>
                <w:b/>
                <w:sz w:val="18"/>
                <w:szCs w:val="18"/>
              </w:rPr>
            </w:pPr>
          </w:p>
        </w:tc>
        <w:tc>
          <w:tcPr>
            <w:tcW w:w="567" w:type="dxa"/>
            <w:vAlign w:val="center"/>
          </w:tcPr>
          <w:p w14:paraId="4D152346" w14:textId="77777777" w:rsidR="00773A85" w:rsidRPr="00907C8B" w:rsidRDefault="00773A85" w:rsidP="007A40EF">
            <w:pPr>
              <w:jc w:val="center"/>
              <w:rPr>
                <w:rFonts w:ascii="Arial Narrow" w:hAnsi="Arial Narrow"/>
                <w:sz w:val="18"/>
                <w:szCs w:val="18"/>
              </w:rPr>
            </w:pPr>
            <w:r>
              <w:rPr>
                <w:rFonts w:ascii="Arial Narrow" w:hAnsi="Arial Narrow"/>
                <w:sz w:val="18"/>
                <w:szCs w:val="18"/>
              </w:rPr>
              <w:t>10</w:t>
            </w:r>
          </w:p>
        </w:tc>
        <w:tc>
          <w:tcPr>
            <w:tcW w:w="4567" w:type="dxa"/>
            <w:gridSpan w:val="5"/>
          </w:tcPr>
          <w:p w14:paraId="3EF71C5B" w14:textId="77777777" w:rsidR="00773A85" w:rsidRDefault="00773A85" w:rsidP="007A40EF">
            <w:pPr>
              <w:jc w:val="center"/>
              <w:rPr>
                <w:rFonts w:ascii="Arial Narrow" w:hAnsi="Arial Narrow"/>
                <w:sz w:val="18"/>
                <w:szCs w:val="18"/>
                <w:highlight w:val="green"/>
              </w:rPr>
            </w:pPr>
          </w:p>
        </w:tc>
        <w:tc>
          <w:tcPr>
            <w:tcW w:w="1134" w:type="dxa"/>
          </w:tcPr>
          <w:p w14:paraId="2907A66D" w14:textId="77777777" w:rsidR="00773A85" w:rsidRDefault="00773A85" w:rsidP="007A40EF">
            <w:pPr>
              <w:rPr>
                <w:rFonts w:ascii="Arial Narrow" w:hAnsi="Arial Narrow"/>
                <w:sz w:val="18"/>
                <w:szCs w:val="18"/>
                <w:highlight w:val="green"/>
              </w:rPr>
            </w:pPr>
          </w:p>
        </w:tc>
        <w:tc>
          <w:tcPr>
            <w:tcW w:w="992" w:type="dxa"/>
          </w:tcPr>
          <w:p w14:paraId="2588757F" w14:textId="77777777" w:rsidR="00773A85" w:rsidRDefault="00773A85" w:rsidP="007A40EF">
            <w:pPr>
              <w:rPr>
                <w:rFonts w:ascii="Arial Narrow" w:hAnsi="Arial Narrow"/>
                <w:sz w:val="18"/>
                <w:szCs w:val="18"/>
                <w:highlight w:val="green"/>
              </w:rPr>
            </w:pPr>
          </w:p>
        </w:tc>
      </w:tr>
      <w:tr w:rsidR="00773A85" w:rsidRPr="00BC1DBE" w14:paraId="0388190C" w14:textId="77777777" w:rsidTr="007A40EF">
        <w:trPr>
          <w:trHeight w:val="141"/>
        </w:trPr>
        <w:tc>
          <w:tcPr>
            <w:tcW w:w="2518" w:type="dxa"/>
            <w:gridSpan w:val="2"/>
            <w:vMerge/>
            <w:shd w:val="clear" w:color="auto" w:fill="F2F2F2" w:themeFill="background1" w:themeFillShade="F2"/>
            <w:vAlign w:val="center"/>
          </w:tcPr>
          <w:p w14:paraId="3002E167" w14:textId="77777777" w:rsidR="00773A85" w:rsidRPr="00BC1DBE" w:rsidRDefault="00773A85" w:rsidP="007A40EF">
            <w:pPr>
              <w:jc w:val="right"/>
              <w:rPr>
                <w:rFonts w:ascii="Arial Narrow" w:hAnsi="Arial Narrow"/>
                <w:b/>
                <w:sz w:val="18"/>
                <w:szCs w:val="18"/>
              </w:rPr>
            </w:pPr>
          </w:p>
        </w:tc>
        <w:tc>
          <w:tcPr>
            <w:tcW w:w="567" w:type="dxa"/>
            <w:vAlign w:val="center"/>
          </w:tcPr>
          <w:p w14:paraId="798DF95E" w14:textId="77777777" w:rsidR="00773A85" w:rsidRPr="00907C8B" w:rsidRDefault="00773A85" w:rsidP="007A40EF">
            <w:pPr>
              <w:jc w:val="center"/>
              <w:rPr>
                <w:rFonts w:ascii="Arial Narrow" w:hAnsi="Arial Narrow"/>
                <w:sz w:val="18"/>
                <w:szCs w:val="18"/>
              </w:rPr>
            </w:pPr>
            <w:r>
              <w:rPr>
                <w:rFonts w:ascii="Arial Narrow" w:hAnsi="Arial Narrow"/>
                <w:sz w:val="18"/>
                <w:szCs w:val="18"/>
              </w:rPr>
              <w:t>11</w:t>
            </w:r>
          </w:p>
        </w:tc>
        <w:tc>
          <w:tcPr>
            <w:tcW w:w="4567" w:type="dxa"/>
            <w:gridSpan w:val="5"/>
          </w:tcPr>
          <w:p w14:paraId="56A479E4" w14:textId="77777777" w:rsidR="00773A85" w:rsidRDefault="00773A85" w:rsidP="007A40EF">
            <w:pPr>
              <w:jc w:val="center"/>
              <w:rPr>
                <w:rFonts w:ascii="Arial Narrow" w:hAnsi="Arial Narrow"/>
                <w:sz w:val="18"/>
                <w:szCs w:val="18"/>
                <w:highlight w:val="green"/>
              </w:rPr>
            </w:pPr>
          </w:p>
        </w:tc>
        <w:tc>
          <w:tcPr>
            <w:tcW w:w="1134" w:type="dxa"/>
          </w:tcPr>
          <w:p w14:paraId="7EE50BA5" w14:textId="77777777" w:rsidR="00773A85" w:rsidRDefault="00773A85" w:rsidP="007A40EF">
            <w:pPr>
              <w:rPr>
                <w:rFonts w:ascii="Arial Narrow" w:hAnsi="Arial Narrow"/>
                <w:sz w:val="18"/>
                <w:szCs w:val="18"/>
                <w:highlight w:val="green"/>
              </w:rPr>
            </w:pPr>
          </w:p>
        </w:tc>
        <w:tc>
          <w:tcPr>
            <w:tcW w:w="992" w:type="dxa"/>
          </w:tcPr>
          <w:p w14:paraId="33FCC7C1" w14:textId="77777777" w:rsidR="00773A85" w:rsidRDefault="00773A85" w:rsidP="007A40EF">
            <w:pPr>
              <w:rPr>
                <w:rFonts w:ascii="Arial Narrow" w:hAnsi="Arial Narrow"/>
                <w:sz w:val="18"/>
                <w:szCs w:val="18"/>
                <w:highlight w:val="green"/>
              </w:rPr>
            </w:pPr>
          </w:p>
        </w:tc>
      </w:tr>
      <w:tr w:rsidR="00773A85" w:rsidRPr="00BC1DBE" w14:paraId="3D6817C0" w14:textId="77777777" w:rsidTr="007A40EF">
        <w:trPr>
          <w:trHeight w:val="141"/>
        </w:trPr>
        <w:tc>
          <w:tcPr>
            <w:tcW w:w="2518" w:type="dxa"/>
            <w:gridSpan w:val="2"/>
            <w:vMerge/>
            <w:shd w:val="clear" w:color="auto" w:fill="F2F2F2" w:themeFill="background1" w:themeFillShade="F2"/>
            <w:vAlign w:val="center"/>
          </w:tcPr>
          <w:p w14:paraId="1735A459" w14:textId="77777777" w:rsidR="00773A85" w:rsidRPr="00BC1DBE" w:rsidRDefault="00773A85" w:rsidP="007A40EF">
            <w:pPr>
              <w:jc w:val="right"/>
              <w:rPr>
                <w:rFonts w:ascii="Arial Narrow" w:hAnsi="Arial Narrow"/>
                <w:b/>
                <w:sz w:val="18"/>
                <w:szCs w:val="18"/>
              </w:rPr>
            </w:pPr>
          </w:p>
        </w:tc>
        <w:tc>
          <w:tcPr>
            <w:tcW w:w="567" w:type="dxa"/>
            <w:vAlign w:val="center"/>
          </w:tcPr>
          <w:p w14:paraId="7FEEACA4" w14:textId="77777777" w:rsidR="00773A85" w:rsidRPr="00907C8B" w:rsidRDefault="00773A85" w:rsidP="007A40EF">
            <w:pPr>
              <w:jc w:val="center"/>
              <w:rPr>
                <w:rFonts w:ascii="Arial Narrow" w:hAnsi="Arial Narrow"/>
                <w:sz w:val="18"/>
                <w:szCs w:val="18"/>
              </w:rPr>
            </w:pPr>
            <w:r>
              <w:rPr>
                <w:rFonts w:ascii="Arial Narrow" w:hAnsi="Arial Narrow"/>
                <w:sz w:val="18"/>
                <w:szCs w:val="18"/>
              </w:rPr>
              <w:t>12</w:t>
            </w:r>
          </w:p>
        </w:tc>
        <w:tc>
          <w:tcPr>
            <w:tcW w:w="4567" w:type="dxa"/>
            <w:gridSpan w:val="5"/>
          </w:tcPr>
          <w:p w14:paraId="02620645" w14:textId="77777777" w:rsidR="00773A85" w:rsidRDefault="00773A85" w:rsidP="007A40EF">
            <w:pPr>
              <w:jc w:val="center"/>
              <w:rPr>
                <w:rFonts w:ascii="Arial Narrow" w:hAnsi="Arial Narrow"/>
                <w:sz w:val="18"/>
                <w:szCs w:val="18"/>
                <w:highlight w:val="green"/>
              </w:rPr>
            </w:pPr>
          </w:p>
        </w:tc>
        <w:tc>
          <w:tcPr>
            <w:tcW w:w="1134" w:type="dxa"/>
          </w:tcPr>
          <w:p w14:paraId="05972DC2" w14:textId="77777777" w:rsidR="00773A85" w:rsidRDefault="00773A85" w:rsidP="007A40EF">
            <w:pPr>
              <w:rPr>
                <w:rFonts w:ascii="Arial Narrow" w:hAnsi="Arial Narrow"/>
                <w:sz w:val="18"/>
                <w:szCs w:val="18"/>
                <w:highlight w:val="green"/>
              </w:rPr>
            </w:pPr>
          </w:p>
        </w:tc>
        <w:tc>
          <w:tcPr>
            <w:tcW w:w="992" w:type="dxa"/>
          </w:tcPr>
          <w:p w14:paraId="13C310CC" w14:textId="77777777" w:rsidR="00773A85" w:rsidRDefault="00773A85" w:rsidP="007A40EF">
            <w:pPr>
              <w:rPr>
                <w:rFonts w:ascii="Arial Narrow" w:hAnsi="Arial Narrow"/>
                <w:sz w:val="18"/>
                <w:szCs w:val="18"/>
                <w:highlight w:val="green"/>
              </w:rPr>
            </w:pPr>
          </w:p>
        </w:tc>
      </w:tr>
      <w:tr w:rsidR="00773A85" w:rsidRPr="00BC1DBE" w14:paraId="43288D08" w14:textId="77777777" w:rsidTr="007A40EF">
        <w:trPr>
          <w:trHeight w:val="141"/>
        </w:trPr>
        <w:tc>
          <w:tcPr>
            <w:tcW w:w="2518" w:type="dxa"/>
            <w:gridSpan w:val="2"/>
            <w:vMerge/>
            <w:tcBorders>
              <w:bottom w:val="single" w:sz="4" w:space="0" w:color="auto"/>
            </w:tcBorders>
            <w:shd w:val="clear" w:color="auto" w:fill="F2F2F2" w:themeFill="background1" w:themeFillShade="F2"/>
            <w:vAlign w:val="center"/>
          </w:tcPr>
          <w:p w14:paraId="5D63ED70" w14:textId="77777777" w:rsidR="00773A85" w:rsidRPr="00BC1DBE" w:rsidRDefault="00773A85" w:rsidP="007A40EF">
            <w:pPr>
              <w:jc w:val="right"/>
              <w:rPr>
                <w:rFonts w:ascii="Arial Narrow" w:hAnsi="Arial Narrow"/>
                <w:b/>
                <w:sz w:val="18"/>
                <w:szCs w:val="18"/>
              </w:rPr>
            </w:pPr>
          </w:p>
        </w:tc>
        <w:tc>
          <w:tcPr>
            <w:tcW w:w="567" w:type="dxa"/>
            <w:vAlign w:val="center"/>
          </w:tcPr>
          <w:p w14:paraId="5D98CB2F" w14:textId="77777777" w:rsidR="00773A85" w:rsidRPr="00907C8B" w:rsidRDefault="00773A85" w:rsidP="007A40EF">
            <w:pPr>
              <w:jc w:val="center"/>
              <w:rPr>
                <w:rFonts w:ascii="Arial Narrow" w:hAnsi="Arial Narrow"/>
                <w:sz w:val="18"/>
                <w:szCs w:val="18"/>
              </w:rPr>
            </w:pPr>
            <w:r>
              <w:rPr>
                <w:rFonts w:ascii="Arial Narrow" w:hAnsi="Arial Narrow"/>
                <w:sz w:val="18"/>
                <w:szCs w:val="18"/>
              </w:rPr>
              <w:t>13</w:t>
            </w:r>
          </w:p>
        </w:tc>
        <w:tc>
          <w:tcPr>
            <w:tcW w:w="4567" w:type="dxa"/>
            <w:gridSpan w:val="5"/>
            <w:vAlign w:val="center"/>
          </w:tcPr>
          <w:p w14:paraId="49B7C0AF" w14:textId="77777777" w:rsidR="00773A85" w:rsidRDefault="00773A85" w:rsidP="007A40EF">
            <w:pPr>
              <w:jc w:val="center"/>
              <w:rPr>
                <w:rFonts w:ascii="Arial Narrow" w:hAnsi="Arial Narrow"/>
                <w:sz w:val="18"/>
                <w:szCs w:val="18"/>
                <w:highlight w:val="green"/>
              </w:rPr>
            </w:pPr>
          </w:p>
        </w:tc>
        <w:tc>
          <w:tcPr>
            <w:tcW w:w="1134" w:type="dxa"/>
          </w:tcPr>
          <w:p w14:paraId="2967E805" w14:textId="77777777" w:rsidR="00773A85" w:rsidRDefault="00773A85" w:rsidP="007A40EF">
            <w:pPr>
              <w:rPr>
                <w:rFonts w:ascii="Arial Narrow" w:hAnsi="Arial Narrow"/>
                <w:sz w:val="18"/>
                <w:szCs w:val="18"/>
                <w:highlight w:val="green"/>
              </w:rPr>
            </w:pPr>
          </w:p>
        </w:tc>
        <w:tc>
          <w:tcPr>
            <w:tcW w:w="992" w:type="dxa"/>
          </w:tcPr>
          <w:p w14:paraId="123CD79E" w14:textId="77777777" w:rsidR="00773A85" w:rsidRDefault="00773A85" w:rsidP="007A40EF">
            <w:pPr>
              <w:rPr>
                <w:rFonts w:ascii="Arial Narrow" w:hAnsi="Arial Narrow"/>
                <w:sz w:val="18"/>
                <w:szCs w:val="18"/>
                <w:highlight w:val="green"/>
              </w:rPr>
            </w:pPr>
          </w:p>
        </w:tc>
      </w:tr>
      <w:tr w:rsidR="00773A85" w:rsidRPr="00BC1DBE" w14:paraId="53A26568" w14:textId="77777777" w:rsidTr="007A40EF">
        <w:trPr>
          <w:trHeight w:val="700"/>
        </w:trPr>
        <w:tc>
          <w:tcPr>
            <w:tcW w:w="2518" w:type="dxa"/>
            <w:gridSpan w:val="2"/>
            <w:shd w:val="clear" w:color="auto" w:fill="F2F2F2" w:themeFill="background1" w:themeFillShade="F2"/>
            <w:vAlign w:val="center"/>
          </w:tcPr>
          <w:p w14:paraId="05B7546F" w14:textId="77777777" w:rsidR="00773A85" w:rsidRPr="00BC1DBE" w:rsidRDefault="00773A85" w:rsidP="007A40EF">
            <w:pPr>
              <w:jc w:val="right"/>
              <w:rPr>
                <w:rFonts w:ascii="Arial Narrow" w:hAnsi="Arial Narrow"/>
                <w:b/>
                <w:sz w:val="18"/>
                <w:szCs w:val="18"/>
              </w:rPr>
            </w:pPr>
            <w:r>
              <w:rPr>
                <w:rFonts w:ascii="Arial Narrow" w:hAnsi="Arial Narrow"/>
                <w:b/>
                <w:sz w:val="18"/>
                <w:szCs w:val="18"/>
              </w:rPr>
              <w:t>Строк перевірки та підписання поточного акта приймання ►</w:t>
            </w:r>
          </w:p>
        </w:tc>
        <w:tc>
          <w:tcPr>
            <w:tcW w:w="7260" w:type="dxa"/>
            <w:gridSpan w:val="8"/>
            <w:vAlign w:val="center"/>
          </w:tcPr>
          <w:p w14:paraId="652EE8B5" w14:textId="77777777" w:rsidR="00773A85" w:rsidRPr="00BC1DBE" w:rsidRDefault="00773A85" w:rsidP="007A40EF">
            <w:pPr>
              <w:rPr>
                <w:rFonts w:ascii="Arial Narrow" w:hAnsi="Arial Narrow"/>
                <w:sz w:val="18"/>
                <w:szCs w:val="18"/>
              </w:rPr>
            </w:pPr>
          </w:p>
        </w:tc>
      </w:tr>
      <w:tr w:rsidR="00773A85" w:rsidRPr="00BC1DBE" w14:paraId="145D047F" w14:textId="77777777" w:rsidTr="007A40EF">
        <w:trPr>
          <w:trHeight w:val="1250"/>
        </w:trPr>
        <w:tc>
          <w:tcPr>
            <w:tcW w:w="2518" w:type="dxa"/>
            <w:gridSpan w:val="2"/>
            <w:shd w:val="clear" w:color="auto" w:fill="F2F2F2" w:themeFill="background1" w:themeFillShade="F2"/>
            <w:vAlign w:val="center"/>
          </w:tcPr>
          <w:p w14:paraId="18193813" w14:textId="77777777" w:rsidR="00773A85" w:rsidRPr="00BC1DBE" w:rsidRDefault="00773A85" w:rsidP="007A40EF">
            <w:pPr>
              <w:jc w:val="right"/>
              <w:rPr>
                <w:rFonts w:ascii="Arial Narrow" w:hAnsi="Arial Narrow"/>
                <w:b/>
                <w:sz w:val="18"/>
                <w:szCs w:val="18"/>
              </w:rPr>
            </w:pPr>
            <w:r>
              <w:rPr>
                <w:rFonts w:ascii="Arial Narrow" w:hAnsi="Arial Narrow"/>
                <w:b/>
                <w:sz w:val="18"/>
                <w:szCs w:val="18"/>
              </w:rPr>
              <w:t>Відомості про решту товарів/послуг, які потрібно доставити/надати ►</w:t>
            </w:r>
          </w:p>
        </w:tc>
        <w:tc>
          <w:tcPr>
            <w:tcW w:w="7260" w:type="dxa"/>
            <w:gridSpan w:val="8"/>
            <w:vAlign w:val="center"/>
          </w:tcPr>
          <w:p w14:paraId="1A88FCF5" w14:textId="77777777" w:rsidR="00773A85" w:rsidRPr="00BC1DBE" w:rsidRDefault="00773A85" w:rsidP="007A40EF">
            <w:pPr>
              <w:rPr>
                <w:rFonts w:ascii="Arial Narrow" w:hAnsi="Arial Narrow"/>
                <w:sz w:val="18"/>
                <w:szCs w:val="18"/>
              </w:rPr>
            </w:pPr>
          </w:p>
        </w:tc>
      </w:tr>
      <w:tr w:rsidR="00773A85" w:rsidRPr="00BC1DBE" w14:paraId="30ADB9EC" w14:textId="77777777" w:rsidTr="007A40EF">
        <w:trPr>
          <w:trHeight w:val="1119"/>
        </w:trPr>
        <w:tc>
          <w:tcPr>
            <w:tcW w:w="2518" w:type="dxa"/>
            <w:gridSpan w:val="2"/>
            <w:tcBorders>
              <w:bottom w:val="single" w:sz="2" w:space="0" w:color="808080" w:themeColor="background1" w:themeShade="80"/>
            </w:tcBorders>
            <w:shd w:val="clear" w:color="auto" w:fill="F2F2F2" w:themeFill="background1" w:themeFillShade="F2"/>
            <w:vAlign w:val="center"/>
          </w:tcPr>
          <w:p w14:paraId="4F82262C" w14:textId="77777777" w:rsidR="00773A85" w:rsidRPr="00BC1DBE" w:rsidRDefault="00773A85" w:rsidP="007A40EF">
            <w:pPr>
              <w:jc w:val="right"/>
              <w:rPr>
                <w:rFonts w:ascii="Arial Narrow" w:hAnsi="Arial Narrow"/>
                <w:b/>
                <w:sz w:val="18"/>
                <w:szCs w:val="18"/>
              </w:rPr>
            </w:pPr>
            <w:r>
              <w:rPr>
                <w:rFonts w:ascii="Arial Narrow" w:hAnsi="Arial Narrow"/>
                <w:b/>
                <w:sz w:val="18"/>
                <w:szCs w:val="18"/>
              </w:rPr>
              <w:t>Коментарі ►</w:t>
            </w:r>
          </w:p>
        </w:tc>
        <w:tc>
          <w:tcPr>
            <w:tcW w:w="7260" w:type="dxa"/>
            <w:gridSpan w:val="8"/>
            <w:tcBorders>
              <w:bottom w:val="single" w:sz="2" w:space="0" w:color="808080" w:themeColor="background1" w:themeShade="80"/>
            </w:tcBorders>
            <w:vAlign w:val="center"/>
          </w:tcPr>
          <w:p w14:paraId="4EFF3C00" w14:textId="77777777" w:rsidR="00773A85" w:rsidRPr="00BC1DBE" w:rsidRDefault="00773A85" w:rsidP="007A40EF">
            <w:pPr>
              <w:rPr>
                <w:rFonts w:ascii="Arial Narrow" w:hAnsi="Arial Narrow"/>
                <w:sz w:val="18"/>
                <w:szCs w:val="18"/>
              </w:rPr>
            </w:pPr>
          </w:p>
        </w:tc>
      </w:tr>
      <w:tr w:rsidR="00773A85" w:rsidRPr="00BC1DBE" w14:paraId="21BB5862" w14:textId="77777777" w:rsidTr="007A40EF">
        <w:trPr>
          <w:trHeight w:val="242"/>
        </w:trPr>
        <w:tc>
          <w:tcPr>
            <w:tcW w:w="9778" w:type="dxa"/>
            <w:gridSpan w:val="10"/>
            <w:tcBorders>
              <w:left w:val="nil"/>
              <w:bottom w:val="single" w:sz="2" w:space="0" w:color="808080" w:themeColor="background1" w:themeShade="80"/>
              <w:right w:val="nil"/>
            </w:tcBorders>
            <w:shd w:val="clear" w:color="auto" w:fill="FFFFFF" w:themeFill="background1"/>
            <w:vAlign w:val="center"/>
          </w:tcPr>
          <w:p w14:paraId="13C2581F" w14:textId="77777777" w:rsidR="00773A85" w:rsidRPr="00BC1DBE" w:rsidRDefault="00773A85" w:rsidP="007A40EF">
            <w:pPr>
              <w:rPr>
                <w:rFonts w:ascii="Arial Narrow" w:hAnsi="Arial Narrow"/>
                <w:b/>
                <w:sz w:val="18"/>
                <w:szCs w:val="18"/>
              </w:rPr>
            </w:pPr>
          </w:p>
        </w:tc>
      </w:tr>
      <w:tr w:rsidR="00773A85" w:rsidRPr="00BC1DBE" w14:paraId="7E8FA678" w14:textId="77777777" w:rsidTr="007A40EF">
        <w:trPr>
          <w:trHeight w:val="564"/>
        </w:trPr>
        <w:tc>
          <w:tcPr>
            <w:tcW w:w="3192" w:type="dxa"/>
            <w:gridSpan w:val="4"/>
            <w:tcBorders>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B3A6724" w14:textId="77777777" w:rsidR="00773A85" w:rsidRDefault="00773A85" w:rsidP="007A40EF">
            <w:pPr>
              <w:jc w:val="center"/>
              <w:rPr>
                <w:rFonts w:ascii="Arial Narrow" w:hAnsi="Arial Narrow"/>
                <w:b/>
                <w:sz w:val="18"/>
                <w:szCs w:val="18"/>
              </w:rPr>
            </w:pPr>
            <w:r>
              <w:rPr>
                <w:rFonts w:ascii="Arial Narrow" w:hAnsi="Arial Narrow"/>
                <w:b/>
                <w:sz w:val="18"/>
                <w:szCs w:val="18"/>
              </w:rPr>
              <w:t>Від імені та за дорученням</w:t>
            </w:r>
          </w:p>
          <w:p w14:paraId="7A93AB1D" w14:textId="77777777" w:rsidR="00773A85" w:rsidRPr="0055027B" w:rsidRDefault="00773A85" w:rsidP="007A40EF">
            <w:pPr>
              <w:jc w:val="center"/>
              <w:rPr>
                <w:rFonts w:ascii="Arial Narrow" w:hAnsi="Arial Narrow"/>
                <w:b/>
                <w:sz w:val="18"/>
                <w:szCs w:val="18"/>
              </w:rPr>
            </w:pPr>
            <w:r>
              <w:rPr>
                <w:rFonts w:ascii="Arial Narrow" w:hAnsi="Arial Narrow"/>
                <w:b/>
                <w:sz w:val="18"/>
                <w:szCs w:val="18"/>
              </w:rPr>
              <w:t>Постачальника/перевізника</w:t>
            </w:r>
          </w:p>
        </w:tc>
        <w:tc>
          <w:tcPr>
            <w:tcW w:w="3334" w:type="dxa"/>
            <w:gridSpan w:val="2"/>
            <w:tcBorders>
              <w:left w:val="single" w:sz="2" w:space="0" w:color="808080" w:themeColor="background1" w:themeShade="80"/>
              <w:bottom w:val="single" w:sz="2" w:space="0" w:color="808080" w:themeColor="background1" w:themeShade="80"/>
              <w:right w:val="double" w:sz="4" w:space="0" w:color="808080" w:themeColor="background1" w:themeShade="80"/>
            </w:tcBorders>
            <w:shd w:val="clear" w:color="auto" w:fill="F2F2F2" w:themeFill="background1" w:themeFillShade="F2"/>
            <w:vAlign w:val="center"/>
          </w:tcPr>
          <w:p w14:paraId="0E186BFA" w14:textId="77777777" w:rsidR="00773A85" w:rsidRDefault="00773A85" w:rsidP="007A40EF">
            <w:pPr>
              <w:jc w:val="center"/>
              <w:rPr>
                <w:rFonts w:ascii="Arial Narrow" w:hAnsi="Arial Narrow"/>
                <w:b/>
                <w:sz w:val="18"/>
                <w:szCs w:val="18"/>
              </w:rPr>
            </w:pPr>
            <w:r>
              <w:rPr>
                <w:rFonts w:ascii="Arial Narrow" w:hAnsi="Arial Narrow"/>
                <w:b/>
                <w:sz w:val="18"/>
                <w:szCs w:val="18"/>
              </w:rPr>
              <w:t>Від імені та за дорученням</w:t>
            </w:r>
          </w:p>
          <w:p w14:paraId="59F313C9" w14:textId="77777777" w:rsidR="00773A85" w:rsidRPr="00BC1DBE" w:rsidRDefault="00773A85" w:rsidP="007A40EF">
            <w:pPr>
              <w:jc w:val="center"/>
              <w:rPr>
                <w:rFonts w:ascii="Arial Narrow" w:hAnsi="Arial Narrow"/>
                <w:sz w:val="18"/>
                <w:szCs w:val="18"/>
              </w:rPr>
            </w:pPr>
            <w:r>
              <w:rPr>
                <w:rFonts w:ascii="Arial Narrow" w:hAnsi="Arial Narrow"/>
                <w:b/>
                <w:sz w:val="18"/>
                <w:szCs w:val="18"/>
              </w:rPr>
              <w:t>Ради Європи</w:t>
            </w:r>
          </w:p>
        </w:tc>
        <w:tc>
          <w:tcPr>
            <w:tcW w:w="3252" w:type="dxa"/>
            <w:gridSpan w:val="4"/>
            <w:tcBorders>
              <w:left w:val="double" w:sz="4" w:space="0" w:color="808080" w:themeColor="background1" w:themeShade="80"/>
              <w:bottom w:val="single" w:sz="2" w:space="0" w:color="808080" w:themeColor="background1" w:themeShade="80"/>
            </w:tcBorders>
            <w:shd w:val="clear" w:color="auto" w:fill="F2F2F2" w:themeFill="background1" w:themeFillShade="F2"/>
            <w:vAlign w:val="center"/>
          </w:tcPr>
          <w:p w14:paraId="5D4AE82D" w14:textId="77777777" w:rsidR="00773A85" w:rsidRDefault="00773A85" w:rsidP="007A40EF">
            <w:pPr>
              <w:jc w:val="center"/>
              <w:rPr>
                <w:rFonts w:ascii="Arial Narrow" w:hAnsi="Arial Narrow"/>
                <w:b/>
                <w:sz w:val="18"/>
                <w:szCs w:val="18"/>
              </w:rPr>
            </w:pPr>
            <w:r>
              <w:rPr>
                <w:rFonts w:ascii="Arial Narrow" w:hAnsi="Arial Narrow"/>
                <w:b/>
                <w:sz w:val="18"/>
                <w:szCs w:val="18"/>
              </w:rPr>
              <w:t>Від імені та за дорученням</w:t>
            </w:r>
          </w:p>
          <w:p w14:paraId="1DB9DE3E" w14:textId="5501E83C" w:rsidR="00773A85" w:rsidRPr="00BC1DBE" w:rsidRDefault="00DD54D4" w:rsidP="007A40EF">
            <w:pPr>
              <w:jc w:val="center"/>
              <w:rPr>
                <w:rFonts w:ascii="Arial Narrow" w:hAnsi="Arial Narrow"/>
                <w:sz w:val="18"/>
                <w:szCs w:val="18"/>
              </w:rPr>
            </w:pPr>
            <w:r>
              <w:rPr>
                <w:rFonts w:ascii="Arial Narrow" w:hAnsi="Arial Narrow"/>
                <w:b/>
                <w:sz w:val="18"/>
                <w:szCs w:val="18"/>
              </w:rPr>
              <w:t xml:space="preserve">Одержувача </w:t>
            </w:r>
          </w:p>
        </w:tc>
      </w:tr>
      <w:tr w:rsidR="00773A85" w:rsidRPr="00BC1DBE" w14:paraId="07975FC5" w14:textId="77777777" w:rsidTr="007A40EF">
        <w:trPr>
          <w:trHeight w:val="1125"/>
        </w:trPr>
        <w:tc>
          <w:tcPr>
            <w:tcW w:w="3192" w:type="dxa"/>
            <w:gridSpan w:val="4"/>
            <w:tcBorders>
              <w:right w:val="single" w:sz="2" w:space="0" w:color="808080" w:themeColor="background1" w:themeShade="80"/>
            </w:tcBorders>
            <w:shd w:val="clear" w:color="auto" w:fill="FFFFFF" w:themeFill="background1"/>
            <w:vAlign w:val="center"/>
          </w:tcPr>
          <w:p w14:paraId="67F24167" w14:textId="77777777" w:rsidR="00773A85" w:rsidRDefault="00773A85" w:rsidP="007A40EF">
            <w:pPr>
              <w:jc w:val="right"/>
              <w:rPr>
                <w:rFonts w:ascii="Arial Narrow" w:hAnsi="Arial Narrow"/>
                <w:b/>
                <w:sz w:val="18"/>
                <w:szCs w:val="18"/>
              </w:rPr>
            </w:pPr>
          </w:p>
        </w:tc>
        <w:tc>
          <w:tcPr>
            <w:tcW w:w="3334" w:type="dxa"/>
            <w:gridSpan w:val="2"/>
            <w:tcBorders>
              <w:left w:val="single" w:sz="2" w:space="0" w:color="808080" w:themeColor="background1" w:themeShade="80"/>
              <w:right w:val="double" w:sz="4" w:space="0" w:color="808080" w:themeColor="background1" w:themeShade="80"/>
            </w:tcBorders>
            <w:shd w:val="clear" w:color="auto" w:fill="FFFFFF" w:themeFill="background1"/>
            <w:vAlign w:val="center"/>
          </w:tcPr>
          <w:p w14:paraId="53C3F757" w14:textId="77777777" w:rsidR="00773A85" w:rsidRDefault="00773A85" w:rsidP="007A40EF">
            <w:pPr>
              <w:jc w:val="right"/>
              <w:rPr>
                <w:rFonts w:ascii="Arial Narrow" w:hAnsi="Arial Narrow"/>
                <w:b/>
                <w:sz w:val="18"/>
                <w:szCs w:val="18"/>
              </w:rPr>
            </w:pPr>
          </w:p>
        </w:tc>
        <w:tc>
          <w:tcPr>
            <w:tcW w:w="3252" w:type="dxa"/>
            <w:gridSpan w:val="4"/>
            <w:tcBorders>
              <w:left w:val="double" w:sz="4" w:space="0" w:color="808080" w:themeColor="background1" w:themeShade="80"/>
            </w:tcBorders>
            <w:shd w:val="clear" w:color="auto" w:fill="FFFFFF" w:themeFill="background1"/>
            <w:vAlign w:val="center"/>
          </w:tcPr>
          <w:p w14:paraId="1FF4A62A" w14:textId="77777777" w:rsidR="00773A85" w:rsidRDefault="00773A85" w:rsidP="007A40EF">
            <w:pPr>
              <w:jc w:val="right"/>
              <w:rPr>
                <w:rFonts w:ascii="Arial Narrow" w:hAnsi="Arial Narrow"/>
                <w:b/>
                <w:sz w:val="18"/>
                <w:szCs w:val="18"/>
              </w:rPr>
            </w:pPr>
          </w:p>
        </w:tc>
      </w:tr>
      <w:tr w:rsidR="00773A85" w:rsidRPr="00BC1DBE" w14:paraId="1D950F4C" w14:textId="77777777" w:rsidTr="007A40EF">
        <w:trPr>
          <w:trHeight w:val="428"/>
        </w:trPr>
        <w:tc>
          <w:tcPr>
            <w:tcW w:w="675" w:type="dxa"/>
            <w:tcBorders>
              <w:bottom w:val="single" w:sz="2" w:space="0" w:color="808080" w:themeColor="background1" w:themeShade="80"/>
              <w:right w:val="nil"/>
            </w:tcBorders>
            <w:shd w:val="clear" w:color="auto" w:fill="F2F2F2" w:themeFill="background1" w:themeFillShade="F2"/>
            <w:vAlign w:val="center"/>
          </w:tcPr>
          <w:p w14:paraId="5541B91E" w14:textId="77777777" w:rsidR="00773A85" w:rsidRDefault="00773A85" w:rsidP="007A40EF">
            <w:pPr>
              <w:rPr>
                <w:rFonts w:ascii="Arial Narrow" w:hAnsi="Arial Narrow"/>
                <w:b/>
                <w:sz w:val="18"/>
                <w:szCs w:val="18"/>
              </w:rPr>
            </w:pPr>
            <w:r>
              <w:rPr>
                <w:rFonts w:ascii="Arial Narrow" w:hAnsi="Arial Narrow"/>
                <w:b/>
                <w:sz w:val="18"/>
                <w:szCs w:val="18"/>
              </w:rPr>
              <w:t>Ім’я:</w:t>
            </w:r>
          </w:p>
        </w:tc>
        <w:tc>
          <w:tcPr>
            <w:tcW w:w="2517" w:type="dxa"/>
            <w:gridSpan w:val="3"/>
            <w:tcBorders>
              <w:left w:val="nil"/>
              <w:right w:val="single" w:sz="2" w:space="0" w:color="808080" w:themeColor="background1" w:themeShade="80"/>
            </w:tcBorders>
            <w:shd w:val="clear" w:color="auto" w:fill="FFFFFF" w:themeFill="background1"/>
            <w:vAlign w:val="center"/>
          </w:tcPr>
          <w:p w14:paraId="5567A8B6" w14:textId="77777777" w:rsidR="00773A85" w:rsidRDefault="00773A85" w:rsidP="007A40EF">
            <w:pPr>
              <w:rPr>
                <w:rFonts w:ascii="Arial Narrow" w:hAnsi="Arial Narrow"/>
                <w:b/>
                <w:sz w:val="18"/>
                <w:szCs w:val="18"/>
              </w:rPr>
            </w:pPr>
          </w:p>
        </w:tc>
        <w:tc>
          <w:tcPr>
            <w:tcW w:w="668" w:type="dxa"/>
            <w:tcBorders>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04C02EC7" w14:textId="77777777" w:rsidR="00773A85" w:rsidRDefault="00773A85" w:rsidP="007A40EF">
            <w:pPr>
              <w:rPr>
                <w:rFonts w:ascii="Arial Narrow" w:hAnsi="Arial Narrow"/>
                <w:b/>
                <w:sz w:val="18"/>
                <w:szCs w:val="18"/>
              </w:rPr>
            </w:pPr>
            <w:r>
              <w:rPr>
                <w:rFonts w:ascii="Arial Narrow" w:hAnsi="Arial Narrow"/>
                <w:b/>
                <w:sz w:val="18"/>
                <w:szCs w:val="18"/>
              </w:rPr>
              <w:t>Ім’я:</w:t>
            </w:r>
          </w:p>
        </w:tc>
        <w:tc>
          <w:tcPr>
            <w:tcW w:w="2666" w:type="dxa"/>
            <w:tcBorders>
              <w:left w:val="nil"/>
              <w:right w:val="double" w:sz="4" w:space="0" w:color="808080" w:themeColor="background1" w:themeShade="80"/>
            </w:tcBorders>
            <w:shd w:val="clear" w:color="auto" w:fill="FFFFFF" w:themeFill="background1"/>
            <w:vAlign w:val="center"/>
          </w:tcPr>
          <w:p w14:paraId="5BCF47E8" w14:textId="77777777" w:rsidR="00773A85" w:rsidRDefault="00773A85" w:rsidP="007A40EF">
            <w:pPr>
              <w:rPr>
                <w:rFonts w:ascii="Arial Narrow" w:hAnsi="Arial Narrow"/>
                <w:b/>
                <w:sz w:val="18"/>
                <w:szCs w:val="18"/>
              </w:rPr>
            </w:pPr>
          </w:p>
        </w:tc>
        <w:tc>
          <w:tcPr>
            <w:tcW w:w="670" w:type="dxa"/>
            <w:tcBorders>
              <w:left w:val="double" w:sz="4"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3A06714A" w14:textId="77777777" w:rsidR="00773A85" w:rsidRDefault="00773A85" w:rsidP="007A40EF">
            <w:pPr>
              <w:rPr>
                <w:rFonts w:ascii="Arial Narrow" w:hAnsi="Arial Narrow"/>
                <w:b/>
                <w:sz w:val="18"/>
                <w:szCs w:val="18"/>
              </w:rPr>
            </w:pPr>
            <w:r>
              <w:rPr>
                <w:rFonts w:ascii="Arial Narrow" w:hAnsi="Arial Narrow"/>
                <w:b/>
                <w:sz w:val="18"/>
                <w:szCs w:val="18"/>
              </w:rPr>
              <w:t>Ім’я:</w:t>
            </w:r>
          </w:p>
        </w:tc>
        <w:tc>
          <w:tcPr>
            <w:tcW w:w="2582" w:type="dxa"/>
            <w:gridSpan w:val="3"/>
            <w:tcBorders>
              <w:left w:val="nil"/>
            </w:tcBorders>
            <w:shd w:val="clear" w:color="auto" w:fill="FFFFFF" w:themeFill="background1"/>
            <w:vAlign w:val="center"/>
          </w:tcPr>
          <w:p w14:paraId="2434EDD7" w14:textId="77777777" w:rsidR="00773A85" w:rsidRDefault="00773A85" w:rsidP="007A40EF">
            <w:pPr>
              <w:rPr>
                <w:rFonts w:ascii="Arial Narrow" w:hAnsi="Arial Narrow"/>
                <w:b/>
                <w:sz w:val="18"/>
                <w:szCs w:val="18"/>
              </w:rPr>
            </w:pPr>
          </w:p>
        </w:tc>
      </w:tr>
      <w:tr w:rsidR="00773A85" w:rsidRPr="00BC1DBE" w14:paraId="058C86F6" w14:textId="77777777" w:rsidTr="007A40EF">
        <w:trPr>
          <w:trHeight w:val="420"/>
        </w:trPr>
        <w:tc>
          <w:tcPr>
            <w:tcW w:w="675" w:type="dxa"/>
            <w:tcBorders>
              <w:right w:val="nil"/>
            </w:tcBorders>
            <w:shd w:val="clear" w:color="auto" w:fill="F2F2F2" w:themeFill="background1" w:themeFillShade="F2"/>
            <w:vAlign w:val="center"/>
          </w:tcPr>
          <w:p w14:paraId="7A78A74E" w14:textId="77777777" w:rsidR="00773A85" w:rsidRDefault="00773A85" w:rsidP="007A40EF">
            <w:pPr>
              <w:rPr>
                <w:rFonts w:ascii="Arial Narrow" w:hAnsi="Arial Narrow"/>
                <w:b/>
                <w:sz w:val="18"/>
                <w:szCs w:val="18"/>
              </w:rPr>
            </w:pPr>
            <w:r>
              <w:rPr>
                <w:rFonts w:ascii="Arial Narrow" w:hAnsi="Arial Narrow"/>
                <w:b/>
                <w:sz w:val="18"/>
                <w:szCs w:val="18"/>
              </w:rPr>
              <w:t>Дата:</w:t>
            </w:r>
          </w:p>
        </w:tc>
        <w:tc>
          <w:tcPr>
            <w:tcW w:w="2517" w:type="dxa"/>
            <w:gridSpan w:val="3"/>
            <w:tcBorders>
              <w:left w:val="nil"/>
              <w:right w:val="single" w:sz="2" w:space="0" w:color="808080" w:themeColor="background1" w:themeShade="80"/>
            </w:tcBorders>
            <w:shd w:val="clear" w:color="auto" w:fill="FFFFFF" w:themeFill="background1"/>
            <w:vAlign w:val="center"/>
          </w:tcPr>
          <w:p w14:paraId="01B74D3B" w14:textId="77777777" w:rsidR="00773A85" w:rsidRDefault="00773A85" w:rsidP="007A40EF">
            <w:pPr>
              <w:rPr>
                <w:rFonts w:ascii="Arial Narrow" w:hAnsi="Arial Narrow"/>
                <w:b/>
                <w:sz w:val="18"/>
                <w:szCs w:val="18"/>
              </w:rPr>
            </w:pPr>
          </w:p>
        </w:tc>
        <w:tc>
          <w:tcPr>
            <w:tcW w:w="668" w:type="dxa"/>
            <w:tcBorders>
              <w:left w:val="single" w:sz="2" w:space="0" w:color="808080" w:themeColor="background1" w:themeShade="80"/>
              <w:right w:val="nil"/>
            </w:tcBorders>
            <w:shd w:val="clear" w:color="auto" w:fill="F2F2F2" w:themeFill="background1" w:themeFillShade="F2"/>
            <w:vAlign w:val="center"/>
          </w:tcPr>
          <w:p w14:paraId="701A8781" w14:textId="77777777" w:rsidR="00773A85" w:rsidRDefault="00773A85" w:rsidP="007A40EF">
            <w:pPr>
              <w:rPr>
                <w:rFonts w:ascii="Arial Narrow" w:hAnsi="Arial Narrow"/>
                <w:b/>
                <w:sz w:val="18"/>
                <w:szCs w:val="18"/>
              </w:rPr>
            </w:pPr>
            <w:r>
              <w:rPr>
                <w:rFonts w:ascii="Arial Narrow" w:hAnsi="Arial Narrow"/>
                <w:b/>
                <w:sz w:val="18"/>
                <w:szCs w:val="18"/>
              </w:rPr>
              <w:t>Дата:</w:t>
            </w:r>
          </w:p>
        </w:tc>
        <w:tc>
          <w:tcPr>
            <w:tcW w:w="2666" w:type="dxa"/>
            <w:tcBorders>
              <w:left w:val="nil"/>
              <w:right w:val="double" w:sz="4" w:space="0" w:color="808080" w:themeColor="background1" w:themeShade="80"/>
            </w:tcBorders>
            <w:shd w:val="clear" w:color="auto" w:fill="FFFFFF" w:themeFill="background1"/>
            <w:vAlign w:val="center"/>
          </w:tcPr>
          <w:p w14:paraId="44CD4D1C" w14:textId="77777777" w:rsidR="00773A85" w:rsidRDefault="00773A85" w:rsidP="007A40EF">
            <w:pPr>
              <w:rPr>
                <w:rFonts w:ascii="Arial Narrow" w:hAnsi="Arial Narrow"/>
                <w:b/>
                <w:sz w:val="18"/>
                <w:szCs w:val="18"/>
              </w:rPr>
            </w:pPr>
          </w:p>
        </w:tc>
        <w:tc>
          <w:tcPr>
            <w:tcW w:w="670" w:type="dxa"/>
            <w:tcBorders>
              <w:left w:val="double" w:sz="4" w:space="0" w:color="808080" w:themeColor="background1" w:themeShade="80"/>
              <w:right w:val="nil"/>
            </w:tcBorders>
            <w:shd w:val="clear" w:color="auto" w:fill="F2F2F2" w:themeFill="background1" w:themeFillShade="F2"/>
            <w:vAlign w:val="center"/>
          </w:tcPr>
          <w:p w14:paraId="131415A6" w14:textId="77777777" w:rsidR="00773A85" w:rsidRDefault="00773A85" w:rsidP="007A40EF">
            <w:pPr>
              <w:rPr>
                <w:rFonts w:ascii="Arial Narrow" w:hAnsi="Arial Narrow"/>
                <w:b/>
                <w:sz w:val="18"/>
                <w:szCs w:val="18"/>
              </w:rPr>
            </w:pPr>
            <w:r>
              <w:rPr>
                <w:rFonts w:ascii="Arial Narrow" w:hAnsi="Arial Narrow"/>
                <w:b/>
                <w:sz w:val="18"/>
                <w:szCs w:val="18"/>
              </w:rPr>
              <w:t>Дата:</w:t>
            </w:r>
          </w:p>
        </w:tc>
        <w:tc>
          <w:tcPr>
            <w:tcW w:w="2582" w:type="dxa"/>
            <w:gridSpan w:val="3"/>
            <w:tcBorders>
              <w:left w:val="nil"/>
            </w:tcBorders>
            <w:shd w:val="clear" w:color="auto" w:fill="FFFFFF" w:themeFill="background1"/>
            <w:vAlign w:val="center"/>
          </w:tcPr>
          <w:p w14:paraId="048F390E" w14:textId="77777777" w:rsidR="00773A85" w:rsidRDefault="00773A85" w:rsidP="007A40EF">
            <w:pPr>
              <w:rPr>
                <w:rFonts w:ascii="Arial Narrow" w:hAnsi="Arial Narrow"/>
                <w:b/>
                <w:sz w:val="18"/>
                <w:szCs w:val="18"/>
              </w:rPr>
            </w:pPr>
          </w:p>
        </w:tc>
      </w:tr>
    </w:tbl>
    <w:p w14:paraId="7B2239AB" w14:textId="77777777" w:rsidR="00773A85" w:rsidRPr="00B20401" w:rsidRDefault="00773A85" w:rsidP="00773A85">
      <w:pPr>
        <w:rPr>
          <w:rFonts w:ascii="Arial Narrow" w:hAnsi="Arial Narrow"/>
        </w:rPr>
      </w:pPr>
    </w:p>
    <w:p w14:paraId="345E4032" w14:textId="77777777" w:rsidR="00773A85" w:rsidRPr="00951EA9" w:rsidRDefault="00773A85" w:rsidP="00951EA9">
      <w:pPr>
        <w:autoSpaceDE/>
        <w:autoSpaceDN/>
        <w:spacing w:after="0" w:afterAutospacing="0"/>
        <w:jc w:val="both"/>
        <w:rPr>
          <w:rFonts w:ascii="Arial Narrow" w:hAnsi="Arial Narrow"/>
          <w:sz w:val="18"/>
          <w:szCs w:val="18"/>
        </w:rPr>
      </w:pPr>
    </w:p>
    <w:sectPr w:rsidR="00773A85" w:rsidRPr="00951EA9" w:rsidSect="00077C59">
      <w:headerReference w:type="default" r:id="rId13"/>
      <w:footerReference w:type="default" r:id="rId14"/>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9C582" w14:textId="77777777" w:rsidR="009B1B12" w:rsidRDefault="009B1B12">
      <w:r>
        <w:separator/>
      </w:r>
    </w:p>
  </w:endnote>
  <w:endnote w:type="continuationSeparator" w:id="0">
    <w:p w14:paraId="60985042" w14:textId="77777777" w:rsidR="009B1B12" w:rsidRDefault="009B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41297"/>
      <w:docPartObj>
        <w:docPartGallery w:val="Page Numbers (Bottom of Page)"/>
        <w:docPartUnique/>
      </w:docPartObj>
    </w:sdtPr>
    <w:sdtEndPr>
      <w:rPr>
        <w:noProof/>
      </w:rPr>
    </w:sdtEndPr>
    <w:sdtContent>
      <w:p w14:paraId="076A77C7" w14:textId="77777777" w:rsidR="00B82C46" w:rsidRDefault="0030574D">
        <w:pPr>
          <w:pStyle w:val="Footer"/>
          <w:jc w:val="center"/>
        </w:pPr>
        <w:r>
          <w:fldChar w:fldCharType="begin"/>
        </w:r>
        <w:r>
          <w:instrText xml:space="preserve"> PAGE   \* MERGEFORMAT </w:instrText>
        </w:r>
        <w:r>
          <w:fldChar w:fldCharType="separate"/>
        </w:r>
        <w:r>
          <w:rPr>
            <w:noProof/>
          </w:rPr>
          <w:t>2</w:t>
        </w:r>
        <w:r>
          <w:fldChar w:fldCharType="end"/>
        </w:r>
      </w:p>
    </w:sdtContent>
  </w:sdt>
  <w:p w14:paraId="1A81C258" w14:textId="77777777" w:rsidR="00B82C46" w:rsidRDefault="00B82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0212" w14:textId="77777777" w:rsidR="009B1B12" w:rsidRDefault="009B1B12">
      <w:r>
        <w:separator/>
      </w:r>
    </w:p>
  </w:footnote>
  <w:footnote w:type="continuationSeparator" w:id="0">
    <w:p w14:paraId="0B6071D6" w14:textId="77777777" w:rsidR="009B1B12" w:rsidRDefault="009B1B12">
      <w:r>
        <w:continuationSeparator/>
      </w:r>
    </w:p>
  </w:footnote>
  <w:footnote w:id="1">
    <w:p w14:paraId="4C290C4C" w14:textId="77777777" w:rsidR="00773A85" w:rsidRPr="005E2660" w:rsidRDefault="00773A85" w:rsidP="00773A85">
      <w:pPr>
        <w:pStyle w:val="FootnoteText"/>
        <w:rPr>
          <w:rFonts w:ascii="Arial Narrow" w:hAnsi="Arial Narrow"/>
          <w:sz w:val="18"/>
          <w:szCs w:val="18"/>
        </w:rPr>
      </w:pPr>
      <w:r>
        <w:rPr>
          <w:rStyle w:val="FootnoteReference"/>
          <w:rFonts w:ascii="Arial Narrow" w:hAnsi="Arial Narrow"/>
          <w:sz w:val="18"/>
          <w:szCs w:val="18"/>
        </w:rPr>
        <w:footnoteRef/>
      </w:r>
      <w:r>
        <w:t xml:space="preserve"> </w:t>
      </w:r>
      <w:r>
        <w:rPr>
          <w:rFonts w:ascii="Arial Narrow" w:hAnsi="Arial Narrow"/>
          <w:sz w:val="18"/>
          <w:szCs w:val="18"/>
        </w:rPr>
        <w:t>Підписант повинен мати право представляти Учасника тендеру.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83F1" w14:textId="77777777" w:rsidR="001302D4" w:rsidRDefault="001302D4" w:rsidP="00321B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607BB7D3" w14:textId="77777777" w:rsidR="001302D4" w:rsidRDefault="00130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EAED" w14:textId="53620F64" w:rsidR="001302D4" w:rsidRDefault="001302D4" w:rsidP="00321B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524E">
      <w:rPr>
        <w:rStyle w:val="PageNumber"/>
        <w:noProof/>
      </w:rPr>
      <w:t>16</w:t>
    </w:r>
    <w:r>
      <w:rPr>
        <w:rStyle w:val="PageNumber"/>
      </w:rPr>
      <w:fldChar w:fldCharType="end"/>
    </w:r>
  </w:p>
  <w:p w14:paraId="6C1A63AE" w14:textId="77777777" w:rsidR="001302D4" w:rsidRDefault="00130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513709"/>
      <w:docPartObj>
        <w:docPartGallery w:val="Page Numbers (Top of Page)"/>
        <w:docPartUnique/>
      </w:docPartObj>
    </w:sdtPr>
    <w:sdtEndPr>
      <w:rPr>
        <w:noProof/>
      </w:rPr>
    </w:sdtEndPr>
    <w:sdtContent>
      <w:p w14:paraId="2C88BD53" w14:textId="2B0C379B" w:rsidR="00773A85" w:rsidRDefault="00773A8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5142FB" w14:textId="77777777" w:rsidR="00773A85" w:rsidRDefault="00773A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5F10" w14:textId="77777777" w:rsidR="00B82C46" w:rsidRDefault="00B82C46" w:rsidP="00B2040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5260"/>
    <w:multiLevelType w:val="multilevel"/>
    <w:tmpl w:val="D750B04C"/>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E717AE5"/>
    <w:multiLevelType w:val="hybridMultilevel"/>
    <w:tmpl w:val="1050288C"/>
    <w:lvl w:ilvl="0" w:tplc="040C001B">
      <w:start w:val="1"/>
      <w:numFmt w:val="lowerRoman"/>
      <w:lvlText w:val="%1."/>
      <w:lvlJc w:val="righ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4161E17"/>
    <w:multiLevelType w:val="hybridMultilevel"/>
    <w:tmpl w:val="F9DACD8C"/>
    <w:lvl w:ilvl="0" w:tplc="040C001B">
      <w:start w:val="1"/>
      <w:numFmt w:val="lowerRoman"/>
      <w:lvlText w:val="%1."/>
      <w:lvlJc w:val="righ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28655DFC"/>
    <w:multiLevelType w:val="multilevel"/>
    <w:tmpl w:val="D416D09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16B18F0"/>
    <w:multiLevelType w:val="hybridMultilevel"/>
    <w:tmpl w:val="3A74F926"/>
    <w:lvl w:ilvl="0" w:tplc="C4E078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20DED"/>
    <w:multiLevelType w:val="hybridMultilevel"/>
    <w:tmpl w:val="EBB2A7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6FE7101"/>
    <w:multiLevelType w:val="hybridMultilevel"/>
    <w:tmpl w:val="E7E026A2"/>
    <w:lvl w:ilvl="0" w:tplc="DC182DE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48756932"/>
    <w:multiLevelType w:val="multilevel"/>
    <w:tmpl w:val="C57A784C"/>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9185995"/>
    <w:multiLevelType w:val="hybridMultilevel"/>
    <w:tmpl w:val="094053C4"/>
    <w:lvl w:ilvl="0" w:tplc="DC182DE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041A1"/>
    <w:multiLevelType w:val="hybridMultilevel"/>
    <w:tmpl w:val="E88AA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396B77"/>
    <w:multiLevelType w:val="hybridMultilevel"/>
    <w:tmpl w:val="3FB6B24C"/>
    <w:lvl w:ilvl="0" w:tplc="10EC90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D22CDA"/>
    <w:multiLevelType w:val="multilevel"/>
    <w:tmpl w:val="AF40A092"/>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B951C3"/>
    <w:multiLevelType w:val="hybridMultilevel"/>
    <w:tmpl w:val="CDA49D1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34C1767"/>
    <w:multiLevelType w:val="hybridMultilevel"/>
    <w:tmpl w:val="5FA81570"/>
    <w:lvl w:ilvl="0" w:tplc="7E201C5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64031F6D"/>
    <w:multiLevelType w:val="multilevel"/>
    <w:tmpl w:val="08BA352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61E5D88"/>
    <w:multiLevelType w:val="hybridMultilevel"/>
    <w:tmpl w:val="F1C0EE3E"/>
    <w:lvl w:ilvl="0" w:tplc="DC182DE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6BAC04F7"/>
    <w:multiLevelType w:val="hybridMultilevel"/>
    <w:tmpl w:val="6F6A98F4"/>
    <w:lvl w:ilvl="0" w:tplc="C24EBB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57798"/>
    <w:multiLevelType w:val="multilevel"/>
    <w:tmpl w:val="A0543A3E"/>
    <w:lvl w:ilvl="0">
      <w:start w:val="7"/>
      <w:numFmt w:val="bullet"/>
      <w:lvlText w:val="-"/>
      <w:lvlJc w:val="left"/>
      <w:pPr>
        <w:ind w:left="1080" w:hanging="360"/>
      </w:pPr>
      <w:rPr>
        <w:rFonts w:ascii="Arial" w:eastAsia="Times New Roman" w:hAnsi="Arial" w:cs="Arial" w:hint="default"/>
      </w:rPr>
    </w:lvl>
    <w:lvl w:ilvl="1">
      <w:start w:val="3"/>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23" w15:restartNumberingAfterBreak="0">
    <w:nsid w:val="70E26C01"/>
    <w:multiLevelType w:val="hybridMultilevel"/>
    <w:tmpl w:val="1F5ED382"/>
    <w:lvl w:ilvl="0" w:tplc="F70E5F0E">
      <w:start w:val="3"/>
      <w:numFmt w:val="bullet"/>
      <w:lvlText w:val="-"/>
      <w:lvlJc w:val="left"/>
      <w:pPr>
        <w:ind w:left="927" w:hanging="360"/>
      </w:pPr>
      <w:rPr>
        <w:rFonts w:ascii="Arial Narrow" w:eastAsia="Times New Roman" w:hAnsi="Arial Narrow"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D61EA3"/>
    <w:multiLevelType w:val="hybridMultilevel"/>
    <w:tmpl w:val="346A55B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F7575D0"/>
    <w:multiLevelType w:val="hybridMultilevel"/>
    <w:tmpl w:val="D8D2A260"/>
    <w:lvl w:ilvl="0" w:tplc="04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6630094">
    <w:abstractNumId w:val="6"/>
  </w:num>
  <w:num w:numId="2" w16cid:durableId="1558198886">
    <w:abstractNumId w:val="2"/>
  </w:num>
  <w:num w:numId="3" w16cid:durableId="233781263">
    <w:abstractNumId w:val="14"/>
  </w:num>
  <w:num w:numId="4" w16cid:durableId="588276803">
    <w:abstractNumId w:val="12"/>
  </w:num>
  <w:num w:numId="5" w16cid:durableId="1113746157">
    <w:abstractNumId w:val="18"/>
  </w:num>
  <w:num w:numId="6" w16cid:durableId="1536693292">
    <w:abstractNumId w:val="19"/>
  </w:num>
  <w:num w:numId="7" w16cid:durableId="571695641">
    <w:abstractNumId w:val="9"/>
  </w:num>
  <w:num w:numId="8" w16cid:durableId="1273514419">
    <w:abstractNumId w:val="11"/>
  </w:num>
  <w:num w:numId="9" w16cid:durableId="302741122">
    <w:abstractNumId w:val="24"/>
  </w:num>
  <w:num w:numId="10" w16cid:durableId="815341873">
    <w:abstractNumId w:val="4"/>
  </w:num>
  <w:num w:numId="11" w16cid:durableId="525601111">
    <w:abstractNumId w:val="0"/>
  </w:num>
  <w:num w:numId="12" w16cid:durableId="1157380309">
    <w:abstractNumId w:val="15"/>
  </w:num>
  <w:num w:numId="13" w16cid:durableId="1917132490">
    <w:abstractNumId w:val="20"/>
  </w:num>
  <w:num w:numId="14" w16cid:durableId="1346009619">
    <w:abstractNumId w:val="25"/>
  </w:num>
  <w:num w:numId="15" w16cid:durableId="1373068407">
    <w:abstractNumId w:val="3"/>
  </w:num>
  <w:num w:numId="16" w16cid:durableId="76756534">
    <w:abstractNumId w:val="1"/>
  </w:num>
  <w:num w:numId="17" w16cid:durableId="531654333">
    <w:abstractNumId w:val="16"/>
  </w:num>
  <w:num w:numId="18" w16cid:durableId="330571845">
    <w:abstractNumId w:val="22"/>
  </w:num>
  <w:num w:numId="19" w16cid:durableId="16827779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6284627">
    <w:abstractNumId w:val="5"/>
  </w:num>
  <w:num w:numId="21" w16cid:durableId="866479498">
    <w:abstractNumId w:val="17"/>
  </w:num>
  <w:num w:numId="22" w16cid:durableId="786198970">
    <w:abstractNumId w:val="8"/>
  </w:num>
  <w:num w:numId="23" w16cid:durableId="946886629">
    <w:abstractNumId w:val="13"/>
  </w:num>
  <w:num w:numId="24" w16cid:durableId="586430041">
    <w:abstractNumId w:val="21"/>
  </w:num>
  <w:num w:numId="25" w16cid:durableId="2003242529">
    <w:abstractNumId w:val="7"/>
  </w:num>
  <w:num w:numId="26" w16cid:durableId="758872652">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F2"/>
    <w:rsid w:val="00003F53"/>
    <w:rsid w:val="0000642F"/>
    <w:rsid w:val="00011B6D"/>
    <w:rsid w:val="000120AA"/>
    <w:rsid w:val="0001477F"/>
    <w:rsid w:val="00025B81"/>
    <w:rsid w:val="000463FD"/>
    <w:rsid w:val="000475CC"/>
    <w:rsid w:val="00051578"/>
    <w:rsid w:val="00053A88"/>
    <w:rsid w:val="000644F6"/>
    <w:rsid w:val="00065AD3"/>
    <w:rsid w:val="00087FFD"/>
    <w:rsid w:val="00090E60"/>
    <w:rsid w:val="00093CC8"/>
    <w:rsid w:val="000A2490"/>
    <w:rsid w:val="000A3D9A"/>
    <w:rsid w:val="000A5AB5"/>
    <w:rsid w:val="000B0A95"/>
    <w:rsid w:val="000B4676"/>
    <w:rsid w:val="000C53F3"/>
    <w:rsid w:val="000D2AD7"/>
    <w:rsid w:val="000E11B6"/>
    <w:rsid w:val="000E12C1"/>
    <w:rsid w:val="000E2411"/>
    <w:rsid w:val="000E4B28"/>
    <w:rsid w:val="000E502A"/>
    <w:rsid w:val="000E713D"/>
    <w:rsid w:val="000F5ABA"/>
    <w:rsid w:val="000F6C59"/>
    <w:rsid w:val="000F749E"/>
    <w:rsid w:val="001010B5"/>
    <w:rsid w:val="001017F2"/>
    <w:rsid w:val="00101BEA"/>
    <w:rsid w:val="00105C7C"/>
    <w:rsid w:val="00121538"/>
    <w:rsid w:val="0012429E"/>
    <w:rsid w:val="0012441F"/>
    <w:rsid w:val="00124EAB"/>
    <w:rsid w:val="001302D4"/>
    <w:rsid w:val="00130817"/>
    <w:rsid w:val="00131A7D"/>
    <w:rsid w:val="0014685E"/>
    <w:rsid w:val="00152E4E"/>
    <w:rsid w:val="00153C37"/>
    <w:rsid w:val="0015780C"/>
    <w:rsid w:val="001608CB"/>
    <w:rsid w:val="0016446B"/>
    <w:rsid w:val="00166A53"/>
    <w:rsid w:val="0016777A"/>
    <w:rsid w:val="00170446"/>
    <w:rsid w:val="00170C3D"/>
    <w:rsid w:val="00174563"/>
    <w:rsid w:val="001B5C06"/>
    <w:rsid w:val="001C196E"/>
    <w:rsid w:val="001C5742"/>
    <w:rsid w:val="001D022A"/>
    <w:rsid w:val="001D5990"/>
    <w:rsid w:val="001D5E04"/>
    <w:rsid w:val="001E062B"/>
    <w:rsid w:val="001F00F9"/>
    <w:rsid w:val="001F09C2"/>
    <w:rsid w:val="001F395B"/>
    <w:rsid w:val="001F603D"/>
    <w:rsid w:val="00204E08"/>
    <w:rsid w:val="00206B6E"/>
    <w:rsid w:val="00212B91"/>
    <w:rsid w:val="00213FB6"/>
    <w:rsid w:val="002227F8"/>
    <w:rsid w:val="002250D3"/>
    <w:rsid w:val="0023032A"/>
    <w:rsid w:val="00235D53"/>
    <w:rsid w:val="00243C68"/>
    <w:rsid w:val="00250CA7"/>
    <w:rsid w:val="00263BF4"/>
    <w:rsid w:val="0029233F"/>
    <w:rsid w:val="00293C1D"/>
    <w:rsid w:val="0029676A"/>
    <w:rsid w:val="00297C5A"/>
    <w:rsid w:val="002B3468"/>
    <w:rsid w:val="002C0698"/>
    <w:rsid w:val="002C1A63"/>
    <w:rsid w:val="002C2C5B"/>
    <w:rsid w:val="002C3309"/>
    <w:rsid w:val="002D447A"/>
    <w:rsid w:val="002D5478"/>
    <w:rsid w:val="002D65F4"/>
    <w:rsid w:val="002D7282"/>
    <w:rsid w:val="002E0921"/>
    <w:rsid w:val="002F1C03"/>
    <w:rsid w:val="002F3729"/>
    <w:rsid w:val="002F3D39"/>
    <w:rsid w:val="002F6E13"/>
    <w:rsid w:val="00302B17"/>
    <w:rsid w:val="0030574D"/>
    <w:rsid w:val="00305814"/>
    <w:rsid w:val="00310E96"/>
    <w:rsid w:val="00317131"/>
    <w:rsid w:val="00321B23"/>
    <w:rsid w:val="00323A83"/>
    <w:rsid w:val="00331313"/>
    <w:rsid w:val="003330E4"/>
    <w:rsid w:val="00334436"/>
    <w:rsid w:val="00335DF3"/>
    <w:rsid w:val="003367FA"/>
    <w:rsid w:val="00346030"/>
    <w:rsid w:val="00355D0B"/>
    <w:rsid w:val="00360393"/>
    <w:rsid w:val="00360D65"/>
    <w:rsid w:val="00380189"/>
    <w:rsid w:val="003814E0"/>
    <w:rsid w:val="00392A1E"/>
    <w:rsid w:val="00392C19"/>
    <w:rsid w:val="003A0FD6"/>
    <w:rsid w:val="003A2CDA"/>
    <w:rsid w:val="003A38BB"/>
    <w:rsid w:val="003B1658"/>
    <w:rsid w:val="003B18E6"/>
    <w:rsid w:val="003B2FA4"/>
    <w:rsid w:val="003B3824"/>
    <w:rsid w:val="003B46EA"/>
    <w:rsid w:val="003B4C2E"/>
    <w:rsid w:val="003C2059"/>
    <w:rsid w:val="003C3746"/>
    <w:rsid w:val="003C4827"/>
    <w:rsid w:val="003C7E5F"/>
    <w:rsid w:val="003D10E3"/>
    <w:rsid w:val="003D58CC"/>
    <w:rsid w:val="003E7455"/>
    <w:rsid w:val="003F1B6D"/>
    <w:rsid w:val="003F357F"/>
    <w:rsid w:val="00400AE7"/>
    <w:rsid w:val="00406C8B"/>
    <w:rsid w:val="00407515"/>
    <w:rsid w:val="00423A15"/>
    <w:rsid w:val="004347EB"/>
    <w:rsid w:val="00435140"/>
    <w:rsid w:val="00444010"/>
    <w:rsid w:val="00450814"/>
    <w:rsid w:val="00453ADC"/>
    <w:rsid w:val="00462E0C"/>
    <w:rsid w:val="00464B12"/>
    <w:rsid w:val="00471716"/>
    <w:rsid w:val="004720C6"/>
    <w:rsid w:val="00473073"/>
    <w:rsid w:val="0048250D"/>
    <w:rsid w:val="004A326C"/>
    <w:rsid w:val="004A49B0"/>
    <w:rsid w:val="004C1840"/>
    <w:rsid w:val="004C3336"/>
    <w:rsid w:val="004C4C20"/>
    <w:rsid w:val="004C6535"/>
    <w:rsid w:val="004C714D"/>
    <w:rsid w:val="004D0CDD"/>
    <w:rsid w:val="004D1BC4"/>
    <w:rsid w:val="004D1C5A"/>
    <w:rsid w:val="004D4880"/>
    <w:rsid w:val="004E1396"/>
    <w:rsid w:val="004E2E26"/>
    <w:rsid w:val="004E312E"/>
    <w:rsid w:val="004E370A"/>
    <w:rsid w:val="004E59B6"/>
    <w:rsid w:val="004F5854"/>
    <w:rsid w:val="0050010C"/>
    <w:rsid w:val="0050312F"/>
    <w:rsid w:val="0050390B"/>
    <w:rsid w:val="00506C00"/>
    <w:rsid w:val="00510BF0"/>
    <w:rsid w:val="00511B31"/>
    <w:rsid w:val="005177DE"/>
    <w:rsid w:val="00520B02"/>
    <w:rsid w:val="0052296B"/>
    <w:rsid w:val="00525B09"/>
    <w:rsid w:val="005324F2"/>
    <w:rsid w:val="00532617"/>
    <w:rsid w:val="0053511E"/>
    <w:rsid w:val="00535A03"/>
    <w:rsid w:val="00535A69"/>
    <w:rsid w:val="00536CD6"/>
    <w:rsid w:val="0055313B"/>
    <w:rsid w:val="005537D5"/>
    <w:rsid w:val="00554904"/>
    <w:rsid w:val="005572D3"/>
    <w:rsid w:val="00560EC0"/>
    <w:rsid w:val="00563A6C"/>
    <w:rsid w:val="005661B0"/>
    <w:rsid w:val="0056741F"/>
    <w:rsid w:val="0057434E"/>
    <w:rsid w:val="00583F5D"/>
    <w:rsid w:val="00585E51"/>
    <w:rsid w:val="005A2CB3"/>
    <w:rsid w:val="005A7538"/>
    <w:rsid w:val="005B2993"/>
    <w:rsid w:val="005B43C6"/>
    <w:rsid w:val="005B6D6D"/>
    <w:rsid w:val="005C1CE1"/>
    <w:rsid w:val="005D3D98"/>
    <w:rsid w:val="005E3B8A"/>
    <w:rsid w:val="005E4BD3"/>
    <w:rsid w:val="005F26A7"/>
    <w:rsid w:val="005F6899"/>
    <w:rsid w:val="00600718"/>
    <w:rsid w:val="00605F21"/>
    <w:rsid w:val="00614CE6"/>
    <w:rsid w:val="006151FE"/>
    <w:rsid w:val="00616BC4"/>
    <w:rsid w:val="0064175E"/>
    <w:rsid w:val="00641DB9"/>
    <w:rsid w:val="006424AD"/>
    <w:rsid w:val="0064524E"/>
    <w:rsid w:val="006572BD"/>
    <w:rsid w:val="006628B3"/>
    <w:rsid w:val="00666ABA"/>
    <w:rsid w:val="00666F68"/>
    <w:rsid w:val="006753F7"/>
    <w:rsid w:val="00682596"/>
    <w:rsid w:val="0068326C"/>
    <w:rsid w:val="00684820"/>
    <w:rsid w:val="00685BB6"/>
    <w:rsid w:val="00685DFC"/>
    <w:rsid w:val="00687DC4"/>
    <w:rsid w:val="00691B9A"/>
    <w:rsid w:val="006974DE"/>
    <w:rsid w:val="006B2923"/>
    <w:rsid w:val="006B48FE"/>
    <w:rsid w:val="006C008F"/>
    <w:rsid w:val="006C1F0D"/>
    <w:rsid w:val="006E1091"/>
    <w:rsid w:val="006E17B0"/>
    <w:rsid w:val="006E7A5E"/>
    <w:rsid w:val="006F2209"/>
    <w:rsid w:val="006F4F70"/>
    <w:rsid w:val="00700287"/>
    <w:rsid w:val="0070176D"/>
    <w:rsid w:val="00726E07"/>
    <w:rsid w:val="007348FD"/>
    <w:rsid w:val="00737ACB"/>
    <w:rsid w:val="00772690"/>
    <w:rsid w:val="00773A85"/>
    <w:rsid w:val="0078270C"/>
    <w:rsid w:val="00785E35"/>
    <w:rsid w:val="00792618"/>
    <w:rsid w:val="007A2955"/>
    <w:rsid w:val="007A4B2C"/>
    <w:rsid w:val="007A500B"/>
    <w:rsid w:val="007B2EE8"/>
    <w:rsid w:val="007B7EC0"/>
    <w:rsid w:val="007C56FB"/>
    <w:rsid w:val="007D14B9"/>
    <w:rsid w:val="007D47EC"/>
    <w:rsid w:val="007E11FC"/>
    <w:rsid w:val="007F0031"/>
    <w:rsid w:val="007F3D63"/>
    <w:rsid w:val="008035FF"/>
    <w:rsid w:val="00804C56"/>
    <w:rsid w:val="008179E3"/>
    <w:rsid w:val="0082390E"/>
    <w:rsid w:val="00823EE1"/>
    <w:rsid w:val="00824110"/>
    <w:rsid w:val="00827322"/>
    <w:rsid w:val="008302C8"/>
    <w:rsid w:val="008312B9"/>
    <w:rsid w:val="00840449"/>
    <w:rsid w:val="00840EF7"/>
    <w:rsid w:val="00845D5E"/>
    <w:rsid w:val="00846237"/>
    <w:rsid w:val="00846DC5"/>
    <w:rsid w:val="00850CF8"/>
    <w:rsid w:val="008525F4"/>
    <w:rsid w:val="00853BAD"/>
    <w:rsid w:val="008634AD"/>
    <w:rsid w:val="00872CED"/>
    <w:rsid w:val="00874CFD"/>
    <w:rsid w:val="008765C5"/>
    <w:rsid w:val="008832C9"/>
    <w:rsid w:val="00885746"/>
    <w:rsid w:val="008863DC"/>
    <w:rsid w:val="008B4010"/>
    <w:rsid w:val="008B7C63"/>
    <w:rsid w:val="008C6966"/>
    <w:rsid w:val="008D78DD"/>
    <w:rsid w:val="008D7EBF"/>
    <w:rsid w:val="008F3D25"/>
    <w:rsid w:val="009033F5"/>
    <w:rsid w:val="009036C1"/>
    <w:rsid w:val="00917EB2"/>
    <w:rsid w:val="00922CFB"/>
    <w:rsid w:val="0093154E"/>
    <w:rsid w:val="00931620"/>
    <w:rsid w:val="00933DFF"/>
    <w:rsid w:val="00936551"/>
    <w:rsid w:val="0094004D"/>
    <w:rsid w:val="00942119"/>
    <w:rsid w:val="00951669"/>
    <w:rsid w:val="00951EA9"/>
    <w:rsid w:val="009524AE"/>
    <w:rsid w:val="00967D4E"/>
    <w:rsid w:val="00974D31"/>
    <w:rsid w:val="0097700F"/>
    <w:rsid w:val="00982731"/>
    <w:rsid w:val="0099076C"/>
    <w:rsid w:val="00996A05"/>
    <w:rsid w:val="009A1198"/>
    <w:rsid w:val="009A6D40"/>
    <w:rsid w:val="009B17FB"/>
    <w:rsid w:val="009B1B12"/>
    <w:rsid w:val="009B48D1"/>
    <w:rsid w:val="009C2EB5"/>
    <w:rsid w:val="009D3131"/>
    <w:rsid w:val="009D5539"/>
    <w:rsid w:val="009E06D5"/>
    <w:rsid w:val="009E5757"/>
    <w:rsid w:val="009F67F4"/>
    <w:rsid w:val="00A01323"/>
    <w:rsid w:val="00A02E13"/>
    <w:rsid w:val="00A11A0C"/>
    <w:rsid w:val="00A20C37"/>
    <w:rsid w:val="00A219A8"/>
    <w:rsid w:val="00A23DC9"/>
    <w:rsid w:val="00A24D1C"/>
    <w:rsid w:val="00A360F3"/>
    <w:rsid w:val="00A460B7"/>
    <w:rsid w:val="00A5109B"/>
    <w:rsid w:val="00A57C4E"/>
    <w:rsid w:val="00A64F86"/>
    <w:rsid w:val="00A7254A"/>
    <w:rsid w:val="00A75384"/>
    <w:rsid w:val="00A81BE7"/>
    <w:rsid w:val="00A81F95"/>
    <w:rsid w:val="00A829BD"/>
    <w:rsid w:val="00A86430"/>
    <w:rsid w:val="00A9324C"/>
    <w:rsid w:val="00AA069E"/>
    <w:rsid w:val="00AA447F"/>
    <w:rsid w:val="00AB1055"/>
    <w:rsid w:val="00AB6697"/>
    <w:rsid w:val="00AC266E"/>
    <w:rsid w:val="00AD2ED0"/>
    <w:rsid w:val="00AE046D"/>
    <w:rsid w:val="00AE0A5B"/>
    <w:rsid w:val="00AE1D67"/>
    <w:rsid w:val="00AE3C6A"/>
    <w:rsid w:val="00AE6231"/>
    <w:rsid w:val="00AF1807"/>
    <w:rsid w:val="00AF2F05"/>
    <w:rsid w:val="00B01147"/>
    <w:rsid w:val="00B11B4D"/>
    <w:rsid w:val="00B11D31"/>
    <w:rsid w:val="00B161EC"/>
    <w:rsid w:val="00B168BF"/>
    <w:rsid w:val="00B3045D"/>
    <w:rsid w:val="00B32A98"/>
    <w:rsid w:val="00B36D2B"/>
    <w:rsid w:val="00B40106"/>
    <w:rsid w:val="00B40DB2"/>
    <w:rsid w:val="00B42AF9"/>
    <w:rsid w:val="00B44B34"/>
    <w:rsid w:val="00B473A0"/>
    <w:rsid w:val="00B54065"/>
    <w:rsid w:val="00B541E2"/>
    <w:rsid w:val="00B57290"/>
    <w:rsid w:val="00B5799E"/>
    <w:rsid w:val="00B60CFA"/>
    <w:rsid w:val="00B618B2"/>
    <w:rsid w:val="00B64C28"/>
    <w:rsid w:val="00B66E30"/>
    <w:rsid w:val="00B7269A"/>
    <w:rsid w:val="00B8111A"/>
    <w:rsid w:val="00B821F3"/>
    <w:rsid w:val="00B82C46"/>
    <w:rsid w:val="00B83646"/>
    <w:rsid w:val="00B83C51"/>
    <w:rsid w:val="00B86E62"/>
    <w:rsid w:val="00B94F8B"/>
    <w:rsid w:val="00B96BE2"/>
    <w:rsid w:val="00BA013D"/>
    <w:rsid w:val="00BA1955"/>
    <w:rsid w:val="00BA44E3"/>
    <w:rsid w:val="00BA60D7"/>
    <w:rsid w:val="00BA6B80"/>
    <w:rsid w:val="00BB1F0B"/>
    <w:rsid w:val="00BB4030"/>
    <w:rsid w:val="00BB456B"/>
    <w:rsid w:val="00BB7284"/>
    <w:rsid w:val="00BB7EE5"/>
    <w:rsid w:val="00BC5E9A"/>
    <w:rsid w:val="00BD0D3E"/>
    <w:rsid w:val="00BD16C2"/>
    <w:rsid w:val="00BD6533"/>
    <w:rsid w:val="00BD746C"/>
    <w:rsid w:val="00BE5C7E"/>
    <w:rsid w:val="00BE7338"/>
    <w:rsid w:val="00BF790C"/>
    <w:rsid w:val="00C0439E"/>
    <w:rsid w:val="00C07D9C"/>
    <w:rsid w:val="00C21EFF"/>
    <w:rsid w:val="00C274B8"/>
    <w:rsid w:val="00C44109"/>
    <w:rsid w:val="00C46591"/>
    <w:rsid w:val="00C47CD2"/>
    <w:rsid w:val="00C5073D"/>
    <w:rsid w:val="00C50FF2"/>
    <w:rsid w:val="00C535AF"/>
    <w:rsid w:val="00C56E2D"/>
    <w:rsid w:val="00C63D6A"/>
    <w:rsid w:val="00C65DD4"/>
    <w:rsid w:val="00C75ADB"/>
    <w:rsid w:val="00C82B45"/>
    <w:rsid w:val="00C96C66"/>
    <w:rsid w:val="00C979BB"/>
    <w:rsid w:val="00CB241D"/>
    <w:rsid w:val="00CB34F1"/>
    <w:rsid w:val="00CB3589"/>
    <w:rsid w:val="00CB7DA4"/>
    <w:rsid w:val="00CC0310"/>
    <w:rsid w:val="00CC05BA"/>
    <w:rsid w:val="00CC1698"/>
    <w:rsid w:val="00CD0811"/>
    <w:rsid w:val="00CD2848"/>
    <w:rsid w:val="00CD29D1"/>
    <w:rsid w:val="00CD2A40"/>
    <w:rsid w:val="00CF5FDE"/>
    <w:rsid w:val="00CF6A67"/>
    <w:rsid w:val="00CF6BE9"/>
    <w:rsid w:val="00D05F48"/>
    <w:rsid w:val="00D14057"/>
    <w:rsid w:val="00D15FD7"/>
    <w:rsid w:val="00D1786C"/>
    <w:rsid w:val="00D23DBB"/>
    <w:rsid w:val="00D258F5"/>
    <w:rsid w:val="00D329CE"/>
    <w:rsid w:val="00D359E6"/>
    <w:rsid w:val="00D44AC8"/>
    <w:rsid w:val="00D517A5"/>
    <w:rsid w:val="00D55407"/>
    <w:rsid w:val="00D64F9B"/>
    <w:rsid w:val="00D66C51"/>
    <w:rsid w:val="00D727CD"/>
    <w:rsid w:val="00D76E55"/>
    <w:rsid w:val="00D92968"/>
    <w:rsid w:val="00D956DD"/>
    <w:rsid w:val="00DA131A"/>
    <w:rsid w:val="00DA1323"/>
    <w:rsid w:val="00DA481A"/>
    <w:rsid w:val="00DB60CE"/>
    <w:rsid w:val="00DD386A"/>
    <w:rsid w:val="00DD54D4"/>
    <w:rsid w:val="00DD6486"/>
    <w:rsid w:val="00DE0593"/>
    <w:rsid w:val="00DE1EF2"/>
    <w:rsid w:val="00DE24BF"/>
    <w:rsid w:val="00E02430"/>
    <w:rsid w:val="00E116B1"/>
    <w:rsid w:val="00E20635"/>
    <w:rsid w:val="00E2375C"/>
    <w:rsid w:val="00E275F2"/>
    <w:rsid w:val="00E3066B"/>
    <w:rsid w:val="00E30E44"/>
    <w:rsid w:val="00E328A4"/>
    <w:rsid w:val="00E36477"/>
    <w:rsid w:val="00E404E5"/>
    <w:rsid w:val="00E45C8C"/>
    <w:rsid w:val="00E47C58"/>
    <w:rsid w:val="00E61FB3"/>
    <w:rsid w:val="00E6239F"/>
    <w:rsid w:val="00E75EB5"/>
    <w:rsid w:val="00E963BE"/>
    <w:rsid w:val="00EA153B"/>
    <w:rsid w:val="00EC2212"/>
    <w:rsid w:val="00EC25B4"/>
    <w:rsid w:val="00EC3B5F"/>
    <w:rsid w:val="00ED689A"/>
    <w:rsid w:val="00ED73A0"/>
    <w:rsid w:val="00EE2D2E"/>
    <w:rsid w:val="00EF48FF"/>
    <w:rsid w:val="00F13A97"/>
    <w:rsid w:val="00F158FF"/>
    <w:rsid w:val="00F200CF"/>
    <w:rsid w:val="00F2017D"/>
    <w:rsid w:val="00F21F1D"/>
    <w:rsid w:val="00F27969"/>
    <w:rsid w:val="00F33FBF"/>
    <w:rsid w:val="00F40B1E"/>
    <w:rsid w:val="00F43D23"/>
    <w:rsid w:val="00F5336A"/>
    <w:rsid w:val="00F66C98"/>
    <w:rsid w:val="00F740D1"/>
    <w:rsid w:val="00F90AF1"/>
    <w:rsid w:val="00F91426"/>
    <w:rsid w:val="00F92002"/>
    <w:rsid w:val="00FA57F4"/>
    <w:rsid w:val="00FB21ED"/>
    <w:rsid w:val="00FC4B42"/>
    <w:rsid w:val="00FC5BDB"/>
    <w:rsid w:val="00FD1CCC"/>
    <w:rsid w:val="00FE21BE"/>
    <w:rsid w:val="00FE3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423C"/>
  <w15:docId w15:val="{2C22BEBD-86F9-4F4C-8598-7F3E296C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BE2"/>
    <w:pPr>
      <w:autoSpaceDE w:val="0"/>
      <w:autoSpaceDN w:val="0"/>
      <w:spacing w:after="100" w:afterAutospacing="1"/>
    </w:pPr>
    <w:rPr>
      <w:sz w:val="24"/>
      <w:szCs w:val="24"/>
      <w:lang w:val="uk-UA" w:eastAsia="fr-FR"/>
    </w:rPr>
  </w:style>
  <w:style w:type="paragraph" w:styleId="Heading1">
    <w:name w:val="heading 1"/>
    <w:basedOn w:val="Normal"/>
    <w:next w:val="Normal"/>
    <w:qFormat/>
    <w:rsid w:val="00DE1EF2"/>
    <w:pPr>
      <w:keepNext/>
      <w:spacing w:before="240" w:after="60"/>
      <w:outlineLvl w:val="0"/>
    </w:pPr>
    <w:rPr>
      <w:rFonts w:ascii="Arial" w:hAnsi="Arial" w:cs="Arial"/>
      <w:b/>
      <w:bCs/>
      <w:kern w:val="32"/>
      <w:sz w:val="32"/>
      <w:szCs w:val="32"/>
    </w:rPr>
  </w:style>
  <w:style w:type="paragraph" w:styleId="Heading2">
    <w:name w:val="heading 2"/>
    <w:basedOn w:val="Normal"/>
    <w:qFormat/>
    <w:rsid w:val="00DE1EF2"/>
    <w:pPr>
      <w:spacing w:before="100" w:beforeAutospacing="1"/>
      <w:outlineLvl w:val="1"/>
    </w:pPr>
    <w:rPr>
      <w:b/>
      <w:bCs/>
      <w:sz w:val="36"/>
      <w:szCs w:val="36"/>
      <w:lang w:eastAsia="en-US"/>
    </w:rPr>
  </w:style>
  <w:style w:type="paragraph" w:styleId="Heading3">
    <w:name w:val="heading 3"/>
    <w:basedOn w:val="Normal"/>
    <w:next w:val="Normal"/>
    <w:qFormat/>
    <w:rsid w:val="00DE1EF2"/>
    <w:pPr>
      <w:keepNext/>
      <w:outlineLvl w:val="2"/>
    </w:pPr>
    <w:rPr>
      <w:b/>
      <w:bCs/>
      <w:sz w:val="32"/>
      <w:lang w:eastAsia="en-US"/>
    </w:rPr>
  </w:style>
  <w:style w:type="paragraph" w:styleId="Heading4">
    <w:name w:val="heading 4"/>
    <w:basedOn w:val="Normal"/>
    <w:next w:val="Normal"/>
    <w:qFormat/>
    <w:rsid w:val="00DE1EF2"/>
    <w:pPr>
      <w:keepNext/>
      <w:outlineLvl w:val="3"/>
    </w:pPr>
    <w:rPr>
      <w:b/>
      <w:bCs/>
      <w:i/>
      <w:iCs/>
      <w:lang w:eastAsia="en-US"/>
    </w:rPr>
  </w:style>
  <w:style w:type="paragraph" w:styleId="Heading5">
    <w:name w:val="heading 5"/>
    <w:basedOn w:val="Normal"/>
    <w:next w:val="Normal"/>
    <w:qFormat/>
    <w:rsid w:val="00DE1EF2"/>
    <w:pPr>
      <w:keepNext/>
      <w:outlineLvl w:val="4"/>
    </w:pPr>
    <w:rPr>
      <w:rFonts w:ascii="Arial" w:hAnsi="Arial" w:cs="Arial"/>
      <w:i/>
      <w:iCs/>
      <w:sz w:val="20"/>
    </w:rPr>
  </w:style>
  <w:style w:type="paragraph" w:styleId="Heading6">
    <w:name w:val="heading 6"/>
    <w:basedOn w:val="Normal"/>
    <w:next w:val="Normal"/>
    <w:qFormat/>
    <w:rsid w:val="00DE1EF2"/>
    <w:pPr>
      <w:keepNext/>
      <w:jc w:val="both"/>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TitleSystem">
    <w:name w:val="COE_Title(System)"/>
    <w:basedOn w:val="Normal"/>
    <w:rsid w:val="00DE1EF2"/>
    <w:rPr>
      <w:bCs/>
      <w:color w:val="808080"/>
      <w:sz w:val="32"/>
    </w:rPr>
  </w:style>
  <w:style w:type="paragraph" w:styleId="BalloonText">
    <w:name w:val="Balloon Text"/>
    <w:basedOn w:val="Normal"/>
    <w:semiHidden/>
    <w:rsid w:val="00DE1EF2"/>
    <w:rPr>
      <w:rFonts w:ascii="Tahoma" w:hAnsi="Tahoma" w:cs="Tahoma"/>
      <w:sz w:val="16"/>
      <w:szCs w:val="16"/>
    </w:rPr>
  </w:style>
  <w:style w:type="paragraph" w:styleId="BodyText">
    <w:name w:val="Body Text"/>
    <w:basedOn w:val="Normal"/>
    <w:rsid w:val="00DE1EF2"/>
    <w:rPr>
      <w:rFonts w:ascii="Arial" w:hAnsi="Arial" w:cs="Arial"/>
      <w:sz w:val="20"/>
    </w:rPr>
  </w:style>
  <w:style w:type="paragraph" w:styleId="BodyTextIndent">
    <w:name w:val="Body Text Indent"/>
    <w:basedOn w:val="Normal"/>
    <w:rsid w:val="00DE1EF2"/>
    <w:pPr>
      <w:spacing w:after="120"/>
      <w:ind w:left="283"/>
    </w:pPr>
  </w:style>
  <w:style w:type="paragraph" w:styleId="BodyTextIndent2">
    <w:name w:val="Body Text Indent 2"/>
    <w:basedOn w:val="Normal"/>
    <w:rsid w:val="00DE1EF2"/>
    <w:pPr>
      <w:spacing w:after="120" w:line="480" w:lineRule="auto"/>
      <w:ind w:left="283"/>
    </w:pPr>
  </w:style>
  <w:style w:type="paragraph" w:customStyle="1" w:styleId="COECote">
    <w:name w:val="COE_Cote"/>
    <w:basedOn w:val="Normal"/>
    <w:rsid w:val="00DE1EF2"/>
    <w:rPr>
      <w:rFonts w:ascii="Arial" w:hAnsi="Arial"/>
    </w:rPr>
  </w:style>
  <w:style w:type="paragraph" w:customStyle="1" w:styleId="COEDirectory">
    <w:name w:val="COE_Directory"/>
    <w:basedOn w:val="Normal"/>
    <w:rsid w:val="00DE1EF2"/>
    <w:rPr>
      <w:color w:val="808080"/>
      <w:sz w:val="28"/>
    </w:rPr>
  </w:style>
  <w:style w:type="paragraph" w:customStyle="1" w:styleId="COEEnceinte">
    <w:name w:val="COE_Enceinte"/>
    <w:basedOn w:val="Normal"/>
    <w:rsid w:val="00DE1EF2"/>
    <w:rPr>
      <w:rFonts w:ascii="Arial" w:hAnsi="Arial"/>
      <w:sz w:val="32"/>
    </w:rPr>
  </w:style>
  <w:style w:type="paragraph" w:customStyle="1" w:styleId="COEHA">
    <w:name w:val="COE_HA"/>
    <w:rsid w:val="00DE1EF2"/>
    <w:rPr>
      <w:b/>
      <w:sz w:val="28"/>
      <w:lang w:val="uk-UA"/>
    </w:rPr>
  </w:style>
  <w:style w:type="paragraph" w:customStyle="1" w:styleId="COEHeading1">
    <w:name w:val="COE_Heading1"/>
    <w:basedOn w:val="Normal"/>
    <w:rsid w:val="00DE1EF2"/>
    <w:rPr>
      <w:b/>
      <w:sz w:val="32"/>
    </w:rPr>
  </w:style>
  <w:style w:type="paragraph" w:customStyle="1" w:styleId="COEHeading2">
    <w:name w:val="COE_Heading2"/>
    <w:rsid w:val="00DE1EF2"/>
    <w:rPr>
      <w:b/>
      <w:sz w:val="28"/>
      <w:lang w:val="uk-UA"/>
    </w:rPr>
  </w:style>
  <w:style w:type="paragraph" w:customStyle="1" w:styleId="COEHeading3">
    <w:name w:val="COE_Heading3"/>
    <w:basedOn w:val="Normal"/>
    <w:rsid w:val="00DE1EF2"/>
    <w:rPr>
      <w:b/>
    </w:rPr>
  </w:style>
  <w:style w:type="paragraph" w:customStyle="1" w:styleId="COEIntro">
    <w:name w:val="COE_Intro"/>
    <w:rsid w:val="00DE1EF2"/>
    <w:rPr>
      <w:sz w:val="24"/>
      <w:lang w:val="uk-UA"/>
    </w:rPr>
  </w:style>
  <w:style w:type="paragraph" w:customStyle="1" w:styleId="COENoLignes">
    <w:name w:val="COE_NoLignes"/>
    <w:rsid w:val="00DE1EF2"/>
    <w:rPr>
      <w:sz w:val="24"/>
      <w:lang w:val="uk-UA"/>
    </w:rPr>
  </w:style>
  <w:style w:type="paragraph" w:customStyle="1" w:styleId="COEObs">
    <w:name w:val="COE_Obs"/>
    <w:rsid w:val="00DE1EF2"/>
    <w:rPr>
      <w:bCs/>
      <w:color w:val="000000"/>
      <w:sz w:val="24"/>
      <w:lang w:val="uk-UA"/>
    </w:rPr>
  </w:style>
  <w:style w:type="paragraph" w:customStyle="1" w:styleId="COESummary">
    <w:name w:val="COE_Summary"/>
    <w:basedOn w:val="Normal"/>
    <w:rsid w:val="00DE1EF2"/>
  </w:style>
  <w:style w:type="paragraph" w:customStyle="1" w:styleId="COETitre">
    <w:name w:val="COE_Titre"/>
    <w:basedOn w:val="Normal"/>
    <w:rsid w:val="00DE1EF2"/>
    <w:rPr>
      <w:rFonts w:ascii="Arial" w:hAnsi="Arial"/>
      <w:sz w:val="36"/>
    </w:rPr>
  </w:style>
  <w:style w:type="paragraph" w:customStyle="1" w:styleId="COEType">
    <w:name w:val="COE_Type"/>
    <w:basedOn w:val="Normal"/>
    <w:rsid w:val="00DE1EF2"/>
    <w:rPr>
      <w:rFonts w:ascii="Arial" w:hAnsi="Arial"/>
      <w:b/>
      <w:sz w:val="20"/>
    </w:rPr>
  </w:style>
  <w:style w:type="character" w:styleId="FollowedHyperlink">
    <w:name w:val="FollowedHyperlink"/>
    <w:rsid w:val="00DE1EF2"/>
    <w:rPr>
      <w:color w:val="800080"/>
      <w:u w:val="single"/>
    </w:rPr>
  </w:style>
  <w:style w:type="paragraph" w:styleId="Footer">
    <w:name w:val="footer"/>
    <w:basedOn w:val="Normal"/>
    <w:link w:val="FooterChar"/>
    <w:uiPriority w:val="99"/>
    <w:rsid w:val="00DE1EF2"/>
    <w:pPr>
      <w:tabs>
        <w:tab w:val="center" w:pos="4320"/>
        <w:tab w:val="right" w:pos="8640"/>
      </w:tabs>
    </w:pPr>
    <w:rPr>
      <w:lang w:eastAsia="en-US"/>
    </w:rPr>
  </w:style>
  <w:style w:type="paragraph" w:customStyle="1" w:styleId="FooterInformation">
    <w:name w:val="Footer Information"/>
    <w:basedOn w:val="BodyTextIndent"/>
    <w:autoRedefine/>
    <w:rsid w:val="00DE1EF2"/>
    <w:pPr>
      <w:spacing w:after="0"/>
      <w:ind w:left="0"/>
    </w:pPr>
    <w:rPr>
      <w:b/>
      <w:iCs/>
      <w:sz w:val="22"/>
      <w:szCs w:val="22"/>
      <w:lang w:eastAsia="en-US"/>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E1EF2"/>
    <w:rPr>
      <w:vertAlign w:val="superscript"/>
    </w:rPr>
  </w:style>
  <w:style w:type="paragraph" w:styleId="FootnoteText">
    <w:name w:val="footnote text"/>
    <w:basedOn w:val="Normal"/>
    <w:semiHidden/>
    <w:rsid w:val="00DE1EF2"/>
    <w:rPr>
      <w:sz w:val="20"/>
      <w:szCs w:val="20"/>
      <w:lang w:eastAsia="en-US"/>
    </w:rPr>
  </w:style>
  <w:style w:type="paragraph" w:styleId="Header">
    <w:name w:val="header"/>
    <w:basedOn w:val="Normal"/>
    <w:link w:val="HeaderChar"/>
    <w:uiPriority w:val="99"/>
    <w:rsid w:val="00DE1EF2"/>
    <w:pPr>
      <w:tabs>
        <w:tab w:val="center" w:pos="4320"/>
        <w:tab w:val="right" w:pos="8640"/>
      </w:tabs>
    </w:pPr>
    <w:rPr>
      <w:lang w:eastAsia="en-US"/>
    </w:rPr>
  </w:style>
  <w:style w:type="character" w:styleId="Hyperlink">
    <w:name w:val="Hyperlink"/>
    <w:rsid w:val="00DE1EF2"/>
    <w:rPr>
      <w:color w:val="0000FF"/>
      <w:u w:val="single"/>
    </w:rPr>
  </w:style>
  <w:style w:type="character" w:customStyle="1" w:styleId="msochangeprop0">
    <w:name w:val="msochangeprop"/>
    <w:basedOn w:val="DefaultParagraphFont"/>
    <w:rsid w:val="00DE1EF2"/>
  </w:style>
  <w:style w:type="character" w:customStyle="1" w:styleId="msoins0">
    <w:name w:val="msoins"/>
    <w:rsid w:val="00DE1EF2"/>
    <w:rPr>
      <w:color w:val="008080"/>
      <w:u w:val="single"/>
    </w:rPr>
  </w:style>
  <w:style w:type="paragraph" w:customStyle="1" w:styleId="1">
    <w:name w:val="Звичайний1"/>
    <w:basedOn w:val="Normal"/>
    <w:rsid w:val="00DE1EF2"/>
    <w:rPr>
      <w:rFonts w:ascii="Arial" w:hAnsi="Arial" w:cs="Arial"/>
      <w:sz w:val="20"/>
    </w:rPr>
  </w:style>
  <w:style w:type="paragraph" w:styleId="NormalWeb">
    <w:name w:val="Normal (Web)"/>
    <w:basedOn w:val="Normal"/>
    <w:rsid w:val="00DE1EF2"/>
    <w:pPr>
      <w:spacing w:before="100" w:beforeAutospacing="1"/>
    </w:pPr>
    <w:rPr>
      <w:lang w:eastAsia="en-US"/>
    </w:rPr>
  </w:style>
  <w:style w:type="paragraph" w:customStyle="1" w:styleId="SessionDate">
    <w:name w:val="Session Date"/>
    <w:autoRedefine/>
    <w:rsid w:val="00DE1EF2"/>
    <w:rPr>
      <w:rFonts w:ascii="Arial" w:hAnsi="Arial" w:cs="Arial"/>
      <w:b/>
      <w:bCs/>
      <w:lang w:val="uk-UA"/>
    </w:rPr>
  </w:style>
  <w:style w:type="paragraph" w:customStyle="1" w:styleId="SpeechNormal">
    <w:name w:val="Speech Normal"/>
    <w:basedOn w:val="Normal"/>
    <w:rsid w:val="00DE1EF2"/>
    <w:pPr>
      <w:spacing w:after="120" w:line="360" w:lineRule="auto"/>
    </w:pPr>
    <w:rPr>
      <w:rFonts w:ascii="Times" w:hAnsi="Times"/>
      <w:sz w:val="28"/>
      <w:szCs w:val="28"/>
    </w:rPr>
  </w:style>
  <w:style w:type="character" w:styleId="Strong">
    <w:name w:val="Strong"/>
    <w:qFormat/>
    <w:rsid w:val="00DE1EF2"/>
    <w:rPr>
      <w:b/>
      <w:bCs/>
    </w:rPr>
  </w:style>
  <w:style w:type="table" w:styleId="TableGrid">
    <w:name w:val="Table Grid"/>
    <w:basedOn w:val="TableNormal"/>
    <w:uiPriority w:val="59"/>
    <w:rsid w:val="00DE1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E1EF2"/>
    <w:pPr>
      <w:jc w:val="center"/>
    </w:pPr>
    <w:rPr>
      <w:b/>
      <w:bCs/>
    </w:rPr>
  </w:style>
  <w:style w:type="paragraph" w:customStyle="1" w:styleId="traduction">
    <w:name w:val="traduction"/>
    <w:basedOn w:val="Header"/>
    <w:rsid w:val="00DE1EF2"/>
    <w:pPr>
      <w:tabs>
        <w:tab w:val="clear" w:pos="4320"/>
        <w:tab w:val="clear" w:pos="8640"/>
      </w:tabs>
    </w:pPr>
    <w:rPr>
      <w:szCs w:val="20"/>
    </w:rPr>
  </w:style>
  <w:style w:type="paragraph" w:customStyle="1" w:styleId="10">
    <w:name w:val="1"/>
    <w:basedOn w:val="Normal"/>
    <w:rsid w:val="00B5799E"/>
    <w:pPr>
      <w:spacing w:after="160" w:line="240" w:lineRule="exact"/>
    </w:pPr>
    <w:rPr>
      <w:rFonts w:ascii="Arial" w:hAnsi="Arial" w:cs="Arial"/>
      <w:sz w:val="20"/>
      <w:szCs w:val="20"/>
      <w:lang w:eastAsia="en-US"/>
    </w:rPr>
  </w:style>
  <w:style w:type="character" w:customStyle="1" w:styleId="CAFFREY">
    <w:name w:val="CAFFREY"/>
    <w:semiHidden/>
    <w:rsid w:val="007B7EC0"/>
    <w:rPr>
      <w:rFonts w:ascii="Arial" w:hAnsi="Arial" w:cs="Arial"/>
      <w:color w:val="000080"/>
      <w:sz w:val="20"/>
      <w:szCs w:val="20"/>
    </w:rPr>
  </w:style>
  <w:style w:type="character" w:styleId="PageNumber">
    <w:name w:val="page number"/>
    <w:basedOn w:val="DefaultParagraphFont"/>
    <w:rsid w:val="00321B23"/>
  </w:style>
  <w:style w:type="paragraph" w:customStyle="1" w:styleId="COEBullet">
    <w:name w:val="COE_Bullet"/>
    <w:basedOn w:val="Normal"/>
    <w:link w:val="COEBulletCar"/>
    <w:rsid w:val="00B96BE2"/>
    <w:pPr>
      <w:autoSpaceDE/>
      <w:autoSpaceDN/>
      <w:jc w:val="both"/>
    </w:pPr>
    <w:rPr>
      <w:rFonts w:ascii="Verdana" w:hAnsi="Verdana"/>
      <w:sz w:val="20"/>
    </w:rPr>
  </w:style>
  <w:style w:type="paragraph" w:customStyle="1" w:styleId="COEFootnote">
    <w:name w:val="COE_Footnote"/>
    <w:basedOn w:val="Normal"/>
    <w:next w:val="Normal"/>
    <w:link w:val="COEFootnoteChar"/>
    <w:rsid w:val="00B96BE2"/>
    <w:pPr>
      <w:autoSpaceDE/>
      <w:autoSpaceDN/>
      <w:jc w:val="both"/>
    </w:pPr>
    <w:rPr>
      <w:rFonts w:ascii="Verdana" w:hAnsi="Verdana"/>
      <w:i/>
      <w:sz w:val="20"/>
    </w:rPr>
  </w:style>
  <w:style w:type="paragraph" w:customStyle="1" w:styleId="COELignes">
    <w:name w:val="COE_Lignes"/>
    <w:basedOn w:val="Normal"/>
    <w:rsid w:val="00B96BE2"/>
    <w:pPr>
      <w:autoSpaceDE/>
      <w:autoSpaceDN/>
      <w:jc w:val="both"/>
    </w:pPr>
    <w:rPr>
      <w:rFonts w:ascii="Verdana" w:hAnsi="Verdana"/>
      <w:sz w:val="20"/>
    </w:rPr>
  </w:style>
  <w:style w:type="character" w:customStyle="1" w:styleId="COEBulletCar">
    <w:name w:val="COE_Bullet Car"/>
    <w:link w:val="COEBullet"/>
    <w:rsid w:val="00B96BE2"/>
    <w:rPr>
      <w:rFonts w:ascii="Verdana" w:hAnsi="Verdana"/>
      <w:szCs w:val="24"/>
      <w:lang w:val="uk-UA" w:eastAsia="fr-FR" w:bidi="ar-SA"/>
    </w:rPr>
  </w:style>
  <w:style w:type="character" w:customStyle="1" w:styleId="COEFootnoteChar">
    <w:name w:val="COE_Footnote Char"/>
    <w:link w:val="COEFootnote"/>
    <w:rsid w:val="00B96BE2"/>
    <w:rPr>
      <w:rFonts w:ascii="Verdana" w:hAnsi="Verdana"/>
      <w:i/>
      <w:szCs w:val="24"/>
      <w:lang w:val="uk-UA" w:eastAsia="fr-FR" w:bidi="ar-SA"/>
    </w:rPr>
  </w:style>
  <w:style w:type="character" w:styleId="CommentReference">
    <w:name w:val="annotation reference"/>
    <w:rsid w:val="005D3D98"/>
    <w:rPr>
      <w:sz w:val="16"/>
      <w:szCs w:val="16"/>
    </w:rPr>
  </w:style>
  <w:style w:type="paragraph" w:styleId="CommentText">
    <w:name w:val="annotation text"/>
    <w:basedOn w:val="Normal"/>
    <w:link w:val="CommentTextChar"/>
    <w:rsid w:val="005D3D98"/>
    <w:rPr>
      <w:sz w:val="20"/>
      <w:szCs w:val="20"/>
    </w:rPr>
  </w:style>
  <w:style w:type="character" w:customStyle="1" w:styleId="CommentTextChar">
    <w:name w:val="Comment Text Char"/>
    <w:link w:val="CommentText"/>
    <w:rsid w:val="005D3D98"/>
    <w:rPr>
      <w:lang w:val="uk-UA" w:eastAsia="fr-FR"/>
    </w:rPr>
  </w:style>
  <w:style w:type="paragraph" w:styleId="CommentSubject">
    <w:name w:val="annotation subject"/>
    <w:basedOn w:val="CommentText"/>
    <w:next w:val="CommentText"/>
    <w:link w:val="CommentSubjectChar"/>
    <w:rsid w:val="005D3D98"/>
    <w:rPr>
      <w:b/>
      <w:bCs/>
    </w:rPr>
  </w:style>
  <w:style w:type="character" w:customStyle="1" w:styleId="CommentSubjectChar">
    <w:name w:val="Comment Subject Char"/>
    <w:link w:val="CommentSubject"/>
    <w:rsid w:val="005D3D98"/>
    <w:rPr>
      <w:b/>
      <w:bCs/>
      <w:lang w:val="uk-UA" w:eastAsia="fr-FR"/>
    </w:rPr>
  </w:style>
  <w:style w:type="paragraph" w:styleId="ListParagraph">
    <w:name w:val="List Paragraph"/>
    <w:basedOn w:val="Normal"/>
    <w:link w:val="ListParagraphChar"/>
    <w:uiPriority w:val="34"/>
    <w:qFormat/>
    <w:rsid w:val="000A3D9A"/>
    <w:pPr>
      <w:autoSpaceDE/>
      <w:autoSpaceDN/>
      <w:spacing w:after="0" w:afterAutospacing="0"/>
      <w:ind w:left="720"/>
    </w:pPr>
    <w:rPr>
      <w:rFonts w:ascii="Calibri" w:eastAsia="Calibri" w:hAnsi="Calibri" w:cs="Calibri"/>
      <w:sz w:val="22"/>
      <w:szCs w:val="22"/>
      <w:lang w:eastAsia="en-US"/>
    </w:rPr>
  </w:style>
  <w:style w:type="paragraph" w:styleId="Revision">
    <w:name w:val="Revision"/>
    <w:hidden/>
    <w:uiPriority w:val="99"/>
    <w:semiHidden/>
    <w:rsid w:val="002B3468"/>
    <w:rPr>
      <w:sz w:val="24"/>
      <w:szCs w:val="24"/>
      <w:lang w:val="uk-UA" w:eastAsia="fr-FR"/>
    </w:rPr>
  </w:style>
  <w:style w:type="paragraph" w:customStyle="1" w:styleId="CharCharCarCharCarCharCarCharCarChar">
    <w:name w:val="Char Char Car Char Car Char Car Char Car Char"/>
    <w:basedOn w:val="Normal"/>
    <w:rsid w:val="003A2CDA"/>
    <w:pPr>
      <w:spacing w:after="160" w:afterAutospacing="0" w:line="240" w:lineRule="exact"/>
    </w:pPr>
    <w:rPr>
      <w:rFonts w:ascii="Arial" w:hAnsi="Arial" w:cs="Arial"/>
      <w:sz w:val="20"/>
      <w:szCs w:val="20"/>
      <w:lang w:eastAsia="en-US"/>
    </w:rPr>
  </w:style>
  <w:style w:type="character" w:customStyle="1" w:styleId="Style12">
    <w:name w:val="Style12"/>
    <w:uiPriority w:val="1"/>
    <w:rsid w:val="000120AA"/>
    <w:rPr>
      <w:rFonts w:ascii="Garamond" w:hAnsi="Garamond"/>
      <w:color w:val="000000"/>
      <w:sz w:val="18"/>
    </w:rPr>
  </w:style>
  <w:style w:type="character" w:customStyle="1" w:styleId="ListParagraphChar">
    <w:name w:val="List Paragraph Char"/>
    <w:link w:val="ListParagraph"/>
    <w:uiPriority w:val="34"/>
    <w:locked/>
    <w:rsid w:val="00B32A98"/>
    <w:rPr>
      <w:rFonts w:ascii="Calibri" w:eastAsia="Calibri" w:hAnsi="Calibri" w:cs="Calibri"/>
      <w:sz w:val="22"/>
      <w:szCs w:val="22"/>
      <w:lang w:val="uk-UA" w:eastAsia="en-US"/>
    </w:rPr>
  </w:style>
  <w:style w:type="character" w:styleId="UnresolvedMention">
    <w:name w:val="Unresolved Mention"/>
    <w:uiPriority w:val="99"/>
    <w:semiHidden/>
    <w:unhideWhenUsed/>
    <w:rsid w:val="004A49B0"/>
    <w:rPr>
      <w:color w:val="605E5C"/>
      <w:shd w:val="clear" w:color="auto" w:fill="E1DFDD"/>
    </w:rPr>
  </w:style>
  <w:style w:type="paragraph" w:styleId="NoSpacing">
    <w:name w:val="No Spacing"/>
    <w:uiPriority w:val="1"/>
    <w:qFormat/>
    <w:rsid w:val="005B2993"/>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73A85"/>
    <w:rPr>
      <w:sz w:val="24"/>
      <w:szCs w:val="24"/>
      <w:lang w:val="uk-UA"/>
    </w:rPr>
  </w:style>
  <w:style w:type="paragraph" w:customStyle="1" w:styleId="Default">
    <w:name w:val="Default"/>
    <w:rsid w:val="00773A85"/>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773A85"/>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8775">
      <w:bodyDiv w:val="1"/>
      <w:marLeft w:val="0"/>
      <w:marRight w:val="0"/>
      <w:marTop w:val="0"/>
      <w:marBottom w:val="0"/>
      <w:divBdr>
        <w:top w:val="none" w:sz="0" w:space="0" w:color="auto"/>
        <w:left w:val="none" w:sz="0" w:space="0" w:color="auto"/>
        <w:bottom w:val="none" w:sz="0" w:space="0" w:color="auto"/>
        <w:right w:val="none" w:sz="0" w:space="0" w:color="auto"/>
      </w:divBdr>
    </w:div>
    <w:div w:id="750390788">
      <w:bodyDiv w:val="1"/>
      <w:marLeft w:val="0"/>
      <w:marRight w:val="0"/>
      <w:marTop w:val="0"/>
      <w:marBottom w:val="0"/>
      <w:divBdr>
        <w:top w:val="none" w:sz="0" w:space="0" w:color="auto"/>
        <w:left w:val="none" w:sz="0" w:space="0" w:color="auto"/>
        <w:bottom w:val="none" w:sz="0" w:space="0" w:color="auto"/>
        <w:right w:val="none" w:sz="0" w:space="0" w:color="auto"/>
      </w:divBdr>
    </w:div>
    <w:div w:id="950667414">
      <w:bodyDiv w:val="1"/>
      <w:marLeft w:val="0"/>
      <w:marRight w:val="0"/>
      <w:marTop w:val="0"/>
      <w:marBottom w:val="0"/>
      <w:divBdr>
        <w:top w:val="none" w:sz="0" w:space="0" w:color="auto"/>
        <w:left w:val="none" w:sz="0" w:space="0" w:color="auto"/>
        <w:bottom w:val="none" w:sz="0" w:space="0" w:color="auto"/>
        <w:right w:val="none" w:sz="0" w:space="0" w:color="auto"/>
      </w:divBdr>
    </w:div>
    <w:div w:id="1556161251">
      <w:bodyDiv w:val="1"/>
      <w:marLeft w:val="0"/>
      <w:marRight w:val="0"/>
      <w:marTop w:val="0"/>
      <w:marBottom w:val="0"/>
      <w:divBdr>
        <w:top w:val="none" w:sz="0" w:space="0" w:color="auto"/>
        <w:left w:val="none" w:sz="0" w:space="0" w:color="auto"/>
        <w:bottom w:val="none" w:sz="0" w:space="0" w:color="auto"/>
        <w:right w:val="none" w:sz="0" w:space="0" w:color="auto"/>
      </w:divBdr>
    </w:div>
    <w:div w:id="1807117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nctionsmap.e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ctionsmap.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DD029-BA36-4827-BDD7-D3BC7A42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8007</Words>
  <Characters>45640</Characters>
  <Application>Microsoft Office Word</Application>
  <DocSecurity>0</DocSecurity>
  <Lines>380</Lines>
  <Paragraphs>107</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Brussels Office team</vt:lpstr>
      <vt:lpstr>Brussels Office team</vt:lpstr>
      <vt:lpstr>Brussels Office team</vt:lpstr>
    </vt:vector>
  </TitlesOfParts>
  <Company>Council of Europe</Company>
  <LinksUpToDate>false</LinksUpToDate>
  <CharactersWithSpaces>53540</CharactersWithSpaces>
  <SharedDoc>false</SharedDoc>
  <HLinks>
    <vt:vector size="18" baseType="variant">
      <vt:variant>
        <vt:i4>6553645</vt:i4>
      </vt:variant>
      <vt:variant>
        <vt:i4>6</vt:i4>
      </vt:variant>
      <vt:variant>
        <vt:i4>0</vt:i4>
      </vt:variant>
      <vt:variant>
        <vt:i4>5</vt:i4>
      </vt:variant>
      <vt:variant>
        <vt:lpwstr>http://www.sanctionsmap.eu/</vt:lpwstr>
      </vt:variant>
      <vt:variant>
        <vt:lpwstr/>
      </vt:variant>
      <vt:variant>
        <vt:i4>524384</vt:i4>
      </vt:variant>
      <vt:variant>
        <vt:i4>3</vt:i4>
      </vt:variant>
      <vt:variant>
        <vt:i4>0</vt:i4>
      </vt:variant>
      <vt:variant>
        <vt:i4>5</vt:i4>
      </vt:variant>
      <vt:variant>
        <vt:lpwstr>mailto:departament@kvs.gov.ua</vt:lpwstr>
      </vt:variant>
      <vt:variant>
        <vt:lpwstr/>
      </vt:variant>
      <vt:variant>
        <vt:i4>983082</vt:i4>
      </vt:variant>
      <vt:variant>
        <vt:i4>0</vt:i4>
      </vt:variant>
      <vt:variant>
        <vt:i4>0</vt:i4>
      </vt:variant>
      <vt:variant>
        <vt:i4>5</vt:i4>
      </vt:variant>
      <vt:variant>
        <vt:lpwstr>mailto:kyiv@coe.int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Brussels Office team</dc:title>
  <dc:subject/>
  <dc:creator>michaud</dc:creator>
  <cp:keywords/>
  <dc:description/>
  <cp:lastModifiedBy>KOTENKO Oleksandr</cp:lastModifiedBy>
  <cp:revision>10</cp:revision>
  <cp:lastPrinted>2023-12-12T07:25:00Z</cp:lastPrinted>
  <dcterms:created xsi:type="dcterms:W3CDTF">2024-01-05T08:46:00Z</dcterms:created>
  <dcterms:modified xsi:type="dcterms:W3CDTF">2024-08-14T12:55:00Z</dcterms:modified>
</cp:coreProperties>
</file>