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3979" w14:textId="77777777" w:rsidR="00CC3346" w:rsidRPr="00E74234" w:rsidRDefault="00CC3346" w:rsidP="00CC3346">
      <w:pPr>
        <w:spacing w:line="360" w:lineRule="auto"/>
        <w:jc w:val="both"/>
        <w:rPr>
          <w:rFonts w:cstheme="minorHAnsi"/>
          <w:lang w:val="en-US"/>
        </w:rPr>
      </w:pPr>
    </w:p>
    <w:p w14:paraId="65FC90BA" w14:textId="77777777" w:rsidR="00CC3346" w:rsidRPr="00E74234" w:rsidRDefault="00CC3346" w:rsidP="00CC3346">
      <w:pPr>
        <w:spacing w:before="120" w:after="120" w:line="360" w:lineRule="auto"/>
        <w:jc w:val="both"/>
        <w:rPr>
          <w:rFonts w:cstheme="minorHAnsi"/>
          <w:lang w:val="en-US"/>
        </w:rPr>
      </w:pPr>
    </w:p>
    <w:p w14:paraId="25490B22" w14:textId="77777777" w:rsidR="00CC3346" w:rsidRPr="00E74234" w:rsidRDefault="00CC3346" w:rsidP="00CC3346">
      <w:pPr>
        <w:rPr>
          <w:rFonts w:cstheme="minorHAnsi"/>
          <w:b/>
          <w:bCs/>
          <w:color w:val="2F5496" w:themeColor="accent1" w:themeShade="BF"/>
          <w:lang w:val="en-US"/>
        </w:rPr>
      </w:pPr>
      <w:r w:rsidRPr="00E74234">
        <w:rPr>
          <w:rFonts w:cstheme="minorHAnsi"/>
          <w:noProof/>
          <w:lang w:val="en-US" w:eastAsia="tr-TR"/>
        </w:rPr>
        <w:drawing>
          <wp:anchor distT="0" distB="0" distL="114300" distR="114300" simplePos="0" relativeHeight="251659264" behindDoc="1" locked="0" layoutInCell="1" allowOverlap="1" wp14:anchorId="28F6415B" wp14:editId="0A3614CE">
            <wp:simplePos x="0" y="0"/>
            <wp:positionH relativeFrom="margin">
              <wp:posOffset>-1496695</wp:posOffset>
            </wp:positionH>
            <wp:positionV relativeFrom="margin">
              <wp:posOffset>30480</wp:posOffset>
            </wp:positionV>
            <wp:extent cx="8953500" cy="1714500"/>
            <wp:effectExtent l="0" t="0" r="0" b="0"/>
            <wp:wrapSquare wrapText="bothSides"/>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AC_ANTETLI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0" cy="1714500"/>
                    </a:xfrm>
                    <a:prstGeom prst="rect">
                      <a:avLst/>
                    </a:prstGeom>
                  </pic:spPr>
                </pic:pic>
              </a:graphicData>
            </a:graphic>
            <wp14:sizeRelH relativeFrom="page">
              <wp14:pctWidth>0</wp14:pctWidth>
            </wp14:sizeRelH>
            <wp14:sizeRelV relativeFrom="page">
              <wp14:pctHeight>0</wp14:pctHeight>
            </wp14:sizeRelV>
          </wp:anchor>
        </w:drawing>
      </w:r>
    </w:p>
    <w:p w14:paraId="195AA751" w14:textId="77777777" w:rsidR="00CC3346" w:rsidRPr="00E74234" w:rsidRDefault="00CC3346" w:rsidP="00CC3346">
      <w:pPr>
        <w:rPr>
          <w:rFonts w:cstheme="minorHAnsi"/>
          <w:b/>
          <w:bCs/>
          <w:lang w:val="en-US"/>
        </w:rPr>
      </w:pPr>
    </w:p>
    <w:p w14:paraId="45D195E9" w14:textId="77777777" w:rsidR="00CC3346" w:rsidRPr="00E74234" w:rsidRDefault="00CC3346" w:rsidP="00CC3346">
      <w:pPr>
        <w:rPr>
          <w:rFonts w:cstheme="minorHAnsi"/>
          <w:b/>
          <w:bCs/>
          <w:lang w:val="en-US"/>
        </w:rPr>
      </w:pPr>
    </w:p>
    <w:p w14:paraId="1470E111" w14:textId="77777777" w:rsidR="00CC3346" w:rsidRPr="00E74234" w:rsidRDefault="00CC3346" w:rsidP="00CC3346">
      <w:pPr>
        <w:jc w:val="center"/>
        <w:rPr>
          <w:rFonts w:cstheme="minorHAnsi"/>
          <w:b/>
          <w:bCs/>
          <w:sz w:val="26"/>
          <w:szCs w:val="26"/>
          <w:lang w:val="en-US"/>
        </w:rPr>
      </w:pPr>
    </w:p>
    <w:p w14:paraId="4976FF59" w14:textId="77777777" w:rsidR="00CC3346" w:rsidRPr="00E74234" w:rsidRDefault="00CC3346" w:rsidP="00CC3346">
      <w:pPr>
        <w:jc w:val="center"/>
        <w:rPr>
          <w:rFonts w:cstheme="minorHAnsi"/>
          <w:b/>
          <w:bCs/>
          <w:i/>
          <w:lang w:val="en-US"/>
        </w:rPr>
      </w:pPr>
    </w:p>
    <w:p w14:paraId="752EDFAE" w14:textId="77777777" w:rsidR="00CC3346" w:rsidRPr="00E74234" w:rsidRDefault="00CC3346" w:rsidP="00CC3346">
      <w:pPr>
        <w:jc w:val="center"/>
        <w:rPr>
          <w:rFonts w:cstheme="minorHAnsi"/>
          <w:b/>
          <w:bCs/>
          <w:i/>
          <w:lang w:val="en-US"/>
        </w:rPr>
      </w:pPr>
    </w:p>
    <w:p w14:paraId="22481B10" w14:textId="77777777" w:rsidR="00CC3346" w:rsidRPr="00E74234" w:rsidRDefault="00CC3346" w:rsidP="00CC3346">
      <w:pPr>
        <w:jc w:val="center"/>
        <w:rPr>
          <w:rFonts w:cstheme="minorHAnsi"/>
          <w:b/>
          <w:bCs/>
          <w:i/>
          <w:lang w:val="en-US"/>
        </w:rPr>
      </w:pPr>
    </w:p>
    <w:p w14:paraId="4342EA3D" w14:textId="77777777" w:rsidR="00CC3346" w:rsidRPr="00E74234" w:rsidRDefault="00CC3346" w:rsidP="00CC3346">
      <w:pPr>
        <w:jc w:val="center"/>
        <w:rPr>
          <w:rFonts w:cstheme="minorHAnsi"/>
          <w:b/>
          <w:bCs/>
          <w:i/>
          <w:lang w:val="en-US"/>
        </w:rPr>
      </w:pPr>
    </w:p>
    <w:p w14:paraId="7920ED30" w14:textId="77777777" w:rsidR="00CC3346" w:rsidRPr="00E74234" w:rsidRDefault="00CC3346" w:rsidP="00CC3346">
      <w:pPr>
        <w:rPr>
          <w:rFonts w:cstheme="minorHAnsi"/>
          <w:b/>
          <w:bCs/>
          <w:i/>
          <w:lang w:val="en-US"/>
        </w:rPr>
      </w:pPr>
    </w:p>
    <w:p w14:paraId="7F385221" w14:textId="77777777" w:rsidR="00CC3346" w:rsidRPr="00E74234" w:rsidRDefault="00CC3346" w:rsidP="00CC3346">
      <w:pPr>
        <w:jc w:val="center"/>
        <w:rPr>
          <w:rFonts w:cstheme="minorHAnsi"/>
          <w:b/>
          <w:bCs/>
          <w:i/>
          <w:lang w:val="en-US"/>
        </w:rPr>
      </w:pPr>
    </w:p>
    <w:p w14:paraId="2EB3BA65" w14:textId="7359C8E2" w:rsidR="00CC3346" w:rsidRPr="00E74234" w:rsidRDefault="005A5AED" w:rsidP="00CC3346">
      <w:pPr>
        <w:jc w:val="center"/>
        <w:rPr>
          <w:rFonts w:cstheme="minorHAnsi"/>
          <w:b/>
          <w:bCs/>
          <w:i/>
          <w:lang w:val="en-US"/>
        </w:rPr>
      </w:pPr>
      <w:r>
        <w:rPr>
          <w:rFonts w:cstheme="minorHAnsi"/>
          <w:b/>
          <w:bCs/>
          <w:color w:val="2F5496" w:themeColor="accent1" w:themeShade="BF"/>
          <w:sz w:val="48"/>
          <w:szCs w:val="30"/>
          <w:lang w:val="en-US"/>
        </w:rPr>
        <w:t>İNSAN HAKLARI</w:t>
      </w:r>
      <w:r w:rsidR="006F32BC">
        <w:rPr>
          <w:rFonts w:cstheme="minorHAnsi"/>
          <w:b/>
          <w:bCs/>
          <w:color w:val="2F5496" w:themeColor="accent1" w:themeShade="BF"/>
          <w:sz w:val="48"/>
          <w:szCs w:val="30"/>
          <w:lang w:val="en-US"/>
        </w:rPr>
        <w:t xml:space="preserve"> İHLALLERİNİN</w:t>
      </w:r>
      <w:r>
        <w:rPr>
          <w:rFonts w:cstheme="minorHAnsi"/>
          <w:b/>
          <w:bCs/>
          <w:color w:val="2F5496" w:themeColor="accent1" w:themeShade="BF"/>
          <w:sz w:val="48"/>
          <w:szCs w:val="30"/>
          <w:lang w:val="en-US"/>
        </w:rPr>
        <w:t xml:space="preserve"> İZLENMESİ VE RAPORLANMASI </w:t>
      </w:r>
    </w:p>
    <w:p w14:paraId="400278A7" w14:textId="77777777" w:rsidR="00CC3346" w:rsidRPr="00E74234" w:rsidRDefault="00CC3346" w:rsidP="00CC3346">
      <w:pPr>
        <w:jc w:val="center"/>
        <w:rPr>
          <w:rFonts w:cstheme="minorHAnsi"/>
          <w:b/>
          <w:bCs/>
          <w:i/>
          <w:lang w:val="en-US"/>
        </w:rPr>
      </w:pPr>
    </w:p>
    <w:p w14:paraId="39DB6ED8" w14:textId="77777777" w:rsidR="00CC3346" w:rsidRPr="00E74234" w:rsidRDefault="00CC3346" w:rsidP="00CC3346">
      <w:pPr>
        <w:jc w:val="center"/>
        <w:rPr>
          <w:rFonts w:cstheme="minorHAnsi"/>
          <w:b/>
          <w:bCs/>
          <w:i/>
          <w:lang w:val="en-US"/>
        </w:rPr>
      </w:pPr>
    </w:p>
    <w:p w14:paraId="32381595" w14:textId="689D8993" w:rsidR="00CC3346" w:rsidRPr="00E74234" w:rsidRDefault="005A5AED" w:rsidP="00CC3346">
      <w:pPr>
        <w:jc w:val="center"/>
        <w:rPr>
          <w:rFonts w:cstheme="minorHAnsi"/>
          <w:b/>
          <w:bCs/>
          <w:color w:val="2F5496" w:themeColor="accent1" w:themeShade="BF"/>
          <w:sz w:val="48"/>
          <w:szCs w:val="30"/>
          <w:lang w:val="en-US"/>
        </w:rPr>
      </w:pPr>
      <w:proofErr w:type="spellStart"/>
      <w:r>
        <w:rPr>
          <w:rFonts w:cstheme="minorHAnsi"/>
          <w:b/>
          <w:bCs/>
          <w:color w:val="2F5496" w:themeColor="accent1" w:themeShade="BF"/>
          <w:sz w:val="48"/>
          <w:szCs w:val="30"/>
          <w:lang w:val="en-US"/>
        </w:rPr>
        <w:t>Farkındalık</w:t>
      </w:r>
      <w:proofErr w:type="spellEnd"/>
      <w:r>
        <w:rPr>
          <w:rFonts w:cstheme="minorHAnsi"/>
          <w:b/>
          <w:bCs/>
          <w:color w:val="2F5496" w:themeColor="accent1" w:themeShade="BF"/>
          <w:sz w:val="48"/>
          <w:szCs w:val="30"/>
          <w:lang w:val="en-US"/>
        </w:rPr>
        <w:t xml:space="preserve"> </w:t>
      </w:r>
      <w:proofErr w:type="spellStart"/>
      <w:r>
        <w:rPr>
          <w:rFonts w:cstheme="minorHAnsi"/>
          <w:b/>
          <w:bCs/>
          <w:color w:val="2F5496" w:themeColor="accent1" w:themeShade="BF"/>
          <w:sz w:val="48"/>
          <w:szCs w:val="30"/>
          <w:lang w:val="en-US"/>
        </w:rPr>
        <w:t>Arttırma</w:t>
      </w:r>
      <w:proofErr w:type="spellEnd"/>
      <w:r>
        <w:rPr>
          <w:rFonts w:cstheme="minorHAnsi"/>
          <w:b/>
          <w:bCs/>
          <w:color w:val="2F5496" w:themeColor="accent1" w:themeShade="BF"/>
          <w:sz w:val="48"/>
          <w:szCs w:val="30"/>
          <w:lang w:val="en-US"/>
        </w:rPr>
        <w:t xml:space="preserve"> </w:t>
      </w:r>
      <w:proofErr w:type="spellStart"/>
      <w:r>
        <w:rPr>
          <w:rFonts w:cstheme="minorHAnsi"/>
          <w:b/>
          <w:bCs/>
          <w:color w:val="2F5496" w:themeColor="accent1" w:themeShade="BF"/>
          <w:sz w:val="48"/>
          <w:szCs w:val="30"/>
          <w:lang w:val="en-US"/>
        </w:rPr>
        <w:t>Toplantısı</w:t>
      </w:r>
      <w:proofErr w:type="spellEnd"/>
    </w:p>
    <w:p w14:paraId="2CA0C90D" w14:textId="77777777" w:rsidR="00CC3346" w:rsidRPr="00E74234" w:rsidRDefault="00CC3346" w:rsidP="00CC3346">
      <w:pPr>
        <w:jc w:val="center"/>
        <w:rPr>
          <w:rFonts w:cstheme="minorHAnsi"/>
          <w:b/>
          <w:bCs/>
          <w:color w:val="2F5496" w:themeColor="accent1" w:themeShade="BF"/>
          <w:sz w:val="30"/>
          <w:szCs w:val="30"/>
          <w:lang w:val="en-US"/>
        </w:rPr>
      </w:pPr>
    </w:p>
    <w:p w14:paraId="2F4DBBFC" w14:textId="77777777" w:rsidR="00CC3346" w:rsidRPr="00E74234" w:rsidRDefault="00CC3346" w:rsidP="00CC3346">
      <w:pPr>
        <w:jc w:val="center"/>
        <w:rPr>
          <w:rFonts w:cstheme="minorHAnsi"/>
          <w:b/>
          <w:bCs/>
          <w:color w:val="2F5496" w:themeColor="accent1" w:themeShade="BF"/>
          <w:sz w:val="30"/>
          <w:szCs w:val="30"/>
          <w:lang w:val="en-US"/>
        </w:rPr>
      </w:pPr>
    </w:p>
    <w:p w14:paraId="5431783B" w14:textId="77777777" w:rsidR="00CC3346" w:rsidRPr="00E74234" w:rsidRDefault="00CC3346" w:rsidP="00CC3346">
      <w:pPr>
        <w:jc w:val="center"/>
        <w:rPr>
          <w:rFonts w:cstheme="minorHAnsi"/>
          <w:b/>
          <w:bCs/>
          <w:i/>
          <w:color w:val="2F5496" w:themeColor="accent1" w:themeShade="BF"/>
          <w:sz w:val="30"/>
          <w:szCs w:val="30"/>
          <w:lang w:val="en-US"/>
        </w:rPr>
      </w:pPr>
    </w:p>
    <w:p w14:paraId="08DE466E" w14:textId="77777777" w:rsidR="00CC3346" w:rsidRPr="00E74234" w:rsidRDefault="00CC3346" w:rsidP="00CC3346">
      <w:pPr>
        <w:jc w:val="center"/>
        <w:rPr>
          <w:rFonts w:cstheme="minorHAnsi"/>
          <w:b/>
          <w:bCs/>
          <w:i/>
          <w:color w:val="2F5496" w:themeColor="accent1" w:themeShade="BF"/>
          <w:sz w:val="26"/>
          <w:szCs w:val="26"/>
          <w:lang w:val="en-US"/>
        </w:rPr>
      </w:pPr>
    </w:p>
    <w:p w14:paraId="52409904" w14:textId="77777777" w:rsidR="00CC3346" w:rsidRPr="00E74234" w:rsidRDefault="00CC3346" w:rsidP="00CC3346">
      <w:pPr>
        <w:jc w:val="center"/>
        <w:rPr>
          <w:rFonts w:cstheme="minorHAnsi"/>
          <w:b/>
          <w:bCs/>
          <w:i/>
          <w:color w:val="2F5496" w:themeColor="accent1" w:themeShade="BF"/>
          <w:sz w:val="26"/>
          <w:szCs w:val="26"/>
          <w:lang w:val="en-US"/>
        </w:rPr>
      </w:pPr>
    </w:p>
    <w:p w14:paraId="133B0AFE" w14:textId="77777777" w:rsidR="00CC3346" w:rsidRPr="00E74234" w:rsidRDefault="00CC3346" w:rsidP="00CC3346">
      <w:pPr>
        <w:jc w:val="center"/>
        <w:rPr>
          <w:rFonts w:cstheme="minorHAnsi"/>
          <w:b/>
          <w:bCs/>
          <w:i/>
          <w:color w:val="2F5496" w:themeColor="accent1" w:themeShade="BF"/>
          <w:sz w:val="26"/>
          <w:szCs w:val="26"/>
          <w:lang w:val="en-US"/>
        </w:rPr>
      </w:pPr>
    </w:p>
    <w:p w14:paraId="5B217243" w14:textId="467243C1" w:rsidR="00CC3346" w:rsidRPr="00E74234" w:rsidRDefault="005A5AED" w:rsidP="00CC3346">
      <w:pPr>
        <w:jc w:val="center"/>
        <w:rPr>
          <w:rFonts w:cstheme="minorHAnsi"/>
          <w:b/>
          <w:bCs/>
          <w:i/>
          <w:color w:val="2F5496" w:themeColor="accent1" w:themeShade="BF"/>
          <w:sz w:val="36"/>
          <w:szCs w:val="26"/>
          <w:lang w:val="en-US"/>
        </w:rPr>
      </w:pPr>
      <w:r>
        <w:rPr>
          <w:rFonts w:cstheme="minorHAnsi"/>
          <w:b/>
          <w:bCs/>
          <w:i/>
          <w:color w:val="2F5496" w:themeColor="accent1" w:themeShade="BF"/>
          <w:sz w:val="36"/>
          <w:szCs w:val="26"/>
          <w:lang w:val="en-US"/>
        </w:rPr>
        <w:t xml:space="preserve">5 </w:t>
      </w:r>
      <w:proofErr w:type="spellStart"/>
      <w:r>
        <w:rPr>
          <w:rFonts w:cstheme="minorHAnsi"/>
          <w:b/>
          <w:bCs/>
          <w:i/>
          <w:color w:val="2F5496" w:themeColor="accent1" w:themeShade="BF"/>
          <w:sz w:val="36"/>
          <w:szCs w:val="26"/>
          <w:lang w:val="en-US"/>
        </w:rPr>
        <w:t>Şubat</w:t>
      </w:r>
      <w:proofErr w:type="spellEnd"/>
      <w:r>
        <w:rPr>
          <w:rFonts w:cstheme="minorHAnsi"/>
          <w:b/>
          <w:bCs/>
          <w:i/>
          <w:color w:val="2F5496" w:themeColor="accent1" w:themeShade="BF"/>
          <w:sz w:val="36"/>
          <w:szCs w:val="26"/>
          <w:lang w:val="en-US"/>
        </w:rPr>
        <w:t xml:space="preserve"> 2022</w:t>
      </w:r>
    </w:p>
    <w:p w14:paraId="2D2952D3" w14:textId="6BC75E27" w:rsidR="00CC3346" w:rsidRPr="00E74234" w:rsidRDefault="00CC3346" w:rsidP="00CC3346">
      <w:pPr>
        <w:jc w:val="center"/>
        <w:rPr>
          <w:rFonts w:cstheme="minorHAnsi"/>
          <w:b/>
          <w:bCs/>
          <w:i/>
          <w:color w:val="2F5496" w:themeColor="accent1" w:themeShade="BF"/>
          <w:sz w:val="36"/>
          <w:szCs w:val="26"/>
          <w:lang w:val="en-US"/>
        </w:rPr>
      </w:pPr>
      <w:r w:rsidRPr="00E74234">
        <w:rPr>
          <w:rFonts w:cstheme="minorHAnsi"/>
          <w:b/>
          <w:bCs/>
          <w:i/>
          <w:color w:val="2F5496" w:themeColor="accent1" w:themeShade="BF"/>
          <w:sz w:val="36"/>
          <w:szCs w:val="26"/>
          <w:lang w:val="en-US"/>
        </w:rPr>
        <w:t>-</w:t>
      </w:r>
      <w:proofErr w:type="spellStart"/>
      <w:r w:rsidR="005A5AED">
        <w:rPr>
          <w:rFonts w:cstheme="minorHAnsi"/>
          <w:b/>
          <w:bCs/>
          <w:i/>
          <w:color w:val="2F5496" w:themeColor="accent1" w:themeShade="BF"/>
          <w:sz w:val="36"/>
          <w:szCs w:val="26"/>
          <w:lang w:val="en-US"/>
        </w:rPr>
        <w:t>Çevri</w:t>
      </w:r>
      <w:r w:rsidR="00715501">
        <w:rPr>
          <w:rFonts w:cstheme="minorHAnsi"/>
          <w:b/>
          <w:bCs/>
          <w:i/>
          <w:color w:val="2F5496" w:themeColor="accent1" w:themeShade="BF"/>
          <w:sz w:val="36"/>
          <w:szCs w:val="26"/>
          <w:lang w:val="en-US"/>
        </w:rPr>
        <w:t>miçi</w:t>
      </w:r>
      <w:proofErr w:type="spellEnd"/>
      <w:r w:rsidRPr="00E74234">
        <w:rPr>
          <w:rFonts w:cstheme="minorHAnsi"/>
          <w:b/>
          <w:bCs/>
          <w:i/>
          <w:color w:val="2F5496" w:themeColor="accent1" w:themeShade="BF"/>
          <w:sz w:val="36"/>
          <w:szCs w:val="26"/>
          <w:lang w:val="en-US"/>
        </w:rPr>
        <w:t>-</w:t>
      </w:r>
    </w:p>
    <w:p w14:paraId="255B445E" w14:textId="77777777" w:rsidR="00CC3346" w:rsidRPr="00E74234" w:rsidRDefault="00CC3346" w:rsidP="00CC3346">
      <w:pPr>
        <w:rPr>
          <w:rFonts w:cstheme="minorHAnsi"/>
          <w:lang w:val="en-US"/>
        </w:rPr>
      </w:pPr>
    </w:p>
    <w:p w14:paraId="395A8A36" w14:textId="77777777" w:rsidR="00CC3346" w:rsidRPr="00E74234" w:rsidRDefault="00CC3346" w:rsidP="00CC3346">
      <w:pPr>
        <w:rPr>
          <w:rFonts w:cstheme="minorHAnsi"/>
          <w:b/>
          <w:u w:val="single"/>
          <w:lang w:val="en-US"/>
        </w:rPr>
      </w:pPr>
      <w:r w:rsidRPr="00E74234">
        <w:rPr>
          <w:rFonts w:cstheme="minorHAnsi"/>
          <w:b/>
          <w:u w:val="single"/>
          <w:lang w:val="en-US"/>
        </w:rPr>
        <w:br w:type="page"/>
      </w:r>
    </w:p>
    <w:p w14:paraId="638C73F4" w14:textId="2CED7C16" w:rsidR="00CC3346" w:rsidRDefault="00CC3346" w:rsidP="00CC3346">
      <w:pPr>
        <w:spacing w:line="360" w:lineRule="auto"/>
        <w:ind w:firstLine="708"/>
        <w:jc w:val="both"/>
        <w:rPr>
          <w:rFonts w:cstheme="minorHAnsi"/>
          <w:lang w:val="en-US"/>
        </w:rPr>
      </w:pPr>
    </w:p>
    <w:p w14:paraId="2DBE1150" w14:textId="77777777" w:rsidR="00AB009C" w:rsidRPr="00E74234" w:rsidRDefault="00AB009C" w:rsidP="00CC3346">
      <w:pPr>
        <w:spacing w:line="360" w:lineRule="auto"/>
        <w:ind w:firstLine="708"/>
        <w:jc w:val="both"/>
        <w:rPr>
          <w:rFonts w:cstheme="minorHAnsi"/>
          <w:lang w:val="en-US"/>
        </w:rPr>
      </w:pPr>
    </w:p>
    <w:p w14:paraId="1E494590" w14:textId="62A705A4" w:rsidR="00CC3346" w:rsidRDefault="00CC3346" w:rsidP="00CC3346">
      <w:pPr>
        <w:jc w:val="center"/>
        <w:rPr>
          <w:rFonts w:cstheme="minorHAnsi"/>
          <w:b/>
          <w:sz w:val="28"/>
          <w:szCs w:val="28"/>
          <w:u w:val="single"/>
          <w:lang w:val="en-US"/>
        </w:rPr>
      </w:pPr>
      <w:r w:rsidRPr="00E74234">
        <w:rPr>
          <w:rFonts w:cstheme="minorHAnsi"/>
          <w:noProof/>
          <w:lang w:val="en-US" w:eastAsia="tr-TR"/>
        </w:rPr>
        <w:drawing>
          <wp:anchor distT="0" distB="0" distL="114300" distR="114300" simplePos="0" relativeHeight="251660288" behindDoc="1" locked="0" layoutInCell="1" allowOverlap="1" wp14:anchorId="57C8E705" wp14:editId="51538FE5">
            <wp:simplePos x="0" y="0"/>
            <wp:positionH relativeFrom="margin">
              <wp:posOffset>-628650</wp:posOffset>
            </wp:positionH>
            <wp:positionV relativeFrom="margin">
              <wp:posOffset>-577850</wp:posOffset>
            </wp:positionV>
            <wp:extent cx="7299960" cy="1288415"/>
            <wp:effectExtent l="0" t="0" r="0" b="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AC_ANTETLI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9960" cy="1288415"/>
                    </a:xfrm>
                    <a:prstGeom prst="rect">
                      <a:avLst/>
                    </a:prstGeom>
                  </pic:spPr>
                </pic:pic>
              </a:graphicData>
            </a:graphic>
            <wp14:sizeRelH relativeFrom="page">
              <wp14:pctWidth>0</wp14:pctWidth>
            </wp14:sizeRelH>
            <wp14:sizeRelV relativeFrom="page">
              <wp14:pctHeight>0</wp14:pctHeight>
            </wp14:sizeRelV>
          </wp:anchor>
        </w:drawing>
      </w:r>
      <w:r w:rsidR="00B356A0">
        <w:rPr>
          <w:rFonts w:cstheme="minorHAnsi"/>
          <w:b/>
          <w:sz w:val="28"/>
          <w:szCs w:val="28"/>
          <w:u w:val="single"/>
          <w:lang w:val="en-US"/>
        </w:rPr>
        <w:t>GÜNDEM</w:t>
      </w:r>
    </w:p>
    <w:p w14:paraId="3C90599E" w14:textId="77777777" w:rsidR="00B356A0" w:rsidRPr="00E74234" w:rsidRDefault="00B356A0" w:rsidP="00CC3346">
      <w:pPr>
        <w:jc w:val="center"/>
        <w:rPr>
          <w:rFonts w:cstheme="minorHAnsi"/>
          <w:b/>
          <w:sz w:val="28"/>
          <w:szCs w:val="28"/>
          <w:u w:val="single"/>
          <w:lang w:val="en-US"/>
        </w:rPr>
      </w:pPr>
    </w:p>
    <w:p w14:paraId="324287E1" w14:textId="2745C77D" w:rsidR="00CC3346" w:rsidRPr="00B356A0" w:rsidRDefault="00B356A0" w:rsidP="00B356A0">
      <w:pPr>
        <w:jc w:val="center"/>
        <w:rPr>
          <w:rFonts w:cstheme="minorHAnsi"/>
          <w:b/>
          <w:bCs/>
          <w:lang w:val="en-US"/>
        </w:rPr>
      </w:pPr>
      <w:r w:rsidRPr="00B356A0">
        <w:rPr>
          <w:rFonts w:cstheme="minorHAnsi"/>
          <w:b/>
          <w:bCs/>
          <w:lang w:val="en-US"/>
        </w:rPr>
        <w:t xml:space="preserve">5 </w:t>
      </w:r>
      <w:proofErr w:type="spellStart"/>
      <w:r w:rsidRPr="00B356A0">
        <w:rPr>
          <w:rFonts w:cstheme="minorHAnsi"/>
          <w:b/>
          <w:bCs/>
          <w:lang w:val="en-US"/>
        </w:rPr>
        <w:t>Şubat</w:t>
      </w:r>
      <w:proofErr w:type="spellEnd"/>
      <w:r w:rsidRPr="00B356A0">
        <w:rPr>
          <w:rFonts w:cstheme="minorHAnsi"/>
          <w:b/>
          <w:bCs/>
          <w:lang w:val="en-US"/>
        </w:rPr>
        <w:t xml:space="preserve"> 2022- </w:t>
      </w:r>
      <w:r w:rsidR="0021017A">
        <w:rPr>
          <w:rFonts w:cstheme="minorHAnsi"/>
          <w:b/>
          <w:bCs/>
          <w:lang w:val="en-US"/>
        </w:rPr>
        <w:t>09</w:t>
      </w:r>
      <w:r w:rsidRPr="00B356A0">
        <w:rPr>
          <w:rFonts w:cstheme="minorHAnsi"/>
          <w:b/>
          <w:bCs/>
          <w:lang w:val="en-US"/>
        </w:rPr>
        <w:t>:</w:t>
      </w:r>
      <w:r w:rsidR="0021017A">
        <w:rPr>
          <w:rFonts w:cstheme="minorHAnsi"/>
          <w:b/>
          <w:bCs/>
          <w:lang w:val="en-US"/>
        </w:rPr>
        <w:t>45</w:t>
      </w:r>
      <w:r w:rsidRPr="00B356A0">
        <w:rPr>
          <w:rFonts w:cstheme="minorHAnsi"/>
          <w:b/>
          <w:bCs/>
          <w:lang w:val="en-US"/>
        </w:rPr>
        <w:t>- 16:</w:t>
      </w:r>
      <w:r w:rsidR="008E4D88">
        <w:rPr>
          <w:rFonts w:cstheme="minorHAnsi"/>
          <w:b/>
          <w:bCs/>
          <w:lang w:val="en-US"/>
        </w:rPr>
        <w:t>3</w:t>
      </w:r>
      <w:r w:rsidRPr="00B356A0">
        <w:rPr>
          <w:rFonts w:cstheme="minorHAnsi"/>
          <w:b/>
          <w:bCs/>
          <w:lang w:val="en-US"/>
        </w:rPr>
        <w:t>0</w:t>
      </w:r>
    </w:p>
    <w:p w14:paraId="3D638CB1" w14:textId="77777777" w:rsidR="00CC3346" w:rsidRPr="00E74234" w:rsidRDefault="00CC3346" w:rsidP="00CC3346">
      <w:pPr>
        <w:rPr>
          <w:rFonts w:cstheme="minorHAnsi"/>
          <w:lang w:val="en-US"/>
        </w:rPr>
      </w:pPr>
    </w:p>
    <w:tbl>
      <w:tblPr>
        <w:tblStyle w:val="TableGrid"/>
        <w:tblW w:w="0" w:type="auto"/>
        <w:tblLook w:val="04A0" w:firstRow="1" w:lastRow="0" w:firstColumn="1" w:lastColumn="0" w:noHBand="0" w:noVBand="1"/>
      </w:tblPr>
      <w:tblGrid>
        <w:gridCol w:w="1696"/>
        <w:gridCol w:w="7360"/>
      </w:tblGrid>
      <w:tr w:rsidR="00B547F8" w:rsidRPr="00E74234" w14:paraId="45B7E33A" w14:textId="77777777" w:rsidTr="00B547F8">
        <w:tc>
          <w:tcPr>
            <w:tcW w:w="1696" w:type="dxa"/>
          </w:tcPr>
          <w:p w14:paraId="210752DB" w14:textId="4DDF8B31" w:rsidR="00B547F8" w:rsidRPr="00E74234" w:rsidRDefault="00B547F8" w:rsidP="00667702">
            <w:pPr>
              <w:spacing w:before="120" w:after="120" w:line="360" w:lineRule="auto"/>
              <w:rPr>
                <w:rFonts w:cstheme="minorHAnsi"/>
                <w:b/>
                <w:lang w:val="en-US"/>
              </w:rPr>
            </w:pPr>
            <w:r w:rsidRPr="00E74234">
              <w:rPr>
                <w:rFonts w:cstheme="minorHAnsi"/>
                <w:b/>
                <w:lang w:val="en-US"/>
              </w:rPr>
              <w:t>09:</w:t>
            </w:r>
            <w:r w:rsidR="00AD2F54">
              <w:rPr>
                <w:rFonts w:cstheme="minorHAnsi"/>
                <w:b/>
                <w:lang w:val="en-US"/>
              </w:rPr>
              <w:t>30</w:t>
            </w:r>
            <w:r w:rsidRPr="00E74234">
              <w:rPr>
                <w:rFonts w:cstheme="minorHAnsi"/>
                <w:b/>
                <w:lang w:val="en-US"/>
              </w:rPr>
              <w:t xml:space="preserve"> – </w:t>
            </w:r>
            <w:r w:rsidR="00AD2F54">
              <w:rPr>
                <w:rFonts w:cstheme="minorHAnsi"/>
                <w:b/>
                <w:lang w:val="en-US"/>
              </w:rPr>
              <w:t>09</w:t>
            </w:r>
            <w:r w:rsidRPr="00E74234">
              <w:rPr>
                <w:rFonts w:cstheme="minorHAnsi"/>
                <w:b/>
                <w:lang w:val="en-US"/>
              </w:rPr>
              <w:t>:</w:t>
            </w:r>
            <w:r w:rsidR="00AD2F54">
              <w:rPr>
                <w:rFonts w:cstheme="minorHAnsi"/>
                <w:b/>
                <w:lang w:val="en-US"/>
              </w:rPr>
              <w:t>45</w:t>
            </w:r>
          </w:p>
        </w:tc>
        <w:tc>
          <w:tcPr>
            <w:tcW w:w="7360" w:type="dxa"/>
          </w:tcPr>
          <w:p w14:paraId="3102710E" w14:textId="049D1C9F" w:rsidR="00B547F8" w:rsidRPr="00E74234" w:rsidRDefault="00B356A0" w:rsidP="00667702">
            <w:pPr>
              <w:spacing w:before="120" w:after="120" w:line="360" w:lineRule="auto"/>
              <w:rPr>
                <w:rFonts w:cstheme="minorHAnsi"/>
                <w:b/>
                <w:lang w:val="en-US"/>
              </w:rPr>
            </w:pPr>
            <w:proofErr w:type="spellStart"/>
            <w:r>
              <w:rPr>
                <w:rFonts w:cstheme="minorHAnsi"/>
                <w:b/>
                <w:lang w:val="en-US"/>
              </w:rPr>
              <w:t>Açılış</w:t>
            </w:r>
            <w:proofErr w:type="spellEnd"/>
            <w:r>
              <w:rPr>
                <w:rFonts w:cstheme="minorHAnsi"/>
                <w:b/>
                <w:lang w:val="en-US"/>
              </w:rPr>
              <w:t xml:space="preserve"> </w:t>
            </w:r>
            <w:proofErr w:type="spellStart"/>
            <w:r>
              <w:rPr>
                <w:rFonts w:cstheme="minorHAnsi"/>
                <w:b/>
                <w:lang w:val="en-US"/>
              </w:rPr>
              <w:t>ve</w:t>
            </w:r>
            <w:proofErr w:type="spellEnd"/>
            <w:r>
              <w:rPr>
                <w:rFonts w:cstheme="minorHAnsi"/>
                <w:b/>
                <w:lang w:val="en-US"/>
              </w:rPr>
              <w:t xml:space="preserve"> </w:t>
            </w:r>
            <w:proofErr w:type="spellStart"/>
            <w:r>
              <w:rPr>
                <w:rFonts w:cstheme="minorHAnsi"/>
                <w:b/>
                <w:lang w:val="en-US"/>
              </w:rPr>
              <w:t>Platforma</w:t>
            </w:r>
            <w:proofErr w:type="spellEnd"/>
            <w:r>
              <w:rPr>
                <w:rFonts w:cstheme="minorHAnsi"/>
                <w:b/>
                <w:lang w:val="en-US"/>
              </w:rPr>
              <w:t xml:space="preserve"> </w:t>
            </w:r>
            <w:proofErr w:type="spellStart"/>
            <w:r>
              <w:rPr>
                <w:rFonts w:cstheme="minorHAnsi"/>
                <w:b/>
                <w:lang w:val="en-US"/>
              </w:rPr>
              <w:t>Bağlanma</w:t>
            </w:r>
            <w:proofErr w:type="spellEnd"/>
            <w:r>
              <w:rPr>
                <w:rFonts w:cstheme="minorHAnsi"/>
                <w:b/>
                <w:lang w:val="en-US"/>
              </w:rPr>
              <w:t xml:space="preserve"> </w:t>
            </w:r>
            <w:r w:rsidR="00667702" w:rsidRPr="00E74234">
              <w:rPr>
                <w:rFonts w:cstheme="minorHAnsi"/>
                <w:b/>
                <w:lang w:val="en-US"/>
              </w:rPr>
              <w:t xml:space="preserve"> </w:t>
            </w:r>
          </w:p>
        </w:tc>
      </w:tr>
      <w:tr w:rsidR="00B547F8" w:rsidRPr="00E74234" w14:paraId="3498BC07" w14:textId="77777777" w:rsidTr="00667702">
        <w:tc>
          <w:tcPr>
            <w:tcW w:w="1696" w:type="dxa"/>
            <w:shd w:val="clear" w:color="auto" w:fill="D0CECE" w:themeFill="background2" w:themeFillShade="E6"/>
          </w:tcPr>
          <w:p w14:paraId="646AD755" w14:textId="7A8D930E" w:rsidR="00B547F8" w:rsidRPr="00E74234" w:rsidRDefault="00AD2F54" w:rsidP="00667702">
            <w:pPr>
              <w:spacing w:before="120" w:after="120" w:line="360" w:lineRule="auto"/>
              <w:rPr>
                <w:rFonts w:cstheme="minorHAnsi"/>
                <w:b/>
                <w:lang w:val="en-US"/>
              </w:rPr>
            </w:pPr>
            <w:r>
              <w:rPr>
                <w:rFonts w:cstheme="minorHAnsi"/>
                <w:b/>
                <w:lang w:val="en-US"/>
              </w:rPr>
              <w:t>09</w:t>
            </w:r>
            <w:r w:rsidR="00B547F8" w:rsidRPr="00E74234">
              <w:rPr>
                <w:rFonts w:cstheme="minorHAnsi"/>
                <w:b/>
                <w:lang w:val="en-US"/>
              </w:rPr>
              <w:t>:</w:t>
            </w:r>
            <w:r>
              <w:rPr>
                <w:rFonts w:cstheme="minorHAnsi"/>
                <w:b/>
                <w:lang w:val="en-US"/>
              </w:rPr>
              <w:t>45</w:t>
            </w:r>
            <w:r w:rsidR="00B547F8" w:rsidRPr="00E74234">
              <w:rPr>
                <w:rFonts w:cstheme="minorHAnsi"/>
                <w:b/>
                <w:lang w:val="en-US"/>
              </w:rPr>
              <w:t xml:space="preserve"> – 10:</w:t>
            </w:r>
            <w:r w:rsidR="00480A23">
              <w:rPr>
                <w:rFonts w:cstheme="minorHAnsi"/>
                <w:b/>
                <w:lang w:val="en-US"/>
              </w:rPr>
              <w:t>15</w:t>
            </w:r>
            <w:r w:rsidR="00B547F8" w:rsidRPr="00E74234">
              <w:rPr>
                <w:rFonts w:cstheme="minorHAnsi"/>
                <w:b/>
                <w:lang w:val="en-US"/>
              </w:rPr>
              <w:tab/>
            </w:r>
          </w:p>
        </w:tc>
        <w:tc>
          <w:tcPr>
            <w:tcW w:w="7360" w:type="dxa"/>
            <w:shd w:val="clear" w:color="auto" w:fill="D0CECE" w:themeFill="background2" w:themeFillShade="E6"/>
          </w:tcPr>
          <w:p w14:paraId="62F38DEE" w14:textId="12010230" w:rsidR="00B547F8" w:rsidRPr="00E74234" w:rsidRDefault="00B356A0" w:rsidP="00667702">
            <w:pPr>
              <w:spacing w:before="120" w:after="120" w:line="360" w:lineRule="auto"/>
              <w:rPr>
                <w:rFonts w:cstheme="minorHAnsi"/>
                <w:b/>
                <w:lang w:val="en-US"/>
              </w:rPr>
            </w:pPr>
            <w:proofErr w:type="spellStart"/>
            <w:r>
              <w:rPr>
                <w:rFonts w:cstheme="minorHAnsi"/>
                <w:b/>
                <w:lang w:val="en-US"/>
              </w:rPr>
              <w:t>Açılış</w:t>
            </w:r>
            <w:proofErr w:type="spellEnd"/>
            <w:r>
              <w:rPr>
                <w:rFonts w:cstheme="minorHAnsi"/>
                <w:b/>
                <w:lang w:val="en-US"/>
              </w:rPr>
              <w:t xml:space="preserve"> </w:t>
            </w:r>
            <w:proofErr w:type="spellStart"/>
            <w:r>
              <w:rPr>
                <w:rFonts w:cstheme="minorHAnsi"/>
                <w:b/>
                <w:lang w:val="en-US"/>
              </w:rPr>
              <w:t>Konuşmaları</w:t>
            </w:r>
            <w:proofErr w:type="spellEnd"/>
            <w:r>
              <w:rPr>
                <w:rFonts w:cstheme="minorHAnsi"/>
                <w:b/>
                <w:lang w:val="en-US"/>
              </w:rPr>
              <w:t xml:space="preserve"> </w:t>
            </w:r>
            <w:r w:rsidR="00B547F8" w:rsidRPr="00E74234">
              <w:rPr>
                <w:rFonts w:cstheme="minorHAnsi"/>
                <w:b/>
                <w:lang w:val="en-US"/>
              </w:rPr>
              <w:t xml:space="preserve"> </w:t>
            </w:r>
          </w:p>
        </w:tc>
      </w:tr>
      <w:tr w:rsidR="00B547F8" w:rsidRPr="00E74234" w14:paraId="5048FF30" w14:textId="77777777" w:rsidTr="00B547F8">
        <w:trPr>
          <w:trHeight w:val="1173"/>
        </w:trPr>
        <w:tc>
          <w:tcPr>
            <w:tcW w:w="1696" w:type="dxa"/>
          </w:tcPr>
          <w:p w14:paraId="65DEFD44" w14:textId="77777777" w:rsidR="00B547F8" w:rsidRPr="00E74234" w:rsidRDefault="00B547F8" w:rsidP="00667702">
            <w:pPr>
              <w:spacing w:before="120" w:after="120" w:line="360" w:lineRule="auto"/>
              <w:rPr>
                <w:rFonts w:cstheme="minorHAnsi"/>
                <w:bCs/>
                <w:lang w:val="en-US"/>
              </w:rPr>
            </w:pPr>
          </w:p>
        </w:tc>
        <w:tc>
          <w:tcPr>
            <w:tcW w:w="7360" w:type="dxa"/>
          </w:tcPr>
          <w:p w14:paraId="7623F594" w14:textId="77777777" w:rsidR="001F52FD" w:rsidRDefault="0037167C" w:rsidP="001F52FD">
            <w:pPr>
              <w:pStyle w:val="ListParagraph"/>
              <w:numPr>
                <w:ilvl w:val="0"/>
                <w:numId w:val="4"/>
              </w:numPr>
              <w:spacing w:before="120" w:after="120" w:line="360" w:lineRule="auto"/>
              <w:ind w:left="738"/>
              <w:rPr>
                <w:rFonts w:asciiTheme="minorHAnsi" w:hAnsiTheme="minorHAnsi" w:cstheme="minorHAnsi"/>
                <w:bCs/>
                <w:lang w:val="en-US"/>
              </w:rPr>
            </w:pPr>
            <w:r>
              <w:rPr>
                <w:rFonts w:asciiTheme="minorHAnsi" w:hAnsiTheme="minorHAnsi" w:cstheme="minorHAnsi"/>
                <w:bCs/>
                <w:lang w:val="en-US"/>
              </w:rPr>
              <w:t xml:space="preserve">Av. Sibel SUİÇMEZ, </w:t>
            </w:r>
            <w:proofErr w:type="spellStart"/>
            <w:r>
              <w:rPr>
                <w:rFonts w:asciiTheme="minorHAnsi" w:hAnsiTheme="minorHAnsi" w:cstheme="minorHAnsi"/>
                <w:bCs/>
                <w:lang w:val="en-US"/>
              </w:rPr>
              <w:t>Türkiye</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Barolar</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Birliği</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Başkan</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Yardımcısı</w:t>
            </w:r>
            <w:proofErr w:type="spellEnd"/>
            <w:r w:rsidR="001F52FD">
              <w:rPr>
                <w:rFonts w:asciiTheme="minorHAnsi" w:hAnsiTheme="minorHAnsi" w:cstheme="minorHAnsi"/>
                <w:bCs/>
                <w:lang w:val="en-US"/>
              </w:rPr>
              <w:t xml:space="preserve"> </w:t>
            </w:r>
          </w:p>
          <w:p w14:paraId="47E04685" w14:textId="581E3DB3" w:rsidR="00AD2F54" w:rsidRPr="001F52FD" w:rsidRDefault="001F52FD" w:rsidP="001F52FD">
            <w:pPr>
              <w:pStyle w:val="ListParagraph"/>
              <w:numPr>
                <w:ilvl w:val="0"/>
                <w:numId w:val="4"/>
              </w:numPr>
              <w:spacing w:before="120" w:after="120" w:line="360" w:lineRule="auto"/>
              <w:ind w:left="738"/>
              <w:rPr>
                <w:rFonts w:asciiTheme="minorHAnsi" w:hAnsiTheme="minorHAnsi" w:cstheme="minorHAnsi"/>
                <w:bCs/>
                <w:lang w:val="en-US"/>
              </w:rPr>
            </w:pPr>
            <w:r>
              <w:rPr>
                <w:rFonts w:asciiTheme="minorHAnsi" w:hAnsiTheme="minorHAnsi" w:cstheme="minorHAnsi"/>
                <w:bCs/>
                <w:lang w:val="en-US"/>
              </w:rPr>
              <w:t xml:space="preserve">Av. </w:t>
            </w:r>
            <w:proofErr w:type="spellStart"/>
            <w:r>
              <w:rPr>
                <w:rFonts w:asciiTheme="minorHAnsi" w:hAnsiTheme="minorHAnsi" w:cstheme="minorHAnsi"/>
                <w:bCs/>
                <w:lang w:val="en-US"/>
              </w:rPr>
              <w:t>Ercan</w:t>
            </w:r>
            <w:proofErr w:type="spellEnd"/>
            <w:r>
              <w:rPr>
                <w:rFonts w:asciiTheme="minorHAnsi" w:hAnsiTheme="minorHAnsi" w:cstheme="minorHAnsi"/>
                <w:bCs/>
                <w:lang w:val="en-US"/>
              </w:rPr>
              <w:t xml:space="preserve"> DEMİR, </w:t>
            </w:r>
            <w:proofErr w:type="spellStart"/>
            <w:r>
              <w:rPr>
                <w:rFonts w:asciiTheme="minorHAnsi" w:hAnsiTheme="minorHAnsi" w:cstheme="minorHAnsi"/>
                <w:bCs/>
                <w:lang w:val="en-US"/>
              </w:rPr>
              <w:t>Türkiye</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Barolar</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Birliği</w:t>
            </w:r>
            <w:proofErr w:type="spellEnd"/>
            <w:r w:rsidR="00994232">
              <w:rPr>
                <w:rFonts w:asciiTheme="minorHAnsi" w:hAnsiTheme="minorHAnsi" w:cstheme="minorHAnsi"/>
                <w:bCs/>
                <w:lang w:val="en-US"/>
              </w:rPr>
              <w:t xml:space="preserve"> </w:t>
            </w:r>
            <w:proofErr w:type="spellStart"/>
            <w:r w:rsidR="00994232">
              <w:rPr>
                <w:rFonts w:asciiTheme="minorHAnsi" w:hAnsiTheme="minorHAnsi" w:cstheme="minorHAnsi"/>
                <w:bCs/>
                <w:lang w:val="en-US"/>
              </w:rPr>
              <w:t>İnsan</w:t>
            </w:r>
            <w:proofErr w:type="spellEnd"/>
            <w:r w:rsidR="00994232">
              <w:rPr>
                <w:rFonts w:asciiTheme="minorHAnsi" w:hAnsiTheme="minorHAnsi" w:cstheme="minorHAnsi"/>
                <w:bCs/>
                <w:lang w:val="en-US"/>
              </w:rPr>
              <w:t xml:space="preserve"> </w:t>
            </w:r>
            <w:proofErr w:type="spellStart"/>
            <w:r w:rsidR="00994232">
              <w:rPr>
                <w:rFonts w:asciiTheme="minorHAnsi" w:hAnsiTheme="minorHAnsi" w:cstheme="minorHAnsi"/>
                <w:bCs/>
                <w:lang w:val="en-US"/>
              </w:rPr>
              <w:t>Hakları</w:t>
            </w:r>
            <w:proofErr w:type="spellEnd"/>
            <w:r w:rsidR="00994232">
              <w:rPr>
                <w:rFonts w:asciiTheme="minorHAnsi" w:hAnsiTheme="minorHAnsi" w:cstheme="minorHAnsi"/>
                <w:bCs/>
                <w:lang w:val="en-US"/>
              </w:rPr>
              <w:t xml:space="preserve"> </w:t>
            </w:r>
            <w:proofErr w:type="spellStart"/>
            <w:r w:rsidR="00994232">
              <w:rPr>
                <w:rFonts w:asciiTheme="minorHAnsi" w:hAnsiTheme="minorHAnsi" w:cstheme="minorHAnsi"/>
                <w:bCs/>
                <w:lang w:val="en-US"/>
              </w:rPr>
              <w:t>Merkezi</w:t>
            </w:r>
            <w:proofErr w:type="spellEnd"/>
            <w:r w:rsidR="00994232">
              <w:rPr>
                <w:rFonts w:asciiTheme="minorHAnsi" w:hAnsiTheme="minorHAnsi" w:cstheme="minorHAnsi"/>
                <w:bCs/>
                <w:lang w:val="en-US"/>
              </w:rPr>
              <w:t xml:space="preserve"> </w:t>
            </w:r>
            <w:proofErr w:type="spellStart"/>
            <w:r w:rsidR="00994232">
              <w:rPr>
                <w:rFonts w:asciiTheme="minorHAnsi" w:hAnsiTheme="minorHAnsi" w:cstheme="minorHAnsi"/>
                <w:bCs/>
                <w:lang w:val="en-US"/>
              </w:rPr>
              <w:t>Koordinatörü</w:t>
            </w:r>
            <w:proofErr w:type="spellEnd"/>
            <w:r w:rsidR="00994232">
              <w:rPr>
                <w:rFonts w:asciiTheme="minorHAnsi" w:hAnsiTheme="minorHAnsi" w:cstheme="minorHAnsi"/>
                <w:bCs/>
                <w:lang w:val="en-US"/>
              </w:rPr>
              <w:t>,</w:t>
            </w:r>
            <w:r>
              <w:rPr>
                <w:rFonts w:asciiTheme="minorHAnsi" w:hAnsiTheme="minorHAnsi" w:cstheme="minorHAnsi"/>
                <w:bCs/>
                <w:lang w:val="en-US"/>
              </w:rPr>
              <w:t xml:space="preserve"> </w:t>
            </w:r>
            <w:proofErr w:type="spellStart"/>
            <w:r>
              <w:rPr>
                <w:rFonts w:asciiTheme="minorHAnsi" w:hAnsiTheme="minorHAnsi" w:cstheme="minorHAnsi"/>
                <w:bCs/>
                <w:lang w:val="en-US"/>
              </w:rPr>
              <w:t>Yönetim</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Kurulu</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Üyesi</w:t>
            </w:r>
            <w:proofErr w:type="spellEnd"/>
          </w:p>
          <w:p w14:paraId="6A754993" w14:textId="27932D0C" w:rsidR="00B547F8" w:rsidRPr="00E74234" w:rsidRDefault="007E0F8A" w:rsidP="00667702">
            <w:pPr>
              <w:pStyle w:val="ListParagraph"/>
              <w:numPr>
                <w:ilvl w:val="0"/>
                <w:numId w:val="4"/>
              </w:numPr>
              <w:spacing w:before="120" w:after="120" w:line="360" w:lineRule="auto"/>
              <w:ind w:left="738"/>
              <w:rPr>
                <w:rFonts w:asciiTheme="minorHAnsi" w:hAnsiTheme="minorHAnsi" w:cstheme="minorHAnsi"/>
                <w:bCs/>
                <w:lang w:val="en-US"/>
              </w:rPr>
            </w:pPr>
            <w:r w:rsidRPr="00E74234">
              <w:rPr>
                <w:rFonts w:asciiTheme="minorHAnsi" w:hAnsiTheme="minorHAnsi" w:cstheme="minorHAnsi"/>
                <w:bCs/>
                <w:lang w:val="en-US"/>
              </w:rPr>
              <w:t xml:space="preserve">Cristian URSE, </w:t>
            </w:r>
            <w:proofErr w:type="spellStart"/>
            <w:r w:rsidR="0037167C">
              <w:rPr>
                <w:rFonts w:asciiTheme="minorHAnsi" w:hAnsiTheme="minorHAnsi" w:cstheme="minorHAnsi"/>
                <w:bCs/>
                <w:lang w:val="en-US"/>
              </w:rPr>
              <w:t>Avrupa</w:t>
            </w:r>
            <w:proofErr w:type="spellEnd"/>
            <w:r w:rsidR="0037167C">
              <w:rPr>
                <w:rFonts w:asciiTheme="minorHAnsi" w:hAnsiTheme="minorHAnsi" w:cstheme="minorHAnsi"/>
                <w:bCs/>
                <w:lang w:val="en-US"/>
              </w:rPr>
              <w:t xml:space="preserve"> </w:t>
            </w:r>
            <w:proofErr w:type="spellStart"/>
            <w:r w:rsidR="0037167C">
              <w:rPr>
                <w:rFonts w:asciiTheme="minorHAnsi" w:hAnsiTheme="minorHAnsi" w:cstheme="minorHAnsi"/>
                <w:bCs/>
                <w:lang w:val="en-US"/>
              </w:rPr>
              <w:t>Konseyi</w:t>
            </w:r>
            <w:proofErr w:type="spellEnd"/>
            <w:r w:rsidR="0037167C">
              <w:rPr>
                <w:rFonts w:asciiTheme="minorHAnsi" w:hAnsiTheme="minorHAnsi" w:cstheme="minorHAnsi"/>
                <w:bCs/>
                <w:lang w:val="en-US"/>
              </w:rPr>
              <w:t xml:space="preserve"> Ankara </w:t>
            </w:r>
            <w:proofErr w:type="spellStart"/>
            <w:r w:rsidR="0037167C">
              <w:rPr>
                <w:rFonts w:asciiTheme="minorHAnsi" w:hAnsiTheme="minorHAnsi" w:cstheme="minorHAnsi"/>
                <w:bCs/>
                <w:lang w:val="en-US"/>
              </w:rPr>
              <w:t>Ofisi</w:t>
            </w:r>
            <w:proofErr w:type="spellEnd"/>
            <w:r w:rsidR="0037167C">
              <w:rPr>
                <w:rFonts w:asciiTheme="minorHAnsi" w:hAnsiTheme="minorHAnsi" w:cstheme="minorHAnsi"/>
                <w:bCs/>
                <w:lang w:val="en-US"/>
              </w:rPr>
              <w:t xml:space="preserve"> </w:t>
            </w:r>
            <w:proofErr w:type="spellStart"/>
            <w:r w:rsidR="0037167C">
              <w:rPr>
                <w:rFonts w:asciiTheme="minorHAnsi" w:hAnsiTheme="minorHAnsi" w:cstheme="minorHAnsi"/>
                <w:bCs/>
                <w:lang w:val="en-US"/>
              </w:rPr>
              <w:t>Başkanı</w:t>
            </w:r>
            <w:proofErr w:type="spellEnd"/>
          </w:p>
          <w:p w14:paraId="627226D7" w14:textId="2F96B995" w:rsidR="00B547F8" w:rsidRPr="00E74234" w:rsidRDefault="00B547F8" w:rsidP="00667702">
            <w:pPr>
              <w:pStyle w:val="ListParagraph"/>
              <w:numPr>
                <w:ilvl w:val="0"/>
                <w:numId w:val="4"/>
              </w:numPr>
              <w:spacing w:before="120" w:after="120" w:line="360" w:lineRule="auto"/>
              <w:ind w:left="738"/>
              <w:rPr>
                <w:rFonts w:cstheme="minorHAnsi"/>
                <w:bCs/>
                <w:lang w:val="en-US"/>
              </w:rPr>
            </w:pPr>
            <w:r w:rsidRPr="00E74234">
              <w:rPr>
                <w:rFonts w:asciiTheme="minorHAnsi" w:hAnsiTheme="minorHAnsi" w:cstheme="minorHAnsi"/>
                <w:bCs/>
                <w:lang w:val="en-US"/>
              </w:rPr>
              <w:t>Sergey DIKMAN</w:t>
            </w:r>
            <w:r w:rsidR="007E0F8A" w:rsidRPr="00E74234">
              <w:rPr>
                <w:rFonts w:asciiTheme="minorHAnsi" w:hAnsiTheme="minorHAnsi" w:cstheme="minorHAnsi"/>
                <w:bCs/>
                <w:lang w:val="en-US"/>
              </w:rPr>
              <w:t xml:space="preserve">, </w:t>
            </w:r>
            <w:proofErr w:type="spellStart"/>
            <w:r w:rsidR="0037167C">
              <w:rPr>
                <w:rFonts w:asciiTheme="minorHAnsi" w:hAnsiTheme="minorHAnsi" w:cstheme="minorHAnsi"/>
                <w:bCs/>
                <w:lang w:val="en-US"/>
              </w:rPr>
              <w:t>Avrupa</w:t>
            </w:r>
            <w:proofErr w:type="spellEnd"/>
            <w:r w:rsidR="0037167C">
              <w:rPr>
                <w:rFonts w:asciiTheme="minorHAnsi" w:hAnsiTheme="minorHAnsi" w:cstheme="minorHAnsi"/>
                <w:bCs/>
                <w:lang w:val="en-US"/>
              </w:rPr>
              <w:t xml:space="preserve"> </w:t>
            </w:r>
            <w:proofErr w:type="spellStart"/>
            <w:r w:rsidR="0037167C">
              <w:rPr>
                <w:rFonts w:asciiTheme="minorHAnsi" w:hAnsiTheme="minorHAnsi" w:cstheme="minorHAnsi"/>
                <w:bCs/>
                <w:lang w:val="en-US"/>
              </w:rPr>
              <w:t>Konseyi</w:t>
            </w:r>
            <w:proofErr w:type="spellEnd"/>
            <w:r w:rsidR="0037167C">
              <w:rPr>
                <w:rFonts w:asciiTheme="minorHAnsi" w:hAnsiTheme="minorHAnsi" w:cstheme="minorHAnsi"/>
                <w:bCs/>
                <w:lang w:val="en-US"/>
              </w:rPr>
              <w:t xml:space="preserve"> Program </w:t>
            </w:r>
            <w:proofErr w:type="spellStart"/>
            <w:r w:rsidR="0037167C">
              <w:rPr>
                <w:rFonts w:asciiTheme="minorHAnsi" w:hAnsiTheme="minorHAnsi" w:cstheme="minorHAnsi"/>
                <w:bCs/>
                <w:lang w:val="en-US"/>
              </w:rPr>
              <w:t>Koordinatörü</w:t>
            </w:r>
            <w:proofErr w:type="spellEnd"/>
            <w:r w:rsidR="0037167C">
              <w:rPr>
                <w:rFonts w:asciiTheme="minorHAnsi" w:hAnsiTheme="minorHAnsi" w:cstheme="minorHAnsi"/>
                <w:bCs/>
                <w:lang w:val="en-US"/>
              </w:rPr>
              <w:t xml:space="preserve"> </w:t>
            </w:r>
          </w:p>
        </w:tc>
      </w:tr>
      <w:tr w:rsidR="0037167C" w:rsidRPr="00E74234" w14:paraId="4E118DE5" w14:textId="77777777" w:rsidTr="00C73019">
        <w:trPr>
          <w:trHeight w:val="1916"/>
        </w:trPr>
        <w:tc>
          <w:tcPr>
            <w:tcW w:w="1696" w:type="dxa"/>
          </w:tcPr>
          <w:p w14:paraId="1E0C533C" w14:textId="27BCF547" w:rsidR="0037167C" w:rsidRPr="00E74234" w:rsidRDefault="0037167C" w:rsidP="00667702">
            <w:pPr>
              <w:spacing w:before="120" w:after="120" w:line="360" w:lineRule="auto"/>
              <w:rPr>
                <w:rFonts w:cstheme="minorHAnsi"/>
                <w:b/>
                <w:lang w:val="en-US"/>
              </w:rPr>
            </w:pPr>
            <w:r w:rsidRPr="00E74234">
              <w:rPr>
                <w:rFonts w:cstheme="minorHAnsi"/>
                <w:b/>
                <w:lang w:val="en-US"/>
              </w:rPr>
              <w:t>10:</w:t>
            </w:r>
            <w:r w:rsidR="00480A23">
              <w:rPr>
                <w:rFonts w:cstheme="minorHAnsi"/>
                <w:b/>
                <w:lang w:val="en-US"/>
              </w:rPr>
              <w:t>15</w:t>
            </w:r>
            <w:r w:rsidRPr="00E74234">
              <w:rPr>
                <w:rFonts w:cstheme="minorHAnsi"/>
                <w:b/>
                <w:lang w:val="en-US"/>
              </w:rPr>
              <w:t xml:space="preserve"> – 1</w:t>
            </w:r>
            <w:r>
              <w:rPr>
                <w:rFonts w:cstheme="minorHAnsi"/>
                <w:b/>
                <w:lang w:val="en-US"/>
              </w:rPr>
              <w:t>2</w:t>
            </w:r>
            <w:r w:rsidRPr="00E74234">
              <w:rPr>
                <w:rFonts w:cstheme="minorHAnsi"/>
                <w:b/>
                <w:lang w:val="en-US"/>
              </w:rPr>
              <w:t xml:space="preserve">:00 </w:t>
            </w:r>
            <w:r w:rsidRPr="00E74234">
              <w:rPr>
                <w:rFonts w:cstheme="minorHAnsi"/>
                <w:b/>
                <w:lang w:val="en-US"/>
              </w:rPr>
              <w:tab/>
            </w:r>
          </w:p>
          <w:p w14:paraId="2C1A6F71" w14:textId="59E1E1A3" w:rsidR="0037167C" w:rsidRPr="00E74234" w:rsidRDefault="0037167C" w:rsidP="00667702">
            <w:pPr>
              <w:spacing w:before="120" w:after="120" w:line="360" w:lineRule="auto"/>
              <w:jc w:val="both"/>
              <w:rPr>
                <w:rFonts w:cstheme="minorHAnsi"/>
                <w:b/>
                <w:lang w:val="en-US"/>
              </w:rPr>
            </w:pPr>
            <w:r w:rsidRPr="00E74234">
              <w:rPr>
                <w:rFonts w:cstheme="minorHAnsi"/>
                <w:lang w:val="en-US"/>
              </w:rPr>
              <w:tab/>
            </w:r>
          </w:p>
        </w:tc>
        <w:tc>
          <w:tcPr>
            <w:tcW w:w="7360" w:type="dxa"/>
          </w:tcPr>
          <w:p w14:paraId="4A68D3E5" w14:textId="49DFE5CC" w:rsidR="0037167C" w:rsidRPr="0037167C" w:rsidRDefault="0037167C" w:rsidP="00667702">
            <w:pPr>
              <w:spacing w:before="120" w:after="120" w:line="360" w:lineRule="auto"/>
              <w:rPr>
                <w:rFonts w:cstheme="minorHAnsi"/>
                <w:b/>
                <w:i/>
                <w:iCs/>
                <w:lang w:val="en-US"/>
              </w:rPr>
            </w:pPr>
            <w:proofErr w:type="spellStart"/>
            <w:r>
              <w:rPr>
                <w:rFonts w:cstheme="minorHAnsi"/>
                <w:b/>
                <w:lang w:val="en-US"/>
              </w:rPr>
              <w:t>Birinci</w:t>
            </w:r>
            <w:proofErr w:type="spellEnd"/>
            <w:r>
              <w:rPr>
                <w:rFonts w:cstheme="minorHAnsi"/>
                <w:b/>
                <w:lang w:val="en-US"/>
              </w:rPr>
              <w:t xml:space="preserve"> </w:t>
            </w:r>
            <w:proofErr w:type="spellStart"/>
            <w:r>
              <w:rPr>
                <w:rFonts w:cstheme="minorHAnsi"/>
                <w:b/>
                <w:lang w:val="en-US"/>
              </w:rPr>
              <w:t>Oturum</w:t>
            </w:r>
            <w:proofErr w:type="spellEnd"/>
            <w:r>
              <w:rPr>
                <w:rFonts w:cstheme="minorHAnsi"/>
                <w:b/>
                <w:lang w:val="en-US"/>
              </w:rPr>
              <w:t xml:space="preserve">: </w:t>
            </w:r>
            <w:proofErr w:type="spellStart"/>
            <w:r>
              <w:rPr>
                <w:rFonts w:cstheme="minorHAnsi"/>
                <w:b/>
                <w:i/>
                <w:iCs/>
                <w:lang w:val="en-US"/>
              </w:rPr>
              <w:t>İzleme</w:t>
            </w:r>
            <w:proofErr w:type="spellEnd"/>
            <w:r>
              <w:rPr>
                <w:rFonts w:cstheme="minorHAnsi"/>
                <w:b/>
                <w:i/>
                <w:iCs/>
                <w:lang w:val="en-US"/>
              </w:rPr>
              <w:t xml:space="preserve"> </w:t>
            </w:r>
            <w:proofErr w:type="spellStart"/>
            <w:r>
              <w:rPr>
                <w:rFonts w:cstheme="minorHAnsi"/>
                <w:b/>
                <w:i/>
                <w:iCs/>
                <w:lang w:val="en-US"/>
              </w:rPr>
              <w:t>Genel</w:t>
            </w:r>
            <w:proofErr w:type="spellEnd"/>
            <w:r>
              <w:rPr>
                <w:rFonts w:cstheme="minorHAnsi"/>
                <w:b/>
                <w:i/>
                <w:iCs/>
                <w:lang w:val="en-US"/>
              </w:rPr>
              <w:t xml:space="preserve"> </w:t>
            </w:r>
            <w:proofErr w:type="spellStart"/>
            <w:r>
              <w:rPr>
                <w:rFonts w:cstheme="minorHAnsi"/>
                <w:b/>
                <w:i/>
                <w:iCs/>
                <w:lang w:val="en-US"/>
              </w:rPr>
              <w:t>Giriş</w:t>
            </w:r>
            <w:proofErr w:type="spellEnd"/>
          </w:p>
          <w:p w14:paraId="13410D2E" w14:textId="77777777" w:rsidR="0037167C" w:rsidRPr="0037167C" w:rsidRDefault="0037167C" w:rsidP="00667702">
            <w:pPr>
              <w:pStyle w:val="ListParagraph"/>
              <w:numPr>
                <w:ilvl w:val="0"/>
                <w:numId w:val="5"/>
              </w:numPr>
              <w:spacing w:before="120" w:after="120" w:line="360" w:lineRule="auto"/>
              <w:ind w:left="738"/>
              <w:jc w:val="both"/>
              <w:rPr>
                <w:rFonts w:cstheme="minorHAnsi"/>
                <w:b/>
                <w:lang w:val="en-US"/>
              </w:rPr>
            </w:pPr>
            <w:r>
              <w:rPr>
                <w:rFonts w:asciiTheme="minorHAnsi" w:hAnsiTheme="minorHAnsi" w:cstheme="minorHAnsi"/>
                <w:bCs/>
                <w:lang w:val="en-US"/>
              </w:rPr>
              <w:t xml:space="preserve">Nejat TAŞTAN, </w:t>
            </w:r>
            <w:proofErr w:type="spellStart"/>
            <w:r>
              <w:rPr>
                <w:rFonts w:asciiTheme="minorHAnsi" w:hAnsiTheme="minorHAnsi" w:cstheme="minorHAnsi"/>
                <w:bCs/>
                <w:lang w:val="en-US"/>
              </w:rPr>
              <w:t>Eşit</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Haklar</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İçin</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İzleme</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Derneği</w:t>
            </w:r>
            <w:proofErr w:type="spellEnd"/>
            <w:r>
              <w:rPr>
                <w:rFonts w:asciiTheme="minorHAnsi" w:hAnsiTheme="minorHAnsi" w:cstheme="minorHAnsi"/>
                <w:bCs/>
                <w:lang w:val="en-US"/>
              </w:rPr>
              <w:t xml:space="preserve"> </w:t>
            </w:r>
          </w:p>
          <w:p w14:paraId="6A0BB5D7" w14:textId="77777777" w:rsidR="0037167C" w:rsidRDefault="0037167C" w:rsidP="0037167C">
            <w:pPr>
              <w:spacing w:before="120" w:after="120" w:line="276" w:lineRule="auto"/>
              <w:jc w:val="both"/>
              <w:rPr>
                <w:rFonts w:cstheme="minorHAnsi"/>
                <w:bCs/>
                <w:lang w:val="en-US"/>
              </w:rPr>
            </w:pPr>
            <w:proofErr w:type="spellStart"/>
            <w:r>
              <w:rPr>
                <w:rFonts w:cstheme="minorHAnsi"/>
                <w:bCs/>
                <w:lang w:val="en-US"/>
              </w:rPr>
              <w:t>İzlemenin</w:t>
            </w:r>
            <w:proofErr w:type="spellEnd"/>
            <w:r>
              <w:rPr>
                <w:rFonts w:cstheme="minorHAnsi"/>
                <w:bCs/>
                <w:lang w:val="en-US"/>
              </w:rPr>
              <w:t xml:space="preserve"> </w:t>
            </w:r>
            <w:proofErr w:type="spellStart"/>
            <w:r>
              <w:rPr>
                <w:rFonts w:cstheme="minorHAnsi"/>
                <w:bCs/>
                <w:lang w:val="en-US"/>
              </w:rPr>
              <w:t>unsurları</w:t>
            </w:r>
            <w:proofErr w:type="spellEnd"/>
            <w:r>
              <w:rPr>
                <w:rFonts w:cstheme="minorHAnsi"/>
                <w:bCs/>
                <w:lang w:val="en-US"/>
              </w:rPr>
              <w:t xml:space="preserve"> </w:t>
            </w:r>
          </w:p>
          <w:p w14:paraId="23DD2FF7" w14:textId="77777777" w:rsidR="0037167C" w:rsidRDefault="0037167C" w:rsidP="0037167C">
            <w:pPr>
              <w:spacing w:before="120" w:after="120" w:line="276" w:lineRule="auto"/>
              <w:jc w:val="both"/>
              <w:rPr>
                <w:rFonts w:cstheme="minorHAnsi"/>
                <w:bCs/>
                <w:lang w:val="en-US"/>
              </w:rPr>
            </w:pPr>
            <w:proofErr w:type="spellStart"/>
            <w:r>
              <w:rPr>
                <w:rFonts w:cstheme="minorHAnsi"/>
                <w:bCs/>
                <w:lang w:val="en-US"/>
              </w:rPr>
              <w:t>Standartlar</w:t>
            </w:r>
            <w:proofErr w:type="spellEnd"/>
            <w:r>
              <w:rPr>
                <w:rFonts w:cstheme="minorHAnsi"/>
                <w:bCs/>
                <w:lang w:val="en-US"/>
              </w:rPr>
              <w:t xml:space="preserve"> </w:t>
            </w:r>
            <w:proofErr w:type="spellStart"/>
            <w:r>
              <w:rPr>
                <w:rFonts w:cstheme="minorHAnsi"/>
                <w:bCs/>
                <w:lang w:val="en-US"/>
              </w:rPr>
              <w:t>ve</w:t>
            </w:r>
            <w:proofErr w:type="spellEnd"/>
            <w:r>
              <w:rPr>
                <w:rFonts w:cstheme="minorHAnsi"/>
                <w:bCs/>
                <w:lang w:val="en-US"/>
              </w:rPr>
              <w:t xml:space="preserve"> </w:t>
            </w:r>
            <w:proofErr w:type="spellStart"/>
            <w:r>
              <w:rPr>
                <w:rFonts w:cstheme="minorHAnsi"/>
                <w:bCs/>
                <w:lang w:val="en-US"/>
              </w:rPr>
              <w:t>Normlar</w:t>
            </w:r>
            <w:proofErr w:type="spellEnd"/>
          </w:p>
          <w:p w14:paraId="44F499A1" w14:textId="77777777" w:rsidR="0037167C" w:rsidRDefault="0037167C" w:rsidP="0037167C">
            <w:pPr>
              <w:spacing w:before="120" w:after="120" w:line="276" w:lineRule="auto"/>
              <w:jc w:val="both"/>
              <w:rPr>
                <w:rFonts w:cstheme="minorHAnsi"/>
                <w:bCs/>
                <w:lang w:val="en-US"/>
              </w:rPr>
            </w:pPr>
            <w:proofErr w:type="spellStart"/>
            <w:r>
              <w:rPr>
                <w:rFonts w:cstheme="minorHAnsi"/>
                <w:bCs/>
                <w:lang w:val="en-US"/>
              </w:rPr>
              <w:t>İnsan</w:t>
            </w:r>
            <w:proofErr w:type="spellEnd"/>
            <w:r>
              <w:rPr>
                <w:rFonts w:cstheme="minorHAnsi"/>
                <w:bCs/>
                <w:lang w:val="en-US"/>
              </w:rPr>
              <w:t xml:space="preserve"> </w:t>
            </w:r>
            <w:proofErr w:type="spellStart"/>
            <w:r>
              <w:rPr>
                <w:rFonts w:cstheme="minorHAnsi"/>
                <w:bCs/>
                <w:lang w:val="en-US"/>
              </w:rPr>
              <w:t>Haklarının</w:t>
            </w:r>
            <w:proofErr w:type="spellEnd"/>
            <w:r>
              <w:rPr>
                <w:rFonts w:cstheme="minorHAnsi"/>
                <w:bCs/>
                <w:lang w:val="en-US"/>
              </w:rPr>
              <w:t xml:space="preserve"> </w:t>
            </w:r>
            <w:proofErr w:type="spellStart"/>
            <w:r>
              <w:rPr>
                <w:rFonts w:cstheme="minorHAnsi"/>
                <w:bCs/>
                <w:lang w:val="en-US"/>
              </w:rPr>
              <w:t>İzlenmesi</w:t>
            </w:r>
            <w:proofErr w:type="spellEnd"/>
            <w:r>
              <w:rPr>
                <w:rFonts w:cstheme="minorHAnsi"/>
                <w:bCs/>
                <w:lang w:val="en-US"/>
              </w:rPr>
              <w:t xml:space="preserve"> </w:t>
            </w:r>
          </w:p>
          <w:p w14:paraId="47F62A75" w14:textId="77777777" w:rsidR="0037167C" w:rsidRDefault="0037167C" w:rsidP="0037167C">
            <w:pPr>
              <w:spacing w:before="120" w:after="120" w:line="276" w:lineRule="auto"/>
              <w:jc w:val="both"/>
              <w:rPr>
                <w:rFonts w:cstheme="minorHAnsi"/>
                <w:bCs/>
                <w:lang w:val="en-US"/>
              </w:rPr>
            </w:pPr>
            <w:proofErr w:type="spellStart"/>
            <w:r>
              <w:rPr>
                <w:rFonts w:cstheme="minorHAnsi"/>
                <w:bCs/>
                <w:lang w:val="en-US"/>
              </w:rPr>
              <w:t>İzleme</w:t>
            </w:r>
            <w:proofErr w:type="spellEnd"/>
            <w:r>
              <w:rPr>
                <w:rFonts w:cstheme="minorHAnsi"/>
                <w:bCs/>
                <w:lang w:val="en-US"/>
              </w:rPr>
              <w:t xml:space="preserve"> </w:t>
            </w:r>
            <w:proofErr w:type="spellStart"/>
            <w:r>
              <w:rPr>
                <w:rFonts w:cstheme="minorHAnsi"/>
                <w:bCs/>
                <w:lang w:val="en-US"/>
              </w:rPr>
              <w:t>Araçları</w:t>
            </w:r>
            <w:proofErr w:type="spellEnd"/>
            <w:r>
              <w:rPr>
                <w:rFonts w:cstheme="minorHAnsi"/>
                <w:bCs/>
                <w:lang w:val="en-US"/>
              </w:rPr>
              <w:t xml:space="preserve"> </w:t>
            </w:r>
          </w:p>
          <w:p w14:paraId="067DE13A" w14:textId="77777777" w:rsidR="0037167C" w:rsidRDefault="0037167C" w:rsidP="0037167C">
            <w:pPr>
              <w:spacing w:before="120" w:after="120" w:line="276" w:lineRule="auto"/>
              <w:jc w:val="both"/>
              <w:rPr>
                <w:rFonts w:cstheme="minorHAnsi"/>
                <w:bCs/>
                <w:lang w:val="en-US"/>
              </w:rPr>
            </w:pPr>
            <w:proofErr w:type="spellStart"/>
            <w:r>
              <w:rPr>
                <w:rFonts w:cstheme="minorHAnsi"/>
                <w:bCs/>
                <w:lang w:val="en-US"/>
              </w:rPr>
              <w:t>İzleme</w:t>
            </w:r>
            <w:proofErr w:type="spellEnd"/>
            <w:r>
              <w:rPr>
                <w:rFonts w:cstheme="minorHAnsi"/>
                <w:bCs/>
                <w:lang w:val="en-US"/>
              </w:rPr>
              <w:t xml:space="preserve"> </w:t>
            </w:r>
            <w:proofErr w:type="spellStart"/>
            <w:r>
              <w:rPr>
                <w:rFonts w:cstheme="minorHAnsi"/>
                <w:bCs/>
                <w:lang w:val="en-US"/>
              </w:rPr>
              <w:t>Türleri</w:t>
            </w:r>
            <w:proofErr w:type="spellEnd"/>
          </w:p>
          <w:p w14:paraId="0BACE452" w14:textId="77777777" w:rsidR="0037167C" w:rsidRDefault="0037167C" w:rsidP="0037167C">
            <w:pPr>
              <w:spacing w:before="120" w:after="120" w:line="276" w:lineRule="auto"/>
              <w:jc w:val="both"/>
              <w:rPr>
                <w:rFonts w:cstheme="minorHAnsi"/>
                <w:bCs/>
                <w:lang w:val="en-US"/>
              </w:rPr>
            </w:pPr>
            <w:proofErr w:type="spellStart"/>
            <w:r>
              <w:rPr>
                <w:rFonts w:cstheme="minorHAnsi"/>
                <w:bCs/>
                <w:lang w:val="en-US"/>
              </w:rPr>
              <w:t>İzlemenin</w:t>
            </w:r>
            <w:proofErr w:type="spellEnd"/>
            <w:r>
              <w:rPr>
                <w:rFonts w:cstheme="minorHAnsi"/>
                <w:bCs/>
                <w:lang w:val="en-US"/>
              </w:rPr>
              <w:t xml:space="preserve"> </w:t>
            </w:r>
            <w:proofErr w:type="spellStart"/>
            <w:r>
              <w:rPr>
                <w:rFonts w:cstheme="minorHAnsi"/>
                <w:bCs/>
                <w:lang w:val="en-US"/>
              </w:rPr>
              <w:t>Amaçları</w:t>
            </w:r>
            <w:proofErr w:type="spellEnd"/>
            <w:r>
              <w:rPr>
                <w:rFonts w:cstheme="minorHAnsi"/>
                <w:bCs/>
                <w:lang w:val="en-US"/>
              </w:rPr>
              <w:t xml:space="preserve"> </w:t>
            </w:r>
          </w:p>
          <w:p w14:paraId="09E5C05E" w14:textId="6F7CC4E0" w:rsidR="0037167C" w:rsidRPr="0037167C" w:rsidRDefault="0037167C" w:rsidP="0037167C">
            <w:pPr>
              <w:spacing w:before="120" w:after="120" w:line="276" w:lineRule="auto"/>
              <w:jc w:val="both"/>
              <w:rPr>
                <w:rFonts w:cstheme="minorHAnsi"/>
                <w:b/>
                <w:lang w:val="en-US"/>
              </w:rPr>
            </w:pPr>
            <w:proofErr w:type="spellStart"/>
            <w:r>
              <w:rPr>
                <w:rFonts w:cstheme="minorHAnsi"/>
                <w:bCs/>
                <w:lang w:val="en-US"/>
              </w:rPr>
              <w:t>Sivil</w:t>
            </w:r>
            <w:proofErr w:type="spellEnd"/>
            <w:r>
              <w:rPr>
                <w:rFonts w:cstheme="minorHAnsi"/>
                <w:bCs/>
                <w:lang w:val="en-US"/>
              </w:rPr>
              <w:t xml:space="preserve"> </w:t>
            </w:r>
            <w:proofErr w:type="spellStart"/>
            <w:r>
              <w:rPr>
                <w:rFonts w:cstheme="minorHAnsi"/>
                <w:bCs/>
                <w:lang w:val="en-US"/>
              </w:rPr>
              <w:t>Toplumun</w:t>
            </w:r>
            <w:proofErr w:type="spellEnd"/>
            <w:r>
              <w:rPr>
                <w:rFonts w:cstheme="minorHAnsi"/>
                <w:bCs/>
                <w:lang w:val="en-US"/>
              </w:rPr>
              <w:t xml:space="preserve"> </w:t>
            </w:r>
            <w:proofErr w:type="spellStart"/>
            <w:r>
              <w:rPr>
                <w:rFonts w:cstheme="minorHAnsi"/>
                <w:bCs/>
                <w:lang w:val="en-US"/>
              </w:rPr>
              <w:t>İzleme</w:t>
            </w:r>
            <w:proofErr w:type="spellEnd"/>
            <w:r>
              <w:rPr>
                <w:rFonts w:cstheme="minorHAnsi"/>
                <w:bCs/>
                <w:lang w:val="en-US"/>
              </w:rPr>
              <w:t xml:space="preserve"> </w:t>
            </w:r>
            <w:proofErr w:type="spellStart"/>
            <w:r>
              <w:rPr>
                <w:rFonts w:cstheme="minorHAnsi"/>
                <w:bCs/>
                <w:lang w:val="en-US"/>
              </w:rPr>
              <w:t>Faaliyetleri</w:t>
            </w:r>
            <w:proofErr w:type="spellEnd"/>
            <w:r w:rsidRPr="0037167C">
              <w:rPr>
                <w:rFonts w:cstheme="minorHAnsi"/>
                <w:bCs/>
                <w:lang w:val="en-US"/>
              </w:rPr>
              <w:t xml:space="preserve">  </w:t>
            </w:r>
          </w:p>
        </w:tc>
      </w:tr>
      <w:tr w:rsidR="00B547F8" w:rsidRPr="00E74234" w14:paraId="53FB2EF7" w14:textId="77777777" w:rsidTr="00667702">
        <w:tc>
          <w:tcPr>
            <w:tcW w:w="1696" w:type="dxa"/>
            <w:shd w:val="clear" w:color="auto" w:fill="D0CECE" w:themeFill="background2" w:themeFillShade="E6"/>
          </w:tcPr>
          <w:p w14:paraId="2BA8D8E4" w14:textId="6F8B9441" w:rsidR="00B547F8" w:rsidRPr="00E74234" w:rsidRDefault="00B547F8" w:rsidP="00667702">
            <w:pPr>
              <w:spacing w:before="120" w:after="120" w:line="360" w:lineRule="auto"/>
              <w:jc w:val="both"/>
              <w:rPr>
                <w:rFonts w:cstheme="minorHAnsi"/>
                <w:b/>
                <w:bCs/>
                <w:color w:val="000000"/>
                <w:highlight w:val="lightGray"/>
                <w:shd w:val="clear" w:color="auto" w:fill="FFFFFF"/>
                <w:lang w:val="en-US" w:eastAsia="tr-TR"/>
              </w:rPr>
            </w:pPr>
            <w:r w:rsidRPr="00E74234">
              <w:rPr>
                <w:rFonts w:cstheme="minorHAnsi"/>
                <w:b/>
                <w:bCs/>
                <w:color w:val="000000"/>
                <w:highlight w:val="lightGray"/>
                <w:shd w:val="clear" w:color="auto" w:fill="FFFFFF"/>
                <w:lang w:val="en-US" w:eastAsia="tr-TR"/>
              </w:rPr>
              <w:t>1</w:t>
            </w:r>
            <w:r w:rsidR="0037167C">
              <w:rPr>
                <w:rFonts w:cstheme="minorHAnsi"/>
                <w:b/>
                <w:bCs/>
                <w:color w:val="000000"/>
                <w:highlight w:val="lightGray"/>
                <w:shd w:val="clear" w:color="auto" w:fill="FFFFFF"/>
                <w:lang w:val="en-US" w:eastAsia="tr-TR"/>
              </w:rPr>
              <w:t>2</w:t>
            </w:r>
            <w:r w:rsidRPr="00E74234">
              <w:rPr>
                <w:rFonts w:cstheme="minorHAnsi"/>
                <w:b/>
                <w:bCs/>
                <w:color w:val="000000"/>
                <w:highlight w:val="lightGray"/>
                <w:shd w:val="clear" w:color="auto" w:fill="FFFFFF"/>
                <w:lang w:val="en-US" w:eastAsia="tr-TR"/>
              </w:rPr>
              <w:t>:</w:t>
            </w:r>
            <w:r w:rsidR="0037167C">
              <w:rPr>
                <w:rFonts w:cstheme="minorHAnsi"/>
                <w:b/>
                <w:bCs/>
                <w:color w:val="000000"/>
                <w:highlight w:val="lightGray"/>
                <w:shd w:val="clear" w:color="auto" w:fill="FFFFFF"/>
                <w:lang w:val="en-US" w:eastAsia="tr-TR"/>
              </w:rPr>
              <w:t>00</w:t>
            </w:r>
            <w:r w:rsidRPr="00E74234">
              <w:rPr>
                <w:rFonts w:cstheme="minorHAnsi"/>
                <w:b/>
                <w:bCs/>
                <w:color w:val="000000"/>
                <w:highlight w:val="lightGray"/>
                <w:shd w:val="clear" w:color="auto" w:fill="FFFFFF"/>
                <w:lang w:val="en-US" w:eastAsia="tr-TR"/>
              </w:rPr>
              <w:t xml:space="preserve"> – </w:t>
            </w:r>
            <w:r w:rsidR="0037167C">
              <w:rPr>
                <w:rFonts w:cstheme="minorHAnsi"/>
                <w:b/>
                <w:bCs/>
                <w:color w:val="000000"/>
                <w:highlight w:val="lightGray"/>
                <w:shd w:val="clear" w:color="auto" w:fill="FFFFFF"/>
                <w:lang w:val="en-US" w:eastAsia="tr-TR"/>
              </w:rPr>
              <w:t>12:30</w:t>
            </w:r>
          </w:p>
        </w:tc>
        <w:tc>
          <w:tcPr>
            <w:tcW w:w="7360" w:type="dxa"/>
            <w:shd w:val="clear" w:color="auto" w:fill="D0CECE" w:themeFill="background2" w:themeFillShade="E6"/>
          </w:tcPr>
          <w:p w14:paraId="3C9C51CE" w14:textId="38ED02C1" w:rsidR="00B547F8" w:rsidRPr="00E74234" w:rsidRDefault="0037167C" w:rsidP="00667702">
            <w:pPr>
              <w:spacing w:before="120" w:after="120" w:line="360" w:lineRule="auto"/>
              <w:jc w:val="both"/>
              <w:rPr>
                <w:rFonts w:cstheme="minorHAnsi"/>
                <w:b/>
                <w:bCs/>
                <w:color w:val="000000"/>
                <w:highlight w:val="lightGray"/>
                <w:shd w:val="clear" w:color="auto" w:fill="FFFFFF"/>
                <w:lang w:val="en-US" w:eastAsia="tr-TR"/>
              </w:rPr>
            </w:pPr>
            <w:proofErr w:type="spellStart"/>
            <w:r>
              <w:rPr>
                <w:rFonts w:cstheme="minorHAnsi"/>
                <w:b/>
                <w:bCs/>
                <w:color w:val="000000"/>
                <w:highlight w:val="lightGray"/>
                <w:shd w:val="clear" w:color="auto" w:fill="FFFFFF"/>
                <w:lang w:val="en-US" w:eastAsia="tr-TR"/>
              </w:rPr>
              <w:t>Öğle</w:t>
            </w:r>
            <w:proofErr w:type="spellEnd"/>
            <w:r>
              <w:rPr>
                <w:rFonts w:cstheme="minorHAnsi"/>
                <w:b/>
                <w:bCs/>
                <w:color w:val="000000"/>
                <w:highlight w:val="lightGray"/>
                <w:shd w:val="clear" w:color="auto" w:fill="FFFFFF"/>
                <w:lang w:val="en-US" w:eastAsia="tr-TR"/>
              </w:rPr>
              <w:t xml:space="preserve"> </w:t>
            </w:r>
            <w:proofErr w:type="spellStart"/>
            <w:r>
              <w:rPr>
                <w:rFonts w:cstheme="minorHAnsi"/>
                <w:b/>
                <w:bCs/>
                <w:color w:val="000000"/>
                <w:highlight w:val="lightGray"/>
                <w:shd w:val="clear" w:color="auto" w:fill="FFFFFF"/>
                <w:lang w:val="en-US" w:eastAsia="tr-TR"/>
              </w:rPr>
              <w:t>Arası</w:t>
            </w:r>
            <w:proofErr w:type="spellEnd"/>
            <w:r>
              <w:rPr>
                <w:rFonts w:cstheme="minorHAnsi"/>
                <w:b/>
                <w:bCs/>
                <w:color w:val="000000"/>
                <w:highlight w:val="lightGray"/>
                <w:shd w:val="clear" w:color="auto" w:fill="FFFFFF"/>
                <w:lang w:val="en-US" w:eastAsia="tr-TR"/>
              </w:rPr>
              <w:t xml:space="preserve"> </w:t>
            </w:r>
            <w:r w:rsidR="00B547F8" w:rsidRPr="00E74234">
              <w:rPr>
                <w:rFonts w:cstheme="minorHAnsi"/>
                <w:b/>
                <w:bCs/>
                <w:color w:val="000000"/>
                <w:highlight w:val="lightGray"/>
                <w:shd w:val="clear" w:color="auto" w:fill="FFFFFF"/>
                <w:lang w:val="en-US" w:eastAsia="tr-TR"/>
              </w:rPr>
              <w:t xml:space="preserve"> </w:t>
            </w:r>
          </w:p>
        </w:tc>
      </w:tr>
      <w:tr w:rsidR="00507864" w:rsidRPr="00E74234" w14:paraId="18042527" w14:textId="77777777" w:rsidTr="0037167C">
        <w:trPr>
          <w:trHeight w:val="1134"/>
        </w:trPr>
        <w:tc>
          <w:tcPr>
            <w:tcW w:w="1696" w:type="dxa"/>
          </w:tcPr>
          <w:p w14:paraId="0AA07788" w14:textId="26DD7764" w:rsidR="00507864" w:rsidRPr="00E74234" w:rsidRDefault="00507864" w:rsidP="00667702">
            <w:pPr>
              <w:spacing w:before="120" w:after="120" w:line="360" w:lineRule="auto"/>
              <w:jc w:val="both"/>
              <w:rPr>
                <w:rFonts w:cstheme="minorHAnsi"/>
                <w:b/>
                <w:bCs/>
                <w:color w:val="000000"/>
                <w:shd w:val="clear" w:color="auto" w:fill="FFFFFF"/>
                <w:lang w:val="en-US" w:eastAsia="tr-TR"/>
              </w:rPr>
            </w:pPr>
            <w:r w:rsidRPr="00E74234">
              <w:rPr>
                <w:rFonts w:cstheme="minorHAnsi"/>
                <w:b/>
                <w:bCs/>
                <w:color w:val="000000"/>
                <w:shd w:val="clear" w:color="auto" w:fill="FFFFFF"/>
                <w:lang w:val="en-US" w:eastAsia="tr-TR"/>
              </w:rPr>
              <w:t>1</w:t>
            </w:r>
            <w:r w:rsidR="0037167C">
              <w:rPr>
                <w:rFonts w:cstheme="minorHAnsi"/>
                <w:b/>
                <w:bCs/>
                <w:color w:val="000000"/>
                <w:shd w:val="clear" w:color="auto" w:fill="FFFFFF"/>
                <w:lang w:val="en-US" w:eastAsia="tr-TR"/>
              </w:rPr>
              <w:t>2:30</w:t>
            </w:r>
            <w:r w:rsidRPr="00E74234">
              <w:rPr>
                <w:rFonts w:cstheme="minorHAnsi"/>
                <w:b/>
                <w:bCs/>
                <w:color w:val="000000"/>
                <w:shd w:val="clear" w:color="auto" w:fill="FFFFFF"/>
                <w:lang w:val="en-US" w:eastAsia="tr-TR"/>
              </w:rPr>
              <w:t>– 1</w:t>
            </w:r>
            <w:r w:rsidR="0037167C">
              <w:rPr>
                <w:rFonts w:cstheme="minorHAnsi"/>
                <w:b/>
                <w:bCs/>
                <w:color w:val="000000"/>
                <w:shd w:val="clear" w:color="auto" w:fill="FFFFFF"/>
                <w:lang w:val="en-US" w:eastAsia="tr-TR"/>
              </w:rPr>
              <w:t>4</w:t>
            </w:r>
            <w:r w:rsidRPr="00E74234">
              <w:rPr>
                <w:rFonts w:cstheme="minorHAnsi"/>
                <w:b/>
                <w:bCs/>
                <w:color w:val="000000"/>
                <w:shd w:val="clear" w:color="auto" w:fill="FFFFFF"/>
                <w:lang w:val="en-US" w:eastAsia="tr-TR"/>
              </w:rPr>
              <w:t>:</w:t>
            </w:r>
            <w:r w:rsidR="0037167C">
              <w:rPr>
                <w:rFonts w:cstheme="minorHAnsi"/>
                <w:b/>
                <w:bCs/>
                <w:color w:val="000000"/>
                <w:shd w:val="clear" w:color="auto" w:fill="FFFFFF"/>
                <w:lang w:val="en-US" w:eastAsia="tr-TR"/>
              </w:rPr>
              <w:t>2</w:t>
            </w:r>
            <w:r w:rsidRPr="00E74234">
              <w:rPr>
                <w:rFonts w:cstheme="minorHAnsi"/>
                <w:b/>
                <w:bCs/>
                <w:color w:val="000000"/>
                <w:shd w:val="clear" w:color="auto" w:fill="FFFFFF"/>
                <w:lang w:val="en-US" w:eastAsia="tr-TR"/>
              </w:rPr>
              <w:t>0</w:t>
            </w:r>
            <w:r w:rsidRPr="00E74234">
              <w:rPr>
                <w:rFonts w:cstheme="minorHAnsi"/>
                <w:b/>
                <w:bCs/>
                <w:color w:val="000000"/>
                <w:shd w:val="clear" w:color="auto" w:fill="FFFFFF"/>
                <w:lang w:val="en-US" w:eastAsia="tr-TR"/>
              </w:rPr>
              <w:tab/>
            </w:r>
          </w:p>
        </w:tc>
        <w:tc>
          <w:tcPr>
            <w:tcW w:w="7360" w:type="dxa"/>
          </w:tcPr>
          <w:p w14:paraId="7C009B9E" w14:textId="4CD7FA87" w:rsidR="00507864" w:rsidRPr="0037167C" w:rsidRDefault="0037167C" w:rsidP="00667702">
            <w:pPr>
              <w:spacing w:before="120" w:after="120" w:line="360" w:lineRule="auto"/>
              <w:jc w:val="both"/>
              <w:rPr>
                <w:rFonts w:cstheme="minorHAnsi"/>
                <w:b/>
                <w:bCs/>
                <w:color w:val="000000"/>
                <w:shd w:val="clear" w:color="auto" w:fill="FFFFFF"/>
                <w:lang w:val="fr-FR" w:eastAsia="tr-TR"/>
              </w:rPr>
            </w:pPr>
            <w:proofErr w:type="spellStart"/>
            <w:r w:rsidRPr="0037167C">
              <w:rPr>
                <w:rFonts w:cstheme="minorHAnsi"/>
                <w:b/>
                <w:bCs/>
                <w:color w:val="000000"/>
                <w:shd w:val="clear" w:color="auto" w:fill="FFFFFF"/>
                <w:lang w:val="fr-FR" w:eastAsia="tr-TR"/>
              </w:rPr>
              <w:t>İkinci</w:t>
            </w:r>
            <w:proofErr w:type="spellEnd"/>
            <w:r w:rsidRPr="0037167C">
              <w:rPr>
                <w:rFonts w:cstheme="minorHAnsi"/>
                <w:b/>
                <w:bCs/>
                <w:color w:val="000000"/>
                <w:shd w:val="clear" w:color="auto" w:fill="FFFFFF"/>
                <w:lang w:val="fr-FR" w:eastAsia="tr-TR"/>
              </w:rPr>
              <w:t xml:space="preserve"> </w:t>
            </w:r>
            <w:proofErr w:type="spellStart"/>
            <w:proofErr w:type="gramStart"/>
            <w:r w:rsidRPr="0037167C">
              <w:rPr>
                <w:rFonts w:cstheme="minorHAnsi"/>
                <w:b/>
                <w:bCs/>
                <w:color w:val="000000"/>
                <w:shd w:val="clear" w:color="auto" w:fill="FFFFFF"/>
                <w:lang w:val="fr-FR" w:eastAsia="tr-TR"/>
              </w:rPr>
              <w:t>Oturum</w:t>
            </w:r>
            <w:proofErr w:type="spellEnd"/>
            <w:r w:rsidRPr="0037167C">
              <w:rPr>
                <w:rFonts w:cstheme="minorHAnsi"/>
                <w:b/>
                <w:bCs/>
                <w:color w:val="000000"/>
                <w:shd w:val="clear" w:color="auto" w:fill="FFFFFF"/>
                <w:lang w:val="fr-FR" w:eastAsia="tr-TR"/>
              </w:rPr>
              <w:t>:</w:t>
            </w:r>
            <w:proofErr w:type="gramEnd"/>
            <w:r w:rsidRPr="0037167C">
              <w:rPr>
                <w:rFonts w:cstheme="minorHAnsi"/>
                <w:b/>
                <w:bCs/>
                <w:color w:val="000000"/>
                <w:shd w:val="clear" w:color="auto" w:fill="FFFFFF"/>
                <w:lang w:val="fr-FR" w:eastAsia="tr-TR"/>
              </w:rPr>
              <w:t xml:space="preserve"> </w:t>
            </w:r>
            <w:proofErr w:type="spellStart"/>
            <w:r w:rsidRPr="0037167C">
              <w:rPr>
                <w:rFonts w:cstheme="minorHAnsi"/>
                <w:b/>
                <w:bCs/>
                <w:i/>
                <w:iCs/>
                <w:color w:val="000000"/>
                <w:shd w:val="clear" w:color="auto" w:fill="FFFFFF"/>
                <w:lang w:val="fr-FR" w:eastAsia="tr-TR"/>
              </w:rPr>
              <w:t>Veri</w:t>
            </w:r>
            <w:proofErr w:type="spellEnd"/>
            <w:r w:rsidRPr="0037167C">
              <w:rPr>
                <w:rFonts w:cstheme="minorHAnsi"/>
                <w:b/>
                <w:bCs/>
                <w:i/>
                <w:iCs/>
                <w:color w:val="000000"/>
                <w:shd w:val="clear" w:color="auto" w:fill="FFFFFF"/>
                <w:lang w:val="fr-FR" w:eastAsia="tr-TR"/>
              </w:rPr>
              <w:t xml:space="preserve"> </w:t>
            </w:r>
            <w:proofErr w:type="spellStart"/>
            <w:r w:rsidRPr="0037167C">
              <w:rPr>
                <w:rFonts w:cstheme="minorHAnsi"/>
                <w:b/>
                <w:bCs/>
                <w:i/>
                <w:iCs/>
                <w:color w:val="000000"/>
                <w:shd w:val="clear" w:color="auto" w:fill="FFFFFF"/>
                <w:lang w:val="fr-FR" w:eastAsia="tr-TR"/>
              </w:rPr>
              <w:t>Elde</w:t>
            </w:r>
            <w:proofErr w:type="spellEnd"/>
            <w:r w:rsidRPr="0037167C">
              <w:rPr>
                <w:rFonts w:cstheme="minorHAnsi"/>
                <w:b/>
                <w:bCs/>
                <w:i/>
                <w:iCs/>
                <w:color w:val="000000"/>
                <w:shd w:val="clear" w:color="auto" w:fill="FFFFFF"/>
                <w:lang w:val="fr-FR" w:eastAsia="tr-TR"/>
              </w:rPr>
              <w:t xml:space="preserve"> </w:t>
            </w:r>
            <w:proofErr w:type="spellStart"/>
            <w:r w:rsidRPr="0037167C">
              <w:rPr>
                <w:rFonts w:cstheme="minorHAnsi"/>
                <w:b/>
                <w:bCs/>
                <w:i/>
                <w:iCs/>
                <w:color w:val="000000"/>
                <w:shd w:val="clear" w:color="auto" w:fill="FFFFFF"/>
                <w:lang w:val="fr-FR" w:eastAsia="tr-TR"/>
              </w:rPr>
              <w:t>Etme</w:t>
            </w:r>
            <w:proofErr w:type="spellEnd"/>
            <w:r>
              <w:rPr>
                <w:rFonts w:cstheme="minorHAnsi"/>
                <w:b/>
                <w:bCs/>
                <w:color w:val="000000"/>
                <w:shd w:val="clear" w:color="auto" w:fill="FFFFFF"/>
                <w:lang w:val="fr-FR" w:eastAsia="tr-TR"/>
              </w:rPr>
              <w:t xml:space="preserve"> </w:t>
            </w:r>
          </w:p>
          <w:p w14:paraId="13583266" w14:textId="77777777" w:rsidR="00507864" w:rsidRPr="0037167C" w:rsidRDefault="0037167C" w:rsidP="008C5695">
            <w:pPr>
              <w:pStyle w:val="ListParagraph"/>
              <w:numPr>
                <w:ilvl w:val="0"/>
                <w:numId w:val="5"/>
              </w:numPr>
              <w:spacing w:before="120" w:after="120" w:line="360" w:lineRule="auto"/>
              <w:ind w:left="738"/>
              <w:jc w:val="both"/>
              <w:rPr>
                <w:rFonts w:cstheme="minorHAnsi"/>
                <w:b/>
                <w:bCs/>
                <w:color w:val="000000"/>
                <w:shd w:val="clear" w:color="auto" w:fill="FFFFFF"/>
                <w:lang w:val="en-US" w:eastAsia="tr-TR"/>
              </w:rPr>
            </w:pPr>
            <w:r>
              <w:rPr>
                <w:rFonts w:asciiTheme="minorHAnsi" w:hAnsiTheme="minorHAnsi" w:cstheme="minorHAnsi"/>
                <w:color w:val="323130"/>
                <w:shd w:val="clear" w:color="auto" w:fill="FFFFFF"/>
                <w:lang w:val="en-US" w:eastAsia="tr-TR"/>
              </w:rPr>
              <w:t xml:space="preserve">H. </w:t>
            </w:r>
            <w:proofErr w:type="spellStart"/>
            <w:r>
              <w:rPr>
                <w:rFonts w:asciiTheme="minorHAnsi" w:hAnsiTheme="minorHAnsi" w:cstheme="minorHAnsi"/>
                <w:color w:val="323130"/>
                <w:shd w:val="clear" w:color="auto" w:fill="FFFFFF"/>
                <w:lang w:val="en-US" w:eastAsia="tr-TR"/>
              </w:rPr>
              <w:t>Feray</w:t>
            </w:r>
            <w:proofErr w:type="spellEnd"/>
            <w:r>
              <w:rPr>
                <w:rFonts w:asciiTheme="minorHAnsi" w:hAnsiTheme="minorHAnsi" w:cstheme="minorHAnsi"/>
                <w:color w:val="323130"/>
                <w:shd w:val="clear" w:color="auto" w:fill="FFFFFF"/>
                <w:lang w:val="en-US" w:eastAsia="tr-TR"/>
              </w:rPr>
              <w:t xml:space="preserve"> SALMAN, </w:t>
            </w:r>
            <w:proofErr w:type="spellStart"/>
            <w:r>
              <w:rPr>
                <w:rFonts w:asciiTheme="minorHAnsi" w:hAnsiTheme="minorHAnsi" w:cstheme="minorHAnsi"/>
                <w:color w:val="323130"/>
                <w:shd w:val="clear" w:color="auto" w:fill="FFFFFF"/>
                <w:lang w:val="en-US" w:eastAsia="tr-TR"/>
              </w:rPr>
              <w:t>İnsan</w:t>
            </w:r>
            <w:proofErr w:type="spellEnd"/>
            <w:r>
              <w:rPr>
                <w:rFonts w:asciiTheme="minorHAnsi" w:hAnsiTheme="minorHAnsi" w:cstheme="minorHAnsi"/>
                <w:color w:val="323130"/>
                <w:shd w:val="clear" w:color="auto" w:fill="FFFFFF"/>
                <w:lang w:val="en-US" w:eastAsia="tr-TR"/>
              </w:rPr>
              <w:t xml:space="preserve"> </w:t>
            </w:r>
            <w:proofErr w:type="spellStart"/>
            <w:r>
              <w:rPr>
                <w:rFonts w:asciiTheme="minorHAnsi" w:hAnsiTheme="minorHAnsi" w:cstheme="minorHAnsi"/>
                <w:color w:val="323130"/>
                <w:shd w:val="clear" w:color="auto" w:fill="FFFFFF"/>
                <w:lang w:val="en-US" w:eastAsia="tr-TR"/>
              </w:rPr>
              <w:t>Hakları</w:t>
            </w:r>
            <w:proofErr w:type="spellEnd"/>
            <w:r>
              <w:rPr>
                <w:rFonts w:asciiTheme="minorHAnsi" w:hAnsiTheme="minorHAnsi" w:cstheme="minorHAnsi"/>
                <w:color w:val="323130"/>
                <w:shd w:val="clear" w:color="auto" w:fill="FFFFFF"/>
                <w:lang w:val="en-US" w:eastAsia="tr-TR"/>
              </w:rPr>
              <w:t xml:space="preserve"> </w:t>
            </w:r>
            <w:proofErr w:type="spellStart"/>
            <w:r>
              <w:rPr>
                <w:rFonts w:asciiTheme="minorHAnsi" w:hAnsiTheme="minorHAnsi" w:cstheme="minorHAnsi"/>
                <w:color w:val="323130"/>
                <w:shd w:val="clear" w:color="auto" w:fill="FFFFFF"/>
                <w:lang w:val="en-US" w:eastAsia="tr-TR"/>
              </w:rPr>
              <w:t>Ortak</w:t>
            </w:r>
            <w:proofErr w:type="spellEnd"/>
            <w:r>
              <w:rPr>
                <w:rFonts w:asciiTheme="minorHAnsi" w:hAnsiTheme="minorHAnsi" w:cstheme="minorHAnsi"/>
                <w:color w:val="323130"/>
                <w:shd w:val="clear" w:color="auto" w:fill="FFFFFF"/>
                <w:lang w:val="en-US" w:eastAsia="tr-TR"/>
              </w:rPr>
              <w:t xml:space="preserve"> </w:t>
            </w:r>
            <w:proofErr w:type="spellStart"/>
            <w:r>
              <w:rPr>
                <w:rFonts w:asciiTheme="minorHAnsi" w:hAnsiTheme="minorHAnsi" w:cstheme="minorHAnsi"/>
                <w:color w:val="323130"/>
                <w:shd w:val="clear" w:color="auto" w:fill="FFFFFF"/>
                <w:lang w:val="en-US" w:eastAsia="tr-TR"/>
              </w:rPr>
              <w:t>Platformu</w:t>
            </w:r>
            <w:proofErr w:type="spellEnd"/>
            <w:r>
              <w:rPr>
                <w:rFonts w:asciiTheme="minorHAnsi" w:hAnsiTheme="minorHAnsi" w:cstheme="minorHAnsi"/>
                <w:color w:val="323130"/>
                <w:shd w:val="clear" w:color="auto" w:fill="FFFFFF"/>
                <w:lang w:val="en-US" w:eastAsia="tr-TR"/>
              </w:rPr>
              <w:t xml:space="preserve"> </w:t>
            </w:r>
          </w:p>
          <w:p w14:paraId="568E8A10" w14:textId="77777777" w:rsidR="0037167C" w:rsidRDefault="0037167C" w:rsidP="0037167C">
            <w:pPr>
              <w:spacing w:before="120" w:after="120" w:line="276" w:lineRule="auto"/>
              <w:jc w:val="both"/>
              <w:rPr>
                <w:rFonts w:cstheme="minorHAnsi"/>
                <w:color w:val="000000"/>
                <w:shd w:val="clear" w:color="auto" w:fill="FFFFFF"/>
                <w:lang w:val="en-US" w:eastAsia="tr-TR"/>
              </w:rPr>
            </w:pPr>
            <w:r>
              <w:rPr>
                <w:rFonts w:cstheme="minorHAnsi"/>
                <w:color w:val="000000"/>
                <w:shd w:val="clear" w:color="auto" w:fill="FFFFFF"/>
                <w:lang w:val="en-US" w:eastAsia="tr-TR"/>
              </w:rPr>
              <w:lastRenderedPageBreak/>
              <w:t xml:space="preserve">Bilgi </w:t>
            </w:r>
            <w:proofErr w:type="spellStart"/>
            <w:r>
              <w:rPr>
                <w:rFonts w:cstheme="minorHAnsi"/>
                <w:color w:val="000000"/>
                <w:shd w:val="clear" w:color="auto" w:fill="FFFFFF"/>
                <w:lang w:val="en-US" w:eastAsia="tr-TR"/>
              </w:rPr>
              <w:t>toplama</w:t>
            </w:r>
            <w:proofErr w:type="spellEnd"/>
            <w:r>
              <w:rPr>
                <w:rFonts w:cstheme="minorHAnsi"/>
                <w:color w:val="000000"/>
                <w:shd w:val="clear" w:color="auto" w:fill="FFFFFF"/>
                <w:lang w:val="en-US" w:eastAsia="tr-TR"/>
              </w:rPr>
              <w:t xml:space="preserve"> </w:t>
            </w:r>
            <w:proofErr w:type="spellStart"/>
            <w:r>
              <w:rPr>
                <w:rFonts w:cstheme="minorHAnsi"/>
                <w:color w:val="000000"/>
                <w:shd w:val="clear" w:color="auto" w:fill="FFFFFF"/>
                <w:lang w:val="en-US" w:eastAsia="tr-TR"/>
              </w:rPr>
              <w:t>yöntemleri</w:t>
            </w:r>
            <w:proofErr w:type="spellEnd"/>
          </w:p>
          <w:p w14:paraId="0F91F931" w14:textId="77777777" w:rsidR="0037167C" w:rsidRDefault="0037167C" w:rsidP="0037167C">
            <w:pPr>
              <w:spacing w:before="120" w:after="120" w:line="276" w:lineRule="auto"/>
              <w:jc w:val="both"/>
              <w:rPr>
                <w:rFonts w:cstheme="minorHAnsi"/>
                <w:color w:val="000000"/>
                <w:shd w:val="clear" w:color="auto" w:fill="FFFFFF"/>
                <w:lang w:val="en-US" w:eastAsia="tr-TR"/>
              </w:rPr>
            </w:pPr>
            <w:proofErr w:type="spellStart"/>
            <w:r>
              <w:rPr>
                <w:rFonts w:cstheme="minorHAnsi"/>
                <w:color w:val="000000"/>
                <w:shd w:val="clear" w:color="auto" w:fill="FFFFFF"/>
                <w:lang w:val="en-US" w:eastAsia="tr-TR"/>
              </w:rPr>
              <w:t>İzlemede</w:t>
            </w:r>
            <w:proofErr w:type="spellEnd"/>
            <w:r>
              <w:rPr>
                <w:rFonts w:cstheme="minorHAnsi"/>
                <w:color w:val="000000"/>
                <w:shd w:val="clear" w:color="auto" w:fill="FFFFFF"/>
                <w:lang w:val="en-US" w:eastAsia="tr-TR"/>
              </w:rPr>
              <w:t xml:space="preserve"> </w:t>
            </w:r>
            <w:proofErr w:type="spellStart"/>
            <w:r>
              <w:rPr>
                <w:rFonts w:cstheme="minorHAnsi"/>
                <w:color w:val="000000"/>
                <w:shd w:val="clear" w:color="auto" w:fill="FFFFFF"/>
                <w:lang w:val="en-US" w:eastAsia="tr-TR"/>
              </w:rPr>
              <w:t>standart</w:t>
            </w:r>
            <w:proofErr w:type="spellEnd"/>
            <w:r>
              <w:rPr>
                <w:rFonts w:cstheme="minorHAnsi"/>
                <w:color w:val="000000"/>
                <w:shd w:val="clear" w:color="auto" w:fill="FFFFFF"/>
                <w:lang w:val="en-US" w:eastAsia="tr-TR"/>
              </w:rPr>
              <w:t xml:space="preserve"> </w:t>
            </w:r>
            <w:proofErr w:type="spellStart"/>
            <w:r>
              <w:rPr>
                <w:rFonts w:cstheme="minorHAnsi"/>
                <w:color w:val="000000"/>
                <w:shd w:val="clear" w:color="auto" w:fill="FFFFFF"/>
                <w:lang w:val="en-US" w:eastAsia="tr-TR"/>
              </w:rPr>
              <w:t>Formlar</w:t>
            </w:r>
            <w:proofErr w:type="spellEnd"/>
            <w:r>
              <w:rPr>
                <w:rFonts w:cstheme="minorHAnsi"/>
                <w:color w:val="000000"/>
                <w:shd w:val="clear" w:color="auto" w:fill="FFFFFF"/>
                <w:lang w:val="en-US" w:eastAsia="tr-TR"/>
              </w:rPr>
              <w:t xml:space="preserve">- </w:t>
            </w:r>
            <w:proofErr w:type="spellStart"/>
            <w:r>
              <w:rPr>
                <w:rFonts w:cstheme="minorHAnsi"/>
                <w:color w:val="000000"/>
                <w:shd w:val="clear" w:color="auto" w:fill="FFFFFF"/>
                <w:lang w:val="en-US" w:eastAsia="tr-TR"/>
              </w:rPr>
              <w:t>Kontollü</w:t>
            </w:r>
            <w:proofErr w:type="spellEnd"/>
            <w:r>
              <w:rPr>
                <w:rFonts w:cstheme="minorHAnsi"/>
                <w:color w:val="000000"/>
                <w:shd w:val="clear" w:color="auto" w:fill="FFFFFF"/>
                <w:lang w:val="en-US" w:eastAsia="tr-TR"/>
              </w:rPr>
              <w:t xml:space="preserve"> </w:t>
            </w:r>
            <w:proofErr w:type="spellStart"/>
            <w:r>
              <w:rPr>
                <w:rFonts w:cstheme="minorHAnsi"/>
                <w:color w:val="000000"/>
                <w:shd w:val="clear" w:color="auto" w:fill="FFFFFF"/>
                <w:lang w:val="en-US" w:eastAsia="tr-TR"/>
              </w:rPr>
              <w:t>Sözlüklerin</w:t>
            </w:r>
            <w:proofErr w:type="spellEnd"/>
            <w:r>
              <w:rPr>
                <w:rFonts w:cstheme="minorHAnsi"/>
                <w:color w:val="000000"/>
                <w:shd w:val="clear" w:color="auto" w:fill="FFFFFF"/>
                <w:lang w:val="en-US" w:eastAsia="tr-TR"/>
              </w:rPr>
              <w:t xml:space="preserve"> </w:t>
            </w:r>
            <w:proofErr w:type="spellStart"/>
            <w:r>
              <w:rPr>
                <w:rFonts w:cstheme="minorHAnsi"/>
                <w:color w:val="000000"/>
                <w:shd w:val="clear" w:color="auto" w:fill="FFFFFF"/>
                <w:lang w:val="en-US" w:eastAsia="tr-TR"/>
              </w:rPr>
              <w:t>Kullanımı</w:t>
            </w:r>
            <w:proofErr w:type="spellEnd"/>
            <w:r>
              <w:rPr>
                <w:rFonts w:cstheme="minorHAnsi"/>
                <w:color w:val="000000"/>
                <w:shd w:val="clear" w:color="auto" w:fill="FFFFFF"/>
                <w:lang w:val="en-US" w:eastAsia="tr-TR"/>
              </w:rPr>
              <w:t xml:space="preserve"> </w:t>
            </w:r>
          </w:p>
          <w:p w14:paraId="438629D5" w14:textId="77777777" w:rsidR="0037167C" w:rsidRDefault="0037167C" w:rsidP="0037167C">
            <w:pPr>
              <w:spacing w:before="120" w:after="120" w:line="276" w:lineRule="auto"/>
              <w:jc w:val="both"/>
              <w:rPr>
                <w:rFonts w:cstheme="minorHAnsi"/>
                <w:color w:val="000000"/>
                <w:shd w:val="clear" w:color="auto" w:fill="FFFFFF"/>
                <w:lang w:val="en-US" w:eastAsia="tr-TR"/>
              </w:rPr>
            </w:pPr>
            <w:r>
              <w:rPr>
                <w:rFonts w:cstheme="minorHAnsi"/>
                <w:color w:val="000000"/>
                <w:shd w:val="clear" w:color="auto" w:fill="FFFFFF"/>
                <w:lang w:val="en-US" w:eastAsia="tr-TR"/>
              </w:rPr>
              <w:t xml:space="preserve">Durum </w:t>
            </w:r>
            <w:proofErr w:type="spellStart"/>
            <w:r>
              <w:rPr>
                <w:rFonts w:cstheme="minorHAnsi"/>
                <w:color w:val="000000"/>
                <w:shd w:val="clear" w:color="auto" w:fill="FFFFFF"/>
                <w:lang w:val="en-US" w:eastAsia="tr-TR"/>
              </w:rPr>
              <w:t>izleme</w:t>
            </w:r>
            <w:proofErr w:type="spellEnd"/>
            <w:r>
              <w:rPr>
                <w:rFonts w:cstheme="minorHAnsi"/>
                <w:color w:val="000000"/>
                <w:shd w:val="clear" w:color="auto" w:fill="FFFFFF"/>
                <w:lang w:val="en-US" w:eastAsia="tr-TR"/>
              </w:rPr>
              <w:t xml:space="preserve"> </w:t>
            </w:r>
          </w:p>
          <w:p w14:paraId="66459F7B" w14:textId="602CBB0A" w:rsidR="0037167C" w:rsidRPr="0037167C" w:rsidRDefault="0037167C" w:rsidP="0037167C">
            <w:pPr>
              <w:spacing w:before="120" w:after="120" w:line="276" w:lineRule="auto"/>
              <w:jc w:val="both"/>
              <w:rPr>
                <w:rFonts w:cstheme="minorHAnsi"/>
                <w:color w:val="000000"/>
                <w:shd w:val="clear" w:color="auto" w:fill="FFFFFF"/>
                <w:lang w:val="en-US" w:eastAsia="tr-TR"/>
              </w:rPr>
            </w:pPr>
            <w:proofErr w:type="spellStart"/>
            <w:r>
              <w:rPr>
                <w:rFonts w:cstheme="minorHAnsi"/>
                <w:color w:val="000000"/>
                <w:shd w:val="clear" w:color="auto" w:fill="FFFFFF"/>
                <w:lang w:val="en-US" w:eastAsia="tr-TR"/>
              </w:rPr>
              <w:t>Vaka</w:t>
            </w:r>
            <w:proofErr w:type="spellEnd"/>
            <w:r>
              <w:rPr>
                <w:rFonts w:cstheme="minorHAnsi"/>
                <w:color w:val="000000"/>
                <w:shd w:val="clear" w:color="auto" w:fill="FFFFFF"/>
                <w:lang w:val="en-US" w:eastAsia="tr-TR"/>
              </w:rPr>
              <w:t xml:space="preserve"> </w:t>
            </w:r>
            <w:proofErr w:type="spellStart"/>
            <w:r>
              <w:rPr>
                <w:rFonts w:cstheme="minorHAnsi"/>
                <w:color w:val="000000"/>
                <w:shd w:val="clear" w:color="auto" w:fill="FFFFFF"/>
                <w:lang w:val="en-US" w:eastAsia="tr-TR"/>
              </w:rPr>
              <w:t>izleme</w:t>
            </w:r>
            <w:proofErr w:type="spellEnd"/>
            <w:r>
              <w:rPr>
                <w:rFonts w:cstheme="minorHAnsi"/>
                <w:color w:val="000000"/>
                <w:shd w:val="clear" w:color="auto" w:fill="FFFFFF"/>
                <w:lang w:val="en-US" w:eastAsia="tr-TR"/>
              </w:rPr>
              <w:t xml:space="preserve"> </w:t>
            </w:r>
          </w:p>
        </w:tc>
      </w:tr>
      <w:tr w:rsidR="00B547F8" w:rsidRPr="00E74234" w14:paraId="03380D70" w14:textId="77777777" w:rsidTr="00B547F8">
        <w:tc>
          <w:tcPr>
            <w:tcW w:w="1696" w:type="dxa"/>
          </w:tcPr>
          <w:p w14:paraId="79FCC0BB" w14:textId="1A839C56" w:rsidR="00B547F8" w:rsidRPr="00F70B38" w:rsidRDefault="0037167C" w:rsidP="00667702">
            <w:pPr>
              <w:spacing w:before="120" w:after="120" w:line="360" w:lineRule="auto"/>
              <w:rPr>
                <w:rFonts w:eastAsia="Times New Roman" w:cstheme="minorHAnsi"/>
                <w:b/>
                <w:bCs/>
                <w:lang w:val="en-US" w:eastAsia="tr-TR"/>
              </w:rPr>
            </w:pPr>
            <w:r w:rsidRPr="00F70B38">
              <w:rPr>
                <w:rFonts w:eastAsia="Times New Roman" w:cstheme="minorHAnsi"/>
                <w:b/>
                <w:bCs/>
                <w:lang w:val="en-US" w:eastAsia="tr-TR"/>
              </w:rPr>
              <w:lastRenderedPageBreak/>
              <w:t>14:20-14:30</w:t>
            </w:r>
          </w:p>
        </w:tc>
        <w:tc>
          <w:tcPr>
            <w:tcW w:w="7360" w:type="dxa"/>
          </w:tcPr>
          <w:p w14:paraId="1388D3F5" w14:textId="60999915" w:rsidR="00B547F8" w:rsidRPr="00E74234" w:rsidRDefault="00D15AEB" w:rsidP="00667702">
            <w:pPr>
              <w:spacing w:before="120" w:after="120" w:line="360" w:lineRule="auto"/>
              <w:rPr>
                <w:rFonts w:eastAsia="Times New Roman" w:cstheme="minorHAnsi"/>
                <w:lang w:val="en-US" w:eastAsia="tr-TR"/>
              </w:rPr>
            </w:pPr>
            <w:r>
              <w:rPr>
                <w:b/>
                <w:lang w:val="en-US"/>
              </w:rPr>
              <w:t>Ara</w:t>
            </w:r>
          </w:p>
        </w:tc>
      </w:tr>
      <w:tr w:rsidR="00B547F8" w:rsidRPr="00E74234" w14:paraId="235B67A8" w14:textId="77777777" w:rsidTr="00B547F8">
        <w:tc>
          <w:tcPr>
            <w:tcW w:w="1696" w:type="dxa"/>
          </w:tcPr>
          <w:p w14:paraId="172ECC54" w14:textId="7DAC6421" w:rsidR="00B547F8" w:rsidRPr="00F70B38" w:rsidRDefault="00667702" w:rsidP="00667702">
            <w:pPr>
              <w:spacing w:before="120" w:after="120" w:line="360" w:lineRule="auto"/>
              <w:rPr>
                <w:rFonts w:cstheme="minorHAnsi"/>
                <w:b/>
                <w:bCs/>
                <w:lang w:val="en-US"/>
              </w:rPr>
            </w:pPr>
            <w:r w:rsidRPr="00F70B38">
              <w:rPr>
                <w:rFonts w:cstheme="minorHAnsi"/>
                <w:b/>
                <w:bCs/>
                <w:lang w:val="en-US"/>
              </w:rPr>
              <w:t>1</w:t>
            </w:r>
            <w:r w:rsidR="00D15AEB" w:rsidRPr="00F70B38">
              <w:rPr>
                <w:rFonts w:cstheme="minorHAnsi"/>
                <w:b/>
                <w:bCs/>
                <w:lang w:val="en-US"/>
              </w:rPr>
              <w:t>4</w:t>
            </w:r>
            <w:r w:rsidRPr="00F70B38">
              <w:rPr>
                <w:rFonts w:cstheme="minorHAnsi"/>
                <w:b/>
                <w:bCs/>
                <w:lang w:val="en-US"/>
              </w:rPr>
              <w:t>:</w:t>
            </w:r>
            <w:r w:rsidR="00D15AEB" w:rsidRPr="00F70B38">
              <w:rPr>
                <w:rFonts w:cstheme="minorHAnsi"/>
                <w:b/>
                <w:bCs/>
                <w:lang w:val="en-US"/>
              </w:rPr>
              <w:t>30- 16</w:t>
            </w:r>
            <w:r w:rsidRPr="00F70B38">
              <w:rPr>
                <w:rFonts w:cstheme="minorHAnsi"/>
                <w:b/>
                <w:bCs/>
                <w:lang w:val="en-US"/>
              </w:rPr>
              <w:t>:</w:t>
            </w:r>
            <w:r w:rsidR="00D15AEB" w:rsidRPr="00F70B38">
              <w:rPr>
                <w:rFonts w:cstheme="minorHAnsi"/>
                <w:b/>
                <w:bCs/>
                <w:lang w:val="en-US"/>
              </w:rPr>
              <w:t>00</w:t>
            </w:r>
          </w:p>
        </w:tc>
        <w:tc>
          <w:tcPr>
            <w:tcW w:w="7360" w:type="dxa"/>
          </w:tcPr>
          <w:p w14:paraId="285AE765" w14:textId="45DE6A97" w:rsidR="00667702" w:rsidRPr="00320287" w:rsidRDefault="00320287" w:rsidP="00667702">
            <w:pPr>
              <w:spacing w:before="120" w:after="120" w:line="360" w:lineRule="auto"/>
              <w:rPr>
                <w:rFonts w:cstheme="minorHAnsi"/>
                <w:b/>
                <w:bCs/>
                <w:i/>
                <w:iCs/>
                <w:color w:val="000000"/>
                <w:lang w:val="en-US" w:eastAsia="tr-TR"/>
              </w:rPr>
            </w:pPr>
            <w:proofErr w:type="spellStart"/>
            <w:r>
              <w:rPr>
                <w:rFonts w:cstheme="minorHAnsi"/>
                <w:b/>
                <w:bCs/>
                <w:color w:val="000000"/>
                <w:lang w:val="en-US" w:eastAsia="tr-TR"/>
              </w:rPr>
              <w:t>Üçüncü</w:t>
            </w:r>
            <w:proofErr w:type="spellEnd"/>
            <w:r>
              <w:rPr>
                <w:rFonts w:cstheme="minorHAnsi"/>
                <w:b/>
                <w:bCs/>
                <w:color w:val="000000"/>
                <w:lang w:val="en-US" w:eastAsia="tr-TR"/>
              </w:rPr>
              <w:t xml:space="preserve"> </w:t>
            </w:r>
            <w:proofErr w:type="spellStart"/>
            <w:r>
              <w:rPr>
                <w:rFonts w:cstheme="minorHAnsi"/>
                <w:b/>
                <w:bCs/>
                <w:color w:val="000000"/>
                <w:lang w:val="en-US" w:eastAsia="tr-TR"/>
              </w:rPr>
              <w:t>Oturum</w:t>
            </w:r>
            <w:proofErr w:type="spellEnd"/>
            <w:r>
              <w:rPr>
                <w:rFonts w:cstheme="minorHAnsi"/>
                <w:b/>
                <w:bCs/>
                <w:color w:val="000000"/>
                <w:lang w:val="en-US" w:eastAsia="tr-TR"/>
              </w:rPr>
              <w:t xml:space="preserve">: </w:t>
            </w:r>
            <w:proofErr w:type="spellStart"/>
            <w:r>
              <w:rPr>
                <w:rFonts w:cstheme="minorHAnsi"/>
                <w:b/>
                <w:bCs/>
                <w:i/>
                <w:iCs/>
                <w:color w:val="000000"/>
                <w:lang w:val="en-US" w:eastAsia="tr-TR"/>
              </w:rPr>
              <w:t>Analiz</w:t>
            </w:r>
            <w:proofErr w:type="spellEnd"/>
            <w:r>
              <w:rPr>
                <w:rFonts w:cstheme="minorHAnsi"/>
                <w:b/>
                <w:bCs/>
                <w:i/>
                <w:iCs/>
                <w:color w:val="000000"/>
                <w:lang w:val="en-US" w:eastAsia="tr-TR"/>
              </w:rPr>
              <w:t xml:space="preserve"> </w:t>
            </w:r>
            <w:proofErr w:type="spellStart"/>
            <w:r>
              <w:rPr>
                <w:rFonts w:cstheme="minorHAnsi"/>
                <w:b/>
                <w:bCs/>
                <w:i/>
                <w:iCs/>
                <w:color w:val="000000"/>
                <w:lang w:val="en-US" w:eastAsia="tr-TR"/>
              </w:rPr>
              <w:t>ve</w:t>
            </w:r>
            <w:proofErr w:type="spellEnd"/>
            <w:r>
              <w:rPr>
                <w:rFonts w:cstheme="minorHAnsi"/>
                <w:b/>
                <w:bCs/>
                <w:i/>
                <w:iCs/>
                <w:color w:val="000000"/>
                <w:lang w:val="en-US" w:eastAsia="tr-TR"/>
              </w:rPr>
              <w:t xml:space="preserve"> </w:t>
            </w:r>
            <w:proofErr w:type="spellStart"/>
            <w:r>
              <w:rPr>
                <w:rFonts w:cstheme="minorHAnsi"/>
                <w:b/>
                <w:bCs/>
                <w:i/>
                <w:iCs/>
                <w:color w:val="000000"/>
                <w:lang w:val="en-US" w:eastAsia="tr-TR"/>
              </w:rPr>
              <w:t>Savunuculuk</w:t>
            </w:r>
            <w:proofErr w:type="spellEnd"/>
            <w:r>
              <w:rPr>
                <w:rFonts w:cstheme="minorHAnsi"/>
                <w:b/>
                <w:bCs/>
                <w:i/>
                <w:iCs/>
                <w:color w:val="000000"/>
                <w:lang w:val="en-US" w:eastAsia="tr-TR"/>
              </w:rPr>
              <w:t xml:space="preserve"> </w:t>
            </w:r>
          </w:p>
          <w:p w14:paraId="227CE728" w14:textId="4695E828" w:rsidR="00B547F8" w:rsidRPr="00320287" w:rsidRDefault="00320287" w:rsidP="008C5695">
            <w:pPr>
              <w:pStyle w:val="ListParagraph"/>
              <w:numPr>
                <w:ilvl w:val="0"/>
                <w:numId w:val="5"/>
              </w:numPr>
              <w:spacing w:before="120" w:after="120" w:line="360" w:lineRule="auto"/>
              <w:ind w:left="738"/>
              <w:jc w:val="both"/>
              <w:rPr>
                <w:rFonts w:cstheme="minorHAnsi"/>
                <w:bCs/>
                <w:lang w:val="en-US"/>
              </w:rPr>
            </w:pPr>
            <w:proofErr w:type="spellStart"/>
            <w:r>
              <w:rPr>
                <w:rFonts w:asciiTheme="minorHAnsi" w:hAnsiTheme="minorHAnsi" w:cstheme="minorHAnsi"/>
                <w:bCs/>
                <w:lang w:val="en-US"/>
              </w:rPr>
              <w:t>Adem</w:t>
            </w:r>
            <w:proofErr w:type="spellEnd"/>
            <w:r>
              <w:rPr>
                <w:rFonts w:asciiTheme="minorHAnsi" w:hAnsiTheme="minorHAnsi" w:cstheme="minorHAnsi"/>
                <w:bCs/>
                <w:lang w:val="en-US"/>
              </w:rPr>
              <w:t xml:space="preserve"> </w:t>
            </w:r>
            <w:proofErr w:type="spellStart"/>
            <w:r>
              <w:rPr>
                <w:rFonts w:asciiTheme="minorHAnsi" w:hAnsiTheme="minorHAnsi" w:cstheme="minorHAnsi"/>
                <w:bCs/>
                <w:lang w:val="en-US"/>
              </w:rPr>
              <w:t>Arkadaş</w:t>
            </w:r>
            <w:proofErr w:type="spellEnd"/>
            <w:r w:rsidR="008106BD">
              <w:rPr>
                <w:rFonts w:asciiTheme="minorHAnsi" w:hAnsiTheme="minorHAnsi" w:cstheme="minorHAnsi"/>
                <w:bCs/>
                <w:lang w:val="en-US"/>
              </w:rPr>
              <w:t xml:space="preserve"> </w:t>
            </w:r>
            <w:proofErr w:type="spellStart"/>
            <w:r w:rsidR="008106BD">
              <w:rPr>
                <w:rFonts w:asciiTheme="minorHAnsi" w:hAnsiTheme="minorHAnsi" w:cstheme="minorHAnsi"/>
                <w:bCs/>
                <w:lang w:val="en-US"/>
              </w:rPr>
              <w:t>Thibert</w:t>
            </w:r>
            <w:proofErr w:type="spellEnd"/>
            <w:r>
              <w:rPr>
                <w:rFonts w:asciiTheme="minorHAnsi" w:hAnsiTheme="minorHAnsi" w:cstheme="minorHAnsi"/>
                <w:bCs/>
                <w:lang w:val="en-US"/>
              </w:rPr>
              <w:t xml:space="preserve">, </w:t>
            </w:r>
            <w:proofErr w:type="spellStart"/>
            <w:r w:rsidR="00412265">
              <w:rPr>
                <w:rFonts w:asciiTheme="minorHAnsi" w:hAnsiTheme="minorHAnsi" w:cstheme="minorHAnsi"/>
                <w:bCs/>
                <w:lang w:val="en-US"/>
              </w:rPr>
              <w:t>GlobalChild</w:t>
            </w:r>
            <w:proofErr w:type="spellEnd"/>
            <w:r w:rsidR="00412265">
              <w:rPr>
                <w:rFonts w:asciiTheme="minorHAnsi" w:hAnsiTheme="minorHAnsi" w:cstheme="minorHAnsi"/>
                <w:bCs/>
                <w:lang w:val="en-US"/>
              </w:rPr>
              <w:t xml:space="preserve"> </w:t>
            </w:r>
            <w:proofErr w:type="spellStart"/>
            <w:r w:rsidR="00412265">
              <w:rPr>
                <w:rFonts w:asciiTheme="minorHAnsi" w:hAnsiTheme="minorHAnsi" w:cstheme="minorHAnsi"/>
                <w:bCs/>
                <w:lang w:val="en-US"/>
              </w:rPr>
              <w:t>Kıdemli</w:t>
            </w:r>
            <w:proofErr w:type="spellEnd"/>
            <w:r w:rsidR="00412265">
              <w:rPr>
                <w:rFonts w:asciiTheme="minorHAnsi" w:hAnsiTheme="minorHAnsi" w:cstheme="minorHAnsi"/>
                <w:bCs/>
                <w:lang w:val="en-US"/>
              </w:rPr>
              <w:t xml:space="preserve"> </w:t>
            </w:r>
            <w:proofErr w:type="spellStart"/>
            <w:r w:rsidR="00412265">
              <w:rPr>
                <w:rFonts w:asciiTheme="minorHAnsi" w:hAnsiTheme="minorHAnsi" w:cstheme="minorHAnsi"/>
                <w:bCs/>
                <w:lang w:val="en-US"/>
              </w:rPr>
              <w:t>Araştırmacı</w:t>
            </w:r>
            <w:proofErr w:type="spellEnd"/>
            <w:r w:rsidR="00412265">
              <w:rPr>
                <w:rFonts w:asciiTheme="minorHAnsi" w:hAnsiTheme="minorHAnsi" w:cstheme="minorHAnsi"/>
                <w:bCs/>
                <w:lang w:val="en-US"/>
              </w:rPr>
              <w:t xml:space="preserve"> </w:t>
            </w:r>
          </w:p>
          <w:p w14:paraId="7095D82A" w14:textId="77777777" w:rsidR="00320287" w:rsidRDefault="00320287" w:rsidP="00320287">
            <w:pPr>
              <w:spacing w:before="120" w:after="120" w:line="276" w:lineRule="auto"/>
              <w:jc w:val="both"/>
              <w:rPr>
                <w:rFonts w:cstheme="minorHAnsi"/>
                <w:bCs/>
                <w:lang w:val="en-US"/>
              </w:rPr>
            </w:pPr>
            <w:proofErr w:type="spellStart"/>
            <w:r>
              <w:rPr>
                <w:rFonts w:cstheme="minorHAnsi"/>
                <w:bCs/>
                <w:lang w:val="en-US"/>
              </w:rPr>
              <w:t>Eldeki</w:t>
            </w:r>
            <w:proofErr w:type="spellEnd"/>
            <w:r>
              <w:rPr>
                <w:rFonts w:cstheme="minorHAnsi"/>
                <w:bCs/>
                <w:lang w:val="en-US"/>
              </w:rPr>
              <w:t xml:space="preserve"> </w:t>
            </w:r>
            <w:proofErr w:type="spellStart"/>
            <w:r>
              <w:rPr>
                <w:rFonts w:cstheme="minorHAnsi"/>
                <w:bCs/>
                <w:lang w:val="en-US"/>
              </w:rPr>
              <w:t>bilginin</w:t>
            </w:r>
            <w:proofErr w:type="spellEnd"/>
            <w:r>
              <w:rPr>
                <w:rFonts w:cstheme="minorHAnsi"/>
                <w:bCs/>
                <w:lang w:val="en-US"/>
              </w:rPr>
              <w:t xml:space="preserve"> </w:t>
            </w:r>
            <w:proofErr w:type="spellStart"/>
            <w:r>
              <w:rPr>
                <w:rFonts w:cstheme="minorHAnsi"/>
                <w:bCs/>
                <w:lang w:val="en-US"/>
              </w:rPr>
              <w:t>analizi</w:t>
            </w:r>
            <w:proofErr w:type="spellEnd"/>
            <w:r>
              <w:rPr>
                <w:rFonts w:cstheme="minorHAnsi"/>
                <w:bCs/>
                <w:lang w:val="en-US"/>
              </w:rPr>
              <w:t xml:space="preserve"> </w:t>
            </w:r>
            <w:proofErr w:type="spellStart"/>
            <w:r>
              <w:rPr>
                <w:rFonts w:cstheme="minorHAnsi"/>
                <w:bCs/>
                <w:lang w:val="en-US"/>
              </w:rPr>
              <w:t>için</w:t>
            </w:r>
            <w:proofErr w:type="spellEnd"/>
            <w:r>
              <w:rPr>
                <w:rFonts w:cstheme="minorHAnsi"/>
                <w:bCs/>
                <w:lang w:val="en-US"/>
              </w:rPr>
              <w:t xml:space="preserve"> </w:t>
            </w:r>
            <w:proofErr w:type="spellStart"/>
            <w:r>
              <w:rPr>
                <w:rFonts w:cstheme="minorHAnsi"/>
                <w:bCs/>
                <w:lang w:val="en-US"/>
              </w:rPr>
              <w:t>insan</w:t>
            </w:r>
            <w:proofErr w:type="spellEnd"/>
            <w:r>
              <w:rPr>
                <w:rFonts w:cstheme="minorHAnsi"/>
                <w:bCs/>
                <w:lang w:val="en-US"/>
              </w:rPr>
              <w:t xml:space="preserve"> </w:t>
            </w:r>
            <w:proofErr w:type="spellStart"/>
            <w:r>
              <w:rPr>
                <w:rFonts w:cstheme="minorHAnsi"/>
                <w:bCs/>
                <w:lang w:val="en-US"/>
              </w:rPr>
              <w:t>hakları</w:t>
            </w:r>
            <w:proofErr w:type="spellEnd"/>
            <w:r>
              <w:rPr>
                <w:rFonts w:cstheme="minorHAnsi"/>
                <w:bCs/>
                <w:lang w:val="en-US"/>
              </w:rPr>
              <w:t xml:space="preserve"> </w:t>
            </w:r>
            <w:proofErr w:type="spellStart"/>
            <w:r>
              <w:rPr>
                <w:rFonts w:cstheme="minorHAnsi"/>
                <w:bCs/>
                <w:lang w:val="en-US"/>
              </w:rPr>
              <w:t>göstergeleri</w:t>
            </w:r>
            <w:proofErr w:type="spellEnd"/>
          </w:p>
          <w:p w14:paraId="0296A57E" w14:textId="77777777" w:rsidR="00320287" w:rsidRDefault="00320287" w:rsidP="00320287">
            <w:pPr>
              <w:spacing w:before="120" w:after="120" w:line="276" w:lineRule="auto"/>
              <w:jc w:val="both"/>
              <w:rPr>
                <w:rFonts w:cstheme="minorHAnsi"/>
                <w:bCs/>
                <w:lang w:val="en-US"/>
              </w:rPr>
            </w:pPr>
            <w:proofErr w:type="spellStart"/>
            <w:r>
              <w:rPr>
                <w:rFonts w:cstheme="minorHAnsi"/>
                <w:bCs/>
                <w:lang w:val="en-US"/>
              </w:rPr>
              <w:t>Kanıt</w:t>
            </w:r>
            <w:proofErr w:type="spellEnd"/>
            <w:r>
              <w:rPr>
                <w:rFonts w:cstheme="minorHAnsi"/>
                <w:bCs/>
                <w:lang w:val="en-US"/>
              </w:rPr>
              <w:t xml:space="preserve"> </w:t>
            </w:r>
            <w:proofErr w:type="spellStart"/>
            <w:r>
              <w:rPr>
                <w:rFonts w:cstheme="minorHAnsi"/>
                <w:bCs/>
                <w:lang w:val="en-US"/>
              </w:rPr>
              <w:t>temelli</w:t>
            </w:r>
            <w:proofErr w:type="spellEnd"/>
            <w:r>
              <w:rPr>
                <w:rFonts w:cstheme="minorHAnsi"/>
                <w:bCs/>
                <w:lang w:val="en-US"/>
              </w:rPr>
              <w:t xml:space="preserve"> </w:t>
            </w:r>
            <w:proofErr w:type="spellStart"/>
            <w:r>
              <w:rPr>
                <w:rFonts w:cstheme="minorHAnsi"/>
                <w:bCs/>
                <w:lang w:val="en-US"/>
              </w:rPr>
              <w:t>savunuculuk</w:t>
            </w:r>
            <w:proofErr w:type="spellEnd"/>
            <w:r>
              <w:rPr>
                <w:rFonts w:cstheme="minorHAnsi"/>
                <w:bCs/>
                <w:lang w:val="en-US"/>
              </w:rPr>
              <w:t xml:space="preserve"> </w:t>
            </w:r>
          </w:p>
          <w:p w14:paraId="3B1EB03A" w14:textId="4B9EEE84" w:rsidR="00320287" w:rsidRPr="00320287" w:rsidRDefault="00320287" w:rsidP="00320287">
            <w:pPr>
              <w:spacing w:before="120" w:after="120" w:line="276" w:lineRule="auto"/>
              <w:jc w:val="both"/>
              <w:rPr>
                <w:rFonts w:cstheme="minorHAnsi"/>
                <w:bCs/>
                <w:lang w:val="en-US"/>
              </w:rPr>
            </w:pPr>
            <w:proofErr w:type="spellStart"/>
            <w:r>
              <w:rPr>
                <w:rFonts w:cstheme="minorHAnsi"/>
                <w:bCs/>
                <w:lang w:val="en-US"/>
              </w:rPr>
              <w:t>Savunuculuk</w:t>
            </w:r>
            <w:proofErr w:type="spellEnd"/>
            <w:r>
              <w:rPr>
                <w:rFonts w:cstheme="minorHAnsi"/>
                <w:bCs/>
                <w:lang w:val="en-US"/>
              </w:rPr>
              <w:t xml:space="preserve"> </w:t>
            </w:r>
            <w:proofErr w:type="spellStart"/>
            <w:r>
              <w:rPr>
                <w:rFonts w:cstheme="minorHAnsi"/>
                <w:bCs/>
                <w:lang w:val="en-US"/>
              </w:rPr>
              <w:t>için</w:t>
            </w:r>
            <w:proofErr w:type="spellEnd"/>
            <w:r>
              <w:rPr>
                <w:rFonts w:cstheme="minorHAnsi"/>
                <w:bCs/>
                <w:lang w:val="en-US"/>
              </w:rPr>
              <w:t xml:space="preserve"> </w:t>
            </w:r>
            <w:proofErr w:type="spellStart"/>
            <w:r>
              <w:rPr>
                <w:rFonts w:cstheme="minorHAnsi"/>
                <w:bCs/>
                <w:lang w:val="en-US"/>
              </w:rPr>
              <w:t>uluslararası</w:t>
            </w:r>
            <w:proofErr w:type="spellEnd"/>
            <w:r>
              <w:rPr>
                <w:rFonts w:cstheme="minorHAnsi"/>
                <w:bCs/>
                <w:lang w:val="en-US"/>
              </w:rPr>
              <w:t xml:space="preserve"> </w:t>
            </w:r>
            <w:proofErr w:type="spellStart"/>
            <w:r>
              <w:rPr>
                <w:rFonts w:cstheme="minorHAnsi"/>
                <w:bCs/>
                <w:lang w:val="en-US"/>
              </w:rPr>
              <w:t>mekanizmalar</w:t>
            </w:r>
            <w:proofErr w:type="spellEnd"/>
            <w:r>
              <w:rPr>
                <w:rFonts w:cstheme="minorHAnsi"/>
                <w:bCs/>
                <w:lang w:val="en-US"/>
              </w:rPr>
              <w:t xml:space="preserve"> </w:t>
            </w:r>
          </w:p>
        </w:tc>
      </w:tr>
      <w:tr w:rsidR="00AB009C" w:rsidRPr="00E74234" w14:paraId="0B559DB8" w14:textId="77777777" w:rsidTr="00B547F8">
        <w:tc>
          <w:tcPr>
            <w:tcW w:w="1696" w:type="dxa"/>
          </w:tcPr>
          <w:p w14:paraId="3186C047" w14:textId="101AC7E1" w:rsidR="00AB009C" w:rsidRPr="00F70B38" w:rsidRDefault="00AB009C" w:rsidP="00667702">
            <w:pPr>
              <w:spacing w:before="120" w:after="120" w:line="360" w:lineRule="auto"/>
              <w:rPr>
                <w:rFonts w:cstheme="minorHAnsi"/>
                <w:b/>
                <w:bCs/>
                <w:lang w:val="en-US"/>
              </w:rPr>
            </w:pPr>
            <w:r>
              <w:rPr>
                <w:rFonts w:cstheme="minorHAnsi"/>
                <w:b/>
                <w:bCs/>
                <w:lang w:val="en-US"/>
              </w:rPr>
              <w:t>16:00-16:30</w:t>
            </w:r>
          </w:p>
        </w:tc>
        <w:tc>
          <w:tcPr>
            <w:tcW w:w="7360" w:type="dxa"/>
          </w:tcPr>
          <w:p w14:paraId="198B2D4D" w14:textId="6A2BC9E6" w:rsidR="00AB009C" w:rsidRDefault="00AB009C" w:rsidP="00667702">
            <w:pPr>
              <w:spacing w:before="120" w:after="120" w:line="360" w:lineRule="auto"/>
              <w:rPr>
                <w:rFonts w:cstheme="minorHAnsi"/>
                <w:b/>
                <w:bCs/>
                <w:color w:val="000000"/>
                <w:lang w:val="en-US" w:eastAsia="tr-TR"/>
              </w:rPr>
            </w:pPr>
            <w:proofErr w:type="spellStart"/>
            <w:r>
              <w:rPr>
                <w:rFonts w:cstheme="minorHAnsi"/>
                <w:b/>
                <w:bCs/>
                <w:color w:val="000000"/>
                <w:lang w:val="en-US" w:eastAsia="tr-TR"/>
              </w:rPr>
              <w:t>Tartışmalar</w:t>
            </w:r>
            <w:proofErr w:type="spellEnd"/>
            <w:r>
              <w:rPr>
                <w:rFonts w:cstheme="minorHAnsi"/>
                <w:b/>
                <w:bCs/>
                <w:color w:val="000000"/>
                <w:lang w:val="en-US" w:eastAsia="tr-TR"/>
              </w:rPr>
              <w:t xml:space="preserve"> </w:t>
            </w:r>
            <w:proofErr w:type="spellStart"/>
            <w:r>
              <w:rPr>
                <w:rFonts w:cstheme="minorHAnsi"/>
                <w:b/>
                <w:bCs/>
                <w:color w:val="000000"/>
                <w:lang w:val="en-US" w:eastAsia="tr-TR"/>
              </w:rPr>
              <w:t>ve</w:t>
            </w:r>
            <w:proofErr w:type="spellEnd"/>
            <w:r>
              <w:rPr>
                <w:rFonts w:cstheme="minorHAnsi"/>
                <w:b/>
                <w:bCs/>
                <w:color w:val="000000"/>
                <w:lang w:val="en-US" w:eastAsia="tr-TR"/>
              </w:rPr>
              <w:t xml:space="preserve"> </w:t>
            </w:r>
            <w:proofErr w:type="spellStart"/>
            <w:r>
              <w:rPr>
                <w:rFonts w:cstheme="minorHAnsi"/>
                <w:b/>
                <w:bCs/>
                <w:color w:val="000000"/>
                <w:lang w:val="en-US" w:eastAsia="tr-TR"/>
              </w:rPr>
              <w:t>Öneriler</w:t>
            </w:r>
            <w:proofErr w:type="spellEnd"/>
          </w:p>
        </w:tc>
      </w:tr>
    </w:tbl>
    <w:p w14:paraId="4DE8347E" w14:textId="18BAE68A" w:rsidR="00875067" w:rsidRDefault="0069601D" w:rsidP="00B547F8">
      <w:pPr>
        <w:rPr>
          <w:rFonts w:cstheme="minorHAnsi"/>
          <w:lang w:val="en-US"/>
        </w:rPr>
      </w:pPr>
    </w:p>
    <w:p w14:paraId="552AFFCB" w14:textId="6DA3E968" w:rsidR="00F70B38" w:rsidRDefault="00F70B38" w:rsidP="00B547F8">
      <w:pPr>
        <w:rPr>
          <w:rFonts w:cstheme="minorHAnsi"/>
          <w:lang w:val="en-US"/>
        </w:rPr>
      </w:pPr>
    </w:p>
    <w:p w14:paraId="5EAC6ED2" w14:textId="782D6D31" w:rsidR="00F70B38" w:rsidRDefault="00F70B38" w:rsidP="00715501">
      <w:pPr>
        <w:jc w:val="both"/>
        <w:rPr>
          <w:rFonts w:cstheme="minorHAnsi"/>
          <w:b/>
          <w:bCs/>
          <w:color w:val="222222"/>
          <w:shd w:val="clear" w:color="auto" w:fill="FFFFFF"/>
        </w:rPr>
      </w:pPr>
      <w:r w:rsidRPr="00313333">
        <w:rPr>
          <w:rFonts w:cstheme="minorHAnsi"/>
          <w:b/>
          <w:bCs/>
          <w:color w:val="222222"/>
          <w:shd w:val="clear" w:color="auto" w:fill="FFFFFF"/>
        </w:rPr>
        <w:t>Nejat Taştan</w:t>
      </w:r>
    </w:p>
    <w:p w14:paraId="5A3372D9" w14:textId="44CFEFC0" w:rsidR="00F70B38" w:rsidRDefault="00441980" w:rsidP="00715501">
      <w:pPr>
        <w:jc w:val="both"/>
        <w:rPr>
          <w:rFonts w:cstheme="minorHAnsi"/>
          <w:color w:val="222222"/>
          <w:shd w:val="clear" w:color="auto" w:fill="FFFFFF"/>
        </w:rPr>
      </w:pPr>
      <w:r>
        <w:rPr>
          <w:rFonts w:cstheme="minorHAnsi"/>
          <w:color w:val="222222"/>
          <w:shd w:val="clear" w:color="auto" w:fill="FFFFFF"/>
        </w:rPr>
        <w:t xml:space="preserve">Nejat Taştan, </w:t>
      </w:r>
      <w:r w:rsidR="00F70B38" w:rsidRPr="00A86892">
        <w:rPr>
          <w:rFonts w:cstheme="minorHAnsi"/>
          <w:color w:val="222222"/>
          <w:shd w:val="clear" w:color="auto" w:fill="FFFFFF"/>
        </w:rPr>
        <w:t xml:space="preserve">1986 tarihinden bu yana insan hakları hareketi içinde </w:t>
      </w:r>
      <w:proofErr w:type="spellStart"/>
      <w:r w:rsidR="00F70B38" w:rsidRPr="00A86892">
        <w:rPr>
          <w:rFonts w:cstheme="minorHAnsi"/>
          <w:color w:val="222222"/>
          <w:shd w:val="clear" w:color="auto" w:fill="FFFFFF"/>
        </w:rPr>
        <w:t>aktivist</w:t>
      </w:r>
      <w:proofErr w:type="spellEnd"/>
      <w:r w:rsidR="00F70B38" w:rsidRPr="00A86892">
        <w:rPr>
          <w:rFonts w:cstheme="minorHAnsi"/>
          <w:color w:val="222222"/>
          <w:shd w:val="clear" w:color="auto" w:fill="FFFFFF"/>
        </w:rPr>
        <w:t xml:space="preserve"> olarak yer aldı. Halen Eşit Haklar İçin İzleme Derneği yönetim kurulu üyesi olarak görev yapan Taştan, son 10 yıldır ayrımcılık ve insan hakları izleme raporlama konusunda çalışmalar yürütmektedir.  Türkiye’de Irk ve Etnik Kökene Dayalı Ayrımcılığın İzlenmesi Raporu (İstanbul Bilgi Üniversitesi, ortak yayın), Türkiye’de Engellilerin Eğitim ve İstihdam Durumları (Makale, Konrad </w:t>
      </w:r>
      <w:proofErr w:type="spellStart"/>
      <w:r w:rsidR="00F70B38" w:rsidRPr="00A86892">
        <w:rPr>
          <w:rFonts w:cstheme="minorHAnsi"/>
          <w:color w:val="222222"/>
          <w:shd w:val="clear" w:color="auto" w:fill="FFFFFF"/>
        </w:rPr>
        <w:t>Adenauer</w:t>
      </w:r>
      <w:proofErr w:type="spellEnd"/>
      <w:r w:rsidR="00F70B38" w:rsidRPr="00A86892">
        <w:rPr>
          <w:rFonts w:cstheme="minorHAnsi"/>
          <w:color w:val="222222"/>
          <w:shd w:val="clear" w:color="auto" w:fill="FFFFFF"/>
        </w:rPr>
        <w:t xml:space="preserve"> Vakfı), Bağımsız Seçim Platformu 12 Haziran 2011 XXIV Dönem Milletvekili Genel Seçimi Gözlem Raporu (Yazar), Bağımsız İzleme ve Seçimlere Hak Temelli Bakmak (Güncel Hukuk Eylül 2014 ortak makale) ve Türkiye'de Engellilere Yönelik Ayrımcılık ve Hak İhlalleri Raporu, (ESHİD, ortak yayın) yayınlanmış çalışmalarından bazılarıdır. İHD, THİV ve ESHİD üyesidir.</w:t>
      </w:r>
    </w:p>
    <w:p w14:paraId="4073A95B" w14:textId="6FAB022D" w:rsidR="00F70B38" w:rsidRDefault="00F70B38" w:rsidP="00F70B38">
      <w:pPr>
        <w:rPr>
          <w:rFonts w:cstheme="minorHAnsi"/>
          <w:color w:val="222222"/>
          <w:shd w:val="clear" w:color="auto" w:fill="FFFFFF"/>
        </w:rPr>
      </w:pPr>
    </w:p>
    <w:p w14:paraId="0E7F6991" w14:textId="77777777" w:rsidR="00AB009C" w:rsidRDefault="00AB009C" w:rsidP="00F70B38">
      <w:pPr>
        <w:rPr>
          <w:rFonts w:cstheme="minorHAnsi"/>
          <w:color w:val="222222"/>
          <w:shd w:val="clear" w:color="auto" w:fill="FFFFFF"/>
        </w:rPr>
      </w:pPr>
    </w:p>
    <w:p w14:paraId="16046890" w14:textId="2CF83875" w:rsidR="00F70B38" w:rsidRDefault="00F70B38" w:rsidP="00715501">
      <w:pPr>
        <w:jc w:val="both"/>
        <w:rPr>
          <w:rFonts w:cstheme="minorHAnsi"/>
          <w:color w:val="222222"/>
          <w:shd w:val="clear" w:color="auto" w:fill="FFFFFF"/>
        </w:rPr>
      </w:pPr>
      <w:r w:rsidRPr="0040405B">
        <w:rPr>
          <w:rFonts w:cstheme="minorHAnsi"/>
          <w:b/>
          <w:bCs/>
          <w:color w:val="222222"/>
          <w:shd w:val="clear" w:color="auto" w:fill="FFFFFF"/>
        </w:rPr>
        <w:t>Feray Salman</w:t>
      </w:r>
    </w:p>
    <w:p w14:paraId="422C0C0B" w14:textId="3F861BA1" w:rsidR="00F70B38" w:rsidRDefault="00715501" w:rsidP="00715501">
      <w:pPr>
        <w:jc w:val="both"/>
        <w:rPr>
          <w:rFonts w:cstheme="minorHAnsi"/>
          <w:color w:val="222222"/>
          <w:shd w:val="clear" w:color="auto" w:fill="FFFFFF"/>
        </w:rPr>
      </w:pPr>
      <w:r>
        <w:rPr>
          <w:rFonts w:cstheme="minorHAnsi"/>
          <w:color w:val="222222"/>
          <w:shd w:val="clear" w:color="auto" w:fill="FFFFFF"/>
        </w:rPr>
        <w:t xml:space="preserve">Feray Salman </w:t>
      </w:r>
      <w:r w:rsidR="00F70B38">
        <w:rPr>
          <w:rFonts w:cstheme="minorHAnsi"/>
          <w:color w:val="222222"/>
          <w:shd w:val="clear" w:color="auto" w:fill="FFFFFF"/>
        </w:rPr>
        <w:t>1993 yılından bu yana aktif olarak insan hakları mücadelesi içinde yer alan Feray Salman halen İnsan Hakları Ortak Platformu Genel Koordinatörü olarak görev yapmaktadır. İnsan hakları hareketinin çeşitli bileşenleri ile izleme ve raporlama eğitimlerinin yanı sıra, sivil toplum örgütlerine yönelik hak temelli yaklaşım eğitimleri, BM Evrensel periyodik İnceleme ve Avrupa İnsan Hakları Mahkemesi kararlarının icrasının izlenmesi konularında da sivil toplum örgütleriyle çalışmalar yürütmektedir.</w:t>
      </w:r>
    </w:p>
    <w:p w14:paraId="765DF6A6" w14:textId="182450D3" w:rsidR="00F70B38" w:rsidRDefault="00F70B38" w:rsidP="00715501">
      <w:pPr>
        <w:jc w:val="both"/>
        <w:rPr>
          <w:rFonts w:cstheme="minorHAnsi"/>
          <w:color w:val="222222"/>
          <w:shd w:val="clear" w:color="auto" w:fill="FFFFFF"/>
        </w:rPr>
      </w:pPr>
      <w:r>
        <w:rPr>
          <w:rFonts w:cstheme="minorHAnsi"/>
          <w:color w:val="222222"/>
          <w:shd w:val="clear" w:color="auto" w:fill="FFFFFF"/>
        </w:rPr>
        <w:t>Kadın Dayanışma Vakfı, Kadın Koalisyonu, İHD, TİHV, İfade Özgürlüğü Derneği ve Eşit Haklar İçin İzleme Derneği üyesidir</w:t>
      </w:r>
    </w:p>
    <w:p w14:paraId="443D5CA9" w14:textId="4901A4D6" w:rsidR="00F70B38" w:rsidRDefault="00F70B38" w:rsidP="00715501">
      <w:pPr>
        <w:jc w:val="both"/>
        <w:rPr>
          <w:rFonts w:cstheme="minorHAnsi"/>
          <w:color w:val="222222"/>
          <w:shd w:val="clear" w:color="auto" w:fill="FFFFFF"/>
        </w:rPr>
      </w:pPr>
    </w:p>
    <w:p w14:paraId="5F1D7251" w14:textId="07B77FB2" w:rsidR="00AB009C" w:rsidRDefault="00AB009C" w:rsidP="00715501">
      <w:pPr>
        <w:jc w:val="both"/>
        <w:rPr>
          <w:rFonts w:cstheme="minorHAnsi"/>
          <w:color w:val="222222"/>
          <w:shd w:val="clear" w:color="auto" w:fill="FFFFFF"/>
        </w:rPr>
      </w:pPr>
    </w:p>
    <w:p w14:paraId="45A98208" w14:textId="77777777" w:rsidR="00AB009C" w:rsidRDefault="00AB009C" w:rsidP="00220E7E">
      <w:pPr>
        <w:rPr>
          <w:rFonts w:cstheme="minorHAnsi"/>
          <w:color w:val="222222"/>
          <w:shd w:val="clear" w:color="auto" w:fill="FFFFFF"/>
        </w:rPr>
      </w:pPr>
    </w:p>
    <w:p w14:paraId="7E16D8E9" w14:textId="1978ADA0" w:rsidR="00220E7E" w:rsidRPr="008D2DCB" w:rsidRDefault="00220E7E" w:rsidP="00220E7E">
      <w:pPr>
        <w:rPr>
          <w:rFonts w:cstheme="minorHAnsi"/>
          <w:b/>
          <w:bCs/>
          <w:color w:val="222222"/>
          <w:shd w:val="clear" w:color="auto" w:fill="FFFFFF"/>
        </w:rPr>
      </w:pPr>
      <w:r w:rsidRPr="008D2DCB">
        <w:rPr>
          <w:rFonts w:cstheme="minorHAnsi"/>
          <w:b/>
          <w:bCs/>
          <w:color w:val="222222"/>
          <w:shd w:val="clear" w:color="auto" w:fill="FFFFFF"/>
        </w:rPr>
        <w:lastRenderedPageBreak/>
        <w:t>Adem Arkadaş</w:t>
      </w:r>
      <w:r>
        <w:rPr>
          <w:rFonts w:cstheme="minorHAnsi"/>
          <w:b/>
          <w:bCs/>
          <w:color w:val="222222"/>
          <w:shd w:val="clear" w:color="auto" w:fill="FFFFFF"/>
        </w:rPr>
        <w:t>-</w:t>
      </w:r>
      <w:proofErr w:type="spellStart"/>
      <w:r>
        <w:rPr>
          <w:rFonts w:cstheme="minorHAnsi"/>
          <w:b/>
          <w:bCs/>
          <w:color w:val="222222"/>
          <w:shd w:val="clear" w:color="auto" w:fill="FFFFFF"/>
        </w:rPr>
        <w:t>Thibert</w:t>
      </w:r>
      <w:proofErr w:type="spellEnd"/>
    </w:p>
    <w:p w14:paraId="4D8C64CB" w14:textId="1DC265E1" w:rsidR="00220E7E" w:rsidRPr="004C0E41" w:rsidRDefault="00715501" w:rsidP="00715501">
      <w:pPr>
        <w:jc w:val="both"/>
      </w:pPr>
      <w:r>
        <w:t xml:space="preserve">Adem Arkadaş </w:t>
      </w:r>
      <w:r w:rsidR="00220E7E" w:rsidRPr="004C0E41">
        <w:t>uluslararası bir insan hakları danışmanı ve savunucusudur. 2019 Mayıs ayından buyana, Etkiniz AB programında insan hakları izleme ve savunuculuk konusunda kilit uzman olarak çalışmaktadır. Özellikle çocuk haklarının izlenmesi konusunda birçok uluslararası kitap bölümü, makale, uygulama kılavuzu vardır. Uluslararası Çocuk Hakları Ağı Mütevelli Heyeti üyesidir.</w:t>
      </w:r>
    </w:p>
    <w:p w14:paraId="1E03AD38" w14:textId="77777777" w:rsidR="00220E7E" w:rsidRPr="004C0E41" w:rsidRDefault="00220E7E" w:rsidP="00715501">
      <w:pPr>
        <w:jc w:val="both"/>
      </w:pPr>
      <w:r w:rsidRPr="004C0E41">
        <w:t xml:space="preserve">Daha önce, Türkiye'deki uluslararası bir STK olan Uluslararası Çocuk Merkezi'nde İnsan Hakları Programının </w:t>
      </w:r>
      <w:r>
        <w:t>yöneticiliğini</w:t>
      </w:r>
      <w:r w:rsidRPr="004C0E41">
        <w:t xml:space="preserve"> yaptı. Ayrıca savaştan hemen sonra Bosna-Hersek'te Avrupa Güvenlik ve İşbirliği Teşkilatı (AGİT), Birleşmiş Milletler Mülteci Ajansı ve Türkiye'de Sığınmacılar ve Göçmenlerle Dayanışma Derneği ve İngiltere</w:t>
      </w:r>
      <w:r>
        <w:t xml:space="preserve">’de </w:t>
      </w:r>
      <w:r w:rsidRPr="004C0E41">
        <w:t>Çocuk Hukuk Merkezi</w:t>
      </w:r>
      <w:r>
        <w:t>’nde</w:t>
      </w:r>
      <w:r w:rsidRPr="004C0E41">
        <w:t xml:space="preserve"> çalıştı.</w:t>
      </w:r>
    </w:p>
    <w:p w14:paraId="0E18FF49" w14:textId="77777777" w:rsidR="00220E7E" w:rsidRPr="003E77AF" w:rsidRDefault="00220E7E" w:rsidP="00715501">
      <w:pPr>
        <w:jc w:val="both"/>
        <w:rPr>
          <w:rFonts w:eastAsia="Times New Roman" w:cs="Times New Roman"/>
        </w:rPr>
      </w:pPr>
      <w:r w:rsidRPr="004C0E41">
        <w:t xml:space="preserve">Adem, </w:t>
      </w:r>
      <w:proofErr w:type="spellStart"/>
      <w:r w:rsidRPr="004C0E41">
        <w:t>London</w:t>
      </w:r>
      <w:proofErr w:type="spellEnd"/>
      <w:r w:rsidRPr="004C0E41">
        <w:t xml:space="preserve"> School of </w:t>
      </w:r>
      <w:proofErr w:type="spellStart"/>
      <w:r w:rsidRPr="004C0E41">
        <w:t>Economics</w:t>
      </w:r>
      <w:proofErr w:type="spellEnd"/>
      <w:r w:rsidRPr="004C0E41">
        <w:t xml:space="preserve"> ve Orta Doğu Teknik Üniversitesi'nde siyaset bilimi okudu. Ayrıca Hacettepe Üniversitesi'nde demografi ve </w:t>
      </w:r>
      <w:proofErr w:type="spellStart"/>
      <w:r w:rsidRPr="004C0E41">
        <w:t>Essex</w:t>
      </w:r>
      <w:proofErr w:type="spellEnd"/>
      <w:r w:rsidRPr="004C0E41">
        <w:t xml:space="preserve"> Üniversitesi'nde insan hakları teorisi ve uygulaması alanında yüksek lisans yaptı. Su anda </w:t>
      </w:r>
      <w:proofErr w:type="spellStart"/>
      <w:r w:rsidRPr="004C0E41">
        <w:rPr>
          <w:rFonts w:eastAsia="Times New Roman" w:cs="Times New Roman"/>
          <w:color w:val="353535"/>
          <w:shd w:val="clear" w:color="auto" w:fill="FFFFFF"/>
        </w:rPr>
        <w:t>L'</w:t>
      </w:r>
      <w:r w:rsidRPr="004C0E41">
        <w:rPr>
          <w:rFonts w:eastAsia="Times New Roman" w:cs="Times New Roman"/>
          <w:color w:val="353535"/>
        </w:rPr>
        <w:t>Université</w:t>
      </w:r>
      <w:proofErr w:type="spellEnd"/>
      <w:r w:rsidRPr="004C0E41">
        <w:rPr>
          <w:rFonts w:eastAsia="Times New Roman" w:cs="Times New Roman"/>
          <w:color w:val="353535"/>
        </w:rPr>
        <w:t xml:space="preserve"> </w:t>
      </w:r>
      <w:proofErr w:type="spellStart"/>
      <w:r w:rsidRPr="004C0E41">
        <w:rPr>
          <w:rFonts w:eastAsia="Times New Roman" w:cs="Times New Roman"/>
          <w:color w:val="353535"/>
        </w:rPr>
        <w:t>d'Aix-Marseille’de</w:t>
      </w:r>
      <w:proofErr w:type="spellEnd"/>
      <w:r w:rsidRPr="004C0E41">
        <w:rPr>
          <w:rFonts w:eastAsia="Times New Roman" w:cs="Times New Roman"/>
          <w:color w:val="353535"/>
        </w:rPr>
        <w:t xml:space="preserve"> </w:t>
      </w:r>
      <w:r>
        <w:rPr>
          <w:rFonts w:eastAsia="Times New Roman" w:cs="Times New Roman"/>
          <w:color w:val="353535"/>
        </w:rPr>
        <w:t xml:space="preserve">insan hakları doktorasını yapmaktadır. </w:t>
      </w:r>
    </w:p>
    <w:p w14:paraId="2503C3C4" w14:textId="77777777" w:rsidR="00F70B38" w:rsidRDefault="00F70B38" w:rsidP="00F70B38">
      <w:pPr>
        <w:rPr>
          <w:rFonts w:cstheme="minorHAnsi"/>
          <w:color w:val="222222"/>
          <w:shd w:val="clear" w:color="auto" w:fill="FFFFFF"/>
        </w:rPr>
      </w:pPr>
    </w:p>
    <w:p w14:paraId="443E32BE" w14:textId="77777777" w:rsidR="00F70B38" w:rsidRPr="00F70B38" w:rsidRDefault="00F70B38" w:rsidP="00B547F8">
      <w:pPr>
        <w:rPr>
          <w:rFonts w:cstheme="minorHAnsi"/>
        </w:rPr>
      </w:pPr>
    </w:p>
    <w:sectPr w:rsidR="00F70B38" w:rsidRPr="00F70B38" w:rsidSect="00BB7ED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F77E" w14:textId="77777777" w:rsidR="0069601D" w:rsidRDefault="0069601D" w:rsidP="00CC3346">
      <w:r>
        <w:separator/>
      </w:r>
    </w:p>
  </w:endnote>
  <w:endnote w:type="continuationSeparator" w:id="0">
    <w:p w14:paraId="3371CBF9" w14:textId="77777777" w:rsidR="0069601D" w:rsidRDefault="0069601D" w:rsidP="00CC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556B" w14:textId="77777777" w:rsidR="0069601D" w:rsidRDefault="0069601D" w:rsidP="00CC3346">
      <w:r>
        <w:separator/>
      </w:r>
    </w:p>
  </w:footnote>
  <w:footnote w:type="continuationSeparator" w:id="0">
    <w:p w14:paraId="528A909A" w14:textId="77777777" w:rsidR="0069601D" w:rsidRDefault="0069601D" w:rsidP="00CC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E26"/>
    <w:multiLevelType w:val="hybridMultilevel"/>
    <w:tmpl w:val="BF441FAC"/>
    <w:lvl w:ilvl="0" w:tplc="041F0001">
      <w:start w:val="1"/>
      <w:numFmt w:val="bullet"/>
      <w:lvlText w:val=""/>
      <w:lvlJc w:val="left"/>
      <w:pPr>
        <w:ind w:left="3552" w:hanging="360"/>
      </w:pPr>
      <w:rPr>
        <w:rFonts w:ascii="Symbol" w:hAnsi="Symbol" w:hint="default"/>
      </w:rPr>
    </w:lvl>
    <w:lvl w:ilvl="1" w:tplc="041F0003" w:tentative="1">
      <w:start w:val="1"/>
      <w:numFmt w:val="bullet"/>
      <w:lvlText w:val="o"/>
      <w:lvlJc w:val="left"/>
      <w:pPr>
        <w:ind w:left="4272" w:hanging="360"/>
      </w:pPr>
      <w:rPr>
        <w:rFonts w:ascii="Courier New" w:hAnsi="Courier New" w:cs="Courier New" w:hint="default"/>
      </w:rPr>
    </w:lvl>
    <w:lvl w:ilvl="2" w:tplc="041F0005" w:tentative="1">
      <w:start w:val="1"/>
      <w:numFmt w:val="bullet"/>
      <w:lvlText w:val=""/>
      <w:lvlJc w:val="left"/>
      <w:pPr>
        <w:ind w:left="4992" w:hanging="360"/>
      </w:pPr>
      <w:rPr>
        <w:rFonts w:ascii="Wingdings" w:hAnsi="Wingdings" w:hint="default"/>
      </w:rPr>
    </w:lvl>
    <w:lvl w:ilvl="3" w:tplc="041F0001" w:tentative="1">
      <w:start w:val="1"/>
      <w:numFmt w:val="bullet"/>
      <w:lvlText w:val=""/>
      <w:lvlJc w:val="left"/>
      <w:pPr>
        <w:ind w:left="5712" w:hanging="360"/>
      </w:pPr>
      <w:rPr>
        <w:rFonts w:ascii="Symbol" w:hAnsi="Symbol" w:hint="default"/>
      </w:rPr>
    </w:lvl>
    <w:lvl w:ilvl="4" w:tplc="041F0003" w:tentative="1">
      <w:start w:val="1"/>
      <w:numFmt w:val="bullet"/>
      <w:lvlText w:val="o"/>
      <w:lvlJc w:val="left"/>
      <w:pPr>
        <w:ind w:left="6432" w:hanging="360"/>
      </w:pPr>
      <w:rPr>
        <w:rFonts w:ascii="Courier New" w:hAnsi="Courier New" w:cs="Courier New" w:hint="default"/>
      </w:rPr>
    </w:lvl>
    <w:lvl w:ilvl="5" w:tplc="041F0005" w:tentative="1">
      <w:start w:val="1"/>
      <w:numFmt w:val="bullet"/>
      <w:lvlText w:val=""/>
      <w:lvlJc w:val="left"/>
      <w:pPr>
        <w:ind w:left="7152" w:hanging="360"/>
      </w:pPr>
      <w:rPr>
        <w:rFonts w:ascii="Wingdings" w:hAnsi="Wingdings" w:hint="default"/>
      </w:rPr>
    </w:lvl>
    <w:lvl w:ilvl="6" w:tplc="041F0001" w:tentative="1">
      <w:start w:val="1"/>
      <w:numFmt w:val="bullet"/>
      <w:lvlText w:val=""/>
      <w:lvlJc w:val="left"/>
      <w:pPr>
        <w:ind w:left="7872" w:hanging="360"/>
      </w:pPr>
      <w:rPr>
        <w:rFonts w:ascii="Symbol" w:hAnsi="Symbol" w:hint="default"/>
      </w:rPr>
    </w:lvl>
    <w:lvl w:ilvl="7" w:tplc="041F0003" w:tentative="1">
      <w:start w:val="1"/>
      <w:numFmt w:val="bullet"/>
      <w:lvlText w:val="o"/>
      <w:lvlJc w:val="left"/>
      <w:pPr>
        <w:ind w:left="8592" w:hanging="360"/>
      </w:pPr>
      <w:rPr>
        <w:rFonts w:ascii="Courier New" w:hAnsi="Courier New" w:cs="Courier New" w:hint="default"/>
      </w:rPr>
    </w:lvl>
    <w:lvl w:ilvl="8" w:tplc="041F0005" w:tentative="1">
      <w:start w:val="1"/>
      <w:numFmt w:val="bullet"/>
      <w:lvlText w:val=""/>
      <w:lvlJc w:val="left"/>
      <w:pPr>
        <w:ind w:left="9312" w:hanging="360"/>
      </w:pPr>
      <w:rPr>
        <w:rFonts w:ascii="Wingdings" w:hAnsi="Wingdings" w:hint="default"/>
      </w:rPr>
    </w:lvl>
  </w:abstractNum>
  <w:abstractNum w:abstractNumId="1" w15:restartNumberingAfterBreak="0">
    <w:nsid w:val="15D36C29"/>
    <w:multiLevelType w:val="hybridMultilevel"/>
    <w:tmpl w:val="451CA1C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 w15:restartNumberingAfterBreak="0">
    <w:nsid w:val="24063B80"/>
    <w:multiLevelType w:val="hybridMultilevel"/>
    <w:tmpl w:val="C6E03A5C"/>
    <w:lvl w:ilvl="0" w:tplc="041F0001">
      <w:start w:val="1"/>
      <w:numFmt w:val="bullet"/>
      <w:lvlText w:val=""/>
      <w:lvlJc w:val="left"/>
      <w:pPr>
        <w:ind w:left="1770" w:hanging="360"/>
      </w:pPr>
      <w:rPr>
        <w:rFonts w:ascii="Symbol" w:hAnsi="Symbol"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3" w15:restartNumberingAfterBreak="0">
    <w:nsid w:val="426B40D4"/>
    <w:multiLevelType w:val="hybridMultilevel"/>
    <w:tmpl w:val="E87A5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B282340"/>
    <w:multiLevelType w:val="hybridMultilevel"/>
    <w:tmpl w:val="7A56C6F6"/>
    <w:lvl w:ilvl="0" w:tplc="041F0001">
      <w:start w:val="1"/>
      <w:numFmt w:val="bullet"/>
      <w:lvlText w:val=""/>
      <w:lvlJc w:val="left"/>
      <w:pPr>
        <w:ind w:left="2484" w:hanging="360"/>
      </w:pPr>
      <w:rPr>
        <w:rFonts w:ascii="Symbol" w:hAnsi="Symbo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5" w15:restartNumberingAfterBreak="0">
    <w:nsid w:val="762B1C4A"/>
    <w:multiLevelType w:val="hybridMultilevel"/>
    <w:tmpl w:val="0C7C53C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46"/>
    <w:rsid w:val="000B30AE"/>
    <w:rsid w:val="001419B6"/>
    <w:rsid w:val="001E12A3"/>
    <w:rsid w:val="001F52FD"/>
    <w:rsid w:val="0021017A"/>
    <w:rsid w:val="00220E7E"/>
    <w:rsid w:val="00286831"/>
    <w:rsid w:val="002A3E51"/>
    <w:rsid w:val="002C5CAD"/>
    <w:rsid w:val="00320287"/>
    <w:rsid w:val="0037167C"/>
    <w:rsid w:val="003975B1"/>
    <w:rsid w:val="003B2945"/>
    <w:rsid w:val="00412265"/>
    <w:rsid w:val="004223E1"/>
    <w:rsid w:val="0042531F"/>
    <w:rsid w:val="00441980"/>
    <w:rsid w:val="004738E5"/>
    <w:rsid w:val="00480A23"/>
    <w:rsid w:val="0050237D"/>
    <w:rsid w:val="00507864"/>
    <w:rsid w:val="005522FC"/>
    <w:rsid w:val="0056419C"/>
    <w:rsid w:val="0059736F"/>
    <w:rsid w:val="005A5AED"/>
    <w:rsid w:val="00626A6D"/>
    <w:rsid w:val="00667702"/>
    <w:rsid w:val="0069601D"/>
    <w:rsid w:val="006F32BC"/>
    <w:rsid w:val="00715501"/>
    <w:rsid w:val="00747076"/>
    <w:rsid w:val="007D14BE"/>
    <w:rsid w:val="007D7888"/>
    <w:rsid w:val="007E0F8A"/>
    <w:rsid w:val="008106BD"/>
    <w:rsid w:val="008236D2"/>
    <w:rsid w:val="00874B6B"/>
    <w:rsid w:val="008C50E2"/>
    <w:rsid w:val="008C5695"/>
    <w:rsid w:val="008E4D88"/>
    <w:rsid w:val="008F7C5F"/>
    <w:rsid w:val="00962D7A"/>
    <w:rsid w:val="009654FF"/>
    <w:rsid w:val="00994232"/>
    <w:rsid w:val="00A02A3C"/>
    <w:rsid w:val="00A20FE9"/>
    <w:rsid w:val="00A404A2"/>
    <w:rsid w:val="00A562DB"/>
    <w:rsid w:val="00A647BD"/>
    <w:rsid w:val="00A830BD"/>
    <w:rsid w:val="00A96549"/>
    <w:rsid w:val="00AA3B85"/>
    <w:rsid w:val="00AA649C"/>
    <w:rsid w:val="00AB009C"/>
    <w:rsid w:val="00AD2F54"/>
    <w:rsid w:val="00B02BAA"/>
    <w:rsid w:val="00B356A0"/>
    <w:rsid w:val="00B43148"/>
    <w:rsid w:val="00B547F8"/>
    <w:rsid w:val="00B92805"/>
    <w:rsid w:val="00BB7EDD"/>
    <w:rsid w:val="00BF176D"/>
    <w:rsid w:val="00C00357"/>
    <w:rsid w:val="00C04AFD"/>
    <w:rsid w:val="00CC3346"/>
    <w:rsid w:val="00D15AEB"/>
    <w:rsid w:val="00D4299F"/>
    <w:rsid w:val="00D42F1A"/>
    <w:rsid w:val="00D60686"/>
    <w:rsid w:val="00DB5B41"/>
    <w:rsid w:val="00DD0643"/>
    <w:rsid w:val="00E25435"/>
    <w:rsid w:val="00E45543"/>
    <w:rsid w:val="00E53153"/>
    <w:rsid w:val="00E61D94"/>
    <w:rsid w:val="00E74234"/>
    <w:rsid w:val="00E84FB0"/>
    <w:rsid w:val="00ED4562"/>
    <w:rsid w:val="00F060B9"/>
    <w:rsid w:val="00F70B38"/>
    <w:rsid w:val="00FB3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02E1"/>
  <w15:chartTrackingRefBased/>
  <w15:docId w15:val="{A44AE49B-18FB-4944-9F6C-1F146901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46"/>
  </w:style>
  <w:style w:type="paragraph" w:styleId="Heading1">
    <w:name w:val="heading 1"/>
    <w:basedOn w:val="Normal"/>
    <w:next w:val="Normal"/>
    <w:link w:val="Heading1Char"/>
    <w:uiPriority w:val="9"/>
    <w:qFormat/>
    <w:rsid w:val="009654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346"/>
    <w:pPr>
      <w:ind w:left="720"/>
      <w:contextualSpacing/>
    </w:pPr>
    <w:rPr>
      <w:rFonts w:ascii="Times New Roman" w:eastAsia="Times New Roman" w:hAnsi="Times New Roman" w:cs="Times New Roman"/>
      <w:lang w:val="nl-NL" w:eastAsia="nl-NL"/>
    </w:rPr>
  </w:style>
  <w:style w:type="paragraph" w:styleId="FootnoteText">
    <w:name w:val="footnote text"/>
    <w:basedOn w:val="Normal"/>
    <w:link w:val="FootnoteTextChar"/>
    <w:uiPriority w:val="99"/>
    <w:semiHidden/>
    <w:unhideWhenUsed/>
    <w:rsid w:val="00CC3346"/>
    <w:rPr>
      <w:rFonts w:ascii="Times New Roman" w:eastAsia="Times New Roman" w:hAnsi="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CC3346"/>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CC3346"/>
    <w:rPr>
      <w:vertAlign w:val="superscript"/>
    </w:rPr>
  </w:style>
  <w:style w:type="paragraph" w:customStyle="1" w:styleId="yiv2929722043ydpfcffcd41yiv4719234993ydpb8dea058msonormal">
    <w:name w:val="yiv2929722043ydpfcffcd41yiv4719234993ydpb8dea058msonormal"/>
    <w:basedOn w:val="Normal"/>
    <w:rsid w:val="0042531F"/>
    <w:pPr>
      <w:spacing w:before="100" w:beforeAutospacing="1" w:after="100" w:afterAutospacing="1"/>
    </w:pPr>
    <w:rPr>
      <w:rFonts w:ascii="Times New Roman" w:eastAsia="Times New Roman" w:hAnsi="Times New Roman" w:cs="Times New Roman"/>
      <w:lang w:eastAsia="tr-TR"/>
    </w:rPr>
  </w:style>
  <w:style w:type="character" w:customStyle="1" w:styleId="sb8d990e2">
    <w:name w:val="sb8d990e2"/>
    <w:basedOn w:val="DefaultParagraphFont"/>
    <w:rsid w:val="00ED4562"/>
  </w:style>
  <w:style w:type="character" w:customStyle="1" w:styleId="s6b621b36">
    <w:name w:val="s6b621b36"/>
    <w:basedOn w:val="DefaultParagraphFont"/>
    <w:rsid w:val="00ED4562"/>
  </w:style>
  <w:style w:type="character" w:customStyle="1" w:styleId="wordhighlighted">
    <w:name w:val="wordhighlighted"/>
    <w:basedOn w:val="DefaultParagraphFont"/>
    <w:rsid w:val="00ED4562"/>
  </w:style>
  <w:style w:type="character" w:styleId="Hyperlink">
    <w:name w:val="Hyperlink"/>
    <w:uiPriority w:val="99"/>
    <w:unhideWhenUsed/>
    <w:rsid w:val="00ED4562"/>
    <w:rPr>
      <w:color w:val="0000FF"/>
      <w:u w:val="single"/>
    </w:rPr>
  </w:style>
  <w:style w:type="character" w:customStyle="1" w:styleId="Heading1Char">
    <w:name w:val="Heading 1 Char"/>
    <w:basedOn w:val="DefaultParagraphFont"/>
    <w:link w:val="Heading1"/>
    <w:uiPriority w:val="9"/>
    <w:rsid w:val="009654F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5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9659">
      <w:bodyDiv w:val="1"/>
      <w:marLeft w:val="0"/>
      <w:marRight w:val="0"/>
      <w:marTop w:val="0"/>
      <w:marBottom w:val="0"/>
      <w:divBdr>
        <w:top w:val="none" w:sz="0" w:space="0" w:color="auto"/>
        <w:left w:val="none" w:sz="0" w:space="0" w:color="auto"/>
        <w:bottom w:val="none" w:sz="0" w:space="0" w:color="auto"/>
        <w:right w:val="none" w:sz="0" w:space="0" w:color="auto"/>
      </w:divBdr>
    </w:div>
    <w:div w:id="427121472">
      <w:bodyDiv w:val="1"/>
      <w:marLeft w:val="0"/>
      <w:marRight w:val="0"/>
      <w:marTop w:val="0"/>
      <w:marBottom w:val="0"/>
      <w:divBdr>
        <w:top w:val="none" w:sz="0" w:space="0" w:color="auto"/>
        <w:left w:val="none" w:sz="0" w:space="0" w:color="auto"/>
        <w:bottom w:val="none" w:sz="0" w:space="0" w:color="auto"/>
        <w:right w:val="none" w:sz="0" w:space="0" w:color="auto"/>
      </w:divBdr>
      <w:divsChild>
        <w:div w:id="844636668">
          <w:marLeft w:val="0"/>
          <w:marRight w:val="0"/>
          <w:marTop w:val="0"/>
          <w:marBottom w:val="120"/>
          <w:divBdr>
            <w:top w:val="none" w:sz="0" w:space="0" w:color="auto"/>
            <w:left w:val="none" w:sz="0" w:space="0" w:color="auto"/>
            <w:bottom w:val="none" w:sz="0" w:space="0" w:color="auto"/>
            <w:right w:val="none" w:sz="0" w:space="0" w:color="auto"/>
          </w:divBdr>
        </w:div>
        <w:div w:id="1636175820">
          <w:marLeft w:val="0"/>
          <w:marRight w:val="0"/>
          <w:marTop w:val="0"/>
          <w:marBottom w:val="120"/>
          <w:divBdr>
            <w:top w:val="none" w:sz="0" w:space="0" w:color="auto"/>
            <w:left w:val="none" w:sz="0" w:space="0" w:color="auto"/>
            <w:bottom w:val="none" w:sz="0" w:space="0" w:color="auto"/>
            <w:right w:val="none" w:sz="0" w:space="0" w:color="auto"/>
          </w:divBdr>
        </w:div>
      </w:divsChild>
    </w:div>
    <w:div w:id="610940135">
      <w:bodyDiv w:val="1"/>
      <w:marLeft w:val="0"/>
      <w:marRight w:val="0"/>
      <w:marTop w:val="0"/>
      <w:marBottom w:val="0"/>
      <w:divBdr>
        <w:top w:val="none" w:sz="0" w:space="0" w:color="auto"/>
        <w:left w:val="none" w:sz="0" w:space="0" w:color="auto"/>
        <w:bottom w:val="none" w:sz="0" w:space="0" w:color="auto"/>
        <w:right w:val="none" w:sz="0" w:space="0" w:color="auto"/>
      </w:divBdr>
    </w:div>
    <w:div w:id="771242009">
      <w:bodyDiv w:val="1"/>
      <w:marLeft w:val="0"/>
      <w:marRight w:val="0"/>
      <w:marTop w:val="0"/>
      <w:marBottom w:val="0"/>
      <w:divBdr>
        <w:top w:val="none" w:sz="0" w:space="0" w:color="auto"/>
        <w:left w:val="none" w:sz="0" w:space="0" w:color="auto"/>
        <w:bottom w:val="none" w:sz="0" w:space="0" w:color="auto"/>
        <w:right w:val="none" w:sz="0" w:space="0" w:color="auto"/>
      </w:divBdr>
    </w:div>
    <w:div w:id="1163818539">
      <w:bodyDiv w:val="1"/>
      <w:marLeft w:val="0"/>
      <w:marRight w:val="0"/>
      <w:marTop w:val="0"/>
      <w:marBottom w:val="0"/>
      <w:divBdr>
        <w:top w:val="none" w:sz="0" w:space="0" w:color="auto"/>
        <w:left w:val="none" w:sz="0" w:space="0" w:color="auto"/>
        <w:bottom w:val="none" w:sz="0" w:space="0" w:color="auto"/>
        <w:right w:val="none" w:sz="0" w:space="0" w:color="auto"/>
      </w:divBdr>
    </w:div>
    <w:div w:id="1285889127">
      <w:bodyDiv w:val="1"/>
      <w:marLeft w:val="0"/>
      <w:marRight w:val="0"/>
      <w:marTop w:val="0"/>
      <w:marBottom w:val="0"/>
      <w:divBdr>
        <w:top w:val="none" w:sz="0" w:space="0" w:color="auto"/>
        <w:left w:val="none" w:sz="0" w:space="0" w:color="auto"/>
        <w:bottom w:val="none" w:sz="0" w:space="0" w:color="auto"/>
        <w:right w:val="none" w:sz="0" w:space="0" w:color="auto"/>
      </w:divBdr>
    </w:div>
    <w:div w:id="1714960108">
      <w:bodyDiv w:val="1"/>
      <w:marLeft w:val="0"/>
      <w:marRight w:val="0"/>
      <w:marTop w:val="0"/>
      <w:marBottom w:val="0"/>
      <w:divBdr>
        <w:top w:val="none" w:sz="0" w:space="0" w:color="auto"/>
        <w:left w:val="none" w:sz="0" w:space="0" w:color="auto"/>
        <w:bottom w:val="none" w:sz="0" w:space="0" w:color="auto"/>
        <w:right w:val="none" w:sz="0" w:space="0" w:color="auto"/>
      </w:divBdr>
    </w:div>
    <w:div w:id="203430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dc:creator>
  <cp:keywords/>
  <dc:description/>
  <cp:lastModifiedBy>PAPILA Serkan</cp:lastModifiedBy>
  <cp:revision>2</cp:revision>
  <dcterms:created xsi:type="dcterms:W3CDTF">2022-02-08T15:02:00Z</dcterms:created>
  <dcterms:modified xsi:type="dcterms:W3CDTF">2022-02-08T15:02:00Z</dcterms:modified>
</cp:coreProperties>
</file>