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7EC7" w14:textId="16AAD2F8" w:rsidR="00B538AA" w:rsidRPr="002041D7" w:rsidRDefault="00DF6B4A" w:rsidP="006B7947">
      <w:pPr>
        <w:jc w:val="both"/>
        <w:rPr>
          <w:rFonts w:ascii="Arial Nova Light" w:hAnsi="Arial Nova Light" w:cs="Arial"/>
          <w:sz w:val="18"/>
          <w:szCs w:val="18"/>
          <w:lang w:val="en-GB"/>
        </w:rPr>
      </w:pPr>
      <w:r w:rsidRPr="002041D7">
        <w:rPr>
          <w:noProof/>
          <w:sz w:val="22"/>
          <w:szCs w:val="22"/>
          <w:lang w:eastAsia="fr-FR"/>
        </w:rPr>
        <mc:AlternateContent>
          <mc:Choice Requires="wps">
            <w:drawing>
              <wp:anchor distT="0" distB="0" distL="114300" distR="114300" simplePos="0" relativeHeight="251659264" behindDoc="0" locked="0" layoutInCell="0" allowOverlap="0" wp14:anchorId="79BB4397" wp14:editId="2BF41FC8">
                <wp:simplePos x="0" y="0"/>
                <wp:positionH relativeFrom="page">
                  <wp:posOffset>724395</wp:posOffset>
                </wp:positionH>
                <wp:positionV relativeFrom="page">
                  <wp:posOffset>356259</wp:posOffset>
                </wp:positionV>
                <wp:extent cx="3239770" cy="644195"/>
                <wp:effectExtent l="0" t="0" r="0" b="38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44195"/>
                        </a:xfrm>
                        <a:prstGeom prst="rect">
                          <a:avLst/>
                        </a:prstGeom>
                        <a:noFill/>
                        <a:ln w="9525">
                          <a:noFill/>
                          <a:miter lim="800000"/>
                          <a:headEnd/>
                          <a:tailEnd/>
                        </a:ln>
                      </wps:spPr>
                      <wps:txbx>
                        <w:txbxContent>
                          <w:p w14:paraId="06DD4E32" w14:textId="10926A8E" w:rsidR="002F0BE9" w:rsidRPr="003A0ACE" w:rsidRDefault="002F0BE9" w:rsidP="002F0BE9">
                            <w:pPr>
                              <w:pStyle w:val="Paragraphestandard"/>
                              <w:rPr>
                                <w:rFonts w:ascii="Arial Nova Light" w:eastAsia="Times New Roman" w:hAnsi="Arial Nova Light" w:cs="Tahoma"/>
                                <w:b/>
                                <w:bCs/>
                                <w:iCs/>
                                <w:color w:val="auto"/>
                                <w:spacing w:val="-1"/>
                                <w:w w:val="86"/>
                                <w:sz w:val="20"/>
                                <w:szCs w:val="20"/>
                                <w:lang w:val="en-GB"/>
                              </w:rPr>
                            </w:pPr>
                            <w:r w:rsidRPr="003A0ACE">
                              <w:rPr>
                                <w:rFonts w:ascii="Arial Nova Light" w:eastAsia="Times New Roman" w:hAnsi="Arial Nova Light" w:cs="Tahoma"/>
                                <w:b/>
                                <w:bCs/>
                                <w:iCs/>
                                <w:color w:val="auto"/>
                                <w:spacing w:val="-1"/>
                                <w:w w:val="86"/>
                                <w:sz w:val="20"/>
                                <w:szCs w:val="20"/>
                                <w:lang w:val="en-GB"/>
                              </w:rPr>
                              <w:t>Directorate General of Democracy</w:t>
                            </w:r>
                            <w:r w:rsidR="006170D5">
                              <w:rPr>
                                <w:rFonts w:ascii="Arial Nova Light" w:eastAsia="Times New Roman" w:hAnsi="Arial Nova Light" w:cs="Tahoma"/>
                                <w:b/>
                                <w:bCs/>
                                <w:iCs/>
                                <w:color w:val="auto"/>
                                <w:spacing w:val="-1"/>
                                <w:w w:val="86"/>
                                <w:sz w:val="20"/>
                                <w:szCs w:val="20"/>
                                <w:lang w:val="en-GB"/>
                              </w:rPr>
                              <w:t xml:space="preserve"> and Human Dignity</w:t>
                            </w:r>
                          </w:p>
                          <w:p w14:paraId="730D920D" w14:textId="77777777" w:rsidR="002F0BE9" w:rsidRPr="003A0ACE" w:rsidRDefault="002F0BE9" w:rsidP="002F0BE9">
                            <w:pPr>
                              <w:pStyle w:val="Paragraphestandard"/>
                              <w:rPr>
                                <w:rFonts w:ascii="Arial Nova Light" w:eastAsia="Times New Roman" w:hAnsi="Arial Nova Light" w:cs="Tahoma"/>
                                <w:iCs/>
                                <w:color w:val="auto"/>
                                <w:spacing w:val="-1"/>
                                <w:w w:val="86"/>
                                <w:sz w:val="20"/>
                                <w:szCs w:val="20"/>
                                <w:lang w:val="en-GB"/>
                              </w:rPr>
                            </w:pPr>
                            <w:r w:rsidRPr="003A0ACE">
                              <w:rPr>
                                <w:rFonts w:ascii="Arial Nova Light" w:eastAsia="Times New Roman" w:hAnsi="Arial Nova Light" w:cs="Tahoma"/>
                                <w:iCs/>
                                <w:color w:val="auto"/>
                                <w:spacing w:val="-1"/>
                                <w:w w:val="86"/>
                                <w:sz w:val="20"/>
                                <w:szCs w:val="20"/>
                                <w:lang w:val="en-GB"/>
                              </w:rPr>
                              <w:t>Directorate of Democratic Participation</w:t>
                            </w:r>
                          </w:p>
                          <w:p w14:paraId="6AA8FE45" w14:textId="77777777" w:rsidR="002F0BE9" w:rsidRPr="003A0ACE" w:rsidRDefault="002F0BE9" w:rsidP="002F0BE9">
                            <w:pPr>
                              <w:pStyle w:val="Paragraphestandard"/>
                              <w:rPr>
                                <w:rFonts w:ascii="Arial Nova Light" w:eastAsia="Times New Roman" w:hAnsi="Arial Nova Light" w:cs="Tahoma"/>
                                <w:i/>
                                <w:color w:val="auto"/>
                                <w:spacing w:val="-1"/>
                                <w:w w:val="86"/>
                                <w:sz w:val="20"/>
                                <w:szCs w:val="20"/>
                                <w:lang w:val="en-GB"/>
                              </w:rPr>
                            </w:pPr>
                            <w:r w:rsidRPr="003A0ACE">
                              <w:rPr>
                                <w:rFonts w:ascii="Arial Nova Light" w:eastAsia="Times New Roman" w:hAnsi="Arial Nova Light" w:cs="Tahoma"/>
                                <w:i/>
                                <w:color w:val="auto"/>
                                <w:spacing w:val="-1"/>
                                <w:w w:val="86"/>
                                <w:sz w:val="20"/>
                                <w:szCs w:val="20"/>
                                <w:lang w:val="en-GB"/>
                              </w:rPr>
                              <w:t>Observatory on History Teaching in Europe</w:t>
                            </w:r>
                          </w:p>
                          <w:p w14:paraId="6593E02A" w14:textId="77777777" w:rsidR="00DF6B4A" w:rsidRPr="002F0BE9" w:rsidRDefault="00DF6B4A" w:rsidP="00DF6B4A">
                            <w:pPr>
                              <w:rPr>
                                <w:rFonts w:asciiTheme="minorHAnsi" w:hAnsiTheme="minorHAnsi" w:cstheme="minorBidi"/>
                                <w:lang w:val="en-GB"/>
                              </w:rPr>
                            </w:pP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B4397" id="_x0000_t202" coordsize="21600,21600" o:spt="202" path="m,l,21600r21600,l21600,xe">
                <v:stroke joinstyle="miter"/>
                <v:path gradientshapeok="t" o:connecttype="rect"/>
              </v:shapetype>
              <v:shape id="Text Box 307" o:spid="_x0000_s1026" type="#_x0000_t202" style="position:absolute;left:0;text-align:left;margin-left:57.05pt;margin-top:28.05pt;width:255.1pt;height:5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" o:allowincell="f" o:allowoverlap="f" filled="f" stroked="f">
                <v:textbox inset="0,0,0,0">
                  <w:txbxContent>
                    <w:p w14:paraId="06DD4E32" w14:textId="10926A8E" w:rsidR="002F0BE9" w:rsidRPr="003A0ACE" w:rsidRDefault="002F0BE9" w:rsidP="002F0BE9">
                      <w:pPr>
                        <w:pStyle w:val="Paragraphestandard"/>
                        <w:rPr>
                          <w:rFonts w:ascii="Arial Nova Light" w:eastAsia="Times New Roman" w:hAnsi="Arial Nova Light" w:cs="Tahoma"/>
                          <w:b/>
                          <w:bCs/>
                          <w:iCs/>
                          <w:color w:val="auto"/>
                          <w:spacing w:val="-1"/>
                          <w:w w:val="86"/>
                          <w:sz w:val="20"/>
                          <w:szCs w:val="20"/>
                          <w:lang w:val="en-GB"/>
                        </w:rPr>
                      </w:pPr>
                      <w:r w:rsidRPr="003A0ACE">
                        <w:rPr>
                          <w:rFonts w:ascii="Arial Nova Light" w:eastAsia="Times New Roman" w:hAnsi="Arial Nova Light" w:cs="Tahoma"/>
                          <w:b/>
                          <w:bCs/>
                          <w:iCs/>
                          <w:color w:val="auto"/>
                          <w:spacing w:val="-1"/>
                          <w:w w:val="86"/>
                          <w:sz w:val="20"/>
                          <w:szCs w:val="20"/>
                          <w:lang w:val="en-GB"/>
                        </w:rPr>
                        <w:t>Directorate General of Democracy</w:t>
                      </w:r>
                      <w:r w:rsidR="006170D5">
                        <w:rPr>
                          <w:rFonts w:ascii="Arial Nova Light" w:eastAsia="Times New Roman" w:hAnsi="Arial Nova Light" w:cs="Tahoma"/>
                          <w:b/>
                          <w:bCs/>
                          <w:iCs/>
                          <w:color w:val="auto"/>
                          <w:spacing w:val="-1"/>
                          <w:w w:val="86"/>
                          <w:sz w:val="20"/>
                          <w:szCs w:val="20"/>
                          <w:lang w:val="en-GB"/>
                        </w:rPr>
                        <w:t xml:space="preserve"> and Human Dignity</w:t>
                      </w:r>
                    </w:p>
                    <w:p w14:paraId="730D920D" w14:textId="77777777" w:rsidR="002F0BE9" w:rsidRPr="003A0ACE" w:rsidRDefault="002F0BE9" w:rsidP="002F0BE9">
                      <w:pPr>
                        <w:pStyle w:val="Paragraphestandard"/>
                        <w:rPr>
                          <w:rFonts w:ascii="Arial Nova Light" w:eastAsia="Times New Roman" w:hAnsi="Arial Nova Light" w:cs="Tahoma"/>
                          <w:iCs/>
                          <w:color w:val="auto"/>
                          <w:spacing w:val="-1"/>
                          <w:w w:val="86"/>
                          <w:sz w:val="20"/>
                          <w:szCs w:val="20"/>
                          <w:lang w:val="en-GB"/>
                        </w:rPr>
                      </w:pPr>
                      <w:r w:rsidRPr="003A0ACE">
                        <w:rPr>
                          <w:rFonts w:ascii="Arial Nova Light" w:eastAsia="Times New Roman" w:hAnsi="Arial Nova Light" w:cs="Tahoma"/>
                          <w:iCs/>
                          <w:color w:val="auto"/>
                          <w:spacing w:val="-1"/>
                          <w:w w:val="86"/>
                          <w:sz w:val="20"/>
                          <w:szCs w:val="20"/>
                          <w:lang w:val="en-GB"/>
                        </w:rPr>
                        <w:t>Directorate of Democratic Participation</w:t>
                      </w:r>
                    </w:p>
                    <w:p w14:paraId="6AA8FE45" w14:textId="77777777" w:rsidR="002F0BE9" w:rsidRPr="003A0ACE" w:rsidRDefault="002F0BE9" w:rsidP="002F0BE9">
                      <w:pPr>
                        <w:pStyle w:val="Paragraphestandard"/>
                        <w:rPr>
                          <w:rFonts w:ascii="Arial Nova Light" w:eastAsia="Times New Roman" w:hAnsi="Arial Nova Light" w:cs="Tahoma"/>
                          <w:i/>
                          <w:color w:val="auto"/>
                          <w:spacing w:val="-1"/>
                          <w:w w:val="86"/>
                          <w:sz w:val="20"/>
                          <w:szCs w:val="20"/>
                          <w:lang w:val="en-GB"/>
                        </w:rPr>
                      </w:pPr>
                      <w:r w:rsidRPr="003A0ACE">
                        <w:rPr>
                          <w:rFonts w:ascii="Arial Nova Light" w:eastAsia="Times New Roman" w:hAnsi="Arial Nova Light" w:cs="Tahoma"/>
                          <w:i/>
                          <w:color w:val="auto"/>
                          <w:spacing w:val="-1"/>
                          <w:w w:val="86"/>
                          <w:sz w:val="20"/>
                          <w:szCs w:val="20"/>
                          <w:lang w:val="en-GB"/>
                        </w:rPr>
                        <w:t>Observatory on History Teaching in Europe</w:t>
                      </w:r>
                    </w:p>
                    <w:p w14:paraId="6593E02A" w14:textId="77777777" w:rsidR="00DF6B4A" w:rsidRPr="002F0BE9" w:rsidRDefault="00DF6B4A" w:rsidP="00DF6B4A">
                      <w:pPr>
                        <w:rPr>
                          <w:rFonts w:asciiTheme="minorHAnsi" w:hAnsiTheme="minorHAnsi" w:cstheme="minorBidi"/>
                          <w:lang w:val="en-GB"/>
                        </w:rPr>
                      </w:pPr>
                    </w:p>
                  </w:txbxContent>
                </v:textbox>
                <w10:wrap anchorx="page" anchory="page"/>
              </v:shape>
            </w:pict>
          </mc:Fallback>
        </mc:AlternateContent>
      </w:r>
    </w:p>
    <w:p w14:paraId="77F73021" w14:textId="08F8448F" w:rsidR="009548EA" w:rsidRPr="002041D7" w:rsidRDefault="009548EA" w:rsidP="009548EA">
      <w:pPr>
        <w:jc w:val="right"/>
        <w:rPr>
          <w:rFonts w:ascii="Arial Nova Light" w:hAnsi="Arial Nova Light" w:cs="Arial"/>
          <w:sz w:val="18"/>
          <w:szCs w:val="18"/>
        </w:rPr>
      </w:pPr>
      <w:bookmarkStart w:id="0" w:name="_Hlk103779241"/>
    </w:p>
    <w:bookmarkEnd w:id="0"/>
    <w:p w14:paraId="100DAECA" w14:textId="77777777" w:rsidR="009548EA" w:rsidRPr="002041D7" w:rsidRDefault="009548EA" w:rsidP="00214B12">
      <w:pPr>
        <w:jc w:val="center"/>
        <w:rPr>
          <w:rFonts w:ascii="Arial Nova Light" w:hAnsi="Arial Nova Light" w:cs="Tahoma"/>
          <w:b/>
          <w:bCs/>
          <w:color w:val="161616"/>
          <w:sz w:val="24"/>
          <w:szCs w:val="24"/>
        </w:rPr>
      </w:pPr>
    </w:p>
    <w:p w14:paraId="68B566D4" w14:textId="5500157E" w:rsidR="00214B12" w:rsidRPr="002041D7" w:rsidRDefault="00214B12" w:rsidP="00214B12">
      <w:pPr>
        <w:spacing w:after="160" w:line="259" w:lineRule="auto"/>
        <w:jc w:val="center"/>
        <w:rPr>
          <w:rFonts w:ascii="Arial Nova Light" w:eastAsiaTheme="minorHAnsi" w:hAnsi="Arial Nova Light" w:cstheme="minorBidi"/>
          <w:sz w:val="24"/>
          <w:szCs w:val="24"/>
          <w:lang w:val="en-GB"/>
        </w:rPr>
      </w:pPr>
      <w:r w:rsidRPr="002041D7">
        <w:rPr>
          <w:rFonts w:ascii="Arial Nova Light" w:eastAsiaTheme="minorHAnsi" w:hAnsi="Arial Nova Light" w:cstheme="minorBidi"/>
          <w:b/>
          <w:bCs/>
          <w:sz w:val="24"/>
          <w:szCs w:val="24"/>
          <w:lang w:val="en-GB"/>
        </w:rPr>
        <w:t>Observatory on History Teaching in Europe</w:t>
      </w:r>
    </w:p>
    <w:p w14:paraId="1236B879" w14:textId="615F1A7A" w:rsidR="00214B12" w:rsidRPr="002041D7" w:rsidRDefault="00214B12" w:rsidP="00214B12">
      <w:pPr>
        <w:spacing w:after="160" w:line="259" w:lineRule="auto"/>
        <w:jc w:val="center"/>
        <w:rPr>
          <w:rFonts w:ascii="Arial Nova Light" w:eastAsiaTheme="minorHAnsi" w:hAnsi="Arial Nova Light" w:cstheme="minorBidi"/>
          <w:sz w:val="24"/>
          <w:szCs w:val="24"/>
          <w:lang w:val="en-GB"/>
        </w:rPr>
      </w:pPr>
      <w:r w:rsidRPr="002041D7">
        <w:rPr>
          <w:rFonts w:ascii="Arial Nova Light" w:eastAsiaTheme="minorHAnsi" w:hAnsi="Arial Nova Light" w:cstheme="minorBidi"/>
          <w:b/>
          <w:bCs/>
          <w:sz w:val="24"/>
          <w:szCs w:val="24"/>
          <w:lang w:val="en-GB"/>
        </w:rPr>
        <w:t>Call for Expression of Interest for</w:t>
      </w:r>
    </w:p>
    <w:p w14:paraId="584FAB2F" w14:textId="1887B654" w:rsidR="00214B12" w:rsidRPr="002041D7" w:rsidRDefault="00214B12" w:rsidP="00214B12">
      <w:pPr>
        <w:spacing w:after="160" w:line="259" w:lineRule="auto"/>
        <w:jc w:val="center"/>
        <w:rPr>
          <w:rFonts w:ascii="Arial Nova Light" w:eastAsiaTheme="minorHAnsi" w:hAnsi="Arial Nova Light" w:cstheme="minorBidi"/>
          <w:sz w:val="24"/>
          <w:szCs w:val="24"/>
          <w:lang w:val="en-GB"/>
        </w:rPr>
      </w:pPr>
      <w:r w:rsidRPr="002041D7">
        <w:rPr>
          <w:rFonts w:ascii="Arial Nova Light" w:eastAsiaTheme="minorHAnsi" w:hAnsi="Arial Nova Light" w:cstheme="minorBidi"/>
          <w:b/>
          <w:bCs/>
          <w:sz w:val="24"/>
          <w:szCs w:val="24"/>
          <w:lang w:val="en-GB"/>
        </w:rPr>
        <w:t>MEMBERSHIP OF THE SCIENTIFIC ADVISORY COUNCIL</w:t>
      </w:r>
    </w:p>
    <w:p w14:paraId="036710E1" w14:textId="015719DD" w:rsidR="00214B12" w:rsidRPr="002041D7" w:rsidRDefault="00214B12" w:rsidP="00214B12">
      <w:pPr>
        <w:spacing w:after="160" w:line="276" w:lineRule="auto"/>
        <w:jc w:val="center"/>
        <w:rPr>
          <w:rFonts w:ascii="Arial Nova Light" w:eastAsiaTheme="minorHAnsi" w:hAnsi="Arial Nova Light" w:cstheme="minorBidi"/>
          <w:b/>
          <w:bCs/>
          <w:color w:val="FF0000"/>
          <w:sz w:val="24"/>
          <w:szCs w:val="24"/>
          <w:lang w:val="en-GB"/>
        </w:rPr>
      </w:pPr>
      <w:r w:rsidRPr="002041D7">
        <w:rPr>
          <w:rFonts w:ascii="Arial Nova Light" w:eastAsiaTheme="minorHAnsi" w:hAnsi="Arial Nova Light" w:cstheme="minorBidi"/>
          <w:b/>
          <w:bCs/>
          <w:color w:val="FF0000"/>
          <w:sz w:val="24"/>
          <w:szCs w:val="24"/>
          <w:lang w:val="en-GB"/>
        </w:rPr>
        <w:t xml:space="preserve">Deadline for applications </w:t>
      </w:r>
      <w:r w:rsidR="00915881" w:rsidRPr="002041D7">
        <w:rPr>
          <w:rFonts w:ascii="Arial Nova Light" w:eastAsiaTheme="minorHAnsi" w:hAnsi="Arial Nova Light" w:cstheme="minorBidi"/>
          <w:b/>
          <w:bCs/>
          <w:color w:val="FF0000"/>
          <w:sz w:val="24"/>
          <w:szCs w:val="24"/>
          <w:lang w:val="en-GB"/>
        </w:rPr>
        <w:t>15</w:t>
      </w:r>
      <w:r w:rsidRPr="002041D7">
        <w:rPr>
          <w:rFonts w:ascii="Arial Nova Light" w:eastAsiaTheme="minorHAnsi" w:hAnsi="Arial Nova Light" w:cstheme="minorBidi"/>
          <w:b/>
          <w:bCs/>
          <w:color w:val="FF0000"/>
          <w:sz w:val="24"/>
          <w:szCs w:val="24"/>
          <w:lang w:val="en-GB"/>
        </w:rPr>
        <w:t>/</w:t>
      </w:r>
      <w:r w:rsidR="00915881" w:rsidRPr="002041D7">
        <w:rPr>
          <w:rFonts w:ascii="Arial Nova Light" w:eastAsiaTheme="minorHAnsi" w:hAnsi="Arial Nova Light" w:cstheme="minorBidi"/>
          <w:b/>
          <w:bCs/>
          <w:color w:val="FF0000"/>
          <w:sz w:val="24"/>
          <w:szCs w:val="24"/>
          <w:lang w:val="en-GB"/>
        </w:rPr>
        <w:t>03</w:t>
      </w:r>
      <w:r w:rsidRPr="002041D7">
        <w:rPr>
          <w:rFonts w:ascii="Arial Nova Light" w:eastAsiaTheme="minorHAnsi" w:hAnsi="Arial Nova Light" w:cstheme="minorBidi"/>
          <w:b/>
          <w:bCs/>
          <w:color w:val="FF0000"/>
          <w:sz w:val="24"/>
          <w:szCs w:val="24"/>
          <w:lang w:val="en-GB"/>
        </w:rPr>
        <w:t>/2024</w:t>
      </w:r>
    </w:p>
    <w:p w14:paraId="04310AE5" w14:textId="77777777" w:rsidR="00B174F6" w:rsidRDefault="00B174F6" w:rsidP="00C651F5">
      <w:pPr>
        <w:spacing w:after="160" w:line="276" w:lineRule="auto"/>
        <w:jc w:val="both"/>
        <w:rPr>
          <w:rFonts w:ascii="Arial Nova Light" w:eastAsiaTheme="minorHAnsi" w:hAnsi="Arial Nova Light" w:cstheme="minorBidi"/>
          <w:lang w:val="en-GB"/>
        </w:rPr>
      </w:pPr>
    </w:p>
    <w:p w14:paraId="099FA2A6" w14:textId="4AB7B1E9" w:rsidR="000C6F48" w:rsidRPr="002041D7" w:rsidRDefault="000C6F48" w:rsidP="00C651F5">
      <w:pPr>
        <w:spacing w:after="160" w:line="276" w:lineRule="auto"/>
        <w:jc w:val="both"/>
        <w:rPr>
          <w:rFonts w:ascii="Arial Nova Light" w:eastAsiaTheme="minorHAnsi" w:hAnsi="Arial Nova Light" w:cstheme="minorBidi"/>
          <w:lang w:val="en-GB"/>
        </w:rPr>
      </w:pPr>
      <w:r w:rsidRPr="002041D7">
        <w:rPr>
          <w:rFonts w:ascii="Arial Nova Light" w:eastAsiaTheme="minorHAnsi" w:hAnsi="Arial Nova Light" w:cstheme="minorBidi"/>
          <w:lang w:val="en-GB"/>
        </w:rPr>
        <w:t xml:space="preserve">With this call, the Observatory on History Teaching in Europe (OHTE) aims to </w:t>
      </w:r>
      <w:r w:rsidRPr="002041D7">
        <w:rPr>
          <w:rFonts w:ascii="Arial Nova Light" w:eastAsiaTheme="minorHAnsi" w:hAnsi="Arial Nova Light" w:cstheme="minorBidi"/>
          <w:b/>
          <w:bCs/>
          <w:lang w:val="en-GB"/>
        </w:rPr>
        <w:t xml:space="preserve">create a pool of candidates for </w:t>
      </w:r>
      <w:r w:rsidR="00502D04" w:rsidRPr="002041D7">
        <w:rPr>
          <w:rFonts w:ascii="Arial Nova Light" w:eastAsiaTheme="minorHAnsi" w:hAnsi="Arial Nova Light" w:cstheme="minorBidi"/>
          <w:b/>
          <w:bCs/>
          <w:lang w:val="en-GB"/>
        </w:rPr>
        <w:t>future membership of</w:t>
      </w:r>
      <w:r w:rsidRPr="002041D7">
        <w:rPr>
          <w:rFonts w:ascii="Arial Nova Light" w:eastAsiaTheme="minorHAnsi" w:hAnsi="Arial Nova Light" w:cstheme="minorBidi"/>
          <w:b/>
          <w:bCs/>
          <w:lang w:val="en-GB"/>
        </w:rPr>
        <w:t xml:space="preserve"> the Scientific Advisory Council (SAC)</w:t>
      </w:r>
      <w:r w:rsidRPr="002041D7">
        <w:rPr>
          <w:rFonts w:ascii="Arial Nova Light" w:eastAsiaTheme="minorHAnsi" w:hAnsi="Arial Nova Light" w:cstheme="minorBidi"/>
          <w:lang w:val="en-GB"/>
        </w:rPr>
        <w:t xml:space="preserve">. The Observatory is an Enlarged Partial Agreement of the Council of Europe whose main purpose is to collect and make available, through a series of general and thematic reports, factual information on how history is taught in </w:t>
      </w:r>
      <w:hyperlink r:id="rId8" w:history="1">
        <w:r w:rsidRPr="002041D7">
          <w:rPr>
            <w:rStyle w:val="Hyperlink"/>
            <w:rFonts w:ascii="Arial Nova Light" w:eastAsiaTheme="minorHAnsi" w:hAnsi="Arial Nova Light" w:cstheme="minorBidi"/>
            <w:lang w:val="en-GB"/>
          </w:rPr>
          <w:t>all participating countries</w:t>
        </w:r>
      </w:hyperlink>
      <w:r w:rsidRPr="002041D7">
        <w:rPr>
          <w:rFonts w:ascii="Arial Nova Light" w:eastAsiaTheme="minorHAnsi" w:hAnsi="Arial Nova Light" w:cstheme="minorBidi"/>
          <w:lang w:val="en-GB"/>
        </w:rPr>
        <w:t xml:space="preserve">. The SAC is mandated to ensure the academic, scientific, and methodological quality of the Observatory's work. It meets at least once a year and can also be consulted by electronic means. </w:t>
      </w:r>
    </w:p>
    <w:p w14:paraId="36AC8C9D" w14:textId="315C14E1" w:rsidR="00264054" w:rsidRPr="002041D7" w:rsidRDefault="00264054" w:rsidP="00214B12">
      <w:pPr>
        <w:spacing w:after="160" w:line="276" w:lineRule="auto"/>
        <w:jc w:val="both"/>
        <w:rPr>
          <w:rFonts w:ascii="Arial Nova Light" w:eastAsiaTheme="minorHAnsi" w:hAnsi="Arial Nova Light" w:cstheme="minorBidi"/>
          <w:lang w:val="en-GB"/>
        </w:rPr>
      </w:pPr>
      <w:r w:rsidRPr="002041D7">
        <w:rPr>
          <w:rFonts w:ascii="Arial Nova Light" w:eastAsiaTheme="minorHAnsi" w:hAnsi="Arial Nova Light" w:cstheme="minorBidi"/>
          <w:lang w:val="en-GB"/>
        </w:rPr>
        <w:t xml:space="preserve">This call is addressed to </w:t>
      </w:r>
      <w:r w:rsidRPr="002041D7">
        <w:rPr>
          <w:rFonts w:ascii="Arial Nova Light" w:eastAsiaTheme="minorHAnsi" w:hAnsi="Arial Nova Light" w:cstheme="minorBidi"/>
          <w:b/>
          <w:bCs/>
          <w:lang w:val="en-GB"/>
        </w:rPr>
        <w:t>experts on history teaching, practitioners as well as academic historians</w:t>
      </w:r>
      <w:r w:rsidRPr="002041D7">
        <w:rPr>
          <w:rFonts w:ascii="Arial Nova Light" w:eastAsiaTheme="minorHAnsi" w:hAnsi="Arial Nova Light" w:cstheme="minorBidi"/>
          <w:lang w:val="en-GB"/>
        </w:rPr>
        <w:t xml:space="preserve">, who wish to be considered for membership of the OHTE Scientific Advisory Council. Successful candidates will be entered into a pool of experts valid for five years, from which new members of the Scientific Advisory Council can be </w:t>
      </w:r>
      <w:r w:rsidR="00502D04" w:rsidRPr="002041D7">
        <w:rPr>
          <w:rFonts w:ascii="Arial Nova Light" w:eastAsiaTheme="minorHAnsi" w:hAnsi="Arial Nova Light" w:cstheme="minorBidi"/>
          <w:lang w:val="en-GB"/>
        </w:rPr>
        <w:t>elected</w:t>
      </w:r>
      <w:r w:rsidRPr="002041D7">
        <w:rPr>
          <w:rFonts w:ascii="Arial Nova Light" w:eastAsiaTheme="minorHAnsi" w:hAnsi="Arial Nova Light" w:cstheme="minorBidi"/>
          <w:lang w:val="en-GB"/>
        </w:rPr>
        <w:t xml:space="preserve"> depending on their profiles and experience. 4 positions on the SAC will be opened in June 2024; the </w:t>
      </w:r>
      <w:r w:rsidR="00502D04" w:rsidRPr="002041D7">
        <w:rPr>
          <w:rFonts w:ascii="Arial Nova Light" w:eastAsiaTheme="minorHAnsi" w:hAnsi="Arial Nova Light" w:cstheme="minorBidi"/>
          <w:lang w:val="en-GB"/>
        </w:rPr>
        <w:t>following</w:t>
      </w:r>
      <w:r w:rsidRPr="002041D7">
        <w:rPr>
          <w:rFonts w:ascii="Arial Nova Light" w:eastAsiaTheme="minorHAnsi" w:hAnsi="Arial Nova Light" w:cstheme="minorBidi"/>
          <w:lang w:val="en-GB"/>
        </w:rPr>
        <w:t xml:space="preserve"> </w:t>
      </w:r>
      <w:r w:rsidR="00DA4050" w:rsidRPr="002041D7">
        <w:rPr>
          <w:rFonts w:ascii="Arial Nova Light" w:eastAsiaTheme="minorHAnsi" w:hAnsi="Arial Nova Light" w:cstheme="minorBidi"/>
          <w:lang w:val="en-GB"/>
        </w:rPr>
        <w:t>elections</w:t>
      </w:r>
      <w:r w:rsidRPr="002041D7">
        <w:rPr>
          <w:rFonts w:ascii="Arial Nova Light" w:eastAsiaTheme="minorHAnsi" w:hAnsi="Arial Nova Light" w:cstheme="minorBidi"/>
          <w:lang w:val="en-GB"/>
        </w:rPr>
        <w:t xml:space="preserve"> will take place in June 2025 where </w:t>
      </w:r>
      <w:r w:rsidR="00502D04" w:rsidRPr="002041D7">
        <w:rPr>
          <w:rFonts w:ascii="Arial Nova Light" w:eastAsiaTheme="minorHAnsi" w:hAnsi="Arial Nova Light" w:cstheme="minorBidi"/>
          <w:lang w:val="en-GB"/>
        </w:rPr>
        <w:t xml:space="preserve">at least </w:t>
      </w:r>
      <w:r w:rsidRPr="002041D7">
        <w:rPr>
          <w:rFonts w:ascii="Arial Nova Light" w:eastAsiaTheme="minorHAnsi" w:hAnsi="Arial Nova Light" w:cstheme="minorBidi"/>
          <w:lang w:val="en-GB"/>
        </w:rPr>
        <w:t>7 other positions will become available</w:t>
      </w:r>
      <w:r w:rsidR="00502D04" w:rsidRPr="002041D7">
        <w:rPr>
          <w:rFonts w:ascii="Arial Nova Light" w:eastAsiaTheme="minorHAnsi" w:hAnsi="Arial Nova Light" w:cstheme="minorBidi"/>
          <w:lang w:val="en-GB"/>
        </w:rPr>
        <w:t>.</w:t>
      </w:r>
    </w:p>
    <w:p w14:paraId="4EAF5240" w14:textId="2E54CFD6" w:rsidR="00214B12" w:rsidRPr="002041D7" w:rsidRDefault="00214B12" w:rsidP="00214B12">
      <w:pPr>
        <w:spacing w:after="160" w:line="276" w:lineRule="auto"/>
        <w:jc w:val="both"/>
        <w:rPr>
          <w:rFonts w:ascii="Arial Nova Light" w:eastAsiaTheme="minorHAnsi" w:hAnsi="Arial Nova Light" w:cstheme="minorBidi"/>
          <w:lang w:val="en-GB"/>
        </w:rPr>
      </w:pPr>
      <w:r w:rsidRPr="002041D7">
        <w:rPr>
          <w:rFonts w:ascii="Arial Nova Light" w:eastAsiaTheme="minorHAnsi" w:hAnsi="Arial Nova Light" w:cstheme="minorBidi"/>
          <w:lang w:val="en-GB"/>
        </w:rPr>
        <w:t>The term of office of the</w:t>
      </w:r>
      <w:r w:rsidR="00264054" w:rsidRPr="002041D7">
        <w:rPr>
          <w:rFonts w:ascii="Arial Nova Light" w:eastAsiaTheme="minorHAnsi" w:hAnsi="Arial Nova Light" w:cstheme="minorBidi"/>
          <w:lang w:val="en-GB"/>
        </w:rPr>
        <w:t xml:space="preserve"> </w:t>
      </w:r>
      <w:r w:rsidRPr="002041D7">
        <w:rPr>
          <w:rFonts w:ascii="Arial Nova Light" w:eastAsiaTheme="minorHAnsi" w:hAnsi="Arial Nova Light" w:cstheme="minorBidi"/>
          <w:lang w:val="en-GB"/>
        </w:rPr>
        <w:t xml:space="preserve">SAC members </w:t>
      </w:r>
      <w:r w:rsidR="000C6F48" w:rsidRPr="002041D7">
        <w:rPr>
          <w:rFonts w:ascii="Arial Nova Light" w:eastAsiaTheme="minorHAnsi" w:hAnsi="Arial Nova Light" w:cstheme="minorBidi"/>
          <w:lang w:val="en-GB"/>
        </w:rPr>
        <w:t>is two years, renewable once</w:t>
      </w:r>
      <w:r w:rsidRPr="002041D7">
        <w:rPr>
          <w:rFonts w:ascii="Arial Nova Light" w:eastAsiaTheme="minorHAnsi" w:hAnsi="Arial Nova Light" w:cstheme="minorBidi"/>
          <w:lang w:val="en-GB"/>
        </w:rPr>
        <w:t>. Each member shall serve in an independent capacity and shall not represent individual countries or institutions, their authorities, or other external interests.</w:t>
      </w:r>
    </w:p>
    <w:p w14:paraId="12237DA7" w14:textId="6FAD7372" w:rsidR="00264054" w:rsidRPr="002041D7" w:rsidRDefault="00214B12" w:rsidP="00C651F5">
      <w:pPr>
        <w:spacing w:after="160" w:line="276" w:lineRule="auto"/>
        <w:rPr>
          <w:rFonts w:ascii="Arial Nova Light" w:hAnsi="Arial Nova Light" w:cs="Tahoma"/>
          <w:color w:val="000000" w:themeColor="text1"/>
          <w:lang w:val="en-GB" w:eastAsia="en-GB"/>
        </w:rPr>
      </w:pPr>
      <w:r w:rsidRPr="002041D7">
        <w:rPr>
          <w:rFonts w:ascii="Arial Nova Light" w:eastAsiaTheme="minorHAnsi" w:hAnsi="Arial Nova Light" w:cstheme="minorBidi"/>
          <w:b/>
          <w:bCs/>
          <w:sz w:val="22"/>
          <w:szCs w:val="22"/>
          <w:lang w:val="en-GB"/>
        </w:rPr>
        <w:t>About the Observatory on History Teaching in Europe</w:t>
      </w:r>
    </w:p>
    <w:p w14:paraId="2AC1A374" w14:textId="5ABCA56F" w:rsidR="00214B12" w:rsidRPr="002041D7" w:rsidRDefault="00214B12" w:rsidP="00214B12">
      <w:pPr>
        <w:spacing w:line="276" w:lineRule="auto"/>
        <w:jc w:val="both"/>
        <w:rPr>
          <w:rFonts w:ascii="Arial Nova Light" w:eastAsiaTheme="minorHAnsi" w:hAnsi="Arial Nova Light" w:cstheme="minorBidi"/>
          <w:lang w:val="en-GB"/>
        </w:rPr>
      </w:pPr>
      <w:r w:rsidRPr="002041D7">
        <w:rPr>
          <w:rFonts w:ascii="Arial Nova Light" w:hAnsi="Arial Nova Light" w:cs="Tahoma"/>
          <w:color w:val="000000" w:themeColor="text1"/>
          <w:lang w:val="en-GB" w:eastAsia="en-GB"/>
        </w:rPr>
        <w:t xml:space="preserve">Established in November 2020, the Observatory provides a clear picture of the state of history teaching in its member states, based on reliable data and facts on how history is taught. </w:t>
      </w:r>
      <w:r w:rsidRPr="002041D7">
        <w:rPr>
          <w:rFonts w:ascii="Arial Nova Light" w:eastAsiaTheme="minorHAnsi" w:hAnsi="Arial Nova Light" w:cstheme="minorBidi"/>
          <w:lang w:val="en-GB"/>
        </w:rPr>
        <w:t>The aim is to promote practices encouraging history teaching and learning to strengthen and boost the values of the Council of Europe.</w:t>
      </w:r>
    </w:p>
    <w:p w14:paraId="61A864D1" w14:textId="77777777" w:rsidR="00214B12" w:rsidRPr="002041D7" w:rsidRDefault="00214B12" w:rsidP="00214B12">
      <w:pPr>
        <w:spacing w:line="276" w:lineRule="auto"/>
        <w:jc w:val="both"/>
        <w:rPr>
          <w:rFonts w:ascii="Arial Nova Light" w:eastAsiaTheme="minorHAnsi" w:hAnsi="Arial Nova Light" w:cstheme="minorBidi"/>
          <w:lang w:val="en-GB"/>
        </w:rPr>
      </w:pPr>
    </w:p>
    <w:p w14:paraId="1430914D" w14:textId="2276A77C" w:rsidR="00214B12" w:rsidRPr="002041D7" w:rsidRDefault="00214B12" w:rsidP="00214B12">
      <w:pPr>
        <w:spacing w:line="276" w:lineRule="auto"/>
        <w:jc w:val="both"/>
        <w:rPr>
          <w:rFonts w:ascii="Arial Nova Light" w:eastAsiaTheme="minorHAnsi" w:hAnsi="Arial Nova Light" w:cstheme="minorBidi"/>
          <w:lang w:val="en-GB"/>
        </w:rPr>
      </w:pPr>
      <w:r w:rsidRPr="002041D7">
        <w:rPr>
          <w:rFonts w:ascii="Arial Nova Light" w:eastAsiaTheme="minorHAnsi" w:hAnsi="Arial Nova Light" w:cstheme="minorBidi"/>
          <w:lang w:val="en-GB"/>
        </w:rPr>
        <w:t xml:space="preserve">The Observatory works to ensure that its activities have a solid scholarly and academic basis, take due account of the diversity of the education systems of its member States, and </w:t>
      </w:r>
      <w:r w:rsidR="00360AAF" w:rsidRPr="002041D7">
        <w:rPr>
          <w:rFonts w:ascii="Arial Nova Light" w:eastAsiaTheme="minorHAnsi" w:hAnsi="Arial Nova Light" w:cstheme="minorBidi"/>
          <w:lang w:val="en-GB"/>
        </w:rPr>
        <w:t>complement</w:t>
      </w:r>
      <w:r w:rsidRPr="002041D7">
        <w:rPr>
          <w:rFonts w:ascii="Arial Nova Light" w:eastAsiaTheme="minorHAnsi" w:hAnsi="Arial Nova Light" w:cstheme="minorBidi"/>
          <w:lang w:val="en-GB"/>
        </w:rPr>
        <w:t xml:space="preserve"> the Council of Europe’s intergovernmental work on history education. It does not aim to harmonise curricula.</w:t>
      </w:r>
    </w:p>
    <w:p w14:paraId="2642F59D" w14:textId="77777777" w:rsidR="00214B12" w:rsidRPr="002041D7" w:rsidRDefault="00214B12" w:rsidP="00214B12">
      <w:pPr>
        <w:spacing w:line="276" w:lineRule="auto"/>
        <w:jc w:val="both"/>
        <w:rPr>
          <w:rFonts w:ascii="Arial Nova Light" w:eastAsiaTheme="minorHAnsi" w:hAnsi="Arial Nova Light" w:cstheme="minorBidi"/>
          <w:lang w:val="en-GB"/>
        </w:rPr>
      </w:pPr>
    </w:p>
    <w:p w14:paraId="71D55C2D"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To achieve this, the Observatory in particular: </w:t>
      </w:r>
    </w:p>
    <w:p w14:paraId="213E29E1"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68D95635" w14:textId="71AC5180"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conducts a series of general; longitudinal studies leading to reports on the ways in which history is taught in all of its member States; </w:t>
      </w:r>
    </w:p>
    <w:p w14:paraId="74CD154E" w14:textId="492AE694"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conducts thematic studies leading to reports on specific issues on history teaching, with a view to exploring these issues in more depth and to considering topics not included in regular studies; </w:t>
      </w:r>
    </w:p>
    <w:p w14:paraId="7AB73A4F" w14:textId="6F1BC085"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organises meetings and conferences in order to assist in the preparation and dissemination of reports;</w:t>
      </w:r>
    </w:p>
    <w:p w14:paraId="6244D4F8" w14:textId="28020994"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serves also as a platform for partner institutes and European professional associations. </w:t>
      </w:r>
    </w:p>
    <w:p w14:paraId="05AB1A12"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1013CE34"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The Observatory is supervised by its Governing Board made up of one representative of each member State, appointed by and representing the responsible public authorities. It elects the Scientific Advisory Council composed of independent experts highly qualified in the field of history education.</w:t>
      </w:r>
    </w:p>
    <w:p w14:paraId="62DA5411"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2B654959" w14:textId="77777777" w:rsidR="00B174F6" w:rsidRDefault="00B174F6" w:rsidP="00B174F6">
      <w:pPr>
        <w:spacing w:after="160" w:line="276" w:lineRule="auto"/>
        <w:rPr>
          <w:rFonts w:ascii="Arial Nova Light" w:eastAsiaTheme="minorHAnsi" w:hAnsi="Arial Nova Light" w:cstheme="minorBidi"/>
          <w:b/>
          <w:bCs/>
          <w:sz w:val="22"/>
          <w:szCs w:val="22"/>
          <w:lang w:val="en-GB"/>
        </w:rPr>
      </w:pPr>
    </w:p>
    <w:p w14:paraId="25929CA2" w14:textId="77777777" w:rsidR="00B174F6" w:rsidRDefault="00B174F6" w:rsidP="00B174F6">
      <w:pPr>
        <w:spacing w:after="160" w:line="276" w:lineRule="auto"/>
        <w:rPr>
          <w:rFonts w:ascii="Arial Nova Light" w:eastAsiaTheme="minorHAnsi" w:hAnsi="Arial Nova Light" w:cstheme="minorBidi"/>
          <w:b/>
          <w:bCs/>
          <w:sz w:val="22"/>
          <w:szCs w:val="22"/>
          <w:lang w:val="en-GB"/>
        </w:rPr>
      </w:pPr>
    </w:p>
    <w:p w14:paraId="6CD7EC56" w14:textId="67BBAAC1" w:rsidR="00214B12" w:rsidRPr="00B174F6" w:rsidRDefault="00214B12" w:rsidP="00B174F6">
      <w:pPr>
        <w:spacing w:after="160" w:line="276" w:lineRule="auto"/>
        <w:rPr>
          <w:rFonts w:ascii="Arial Nova Light" w:eastAsiaTheme="minorHAnsi" w:hAnsi="Arial Nova Light" w:cstheme="minorBidi"/>
          <w:b/>
          <w:bCs/>
          <w:sz w:val="22"/>
          <w:szCs w:val="22"/>
          <w:lang w:val="en-GB"/>
        </w:rPr>
      </w:pPr>
      <w:r w:rsidRPr="00B174F6">
        <w:rPr>
          <w:rFonts w:ascii="Arial Nova Light" w:eastAsiaTheme="minorHAnsi" w:hAnsi="Arial Nova Light" w:cstheme="minorBidi"/>
          <w:b/>
          <w:bCs/>
          <w:sz w:val="22"/>
          <w:szCs w:val="22"/>
          <w:lang w:val="en-GB"/>
        </w:rPr>
        <w:lastRenderedPageBreak/>
        <w:t xml:space="preserve">The Scientific Advisory Council </w:t>
      </w:r>
    </w:p>
    <w:p w14:paraId="3292891E"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3AA310B3"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Scientific Advisory Council has an </w:t>
      </w:r>
      <w:r w:rsidRPr="002041D7">
        <w:rPr>
          <w:rFonts w:ascii="Arial Nova Light" w:hAnsi="Arial Nova Light" w:cs="Tahoma"/>
          <w:b/>
          <w:bCs/>
          <w:color w:val="000000" w:themeColor="text1"/>
          <w:lang w:val="en-GB" w:eastAsia="en-GB"/>
        </w:rPr>
        <w:t xml:space="preserve">advisory function </w:t>
      </w:r>
      <w:r w:rsidRPr="002041D7">
        <w:rPr>
          <w:rFonts w:ascii="Arial Nova Light" w:hAnsi="Arial Nova Light" w:cs="Tahoma"/>
          <w:color w:val="000000" w:themeColor="text1"/>
          <w:lang w:val="en-GB" w:eastAsia="en-GB"/>
        </w:rPr>
        <w:t xml:space="preserve">and is not involved in the administration or the steering of the Observatory. It shall be consulted on the Observatory's programme to </w:t>
      </w:r>
      <w:r w:rsidRPr="002041D7">
        <w:rPr>
          <w:rFonts w:ascii="Arial Nova Light" w:hAnsi="Arial Nova Light" w:cs="Tahoma"/>
          <w:b/>
          <w:bCs/>
          <w:color w:val="000000" w:themeColor="text1"/>
          <w:lang w:val="en-GB" w:eastAsia="en-GB"/>
        </w:rPr>
        <w:t>ensure the academic, scholarly, and methodological quality of its work</w:t>
      </w:r>
      <w:r w:rsidRPr="002041D7">
        <w:rPr>
          <w:rFonts w:ascii="Arial Nova Light" w:hAnsi="Arial Nova Light" w:cs="Tahoma"/>
          <w:color w:val="000000" w:themeColor="text1"/>
          <w:lang w:val="en-GB" w:eastAsia="en-GB"/>
        </w:rPr>
        <w:t xml:space="preserve">, in particular its reports. The task of the Scientific Advisory Council is also to assist the Governing Board by delivering an opinion on any other matter concerning the Observatory’s activities which the Governing Board may submit to it. </w:t>
      </w:r>
    </w:p>
    <w:p w14:paraId="1CC483D6"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3A02764B"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Scientific Advisory Council is </w:t>
      </w:r>
      <w:r w:rsidRPr="002041D7">
        <w:rPr>
          <w:rFonts w:ascii="Arial Nova Light" w:hAnsi="Arial Nova Light" w:cs="Tahoma"/>
          <w:b/>
          <w:bCs/>
          <w:color w:val="000000" w:themeColor="text1"/>
          <w:lang w:val="en-GB" w:eastAsia="en-GB"/>
        </w:rPr>
        <w:t xml:space="preserve">composed of up to 15 members </w:t>
      </w:r>
      <w:r w:rsidRPr="002041D7">
        <w:rPr>
          <w:rFonts w:ascii="Arial Nova Light" w:hAnsi="Arial Nova Light" w:cs="Tahoma"/>
          <w:color w:val="000000" w:themeColor="text1"/>
          <w:lang w:val="en-GB" w:eastAsia="en-GB"/>
        </w:rPr>
        <w:t xml:space="preserve">elected by the Governing Board, taking geographical, professional, and gender balance into account. To ensure the continuity of the Observatory's work and the regular inclusion of new perspectives, a rotation system is in place for members of the Scientific Advisory Council. </w:t>
      </w:r>
    </w:p>
    <w:p w14:paraId="0B80F504"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6D443ECA"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pool of candidates, comprising experts and practitioners in the field of history education, will be created according to an assessment procedure and eligibility criteria decided by the Governing Board. The pool will remain valid for five years. </w:t>
      </w:r>
      <w:r w:rsidRPr="002041D7">
        <w:rPr>
          <w:rFonts w:ascii="Arial Nova Light" w:eastAsiaTheme="minorHAnsi" w:hAnsi="Arial Nova Light" w:cs="Arial"/>
          <w:color w:val="000000" w:themeColor="text1"/>
          <w:lang w:val="en-GB"/>
        </w:rPr>
        <w:t>Each time the election of SAC members is necessary, the most suitable candidates shall be selected from this pool.</w:t>
      </w:r>
    </w:p>
    <w:p w14:paraId="6E29CF41"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5500E4D3"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In accordance with Article 4.3 of the Observatory’s Statute, </w:t>
      </w:r>
      <w:r w:rsidRPr="002041D7">
        <w:rPr>
          <w:rFonts w:ascii="Arial Nova Light" w:hAnsi="Arial Nova Light" w:cs="Tahoma"/>
          <w:b/>
          <w:bCs/>
          <w:color w:val="000000" w:themeColor="text1"/>
          <w:lang w:val="en-GB" w:eastAsia="en-GB"/>
        </w:rPr>
        <w:t xml:space="preserve">the term of office </w:t>
      </w:r>
      <w:r w:rsidRPr="002041D7">
        <w:rPr>
          <w:rFonts w:ascii="Arial Nova Light" w:hAnsi="Arial Nova Light" w:cs="Tahoma"/>
          <w:color w:val="000000" w:themeColor="text1"/>
          <w:lang w:val="en-GB" w:eastAsia="en-GB"/>
        </w:rPr>
        <w:t xml:space="preserve">of the members of the Scientific Advisory Council shall </w:t>
      </w:r>
      <w:r w:rsidRPr="002041D7">
        <w:rPr>
          <w:rFonts w:ascii="Arial Nova Light" w:hAnsi="Arial Nova Light" w:cs="Tahoma"/>
          <w:b/>
          <w:bCs/>
          <w:color w:val="000000" w:themeColor="text1"/>
          <w:lang w:val="en-GB" w:eastAsia="en-GB"/>
        </w:rPr>
        <w:t xml:space="preserve">be two years, renewable once. </w:t>
      </w:r>
      <w:r w:rsidRPr="002041D7">
        <w:rPr>
          <w:rFonts w:ascii="Arial Nova Light" w:hAnsi="Arial Nova Light" w:cs="Tahoma"/>
          <w:color w:val="000000" w:themeColor="text1"/>
          <w:lang w:val="en-GB" w:eastAsia="en-GB"/>
        </w:rPr>
        <w:t xml:space="preserve">The SAC members are appointed on an individual basis. Members shall undertake to act independently of any external influence. </w:t>
      </w:r>
    </w:p>
    <w:p w14:paraId="1E57685E"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1A4B9F57"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SAC shall hold at least </w:t>
      </w:r>
      <w:r w:rsidRPr="002041D7">
        <w:rPr>
          <w:rFonts w:ascii="Arial Nova Light" w:hAnsi="Arial Nova Light" w:cs="Tahoma"/>
          <w:b/>
          <w:bCs/>
          <w:color w:val="000000" w:themeColor="text1"/>
          <w:lang w:val="en-GB" w:eastAsia="en-GB"/>
        </w:rPr>
        <w:t>one meeting a year</w:t>
      </w:r>
      <w:r w:rsidRPr="002041D7">
        <w:rPr>
          <w:rFonts w:ascii="Arial Nova Light" w:hAnsi="Arial Nova Light" w:cs="Tahoma"/>
          <w:color w:val="000000" w:themeColor="text1"/>
          <w:lang w:val="en-GB" w:eastAsia="en-GB"/>
        </w:rPr>
        <w:t xml:space="preserve">. Further meetings may be convened by the Governing Board, either on its own initiative, or at the request of the Scientific Advisory Council itself. The venue of the meetings are usually the headquarters of the Council of Europe (Strasbourg). The Scientific Advisory Council may also be consulted between the meetings by electronic means. </w:t>
      </w:r>
    </w:p>
    <w:p w14:paraId="622C8121"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6062B57D"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In addition to the SAC meetings, members may also be invited to act as Ambassadors for the work of the Observatory and therefore may be asked to take part in speaking engagements promoting the reports or further activities of the OHTE, including during the Annual Conference. </w:t>
      </w:r>
    </w:p>
    <w:p w14:paraId="45D968D5"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409786D9"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w:t>
      </w:r>
      <w:r w:rsidRPr="002041D7">
        <w:rPr>
          <w:rFonts w:ascii="Arial Nova Light" w:hAnsi="Arial Nova Light" w:cs="Tahoma"/>
          <w:b/>
          <w:bCs/>
          <w:color w:val="000000" w:themeColor="text1"/>
          <w:lang w:val="en-GB" w:eastAsia="en-GB"/>
        </w:rPr>
        <w:t xml:space="preserve">Scientific Advisory Council is headed by its chairperson </w:t>
      </w:r>
      <w:r w:rsidRPr="002041D7">
        <w:rPr>
          <w:rFonts w:ascii="Arial Nova Light" w:hAnsi="Arial Nova Light" w:cs="Tahoma"/>
          <w:color w:val="000000" w:themeColor="text1"/>
          <w:lang w:val="en-GB" w:eastAsia="en-GB"/>
        </w:rPr>
        <w:t xml:space="preserve">elected from among its members. The Chair is invited to participate in the meetings of the Governing Board, without the right to vote. </w:t>
      </w:r>
    </w:p>
    <w:p w14:paraId="101D1A03"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477B9D23"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Members of the Scientific Advisory Council </w:t>
      </w:r>
      <w:r w:rsidRPr="002041D7">
        <w:rPr>
          <w:rFonts w:ascii="Arial Nova Light" w:hAnsi="Arial Nova Light" w:cs="Tahoma"/>
          <w:b/>
          <w:bCs/>
          <w:color w:val="000000" w:themeColor="text1"/>
          <w:lang w:val="en-GB" w:eastAsia="en-GB"/>
        </w:rPr>
        <w:t>are not remunerated</w:t>
      </w:r>
      <w:r w:rsidRPr="002041D7">
        <w:rPr>
          <w:rFonts w:ascii="Arial Nova Light" w:hAnsi="Arial Nova Light" w:cs="Tahoma"/>
          <w:color w:val="000000" w:themeColor="text1"/>
          <w:lang w:val="en-GB" w:eastAsia="en-GB"/>
        </w:rPr>
        <w:t>. However, in the event of face-to-face meetings, they are entitled to an indemnity for each meeting, i.e. reimbursement of travel expenses, a daily allowance, and an accommodation allowance in accordance with the Council of Europe’s rules for reimbursement of expert’s expenses.</w:t>
      </w:r>
    </w:p>
    <w:p w14:paraId="7873E526" w14:textId="77777777" w:rsidR="006F17B4" w:rsidRPr="002041D7" w:rsidRDefault="006F17B4" w:rsidP="00214B12">
      <w:pPr>
        <w:spacing w:line="276" w:lineRule="auto"/>
        <w:jc w:val="both"/>
        <w:rPr>
          <w:rFonts w:ascii="Arial Nova Light" w:hAnsi="Arial Nova Light" w:cs="Tahoma"/>
          <w:color w:val="000000" w:themeColor="text1"/>
          <w:lang w:val="en-GB" w:eastAsia="en-GB"/>
        </w:rPr>
      </w:pPr>
    </w:p>
    <w:p w14:paraId="25789F0E" w14:textId="77777777" w:rsidR="00214B12" w:rsidRPr="00B174F6" w:rsidRDefault="00214B12" w:rsidP="00B174F6">
      <w:pPr>
        <w:spacing w:after="160" w:line="276" w:lineRule="auto"/>
        <w:rPr>
          <w:rFonts w:ascii="Arial Nova Light" w:eastAsiaTheme="minorHAnsi" w:hAnsi="Arial Nova Light" w:cstheme="minorBidi"/>
          <w:b/>
          <w:bCs/>
          <w:sz w:val="22"/>
          <w:szCs w:val="22"/>
          <w:lang w:val="en-GB"/>
        </w:rPr>
      </w:pPr>
      <w:r w:rsidRPr="00B174F6">
        <w:rPr>
          <w:rFonts w:ascii="Arial Nova Light" w:eastAsiaTheme="minorHAnsi" w:hAnsi="Arial Nova Light" w:cstheme="minorBidi"/>
          <w:b/>
          <w:bCs/>
          <w:sz w:val="22"/>
          <w:szCs w:val="22"/>
          <w:lang w:val="en-GB"/>
        </w:rPr>
        <w:t xml:space="preserve">Qualifications and experience required </w:t>
      </w:r>
    </w:p>
    <w:p w14:paraId="1F7A9AF4"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3D974554"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Candidates for membership of the Scientific Advisory Council shall fulfil the following criteria:</w:t>
      </w:r>
    </w:p>
    <w:p w14:paraId="6F4B7451"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3CBA283C" w14:textId="349E80D0"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Higher education degree in a relevant academic discipline of humanities or social sciences; </w:t>
      </w:r>
    </w:p>
    <w:p w14:paraId="4CA65359" w14:textId="5FFA3C23"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At least 5 years of professional experience relevant to history education; </w:t>
      </w:r>
    </w:p>
    <w:p w14:paraId="23D85719" w14:textId="59B2D83D"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Ability to work in one of the official languages of the Council of Europe (English or French). </w:t>
      </w:r>
    </w:p>
    <w:p w14:paraId="3D9224C9"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2A9A1088"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The following criteria shall be considered as advantages:</w:t>
      </w:r>
    </w:p>
    <w:p w14:paraId="7378FF41"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03E55641" w14:textId="2F904842"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Research experience in history, history teaching, or related disciplines, notably in the member States of the Observatory; </w:t>
      </w:r>
    </w:p>
    <w:p w14:paraId="4C91F830" w14:textId="663F565E" w:rsidR="00360AAF"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lastRenderedPageBreak/>
        <w:t xml:space="preserve">Experience in teaching history at different levels within the education system, notably in the member States of the Observatory; </w:t>
      </w:r>
    </w:p>
    <w:p w14:paraId="51944B21" w14:textId="25F24D5E"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Work experience in a multidisciplinary environment, especially in an international context. </w:t>
      </w:r>
    </w:p>
    <w:p w14:paraId="41130EE0"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132E71B5" w14:textId="77777777" w:rsidR="00214B12" w:rsidRPr="00B174F6" w:rsidRDefault="00214B12" w:rsidP="00B174F6">
      <w:pPr>
        <w:spacing w:after="160" w:line="276" w:lineRule="auto"/>
        <w:rPr>
          <w:rFonts w:ascii="Arial Nova Light" w:eastAsiaTheme="minorHAnsi" w:hAnsi="Arial Nova Light" w:cstheme="minorBidi"/>
          <w:b/>
          <w:bCs/>
          <w:sz w:val="22"/>
          <w:szCs w:val="22"/>
          <w:lang w:val="en-GB"/>
        </w:rPr>
      </w:pPr>
      <w:r w:rsidRPr="00B174F6">
        <w:rPr>
          <w:rFonts w:ascii="Arial Nova Light" w:eastAsiaTheme="minorHAnsi" w:hAnsi="Arial Nova Light" w:cstheme="minorBidi"/>
          <w:b/>
          <w:bCs/>
          <w:sz w:val="22"/>
          <w:szCs w:val="22"/>
          <w:lang w:val="en-GB"/>
        </w:rPr>
        <w:t xml:space="preserve">Assessment procedure and election </w:t>
      </w:r>
    </w:p>
    <w:p w14:paraId="77CCE76B"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0AD6FCB2"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Governing Board shall assess the eligible candidates taking into account: </w:t>
      </w:r>
    </w:p>
    <w:p w14:paraId="74A8DFD9" w14:textId="7DB98BCC"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Quality of candidacies based on established requirements; </w:t>
      </w:r>
    </w:p>
    <w:p w14:paraId="0DA087F6" w14:textId="25096ADD"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need that the fields of expertise of the members of the Scientific Advisory Council shall cover the most relevant academic fields linked to history education, in accordance with the mission and the objectives of the Observatory; </w:t>
      </w:r>
    </w:p>
    <w:p w14:paraId="628CB338" w14:textId="4F60F36C"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need to ensure a diversity of professional backgrounds and specialisations; </w:t>
      </w:r>
    </w:p>
    <w:p w14:paraId="4AC456CA" w14:textId="746EE80A" w:rsidR="00214B12" w:rsidRPr="002041D7" w:rsidRDefault="00214B12" w:rsidP="002041D7">
      <w:pPr>
        <w:pStyle w:val="ListParagraph"/>
        <w:numPr>
          <w:ilvl w:val="0"/>
          <w:numId w:val="25"/>
        </w:num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The need to ensure geographical and gender balance. </w:t>
      </w:r>
    </w:p>
    <w:p w14:paraId="69426F5A"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34B6C615"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Based on the initial assessment the pool of candidates shall be created from which a shortlist of the most suitable candidates shall be drawn by the Governing Board before the election. The Governing Board may conduct online interviews with preselected candidates. The first election of new candidates will take place in June 2024, during which time 4 new members will be elected.</w:t>
      </w:r>
    </w:p>
    <w:p w14:paraId="62D9ED2B"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5D6C66C8"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Those not elected can remain in the pool of eligible candidates for possible selection for any further elections over a period of 5 years. In the event of a vacancy, the Governing Board shall appoint a new member from the pool. The filling in of a vacancy shall be for the rest of the duration of the term left by the previous SAC member.</w:t>
      </w:r>
    </w:p>
    <w:p w14:paraId="22AFF088"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52AB5E22" w14:textId="77777777" w:rsidR="00214B12" w:rsidRPr="00B174F6" w:rsidRDefault="00214B12" w:rsidP="00B174F6">
      <w:pPr>
        <w:spacing w:after="160" w:line="276" w:lineRule="auto"/>
        <w:rPr>
          <w:rFonts w:ascii="Arial Nova Light" w:eastAsiaTheme="minorHAnsi" w:hAnsi="Arial Nova Light" w:cstheme="minorBidi"/>
          <w:b/>
          <w:bCs/>
          <w:sz w:val="22"/>
          <w:szCs w:val="22"/>
          <w:lang w:val="en-GB"/>
        </w:rPr>
      </w:pPr>
      <w:r w:rsidRPr="00B174F6">
        <w:rPr>
          <w:rFonts w:ascii="Arial Nova Light" w:eastAsiaTheme="minorHAnsi" w:hAnsi="Arial Nova Light" w:cstheme="minorBidi"/>
          <w:b/>
          <w:bCs/>
          <w:sz w:val="22"/>
          <w:szCs w:val="22"/>
          <w:lang w:val="en-GB"/>
        </w:rPr>
        <w:t xml:space="preserve">Application procedure </w:t>
      </w:r>
    </w:p>
    <w:p w14:paraId="650EE7C0" w14:textId="77777777" w:rsidR="00B174F6" w:rsidRDefault="00B174F6" w:rsidP="00214B12">
      <w:pPr>
        <w:spacing w:line="276" w:lineRule="auto"/>
        <w:jc w:val="both"/>
        <w:rPr>
          <w:rFonts w:ascii="Arial Nova Light" w:hAnsi="Arial Nova Light" w:cs="Tahoma"/>
          <w:color w:val="000000" w:themeColor="text1"/>
          <w:lang w:val="en-GB" w:eastAsia="en-GB"/>
        </w:rPr>
      </w:pPr>
    </w:p>
    <w:p w14:paraId="2977E179" w14:textId="7D4F44CA" w:rsidR="00214B12" w:rsidRPr="002041D7" w:rsidRDefault="00214B12" w:rsidP="00214B12">
      <w:pPr>
        <w:spacing w:line="276" w:lineRule="auto"/>
        <w:jc w:val="both"/>
        <w:rPr>
          <w:rFonts w:ascii="Arial Nova Light" w:hAnsi="Arial Nova Light" w:cs="Tahoma"/>
          <w:b/>
          <w:bCs/>
          <w:color w:val="000000" w:themeColor="text1"/>
          <w:lang w:val="en-GB" w:eastAsia="en-GB"/>
        </w:rPr>
      </w:pPr>
      <w:r w:rsidRPr="002041D7">
        <w:rPr>
          <w:rFonts w:ascii="Arial Nova Light" w:hAnsi="Arial Nova Light" w:cs="Tahoma"/>
          <w:color w:val="000000" w:themeColor="text1"/>
          <w:lang w:val="en-GB" w:eastAsia="en-GB"/>
        </w:rPr>
        <w:t xml:space="preserve">Candidates are requested to submit their applications </w:t>
      </w:r>
      <w:r w:rsidRPr="002041D7">
        <w:rPr>
          <w:rFonts w:ascii="Arial Nova Light" w:hAnsi="Arial Nova Light" w:cs="Tahoma"/>
          <w:b/>
          <w:bCs/>
          <w:color w:val="000000" w:themeColor="text1"/>
          <w:lang w:val="en-GB" w:eastAsia="en-GB"/>
        </w:rPr>
        <w:t xml:space="preserve">in English or French </w:t>
      </w:r>
      <w:r w:rsidRPr="002041D7">
        <w:rPr>
          <w:rFonts w:ascii="Arial Nova Light" w:hAnsi="Arial Nova Light" w:cs="Tahoma"/>
          <w:color w:val="000000" w:themeColor="text1"/>
          <w:lang w:val="en-GB" w:eastAsia="en-GB"/>
        </w:rPr>
        <w:t xml:space="preserve">by completing the online </w:t>
      </w:r>
      <w:hyperlink r:id="rId9" w:history="1">
        <w:r w:rsidRPr="002041D7">
          <w:rPr>
            <w:rFonts w:ascii="Arial Nova Light" w:hAnsi="Arial Nova Light" w:cs="Tahoma"/>
            <w:b/>
            <w:bCs/>
            <w:color w:val="4472C4" w:themeColor="accent1"/>
            <w:u w:val="single"/>
            <w:lang w:val="en-GB" w:eastAsia="en-GB"/>
          </w:rPr>
          <w:t>Application form.</w:t>
        </w:r>
      </w:hyperlink>
      <w:r w:rsidRPr="002041D7">
        <w:rPr>
          <w:rFonts w:ascii="Arial Nova Light" w:hAnsi="Arial Nova Light" w:cs="Tahoma"/>
          <w:b/>
          <w:bCs/>
          <w:color w:val="4472C4" w:themeColor="accent1"/>
          <w:lang w:val="en-GB" w:eastAsia="en-GB"/>
        </w:rPr>
        <w:t xml:space="preserve"> </w:t>
      </w:r>
    </w:p>
    <w:p w14:paraId="5BB7B6FA"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7711B858" w14:textId="31F371A8" w:rsidR="00214B12" w:rsidRPr="002041D7" w:rsidRDefault="00214B12" w:rsidP="00214B12">
      <w:pPr>
        <w:spacing w:line="276" w:lineRule="auto"/>
        <w:jc w:val="both"/>
        <w:rPr>
          <w:rFonts w:ascii="Arial Nova Light" w:hAnsi="Arial Nova Light" w:cs="Tahoma"/>
          <w:color w:val="000000" w:themeColor="text1"/>
          <w:lang w:val="en-GB" w:eastAsia="en-GB"/>
        </w:rPr>
      </w:pPr>
      <w:r w:rsidRPr="002041D7">
        <w:rPr>
          <w:rFonts w:ascii="Arial Nova Light" w:hAnsi="Arial Nova Light" w:cs="Tahoma"/>
          <w:color w:val="000000" w:themeColor="text1"/>
          <w:lang w:val="en-GB" w:eastAsia="en-GB"/>
        </w:rPr>
        <w:t xml:space="preserve">Further supporting documents may be requested at a later stage. </w:t>
      </w:r>
    </w:p>
    <w:p w14:paraId="635C15E4" w14:textId="77777777" w:rsidR="00214B12" w:rsidRPr="002041D7" w:rsidRDefault="00214B12" w:rsidP="00214B12">
      <w:pPr>
        <w:spacing w:line="276" w:lineRule="auto"/>
        <w:jc w:val="both"/>
        <w:rPr>
          <w:rFonts w:ascii="Arial Nova Light" w:hAnsi="Arial Nova Light" w:cs="Tahoma"/>
          <w:color w:val="000000" w:themeColor="text1"/>
          <w:lang w:val="en-GB" w:eastAsia="en-GB"/>
        </w:rPr>
      </w:pPr>
    </w:p>
    <w:p w14:paraId="7DD9FC8E" w14:textId="5F460C37" w:rsidR="00214B12" w:rsidRPr="002041D7" w:rsidRDefault="00214B12" w:rsidP="00214B12">
      <w:pPr>
        <w:shd w:val="clear" w:color="auto" w:fill="FFFFFF"/>
        <w:ind w:left="-15" w:right="-15"/>
        <w:jc w:val="both"/>
        <w:outlineLvl w:val="2"/>
        <w:rPr>
          <w:rFonts w:ascii="Arial Nova Light" w:hAnsi="Arial Nova Light" w:cs="Tahoma"/>
          <w:b/>
          <w:bCs/>
          <w:color w:val="0070C0"/>
          <w:lang w:val="en-GB" w:eastAsia="en-GB"/>
        </w:rPr>
      </w:pPr>
      <w:r w:rsidRPr="002041D7">
        <w:rPr>
          <w:rFonts w:ascii="Arial Nova Light" w:hAnsi="Arial Nova Light" w:cs="Tahoma"/>
          <w:color w:val="000000" w:themeColor="text1"/>
          <w:lang w:val="en-GB" w:eastAsia="en-GB"/>
        </w:rPr>
        <w:t xml:space="preserve">Clarification requests on the call and the application procedure can be sent to the following address: </w:t>
      </w:r>
      <w:hyperlink r:id="rId10" w:history="1">
        <w:r w:rsidRPr="002041D7">
          <w:rPr>
            <w:rStyle w:val="Hyperlink"/>
            <w:rFonts w:ascii="Arial Nova Light" w:hAnsi="Arial Nova Light" w:cs="Tahoma"/>
            <w:b/>
            <w:bCs/>
            <w:color w:val="4472C4" w:themeColor="accent1"/>
            <w:lang w:val="en-GB" w:eastAsia="en-GB"/>
          </w:rPr>
          <w:t>OHTE@coe.int</w:t>
        </w:r>
      </w:hyperlink>
      <w:r w:rsidRPr="002041D7">
        <w:rPr>
          <w:rFonts w:ascii="Arial Nova Light" w:hAnsi="Arial Nova Light" w:cs="Tahoma"/>
          <w:b/>
          <w:bCs/>
          <w:color w:val="4472C4" w:themeColor="accent1"/>
          <w:lang w:val="en-GB" w:eastAsia="en-GB"/>
        </w:rPr>
        <w:t xml:space="preserve">  </w:t>
      </w:r>
    </w:p>
    <w:p w14:paraId="7C106B29" w14:textId="6EEC29AB" w:rsidR="00AF674A" w:rsidRPr="002041D7" w:rsidRDefault="00AF674A" w:rsidP="00214B12">
      <w:pPr>
        <w:rPr>
          <w:rFonts w:ascii="Arial Nova Light" w:hAnsi="Arial Nova Light" w:cs="Tahoma"/>
          <w:color w:val="161616"/>
          <w:lang w:val="en-US"/>
        </w:rPr>
      </w:pPr>
    </w:p>
    <w:sectPr w:rsidR="00AF674A" w:rsidRPr="002041D7" w:rsidSect="00091525">
      <w:footerReference w:type="even" r:id="rId11"/>
      <w:footerReference w:type="default" r:id="rId12"/>
      <w:headerReference w:type="first" r:id="rId13"/>
      <w:footerReference w:type="first" r:id="rId14"/>
      <w:pgSz w:w="11906" w:h="16838" w:code="9"/>
      <w:pgMar w:top="1065" w:right="1134" w:bottom="993" w:left="1134" w:header="1089"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C70A" w14:textId="77777777" w:rsidR="004632B8" w:rsidRDefault="004632B8">
      <w:r>
        <w:separator/>
      </w:r>
    </w:p>
  </w:endnote>
  <w:endnote w:type="continuationSeparator" w:id="0">
    <w:p w14:paraId="7FFD9B65" w14:textId="77777777" w:rsidR="004632B8" w:rsidRDefault="0046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inion Pro">
    <w:altName w:val="Calibri"/>
    <w:charset w:val="00"/>
    <w:family w:val="auto"/>
    <w:pitch w:val="variable"/>
    <w:sig w:usb0="E00002AF" w:usb1="5000607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6AB8" w14:textId="77777777" w:rsidR="002A56FB" w:rsidRDefault="002A5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73F1D4" w14:textId="77777777" w:rsidR="002A56FB" w:rsidRDefault="002A5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6AF" w14:textId="77777777" w:rsidR="002A56FB" w:rsidRDefault="002A56FB" w:rsidP="00870D0E">
    <w:pPr>
      <w:pStyle w:val="Footer"/>
      <w:framePr w:w="9595" w:wrap="around" w:vAnchor="text" w:hAnchor="page" w:x="116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DABC588" w14:textId="15EE4BFD" w:rsidR="002A56FB" w:rsidRDefault="00214B12">
    <w:pPr>
      <w:pStyle w:val="Footer"/>
      <w:ind w:right="360"/>
    </w:pPr>
    <w:r w:rsidRPr="005D391B">
      <w:rPr>
        <w:rFonts w:ascii="Arial Nova Light" w:hAnsi="Arial Nova Light"/>
        <w:noProof/>
      </w:rPr>
      <mc:AlternateContent>
        <mc:Choice Requires="wps">
          <w:drawing>
            <wp:anchor distT="0" distB="0" distL="114300" distR="114300" simplePos="0" relativeHeight="251676672" behindDoc="1" locked="0" layoutInCell="1" allowOverlap="1" wp14:anchorId="484B3D7F" wp14:editId="3144EB03">
              <wp:simplePos x="0" y="0"/>
              <wp:positionH relativeFrom="column">
                <wp:posOffset>-131445</wp:posOffset>
              </wp:positionH>
              <wp:positionV relativeFrom="paragraph">
                <wp:posOffset>-5715</wp:posOffset>
              </wp:positionV>
              <wp:extent cx="1428750" cy="250190"/>
              <wp:effectExtent l="0" t="0" r="0" b="0"/>
              <wp:wrapTight wrapText="bothSides">
                <wp:wrapPolygon edited="0">
                  <wp:start x="0" y="0"/>
                  <wp:lineTo x="0" y="19736"/>
                  <wp:lineTo x="21312" y="19736"/>
                  <wp:lineTo x="2131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428750" cy="250190"/>
                      </a:xfrm>
                      <a:prstGeom prst="rect">
                        <a:avLst/>
                      </a:prstGeom>
                      <a:solidFill>
                        <a:schemeClr val="lt1"/>
                      </a:solidFill>
                      <a:ln w="6350">
                        <a:noFill/>
                      </a:ln>
                    </wps:spPr>
                    <wps:txbx>
                      <w:txbxContent>
                        <w:p w14:paraId="78E660E5" w14:textId="77777777" w:rsidR="00214B12" w:rsidRPr="006B7947" w:rsidRDefault="00214B12" w:rsidP="00214B12">
                          <w:pPr>
                            <w:rPr>
                              <w:rFonts w:ascii="Arial Nova Light" w:hAnsi="Arial Nova Light"/>
                              <w:i/>
                              <w:iCs/>
                              <w:sz w:val="16"/>
                              <w:szCs w:val="16"/>
                              <w:lang w:val="en-US"/>
                            </w:rPr>
                          </w:pPr>
                          <w:r w:rsidRPr="006B7947">
                            <w:rPr>
                              <w:rFonts w:ascii="Arial Nova Light" w:hAnsi="Arial Nova Light"/>
                              <w:i/>
                              <w:iCs/>
                              <w:sz w:val="16"/>
                              <w:szCs w:val="16"/>
                              <w:lang w:val="en-US"/>
                            </w:rPr>
                            <w:t>@</w:t>
                          </w:r>
                          <w:r>
                            <w:rPr>
                              <w:rFonts w:ascii="Arial Nova Light" w:hAnsi="Arial Nova Light"/>
                              <w:i/>
                              <w:iCs/>
                              <w:sz w:val="16"/>
                              <w:szCs w:val="16"/>
                              <w:lang w:val="en-US"/>
                            </w:rPr>
                            <w:t>CoE_Education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B3D7F" id="_x0000_t202" coordsize="21600,21600" o:spt="202" path="m,l,21600r21600,l21600,xe">
              <v:stroke joinstyle="miter"/>
              <v:path gradientshapeok="t" o:connecttype="rect"/>
            </v:shapetype>
            <v:shape id="Text Box 2" o:spid="_x0000_s1027" type="#_x0000_t202" style="position:absolute;margin-left:-10.35pt;margin-top:-.45pt;width:112.5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" fillcolor="white [3201]" stroked="f" strokeweight=".5pt">
              <v:textbox>
                <w:txbxContent>
                  <w:p w14:paraId="78E660E5" w14:textId="77777777" w:rsidR="00214B12" w:rsidRPr="006B7947" w:rsidRDefault="00214B12" w:rsidP="00214B12">
                    <w:pPr>
                      <w:rPr>
                        <w:rFonts w:ascii="Arial Nova Light" w:hAnsi="Arial Nova Light"/>
                        <w:i/>
                        <w:iCs/>
                        <w:sz w:val="16"/>
                        <w:szCs w:val="16"/>
                        <w:lang w:val="en-US"/>
                      </w:rPr>
                    </w:pPr>
                    <w:r w:rsidRPr="006B7947">
                      <w:rPr>
                        <w:rFonts w:ascii="Arial Nova Light" w:hAnsi="Arial Nova Light"/>
                        <w:i/>
                        <w:iCs/>
                        <w:sz w:val="16"/>
                        <w:szCs w:val="16"/>
                        <w:lang w:val="en-US"/>
                      </w:rPr>
                      <w:t>@</w:t>
                    </w:r>
                    <w:r>
                      <w:rPr>
                        <w:rFonts w:ascii="Arial Nova Light" w:hAnsi="Arial Nova Light"/>
                        <w:i/>
                        <w:iCs/>
                        <w:sz w:val="16"/>
                        <w:szCs w:val="16"/>
                        <w:lang w:val="en-US"/>
                      </w:rPr>
                      <w:t>CoE_Education</w:t>
                    </w:r>
                  </w:p>
                </w:txbxContent>
              </v:textbox>
              <w10:wrap type="tight"/>
            </v:shape>
          </w:pict>
        </mc:Fallback>
      </mc:AlternateContent>
    </w:r>
    <w:r w:rsidRPr="005D391B">
      <w:rPr>
        <w:rFonts w:ascii="Arial Nova Light" w:hAnsi="Arial Nova Light"/>
        <w:noProof/>
      </w:rPr>
      <w:drawing>
        <wp:anchor distT="0" distB="0" distL="114300" distR="114300" simplePos="0" relativeHeight="251674624" behindDoc="0" locked="0" layoutInCell="1" allowOverlap="1" wp14:anchorId="43309425" wp14:editId="2F8FC527">
          <wp:simplePos x="0" y="0"/>
          <wp:positionH relativeFrom="column">
            <wp:posOffset>-336550</wp:posOffset>
          </wp:positionH>
          <wp:positionV relativeFrom="paragraph">
            <wp:posOffset>20955</wp:posOffset>
          </wp:positionV>
          <wp:extent cx="212725" cy="200660"/>
          <wp:effectExtent l="0" t="0" r="0" b="889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
                  </pic:cNvPr>
                  <pic:cNvPicPr>
                    <a:picLocks noChangeAspect="1"/>
                  </pic:cNvPicPr>
                </pic:nvPicPr>
                <pic:blipFill rotWithShape="1">
                  <a:blip r:embed="rId2" cstate="print">
                    <a:extLst>
                      <a:ext uri="{28A0092B-C50C-407E-A947-70E740481C1C}">
                        <a14:useLocalDpi xmlns:a14="http://schemas.microsoft.com/office/drawing/2010/main" val="0"/>
                      </a:ext>
                    </a:extLst>
                  </a:blip>
                  <a:srcRect l="59661" t="48454" r="31365" b="36478"/>
                  <a:stretch/>
                </pic:blipFill>
                <pic:spPr bwMode="auto">
                  <a:xfrm>
                    <a:off x="0" y="0"/>
                    <a:ext cx="212725" cy="20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4CE1">
      <w:rPr>
        <w:rFonts w:ascii="Arial Nova Light" w:hAnsi="Arial Nova Light"/>
        <w:noProof/>
      </w:rPr>
      <mc:AlternateContent>
        <mc:Choice Requires="wps">
          <w:drawing>
            <wp:anchor distT="0" distB="0" distL="114300" distR="114300" simplePos="0" relativeHeight="251680768" behindDoc="0" locked="0" layoutInCell="1" allowOverlap="1" wp14:anchorId="36320F67" wp14:editId="44D1031F">
              <wp:simplePos x="0" y="0"/>
              <wp:positionH relativeFrom="margin">
                <wp:posOffset>-128270</wp:posOffset>
              </wp:positionH>
              <wp:positionV relativeFrom="paragraph">
                <wp:posOffset>222885</wp:posOffset>
              </wp:positionV>
              <wp:extent cx="883920" cy="224790"/>
              <wp:effectExtent l="0" t="0" r="0" b="3810"/>
              <wp:wrapThrough wrapText="bothSides">
                <wp:wrapPolygon edited="0">
                  <wp:start x="0" y="0"/>
                  <wp:lineTo x="0" y="20136"/>
                  <wp:lineTo x="20948" y="20136"/>
                  <wp:lineTo x="20948"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883920" cy="224790"/>
                      </a:xfrm>
                      <a:prstGeom prst="rect">
                        <a:avLst/>
                      </a:prstGeom>
                      <a:solidFill>
                        <a:schemeClr val="lt1"/>
                      </a:solidFill>
                      <a:ln w="6350">
                        <a:noFill/>
                      </a:ln>
                    </wps:spPr>
                    <wps:txbx>
                      <w:txbxContent>
                        <w:p w14:paraId="348ADC97" w14:textId="77777777" w:rsidR="00214B12" w:rsidRPr="006B7947" w:rsidRDefault="00214B12" w:rsidP="00214B12">
                          <w:pPr>
                            <w:rPr>
                              <w:rFonts w:ascii="Arial Nova Light" w:hAnsi="Arial Nova Light"/>
                              <w:i/>
                              <w:iCs/>
                              <w:sz w:val="16"/>
                              <w:szCs w:val="16"/>
                              <w:lang w:val="en-US"/>
                            </w:rPr>
                          </w:pPr>
                          <w:r w:rsidRPr="006B7947">
                            <w:rPr>
                              <w:rFonts w:ascii="Arial Nova Light" w:hAnsi="Arial Nova Light"/>
                              <w:i/>
                              <w:iCs/>
                              <w:sz w:val="16"/>
                              <w:szCs w:val="16"/>
                              <w:lang w:val="en-US"/>
                            </w:rPr>
                            <w:t>@OHTECOE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0F67" id="Text Box 4" o:spid="_x0000_s1028" type="#_x0000_t202" style="position:absolute;margin-left:-10.1pt;margin-top:17.55pt;width:69.6pt;height:17.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" fillcolor="white [3201]" stroked="f" strokeweight=".5pt">
              <v:textbox>
                <w:txbxContent>
                  <w:p w14:paraId="348ADC97" w14:textId="77777777" w:rsidR="00214B12" w:rsidRPr="006B7947" w:rsidRDefault="00214B12" w:rsidP="00214B12">
                    <w:pPr>
                      <w:rPr>
                        <w:rFonts w:ascii="Arial Nova Light" w:hAnsi="Arial Nova Light"/>
                        <w:i/>
                        <w:iCs/>
                        <w:sz w:val="16"/>
                        <w:szCs w:val="16"/>
                        <w:lang w:val="en-US"/>
                      </w:rPr>
                    </w:pPr>
                    <w:r w:rsidRPr="006B7947">
                      <w:rPr>
                        <w:rFonts w:ascii="Arial Nova Light" w:hAnsi="Arial Nova Light"/>
                        <w:i/>
                        <w:iCs/>
                        <w:sz w:val="16"/>
                        <w:szCs w:val="16"/>
                        <w:lang w:val="en-US"/>
                      </w:rPr>
                      <w:t>@OHTECOE</w:t>
                    </w:r>
                  </w:p>
                </w:txbxContent>
              </v:textbox>
              <w10:wrap type="through" anchorx="margin"/>
            </v:shape>
          </w:pict>
        </mc:Fallback>
      </mc:AlternateContent>
    </w:r>
    <w:r w:rsidRPr="003A4CE1">
      <w:rPr>
        <w:rFonts w:ascii="Arial Nova Light" w:hAnsi="Arial Nova Light"/>
        <w:noProof/>
      </w:rPr>
      <w:drawing>
        <wp:anchor distT="0" distB="0" distL="114300" distR="114300" simplePos="0" relativeHeight="251678720" behindDoc="0" locked="0" layoutInCell="1" allowOverlap="1" wp14:anchorId="263919F3" wp14:editId="7142C99F">
          <wp:simplePos x="0" y="0"/>
          <wp:positionH relativeFrom="column">
            <wp:posOffset>-336550</wp:posOffset>
          </wp:positionH>
          <wp:positionV relativeFrom="paragraph">
            <wp:posOffset>243205</wp:posOffset>
          </wp:positionV>
          <wp:extent cx="194945" cy="187325"/>
          <wp:effectExtent l="0" t="0" r="0" b="3175"/>
          <wp:wrapNone/>
          <wp:docPr id="3" name="Picture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3"/>
                  </pic:cNvPr>
                  <pic:cNvPicPr>
                    <a:picLocks noChangeAspect="1"/>
                  </pic:cNvPicPr>
                </pic:nvPicPr>
                <pic:blipFill rotWithShape="1">
                  <a:blip r:embed="rId4" cstate="print">
                    <a:extLst>
                      <a:ext uri="{28A0092B-C50C-407E-A947-70E740481C1C}">
                        <a14:useLocalDpi xmlns:a14="http://schemas.microsoft.com/office/drawing/2010/main" val="0"/>
                      </a:ext>
                    </a:extLst>
                  </a:blip>
                  <a:srcRect l="52514" t="50937" r="41011" b="38004"/>
                  <a:stretch/>
                </pic:blipFill>
                <pic:spPr bwMode="auto">
                  <a:xfrm>
                    <a:off x="0" y="0"/>
                    <a:ext cx="194945" cy="18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5EA11" w14:textId="04C82DEC" w:rsidR="002A56FB" w:rsidRDefault="002A5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03F1" w14:textId="265FBEFD" w:rsidR="0090590B" w:rsidRPr="003A4CE1" w:rsidRDefault="004F1A86" w:rsidP="0090590B">
    <w:pPr>
      <w:pStyle w:val="Footer"/>
      <w:rPr>
        <w:lang w:val="en-US"/>
      </w:rPr>
    </w:pPr>
    <w:r w:rsidRPr="005D391B">
      <w:rPr>
        <w:rFonts w:ascii="Arial Nova Light" w:hAnsi="Arial Nova Light"/>
        <w:noProof/>
      </w:rPr>
      <mc:AlternateContent>
        <mc:Choice Requires="wps">
          <w:drawing>
            <wp:anchor distT="0" distB="0" distL="114300" distR="114300" simplePos="0" relativeHeight="251670528" behindDoc="0" locked="0" layoutInCell="1" allowOverlap="1" wp14:anchorId="4F63EB57" wp14:editId="5281FD38">
              <wp:simplePos x="0" y="0"/>
              <wp:positionH relativeFrom="column">
                <wp:posOffset>-193040</wp:posOffset>
              </wp:positionH>
              <wp:positionV relativeFrom="paragraph">
                <wp:posOffset>-3810</wp:posOffset>
              </wp:positionV>
              <wp:extent cx="1428750" cy="25019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8750" cy="250190"/>
                      </a:xfrm>
                      <a:prstGeom prst="rect">
                        <a:avLst/>
                      </a:prstGeom>
                      <a:solidFill>
                        <a:schemeClr val="lt1"/>
                      </a:solidFill>
                      <a:ln w="6350">
                        <a:noFill/>
                      </a:ln>
                    </wps:spPr>
                    <wps:txbx>
                      <w:txbxContent>
                        <w:p w14:paraId="79B923D3" w14:textId="3CFC5DF1" w:rsidR="0090590B" w:rsidRPr="006B7947" w:rsidRDefault="0090590B" w:rsidP="0090590B">
                          <w:pPr>
                            <w:rPr>
                              <w:rFonts w:ascii="Arial Nova Light" w:hAnsi="Arial Nova Light"/>
                              <w:i/>
                              <w:iCs/>
                              <w:sz w:val="16"/>
                              <w:szCs w:val="16"/>
                              <w:lang w:val="en-US"/>
                            </w:rPr>
                          </w:pPr>
                          <w:r w:rsidRPr="006B7947">
                            <w:rPr>
                              <w:rFonts w:ascii="Arial Nova Light" w:hAnsi="Arial Nova Light"/>
                              <w:i/>
                              <w:iCs/>
                              <w:sz w:val="16"/>
                              <w:szCs w:val="16"/>
                              <w:lang w:val="en-US"/>
                            </w:rPr>
                            <w:t>@</w:t>
                          </w:r>
                          <w:r w:rsidR="004F1A86">
                            <w:rPr>
                              <w:rFonts w:ascii="Arial Nova Light" w:hAnsi="Arial Nova Light"/>
                              <w:i/>
                              <w:iCs/>
                              <w:sz w:val="16"/>
                              <w:szCs w:val="16"/>
                              <w:lang w:val="en-US"/>
                            </w:rPr>
                            <w:t>CoE_Education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EB57" id="_x0000_t202" coordsize="21600,21600" o:spt="202" path="m,l,21600r21600,l21600,xe">
              <v:stroke joinstyle="miter"/>
              <v:path gradientshapeok="t" o:connecttype="rect"/>
            </v:shapetype>
            <v:shape id="Text Box 6" o:spid="_x0000_s1029" type="#_x0000_t202" style="position:absolute;margin-left:-15.2pt;margin-top:-.3pt;width:112.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" fillcolor="white [3201]" stroked="f" strokeweight=".5pt">
              <v:textbox>
                <w:txbxContent>
                  <w:p w14:paraId="79B923D3" w14:textId="3CFC5DF1" w:rsidR="0090590B" w:rsidRPr="006B7947" w:rsidRDefault="0090590B" w:rsidP="0090590B">
                    <w:pPr>
                      <w:rPr>
                        <w:rFonts w:ascii="Arial Nova Light" w:hAnsi="Arial Nova Light"/>
                        <w:i/>
                        <w:iCs/>
                        <w:sz w:val="16"/>
                        <w:szCs w:val="16"/>
                        <w:lang w:val="en-US"/>
                      </w:rPr>
                    </w:pPr>
                    <w:r w:rsidRPr="006B7947">
                      <w:rPr>
                        <w:rFonts w:ascii="Arial Nova Light" w:hAnsi="Arial Nova Light"/>
                        <w:i/>
                        <w:iCs/>
                        <w:sz w:val="16"/>
                        <w:szCs w:val="16"/>
                        <w:lang w:val="en-US"/>
                      </w:rPr>
                      <w:t>@</w:t>
                    </w:r>
                    <w:r w:rsidR="004F1A86">
                      <w:rPr>
                        <w:rFonts w:ascii="Arial Nova Light" w:hAnsi="Arial Nova Light"/>
                        <w:i/>
                        <w:iCs/>
                        <w:sz w:val="16"/>
                        <w:szCs w:val="16"/>
                        <w:lang w:val="en-US"/>
                      </w:rPr>
                      <w:t>CoE_Education</w:t>
                    </w:r>
                  </w:p>
                </w:txbxContent>
              </v:textbox>
            </v:shape>
          </w:pict>
        </mc:Fallback>
      </mc:AlternateContent>
    </w:r>
    <w:r w:rsidR="0090590B" w:rsidRPr="005D391B">
      <w:rPr>
        <w:rFonts w:ascii="Arial Nova Light" w:hAnsi="Arial Nova Light"/>
        <w:noProof/>
      </w:rPr>
      <w:drawing>
        <wp:anchor distT="0" distB="0" distL="114300" distR="114300" simplePos="0" relativeHeight="251669504" behindDoc="0" locked="0" layoutInCell="1" allowOverlap="1" wp14:anchorId="65A778DD" wp14:editId="041A3B48">
          <wp:simplePos x="0" y="0"/>
          <wp:positionH relativeFrom="column">
            <wp:posOffset>-406400</wp:posOffset>
          </wp:positionH>
          <wp:positionV relativeFrom="paragraph">
            <wp:posOffset>25400</wp:posOffset>
          </wp:positionV>
          <wp:extent cx="212725" cy="200660"/>
          <wp:effectExtent l="0" t="0" r="0" b="8890"/>
          <wp:wrapNone/>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
                  </pic:cNvPr>
                  <pic:cNvPicPr>
                    <a:picLocks noChangeAspect="1"/>
                  </pic:cNvPicPr>
                </pic:nvPicPr>
                <pic:blipFill rotWithShape="1">
                  <a:blip r:embed="rId2" cstate="print">
                    <a:extLst>
                      <a:ext uri="{28A0092B-C50C-407E-A947-70E740481C1C}">
                        <a14:useLocalDpi xmlns:a14="http://schemas.microsoft.com/office/drawing/2010/main" val="0"/>
                      </a:ext>
                    </a:extLst>
                  </a:blip>
                  <a:srcRect l="59661" t="48454" r="31365" b="36478"/>
                  <a:stretch/>
                </pic:blipFill>
                <pic:spPr bwMode="auto">
                  <a:xfrm>
                    <a:off x="0" y="0"/>
                    <a:ext cx="212725" cy="20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8B3EB7" w14:textId="77777777" w:rsidR="0090590B" w:rsidRPr="003A4CE1" w:rsidRDefault="0090590B" w:rsidP="0090590B">
    <w:pPr>
      <w:pStyle w:val="Footer"/>
      <w:jc w:val="center"/>
      <w:rPr>
        <w:rFonts w:ascii="Arial Nova Light" w:hAnsi="Arial Nova Light"/>
      </w:rPr>
    </w:pPr>
    <w:r w:rsidRPr="003A4CE1">
      <w:rPr>
        <w:rFonts w:ascii="Arial Nova Light" w:hAnsi="Arial Nova Light"/>
        <w:noProof/>
      </w:rPr>
      <mc:AlternateContent>
        <mc:Choice Requires="wps">
          <w:drawing>
            <wp:anchor distT="0" distB="0" distL="114300" distR="114300" simplePos="0" relativeHeight="251672576" behindDoc="0" locked="0" layoutInCell="1" allowOverlap="1" wp14:anchorId="3B54D3A3" wp14:editId="4047E703">
              <wp:simplePos x="0" y="0"/>
              <wp:positionH relativeFrom="margin">
                <wp:posOffset>-193845</wp:posOffset>
              </wp:positionH>
              <wp:positionV relativeFrom="paragraph">
                <wp:posOffset>72698</wp:posOffset>
              </wp:positionV>
              <wp:extent cx="883920" cy="2247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883920" cy="224790"/>
                      </a:xfrm>
                      <a:prstGeom prst="rect">
                        <a:avLst/>
                      </a:prstGeom>
                      <a:solidFill>
                        <a:schemeClr val="lt1"/>
                      </a:solidFill>
                      <a:ln w="6350">
                        <a:noFill/>
                      </a:ln>
                    </wps:spPr>
                    <wps:txbx>
                      <w:txbxContent>
                        <w:p w14:paraId="4EA05CC0" w14:textId="77777777" w:rsidR="0090590B" w:rsidRPr="006B7947" w:rsidRDefault="0090590B" w:rsidP="0090590B">
                          <w:pPr>
                            <w:rPr>
                              <w:rFonts w:ascii="Arial Nova Light" w:hAnsi="Arial Nova Light"/>
                              <w:i/>
                              <w:iCs/>
                              <w:sz w:val="16"/>
                              <w:szCs w:val="16"/>
                              <w:lang w:val="en-US"/>
                            </w:rPr>
                          </w:pPr>
                          <w:r w:rsidRPr="006B7947">
                            <w:rPr>
                              <w:rFonts w:ascii="Arial Nova Light" w:hAnsi="Arial Nova Light"/>
                              <w:i/>
                              <w:iCs/>
                              <w:sz w:val="16"/>
                              <w:szCs w:val="16"/>
                              <w:lang w:val="en-US"/>
                            </w:rPr>
                            <w:t>@OHTECOE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D3A3" id="Text Box 5" o:spid="_x0000_s1030" type="#_x0000_t202" style="position:absolute;left:0;text-align:left;margin-left:-15.25pt;margin-top:5.7pt;width:69.6pt;height:17.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" fillcolor="white [3201]" stroked="f" strokeweight=".5pt">
              <v:textbox>
                <w:txbxContent>
                  <w:p w14:paraId="4EA05CC0" w14:textId="77777777" w:rsidR="0090590B" w:rsidRPr="006B7947" w:rsidRDefault="0090590B" w:rsidP="0090590B">
                    <w:pPr>
                      <w:rPr>
                        <w:rFonts w:ascii="Arial Nova Light" w:hAnsi="Arial Nova Light"/>
                        <w:i/>
                        <w:iCs/>
                        <w:sz w:val="16"/>
                        <w:szCs w:val="16"/>
                        <w:lang w:val="en-US"/>
                      </w:rPr>
                    </w:pPr>
                    <w:r w:rsidRPr="006B7947">
                      <w:rPr>
                        <w:rFonts w:ascii="Arial Nova Light" w:hAnsi="Arial Nova Light"/>
                        <w:i/>
                        <w:iCs/>
                        <w:sz w:val="16"/>
                        <w:szCs w:val="16"/>
                        <w:lang w:val="en-US"/>
                      </w:rPr>
                      <w:t>@OHTECOE</w:t>
                    </w:r>
                  </w:p>
                </w:txbxContent>
              </v:textbox>
              <w10:wrap anchorx="margin"/>
            </v:shape>
          </w:pict>
        </mc:Fallback>
      </mc:AlternateContent>
    </w:r>
    <w:r w:rsidRPr="003A4CE1">
      <w:rPr>
        <w:rFonts w:ascii="Arial Nova Light" w:hAnsi="Arial Nova Light"/>
        <w:noProof/>
      </w:rPr>
      <w:drawing>
        <wp:anchor distT="0" distB="0" distL="114300" distR="114300" simplePos="0" relativeHeight="251671552" behindDoc="0" locked="0" layoutInCell="1" allowOverlap="1" wp14:anchorId="21762CEB" wp14:editId="4DA5EA25">
          <wp:simplePos x="0" y="0"/>
          <wp:positionH relativeFrom="column">
            <wp:posOffset>-409575</wp:posOffset>
          </wp:positionH>
          <wp:positionV relativeFrom="paragraph">
            <wp:posOffset>80010</wp:posOffset>
          </wp:positionV>
          <wp:extent cx="194945" cy="187325"/>
          <wp:effectExtent l="0" t="0" r="0" b="3175"/>
          <wp:wrapNone/>
          <wp:docPr id="8" name="Picture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3"/>
                  </pic:cNvPr>
                  <pic:cNvPicPr>
                    <a:picLocks noChangeAspect="1"/>
                  </pic:cNvPicPr>
                </pic:nvPicPr>
                <pic:blipFill rotWithShape="1">
                  <a:blip r:embed="rId4" cstate="print">
                    <a:extLst>
                      <a:ext uri="{28A0092B-C50C-407E-A947-70E740481C1C}">
                        <a14:useLocalDpi xmlns:a14="http://schemas.microsoft.com/office/drawing/2010/main" val="0"/>
                      </a:ext>
                    </a:extLst>
                  </a:blip>
                  <a:srcRect l="52514" t="50937" r="41011" b="38004"/>
                  <a:stretch/>
                </pic:blipFill>
                <pic:spPr bwMode="auto">
                  <a:xfrm>
                    <a:off x="0" y="0"/>
                    <a:ext cx="194945" cy="18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4CE1">
      <w:rPr>
        <w:rFonts w:ascii="Arial Nova Light" w:hAnsi="Arial Nova Light"/>
      </w:rPr>
      <w:fldChar w:fldCharType="begin"/>
    </w:r>
    <w:r w:rsidRPr="003A4CE1">
      <w:rPr>
        <w:rFonts w:ascii="Arial Nova Light" w:hAnsi="Arial Nova Light"/>
      </w:rPr>
      <w:instrText xml:space="preserve"> PAGE   \* MERGEFORMAT </w:instrText>
    </w:r>
    <w:r w:rsidRPr="003A4CE1">
      <w:rPr>
        <w:rFonts w:ascii="Arial Nova Light" w:hAnsi="Arial Nova Light"/>
      </w:rPr>
      <w:fldChar w:fldCharType="separate"/>
    </w:r>
    <w:r>
      <w:rPr>
        <w:rFonts w:ascii="Arial Nova Light" w:hAnsi="Arial Nova Light"/>
      </w:rPr>
      <w:t>1</w:t>
    </w:r>
    <w:r w:rsidRPr="003A4CE1">
      <w:rPr>
        <w:rFonts w:ascii="Arial Nova Light" w:hAnsi="Arial Nova Light"/>
        <w:noProof/>
      </w:rPr>
      <w:fldChar w:fldCharType="end"/>
    </w:r>
  </w:p>
  <w:p w14:paraId="32EEF794" w14:textId="77777777" w:rsidR="002A56FB" w:rsidRPr="009172D3" w:rsidRDefault="002A56FB">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1631" w14:textId="77777777" w:rsidR="004632B8" w:rsidRDefault="004632B8">
      <w:r>
        <w:separator/>
      </w:r>
    </w:p>
  </w:footnote>
  <w:footnote w:type="continuationSeparator" w:id="0">
    <w:p w14:paraId="0A804AF0" w14:textId="77777777" w:rsidR="004632B8" w:rsidRDefault="0046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3" w:type="dxa"/>
      <w:tblInd w:w="84" w:type="dxa"/>
      <w:tblLayout w:type="fixed"/>
      <w:tblLook w:val="0000" w:firstRow="0" w:lastRow="0" w:firstColumn="0" w:lastColumn="0" w:noHBand="0" w:noVBand="0"/>
    </w:tblPr>
    <w:tblGrid>
      <w:gridCol w:w="5553"/>
      <w:gridCol w:w="4110"/>
    </w:tblGrid>
    <w:tr w:rsidR="002A56FB" w:rsidRPr="00E65973" w14:paraId="0C4B999D" w14:textId="77777777" w:rsidTr="0012016B">
      <w:trPr>
        <w:trHeight w:val="302"/>
      </w:trPr>
      <w:tc>
        <w:tcPr>
          <w:tcW w:w="5553" w:type="dxa"/>
        </w:tcPr>
        <w:p w14:paraId="75291241" w14:textId="26BBD01A" w:rsidR="002A56FB" w:rsidRPr="00AF674A" w:rsidRDefault="002A56FB" w:rsidP="001444AE">
          <w:pPr>
            <w:rPr>
              <w:smallCaps/>
            </w:rPr>
          </w:pPr>
        </w:p>
      </w:tc>
      <w:tc>
        <w:tcPr>
          <w:tcW w:w="4110" w:type="dxa"/>
        </w:tcPr>
        <w:p w14:paraId="43AE2EF1" w14:textId="246F7B9B" w:rsidR="002A56FB" w:rsidRPr="00AF674A" w:rsidRDefault="002A56FB">
          <w:pPr>
            <w:pStyle w:val="Heading1"/>
            <w:rPr>
              <w:smallCaps w:val="0"/>
              <w:sz w:val="20"/>
            </w:rPr>
          </w:pPr>
        </w:p>
      </w:tc>
    </w:tr>
  </w:tbl>
  <w:p w14:paraId="4B50C924" w14:textId="63E5BD9A" w:rsidR="002A56FB" w:rsidRPr="00091525" w:rsidRDefault="00835EFE" w:rsidP="00400123">
    <w:pPr>
      <w:pStyle w:val="Header"/>
    </w:pPr>
    <w:r>
      <w:rPr>
        <w:noProof/>
      </w:rPr>
      <w:drawing>
        <wp:anchor distT="0" distB="0" distL="114300" distR="114300" simplePos="0" relativeHeight="251682816" behindDoc="0" locked="0" layoutInCell="1" allowOverlap="1" wp14:anchorId="18BE48EE" wp14:editId="55DF7538">
          <wp:simplePos x="0" y="0"/>
          <wp:positionH relativeFrom="margin">
            <wp:posOffset>3686175</wp:posOffset>
          </wp:positionH>
          <wp:positionV relativeFrom="paragraph">
            <wp:posOffset>-552450</wp:posOffset>
          </wp:positionV>
          <wp:extent cx="2444750" cy="529851"/>
          <wp:effectExtent l="0" t="0" r="0" b="3810"/>
          <wp:wrapNone/>
          <wp:docPr id="31" name="Picture 3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4750" cy="5298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3EF"/>
    <w:multiLevelType w:val="hybridMultilevel"/>
    <w:tmpl w:val="76AC03BA"/>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7979AD"/>
    <w:multiLevelType w:val="hybridMultilevel"/>
    <w:tmpl w:val="8C8203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36521"/>
    <w:multiLevelType w:val="hybridMultilevel"/>
    <w:tmpl w:val="BE02C564"/>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C2C2F"/>
    <w:multiLevelType w:val="hybridMultilevel"/>
    <w:tmpl w:val="8B109108"/>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244168"/>
    <w:multiLevelType w:val="hybridMultilevel"/>
    <w:tmpl w:val="E88E4BDC"/>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D96ACD"/>
    <w:multiLevelType w:val="hybridMultilevel"/>
    <w:tmpl w:val="1FEE3DE0"/>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E533853"/>
    <w:multiLevelType w:val="hybridMultilevel"/>
    <w:tmpl w:val="253E1CD4"/>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867F1"/>
    <w:multiLevelType w:val="hybridMultilevel"/>
    <w:tmpl w:val="8F0C2D8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65E1C"/>
    <w:multiLevelType w:val="hybridMultilevel"/>
    <w:tmpl w:val="34EA51C0"/>
    <w:lvl w:ilvl="0" w:tplc="A746C4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C675AF"/>
    <w:multiLevelType w:val="hybridMultilevel"/>
    <w:tmpl w:val="23B094B0"/>
    <w:lvl w:ilvl="0" w:tplc="C8169FCA">
      <w:start w:val="1"/>
      <w:numFmt w:val="lowerLetter"/>
      <w:lvlText w:val="%1."/>
      <w:lvlJc w:val="left"/>
      <w:pPr>
        <w:ind w:left="540" w:hanging="540"/>
      </w:pPr>
      <w:rPr>
        <w:rFonts w:ascii="Arial" w:eastAsia="Times New Roman" w:hAnsi="Arial" w:cs="Arial"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933C10"/>
    <w:multiLevelType w:val="hybridMultilevel"/>
    <w:tmpl w:val="C9869A6A"/>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806369"/>
    <w:multiLevelType w:val="hybridMultilevel"/>
    <w:tmpl w:val="1B887944"/>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D477C0"/>
    <w:multiLevelType w:val="hybridMultilevel"/>
    <w:tmpl w:val="ACDC247A"/>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C1ADF"/>
    <w:multiLevelType w:val="hybridMultilevel"/>
    <w:tmpl w:val="0C36D440"/>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7229CC"/>
    <w:multiLevelType w:val="hybridMultilevel"/>
    <w:tmpl w:val="6A469602"/>
    <w:lvl w:ilvl="0" w:tplc="B1189B4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A966DA"/>
    <w:multiLevelType w:val="hybridMultilevel"/>
    <w:tmpl w:val="016E2336"/>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5AE05EB"/>
    <w:multiLevelType w:val="hybridMultilevel"/>
    <w:tmpl w:val="8B42CA3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6231960"/>
    <w:multiLevelType w:val="hybridMultilevel"/>
    <w:tmpl w:val="A67A1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DC5A38"/>
    <w:multiLevelType w:val="hybridMultilevel"/>
    <w:tmpl w:val="64E29806"/>
    <w:lvl w:ilvl="0" w:tplc="F0044D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8906DB"/>
    <w:multiLevelType w:val="hybridMultilevel"/>
    <w:tmpl w:val="546068C0"/>
    <w:lvl w:ilvl="0" w:tplc="BF3C147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59C4363"/>
    <w:multiLevelType w:val="hybridMultilevel"/>
    <w:tmpl w:val="0304127E"/>
    <w:lvl w:ilvl="0" w:tplc="A746C4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97625A"/>
    <w:multiLevelType w:val="hybridMultilevel"/>
    <w:tmpl w:val="79DEE09C"/>
    <w:lvl w:ilvl="0" w:tplc="BF3C147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EB04E3C"/>
    <w:multiLevelType w:val="hybridMultilevel"/>
    <w:tmpl w:val="5CBC27A4"/>
    <w:lvl w:ilvl="0" w:tplc="644C50F6">
      <w:start w:val="1"/>
      <w:numFmt w:val="lowerRoman"/>
      <w:lvlText w:val="%1."/>
      <w:lvlJc w:val="left"/>
      <w:pPr>
        <w:tabs>
          <w:tab w:val="num" w:pos="1080"/>
        </w:tabs>
        <w:ind w:left="1080" w:hanging="720"/>
      </w:pPr>
      <w:rPr>
        <w:rFonts w:hint="default"/>
      </w:rPr>
    </w:lvl>
    <w:lvl w:ilvl="1" w:tplc="2DD469CE">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0A50BE"/>
    <w:multiLevelType w:val="hybridMultilevel"/>
    <w:tmpl w:val="AAB2E112"/>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F47BB3"/>
    <w:multiLevelType w:val="hybridMultilevel"/>
    <w:tmpl w:val="A0043BEE"/>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535669"/>
    <w:multiLevelType w:val="hybridMultilevel"/>
    <w:tmpl w:val="A53ED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7D62DE"/>
    <w:multiLevelType w:val="hybridMultilevel"/>
    <w:tmpl w:val="53FC6572"/>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090E54"/>
    <w:multiLevelType w:val="hybridMultilevel"/>
    <w:tmpl w:val="E8FA55D0"/>
    <w:lvl w:ilvl="0" w:tplc="C026FAD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832874">
    <w:abstractNumId w:val="17"/>
  </w:num>
  <w:num w:numId="2" w16cid:durableId="256133341">
    <w:abstractNumId w:val="22"/>
  </w:num>
  <w:num w:numId="3" w16cid:durableId="2128616381">
    <w:abstractNumId w:val="27"/>
  </w:num>
  <w:num w:numId="4" w16cid:durableId="2081242886">
    <w:abstractNumId w:val="18"/>
  </w:num>
  <w:num w:numId="5" w16cid:durableId="589705794">
    <w:abstractNumId w:val="21"/>
  </w:num>
  <w:num w:numId="6" w16cid:durableId="1101876213">
    <w:abstractNumId w:val="7"/>
  </w:num>
  <w:num w:numId="7" w16cid:durableId="2138257051">
    <w:abstractNumId w:val="19"/>
  </w:num>
  <w:num w:numId="8" w16cid:durableId="1554006256">
    <w:abstractNumId w:val="14"/>
  </w:num>
  <w:num w:numId="9" w16cid:durableId="818503250">
    <w:abstractNumId w:val="9"/>
  </w:num>
  <w:num w:numId="10" w16cid:durableId="256183794">
    <w:abstractNumId w:val="15"/>
  </w:num>
  <w:num w:numId="11" w16cid:durableId="852912222">
    <w:abstractNumId w:val="1"/>
  </w:num>
  <w:num w:numId="12" w16cid:durableId="1037925741">
    <w:abstractNumId w:val="16"/>
  </w:num>
  <w:num w:numId="13" w16cid:durableId="830408577">
    <w:abstractNumId w:val="5"/>
  </w:num>
  <w:num w:numId="14" w16cid:durableId="1702432920">
    <w:abstractNumId w:val="3"/>
  </w:num>
  <w:num w:numId="15" w16cid:durableId="1956205723">
    <w:abstractNumId w:val="0"/>
  </w:num>
  <w:num w:numId="16" w16cid:durableId="1589651468">
    <w:abstractNumId w:val="8"/>
  </w:num>
  <w:num w:numId="17" w16cid:durableId="1500924088">
    <w:abstractNumId w:val="20"/>
  </w:num>
  <w:num w:numId="18" w16cid:durableId="2072774296">
    <w:abstractNumId w:val="13"/>
  </w:num>
  <w:num w:numId="19" w16cid:durableId="1275483315">
    <w:abstractNumId w:val="24"/>
  </w:num>
  <w:num w:numId="20" w16cid:durableId="1389646927">
    <w:abstractNumId w:val="4"/>
  </w:num>
  <w:num w:numId="21" w16cid:durableId="880945100">
    <w:abstractNumId w:val="23"/>
  </w:num>
  <w:num w:numId="22" w16cid:durableId="570384011">
    <w:abstractNumId w:val="6"/>
  </w:num>
  <w:num w:numId="23" w16cid:durableId="551115680">
    <w:abstractNumId w:val="12"/>
  </w:num>
  <w:num w:numId="24" w16cid:durableId="761225935">
    <w:abstractNumId w:val="25"/>
  </w:num>
  <w:num w:numId="25" w16cid:durableId="1825199454">
    <w:abstractNumId w:val="26"/>
  </w:num>
  <w:num w:numId="26" w16cid:durableId="31469057">
    <w:abstractNumId w:val="10"/>
  </w:num>
  <w:num w:numId="27" w16cid:durableId="1877965058">
    <w:abstractNumId w:val="2"/>
  </w:num>
  <w:num w:numId="28" w16cid:durableId="1231233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6F"/>
    <w:rsid w:val="000000D6"/>
    <w:rsid w:val="000029BD"/>
    <w:rsid w:val="00007CF7"/>
    <w:rsid w:val="00010415"/>
    <w:rsid w:val="0001315C"/>
    <w:rsid w:val="00024AF7"/>
    <w:rsid w:val="00031C78"/>
    <w:rsid w:val="00042F9A"/>
    <w:rsid w:val="00045902"/>
    <w:rsid w:val="00055C89"/>
    <w:rsid w:val="00060858"/>
    <w:rsid w:val="00070915"/>
    <w:rsid w:val="00074AF3"/>
    <w:rsid w:val="00074C13"/>
    <w:rsid w:val="00091525"/>
    <w:rsid w:val="00091594"/>
    <w:rsid w:val="00092531"/>
    <w:rsid w:val="000A0B81"/>
    <w:rsid w:val="000A29C2"/>
    <w:rsid w:val="000A5E94"/>
    <w:rsid w:val="000A7EA3"/>
    <w:rsid w:val="000B2030"/>
    <w:rsid w:val="000B7198"/>
    <w:rsid w:val="000C0388"/>
    <w:rsid w:val="000C6F48"/>
    <w:rsid w:val="000D0CEC"/>
    <w:rsid w:val="000D3371"/>
    <w:rsid w:val="000E7AA6"/>
    <w:rsid w:val="000F1F60"/>
    <w:rsid w:val="000F3AF7"/>
    <w:rsid w:val="000F519D"/>
    <w:rsid w:val="000F6116"/>
    <w:rsid w:val="000F7FCF"/>
    <w:rsid w:val="00101AE3"/>
    <w:rsid w:val="00103E30"/>
    <w:rsid w:val="00104C89"/>
    <w:rsid w:val="0011224C"/>
    <w:rsid w:val="00113472"/>
    <w:rsid w:val="0012016B"/>
    <w:rsid w:val="001201BC"/>
    <w:rsid w:val="00124D6D"/>
    <w:rsid w:val="00125F13"/>
    <w:rsid w:val="00130F50"/>
    <w:rsid w:val="00132142"/>
    <w:rsid w:val="00132841"/>
    <w:rsid w:val="001361E4"/>
    <w:rsid w:val="001444AE"/>
    <w:rsid w:val="00153801"/>
    <w:rsid w:val="001561F6"/>
    <w:rsid w:val="001567EB"/>
    <w:rsid w:val="00160527"/>
    <w:rsid w:val="00170366"/>
    <w:rsid w:val="00170CEC"/>
    <w:rsid w:val="001731D1"/>
    <w:rsid w:val="00174DC4"/>
    <w:rsid w:val="00175A32"/>
    <w:rsid w:val="00177771"/>
    <w:rsid w:val="00181DB7"/>
    <w:rsid w:val="00184CF5"/>
    <w:rsid w:val="00187D88"/>
    <w:rsid w:val="00187F9A"/>
    <w:rsid w:val="001910D9"/>
    <w:rsid w:val="00192CC2"/>
    <w:rsid w:val="00192EDC"/>
    <w:rsid w:val="00194C22"/>
    <w:rsid w:val="00195BDE"/>
    <w:rsid w:val="001A1037"/>
    <w:rsid w:val="001A1533"/>
    <w:rsid w:val="001A22B6"/>
    <w:rsid w:val="001B5ACC"/>
    <w:rsid w:val="001B755E"/>
    <w:rsid w:val="001C6C17"/>
    <w:rsid w:val="001D064C"/>
    <w:rsid w:val="001D2B77"/>
    <w:rsid w:val="001D66F4"/>
    <w:rsid w:val="001E237B"/>
    <w:rsid w:val="001E3935"/>
    <w:rsid w:val="001E4BF6"/>
    <w:rsid w:val="001E4F46"/>
    <w:rsid w:val="001E5E5D"/>
    <w:rsid w:val="001F79BD"/>
    <w:rsid w:val="00202C75"/>
    <w:rsid w:val="002041D7"/>
    <w:rsid w:val="0020783C"/>
    <w:rsid w:val="00214B12"/>
    <w:rsid w:val="00217877"/>
    <w:rsid w:val="002263D1"/>
    <w:rsid w:val="00236E95"/>
    <w:rsid w:val="002633CE"/>
    <w:rsid w:val="00264054"/>
    <w:rsid w:val="002645E7"/>
    <w:rsid w:val="002650DD"/>
    <w:rsid w:val="002654DE"/>
    <w:rsid w:val="002733BE"/>
    <w:rsid w:val="00273805"/>
    <w:rsid w:val="00273A1A"/>
    <w:rsid w:val="002822C8"/>
    <w:rsid w:val="0029144C"/>
    <w:rsid w:val="00295E16"/>
    <w:rsid w:val="00296B7E"/>
    <w:rsid w:val="002A56FB"/>
    <w:rsid w:val="002B0364"/>
    <w:rsid w:val="002B20B9"/>
    <w:rsid w:val="002B568F"/>
    <w:rsid w:val="002B7773"/>
    <w:rsid w:val="002C1E94"/>
    <w:rsid w:val="002C6E14"/>
    <w:rsid w:val="002D01EE"/>
    <w:rsid w:val="002D48DF"/>
    <w:rsid w:val="002D4C42"/>
    <w:rsid w:val="002F0BE9"/>
    <w:rsid w:val="002F439D"/>
    <w:rsid w:val="00300405"/>
    <w:rsid w:val="00311CD4"/>
    <w:rsid w:val="0031546F"/>
    <w:rsid w:val="00316309"/>
    <w:rsid w:val="00320EBE"/>
    <w:rsid w:val="0032405F"/>
    <w:rsid w:val="00327F35"/>
    <w:rsid w:val="00332177"/>
    <w:rsid w:val="0033472A"/>
    <w:rsid w:val="00334F4A"/>
    <w:rsid w:val="0033779D"/>
    <w:rsid w:val="0035231E"/>
    <w:rsid w:val="00353146"/>
    <w:rsid w:val="00353D8D"/>
    <w:rsid w:val="00357FA0"/>
    <w:rsid w:val="00360AAF"/>
    <w:rsid w:val="00362FE0"/>
    <w:rsid w:val="00370259"/>
    <w:rsid w:val="003716B3"/>
    <w:rsid w:val="003726A0"/>
    <w:rsid w:val="003771DA"/>
    <w:rsid w:val="0038181C"/>
    <w:rsid w:val="00381F12"/>
    <w:rsid w:val="00382625"/>
    <w:rsid w:val="00390BD6"/>
    <w:rsid w:val="003A0B06"/>
    <w:rsid w:val="003A441E"/>
    <w:rsid w:val="003A5FAD"/>
    <w:rsid w:val="003B5DB9"/>
    <w:rsid w:val="003C113C"/>
    <w:rsid w:val="003C7329"/>
    <w:rsid w:val="003D08F7"/>
    <w:rsid w:val="003D6646"/>
    <w:rsid w:val="003D6CC7"/>
    <w:rsid w:val="003D7E0A"/>
    <w:rsid w:val="003E0586"/>
    <w:rsid w:val="003E3C52"/>
    <w:rsid w:val="003E5722"/>
    <w:rsid w:val="003E6FE3"/>
    <w:rsid w:val="003F1FD3"/>
    <w:rsid w:val="003F3FB4"/>
    <w:rsid w:val="003F4DF8"/>
    <w:rsid w:val="00400123"/>
    <w:rsid w:val="00411BB4"/>
    <w:rsid w:val="00412491"/>
    <w:rsid w:val="00412592"/>
    <w:rsid w:val="0041719A"/>
    <w:rsid w:val="00426C34"/>
    <w:rsid w:val="004349B1"/>
    <w:rsid w:val="00454FF5"/>
    <w:rsid w:val="004632B8"/>
    <w:rsid w:val="00467C75"/>
    <w:rsid w:val="00475C3C"/>
    <w:rsid w:val="00477B54"/>
    <w:rsid w:val="004818BF"/>
    <w:rsid w:val="00481C1A"/>
    <w:rsid w:val="00482565"/>
    <w:rsid w:val="00484203"/>
    <w:rsid w:val="004947F8"/>
    <w:rsid w:val="0049767E"/>
    <w:rsid w:val="00497C5B"/>
    <w:rsid w:val="004A104D"/>
    <w:rsid w:val="004A5A97"/>
    <w:rsid w:val="004A6513"/>
    <w:rsid w:val="004B066F"/>
    <w:rsid w:val="004C3517"/>
    <w:rsid w:val="004C491E"/>
    <w:rsid w:val="004C4CE4"/>
    <w:rsid w:val="004C52F7"/>
    <w:rsid w:val="004D2142"/>
    <w:rsid w:val="004D6398"/>
    <w:rsid w:val="004E2491"/>
    <w:rsid w:val="004E375B"/>
    <w:rsid w:val="004F13DA"/>
    <w:rsid w:val="004F1A86"/>
    <w:rsid w:val="00500957"/>
    <w:rsid w:val="00502D04"/>
    <w:rsid w:val="005059D6"/>
    <w:rsid w:val="005067D1"/>
    <w:rsid w:val="0051327D"/>
    <w:rsid w:val="005162D0"/>
    <w:rsid w:val="00517A97"/>
    <w:rsid w:val="00522B37"/>
    <w:rsid w:val="00523EA9"/>
    <w:rsid w:val="0053169B"/>
    <w:rsid w:val="00531F60"/>
    <w:rsid w:val="005344FA"/>
    <w:rsid w:val="00534BA9"/>
    <w:rsid w:val="00555395"/>
    <w:rsid w:val="00561110"/>
    <w:rsid w:val="00564101"/>
    <w:rsid w:val="00565B81"/>
    <w:rsid w:val="00580898"/>
    <w:rsid w:val="00585052"/>
    <w:rsid w:val="00586083"/>
    <w:rsid w:val="005874A9"/>
    <w:rsid w:val="00592883"/>
    <w:rsid w:val="00594E70"/>
    <w:rsid w:val="005A6BFA"/>
    <w:rsid w:val="005A6FBC"/>
    <w:rsid w:val="005B02F8"/>
    <w:rsid w:val="005B070A"/>
    <w:rsid w:val="005B44C7"/>
    <w:rsid w:val="005B711B"/>
    <w:rsid w:val="005B73E8"/>
    <w:rsid w:val="005C03BC"/>
    <w:rsid w:val="005C2BF8"/>
    <w:rsid w:val="005C2D9E"/>
    <w:rsid w:val="005C488B"/>
    <w:rsid w:val="005C6922"/>
    <w:rsid w:val="005D023F"/>
    <w:rsid w:val="005D7222"/>
    <w:rsid w:val="005E2A85"/>
    <w:rsid w:val="005E33CF"/>
    <w:rsid w:val="005E4D43"/>
    <w:rsid w:val="005F1C1F"/>
    <w:rsid w:val="005F2040"/>
    <w:rsid w:val="00601352"/>
    <w:rsid w:val="00602988"/>
    <w:rsid w:val="006065DF"/>
    <w:rsid w:val="006170D5"/>
    <w:rsid w:val="0062168F"/>
    <w:rsid w:val="00621B2D"/>
    <w:rsid w:val="00622F6A"/>
    <w:rsid w:val="006238BE"/>
    <w:rsid w:val="00626E18"/>
    <w:rsid w:val="0062749B"/>
    <w:rsid w:val="00637755"/>
    <w:rsid w:val="00642DD5"/>
    <w:rsid w:val="00643AD6"/>
    <w:rsid w:val="006471CB"/>
    <w:rsid w:val="00650C9E"/>
    <w:rsid w:val="006546A7"/>
    <w:rsid w:val="00655046"/>
    <w:rsid w:val="006601D8"/>
    <w:rsid w:val="00660626"/>
    <w:rsid w:val="00662AA5"/>
    <w:rsid w:val="00665696"/>
    <w:rsid w:val="00677B43"/>
    <w:rsid w:val="00682F73"/>
    <w:rsid w:val="006830C4"/>
    <w:rsid w:val="00684568"/>
    <w:rsid w:val="006853E0"/>
    <w:rsid w:val="0068748E"/>
    <w:rsid w:val="00692B03"/>
    <w:rsid w:val="00694B16"/>
    <w:rsid w:val="006970C8"/>
    <w:rsid w:val="006A089E"/>
    <w:rsid w:val="006A593B"/>
    <w:rsid w:val="006B084D"/>
    <w:rsid w:val="006B0D56"/>
    <w:rsid w:val="006B2233"/>
    <w:rsid w:val="006B5EC0"/>
    <w:rsid w:val="006B6A8C"/>
    <w:rsid w:val="006B7947"/>
    <w:rsid w:val="006C0240"/>
    <w:rsid w:val="006C2122"/>
    <w:rsid w:val="006C29BE"/>
    <w:rsid w:val="006C4579"/>
    <w:rsid w:val="006D050D"/>
    <w:rsid w:val="006D1023"/>
    <w:rsid w:val="006D4204"/>
    <w:rsid w:val="006D5CE5"/>
    <w:rsid w:val="006E4841"/>
    <w:rsid w:val="006E789F"/>
    <w:rsid w:val="006E7C5A"/>
    <w:rsid w:val="006F17B4"/>
    <w:rsid w:val="006F1A6F"/>
    <w:rsid w:val="006F3253"/>
    <w:rsid w:val="006F5F29"/>
    <w:rsid w:val="00701829"/>
    <w:rsid w:val="00701B96"/>
    <w:rsid w:val="00702372"/>
    <w:rsid w:val="007105FA"/>
    <w:rsid w:val="0071244B"/>
    <w:rsid w:val="007145B1"/>
    <w:rsid w:val="00714D6D"/>
    <w:rsid w:val="007173AF"/>
    <w:rsid w:val="00723151"/>
    <w:rsid w:val="00723D0B"/>
    <w:rsid w:val="00727AB3"/>
    <w:rsid w:val="007433F6"/>
    <w:rsid w:val="0075277F"/>
    <w:rsid w:val="00755DF7"/>
    <w:rsid w:val="00766536"/>
    <w:rsid w:val="00766AB3"/>
    <w:rsid w:val="00775795"/>
    <w:rsid w:val="0077690B"/>
    <w:rsid w:val="007819DE"/>
    <w:rsid w:val="00784814"/>
    <w:rsid w:val="00785BF1"/>
    <w:rsid w:val="00794B8A"/>
    <w:rsid w:val="007A412C"/>
    <w:rsid w:val="007A4E80"/>
    <w:rsid w:val="007E2D71"/>
    <w:rsid w:val="007E6E5A"/>
    <w:rsid w:val="007F48C5"/>
    <w:rsid w:val="007F7833"/>
    <w:rsid w:val="00801A82"/>
    <w:rsid w:val="00805442"/>
    <w:rsid w:val="008116CC"/>
    <w:rsid w:val="00827251"/>
    <w:rsid w:val="0083208A"/>
    <w:rsid w:val="0083448E"/>
    <w:rsid w:val="00835306"/>
    <w:rsid w:val="00835EFE"/>
    <w:rsid w:val="008368D8"/>
    <w:rsid w:val="00837FB9"/>
    <w:rsid w:val="008401E3"/>
    <w:rsid w:val="008406EE"/>
    <w:rsid w:val="0084427D"/>
    <w:rsid w:val="00844750"/>
    <w:rsid w:val="00845CF3"/>
    <w:rsid w:val="00846023"/>
    <w:rsid w:val="00852B3A"/>
    <w:rsid w:val="00853192"/>
    <w:rsid w:val="00854BA3"/>
    <w:rsid w:val="008636D9"/>
    <w:rsid w:val="0086515B"/>
    <w:rsid w:val="00866CA2"/>
    <w:rsid w:val="00866F33"/>
    <w:rsid w:val="00870D0E"/>
    <w:rsid w:val="00870EC0"/>
    <w:rsid w:val="00874AD8"/>
    <w:rsid w:val="008760AB"/>
    <w:rsid w:val="0089402A"/>
    <w:rsid w:val="00894D45"/>
    <w:rsid w:val="00897F90"/>
    <w:rsid w:val="008A2804"/>
    <w:rsid w:val="008A3A05"/>
    <w:rsid w:val="008B05F4"/>
    <w:rsid w:val="008B7014"/>
    <w:rsid w:val="008C3DDA"/>
    <w:rsid w:val="008C458E"/>
    <w:rsid w:val="008C6401"/>
    <w:rsid w:val="008D5689"/>
    <w:rsid w:val="008E052C"/>
    <w:rsid w:val="008E0C01"/>
    <w:rsid w:val="008E160B"/>
    <w:rsid w:val="008E2714"/>
    <w:rsid w:val="008E3A26"/>
    <w:rsid w:val="008E4FA2"/>
    <w:rsid w:val="008E533C"/>
    <w:rsid w:val="008E7581"/>
    <w:rsid w:val="008F3DEE"/>
    <w:rsid w:val="008F4E4D"/>
    <w:rsid w:val="008F68B2"/>
    <w:rsid w:val="0090578B"/>
    <w:rsid w:val="0090590B"/>
    <w:rsid w:val="00910091"/>
    <w:rsid w:val="00915308"/>
    <w:rsid w:val="00915881"/>
    <w:rsid w:val="009172D3"/>
    <w:rsid w:val="00917595"/>
    <w:rsid w:val="009203DB"/>
    <w:rsid w:val="009228F4"/>
    <w:rsid w:val="00922AD7"/>
    <w:rsid w:val="0092491C"/>
    <w:rsid w:val="00924A92"/>
    <w:rsid w:val="00925BE1"/>
    <w:rsid w:val="009444E6"/>
    <w:rsid w:val="009542DE"/>
    <w:rsid w:val="009548EA"/>
    <w:rsid w:val="0097123E"/>
    <w:rsid w:val="009715FE"/>
    <w:rsid w:val="00973307"/>
    <w:rsid w:val="0097450E"/>
    <w:rsid w:val="009A2016"/>
    <w:rsid w:val="009A3DB1"/>
    <w:rsid w:val="009A70B4"/>
    <w:rsid w:val="009B3775"/>
    <w:rsid w:val="009B794C"/>
    <w:rsid w:val="009C1050"/>
    <w:rsid w:val="009C2D14"/>
    <w:rsid w:val="009D08A4"/>
    <w:rsid w:val="009D1852"/>
    <w:rsid w:val="009E24D8"/>
    <w:rsid w:val="009E5646"/>
    <w:rsid w:val="009E7685"/>
    <w:rsid w:val="009F09AC"/>
    <w:rsid w:val="009F22CC"/>
    <w:rsid w:val="00A11FC5"/>
    <w:rsid w:val="00A13508"/>
    <w:rsid w:val="00A214FC"/>
    <w:rsid w:val="00A24C29"/>
    <w:rsid w:val="00A33A13"/>
    <w:rsid w:val="00A4216E"/>
    <w:rsid w:val="00A45C6C"/>
    <w:rsid w:val="00A46E45"/>
    <w:rsid w:val="00A51FE6"/>
    <w:rsid w:val="00A52441"/>
    <w:rsid w:val="00A55013"/>
    <w:rsid w:val="00A57145"/>
    <w:rsid w:val="00A67AA7"/>
    <w:rsid w:val="00A73821"/>
    <w:rsid w:val="00A76F03"/>
    <w:rsid w:val="00A83676"/>
    <w:rsid w:val="00A842D1"/>
    <w:rsid w:val="00A85BBE"/>
    <w:rsid w:val="00A8651B"/>
    <w:rsid w:val="00A86D64"/>
    <w:rsid w:val="00AA034A"/>
    <w:rsid w:val="00AA665D"/>
    <w:rsid w:val="00AA73C6"/>
    <w:rsid w:val="00AB62F2"/>
    <w:rsid w:val="00AC0700"/>
    <w:rsid w:val="00AC20A9"/>
    <w:rsid w:val="00AC5AD8"/>
    <w:rsid w:val="00AC7A28"/>
    <w:rsid w:val="00AD2B64"/>
    <w:rsid w:val="00AD5187"/>
    <w:rsid w:val="00AD5345"/>
    <w:rsid w:val="00AE23AE"/>
    <w:rsid w:val="00AE38A7"/>
    <w:rsid w:val="00AF674A"/>
    <w:rsid w:val="00B01A1F"/>
    <w:rsid w:val="00B05127"/>
    <w:rsid w:val="00B174F6"/>
    <w:rsid w:val="00B20499"/>
    <w:rsid w:val="00B222C5"/>
    <w:rsid w:val="00B304E7"/>
    <w:rsid w:val="00B310C3"/>
    <w:rsid w:val="00B44855"/>
    <w:rsid w:val="00B46B5A"/>
    <w:rsid w:val="00B538AA"/>
    <w:rsid w:val="00B54356"/>
    <w:rsid w:val="00B74784"/>
    <w:rsid w:val="00B82F04"/>
    <w:rsid w:val="00B836AD"/>
    <w:rsid w:val="00B9635B"/>
    <w:rsid w:val="00BA0A24"/>
    <w:rsid w:val="00BA2D8B"/>
    <w:rsid w:val="00BA44F2"/>
    <w:rsid w:val="00BA65B4"/>
    <w:rsid w:val="00BB0C4B"/>
    <w:rsid w:val="00BB2787"/>
    <w:rsid w:val="00BC3E3B"/>
    <w:rsid w:val="00BD20C5"/>
    <w:rsid w:val="00BD63D9"/>
    <w:rsid w:val="00BD6D3A"/>
    <w:rsid w:val="00BE0784"/>
    <w:rsid w:val="00BE0963"/>
    <w:rsid w:val="00BE250E"/>
    <w:rsid w:val="00BE4510"/>
    <w:rsid w:val="00BF5F3B"/>
    <w:rsid w:val="00C00975"/>
    <w:rsid w:val="00C02983"/>
    <w:rsid w:val="00C02F10"/>
    <w:rsid w:val="00C17936"/>
    <w:rsid w:val="00C22C56"/>
    <w:rsid w:val="00C2454E"/>
    <w:rsid w:val="00C30708"/>
    <w:rsid w:val="00C37D84"/>
    <w:rsid w:val="00C41DAD"/>
    <w:rsid w:val="00C4579F"/>
    <w:rsid w:val="00C541A1"/>
    <w:rsid w:val="00C62AEB"/>
    <w:rsid w:val="00C6497A"/>
    <w:rsid w:val="00C651F5"/>
    <w:rsid w:val="00C65DB3"/>
    <w:rsid w:val="00C71963"/>
    <w:rsid w:val="00C749B0"/>
    <w:rsid w:val="00C803C3"/>
    <w:rsid w:val="00C82723"/>
    <w:rsid w:val="00C870CC"/>
    <w:rsid w:val="00C87EF5"/>
    <w:rsid w:val="00CA2CD0"/>
    <w:rsid w:val="00CB3EBA"/>
    <w:rsid w:val="00CB49AD"/>
    <w:rsid w:val="00CB4AB9"/>
    <w:rsid w:val="00CB4E60"/>
    <w:rsid w:val="00CC1CE2"/>
    <w:rsid w:val="00CD6C6E"/>
    <w:rsid w:val="00CE11CB"/>
    <w:rsid w:val="00CF02BD"/>
    <w:rsid w:val="00CF2A75"/>
    <w:rsid w:val="00CF6F19"/>
    <w:rsid w:val="00D020F7"/>
    <w:rsid w:val="00D07688"/>
    <w:rsid w:val="00D14EB6"/>
    <w:rsid w:val="00D15328"/>
    <w:rsid w:val="00D1737D"/>
    <w:rsid w:val="00D2765E"/>
    <w:rsid w:val="00D30C51"/>
    <w:rsid w:val="00D315D1"/>
    <w:rsid w:val="00D3190A"/>
    <w:rsid w:val="00D326B3"/>
    <w:rsid w:val="00D34179"/>
    <w:rsid w:val="00D41A73"/>
    <w:rsid w:val="00D45150"/>
    <w:rsid w:val="00D511C0"/>
    <w:rsid w:val="00D54AA1"/>
    <w:rsid w:val="00D55229"/>
    <w:rsid w:val="00D5736B"/>
    <w:rsid w:val="00D65292"/>
    <w:rsid w:val="00D6645D"/>
    <w:rsid w:val="00D6715F"/>
    <w:rsid w:val="00D83580"/>
    <w:rsid w:val="00D84F73"/>
    <w:rsid w:val="00D860DD"/>
    <w:rsid w:val="00D904FC"/>
    <w:rsid w:val="00D93338"/>
    <w:rsid w:val="00D955E7"/>
    <w:rsid w:val="00D95695"/>
    <w:rsid w:val="00D97F0A"/>
    <w:rsid w:val="00DA3B2B"/>
    <w:rsid w:val="00DA4050"/>
    <w:rsid w:val="00DB04CD"/>
    <w:rsid w:val="00DB0752"/>
    <w:rsid w:val="00DB22AD"/>
    <w:rsid w:val="00DB2991"/>
    <w:rsid w:val="00DB29B5"/>
    <w:rsid w:val="00DB51A5"/>
    <w:rsid w:val="00DC4896"/>
    <w:rsid w:val="00DC53DC"/>
    <w:rsid w:val="00DC63C3"/>
    <w:rsid w:val="00DC7D2C"/>
    <w:rsid w:val="00DD7B05"/>
    <w:rsid w:val="00DE07EE"/>
    <w:rsid w:val="00DE27D3"/>
    <w:rsid w:val="00DE2C7A"/>
    <w:rsid w:val="00DE4320"/>
    <w:rsid w:val="00DE6EAB"/>
    <w:rsid w:val="00DF3290"/>
    <w:rsid w:val="00DF38D5"/>
    <w:rsid w:val="00DF6B4A"/>
    <w:rsid w:val="00E00159"/>
    <w:rsid w:val="00E036DC"/>
    <w:rsid w:val="00E104DA"/>
    <w:rsid w:val="00E123BE"/>
    <w:rsid w:val="00E12FD8"/>
    <w:rsid w:val="00E16323"/>
    <w:rsid w:val="00E20B74"/>
    <w:rsid w:val="00E37C87"/>
    <w:rsid w:val="00E4479E"/>
    <w:rsid w:val="00E500A7"/>
    <w:rsid w:val="00E51642"/>
    <w:rsid w:val="00E61680"/>
    <w:rsid w:val="00E653CD"/>
    <w:rsid w:val="00E65973"/>
    <w:rsid w:val="00E70551"/>
    <w:rsid w:val="00E7222A"/>
    <w:rsid w:val="00E760F3"/>
    <w:rsid w:val="00E805E9"/>
    <w:rsid w:val="00E82A0F"/>
    <w:rsid w:val="00E9115E"/>
    <w:rsid w:val="00EA23FB"/>
    <w:rsid w:val="00EA5A13"/>
    <w:rsid w:val="00EA7910"/>
    <w:rsid w:val="00EB1537"/>
    <w:rsid w:val="00ED0560"/>
    <w:rsid w:val="00ED1150"/>
    <w:rsid w:val="00ED68C9"/>
    <w:rsid w:val="00EF07D6"/>
    <w:rsid w:val="00EF1498"/>
    <w:rsid w:val="00EF2624"/>
    <w:rsid w:val="00EF3154"/>
    <w:rsid w:val="00EF69DB"/>
    <w:rsid w:val="00EF6C42"/>
    <w:rsid w:val="00EF7E90"/>
    <w:rsid w:val="00F051B1"/>
    <w:rsid w:val="00F109F0"/>
    <w:rsid w:val="00F11488"/>
    <w:rsid w:val="00F121A5"/>
    <w:rsid w:val="00F12EF9"/>
    <w:rsid w:val="00F147AB"/>
    <w:rsid w:val="00F213E0"/>
    <w:rsid w:val="00F216B4"/>
    <w:rsid w:val="00F21A32"/>
    <w:rsid w:val="00F23237"/>
    <w:rsid w:val="00F2684A"/>
    <w:rsid w:val="00F276CC"/>
    <w:rsid w:val="00F518B3"/>
    <w:rsid w:val="00F5190F"/>
    <w:rsid w:val="00F52899"/>
    <w:rsid w:val="00F54854"/>
    <w:rsid w:val="00F63F60"/>
    <w:rsid w:val="00F8019D"/>
    <w:rsid w:val="00F80826"/>
    <w:rsid w:val="00F842E4"/>
    <w:rsid w:val="00F87581"/>
    <w:rsid w:val="00F87741"/>
    <w:rsid w:val="00F969D9"/>
    <w:rsid w:val="00F97743"/>
    <w:rsid w:val="00FA0569"/>
    <w:rsid w:val="00FA0C43"/>
    <w:rsid w:val="00FA2821"/>
    <w:rsid w:val="00FA5C37"/>
    <w:rsid w:val="00FA5E7E"/>
    <w:rsid w:val="00FB4E31"/>
    <w:rsid w:val="00FB505A"/>
    <w:rsid w:val="00FC1C93"/>
    <w:rsid w:val="00FC39FD"/>
    <w:rsid w:val="00FC4176"/>
    <w:rsid w:val="00FD16CB"/>
    <w:rsid w:val="00FE1F51"/>
    <w:rsid w:val="00FE4E74"/>
    <w:rsid w:val="00FE6924"/>
    <w:rsid w:val="00FF2B8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B1888"/>
  <w15:chartTrackingRefBased/>
  <w15:docId w15:val="{E358E4A0-BF7E-4274-A4A9-3639745F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mallCaps/>
      <w:sz w:val="24"/>
    </w:rPr>
  </w:style>
  <w:style w:type="paragraph" w:styleId="Heading2">
    <w:name w:val="heading 2"/>
    <w:basedOn w:val="Normal"/>
    <w:next w:val="Normal"/>
    <w:link w:val="Heading2Char"/>
    <w:qFormat/>
    <w:pPr>
      <w:keepNext/>
      <w:spacing w:line="168" w:lineRule="auto"/>
      <w:jc w:val="center"/>
      <w:outlineLvl w:val="1"/>
    </w:pPr>
    <w:rPr>
      <w:b/>
      <w:sz w:val="16"/>
    </w:rPr>
  </w:style>
  <w:style w:type="paragraph" w:styleId="Heading3">
    <w:name w:val="heading 3"/>
    <w:basedOn w:val="Normal"/>
    <w:next w:val="Normal"/>
    <w:qFormat/>
    <w:pPr>
      <w:keepNext/>
      <w:tabs>
        <w:tab w:val="left" w:pos="-720"/>
      </w:tabs>
      <w:suppressAutoHyphens/>
      <w:jc w:val="both"/>
      <w:outlineLvl w:val="2"/>
    </w:pPr>
    <w:rPr>
      <w:rFonts w:ascii="Tahoma" w:hAnsi="Tahoma" w:cs="Tahoma"/>
      <w:spacing w:val="-2"/>
      <w:sz w:val="22"/>
      <w:u w:val="single"/>
      <w:lang w:val="en-GB" w:eastAsia="fr-FR"/>
    </w:rPr>
  </w:style>
  <w:style w:type="paragraph" w:styleId="Heading4">
    <w:name w:val="heading 4"/>
    <w:basedOn w:val="Normal"/>
    <w:next w:val="Normal"/>
    <w:qFormat/>
    <w:pPr>
      <w:keepNext/>
      <w:jc w:val="right"/>
      <w:outlineLvl w:val="3"/>
    </w:pPr>
    <w:rPr>
      <w:sz w:val="24"/>
      <w:lang w:val="en-GB"/>
    </w:rPr>
  </w:style>
  <w:style w:type="paragraph" w:styleId="Heading5">
    <w:name w:val="heading 5"/>
    <w:basedOn w:val="Normal"/>
    <w:next w:val="Normal"/>
    <w:qFormat/>
    <w:pPr>
      <w:keepNext/>
      <w:jc w:val="both"/>
      <w:outlineLvl w:val="4"/>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720"/>
      </w:tabs>
      <w:suppressAutoHyphens/>
      <w:ind w:left="720" w:hanging="720"/>
      <w:jc w:val="both"/>
    </w:pPr>
    <w:rPr>
      <w:spacing w:val="-2"/>
      <w:lang w:val="en-GB" w:eastAsia="fr-FR"/>
    </w:rPr>
  </w:style>
  <w:style w:type="character" w:styleId="PageNumber">
    <w:name w:val="page number"/>
    <w:basedOn w:val="DefaultParagraphFont"/>
  </w:style>
  <w:style w:type="paragraph" w:styleId="BodyText">
    <w:name w:val="Body Text"/>
    <w:basedOn w:val="Normal"/>
    <w:pPr>
      <w:tabs>
        <w:tab w:val="left" w:pos="-720"/>
      </w:tabs>
      <w:suppressAutoHyphens/>
      <w:jc w:val="both"/>
    </w:pPr>
    <w:rPr>
      <w:rFonts w:ascii="Arial" w:hAnsi="Arial"/>
      <w:spacing w:val="-2"/>
      <w:sz w:val="22"/>
      <w:lang w:val="en-GB"/>
    </w:rPr>
  </w:style>
  <w:style w:type="paragraph" w:styleId="BalloonText">
    <w:name w:val="Balloon Text"/>
    <w:basedOn w:val="Normal"/>
    <w:semiHidden/>
    <w:rsid w:val="006D1023"/>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f"/>
    <w:basedOn w:val="Normal"/>
    <w:link w:val="FootnoteTextChar"/>
    <w:rsid w:val="00785BF1"/>
  </w:style>
  <w:style w:type="character" w:styleId="FootnoteReference">
    <w:name w:val="footnote reference"/>
    <w:semiHidden/>
    <w:rsid w:val="00785BF1"/>
    <w:rPr>
      <w:vertAlign w:val="superscript"/>
    </w:rPr>
  </w:style>
  <w:style w:type="paragraph" w:customStyle="1" w:styleId="CarCharCarCharCarChar">
    <w:name w:val="Car Char Car Char Car Char"/>
    <w:basedOn w:val="Normal"/>
    <w:rsid w:val="00D15328"/>
    <w:pPr>
      <w:autoSpaceDE w:val="0"/>
      <w:autoSpaceDN w:val="0"/>
      <w:spacing w:after="160" w:line="240" w:lineRule="exact"/>
    </w:pPr>
    <w:rPr>
      <w:rFonts w:ascii="Arial" w:hAnsi="Arial" w:cs="Arial"/>
      <w:lang w:val="en-US"/>
    </w:rPr>
  </w:style>
  <w:style w:type="paragraph" w:customStyle="1" w:styleId="Abstract">
    <w:name w:val="Abstract"/>
    <w:rsid w:val="006C29BE"/>
    <w:pPr>
      <w:keepNext/>
      <w:keepLines/>
      <w:widowControl w:val="0"/>
      <w:tabs>
        <w:tab w:val="left" w:pos="-720"/>
      </w:tabs>
      <w:suppressAutoHyphens/>
      <w:jc w:val="center"/>
    </w:pPr>
    <w:rPr>
      <w:rFonts w:ascii="Times Roman" w:hAnsi="Times Roman"/>
      <w:snapToGrid w:val="0"/>
      <w:sz w:val="24"/>
      <w:lang w:eastAsia="en-US"/>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link w:val="FootnoteText"/>
    <w:rsid w:val="007819DE"/>
    <w:rPr>
      <w:lang w:val="fr-FR"/>
    </w:rPr>
  </w:style>
  <w:style w:type="character" w:styleId="UnresolvedMention">
    <w:name w:val="Unresolved Mention"/>
    <w:uiPriority w:val="99"/>
    <w:semiHidden/>
    <w:unhideWhenUsed/>
    <w:rsid w:val="00192CC2"/>
    <w:rPr>
      <w:color w:val="605E5C"/>
      <w:shd w:val="clear" w:color="auto" w:fill="E1DFDD"/>
    </w:rPr>
  </w:style>
  <w:style w:type="table" w:styleId="TableGrid">
    <w:name w:val="Table Grid"/>
    <w:basedOn w:val="TableNormal"/>
    <w:rsid w:val="00DB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4FA"/>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381F12"/>
    <w:pPr>
      <w:ind w:left="708"/>
    </w:pPr>
  </w:style>
  <w:style w:type="character" w:styleId="CommentReference">
    <w:name w:val="annotation reference"/>
    <w:basedOn w:val="DefaultParagraphFont"/>
    <w:rsid w:val="00DB51A5"/>
    <w:rPr>
      <w:sz w:val="16"/>
      <w:szCs w:val="16"/>
    </w:rPr>
  </w:style>
  <w:style w:type="paragraph" w:styleId="CommentText">
    <w:name w:val="annotation text"/>
    <w:basedOn w:val="Normal"/>
    <w:link w:val="CommentTextChar"/>
    <w:rsid w:val="00DB51A5"/>
  </w:style>
  <w:style w:type="character" w:customStyle="1" w:styleId="CommentTextChar">
    <w:name w:val="Comment Text Char"/>
    <w:basedOn w:val="DefaultParagraphFont"/>
    <w:link w:val="CommentText"/>
    <w:rsid w:val="00DB51A5"/>
    <w:rPr>
      <w:lang w:eastAsia="en-US"/>
    </w:rPr>
  </w:style>
  <w:style w:type="paragraph" w:styleId="CommentSubject">
    <w:name w:val="annotation subject"/>
    <w:basedOn w:val="CommentText"/>
    <w:next w:val="CommentText"/>
    <w:link w:val="CommentSubjectChar"/>
    <w:rsid w:val="00DB51A5"/>
    <w:rPr>
      <w:b/>
      <w:bCs/>
    </w:rPr>
  </w:style>
  <w:style w:type="character" w:customStyle="1" w:styleId="CommentSubjectChar">
    <w:name w:val="Comment Subject Char"/>
    <w:basedOn w:val="CommentTextChar"/>
    <w:link w:val="CommentSubject"/>
    <w:rsid w:val="00DB51A5"/>
    <w:rPr>
      <w:b/>
      <w:bCs/>
      <w:lang w:eastAsia="en-US"/>
    </w:rPr>
  </w:style>
  <w:style w:type="character" w:styleId="Emphasis">
    <w:name w:val="Emphasis"/>
    <w:basedOn w:val="DefaultParagraphFont"/>
    <w:qFormat/>
    <w:rsid w:val="00E123BE"/>
    <w:rPr>
      <w:i/>
      <w:iCs/>
    </w:rPr>
  </w:style>
  <w:style w:type="paragraph" w:customStyle="1" w:styleId="Paragraphestandard">
    <w:name w:val="[Paragraphe standard]"/>
    <w:basedOn w:val="Normal"/>
    <w:uiPriority w:val="99"/>
    <w:rsid w:val="00400123"/>
    <w:pPr>
      <w:autoSpaceDE w:val="0"/>
      <w:autoSpaceDN w:val="0"/>
      <w:adjustRightInd w:val="0"/>
      <w:spacing w:line="288" w:lineRule="auto"/>
    </w:pPr>
    <w:rPr>
      <w:rFonts w:ascii="Minion Pro" w:eastAsiaTheme="minorHAnsi" w:hAnsi="Minion Pro" w:cs="Minion Pro"/>
      <w:color w:val="000000"/>
      <w:sz w:val="24"/>
      <w:szCs w:val="24"/>
    </w:rPr>
  </w:style>
  <w:style w:type="table" w:customStyle="1" w:styleId="TableGrid1">
    <w:name w:val="Table Grid1"/>
    <w:basedOn w:val="TableNormal"/>
    <w:next w:val="TableGrid"/>
    <w:uiPriority w:val="59"/>
    <w:rsid w:val="0040012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70915"/>
    <w:rPr>
      <w:rFonts w:ascii="Calibri" w:eastAsiaTheme="minorHAnsi" w:hAnsi="Calibri" w:cs="Calibri"/>
      <w:sz w:val="22"/>
      <w:szCs w:val="22"/>
      <w:lang w:val="en-GB" w:eastAsia="en-GB"/>
    </w:rPr>
  </w:style>
  <w:style w:type="paragraph" w:customStyle="1" w:styleId="xmsonormal0">
    <w:name w:val="xmsonormal"/>
    <w:basedOn w:val="Normal"/>
    <w:rsid w:val="00AF674A"/>
    <w:pPr>
      <w:spacing w:before="100" w:beforeAutospacing="1" w:after="100" w:afterAutospacing="1"/>
    </w:pPr>
    <w:rPr>
      <w:rFonts w:ascii="Calibri" w:eastAsiaTheme="minorHAnsi" w:hAnsi="Calibri" w:cs="Calibri"/>
      <w:sz w:val="22"/>
      <w:szCs w:val="22"/>
      <w:lang w:val="en-GB" w:eastAsia="en-GB"/>
    </w:rPr>
  </w:style>
  <w:style w:type="character" w:customStyle="1" w:styleId="Heading2Char">
    <w:name w:val="Heading 2 Char"/>
    <w:basedOn w:val="DefaultParagraphFont"/>
    <w:link w:val="Heading2"/>
    <w:rsid w:val="00766AB3"/>
    <w:rPr>
      <w:b/>
      <w:sz w:val="16"/>
      <w:lang w:eastAsia="en-US"/>
    </w:rPr>
  </w:style>
  <w:style w:type="character" w:customStyle="1" w:styleId="FooterChar">
    <w:name w:val="Footer Char"/>
    <w:basedOn w:val="DefaultParagraphFont"/>
    <w:link w:val="Footer"/>
    <w:uiPriority w:val="99"/>
    <w:rsid w:val="0090590B"/>
    <w:rPr>
      <w:lang w:eastAsia="en-US"/>
    </w:rPr>
  </w:style>
  <w:style w:type="paragraph" w:styleId="Revision">
    <w:name w:val="Revision"/>
    <w:hidden/>
    <w:uiPriority w:val="99"/>
    <w:semiHidden/>
    <w:rsid w:val="00360AAF"/>
    <w:rPr>
      <w:lang w:eastAsia="en-US"/>
    </w:rPr>
  </w:style>
  <w:style w:type="character" w:customStyle="1" w:styleId="question-number">
    <w:name w:val="question-number"/>
    <w:basedOn w:val="DefaultParagraphFont"/>
    <w:rsid w:val="00852B3A"/>
  </w:style>
  <w:style w:type="character" w:customStyle="1" w:styleId="question-dot">
    <w:name w:val="question-dot"/>
    <w:basedOn w:val="DefaultParagraphFont"/>
    <w:rsid w:val="00852B3A"/>
  </w:style>
  <w:style w:type="character" w:customStyle="1" w:styleId="user-generated">
    <w:name w:val="user-generated"/>
    <w:basedOn w:val="DefaultParagraphFont"/>
    <w:rsid w:val="00852B3A"/>
  </w:style>
  <w:style w:type="character" w:customStyle="1" w:styleId="question-body-font-theme">
    <w:name w:val="question-body-font-theme"/>
    <w:basedOn w:val="DefaultParagraphFont"/>
    <w:rsid w:val="00852B3A"/>
  </w:style>
  <w:style w:type="character" w:customStyle="1" w:styleId="required-asterisk">
    <w:name w:val="required-asterisk"/>
    <w:basedOn w:val="DefaultParagraphFont"/>
    <w:rsid w:val="0085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276">
      <w:bodyDiv w:val="1"/>
      <w:marLeft w:val="0"/>
      <w:marRight w:val="0"/>
      <w:marTop w:val="0"/>
      <w:marBottom w:val="0"/>
      <w:divBdr>
        <w:top w:val="none" w:sz="0" w:space="0" w:color="auto"/>
        <w:left w:val="none" w:sz="0" w:space="0" w:color="auto"/>
        <w:bottom w:val="none" w:sz="0" w:space="0" w:color="auto"/>
        <w:right w:val="none" w:sz="0" w:space="0" w:color="auto"/>
      </w:divBdr>
    </w:div>
    <w:div w:id="114763694">
      <w:bodyDiv w:val="1"/>
      <w:marLeft w:val="0"/>
      <w:marRight w:val="0"/>
      <w:marTop w:val="0"/>
      <w:marBottom w:val="0"/>
      <w:divBdr>
        <w:top w:val="none" w:sz="0" w:space="0" w:color="auto"/>
        <w:left w:val="none" w:sz="0" w:space="0" w:color="auto"/>
        <w:bottom w:val="none" w:sz="0" w:space="0" w:color="auto"/>
        <w:right w:val="none" w:sz="0" w:space="0" w:color="auto"/>
      </w:divBdr>
    </w:div>
    <w:div w:id="133378050">
      <w:bodyDiv w:val="1"/>
      <w:marLeft w:val="0"/>
      <w:marRight w:val="0"/>
      <w:marTop w:val="0"/>
      <w:marBottom w:val="0"/>
      <w:divBdr>
        <w:top w:val="none" w:sz="0" w:space="0" w:color="auto"/>
        <w:left w:val="none" w:sz="0" w:space="0" w:color="auto"/>
        <w:bottom w:val="none" w:sz="0" w:space="0" w:color="auto"/>
        <w:right w:val="none" w:sz="0" w:space="0" w:color="auto"/>
      </w:divBdr>
    </w:div>
    <w:div w:id="316036238">
      <w:bodyDiv w:val="1"/>
      <w:marLeft w:val="0"/>
      <w:marRight w:val="0"/>
      <w:marTop w:val="0"/>
      <w:marBottom w:val="0"/>
      <w:divBdr>
        <w:top w:val="none" w:sz="0" w:space="0" w:color="auto"/>
        <w:left w:val="none" w:sz="0" w:space="0" w:color="auto"/>
        <w:bottom w:val="none" w:sz="0" w:space="0" w:color="auto"/>
        <w:right w:val="none" w:sz="0" w:space="0" w:color="auto"/>
      </w:divBdr>
    </w:div>
    <w:div w:id="429551070">
      <w:bodyDiv w:val="1"/>
      <w:marLeft w:val="0"/>
      <w:marRight w:val="0"/>
      <w:marTop w:val="0"/>
      <w:marBottom w:val="0"/>
      <w:divBdr>
        <w:top w:val="none" w:sz="0" w:space="0" w:color="auto"/>
        <w:left w:val="none" w:sz="0" w:space="0" w:color="auto"/>
        <w:bottom w:val="none" w:sz="0" w:space="0" w:color="auto"/>
        <w:right w:val="none" w:sz="0" w:space="0" w:color="auto"/>
      </w:divBdr>
    </w:div>
    <w:div w:id="587740157">
      <w:bodyDiv w:val="1"/>
      <w:marLeft w:val="0"/>
      <w:marRight w:val="0"/>
      <w:marTop w:val="0"/>
      <w:marBottom w:val="0"/>
      <w:divBdr>
        <w:top w:val="none" w:sz="0" w:space="0" w:color="auto"/>
        <w:left w:val="none" w:sz="0" w:space="0" w:color="auto"/>
        <w:bottom w:val="none" w:sz="0" w:space="0" w:color="auto"/>
        <w:right w:val="none" w:sz="0" w:space="0" w:color="auto"/>
      </w:divBdr>
    </w:div>
    <w:div w:id="613826197">
      <w:bodyDiv w:val="1"/>
      <w:marLeft w:val="0"/>
      <w:marRight w:val="0"/>
      <w:marTop w:val="0"/>
      <w:marBottom w:val="0"/>
      <w:divBdr>
        <w:top w:val="none" w:sz="0" w:space="0" w:color="auto"/>
        <w:left w:val="none" w:sz="0" w:space="0" w:color="auto"/>
        <w:bottom w:val="none" w:sz="0" w:space="0" w:color="auto"/>
        <w:right w:val="none" w:sz="0" w:space="0" w:color="auto"/>
      </w:divBdr>
    </w:div>
    <w:div w:id="896819238">
      <w:bodyDiv w:val="1"/>
      <w:marLeft w:val="0"/>
      <w:marRight w:val="0"/>
      <w:marTop w:val="0"/>
      <w:marBottom w:val="0"/>
      <w:divBdr>
        <w:top w:val="none" w:sz="0" w:space="0" w:color="auto"/>
        <w:left w:val="none" w:sz="0" w:space="0" w:color="auto"/>
        <w:bottom w:val="none" w:sz="0" w:space="0" w:color="auto"/>
        <w:right w:val="none" w:sz="0" w:space="0" w:color="auto"/>
      </w:divBdr>
    </w:div>
    <w:div w:id="969238312">
      <w:bodyDiv w:val="1"/>
      <w:marLeft w:val="0"/>
      <w:marRight w:val="0"/>
      <w:marTop w:val="0"/>
      <w:marBottom w:val="0"/>
      <w:divBdr>
        <w:top w:val="none" w:sz="0" w:space="0" w:color="auto"/>
        <w:left w:val="none" w:sz="0" w:space="0" w:color="auto"/>
        <w:bottom w:val="none" w:sz="0" w:space="0" w:color="auto"/>
        <w:right w:val="none" w:sz="0" w:space="0" w:color="auto"/>
      </w:divBdr>
    </w:div>
    <w:div w:id="1010331291">
      <w:bodyDiv w:val="1"/>
      <w:marLeft w:val="0"/>
      <w:marRight w:val="0"/>
      <w:marTop w:val="0"/>
      <w:marBottom w:val="0"/>
      <w:divBdr>
        <w:top w:val="none" w:sz="0" w:space="0" w:color="auto"/>
        <w:left w:val="none" w:sz="0" w:space="0" w:color="auto"/>
        <w:bottom w:val="none" w:sz="0" w:space="0" w:color="auto"/>
        <w:right w:val="none" w:sz="0" w:space="0" w:color="auto"/>
      </w:divBdr>
    </w:div>
    <w:div w:id="1015352722">
      <w:bodyDiv w:val="1"/>
      <w:marLeft w:val="0"/>
      <w:marRight w:val="0"/>
      <w:marTop w:val="0"/>
      <w:marBottom w:val="0"/>
      <w:divBdr>
        <w:top w:val="none" w:sz="0" w:space="0" w:color="auto"/>
        <w:left w:val="none" w:sz="0" w:space="0" w:color="auto"/>
        <w:bottom w:val="none" w:sz="0" w:space="0" w:color="auto"/>
        <w:right w:val="none" w:sz="0" w:space="0" w:color="auto"/>
      </w:divBdr>
      <w:divsChild>
        <w:div w:id="821393021">
          <w:marLeft w:val="0"/>
          <w:marRight w:val="0"/>
          <w:marTop w:val="0"/>
          <w:marBottom w:val="0"/>
          <w:divBdr>
            <w:top w:val="none" w:sz="0" w:space="0" w:color="auto"/>
            <w:left w:val="none" w:sz="0" w:space="0" w:color="auto"/>
            <w:bottom w:val="none" w:sz="0" w:space="0" w:color="auto"/>
            <w:right w:val="none" w:sz="0" w:space="0" w:color="auto"/>
          </w:divBdr>
          <w:divsChild>
            <w:div w:id="1189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9444">
      <w:bodyDiv w:val="1"/>
      <w:marLeft w:val="0"/>
      <w:marRight w:val="0"/>
      <w:marTop w:val="0"/>
      <w:marBottom w:val="0"/>
      <w:divBdr>
        <w:top w:val="none" w:sz="0" w:space="0" w:color="auto"/>
        <w:left w:val="none" w:sz="0" w:space="0" w:color="auto"/>
        <w:bottom w:val="none" w:sz="0" w:space="0" w:color="auto"/>
        <w:right w:val="none" w:sz="0" w:space="0" w:color="auto"/>
      </w:divBdr>
    </w:div>
    <w:div w:id="1162237338">
      <w:bodyDiv w:val="1"/>
      <w:marLeft w:val="0"/>
      <w:marRight w:val="0"/>
      <w:marTop w:val="0"/>
      <w:marBottom w:val="0"/>
      <w:divBdr>
        <w:top w:val="none" w:sz="0" w:space="0" w:color="auto"/>
        <w:left w:val="none" w:sz="0" w:space="0" w:color="auto"/>
        <w:bottom w:val="none" w:sz="0" w:space="0" w:color="auto"/>
        <w:right w:val="none" w:sz="0" w:space="0" w:color="auto"/>
      </w:divBdr>
    </w:div>
    <w:div w:id="1321301901">
      <w:bodyDiv w:val="1"/>
      <w:marLeft w:val="0"/>
      <w:marRight w:val="0"/>
      <w:marTop w:val="0"/>
      <w:marBottom w:val="0"/>
      <w:divBdr>
        <w:top w:val="none" w:sz="0" w:space="0" w:color="auto"/>
        <w:left w:val="none" w:sz="0" w:space="0" w:color="auto"/>
        <w:bottom w:val="none" w:sz="0" w:space="0" w:color="auto"/>
        <w:right w:val="none" w:sz="0" w:space="0" w:color="auto"/>
      </w:divBdr>
    </w:div>
    <w:div w:id="1505316936">
      <w:bodyDiv w:val="1"/>
      <w:marLeft w:val="0"/>
      <w:marRight w:val="0"/>
      <w:marTop w:val="0"/>
      <w:marBottom w:val="0"/>
      <w:divBdr>
        <w:top w:val="none" w:sz="0" w:space="0" w:color="auto"/>
        <w:left w:val="none" w:sz="0" w:space="0" w:color="auto"/>
        <w:bottom w:val="none" w:sz="0" w:space="0" w:color="auto"/>
        <w:right w:val="none" w:sz="0" w:space="0" w:color="auto"/>
      </w:divBdr>
    </w:div>
    <w:div w:id="1814325788">
      <w:bodyDiv w:val="1"/>
      <w:marLeft w:val="0"/>
      <w:marRight w:val="0"/>
      <w:marTop w:val="0"/>
      <w:marBottom w:val="0"/>
      <w:divBdr>
        <w:top w:val="none" w:sz="0" w:space="0" w:color="auto"/>
        <w:left w:val="none" w:sz="0" w:space="0" w:color="auto"/>
        <w:bottom w:val="none" w:sz="0" w:space="0" w:color="auto"/>
        <w:right w:val="none" w:sz="0" w:space="0" w:color="auto"/>
      </w:divBdr>
    </w:div>
    <w:div w:id="1857646722">
      <w:bodyDiv w:val="1"/>
      <w:marLeft w:val="0"/>
      <w:marRight w:val="0"/>
      <w:marTop w:val="0"/>
      <w:marBottom w:val="0"/>
      <w:divBdr>
        <w:top w:val="none" w:sz="0" w:space="0" w:color="auto"/>
        <w:left w:val="none" w:sz="0" w:space="0" w:color="auto"/>
        <w:bottom w:val="none" w:sz="0" w:space="0" w:color="auto"/>
        <w:right w:val="none" w:sz="0" w:space="0" w:color="auto"/>
      </w:divBdr>
    </w:div>
    <w:div w:id="1949122828">
      <w:bodyDiv w:val="1"/>
      <w:marLeft w:val="0"/>
      <w:marRight w:val="0"/>
      <w:marTop w:val="0"/>
      <w:marBottom w:val="0"/>
      <w:divBdr>
        <w:top w:val="none" w:sz="0" w:space="0" w:color="auto"/>
        <w:left w:val="none" w:sz="0" w:space="0" w:color="auto"/>
        <w:bottom w:val="none" w:sz="0" w:space="0" w:color="auto"/>
        <w:right w:val="none" w:sz="0" w:space="0" w:color="auto"/>
      </w:divBdr>
    </w:div>
    <w:div w:id="2099710214">
      <w:bodyDiv w:val="1"/>
      <w:marLeft w:val="0"/>
      <w:marRight w:val="0"/>
      <w:marTop w:val="0"/>
      <w:marBottom w:val="0"/>
      <w:divBdr>
        <w:top w:val="none" w:sz="0" w:space="0" w:color="auto"/>
        <w:left w:val="none" w:sz="0" w:space="0" w:color="auto"/>
        <w:bottom w:val="none" w:sz="0" w:space="0" w:color="auto"/>
        <w:right w:val="none" w:sz="0" w:space="0" w:color="auto"/>
      </w:divBdr>
    </w:div>
    <w:div w:id="2112823015">
      <w:bodyDiv w:val="1"/>
      <w:marLeft w:val="0"/>
      <w:marRight w:val="0"/>
      <w:marTop w:val="0"/>
      <w:marBottom w:val="0"/>
      <w:divBdr>
        <w:top w:val="none" w:sz="0" w:space="0" w:color="auto"/>
        <w:left w:val="none" w:sz="0" w:space="0" w:color="auto"/>
        <w:bottom w:val="none" w:sz="0" w:space="0" w:color="auto"/>
        <w:right w:val="none" w:sz="0" w:space="0" w:color="auto"/>
      </w:divBdr>
    </w:div>
    <w:div w:id="2141069272">
      <w:bodyDiv w:val="1"/>
      <w:marLeft w:val="0"/>
      <w:marRight w:val="0"/>
      <w:marTop w:val="0"/>
      <w:marBottom w:val="0"/>
      <w:divBdr>
        <w:top w:val="none" w:sz="0" w:space="0" w:color="auto"/>
        <w:left w:val="none" w:sz="0" w:space="0" w:color="auto"/>
        <w:bottom w:val="none" w:sz="0" w:space="0" w:color="auto"/>
        <w:right w:val="none" w:sz="0" w:space="0" w:color="auto"/>
      </w:divBdr>
      <w:divsChild>
        <w:div w:id="127463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observatory-history-teaching/member-sta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TE@coe.int" TargetMode="External"/><Relationship Id="rId4" Type="http://schemas.openxmlformats.org/officeDocument/2006/relationships/settings" Target="settings.xml"/><Relationship Id="rId9" Type="http://schemas.openxmlformats.org/officeDocument/2006/relationships/hyperlink" Target="https://eu.surveymonkey.com/r/BDRJXH5"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OHTECOE" TargetMode="External"/><Relationship Id="rId2" Type="http://schemas.openxmlformats.org/officeDocument/2006/relationships/image" Target="media/image1.png"/><Relationship Id="rId1" Type="http://schemas.openxmlformats.org/officeDocument/2006/relationships/hyperlink" Target="https://twitter.com/CoE_Education" TargetMode="External"/><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facebook.com/OHTECOE" TargetMode="External"/><Relationship Id="rId2" Type="http://schemas.openxmlformats.org/officeDocument/2006/relationships/image" Target="media/image1.png"/><Relationship Id="rId1" Type="http://schemas.openxmlformats.org/officeDocument/2006/relationships/hyperlink" Target="https://twitter.com/CoE_Education"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0E0E-387D-4C1E-9B8F-030B9BEE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1296</Words>
  <Characters>7133</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SECRETARIAT GENERAL</vt:lpstr>
      <vt:lpstr>SECRETARIAT GENERAL</vt:lpstr>
    </vt:vector>
  </TitlesOfParts>
  <Company>Conseil de l'Europe</Company>
  <LinksUpToDate>false</LinksUpToDate>
  <CharactersWithSpaces>8413</CharactersWithSpaces>
  <SharedDoc>false</SharedDoc>
  <HLinks>
    <vt:vector size="18" baseType="variant">
      <vt:variant>
        <vt:i4>3276839</vt:i4>
      </vt:variant>
      <vt:variant>
        <vt:i4>6</vt:i4>
      </vt:variant>
      <vt:variant>
        <vt:i4>0</vt:i4>
      </vt:variant>
      <vt:variant>
        <vt:i4>5</vt:i4>
      </vt:variant>
      <vt:variant>
        <vt:lpwstr>https://cs.coe.int/team40/education/cdppe/default.aspx</vt:lpwstr>
      </vt:variant>
      <vt:variant>
        <vt:lpwstr/>
      </vt:variant>
      <vt:variant>
        <vt:i4>1966180</vt:i4>
      </vt:variant>
      <vt:variant>
        <vt:i4>3</vt:i4>
      </vt:variant>
      <vt:variant>
        <vt:i4>0</vt:i4>
      </vt:variant>
      <vt:variant>
        <vt:i4>5</vt:i4>
      </vt:variant>
      <vt:variant>
        <vt:lpwstr>https://search.coe.int/cm/Pages/result_details.aspx?ObjectId=09000016805cbc50</vt:lpwstr>
      </vt:variant>
      <vt:variant>
        <vt:lpwstr/>
      </vt:variant>
      <vt:variant>
        <vt:i4>393277</vt:i4>
      </vt:variant>
      <vt:variant>
        <vt:i4>0</vt:i4>
      </vt:variant>
      <vt:variant>
        <vt:i4>0</vt:i4>
      </vt:variant>
      <vt:variant>
        <vt:i4>5</vt:i4>
      </vt:variant>
      <vt:variant>
        <vt:lpwstr>mailto:children@coe.int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GENERAL</dc:title>
  <dc:subject/>
  <dc:creator>HARIG</dc:creator>
  <cp:keywords/>
  <cp:lastModifiedBy>OHTE</cp:lastModifiedBy>
  <cp:revision>7</cp:revision>
  <cp:lastPrinted>2021-09-22T08:13:00Z</cp:lastPrinted>
  <dcterms:created xsi:type="dcterms:W3CDTF">2024-01-04T16:04:00Z</dcterms:created>
  <dcterms:modified xsi:type="dcterms:W3CDTF">2024-01-25T14:12:00Z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