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5AE316" w14:textId="77777777" w:rsidR="008D5DD9" w:rsidRDefault="006C361B">
      <w:pPr>
        <w:pStyle w:val="BodyA"/>
        <w:tabs>
          <w:tab w:val="left" w:pos="7686"/>
        </w:tabs>
        <w:rPr>
          <w:rFonts w:ascii="Tahoma" w:eastAsia="Tahoma" w:hAnsi="Tahoma" w:cs="Tahoma"/>
          <w:b/>
          <w:bCs/>
          <w:caps/>
          <w:sz w:val="28"/>
          <w:szCs w:val="28"/>
        </w:rPr>
      </w:pPr>
      <w:r>
        <w:rPr>
          <w:rFonts w:ascii="Tahoma" w:eastAsia="Tahoma" w:hAnsi="Tahoma" w:cs="Tahoma"/>
          <w:b/>
          <w:bCs/>
          <w:noProof/>
          <w:sz w:val="20"/>
          <w:szCs w:val="20"/>
        </w:rPr>
        <w:drawing>
          <wp:anchor distT="57150" distB="57150" distL="57150" distR="57150" simplePos="0" relativeHeight="251659264" behindDoc="0" locked="0" layoutInCell="1" allowOverlap="1" wp14:anchorId="40977106" wp14:editId="0CD7CA8D">
            <wp:simplePos x="0" y="0"/>
            <wp:positionH relativeFrom="column">
              <wp:posOffset>4710429</wp:posOffset>
            </wp:positionH>
            <wp:positionV relativeFrom="line">
              <wp:posOffset>-205104</wp:posOffset>
            </wp:positionV>
            <wp:extent cx="1438912" cy="1152525"/>
            <wp:effectExtent l="0" t="0" r="0" b="0"/>
            <wp:wrapSquare wrapText="bothSides" distT="57150" distB="57150" distL="57150" distR="57150"/>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8"/>
                    <a:stretch>
                      <a:fillRect/>
                    </a:stretch>
                  </pic:blipFill>
                  <pic:spPr>
                    <a:xfrm>
                      <a:off x="0" y="0"/>
                      <a:ext cx="1438912" cy="1152525"/>
                    </a:xfrm>
                    <a:prstGeom prst="rect">
                      <a:avLst/>
                    </a:prstGeom>
                    <a:ln w="12700" cap="flat">
                      <a:noFill/>
                      <a:miter lim="400000"/>
                    </a:ln>
                    <a:effectLst/>
                  </pic:spPr>
                </pic:pic>
              </a:graphicData>
            </a:graphic>
          </wp:anchor>
        </w:drawing>
      </w:r>
      <w:r>
        <w:rPr>
          <w:rFonts w:ascii="Tahoma" w:hAnsi="Tahoma"/>
          <w:b/>
          <w:bCs/>
          <w:caps/>
          <w:sz w:val="28"/>
          <w:szCs w:val="28"/>
        </w:rPr>
        <w:t>TENDER FILE / TERMS OF REFERENCE</w:t>
      </w:r>
    </w:p>
    <w:p w14:paraId="73C66B60" w14:textId="77777777" w:rsidR="008D5DD9" w:rsidRDefault="006C361B">
      <w:pPr>
        <w:pStyle w:val="BodyA"/>
        <w:rPr>
          <w:rFonts w:ascii="Tahoma" w:eastAsia="Tahoma" w:hAnsi="Tahoma" w:cs="Tahoma"/>
          <w:b/>
          <w:bCs/>
        </w:rPr>
      </w:pPr>
      <w:r>
        <w:rPr>
          <w:rFonts w:ascii="Tahoma" w:hAnsi="Tahoma"/>
          <w:b/>
          <w:bCs/>
        </w:rPr>
        <w:t>(Competitive bidding procedure / Framework Contract)</w:t>
      </w:r>
    </w:p>
    <w:p w14:paraId="1E123E69" w14:textId="77777777" w:rsidR="008D5DD9" w:rsidRDefault="008D5DD9">
      <w:pPr>
        <w:pStyle w:val="BodyA"/>
        <w:rPr>
          <w:rFonts w:ascii="Tahoma" w:eastAsia="Tahoma" w:hAnsi="Tahoma" w:cs="Tahoma"/>
          <w:b/>
          <w:bCs/>
          <w:sz w:val="20"/>
          <w:szCs w:val="20"/>
        </w:rPr>
      </w:pPr>
    </w:p>
    <w:p w14:paraId="3CF1085A" w14:textId="1A3C0A5F" w:rsidR="008D5DD9" w:rsidRDefault="006C361B">
      <w:pPr>
        <w:pStyle w:val="Default"/>
        <w:rPr>
          <w:rFonts w:ascii="Tahoma" w:eastAsia="Tahoma" w:hAnsi="Tahoma" w:cs="Tahoma"/>
          <w:b/>
          <w:bCs/>
          <w:sz w:val="28"/>
          <w:szCs w:val="28"/>
        </w:rPr>
      </w:pPr>
      <w:r>
        <w:rPr>
          <w:rFonts w:ascii="Tahoma" w:hAnsi="Tahoma"/>
          <w:b/>
          <w:bCs/>
          <w:sz w:val="28"/>
          <w:szCs w:val="28"/>
        </w:rPr>
        <w:t>PURCHASE OF NATIONAL CONSULTANCY SERVICES IN THE AREA OF PREVENTING AND COMBATING TRAFFICKING IN HUMAN BEINGS</w:t>
      </w:r>
    </w:p>
    <w:p w14:paraId="19E98E96" w14:textId="18FC9FC1" w:rsidR="00B522DB" w:rsidRPr="00B522DB" w:rsidRDefault="00FE5F35" w:rsidP="00B522DB">
      <w:pPr>
        <w:rPr>
          <w:rFonts w:ascii="Tahoma" w:hAnsi="Tahoma" w:cs="Arial Unicode MS"/>
          <w:b/>
          <w:bCs/>
          <w:color w:val="000000"/>
          <w:sz w:val="28"/>
          <w:szCs w:val="28"/>
          <w:u w:color="000000"/>
          <w:lang w:val="en-US"/>
        </w:rPr>
      </w:pPr>
      <w:r w:rsidRPr="003F46DE">
        <w:rPr>
          <w:rFonts w:ascii="Tahoma" w:hAnsi="Tahoma" w:cs="Arial Unicode MS"/>
          <w:b/>
          <w:bCs/>
          <w:color w:val="000000"/>
          <w:sz w:val="28"/>
          <w:szCs w:val="28"/>
          <w:u w:color="000000"/>
          <w:lang w:val="en-US"/>
        </w:rPr>
        <w:t>BH8730</w:t>
      </w:r>
      <w:r w:rsidR="003F46DE">
        <w:rPr>
          <w:rFonts w:ascii="Tahoma" w:hAnsi="Tahoma" w:cs="Arial Unicode MS"/>
          <w:b/>
          <w:bCs/>
          <w:color w:val="000000"/>
          <w:sz w:val="28"/>
          <w:szCs w:val="28"/>
          <w:u w:color="000000"/>
          <w:lang w:val="en-US"/>
        </w:rPr>
        <w:t>/</w:t>
      </w:r>
      <w:r w:rsidR="00850BCA">
        <w:rPr>
          <w:rFonts w:ascii="Tahoma" w:hAnsi="Tahoma" w:cs="Arial Unicode MS"/>
          <w:b/>
          <w:bCs/>
          <w:color w:val="000000"/>
          <w:sz w:val="28"/>
          <w:szCs w:val="28"/>
          <w:u w:color="000000"/>
          <w:lang w:val="en-US"/>
        </w:rPr>
        <w:t>10</w:t>
      </w:r>
      <w:r w:rsidR="003F46DE">
        <w:rPr>
          <w:rFonts w:ascii="Tahoma" w:hAnsi="Tahoma" w:cs="Arial Unicode MS"/>
          <w:b/>
          <w:bCs/>
          <w:color w:val="000000"/>
          <w:sz w:val="28"/>
          <w:szCs w:val="28"/>
          <w:u w:color="000000"/>
          <w:lang w:val="en-US"/>
        </w:rPr>
        <w:t>/</w:t>
      </w:r>
      <w:r>
        <w:rPr>
          <w:rFonts w:ascii="Tahoma" w:hAnsi="Tahoma" w:cs="Arial Unicode MS"/>
          <w:b/>
          <w:bCs/>
          <w:color w:val="000000"/>
          <w:sz w:val="28"/>
          <w:szCs w:val="28"/>
          <w:u w:color="000000"/>
          <w:lang w:val="en-US"/>
        </w:rPr>
        <w:t>202</w:t>
      </w:r>
      <w:r w:rsidR="00605789">
        <w:rPr>
          <w:rFonts w:ascii="Tahoma" w:hAnsi="Tahoma" w:cs="Arial Unicode MS"/>
          <w:b/>
          <w:bCs/>
          <w:color w:val="000000"/>
          <w:sz w:val="28"/>
          <w:szCs w:val="28"/>
          <w:u w:color="000000"/>
          <w:lang w:val="en-US"/>
        </w:rPr>
        <w:t>1</w:t>
      </w:r>
    </w:p>
    <w:p w14:paraId="21C03262" w14:textId="77777777" w:rsidR="008D5DD9" w:rsidRDefault="008D5DD9">
      <w:pPr>
        <w:pStyle w:val="BodyA"/>
        <w:rPr>
          <w:rFonts w:ascii="Tahoma" w:eastAsia="Tahoma" w:hAnsi="Tahoma" w:cs="Tahoma"/>
          <w:b/>
          <w:bCs/>
        </w:rPr>
      </w:pPr>
    </w:p>
    <w:p w14:paraId="42C6B28B" w14:textId="77777777" w:rsidR="004C7A7A" w:rsidRPr="00B522DB" w:rsidRDefault="00AE54F6" w:rsidP="00AE54F6">
      <w:pPr>
        <w:pStyle w:val="ListParagraph"/>
        <w:spacing w:after="120"/>
        <w:ind w:left="0"/>
        <w:jc w:val="both"/>
        <w:rPr>
          <w:rStyle w:val="None"/>
          <w:rFonts w:ascii="Tahoma" w:hAnsi="Tahoma" w:cs="Tahoma"/>
          <w:sz w:val="20"/>
          <w:szCs w:val="20"/>
        </w:rPr>
      </w:pPr>
      <w:bookmarkStart w:id="0" w:name="_Hlk57028379"/>
      <w:r w:rsidRPr="00B522DB">
        <w:rPr>
          <w:rStyle w:val="None"/>
          <w:rFonts w:ascii="Tahoma" w:hAnsi="Tahoma" w:cs="Tahoma"/>
          <w:sz w:val="20"/>
          <w:szCs w:val="20"/>
        </w:rPr>
        <w:t>As part of the project</w:t>
      </w:r>
      <w:r w:rsidR="004A7309" w:rsidRPr="00B522DB">
        <w:rPr>
          <w:rStyle w:val="None"/>
          <w:rFonts w:ascii="Tahoma" w:hAnsi="Tahoma" w:cs="Tahoma"/>
          <w:sz w:val="20"/>
          <w:szCs w:val="20"/>
        </w:rPr>
        <w:t xml:space="preserve"> on</w:t>
      </w:r>
      <w:r w:rsidRPr="00B522DB">
        <w:rPr>
          <w:rStyle w:val="None"/>
          <w:rFonts w:ascii="Tahoma" w:hAnsi="Tahoma" w:cs="Tahoma"/>
          <w:sz w:val="20"/>
          <w:szCs w:val="20"/>
        </w:rPr>
        <w:t xml:space="preserve"> “Preventing and Combating Trafficking in Human Beings in Kosovo</w:t>
      </w:r>
      <w:r w:rsidR="004367B0" w:rsidRPr="00B522DB">
        <w:rPr>
          <w:rStyle w:val="None"/>
          <w:rFonts w:ascii="Tahoma" w:hAnsi="Tahoma" w:cs="Tahoma"/>
          <w:sz w:val="20"/>
          <w:szCs w:val="20"/>
        </w:rPr>
        <w:t>,</w:t>
      </w:r>
      <w:r w:rsidRPr="00B522DB">
        <w:rPr>
          <w:rStyle w:val="None"/>
          <w:rFonts w:ascii="Tahoma" w:hAnsi="Tahoma" w:cs="Tahoma"/>
          <w:sz w:val="20"/>
          <w:szCs w:val="20"/>
        </w:rPr>
        <w:t>*”</w:t>
      </w:r>
      <w:r w:rsidR="004367B0" w:rsidRPr="00B522DB">
        <w:rPr>
          <w:rStyle w:val="None"/>
          <w:rFonts w:ascii="Tahoma" w:hAnsi="Tahoma" w:cs="Tahoma"/>
          <w:sz w:val="20"/>
          <w:szCs w:val="20"/>
        </w:rPr>
        <w:footnoteReference w:id="2"/>
      </w:r>
      <w:r w:rsidRPr="00B522DB">
        <w:rPr>
          <w:rStyle w:val="None"/>
          <w:rFonts w:ascii="Tahoma" w:hAnsi="Tahoma" w:cs="Tahoma"/>
          <w:sz w:val="20"/>
          <w:szCs w:val="20"/>
        </w:rPr>
        <w:t>the Council of Europe</w:t>
      </w:r>
      <w:bookmarkEnd w:id="0"/>
      <w:r w:rsidRPr="00B522DB">
        <w:rPr>
          <w:rStyle w:val="None"/>
          <w:rFonts w:ascii="Tahoma" w:hAnsi="Tahoma" w:cs="Tahoma"/>
          <w:sz w:val="20"/>
          <w:szCs w:val="20"/>
        </w:rPr>
        <w:t xml:space="preserve"> is looking for Provider(s) for the provision of training </w:t>
      </w:r>
      <w:r w:rsidR="00776C98" w:rsidRPr="00B522DB">
        <w:rPr>
          <w:rStyle w:val="None"/>
          <w:rFonts w:ascii="Tahoma" w:hAnsi="Tahoma" w:cs="Tahoma"/>
          <w:sz w:val="20"/>
          <w:szCs w:val="20"/>
        </w:rPr>
        <w:t xml:space="preserve">services </w:t>
      </w:r>
      <w:r w:rsidRPr="00B522DB">
        <w:rPr>
          <w:rStyle w:val="None"/>
          <w:rFonts w:ascii="Tahoma" w:hAnsi="Tahoma" w:cs="Tahoma"/>
          <w:sz w:val="20"/>
          <w:szCs w:val="20"/>
        </w:rPr>
        <w:t>in the area</w:t>
      </w:r>
      <w:r w:rsidR="004367B0" w:rsidRPr="00B522DB">
        <w:rPr>
          <w:rStyle w:val="None"/>
          <w:rFonts w:ascii="Tahoma" w:hAnsi="Tahoma" w:cs="Tahoma"/>
          <w:sz w:val="20"/>
          <w:szCs w:val="20"/>
        </w:rPr>
        <w:t>s</w:t>
      </w:r>
      <w:r w:rsidRPr="00B522DB">
        <w:rPr>
          <w:rStyle w:val="None"/>
          <w:rFonts w:ascii="Tahoma" w:hAnsi="Tahoma" w:cs="Tahoma"/>
          <w:sz w:val="20"/>
          <w:szCs w:val="20"/>
        </w:rPr>
        <w:t xml:space="preserve"> of trafficking in human beings</w:t>
      </w:r>
      <w:r w:rsidR="004A7309" w:rsidRPr="00B522DB">
        <w:rPr>
          <w:rStyle w:val="None"/>
          <w:rFonts w:ascii="Tahoma" w:hAnsi="Tahoma" w:cs="Tahoma"/>
          <w:sz w:val="20"/>
          <w:szCs w:val="20"/>
        </w:rPr>
        <w:t>,</w:t>
      </w:r>
      <w:r w:rsidRPr="00B522DB">
        <w:rPr>
          <w:rStyle w:val="None"/>
          <w:rFonts w:ascii="Tahoma" w:hAnsi="Tahoma" w:cs="Tahoma"/>
          <w:sz w:val="20"/>
          <w:szCs w:val="20"/>
        </w:rPr>
        <w:t xml:space="preserve"> to be </w:t>
      </w:r>
      <w:r w:rsidR="004367B0" w:rsidRPr="00B522DB">
        <w:rPr>
          <w:rStyle w:val="None"/>
          <w:rFonts w:ascii="Tahoma" w:hAnsi="Tahoma" w:cs="Tahoma"/>
          <w:sz w:val="20"/>
          <w:szCs w:val="20"/>
        </w:rPr>
        <w:t>requested by the Council on an as needed basis.</w:t>
      </w:r>
      <w:r w:rsidR="00E96244" w:rsidRPr="00B522DB">
        <w:rPr>
          <w:rStyle w:val="None"/>
          <w:rFonts w:ascii="Tahoma" w:hAnsi="Tahoma" w:cs="Tahoma"/>
          <w:sz w:val="20"/>
          <w:szCs w:val="20"/>
        </w:rPr>
        <w:t xml:space="preserve"> </w:t>
      </w:r>
    </w:p>
    <w:p w14:paraId="3DCBFC89" w14:textId="5ED23EF9" w:rsidR="004367B0" w:rsidRPr="00B522DB" w:rsidRDefault="00E96244" w:rsidP="00AE54F6">
      <w:pPr>
        <w:pStyle w:val="ListParagraph"/>
        <w:spacing w:after="120"/>
        <w:ind w:left="0"/>
        <w:jc w:val="both"/>
        <w:rPr>
          <w:rStyle w:val="None"/>
          <w:rFonts w:ascii="Tahoma" w:hAnsi="Tahoma" w:cs="Tahoma"/>
          <w:sz w:val="20"/>
          <w:szCs w:val="20"/>
        </w:rPr>
      </w:pPr>
      <w:r w:rsidRPr="00B522DB">
        <w:rPr>
          <w:rStyle w:val="None"/>
          <w:rFonts w:ascii="Tahoma" w:hAnsi="Tahoma" w:cs="Tahoma"/>
          <w:sz w:val="20"/>
          <w:szCs w:val="20"/>
        </w:rPr>
        <w:t xml:space="preserve">The project is implemented until December 2021. </w:t>
      </w:r>
    </w:p>
    <w:p w14:paraId="41BF73D0" w14:textId="77777777" w:rsidR="008D5DD9" w:rsidRDefault="006C361B" w:rsidP="008E3369">
      <w:pPr>
        <w:pStyle w:val="ListParagraph"/>
        <w:numPr>
          <w:ilvl w:val="0"/>
          <w:numId w:val="2"/>
        </w:numPr>
        <w:spacing w:before="240" w:after="120"/>
        <w:jc w:val="both"/>
        <w:rPr>
          <w:rFonts w:ascii="Tahoma" w:hAnsi="Tahoma"/>
          <w:sz w:val="20"/>
          <w:szCs w:val="20"/>
        </w:rPr>
      </w:pPr>
      <w:r>
        <w:rPr>
          <w:rFonts w:ascii="Tahoma" w:hAnsi="Tahoma"/>
          <w:sz w:val="20"/>
          <w:szCs w:val="20"/>
        </w:rPr>
        <w:t>TENDER RULES</w:t>
      </w:r>
    </w:p>
    <w:p w14:paraId="68CADB63" w14:textId="77777777" w:rsidR="008D5DD9" w:rsidRDefault="006C361B">
      <w:pPr>
        <w:pStyle w:val="BodyA"/>
        <w:spacing w:after="120"/>
        <w:jc w:val="both"/>
        <w:rPr>
          <w:rStyle w:val="None"/>
          <w:rFonts w:ascii="Tahoma" w:eastAsia="Tahoma" w:hAnsi="Tahoma" w:cs="Tahoma"/>
          <w:b/>
          <w:bCs/>
          <w:sz w:val="20"/>
          <w:szCs w:val="20"/>
        </w:rPr>
      </w:pPr>
      <w:r>
        <w:rPr>
          <w:rStyle w:val="None"/>
          <w:rFonts w:ascii="Tahoma" w:hAnsi="Tahoma"/>
          <w:sz w:val="20"/>
          <w:szCs w:val="20"/>
        </w:rPr>
        <w:t xml:space="preserve">This tender procedure is a competitive bidding procedure. </w:t>
      </w:r>
      <w:r>
        <w:rPr>
          <w:rStyle w:val="None"/>
          <w:rFonts w:ascii="Tahoma" w:hAnsi="Tahoma"/>
          <w:b/>
          <w:bCs/>
          <w:sz w:val="20"/>
          <w:szCs w:val="20"/>
        </w:rPr>
        <w:t>In accordance with Rule 1395 of the Secretary General of the Council of Europe on the procurement procedures of the Council of Europe</w:t>
      </w:r>
      <w:r>
        <w:rPr>
          <w:rStyle w:val="None"/>
          <w:rFonts w:ascii="Tahoma" w:eastAsia="Tahoma" w:hAnsi="Tahoma" w:cs="Tahoma"/>
          <w:b/>
          <w:bCs/>
          <w:sz w:val="20"/>
          <w:szCs w:val="20"/>
          <w:vertAlign w:val="superscript"/>
        </w:rPr>
        <w:footnoteReference w:id="3"/>
      </w:r>
      <w:r>
        <w:rPr>
          <w:rStyle w:val="None"/>
          <w:rFonts w:ascii="Tahoma" w:hAnsi="Tahoma"/>
          <w:b/>
          <w:bCs/>
          <w:sz w:val="20"/>
          <w:szCs w:val="20"/>
        </w:rPr>
        <w:t xml:space="preserve">, the </w:t>
      </w:r>
      <w:r w:rsidRPr="00F22759">
        <w:rPr>
          <w:rStyle w:val="None"/>
          <w:rFonts w:ascii="Tahoma" w:hAnsi="Tahoma"/>
          <w:b/>
          <w:bCs/>
          <w:sz w:val="20"/>
          <w:szCs w:val="20"/>
          <w:lang w:val="en-GB"/>
        </w:rPr>
        <w:t>Organisation shall invite to tender at least three potential providers for any purchase between €2,000</w:t>
      </w:r>
      <w:r>
        <w:rPr>
          <w:rStyle w:val="None"/>
          <w:rFonts w:ascii="Tahoma" w:hAnsi="Tahoma"/>
          <w:b/>
          <w:bCs/>
          <w:sz w:val="20"/>
          <w:szCs w:val="20"/>
        </w:rPr>
        <w:t xml:space="preserve"> (or €5,000 for intellectual services) and €55,000 tax exclusive.</w:t>
      </w:r>
    </w:p>
    <w:p w14:paraId="494F4339" w14:textId="77777777" w:rsidR="008D5DD9" w:rsidRDefault="006C361B">
      <w:pPr>
        <w:pStyle w:val="BodyA"/>
        <w:spacing w:after="120"/>
        <w:jc w:val="both"/>
        <w:rPr>
          <w:rStyle w:val="None"/>
          <w:rFonts w:ascii="Tahoma" w:eastAsia="Tahoma" w:hAnsi="Tahoma" w:cs="Tahoma"/>
          <w:sz w:val="20"/>
          <w:szCs w:val="20"/>
        </w:rPr>
      </w:pPr>
      <w:r>
        <w:rPr>
          <w:rStyle w:val="None"/>
          <w:rFonts w:ascii="Tahoma" w:hAnsi="Tahoma"/>
          <w:sz w:val="20"/>
          <w:szCs w:val="20"/>
        </w:rPr>
        <w:t xml:space="preserve">This specific tender procedure aims at concluding a </w:t>
      </w:r>
      <w:r>
        <w:rPr>
          <w:rStyle w:val="None"/>
          <w:rFonts w:ascii="Tahoma" w:hAnsi="Tahoma"/>
          <w:b/>
          <w:bCs/>
          <w:sz w:val="20"/>
          <w:szCs w:val="20"/>
        </w:rPr>
        <w:t>framework contract</w:t>
      </w:r>
      <w:r>
        <w:rPr>
          <w:rStyle w:val="None"/>
          <w:rFonts w:ascii="Tahoma" w:hAnsi="Tahoma"/>
          <w:sz w:val="20"/>
          <w:szCs w:val="20"/>
        </w:rPr>
        <w:t xml:space="preserve"> for the provision of deliverables described in the Act of Engagement (See attached). A tender is considered valid for 120 calendar days as from the closing date for submission. The selection of tenderers will be made in the light of the criteria indicated below. All tenderers will be informed in writing of the outcome of the </w:t>
      </w:r>
      <w:r>
        <w:rPr>
          <w:rStyle w:val="None"/>
          <w:rFonts w:ascii="Tahoma" w:hAnsi="Tahoma"/>
          <w:sz w:val="20"/>
          <w:szCs w:val="20"/>
          <w:lang w:val="it-IT"/>
        </w:rPr>
        <w:t>procedure.</w:t>
      </w:r>
    </w:p>
    <w:p w14:paraId="00D2CEE2" w14:textId="77777777" w:rsidR="008D5DD9" w:rsidRDefault="006C361B">
      <w:pPr>
        <w:pStyle w:val="Default"/>
        <w:spacing w:after="120"/>
        <w:jc w:val="both"/>
        <w:rPr>
          <w:rStyle w:val="None"/>
          <w:rFonts w:ascii="Tahoma" w:eastAsia="Tahoma" w:hAnsi="Tahoma" w:cs="Tahoma"/>
          <w:sz w:val="20"/>
          <w:szCs w:val="20"/>
        </w:rPr>
      </w:pPr>
      <w:r>
        <w:rPr>
          <w:rStyle w:val="None"/>
          <w:rFonts w:ascii="Tahoma" w:hAnsi="Tahoma"/>
          <w:sz w:val="20"/>
          <w:szCs w:val="20"/>
        </w:rPr>
        <w:t>The tenderer must be either a natural person, or a legal person except consortia.</w:t>
      </w:r>
    </w:p>
    <w:p w14:paraId="32575A2B" w14:textId="6AD3E44D" w:rsidR="008D5DD9" w:rsidRDefault="006C361B">
      <w:pPr>
        <w:pStyle w:val="Default"/>
        <w:spacing w:after="120"/>
        <w:jc w:val="both"/>
        <w:rPr>
          <w:rStyle w:val="None"/>
          <w:rFonts w:ascii="Tahoma" w:eastAsia="Tahoma" w:hAnsi="Tahoma" w:cs="Tahoma"/>
          <w:b/>
          <w:bCs/>
          <w:sz w:val="20"/>
          <w:szCs w:val="20"/>
        </w:rPr>
      </w:pPr>
      <w:r>
        <w:rPr>
          <w:rStyle w:val="None"/>
          <w:rFonts w:ascii="Tahoma" w:hAnsi="Tahoma"/>
          <w:sz w:val="20"/>
          <w:szCs w:val="20"/>
        </w:rPr>
        <w:t>Tenders shall be submitted</w:t>
      </w:r>
      <w:r>
        <w:rPr>
          <w:rStyle w:val="None"/>
          <w:rFonts w:ascii="Tahoma" w:hAnsi="Tahoma"/>
          <w:b/>
          <w:bCs/>
          <w:sz w:val="20"/>
          <w:szCs w:val="20"/>
        </w:rPr>
        <w:t xml:space="preserve"> by email only </w:t>
      </w:r>
      <w:r>
        <w:rPr>
          <w:rStyle w:val="None"/>
          <w:rFonts w:ascii="Tahoma" w:hAnsi="Tahoma"/>
          <w:sz w:val="20"/>
          <w:szCs w:val="20"/>
        </w:rPr>
        <w:t>(with attachments)</w:t>
      </w:r>
      <w:r>
        <w:rPr>
          <w:rStyle w:val="None"/>
          <w:rFonts w:ascii="Tahoma" w:hAnsi="Tahoma"/>
          <w:b/>
          <w:bCs/>
          <w:sz w:val="20"/>
          <w:szCs w:val="20"/>
        </w:rPr>
        <w:t xml:space="preserve"> to the email address indicated in the table below, with the following reference in subject: </w:t>
      </w:r>
      <w:r w:rsidRPr="00540154">
        <w:rPr>
          <w:rStyle w:val="None"/>
          <w:rFonts w:ascii="Tahoma" w:hAnsi="Tahoma"/>
          <w:b/>
          <w:bCs/>
          <w:sz w:val="20"/>
          <w:szCs w:val="20"/>
        </w:rPr>
        <w:t>“</w:t>
      </w:r>
      <w:r w:rsidR="004A5A7D" w:rsidRPr="00540154">
        <w:rPr>
          <w:rFonts w:ascii="Tahoma" w:hAnsi="Tahoma" w:cs="Tahoma"/>
          <w:b/>
          <w:color w:val="000000" w:themeColor="text1"/>
          <w:sz w:val="20"/>
          <w:szCs w:val="20"/>
        </w:rPr>
        <w:t>BH8730/</w:t>
      </w:r>
      <w:r w:rsidR="00540154" w:rsidRPr="00540154">
        <w:rPr>
          <w:rFonts w:ascii="Tahoma" w:hAnsi="Tahoma" w:cs="Tahoma"/>
          <w:b/>
          <w:color w:val="000000" w:themeColor="text1"/>
          <w:sz w:val="20"/>
          <w:szCs w:val="20"/>
        </w:rPr>
        <w:t>10</w:t>
      </w:r>
      <w:r w:rsidR="00FE5F35" w:rsidRPr="00540154">
        <w:rPr>
          <w:rFonts w:ascii="Tahoma" w:hAnsi="Tahoma" w:cs="Tahoma"/>
          <w:b/>
          <w:color w:val="000000" w:themeColor="text1"/>
          <w:sz w:val="20"/>
          <w:szCs w:val="20"/>
        </w:rPr>
        <w:t>/202</w:t>
      </w:r>
      <w:r w:rsidR="00540154" w:rsidRPr="00540154">
        <w:rPr>
          <w:rFonts w:ascii="Tahoma" w:hAnsi="Tahoma" w:cs="Tahoma"/>
          <w:b/>
          <w:color w:val="000000" w:themeColor="text1"/>
          <w:sz w:val="20"/>
          <w:szCs w:val="20"/>
        </w:rPr>
        <w:t>1”</w:t>
      </w:r>
      <w:r w:rsidR="004A5A7D" w:rsidRPr="004A5A7D">
        <w:rPr>
          <w:rFonts w:ascii="Tahoma" w:hAnsi="Tahoma" w:cs="Tahoma"/>
          <w:b/>
          <w:color w:val="000000" w:themeColor="text1"/>
          <w:sz w:val="20"/>
          <w:szCs w:val="20"/>
        </w:rPr>
        <w:t xml:space="preserve"> </w:t>
      </w:r>
      <w:r w:rsidRPr="004A5A7D">
        <w:rPr>
          <w:rFonts w:cs="Tahoma"/>
          <w:color w:val="000000" w:themeColor="text1"/>
        </w:rPr>
        <w:t>–</w:t>
      </w:r>
      <w:r>
        <w:rPr>
          <w:rStyle w:val="None"/>
          <w:rFonts w:ascii="Tahoma" w:hAnsi="Tahoma"/>
          <w:b/>
          <w:bCs/>
          <w:sz w:val="20"/>
          <w:szCs w:val="20"/>
        </w:rPr>
        <w:t xml:space="preserve"> National Consultancy Services Tender”. </w:t>
      </w:r>
      <w:r>
        <w:rPr>
          <w:rStyle w:val="None"/>
          <w:rFonts w:ascii="Tahoma" w:hAnsi="Tahoma"/>
          <w:sz w:val="20"/>
          <w:szCs w:val="20"/>
        </w:rPr>
        <w:t>Tenders addressed to another email address</w:t>
      </w:r>
      <w:r>
        <w:rPr>
          <w:rStyle w:val="None"/>
          <w:rFonts w:ascii="Tahoma" w:hAnsi="Tahoma"/>
          <w:b/>
          <w:bCs/>
          <w:sz w:val="20"/>
          <w:szCs w:val="20"/>
        </w:rPr>
        <w:t xml:space="preserve"> will be rejected.</w:t>
      </w:r>
    </w:p>
    <w:p w14:paraId="5C2AE196" w14:textId="09E7F1DC" w:rsidR="008D5DD9" w:rsidRDefault="006C361B">
      <w:pPr>
        <w:pStyle w:val="Default"/>
        <w:spacing w:after="120"/>
        <w:jc w:val="both"/>
        <w:rPr>
          <w:rStyle w:val="None"/>
          <w:rFonts w:ascii="Tahoma" w:eastAsia="Tahoma" w:hAnsi="Tahoma" w:cs="Tahoma"/>
          <w:b/>
          <w:bCs/>
          <w:sz w:val="20"/>
          <w:szCs w:val="20"/>
        </w:rPr>
      </w:pPr>
      <w:r>
        <w:rPr>
          <w:rStyle w:val="None"/>
          <w:rFonts w:ascii="Tahoma" w:hAnsi="Tahoma"/>
          <w:sz w:val="20"/>
          <w:szCs w:val="20"/>
        </w:rPr>
        <w:t xml:space="preserve">The general information and contact details for this procedure are indicated on this page. You are invited to use the </w:t>
      </w:r>
      <w:proofErr w:type="spellStart"/>
      <w:r>
        <w:rPr>
          <w:rStyle w:val="None"/>
          <w:rFonts w:ascii="Tahoma" w:hAnsi="Tahoma"/>
          <w:sz w:val="20"/>
          <w:szCs w:val="20"/>
        </w:rPr>
        <w:t>CoE</w:t>
      </w:r>
      <w:proofErr w:type="spellEnd"/>
      <w:r>
        <w:rPr>
          <w:rStyle w:val="None"/>
          <w:rFonts w:ascii="Tahoma" w:hAnsi="Tahoma"/>
          <w:sz w:val="20"/>
          <w:szCs w:val="20"/>
        </w:rPr>
        <w:t xml:space="preserve"> Contact details indicated below for any question you may have.</w:t>
      </w:r>
      <w:r>
        <w:rPr>
          <w:rStyle w:val="None"/>
          <w:rFonts w:ascii="Tahoma" w:hAnsi="Tahoma"/>
          <w:b/>
          <w:bCs/>
          <w:sz w:val="20"/>
          <w:szCs w:val="20"/>
        </w:rPr>
        <w:t xml:space="preserve"> All questions shall be submitted at least </w:t>
      </w:r>
      <w:r>
        <w:rPr>
          <w:rStyle w:val="None"/>
          <w:rFonts w:ascii="Tahoma" w:hAnsi="Tahoma"/>
          <w:b/>
          <w:bCs/>
          <w:sz w:val="20"/>
          <w:szCs w:val="20"/>
          <w:u w:val="single"/>
        </w:rPr>
        <w:t>5 (five) working days before the deadline for submission of the tenders</w:t>
      </w:r>
      <w:r>
        <w:rPr>
          <w:rStyle w:val="None"/>
          <w:rFonts w:ascii="Tahoma" w:hAnsi="Tahoma"/>
          <w:b/>
          <w:bCs/>
          <w:sz w:val="20"/>
          <w:szCs w:val="20"/>
        </w:rPr>
        <w:t xml:space="preserve"> and shall be exclusively addressed to the email address indicated below with the following reference in subject:</w:t>
      </w:r>
      <w:r w:rsidRPr="00540154">
        <w:rPr>
          <w:rStyle w:val="None"/>
          <w:rFonts w:ascii="Tahoma" w:hAnsi="Tahoma"/>
          <w:b/>
          <w:bCs/>
          <w:color w:val="000000" w:themeColor="text1"/>
          <w:sz w:val="20"/>
          <w:szCs w:val="20"/>
        </w:rPr>
        <w:t xml:space="preserve"> “</w:t>
      </w:r>
      <w:r w:rsidR="004A5A7D" w:rsidRPr="00540154">
        <w:rPr>
          <w:rFonts w:ascii="Tahoma" w:hAnsi="Tahoma" w:cs="Tahoma"/>
          <w:b/>
          <w:color w:val="000000" w:themeColor="text1"/>
          <w:sz w:val="20"/>
          <w:szCs w:val="20"/>
        </w:rPr>
        <w:t>BH8730/</w:t>
      </w:r>
      <w:r w:rsidR="00540154" w:rsidRPr="00540154">
        <w:rPr>
          <w:rFonts w:ascii="Tahoma" w:hAnsi="Tahoma" w:cs="Tahoma"/>
          <w:b/>
          <w:color w:val="000000" w:themeColor="text1"/>
          <w:sz w:val="20"/>
          <w:szCs w:val="20"/>
        </w:rPr>
        <w:t>10</w:t>
      </w:r>
      <w:r w:rsidR="003F46DE" w:rsidRPr="00540154">
        <w:rPr>
          <w:rFonts w:ascii="Tahoma" w:hAnsi="Tahoma" w:cs="Tahoma"/>
          <w:b/>
          <w:color w:val="000000" w:themeColor="text1"/>
          <w:sz w:val="20"/>
          <w:szCs w:val="20"/>
        </w:rPr>
        <w:t>/202</w:t>
      </w:r>
      <w:r w:rsidR="00540154" w:rsidRPr="00540154">
        <w:rPr>
          <w:rFonts w:ascii="Tahoma" w:hAnsi="Tahoma" w:cs="Tahoma"/>
          <w:b/>
          <w:color w:val="000000" w:themeColor="text1"/>
          <w:sz w:val="20"/>
          <w:szCs w:val="20"/>
        </w:rPr>
        <w:t>1</w:t>
      </w:r>
      <w:r w:rsidR="00540154">
        <w:rPr>
          <w:rFonts w:ascii="Tahoma" w:hAnsi="Tahoma" w:cs="Tahoma"/>
          <w:b/>
          <w:color w:val="000000" w:themeColor="text1"/>
          <w:sz w:val="20"/>
          <w:szCs w:val="20"/>
        </w:rPr>
        <w:t>”</w:t>
      </w:r>
      <w:r w:rsidR="004A5A7D" w:rsidRPr="00540154">
        <w:rPr>
          <w:rFonts w:ascii="Tahoma" w:hAnsi="Tahoma" w:cs="Tahoma"/>
          <w:b/>
          <w:color w:val="000000" w:themeColor="text1"/>
          <w:sz w:val="20"/>
          <w:szCs w:val="20"/>
        </w:rPr>
        <w:t xml:space="preserve"> </w:t>
      </w:r>
      <w:r w:rsidRPr="004A5A7D">
        <w:rPr>
          <w:rStyle w:val="None"/>
          <w:rFonts w:ascii="Tahoma" w:hAnsi="Tahoma"/>
          <w:b/>
          <w:bCs/>
          <w:sz w:val="20"/>
          <w:szCs w:val="20"/>
        </w:rPr>
        <w:t>– Questions</w:t>
      </w:r>
      <w:r>
        <w:rPr>
          <w:rStyle w:val="None"/>
          <w:rFonts w:ascii="Tahoma" w:hAnsi="Tahoma"/>
          <w:b/>
          <w:bCs/>
          <w:sz w:val="20"/>
          <w:szCs w:val="20"/>
        </w:rPr>
        <w:t xml:space="preserve"> on National Consultancy Services Tender”</w:t>
      </w:r>
    </w:p>
    <w:p w14:paraId="741D2526" w14:textId="77777777" w:rsidR="008D5DD9" w:rsidRDefault="008D5DD9">
      <w:pPr>
        <w:pStyle w:val="BodyA"/>
        <w:spacing w:after="120"/>
        <w:jc w:val="both"/>
        <w:rPr>
          <w:rStyle w:val="None"/>
          <w:rFonts w:ascii="Tahoma" w:eastAsia="Tahoma" w:hAnsi="Tahoma" w:cs="Tahoma"/>
          <w:b/>
          <w:bCs/>
          <w:sz w:val="20"/>
          <w:szCs w:val="20"/>
        </w:rPr>
      </w:pPr>
    </w:p>
    <w:tbl>
      <w:tblPr>
        <w:tblW w:w="9571"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10"/>
        <w:gridCol w:w="6061"/>
      </w:tblGrid>
      <w:tr w:rsidR="008D5DD9" w14:paraId="068DA2F3" w14:textId="77777777">
        <w:trPr>
          <w:trHeight w:val="289"/>
        </w:trPr>
        <w:tc>
          <w:tcPr>
            <w:tcW w:w="3510" w:type="dxa"/>
            <w:tcBorders>
              <w:top w:val="single" w:sz="2" w:space="0" w:color="808080"/>
              <w:left w:val="single" w:sz="2" w:space="0" w:color="808080"/>
              <w:bottom w:val="single" w:sz="2" w:space="0" w:color="808080"/>
              <w:right w:val="nil"/>
            </w:tcBorders>
            <w:shd w:val="clear" w:color="auto" w:fill="F2F2F2"/>
            <w:tcMar>
              <w:top w:w="80" w:type="dxa"/>
              <w:left w:w="80" w:type="dxa"/>
              <w:bottom w:w="80" w:type="dxa"/>
              <w:right w:w="80" w:type="dxa"/>
            </w:tcMar>
            <w:vAlign w:val="center"/>
          </w:tcPr>
          <w:p w14:paraId="1D27094F" w14:textId="77777777" w:rsidR="008D5DD9" w:rsidRDefault="006C361B">
            <w:pPr>
              <w:pStyle w:val="BodyA"/>
              <w:jc w:val="right"/>
            </w:pPr>
            <w:r>
              <w:rPr>
                <w:rStyle w:val="None"/>
                <w:rFonts w:ascii="Tahoma" w:hAnsi="Tahoma"/>
                <w:b/>
                <w:bCs/>
                <w:sz w:val="18"/>
                <w:szCs w:val="18"/>
              </w:rPr>
              <w:t xml:space="preserve">Type of contract </w:t>
            </w:r>
            <w:r>
              <w:rPr>
                <w:rStyle w:val="None"/>
                <w:b/>
                <w:bCs/>
                <w:color w:val="0070C0"/>
                <w:sz w:val="18"/>
                <w:szCs w:val="18"/>
                <w:u w:color="0070C0"/>
              </w:rPr>
              <w:t>►</w:t>
            </w:r>
          </w:p>
        </w:tc>
        <w:tc>
          <w:tcPr>
            <w:tcW w:w="6061" w:type="dxa"/>
            <w:tcBorders>
              <w:top w:val="single" w:sz="2" w:space="0" w:color="808080"/>
              <w:left w:val="nil"/>
              <w:bottom w:val="single" w:sz="2" w:space="0" w:color="808080"/>
              <w:right w:val="single" w:sz="2" w:space="0" w:color="808080"/>
            </w:tcBorders>
            <w:shd w:val="clear" w:color="auto" w:fill="auto"/>
            <w:tcMar>
              <w:top w:w="80" w:type="dxa"/>
              <w:left w:w="80" w:type="dxa"/>
              <w:bottom w:w="80" w:type="dxa"/>
              <w:right w:w="80" w:type="dxa"/>
            </w:tcMar>
            <w:vAlign w:val="center"/>
          </w:tcPr>
          <w:p w14:paraId="7D9CE1C1" w14:textId="77777777" w:rsidR="008D5DD9" w:rsidRDefault="006C361B">
            <w:pPr>
              <w:pStyle w:val="BodyA"/>
            </w:pPr>
            <w:r>
              <w:rPr>
                <w:rStyle w:val="None"/>
                <w:rFonts w:ascii="Tahoma" w:hAnsi="Tahoma"/>
                <w:sz w:val="20"/>
                <w:szCs w:val="20"/>
              </w:rPr>
              <w:t xml:space="preserve">Framework contract </w:t>
            </w:r>
            <w:r>
              <w:rPr>
                <w:rStyle w:val="None"/>
                <w:rFonts w:ascii="Tahoma" w:hAnsi="Tahoma"/>
                <w:color w:val="808080"/>
                <w:sz w:val="20"/>
                <w:szCs w:val="20"/>
                <w:u w:color="808080"/>
              </w:rPr>
              <w:t xml:space="preserve"> </w:t>
            </w:r>
          </w:p>
        </w:tc>
      </w:tr>
      <w:tr w:rsidR="008D5DD9" w14:paraId="413204BB" w14:textId="77777777">
        <w:trPr>
          <w:trHeight w:val="266"/>
        </w:trPr>
        <w:tc>
          <w:tcPr>
            <w:tcW w:w="3510" w:type="dxa"/>
            <w:tcBorders>
              <w:top w:val="single" w:sz="2" w:space="0" w:color="808080"/>
              <w:left w:val="single" w:sz="2" w:space="0" w:color="808080"/>
              <w:bottom w:val="single" w:sz="2" w:space="0" w:color="808080"/>
              <w:right w:val="nil"/>
            </w:tcBorders>
            <w:shd w:val="clear" w:color="auto" w:fill="F2F2F2"/>
            <w:tcMar>
              <w:top w:w="80" w:type="dxa"/>
              <w:left w:w="80" w:type="dxa"/>
              <w:bottom w:w="80" w:type="dxa"/>
              <w:right w:w="80" w:type="dxa"/>
            </w:tcMar>
            <w:vAlign w:val="center"/>
          </w:tcPr>
          <w:p w14:paraId="02B1053F" w14:textId="77777777" w:rsidR="008D5DD9" w:rsidRDefault="006C361B">
            <w:pPr>
              <w:pStyle w:val="BodyA"/>
              <w:jc w:val="right"/>
            </w:pPr>
            <w:r>
              <w:rPr>
                <w:rStyle w:val="None"/>
                <w:rFonts w:ascii="Tahoma" w:hAnsi="Tahoma"/>
                <w:b/>
                <w:bCs/>
                <w:sz w:val="18"/>
                <w:szCs w:val="18"/>
              </w:rPr>
              <w:t xml:space="preserve">Duration </w:t>
            </w:r>
            <w:r>
              <w:rPr>
                <w:rStyle w:val="None"/>
                <w:b/>
                <w:bCs/>
                <w:color w:val="0070C0"/>
                <w:sz w:val="18"/>
                <w:szCs w:val="18"/>
                <w:u w:color="0070C0"/>
              </w:rPr>
              <w:t>►</w:t>
            </w:r>
          </w:p>
        </w:tc>
        <w:tc>
          <w:tcPr>
            <w:tcW w:w="6061" w:type="dxa"/>
            <w:tcBorders>
              <w:top w:val="single" w:sz="2" w:space="0" w:color="808080"/>
              <w:left w:val="nil"/>
              <w:bottom w:val="single" w:sz="2" w:space="0" w:color="808080"/>
              <w:right w:val="single" w:sz="2" w:space="0" w:color="808080"/>
            </w:tcBorders>
            <w:shd w:val="clear" w:color="auto" w:fill="auto"/>
            <w:tcMar>
              <w:top w:w="80" w:type="dxa"/>
              <w:left w:w="80" w:type="dxa"/>
              <w:bottom w:w="80" w:type="dxa"/>
              <w:right w:w="80" w:type="dxa"/>
            </w:tcMar>
            <w:vAlign w:val="center"/>
          </w:tcPr>
          <w:p w14:paraId="5C22E181" w14:textId="07A85F14" w:rsidR="008D5DD9" w:rsidRDefault="00C44426">
            <w:pPr>
              <w:pStyle w:val="BodyA"/>
            </w:pPr>
            <w:r>
              <w:rPr>
                <w:rStyle w:val="None"/>
                <w:rFonts w:ascii="Tahoma" w:hAnsi="Tahoma"/>
                <w:sz w:val="20"/>
                <w:szCs w:val="20"/>
              </w:rPr>
              <w:t xml:space="preserve">Until </w:t>
            </w:r>
            <w:r w:rsidRPr="00195633">
              <w:rPr>
                <w:rStyle w:val="None"/>
                <w:rFonts w:ascii="Tahoma" w:hAnsi="Tahoma"/>
                <w:b/>
                <w:bCs/>
                <w:sz w:val="20"/>
                <w:szCs w:val="20"/>
              </w:rPr>
              <w:t>23 December 2021</w:t>
            </w:r>
          </w:p>
        </w:tc>
      </w:tr>
      <w:tr w:rsidR="008D5DD9" w14:paraId="5DA91646" w14:textId="77777777">
        <w:trPr>
          <w:trHeight w:val="451"/>
        </w:trPr>
        <w:tc>
          <w:tcPr>
            <w:tcW w:w="3510" w:type="dxa"/>
            <w:tcBorders>
              <w:top w:val="single" w:sz="2" w:space="0" w:color="808080"/>
              <w:left w:val="single" w:sz="2" w:space="0" w:color="808080"/>
              <w:bottom w:val="single" w:sz="2" w:space="0" w:color="808080"/>
              <w:right w:val="nil"/>
            </w:tcBorders>
            <w:shd w:val="clear" w:color="auto" w:fill="DBE5F1"/>
            <w:tcMar>
              <w:top w:w="80" w:type="dxa"/>
              <w:left w:w="80" w:type="dxa"/>
              <w:bottom w:w="80" w:type="dxa"/>
              <w:right w:w="80" w:type="dxa"/>
            </w:tcMar>
            <w:vAlign w:val="center"/>
          </w:tcPr>
          <w:p w14:paraId="36EC55DF" w14:textId="77777777" w:rsidR="008D5DD9" w:rsidRDefault="006C361B">
            <w:pPr>
              <w:pStyle w:val="BodyA"/>
              <w:jc w:val="right"/>
            </w:pPr>
            <w:r>
              <w:rPr>
                <w:rStyle w:val="None"/>
                <w:rFonts w:ascii="Tahoma" w:hAnsi="Tahoma"/>
                <w:b/>
                <w:bCs/>
                <w:sz w:val="18"/>
                <w:szCs w:val="18"/>
              </w:rPr>
              <w:t xml:space="preserve">Deadline for submission of tenders/offers </w:t>
            </w:r>
            <w:r>
              <w:rPr>
                <w:rStyle w:val="None"/>
                <w:b/>
                <w:bCs/>
                <w:color w:val="0070C0"/>
                <w:sz w:val="18"/>
                <w:szCs w:val="18"/>
                <w:u w:color="0070C0"/>
              </w:rPr>
              <w:t>►</w:t>
            </w:r>
          </w:p>
        </w:tc>
        <w:tc>
          <w:tcPr>
            <w:tcW w:w="6061" w:type="dxa"/>
            <w:tcBorders>
              <w:top w:val="single" w:sz="2" w:space="0" w:color="808080"/>
              <w:left w:val="nil"/>
              <w:bottom w:val="single" w:sz="2" w:space="0" w:color="808080"/>
              <w:right w:val="single" w:sz="2" w:space="0" w:color="808080"/>
            </w:tcBorders>
            <w:shd w:val="clear" w:color="auto" w:fill="DBE5F1"/>
            <w:tcMar>
              <w:top w:w="80" w:type="dxa"/>
              <w:left w:w="80" w:type="dxa"/>
              <w:bottom w:w="80" w:type="dxa"/>
              <w:right w:w="80" w:type="dxa"/>
            </w:tcMar>
            <w:vAlign w:val="center"/>
          </w:tcPr>
          <w:p w14:paraId="23A720FC" w14:textId="510F66A0" w:rsidR="008D5DD9" w:rsidRPr="008222FE" w:rsidRDefault="00540154">
            <w:pPr>
              <w:pStyle w:val="BodyA"/>
              <w:rPr>
                <w:highlight w:val="yellow"/>
              </w:rPr>
            </w:pPr>
            <w:r w:rsidRPr="003565CA">
              <w:rPr>
                <w:rStyle w:val="None"/>
                <w:rFonts w:ascii="Tahoma" w:hAnsi="Tahoma"/>
                <w:sz w:val="20"/>
                <w:szCs w:val="20"/>
                <w:u w:color="808080"/>
              </w:rPr>
              <w:t>2</w:t>
            </w:r>
            <w:r w:rsidR="00C905BB" w:rsidRPr="003565CA">
              <w:rPr>
                <w:rStyle w:val="None"/>
                <w:rFonts w:ascii="Tahoma" w:hAnsi="Tahoma"/>
                <w:sz w:val="20"/>
                <w:szCs w:val="20"/>
                <w:u w:color="808080"/>
              </w:rPr>
              <w:t>8</w:t>
            </w:r>
            <w:r w:rsidR="000C5C68" w:rsidRPr="003565CA">
              <w:rPr>
                <w:rStyle w:val="None"/>
                <w:rFonts w:ascii="Tahoma" w:hAnsi="Tahoma"/>
                <w:sz w:val="20"/>
                <w:szCs w:val="20"/>
                <w:u w:color="808080"/>
              </w:rPr>
              <w:t xml:space="preserve"> </w:t>
            </w:r>
            <w:r w:rsidRPr="003565CA">
              <w:rPr>
                <w:rStyle w:val="None"/>
                <w:rFonts w:ascii="Tahoma" w:hAnsi="Tahoma"/>
                <w:sz w:val="20"/>
                <w:szCs w:val="20"/>
                <w:u w:color="808080"/>
              </w:rPr>
              <w:t>February</w:t>
            </w:r>
            <w:r w:rsidR="000C5C68" w:rsidRPr="003565CA">
              <w:rPr>
                <w:rStyle w:val="None"/>
                <w:rFonts w:ascii="Tahoma" w:hAnsi="Tahoma"/>
                <w:sz w:val="20"/>
                <w:szCs w:val="20"/>
                <w:u w:color="808080"/>
              </w:rPr>
              <w:t xml:space="preserve"> </w:t>
            </w:r>
            <w:r w:rsidR="00C44426" w:rsidRPr="003565CA">
              <w:rPr>
                <w:rStyle w:val="None"/>
                <w:rFonts w:ascii="Tahoma" w:hAnsi="Tahoma"/>
                <w:sz w:val="20"/>
                <w:szCs w:val="20"/>
                <w:u w:color="808080"/>
              </w:rPr>
              <w:t>202</w:t>
            </w:r>
            <w:r w:rsidR="004A7309" w:rsidRPr="003565CA">
              <w:rPr>
                <w:rStyle w:val="None"/>
                <w:rFonts w:ascii="Tahoma" w:hAnsi="Tahoma"/>
                <w:sz w:val="20"/>
                <w:szCs w:val="20"/>
                <w:u w:color="808080"/>
              </w:rPr>
              <w:t>1</w:t>
            </w:r>
          </w:p>
        </w:tc>
      </w:tr>
      <w:tr w:rsidR="008D5DD9" w14:paraId="656E3CB0" w14:textId="77777777">
        <w:trPr>
          <w:trHeight w:val="451"/>
        </w:trPr>
        <w:tc>
          <w:tcPr>
            <w:tcW w:w="3510" w:type="dxa"/>
            <w:tcBorders>
              <w:top w:val="single" w:sz="2" w:space="0" w:color="808080"/>
              <w:left w:val="single" w:sz="2" w:space="0" w:color="808080"/>
              <w:bottom w:val="single" w:sz="2" w:space="0" w:color="808080"/>
              <w:right w:val="nil"/>
            </w:tcBorders>
            <w:shd w:val="clear" w:color="auto" w:fill="DBE5F1"/>
            <w:tcMar>
              <w:top w:w="80" w:type="dxa"/>
              <w:left w:w="80" w:type="dxa"/>
              <w:bottom w:w="80" w:type="dxa"/>
              <w:right w:w="80" w:type="dxa"/>
            </w:tcMar>
            <w:vAlign w:val="center"/>
          </w:tcPr>
          <w:p w14:paraId="3AC85425" w14:textId="77777777" w:rsidR="008D5DD9" w:rsidRDefault="006C361B">
            <w:pPr>
              <w:pStyle w:val="BodyA"/>
              <w:jc w:val="right"/>
            </w:pPr>
            <w:r>
              <w:rPr>
                <w:rStyle w:val="None"/>
                <w:rFonts w:ascii="Tahoma" w:hAnsi="Tahoma"/>
                <w:b/>
                <w:bCs/>
                <w:sz w:val="18"/>
                <w:szCs w:val="18"/>
              </w:rPr>
              <w:t xml:space="preserve">Email for submission of tenders/offers </w:t>
            </w:r>
            <w:r>
              <w:rPr>
                <w:rStyle w:val="None"/>
                <w:b/>
                <w:bCs/>
                <w:color w:val="0070C0"/>
                <w:sz w:val="18"/>
                <w:szCs w:val="18"/>
                <w:u w:color="0070C0"/>
              </w:rPr>
              <w:t>►</w:t>
            </w:r>
          </w:p>
        </w:tc>
        <w:tc>
          <w:tcPr>
            <w:tcW w:w="6061" w:type="dxa"/>
            <w:tcBorders>
              <w:top w:val="single" w:sz="2" w:space="0" w:color="808080"/>
              <w:left w:val="nil"/>
              <w:bottom w:val="single" w:sz="2" w:space="0" w:color="808080"/>
              <w:right w:val="single" w:sz="2" w:space="0" w:color="808080"/>
            </w:tcBorders>
            <w:shd w:val="clear" w:color="auto" w:fill="DBE5F1"/>
            <w:tcMar>
              <w:top w:w="80" w:type="dxa"/>
              <w:left w:w="80" w:type="dxa"/>
              <w:bottom w:w="80" w:type="dxa"/>
              <w:right w:w="80" w:type="dxa"/>
            </w:tcMar>
            <w:vAlign w:val="center"/>
          </w:tcPr>
          <w:p w14:paraId="3250EBAE" w14:textId="59E4D370" w:rsidR="008D5DD9" w:rsidRPr="00043A3C" w:rsidRDefault="00CE2889">
            <w:pPr>
              <w:pStyle w:val="Default"/>
              <w:rPr>
                <w:b/>
                <w:bCs/>
              </w:rPr>
            </w:pPr>
            <w:hyperlink r:id="rId9" w:history="1">
              <w:r w:rsidR="00043A3C" w:rsidRPr="00043A3C">
                <w:rPr>
                  <w:rStyle w:val="Hyperlink3"/>
                  <w:b w:val="0"/>
                  <w:bCs w:val="0"/>
                </w:rPr>
                <w:t>Trafficking@coe.int</w:t>
              </w:r>
            </w:hyperlink>
          </w:p>
        </w:tc>
      </w:tr>
      <w:tr w:rsidR="008D5DD9" w14:paraId="2359A64A" w14:textId="77777777">
        <w:trPr>
          <w:trHeight w:val="345"/>
        </w:trPr>
        <w:tc>
          <w:tcPr>
            <w:tcW w:w="3510" w:type="dxa"/>
            <w:tcBorders>
              <w:top w:val="single" w:sz="2" w:space="0" w:color="808080"/>
              <w:left w:val="single" w:sz="2" w:space="0" w:color="808080"/>
              <w:bottom w:val="single" w:sz="2" w:space="0" w:color="808080"/>
              <w:right w:val="nil"/>
            </w:tcBorders>
            <w:shd w:val="clear" w:color="auto" w:fill="F2F2F2"/>
            <w:tcMar>
              <w:top w:w="80" w:type="dxa"/>
              <w:left w:w="80" w:type="dxa"/>
              <w:bottom w:w="80" w:type="dxa"/>
              <w:right w:w="80" w:type="dxa"/>
            </w:tcMar>
            <w:vAlign w:val="center"/>
          </w:tcPr>
          <w:p w14:paraId="511B1AE8" w14:textId="77777777" w:rsidR="008D5DD9" w:rsidRDefault="006C361B">
            <w:pPr>
              <w:pStyle w:val="BodyA"/>
              <w:jc w:val="right"/>
            </w:pPr>
            <w:r>
              <w:rPr>
                <w:rStyle w:val="None"/>
                <w:rFonts w:ascii="Tahoma" w:hAnsi="Tahoma"/>
                <w:b/>
                <w:bCs/>
                <w:sz w:val="18"/>
                <w:szCs w:val="18"/>
              </w:rPr>
              <w:t xml:space="preserve">Email for questions </w:t>
            </w:r>
            <w:r>
              <w:rPr>
                <w:rStyle w:val="None"/>
                <w:b/>
                <w:bCs/>
                <w:color w:val="0070C0"/>
                <w:sz w:val="18"/>
                <w:szCs w:val="18"/>
                <w:u w:color="0070C0"/>
              </w:rPr>
              <w:t>►</w:t>
            </w:r>
          </w:p>
        </w:tc>
        <w:tc>
          <w:tcPr>
            <w:tcW w:w="6061" w:type="dxa"/>
            <w:tcBorders>
              <w:top w:val="single" w:sz="2" w:space="0" w:color="808080"/>
              <w:left w:val="nil"/>
              <w:bottom w:val="single" w:sz="2" w:space="0" w:color="808080"/>
              <w:right w:val="single" w:sz="2" w:space="0" w:color="808080"/>
            </w:tcBorders>
            <w:shd w:val="clear" w:color="auto" w:fill="auto"/>
            <w:tcMar>
              <w:top w:w="80" w:type="dxa"/>
              <w:left w:w="80" w:type="dxa"/>
              <w:bottom w:w="80" w:type="dxa"/>
              <w:right w:w="80" w:type="dxa"/>
            </w:tcMar>
            <w:vAlign w:val="center"/>
          </w:tcPr>
          <w:p w14:paraId="17E4107F" w14:textId="2E1C87E6" w:rsidR="008D5DD9" w:rsidRPr="00043A3C" w:rsidRDefault="00CE2889">
            <w:pPr>
              <w:pStyle w:val="Default"/>
              <w:rPr>
                <w:rStyle w:val="Hyperlink3"/>
                <w:b w:val="0"/>
                <w:bCs w:val="0"/>
              </w:rPr>
            </w:pPr>
            <w:hyperlink r:id="rId10" w:history="1">
              <w:r w:rsidR="00043A3C" w:rsidRPr="00043A3C">
                <w:rPr>
                  <w:rStyle w:val="Hyperlink3"/>
                  <w:b w:val="0"/>
                  <w:bCs w:val="0"/>
                </w:rPr>
                <w:t>Flutura.KERNJA-VIDISHIQI@coe.int</w:t>
              </w:r>
            </w:hyperlink>
            <w:r w:rsidR="00043A3C" w:rsidRPr="00043A3C">
              <w:rPr>
                <w:rStyle w:val="Hyperlink3"/>
                <w:b w:val="0"/>
                <w:bCs w:val="0"/>
              </w:rPr>
              <w:t xml:space="preserve"> </w:t>
            </w:r>
          </w:p>
        </w:tc>
      </w:tr>
      <w:tr w:rsidR="008D5DD9" w14:paraId="008625DB" w14:textId="77777777">
        <w:trPr>
          <w:trHeight w:val="424"/>
        </w:trPr>
        <w:tc>
          <w:tcPr>
            <w:tcW w:w="3510" w:type="dxa"/>
            <w:tcBorders>
              <w:top w:val="single" w:sz="2" w:space="0" w:color="808080"/>
              <w:left w:val="single" w:sz="2" w:space="0" w:color="808080"/>
              <w:bottom w:val="single" w:sz="2" w:space="0" w:color="808080"/>
              <w:right w:val="nil"/>
            </w:tcBorders>
            <w:shd w:val="clear" w:color="auto" w:fill="F2F2F2"/>
            <w:tcMar>
              <w:top w:w="80" w:type="dxa"/>
              <w:left w:w="80" w:type="dxa"/>
              <w:bottom w:w="80" w:type="dxa"/>
              <w:right w:w="80" w:type="dxa"/>
            </w:tcMar>
            <w:vAlign w:val="center"/>
          </w:tcPr>
          <w:p w14:paraId="414D29AB" w14:textId="77777777" w:rsidR="008D5DD9" w:rsidRDefault="006C361B">
            <w:pPr>
              <w:pStyle w:val="BodyA"/>
              <w:jc w:val="right"/>
            </w:pPr>
            <w:r>
              <w:rPr>
                <w:rStyle w:val="None"/>
                <w:rFonts w:ascii="Tahoma" w:hAnsi="Tahoma"/>
                <w:b/>
                <w:bCs/>
                <w:sz w:val="18"/>
                <w:szCs w:val="18"/>
              </w:rPr>
              <w:t xml:space="preserve">Expected starting date of execution </w:t>
            </w:r>
            <w:r>
              <w:rPr>
                <w:rStyle w:val="None"/>
                <w:b/>
                <w:bCs/>
                <w:color w:val="0070C0"/>
                <w:sz w:val="18"/>
                <w:szCs w:val="18"/>
                <w:u w:color="0070C0"/>
              </w:rPr>
              <w:t>►</w:t>
            </w:r>
          </w:p>
        </w:tc>
        <w:tc>
          <w:tcPr>
            <w:tcW w:w="6061" w:type="dxa"/>
            <w:tcBorders>
              <w:top w:val="single" w:sz="2" w:space="0" w:color="808080"/>
              <w:left w:val="nil"/>
              <w:bottom w:val="single" w:sz="2" w:space="0" w:color="808080"/>
              <w:right w:val="single" w:sz="2" w:space="0" w:color="808080"/>
            </w:tcBorders>
            <w:shd w:val="clear" w:color="auto" w:fill="auto"/>
            <w:tcMar>
              <w:top w:w="80" w:type="dxa"/>
              <w:left w:w="80" w:type="dxa"/>
              <w:bottom w:w="80" w:type="dxa"/>
              <w:right w:w="80" w:type="dxa"/>
            </w:tcMar>
            <w:vAlign w:val="center"/>
          </w:tcPr>
          <w:p w14:paraId="48445538" w14:textId="65577830" w:rsidR="008D5DD9" w:rsidRDefault="007377D9">
            <w:pPr>
              <w:pStyle w:val="BodyA"/>
            </w:pPr>
            <w:r>
              <w:rPr>
                <w:rStyle w:val="None"/>
                <w:rFonts w:ascii="Tahoma" w:hAnsi="Tahoma"/>
                <w:b/>
                <w:bCs/>
                <w:sz w:val="20"/>
                <w:szCs w:val="20"/>
                <w:u w:color="808080"/>
              </w:rPr>
              <w:t xml:space="preserve">8 </w:t>
            </w:r>
            <w:r w:rsidR="00540154" w:rsidRPr="003565CA">
              <w:rPr>
                <w:rStyle w:val="None"/>
                <w:rFonts w:ascii="Tahoma" w:hAnsi="Tahoma"/>
                <w:b/>
                <w:bCs/>
                <w:sz w:val="20"/>
                <w:szCs w:val="20"/>
                <w:u w:color="808080"/>
              </w:rPr>
              <w:t>March</w:t>
            </w:r>
            <w:r w:rsidR="00397DC5" w:rsidRPr="003565CA">
              <w:rPr>
                <w:rStyle w:val="None"/>
                <w:rFonts w:ascii="Tahoma" w:hAnsi="Tahoma"/>
                <w:b/>
                <w:bCs/>
                <w:sz w:val="20"/>
                <w:szCs w:val="20"/>
                <w:u w:color="808080"/>
              </w:rPr>
              <w:t xml:space="preserve"> </w:t>
            </w:r>
            <w:r w:rsidR="00026973" w:rsidRPr="003565CA">
              <w:rPr>
                <w:rStyle w:val="None"/>
                <w:rFonts w:ascii="Tahoma" w:hAnsi="Tahoma"/>
                <w:b/>
                <w:bCs/>
                <w:sz w:val="20"/>
                <w:szCs w:val="20"/>
                <w:u w:color="808080"/>
              </w:rPr>
              <w:t>202</w:t>
            </w:r>
            <w:r w:rsidR="00333D8B" w:rsidRPr="003565CA">
              <w:rPr>
                <w:rStyle w:val="None"/>
                <w:rFonts w:ascii="Tahoma" w:hAnsi="Tahoma"/>
                <w:b/>
                <w:bCs/>
                <w:sz w:val="20"/>
                <w:szCs w:val="20"/>
                <w:u w:color="808080"/>
              </w:rPr>
              <w:t>1</w:t>
            </w:r>
            <w:r w:rsidR="00026973">
              <w:rPr>
                <w:rStyle w:val="None"/>
                <w:rFonts w:ascii="Tahoma" w:hAnsi="Tahoma"/>
                <w:b/>
                <w:bCs/>
                <w:sz w:val="20"/>
                <w:szCs w:val="20"/>
                <w:u w:color="808080"/>
              </w:rPr>
              <w:t xml:space="preserve"> </w:t>
            </w:r>
          </w:p>
        </w:tc>
      </w:tr>
    </w:tbl>
    <w:p w14:paraId="1AA237C4" w14:textId="0F157BE9" w:rsidR="004367B0" w:rsidRDefault="004367B0">
      <w:pPr>
        <w:rPr>
          <w:rStyle w:val="None"/>
          <w:rFonts w:ascii="Tahoma" w:eastAsia="Tahoma" w:hAnsi="Tahoma" w:cs="Tahoma"/>
          <w:b/>
          <w:bCs/>
          <w:color w:val="000000"/>
          <w:sz w:val="20"/>
          <w:szCs w:val="20"/>
          <w:u w:color="000000"/>
          <w:lang w:val="en-US"/>
        </w:rPr>
      </w:pPr>
    </w:p>
    <w:p w14:paraId="76E8426F" w14:textId="15715336" w:rsidR="004C7A7A" w:rsidRDefault="004C7A7A">
      <w:pPr>
        <w:rPr>
          <w:rStyle w:val="None"/>
          <w:rFonts w:ascii="Tahoma" w:eastAsia="Tahoma" w:hAnsi="Tahoma" w:cs="Tahoma"/>
          <w:b/>
          <w:bCs/>
          <w:color w:val="000000"/>
          <w:sz w:val="20"/>
          <w:szCs w:val="20"/>
          <w:u w:color="000000"/>
          <w:lang w:val="en-US"/>
        </w:rPr>
      </w:pPr>
      <w:r>
        <w:rPr>
          <w:rStyle w:val="None"/>
          <w:rFonts w:ascii="Tahoma" w:eastAsia="Tahoma" w:hAnsi="Tahoma" w:cs="Tahoma"/>
          <w:b/>
          <w:bCs/>
          <w:color w:val="000000"/>
          <w:sz w:val="20"/>
          <w:szCs w:val="20"/>
          <w:u w:color="000000"/>
          <w:lang w:val="en-US"/>
        </w:rPr>
        <w:br w:type="page"/>
      </w:r>
    </w:p>
    <w:p w14:paraId="02F83B66" w14:textId="7DC2B507" w:rsidR="00C44426" w:rsidRPr="00C44426" w:rsidRDefault="00C44426" w:rsidP="00A14DBC">
      <w:pPr>
        <w:pStyle w:val="ListParagraph"/>
        <w:numPr>
          <w:ilvl w:val="0"/>
          <w:numId w:val="14"/>
        </w:numPr>
        <w:rPr>
          <w:rStyle w:val="None"/>
          <w:rFonts w:ascii="Tahoma" w:hAnsi="Tahoma"/>
          <w:b/>
          <w:bCs/>
          <w:sz w:val="20"/>
          <w:szCs w:val="20"/>
          <w:lang w:val="en-GB"/>
        </w:rPr>
      </w:pPr>
      <w:r w:rsidRPr="007F1C7C">
        <w:rPr>
          <w:rStyle w:val="None"/>
          <w:rFonts w:ascii="Tahoma" w:hAnsi="Tahoma"/>
          <w:sz w:val="20"/>
          <w:szCs w:val="20"/>
          <w:lang w:val="en-GB"/>
        </w:rPr>
        <w:lastRenderedPageBreak/>
        <w:t>EXPECTED DELIVERABLES</w:t>
      </w:r>
    </w:p>
    <w:p w14:paraId="1B3FDC3A" w14:textId="77777777" w:rsidR="00C44426" w:rsidRPr="007F1C7C" w:rsidRDefault="00C44426" w:rsidP="00C44426">
      <w:pPr>
        <w:pStyle w:val="ListParagraph"/>
        <w:rPr>
          <w:rFonts w:ascii="Tahoma" w:hAnsi="Tahoma"/>
          <w:b/>
          <w:bCs/>
          <w:sz w:val="20"/>
          <w:szCs w:val="20"/>
          <w:lang w:val="en-GB"/>
        </w:rPr>
      </w:pPr>
    </w:p>
    <w:p w14:paraId="1D239FA8" w14:textId="77777777" w:rsidR="00756743" w:rsidRPr="00453A9E" w:rsidRDefault="00756743" w:rsidP="00756743">
      <w:pPr>
        <w:spacing w:after="120"/>
        <w:rPr>
          <w:rFonts w:ascii="Tahoma" w:hAnsi="Tahoma" w:cs="Tahoma"/>
          <w:b/>
          <w:color w:val="000000" w:themeColor="text1"/>
          <w:sz w:val="20"/>
          <w:szCs w:val="20"/>
        </w:rPr>
      </w:pPr>
      <w:r w:rsidRPr="00453A9E">
        <w:rPr>
          <w:rFonts w:ascii="Tahoma" w:hAnsi="Tahoma" w:cs="Tahoma"/>
          <w:b/>
          <w:color w:val="000000" w:themeColor="text1"/>
          <w:sz w:val="20"/>
          <w:szCs w:val="20"/>
        </w:rPr>
        <w:t>Background of the Project</w:t>
      </w:r>
    </w:p>
    <w:p w14:paraId="1FC2F1F8" w14:textId="730B7DEF" w:rsidR="004367B0" w:rsidRPr="00EB60E0" w:rsidRDefault="004A7309" w:rsidP="004367B0">
      <w:pPr>
        <w:pStyle w:val="BodyAA"/>
        <w:jc w:val="both"/>
        <w:rPr>
          <w:rStyle w:val="None"/>
          <w:rFonts w:ascii="Tahoma" w:hAnsi="Tahoma" w:cs="Tahoma"/>
          <w:sz w:val="20"/>
          <w:szCs w:val="20"/>
          <w:u w:color="3366FF"/>
          <w:lang w:val="en-GB"/>
        </w:rPr>
      </w:pPr>
      <w:r w:rsidRPr="00EB60E0">
        <w:rPr>
          <w:rStyle w:val="None"/>
          <w:rFonts w:ascii="Tahoma" w:hAnsi="Tahoma" w:cs="Tahoma"/>
          <w:sz w:val="20"/>
          <w:szCs w:val="20"/>
          <w:u w:color="3366FF"/>
        </w:rPr>
        <w:t>The</w:t>
      </w:r>
      <w:r w:rsidR="00AE54F6" w:rsidRPr="00EB60E0">
        <w:rPr>
          <w:rStyle w:val="None"/>
          <w:rFonts w:ascii="Tahoma" w:hAnsi="Tahoma" w:cs="Tahoma"/>
          <w:sz w:val="20"/>
          <w:szCs w:val="20"/>
          <w:u w:color="3366FF"/>
        </w:rPr>
        <w:t xml:space="preserve"> project “Preventing and Combating Trafficking in Human Beings in Kosovo*”</w:t>
      </w:r>
      <w:r w:rsidR="00B60C88" w:rsidRPr="00EB60E0">
        <w:rPr>
          <w:rStyle w:val="None"/>
          <w:rFonts w:ascii="Tahoma" w:hAnsi="Tahoma" w:cs="Tahoma"/>
          <w:sz w:val="20"/>
          <w:szCs w:val="20"/>
          <w:u w:color="3366FF"/>
        </w:rPr>
        <w:t xml:space="preserve"> of</w:t>
      </w:r>
      <w:r w:rsidR="00AE54F6" w:rsidRPr="00EB60E0">
        <w:rPr>
          <w:rStyle w:val="None"/>
          <w:rFonts w:ascii="Tahoma" w:hAnsi="Tahoma" w:cs="Tahoma"/>
          <w:sz w:val="20"/>
          <w:szCs w:val="20"/>
        </w:rPr>
        <w:t xml:space="preserve"> the Council </w:t>
      </w:r>
      <w:r w:rsidR="00C409FE" w:rsidRPr="00EB60E0">
        <w:rPr>
          <w:rStyle w:val="None"/>
          <w:rFonts w:ascii="Tahoma" w:hAnsi="Tahoma" w:cs="Tahoma"/>
          <w:sz w:val="20"/>
          <w:szCs w:val="20"/>
          <w:u w:color="161616"/>
          <w:shd w:val="clear" w:color="auto" w:fill="FFFFFF"/>
        </w:rPr>
        <w:t xml:space="preserve">foresees the implementation of a series of capacity building activities </w:t>
      </w:r>
      <w:r w:rsidR="004367B0" w:rsidRPr="00EB60E0">
        <w:rPr>
          <w:rStyle w:val="None"/>
          <w:rFonts w:ascii="Tahoma" w:hAnsi="Tahoma" w:cs="Tahoma"/>
          <w:sz w:val="20"/>
          <w:szCs w:val="20"/>
          <w:u w:color="161616"/>
          <w:shd w:val="clear" w:color="auto" w:fill="FFFFFF"/>
        </w:rPr>
        <w:t xml:space="preserve">aiming </w:t>
      </w:r>
      <w:r w:rsidR="004367B0" w:rsidRPr="00EB60E0">
        <w:rPr>
          <w:rStyle w:val="None"/>
          <w:rFonts w:ascii="Tahoma" w:hAnsi="Tahoma" w:cs="Tahoma"/>
          <w:sz w:val="20"/>
          <w:szCs w:val="20"/>
          <w:u w:color="3366FF"/>
          <w:lang w:val="en-GB"/>
        </w:rPr>
        <w:t xml:space="preserve">to improve anti-trafficking responses in Kosovo*: investigation, prosecution, adjudicating of cases concerning trafficking in human beings and victim </w:t>
      </w:r>
      <w:r w:rsidR="002D301B" w:rsidRPr="00EB60E0">
        <w:rPr>
          <w:rStyle w:val="None"/>
          <w:rFonts w:ascii="Tahoma" w:hAnsi="Tahoma" w:cs="Tahoma"/>
          <w:sz w:val="20"/>
          <w:szCs w:val="20"/>
          <w:u w:color="3366FF"/>
          <w:lang w:val="en-GB"/>
        </w:rPr>
        <w:t xml:space="preserve">identification, assistance and </w:t>
      </w:r>
      <w:r w:rsidR="004367B0" w:rsidRPr="00EB60E0">
        <w:rPr>
          <w:rStyle w:val="None"/>
          <w:rFonts w:ascii="Tahoma" w:hAnsi="Tahoma" w:cs="Tahoma"/>
          <w:sz w:val="20"/>
          <w:szCs w:val="20"/>
          <w:u w:color="3366FF"/>
          <w:lang w:val="en-GB"/>
        </w:rPr>
        <w:t xml:space="preserve">protection measures, by training relevant key stakeholders, mostly legal and law enforcement professionals: </w:t>
      </w:r>
      <w:r w:rsidR="004367B0" w:rsidRPr="00EB60E0">
        <w:rPr>
          <w:rStyle w:val="None"/>
          <w:rFonts w:ascii="Tahoma" w:hAnsi="Tahoma" w:cs="Tahoma"/>
          <w:sz w:val="20"/>
          <w:szCs w:val="20"/>
        </w:rPr>
        <w:t>judges, prosecutors, lawyers, police investigators</w:t>
      </w:r>
      <w:r w:rsidR="001E5DDB" w:rsidRPr="00EB60E0">
        <w:rPr>
          <w:rStyle w:val="None"/>
          <w:rFonts w:ascii="Tahoma" w:hAnsi="Tahoma" w:cs="Tahoma"/>
          <w:sz w:val="20"/>
          <w:szCs w:val="20"/>
        </w:rPr>
        <w:t xml:space="preserve">, border </w:t>
      </w:r>
      <w:r w:rsidR="001E5DDB" w:rsidRPr="00EB60E0">
        <w:rPr>
          <w:rStyle w:val="None"/>
          <w:rFonts w:ascii="Tahoma" w:hAnsi="Tahoma" w:cs="Tahoma"/>
          <w:sz w:val="20"/>
          <w:szCs w:val="20"/>
          <w:lang w:val="en-GB"/>
        </w:rPr>
        <w:t xml:space="preserve">guards, </w:t>
      </w:r>
      <w:r w:rsidR="00570BF1" w:rsidRPr="00EB60E0">
        <w:rPr>
          <w:rStyle w:val="None"/>
          <w:rFonts w:ascii="Tahoma" w:hAnsi="Tahoma" w:cs="Tahoma"/>
          <w:sz w:val="20"/>
          <w:szCs w:val="20"/>
          <w:lang w:val="en-GB"/>
        </w:rPr>
        <w:t>etc.</w:t>
      </w:r>
    </w:p>
    <w:p w14:paraId="6D11DD7F" w14:textId="77777777" w:rsidR="00C409FE" w:rsidRPr="00E63F1F" w:rsidRDefault="00C409FE" w:rsidP="00C409FE">
      <w:pPr>
        <w:pStyle w:val="BodyAA"/>
        <w:jc w:val="both"/>
        <w:rPr>
          <w:rStyle w:val="None"/>
          <w:rFonts w:ascii="Tahoma" w:hAnsi="Tahoma"/>
          <w:sz w:val="20"/>
          <w:szCs w:val="20"/>
          <w:u w:color="161616"/>
          <w:shd w:val="clear" w:color="auto" w:fill="FFFFFF"/>
          <w:lang w:val="en-GB"/>
        </w:rPr>
      </w:pPr>
    </w:p>
    <w:p w14:paraId="6F4C38C8" w14:textId="57323527" w:rsidR="00E465E2" w:rsidRPr="00E63F1F" w:rsidRDefault="00C409FE" w:rsidP="00C409FE">
      <w:pPr>
        <w:pStyle w:val="BodyAA"/>
        <w:jc w:val="both"/>
        <w:rPr>
          <w:rStyle w:val="None"/>
          <w:rFonts w:ascii="Tahoma" w:hAnsi="Tahoma"/>
          <w:sz w:val="20"/>
          <w:szCs w:val="20"/>
          <w:lang w:val="en-GB"/>
        </w:rPr>
      </w:pPr>
      <w:r w:rsidRPr="00E63F1F">
        <w:rPr>
          <w:rStyle w:val="None"/>
          <w:rFonts w:ascii="Tahoma" w:hAnsi="Tahoma"/>
          <w:sz w:val="20"/>
          <w:szCs w:val="20"/>
          <w:lang w:val="en-GB"/>
        </w:rPr>
        <w:t xml:space="preserve">The main partners and beneficiaries of the project </w:t>
      </w:r>
      <w:r w:rsidR="00E63F1F" w:rsidRPr="00E63F1F">
        <w:rPr>
          <w:rStyle w:val="None"/>
          <w:rFonts w:ascii="Tahoma" w:hAnsi="Tahoma"/>
          <w:sz w:val="20"/>
          <w:szCs w:val="20"/>
          <w:lang w:val="en-GB"/>
        </w:rPr>
        <w:t>are:</w:t>
      </w:r>
      <w:r w:rsidR="00E465E2" w:rsidRPr="00E63F1F">
        <w:rPr>
          <w:rStyle w:val="None"/>
          <w:rFonts w:ascii="Tahoma" w:hAnsi="Tahoma"/>
          <w:sz w:val="20"/>
          <w:szCs w:val="20"/>
          <w:lang w:val="en-GB"/>
        </w:rPr>
        <w:t xml:space="preserve"> </w:t>
      </w:r>
    </w:p>
    <w:p w14:paraId="1B83D6F9" w14:textId="676CF88F" w:rsidR="00E465E2" w:rsidRPr="00E63F1F" w:rsidRDefault="00C409FE" w:rsidP="00E465E2">
      <w:pPr>
        <w:pStyle w:val="BodyAA"/>
        <w:numPr>
          <w:ilvl w:val="0"/>
          <w:numId w:val="36"/>
        </w:numPr>
        <w:jc w:val="both"/>
        <w:rPr>
          <w:rStyle w:val="None"/>
          <w:rFonts w:ascii="Tahoma" w:hAnsi="Tahoma"/>
          <w:sz w:val="20"/>
          <w:szCs w:val="20"/>
          <w:lang w:val="en-GB"/>
        </w:rPr>
      </w:pPr>
      <w:r w:rsidRPr="00E63F1F">
        <w:rPr>
          <w:rStyle w:val="None"/>
          <w:rFonts w:ascii="Tahoma" w:hAnsi="Tahoma"/>
          <w:sz w:val="20"/>
          <w:szCs w:val="20"/>
          <w:lang w:val="en-GB"/>
        </w:rPr>
        <w:t>National Anti-Trafficking Coordinator</w:t>
      </w:r>
      <w:r w:rsidR="00DB659E" w:rsidRPr="00E63F1F">
        <w:rPr>
          <w:rStyle w:val="None"/>
          <w:rFonts w:ascii="Tahoma" w:hAnsi="Tahoma"/>
          <w:sz w:val="20"/>
          <w:szCs w:val="20"/>
          <w:lang w:val="en-GB"/>
        </w:rPr>
        <w:t xml:space="preserve"> </w:t>
      </w:r>
      <w:r w:rsidR="00AC5765">
        <w:rPr>
          <w:rStyle w:val="None"/>
          <w:rFonts w:ascii="Tahoma" w:hAnsi="Tahoma"/>
          <w:sz w:val="20"/>
          <w:szCs w:val="20"/>
          <w:lang w:val="en-GB"/>
        </w:rPr>
        <w:t xml:space="preserve">and </w:t>
      </w:r>
      <w:r w:rsidR="00AC5765" w:rsidRPr="00E63F1F">
        <w:rPr>
          <w:rStyle w:val="None"/>
          <w:rFonts w:ascii="Tahoma" w:hAnsi="Tahoma"/>
          <w:sz w:val="20"/>
          <w:szCs w:val="20"/>
          <w:lang w:val="en-GB"/>
        </w:rPr>
        <w:t xml:space="preserve">Secretariat for Strategies </w:t>
      </w:r>
      <w:r w:rsidR="00DB659E" w:rsidRPr="00E63F1F">
        <w:rPr>
          <w:rStyle w:val="None"/>
          <w:rFonts w:ascii="Tahoma" w:hAnsi="Tahoma"/>
          <w:sz w:val="20"/>
          <w:szCs w:val="20"/>
          <w:lang w:val="en-GB"/>
        </w:rPr>
        <w:t>- Ministry of Inter</w:t>
      </w:r>
      <w:r w:rsidR="00E465E2" w:rsidRPr="00E63F1F">
        <w:rPr>
          <w:rStyle w:val="None"/>
          <w:rFonts w:ascii="Tahoma" w:hAnsi="Tahoma"/>
          <w:sz w:val="20"/>
          <w:szCs w:val="20"/>
          <w:lang w:val="en-GB"/>
        </w:rPr>
        <w:t>nal Affairs;</w:t>
      </w:r>
    </w:p>
    <w:p w14:paraId="76939BF2" w14:textId="59D48F60" w:rsidR="00E465E2" w:rsidRPr="00E63F1F" w:rsidRDefault="00C409FE" w:rsidP="00E465E2">
      <w:pPr>
        <w:pStyle w:val="BodyAA"/>
        <w:numPr>
          <w:ilvl w:val="0"/>
          <w:numId w:val="36"/>
        </w:numPr>
        <w:jc w:val="both"/>
        <w:rPr>
          <w:rStyle w:val="None"/>
          <w:rFonts w:ascii="Tahoma" w:hAnsi="Tahoma"/>
          <w:sz w:val="20"/>
          <w:szCs w:val="20"/>
          <w:lang w:val="en-GB"/>
        </w:rPr>
      </w:pPr>
      <w:r w:rsidRPr="00E63F1F">
        <w:rPr>
          <w:rStyle w:val="None"/>
          <w:rFonts w:ascii="Tahoma" w:hAnsi="Tahoma"/>
          <w:sz w:val="20"/>
          <w:szCs w:val="20"/>
          <w:lang w:val="en-GB"/>
        </w:rPr>
        <w:t>Directorate against Trafficking in Human Beings - Kosovo Police</w:t>
      </w:r>
      <w:r w:rsidR="00E465E2" w:rsidRPr="00E63F1F">
        <w:rPr>
          <w:rStyle w:val="None"/>
          <w:rFonts w:ascii="Tahoma" w:hAnsi="Tahoma"/>
          <w:sz w:val="20"/>
          <w:szCs w:val="20"/>
          <w:lang w:val="en-GB"/>
        </w:rPr>
        <w:t xml:space="preserve">; </w:t>
      </w:r>
    </w:p>
    <w:p w14:paraId="6239A9DA" w14:textId="77777777" w:rsidR="00E465E2" w:rsidRPr="00E63F1F" w:rsidRDefault="00C409FE" w:rsidP="00E465E2">
      <w:pPr>
        <w:pStyle w:val="BodyAA"/>
        <w:numPr>
          <w:ilvl w:val="0"/>
          <w:numId w:val="36"/>
        </w:numPr>
        <w:jc w:val="both"/>
        <w:rPr>
          <w:rStyle w:val="None"/>
          <w:rFonts w:ascii="Tahoma" w:hAnsi="Tahoma"/>
          <w:sz w:val="20"/>
          <w:szCs w:val="20"/>
          <w:lang w:val="en-GB"/>
        </w:rPr>
      </w:pPr>
      <w:r w:rsidRPr="00E63F1F">
        <w:rPr>
          <w:rStyle w:val="None"/>
          <w:rFonts w:ascii="Tahoma" w:hAnsi="Tahoma"/>
          <w:sz w:val="20"/>
          <w:szCs w:val="20"/>
          <w:lang w:val="en-GB"/>
        </w:rPr>
        <w:t>Kosovo Academy for Public Safety</w:t>
      </w:r>
      <w:r w:rsidR="00E465E2" w:rsidRPr="00E63F1F">
        <w:rPr>
          <w:rStyle w:val="None"/>
          <w:rFonts w:ascii="Tahoma" w:hAnsi="Tahoma"/>
          <w:sz w:val="20"/>
          <w:szCs w:val="20"/>
          <w:lang w:val="en-GB"/>
        </w:rPr>
        <w:t>;</w:t>
      </w:r>
    </w:p>
    <w:p w14:paraId="019A7AAC" w14:textId="4E3D5C32" w:rsidR="00E465E2" w:rsidRPr="00E63F1F" w:rsidRDefault="00004EA0" w:rsidP="00E465E2">
      <w:pPr>
        <w:pStyle w:val="BodyAA"/>
        <w:numPr>
          <w:ilvl w:val="0"/>
          <w:numId w:val="36"/>
        </w:numPr>
        <w:jc w:val="both"/>
        <w:rPr>
          <w:rStyle w:val="None"/>
          <w:rFonts w:ascii="Tahoma" w:hAnsi="Tahoma"/>
          <w:sz w:val="20"/>
          <w:szCs w:val="20"/>
          <w:lang w:val="en-GB"/>
        </w:rPr>
      </w:pPr>
      <w:r w:rsidRPr="00E63F1F">
        <w:rPr>
          <w:rStyle w:val="None"/>
          <w:rFonts w:ascii="Tahoma" w:hAnsi="Tahoma"/>
          <w:sz w:val="20"/>
          <w:szCs w:val="20"/>
          <w:lang w:val="en-GB"/>
        </w:rPr>
        <w:t xml:space="preserve">Office of the Chief State Prosecutor </w:t>
      </w:r>
      <w:r w:rsidR="001912B6">
        <w:rPr>
          <w:rStyle w:val="None"/>
          <w:rFonts w:ascii="Tahoma" w:hAnsi="Tahoma"/>
          <w:sz w:val="20"/>
          <w:szCs w:val="20"/>
          <w:lang w:val="en-GB"/>
        </w:rPr>
        <w:t>–</w:t>
      </w:r>
      <w:r w:rsidRPr="00E63F1F">
        <w:rPr>
          <w:rStyle w:val="None"/>
          <w:rFonts w:ascii="Tahoma" w:hAnsi="Tahoma"/>
          <w:sz w:val="20"/>
          <w:szCs w:val="20"/>
          <w:lang w:val="en-GB"/>
        </w:rPr>
        <w:t xml:space="preserve"> </w:t>
      </w:r>
      <w:r w:rsidR="001912B6">
        <w:rPr>
          <w:rStyle w:val="None"/>
          <w:rFonts w:ascii="Tahoma" w:hAnsi="Tahoma"/>
          <w:sz w:val="20"/>
          <w:szCs w:val="20"/>
          <w:lang w:val="en-GB"/>
        </w:rPr>
        <w:t>Victims Assistance and Advocacy Office</w:t>
      </w:r>
      <w:r w:rsidR="00E465E2" w:rsidRPr="00E63F1F">
        <w:rPr>
          <w:rStyle w:val="None"/>
          <w:rFonts w:ascii="Tahoma" w:hAnsi="Tahoma"/>
          <w:sz w:val="20"/>
          <w:szCs w:val="20"/>
          <w:lang w:val="en-GB"/>
        </w:rPr>
        <w:t>;</w:t>
      </w:r>
    </w:p>
    <w:p w14:paraId="42F93B7F" w14:textId="77777777" w:rsidR="00E465E2" w:rsidRPr="00E63F1F" w:rsidRDefault="00C409FE" w:rsidP="00E465E2">
      <w:pPr>
        <w:pStyle w:val="BodyAA"/>
        <w:numPr>
          <w:ilvl w:val="0"/>
          <w:numId w:val="36"/>
        </w:numPr>
        <w:jc w:val="both"/>
        <w:rPr>
          <w:rStyle w:val="None"/>
          <w:rFonts w:ascii="Tahoma" w:hAnsi="Tahoma"/>
          <w:sz w:val="20"/>
          <w:szCs w:val="20"/>
          <w:lang w:val="en-GB"/>
        </w:rPr>
      </w:pPr>
      <w:r w:rsidRPr="00E63F1F">
        <w:rPr>
          <w:rStyle w:val="None"/>
          <w:rFonts w:ascii="Tahoma" w:hAnsi="Tahoma"/>
          <w:sz w:val="20"/>
          <w:szCs w:val="20"/>
          <w:lang w:val="en-GB"/>
        </w:rPr>
        <w:t>Kosovo Bar Association</w:t>
      </w:r>
      <w:r w:rsidR="00E465E2" w:rsidRPr="00E63F1F">
        <w:rPr>
          <w:rStyle w:val="None"/>
          <w:rFonts w:ascii="Tahoma" w:hAnsi="Tahoma"/>
          <w:sz w:val="20"/>
          <w:szCs w:val="20"/>
          <w:lang w:val="en-GB"/>
        </w:rPr>
        <w:t>;</w:t>
      </w:r>
    </w:p>
    <w:p w14:paraId="0AABC554" w14:textId="4E7C28B2" w:rsidR="00C409FE" w:rsidRPr="00E63F1F" w:rsidRDefault="00E465E2" w:rsidP="00E465E2">
      <w:pPr>
        <w:pStyle w:val="BodyAA"/>
        <w:numPr>
          <w:ilvl w:val="0"/>
          <w:numId w:val="36"/>
        </w:numPr>
        <w:jc w:val="both"/>
        <w:rPr>
          <w:rStyle w:val="None"/>
          <w:rFonts w:ascii="Tahoma" w:hAnsi="Tahoma"/>
          <w:sz w:val="20"/>
          <w:szCs w:val="20"/>
          <w:lang w:val="en-GB"/>
        </w:rPr>
      </w:pPr>
      <w:r w:rsidRPr="00E63F1F">
        <w:rPr>
          <w:rStyle w:val="None"/>
          <w:rFonts w:ascii="Tahoma" w:hAnsi="Tahoma"/>
          <w:sz w:val="20"/>
          <w:szCs w:val="20"/>
          <w:lang w:val="en-GB"/>
        </w:rPr>
        <w:t>V</w:t>
      </w:r>
      <w:r w:rsidR="00C409FE" w:rsidRPr="00E63F1F">
        <w:rPr>
          <w:rStyle w:val="None"/>
          <w:rFonts w:ascii="Tahoma" w:hAnsi="Tahoma"/>
          <w:sz w:val="20"/>
          <w:szCs w:val="20"/>
          <w:lang w:val="en-GB"/>
        </w:rPr>
        <w:t xml:space="preserve">ictims of trafficking and persons in vulnerable situations, in particular, women and children. </w:t>
      </w:r>
    </w:p>
    <w:p w14:paraId="4047DF70" w14:textId="77777777" w:rsidR="008D5670" w:rsidRPr="00E63F1F" w:rsidRDefault="008D5670" w:rsidP="008D5670">
      <w:pPr>
        <w:pStyle w:val="BodyA"/>
        <w:jc w:val="both"/>
        <w:rPr>
          <w:rStyle w:val="None"/>
          <w:rFonts w:ascii="Tahoma" w:hAnsi="Tahoma"/>
          <w:sz w:val="20"/>
          <w:szCs w:val="20"/>
          <w:lang w:val="en-GB"/>
        </w:rPr>
      </w:pPr>
    </w:p>
    <w:p w14:paraId="521AE08A" w14:textId="069EC35A" w:rsidR="00C44426" w:rsidRPr="00A37A05" w:rsidRDefault="00C44426" w:rsidP="00C44426">
      <w:pPr>
        <w:pStyle w:val="BodyA"/>
        <w:jc w:val="both"/>
        <w:rPr>
          <w:rStyle w:val="None"/>
          <w:rFonts w:ascii="Tahoma" w:eastAsia="Tahoma" w:hAnsi="Tahoma" w:cs="Tahoma"/>
          <w:sz w:val="20"/>
          <w:szCs w:val="20"/>
          <w:lang w:val="en-GB"/>
        </w:rPr>
      </w:pPr>
      <w:r w:rsidRPr="00E63F1F">
        <w:rPr>
          <w:rStyle w:val="None"/>
          <w:rFonts w:ascii="Tahoma" w:hAnsi="Tahoma"/>
          <w:sz w:val="20"/>
          <w:szCs w:val="20"/>
          <w:lang w:val="en-GB"/>
        </w:rPr>
        <w:t xml:space="preserve">The Council of Europe is looking for a maximum number of </w:t>
      </w:r>
      <w:r w:rsidR="00437F29">
        <w:rPr>
          <w:rStyle w:val="None"/>
          <w:rFonts w:ascii="Tahoma" w:hAnsi="Tahoma"/>
          <w:sz w:val="20"/>
          <w:szCs w:val="20"/>
          <w:lang w:val="en-GB"/>
        </w:rPr>
        <w:t>25</w:t>
      </w:r>
      <w:r w:rsidRPr="00E63F1F">
        <w:rPr>
          <w:rStyle w:val="None"/>
          <w:rFonts w:ascii="Tahoma" w:hAnsi="Tahoma"/>
          <w:sz w:val="20"/>
          <w:szCs w:val="20"/>
          <w:lang w:val="en-GB"/>
        </w:rPr>
        <w:t xml:space="preserve"> Provider(s) (provided enough tenders</w:t>
      </w:r>
      <w:r w:rsidRPr="00A37A05">
        <w:rPr>
          <w:rStyle w:val="None"/>
          <w:rFonts w:ascii="Tahoma" w:hAnsi="Tahoma"/>
          <w:sz w:val="20"/>
          <w:szCs w:val="20"/>
          <w:lang w:val="en-GB"/>
        </w:rPr>
        <w:t xml:space="preserve"> meet the criteria indicated below) in order to support the implementation of the project with a particular expertise in the areas defined under the Lots below.</w:t>
      </w:r>
    </w:p>
    <w:p w14:paraId="6C24F635" w14:textId="77777777" w:rsidR="00C44426" w:rsidRPr="00A37A05" w:rsidRDefault="00C44426" w:rsidP="00C44426">
      <w:pPr>
        <w:pStyle w:val="BodyA"/>
        <w:jc w:val="both"/>
        <w:rPr>
          <w:rStyle w:val="None"/>
          <w:rFonts w:ascii="Tahoma" w:eastAsia="Tahoma" w:hAnsi="Tahoma" w:cs="Tahoma"/>
          <w:sz w:val="20"/>
          <w:szCs w:val="20"/>
          <w:lang w:val="en-GB"/>
        </w:rPr>
      </w:pPr>
    </w:p>
    <w:p w14:paraId="6106348E" w14:textId="35F5E3A6" w:rsidR="00C44426" w:rsidRPr="00A37A05" w:rsidRDefault="00C44426" w:rsidP="00C44426">
      <w:pPr>
        <w:pStyle w:val="BodyA"/>
        <w:jc w:val="both"/>
        <w:rPr>
          <w:rStyle w:val="None"/>
          <w:rFonts w:ascii="Tahoma" w:eastAsia="Tahoma" w:hAnsi="Tahoma" w:cs="Tahoma"/>
          <w:b/>
          <w:bCs/>
          <w:sz w:val="20"/>
          <w:szCs w:val="20"/>
          <w:lang w:val="en-GB"/>
        </w:rPr>
      </w:pPr>
      <w:r w:rsidRPr="00A37A05">
        <w:rPr>
          <w:rStyle w:val="None"/>
          <w:rFonts w:ascii="Tahoma" w:hAnsi="Tahoma"/>
          <w:sz w:val="20"/>
          <w:szCs w:val="20"/>
          <w:lang w:val="en-GB"/>
        </w:rPr>
        <w:t xml:space="preserve">This Contract is currently estimated to cover up to </w:t>
      </w:r>
      <w:r w:rsidR="00CA797A">
        <w:rPr>
          <w:rStyle w:val="None"/>
          <w:rFonts w:ascii="Tahoma" w:hAnsi="Tahoma"/>
          <w:sz w:val="20"/>
          <w:szCs w:val="20"/>
          <w:lang w:val="en-GB"/>
        </w:rPr>
        <w:t>12</w:t>
      </w:r>
      <w:r w:rsidR="00CA797A" w:rsidRPr="00A37A05">
        <w:rPr>
          <w:rStyle w:val="None"/>
          <w:rFonts w:ascii="Tahoma" w:hAnsi="Tahoma"/>
          <w:sz w:val="20"/>
          <w:szCs w:val="20"/>
          <w:lang w:val="en-GB"/>
        </w:rPr>
        <w:t xml:space="preserve"> </w:t>
      </w:r>
      <w:r w:rsidRPr="00A37A05">
        <w:rPr>
          <w:rStyle w:val="None"/>
          <w:rFonts w:ascii="Tahoma" w:hAnsi="Tahoma"/>
          <w:sz w:val="20"/>
          <w:szCs w:val="20"/>
          <w:lang w:val="en-GB"/>
        </w:rPr>
        <w:t>activities, to be held by 23 December 2021. 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461B1B9B" w14:textId="77777777" w:rsidR="00C44426" w:rsidRPr="00A37A05" w:rsidRDefault="00C44426" w:rsidP="00C44426">
      <w:pPr>
        <w:pStyle w:val="BodyA"/>
        <w:jc w:val="both"/>
        <w:rPr>
          <w:rStyle w:val="None"/>
          <w:rFonts w:ascii="Tahoma" w:eastAsia="Tahoma" w:hAnsi="Tahoma" w:cs="Tahoma"/>
          <w:sz w:val="20"/>
          <w:szCs w:val="20"/>
          <w:lang w:val="en-GB"/>
        </w:rPr>
      </w:pPr>
    </w:p>
    <w:p w14:paraId="18FED1FE" w14:textId="276FAB7A" w:rsidR="00C44426" w:rsidRPr="00A37A05" w:rsidRDefault="00C44426" w:rsidP="00C44426">
      <w:pPr>
        <w:pStyle w:val="BodyA"/>
        <w:shd w:val="clear" w:color="auto" w:fill="FFFFFF"/>
        <w:spacing w:after="120"/>
        <w:jc w:val="both"/>
        <w:rPr>
          <w:rStyle w:val="None"/>
          <w:rFonts w:ascii="Tahoma" w:eastAsia="Tahoma" w:hAnsi="Tahoma" w:cs="Tahoma"/>
          <w:sz w:val="20"/>
          <w:szCs w:val="20"/>
          <w:lang w:val="en-GB"/>
        </w:rPr>
      </w:pPr>
      <w:r w:rsidRPr="00A37A05">
        <w:rPr>
          <w:rStyle w:val="None"/>
          <w:rFonts w:ascii="Tahoma" w:hAnsi="Tahoma"/>
          <w:sz w:val="20"/>
          <w:szCs w:val="20"/>
          <w:lang w:val="en-GB"/>
        </w:rPr>
        <w:t xml:space="preserve">For information purposes only, the total budget of </w:t>
      </w:r>
      <w:r>
        <w:rPr>
          <w:rStyle w:val="None"/>
          <w:rFonts w:ascii="Tahoma" w:hAnsi="Tahoma"/>
          <w:sz w:val="20"/>
          <w:szCs w:val="20"/>
          <w:lang w:val="en-GB"/>
        </w:rPr>
        <w:t xml:space="preserve">the </w:t>
      </w:r>
      <w:r w:rsidRPr="00A37A05">
        <w:rPr>
          <w:rStyle w:val="None"/>
          <w:rFonts w:ascii="Tahoma" w:hAnsi="Tahoma"/>
          <w:sz w:val="20"/>
          <w:szCs w:val="20"/>
          <w:lang w:val="en-GB"/>
        </w:rPr>
        <w:t xml:space="preserve">trafficking component of the action amounts to </w:t>
      </w:r>
      <w:r w:rsidR="008D5670">
        <w:rPr>
          <w:rStyle w:val="None"/>
          <w:rFonts w:ascii="Tahoma" w:hAnsi="Tahoma"/>
          <w:sz w:val="20"/>
          <w:szCs w:val="20"/>
          <w:lang w:val="en-GB"/>
        </w:rPr>
        <w:t>18,000</w:t>
      </w:r>
      <w:r w:rsidRPr="00A37A05">
        <w:rPr>
          <w:rStyle w:val="None"/>
          <w:rFonts w:ascii="Tahoma" w:hAnsi="Tahoma"/>
          <w:sz w:val="20"/>
          <w:szCs w:val="20"/>
          <w:lang w:val="en-GB"/>
        </w:rPr>
        <w:t xml:space="preserve"> </w:t>
      </w:r>
      <w:r w:rsidRPr="00A37A05">
        <w:rPr>
          <w:rStyle w:val="None"/>
          <w:rFonts w:ascii="Tahoma" w:hAnsi="Tahoma" w:cs="Tahoma"/>
          <w:sz w:val="20"/>
          <w:szCs w:val="20"/>
          <w:lang w:val="en-GB"/>
        </w:rPr>
        <w:t xml:space="preserve">Euros and the total amount of the object of </w:t>
      </w:r>
      <w:r>
        <w:rPr>
          <w:rStyle w:val="None"/>
          <w:rFonts w:ascii="Tahoma" w:hAnsi="Tahoma" w:cs="Tahoma"/>
          <w:sz w:val="20"/>
          <w:szCs w:val="20"/>
          <w:lang w:val="en-GB"/>
        </w:rPr>
        <w:t xml:space="preserve">the </w:t>
      </w:r>
      <w:r w:rsidRPr="00A37A05">
        <w:rPr>
          <w:rStyle w:val="None"/>
          <w:rFonts w:ascii="Tahoma" w:hAnsi="Tahoma" w:cs="Tahoma"/>
          <w:sz w:val="20"/>
          <w:szCs w:val="20"/>
          <w:lang w:val="en-GB"/>
        </w:rPr>
        <w:t xml:space="preserve">present tender </w:t>
      </w:r>
      <w:r w:rsidRPr="00A37A05">
        <w:rPr>
          <w:rStyle w:val="None"/>
          <w:rFonts w:ascii="Tahoma" w:hAnsi="Tahoma" w:cs="Tahoma"/>
          <w:b/>
          <w:bCs/>
          <w:sz w:val="20"/>
          <w:szCs w:val="20"/>
          <w:lang w:val="en-GB"/>
        </w:rPr>
        <w:t>shall not exceed 55,000 Euros tax exclusive</w:t>
      </w:r>
      <w:r w:rsidRPr="00A37A05">
        <w:rPr>
          <w:rStyle w:val="None"/>
          <w:rFonts w:ascii="Tahoma" w:hAnsi="Tahoma" w:cs="Tahoma"/>
          <w:sz w:val="20"/>
          <w:szCs w:val="20"/>
          <w:lang w:val="en-GB"/>
        </w:rPr>
        <w:t xml:space="preserve"> for the whole duration of the Framework Contract. This information does</w:t>
      </w:r>
      <w:r w:rsidRPr="00A37A05">
        <w:rPr>
          <w:rStyle w:val="None"/>
          <w:rFonts w:ascii="Tahoma" w:hAnsi="Tahoma" w:cs="Tahoma"/>
          <w:sz w:val="20"/>
          <w:szCs w:val="20"/>
        </w:rPr>
        <w:t xml:space="preserve"> not constitute any sort of contractual commitment or obligation on the part of the Council of Europe.</w:t>
      </w:r>
    </w:p>
    <w:p w14:paraId="02CAB819" w14:textId="77777777" w:rsidR="00C44426" w:rsidRPr="00A37A05" w:rsidRDefault="00C44426" w:rsidP="00C44426">
      <w:pPr>
        <w:pStyle w:val="BodyA"/>
        <w:spacing w:before="240" w:after="120"/>
        <w:jc w:val="both"/>
        <w:outlineLvl w:val="0"/>
        <w:rPr>
          <w:rStyle w:val="None"/>
          <w:rFonts w:ascii="Tahoma" w:eastAsia="Tahoma" w:hAnsi="Tahoma" w:cs="Tahoma"/>
          <w:b/>
          <w:bCs/>
          <w:sz w:val="20"/>
          <w:szCs w:val="20"/>
          <w:lang w:val="en-GB"/>
        </w:rPr>
      </w:pPr>
      <w:r w:rsidRPr="00A37A05">
        <w:rPr>
          <w:rStyle w:val="None"/>
          <w:rFonts w:ascii="Tahoma" w:hAnsi="Tahoma" w:cs="Tahoma"/>
          <w:b/>
          <w:bCs/>
          <w:sz w:val="20"/>
          <w:szCs w:val="20"/>
        </w:rPr>
        <w:t>Lots</w:t>
      </w:r>
    </w:p>
    <w:p w14:paraId="36053AC0" w14:textId="77777777" w:rsidR="00C44426" w:rsidRPr="00A37A05" w:rsidRDefault="00C44426" w:rsidP="00C44426">
      <w:pPr>
        <w:pStyle w:val="BodyA"/>
        <w:spacing w:after="120"/>
        <w:jc w:val="both"/>
        <w:rPr>
          <w:rStyle w:val="None"/>
          <w:rFonts w:ascii="Tahoma" w:eastAsia="Tahoma" w:hAnsi="Tahoma" w:cs="Tahoma"/>
          <w:sz w:val="20"/>
          <w:szCs w:val="20"/>
          <w:lang w:val="en-GB"/>
        </w:rPr>
      </w:pPr>
      <w:r w:rsidRPr="00A37A05">
        <w:rPr>
          <w:rStyle w:val="None"/>
          <w:rFonts w:ascii="Tahoma" w:hAnsi="Tahoma" w:cs="Tahoma"/>
          <w:sz w:val="20"/>
          <w:szCs w:val="20"/>
        </w:rPr>
        <w:t>The present tendering procedure aims to select Provider(s) to support the implementation of the project and is divided into the following lots:</w:t>
      </w:r>
    </w:p>
    <w:tbl>
      <w:tblPr>
        <w:tblW w:w="9630"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156"/>
        <w:gridCol w:w="2474"/>
      </w:tblGrid>
      <w:tr w:rsidR="00C44426" w:rsidRPr="00A37A05" w14:paraId="79F0C5E8" w14:textId="77777777" w:rsidTr="00C61CAE">
        <w:trPr>
          <w:trHeight w:val="495"/>
        </w:trPr>
        <w:tc>
          <w:tcPr>
            <w:tcW w:w="7156" w:type="dxa"/>
            <w:tcBorders>
              <w:top w:val="single" w:sz="2" w:space="0" w:color="808080"/>
              <w:left w:val="single" w:sz="2" w:space="0" w:color="808080"/>
              <w:bottom w:val="single" w:sz="2" w:space="0" w:color="808080"/>
              <w:right w:val="single" w:sz="2" w:space="0" w:color="808080"/>
            </w:tcBorders>
            <w:shd w:val="clear" w:color="auto" w:fill="DBE5F1"/>
            <w:tcMar>
              <w:top w:w="80" w:type="dxa"/>
              <w:left w:w="80" w:type="dxa"/>
              <w:bottom w:w="80" w:type="dxa"/>
              <w:right w:w="80" w:type="dxa"/>
            </w:tcMar>
            <w:vAlign w:val="center"/>
          </w:tcPr>
          <w:p w14:paraId="01AB9CEA" w14:textId="77777777" w:rsidR="00C44426" w:rsidRPr="00A37A05" w:rsidRDefault="00C44426" w:rsidP="002B5E6F">
            <w:pPr>
              <w:pStyle w:val="BodyA"/>
              <w:jc w:val="center"/>
              <w:rPr>
                <w:rFonts w:ascii="Tahoma" w:hAnsi="Tahoma" w:cs="Tahoma"/>
                <w:sz w:val="20"/>
                <w:szCs w:val="20"/>
              </w:rPr>
            </w:pPr>
            <w:r w:rsidRPr="00A37A05">
              <w:rPr>
                <w:rStyle w:val="None"/>
                <w:rFonts w:ascii="Tahoma" w:hAnsi="Tahoma" w:cs="Tahoma"/>
                <w:sz w:val="20"/>
                <w:szCs w:val="20"/>
              </w:rPr>
              <w:t>Lots</w:t>
            </w:r>
          </w:p>
        </w:tc>
        <w:tc>
          <w:tcPr>
            <w:tcW w:w="2474" w:type="dxa"/>
            <w:tcBorders>
              <w:top w:val="single" w:sz="2" w:space="0" w:color="808080"/>
              <w:left w:val="single" w:sz="2" w:space="0" w:color="808080"/>
              <w:bottom w:val="single" w:sz="2" w:space="0" w:color="808080"/>
              <w:right w:val="single" w:sz="2" w:space="0" w:color="808080"/>
            </w:tcBorders>
            <w:shd w:val="clear" w:color="auto" w:fill="DBE5F1"/>
            <w:tcMar>
              <w:top w:w="80" w:type="dxa"/>
              <w:left w:w="80" w:type="dxa"/>
              <w:bottom w:w="80" w:type="dxa"/>
              <w:right w:w="80" w:type="dxa"/>
            </w:tcMar>
            <w:vAlign w:val="center"/>
          </w:tcPr>
          <w:p w14:paraId="2FAF7A3A" w14:textId="77777777" w:rsidR="00C44426" w:rsidRPr="00A37A05" w:rsidRDefault="00C44426" w:rsidP="002B5E6F">
            <w:pPr>
              <w:pStyle w:val="BodyA"/>
              <w:jc w:val="center"/>
              <w:rPr>
                <w:rFonts w:ascii="Tahoma" w:hAnsi="Tahoma" w:cs="Tahoma"/>
                <w:sz w:val="20"/>
                <w:szCs w:val="20"/>
                <w:lang w:val="en-GB"/>
              </w:rPr>
            </w:pPr>
            <w:r w:rsidRPr="00A37A05">
              <w:rPr>
                <w:rStyle w:val="None"/>
                <w:rFonts w:ascii="Tahoma" w:hAnsi="Tahoma" w:cs="Tahoma"/>
                <w:sz w:val="20"/>
                <w:szCs w:val="20"/>
              </w:rPr>
              <w:t>Maximum number of Providers to be selected</w:t>
            </w:r>
          </w:p>
        </w:tc>
      </w:tr>
      <w:tr w:rsidR="00C44426" w:rsidRPr="00A37A05" w14:paraId="2E752214" w14:textId="77777777" w:rsidTr="00224AF9">
        <w:trPr>
          <w:trHeight w:val="366"/>
        </w:trPr>
        <w:tc>
          <w:tcPr>
            <w:tcW w:w="7156" w:type="dxa"/>
            <w:tcBorders>
              <w:top w:val="single" w:sz="2" w:space="0" w:color="808080"/>
              <w:left w:val="single" w:sz="2" w:space="0" w:color="808080"/>
              <w:bottom w:val="single" w:sz="2" w:space="0" w:color="808080"/>
              <w:right w:val="single" w:sz="2" w:space="0" w:color="808080"/>
            </w:tcBorders>
            <w:shd w:val="clear" w:color="auto" w:fill="auto"/>
            <w:tcMar>
              <w:top w:w="80" w:type="dxa"/>
              <w:left w:w="80" w:type="dxa"/>
              <w:bottom w:w="80" w:type="dxa"/>
              <w:right w:w="80" w:type="dxa"/>
            </w:tcMar>
            <w:vAlign w:val="center"/>
          </w:tcPr>
          <w:p w14:paraId="24E54706" w14:textId="3543A50D" w:rsidR="00B60C88" w:rsidRPr="00080020" w:rsidRDefault="001D0A0F" w:rsidP="00C905BB">
            <w:pPr>
              <w:pStyle w:val="BodyA"/>
              <w:jc w:val="both"/>
              <w:rPr>
                <w:rFonts w:ascii="Tahoma" w:hAnsi="Tahoma" w:cs="Tahoma"/>
                <w:sz w:val="20"/>
                <w:szCs w:val="20"/>
                <w:lang w:val="en-GB"/>
              </w:rPr>
            </w:pPr>
            <w:r w:rsidRPr="00637958">
              <w:rPr>
                <w:rStyle w:val="None"/>
                <w:rFonts w:ascii="Tahoma" w:hAnsi="Tahoma" w:cs="Tahoma"/>
                <w:b/>
                <w:bCs/>
                <w:sz w:val="20"/>
                <w:szCs w:val="20"/>
                <w:lang w:val="en-GB"/>
              </w:rPr>
              <w:t>LOT</w:t>
            </w:r>
            <w:r w:rsidR="00B60C88" w:rsidRPr="00637958">
              <w:rPr>
                <w:rStyle w:val="None"/>
                <w:rFonts w:ascii="Tahoma" w:hAnsi="Tahoma" w:cs="Tahoma"/>
                <w:b/>
                <w:bCs/>
                <w:sz w:val="20"/>
                <w:szCs w:val="20"/>
                <w:lang w:val="en-GB"/>
              </w:rPr>
              <w:t xml:space="preserve"> </w:t>
            </w:r>
            <w:r w:rsidRPr="00637958">
              <w:rPr>
                <w:rStyle w:val="None"/>
                <w:rFonts w:ascii="Tahoma" w:hAnsi="Tahoma" w:cs="Tahoma"/>
                <w:b/>
                <w:bCs/>
                <w:sz w:val="20"/>
                <w:szCs w:val="20"/>
                <w:lang w:val="en-GB"/>
              </w:rPr>
              <w:t>1:</w:t>
            </w:r>
            <w:r w:rsidRPr="00080020">
              <w:rPr>
                <w:rStyle w:val="None"/>
                <w:rFonts w:ascii="Tahoma" w:hAnsi="Tahoma" w:cs="Tahoma"/>
                <w:sz w:val="20"/>
                <w:szCs w:val="20"/>
                <w:lang w:val="en-GB"/>
              </w:rPr>
              <w:t xml:space="preserve"> </w:t>
            </w:r>
            <w:r w:rsidR="00B60C88" w:rsidRPr="00637958">
              <w:rPr>
                <w:rStyle w:val="None"/>
                <w:rFonts w:ascii="Tahoma" w:hAnsi="Tahoma" w:cs="Tahoma"/>
                <w:b/>
                <w:bCs/>
                <w:sz w:val="20"/>
                <w:szCs w:val="20"/>
                <w:lang w:val="en-GB"/>
              </w:rPr>
              <w:t xml:space="preserve">Labour </w:t>
            </w:r>
            <w:r w:rsidR="008222FE" w:rsidRPr="00637958">
              <w:rPr>
                <w:rStyle w:val="None"/>
                <w:rFonts w:ascii="Tahoma" w:hAnsi="Tahoma" w:cs="Tahoma"/>
                <w:b/>
                <w:bCs/>
                <w:sz w:val="20"/>
                <w:szCs w:val="20"/>
                <w:lang w:val="en-GB"/>
              </w:rPr>
              <w:t>exploitation</w:t>
            </w:r>
            <w:r w:rsidR="008222FE">
              <w:rPr>
                <w:rStyle w:val="None"/>
                <w:rFonts w:ascii="Tahoma" w:hAnsi="Tahoma" w:cs="Tahoma"/>
                <w:b/>
                <w:bCs/>
                <w:sz w:val="20"/>
                <w:szCs w:val="20"/>
                <w:lang w:val="en-GB"/>
              </w:rPr>
              <w:t xml:space="preserve"> and </w:t>
            </w:r>
            <w:r w:rsidR="006C5685">
              <w:rPr>
                <w:rStyle w:val="None"/>
                <w:rFonts w:ascii="Tahoma" w:hAnsi="Tahoma" w:cs="Tahoma"/>
                <w:b/>
                <w:bCs/>
                <w:sz w:val="20"/>
                <w:szCs w:val="20"/>
                <w:lang w:val="en-GB"/>
              </w:rPr>
              <w:t>c</w:t>
            </w:r>
            <w:r w:rsidR="008222FE" w:rsidRPr="00637958">
              <w:rPr>
                <w:rStyle w:val="None"/>
                <w:rFonts w:ascii="Tahoma" w:hAnsi="Tahoma" w:cs="Tahoma"/>
                <w:b/>
                <w:bCs/>
                <w:sz w:val="20"/>
                <w:szCs w:val="20"/>
                <w:lang w:val="en-GB"/>
              </w:rPr>
              <w:t>hild trafficking</w:t>
            </w:r>
            <w:r w:rsidR="008222FE" w:rsidRPr="00080020">
              <w:rPr>
                <w:rStyle w:val="None"/>
                <w:rFonts w:ascii="Tahoma" w:hAnsi="Tahoma" w:cs="Tahoma"/>
                <w:sz w:val="20"/>
                <w:szCs w:val="20"/>
                <w:lang w:val="en-GB"/>
              </w:rPr>
              <w:t xml:space="preserve"> </w:t>
            </w:r>
            <w:r w:rsidR="00B60C88" w:rsidRPr="00080020">
              <w:rPr>
                <w:rStyle w:val="None"/>
                <w:rFonts w:ascii="Tahoma" w:hAnsi="Tahoma" w:cs="Tahoma"/>
                <w:sz w:val="20"/>
                <w:szCs w:val="20"/>
                <w:lang w:val="en-GB"/>
              </w:rPr>
              <w:t xml:space="preserve">(training for frontline </w:t>
            </w:r>
            <w:r w:rsidR="008222FE">
              <w:rPr>
                <w:rStyle w:val="None"/>
                <w:rFonts w:ascii="Tahoma" w:hAnsi="Tahoma" w:cs="Tahoma"/>
                <w:sz w:val="20"/>
                <w:szCs w:val="20"/>
                <w:lang w:val="en-GB"/>
              </w:rPr>
              <w:t xml:space="preserve">police </w:t>
            </w:r>
            <w:r w:rsidR="00B60C88" w:rsidRPr="00080020">
              <w:rPr>
                <w:rStyle w:val="None"/>
                <w:rFonts w:ascii="Tahoma" w:hAnsi="Tahoma" w:cs="Tahoma"/>
                <w:sz w:val="20"/>
                <w:szCs w:val="20"/>
                <w:lang w:val="en-GB"/>
              </w:rPr>
              <w:t>officers</w:t>
            </w:r>
            <w:r w:rsidR="008222FE">
              <w:rPr>
                <w:rStyle w:val="None"/>
                <w:rFonts w:ascii="Tahoma" w:hAnsi="Tahoma" w:cs="Tahoma"/>
                <w:sz w:val="20"/>
                <w:szCs w:val="20"/>
                <w:lang w:val="en-GB"/>
              </w:rPr>
              <w:t xml:space="preserve">, </w:t>
            </w:r>
            <w:r w:rsidR="0036471D">
              <w:rPr>
                <w:rStyle w:val="None"/>
                <w:rFonts w:ascii="Tahoma" w:hAnsi="Tahoma" w:cs="Tahoma"/>
                <w:sz w:val="20"/>
                <w:szCs w:val="20"/>
                <w:lang w:val="en-GB"/>
              </w:rPr>
              <w:t>prosecutors,</w:t>
            </w:r>
            <w:r w:rsidR="008222FE">
              <w:rPr>
                <w:rStyle w:val="None"/>
                <w:rFonts w:ascii="Tahoma" w:hAnsi="Tahoma" w:cs="Tahoma"/>
                <w:sz w:val="20"/>
                <w:szCs w:val="20"/>
                <w:lang w:val="en-GB"/>
              </w:rPr>
              <w:t xml:space="preserve"> and judges</w:t>
            </w:r>
            <w:r w:rsidR="00692B1C">
              <w:rPr>
                <w:rStyle w:val="None"/>
                <w:rFonts w:ascii="Tahoma" w:hAnsi="Tahoma" w:cs="Tahoma"/>
                <w:sz w:val="20"/>
                <w:szCs w:val="20"/>
                <w:lang w:val="en-GB"/>
              </w:rPr>
              <w:t xml:space="preserve"> on</w:t>
            </w:r>
            <w:r w:rsidR="00B60C88" w:rsidRPr="00080020">
              <w:rPr>
                <w:rStyle w:val="None"/>
                <w:rFonts w:ascii="Tahoma" w:hAnsi="Tahoma" w:cs="Tahoma"/>
                <w:sz w:val="20"/>
                <w:szCs w:val="20"/>
                <w:lang w:val="en-GB"/>
              </w:rPr>
              <w:t xml:space="preserve"> identif</w:t>
            </w:r>
            <w:r w:rsidR="00692B1C">
              <w:rPr>
                <w:rStyle w:val="None"/>
                <w:rFonts w:ascii="Tahoma" w:hAnsi="Tahoma" w:cs="Tahoma"/>
                <w:sz w:val="20"/>
                <w:szCs w:val="20"/>
                <w:lang w:val="en-GB"/>
              </w:rPr>
              <w:t>ication</w:t>
            </w:r>
            <w:r w:rsidR="008222FE">
              <w:rPr>
                <w:rStyle w:val="None"/>
                <w:rFonts w:ascii="Tahoma" w:hAnsi="Tahoma" w:cs="Tahoma"/>
                <w:sz w:val="20"/>
                <w:szCs w:val="20"/>
                <w:lang w:val="en-GB"/>
              </w:rPr>
              <w:t>, prosecut</w:t>
            </w:r>
            <w:r w:rsidR="00692B1C">
              <w:rPr>
                <w:rStyle w:val="None"/>
                <w:rFonts w:ascii="Tahoma" w:hAnsi="Tahoma" w:cs="Tahoma"/>
                <w:sz w:val="20"/>
                <w:szCs w:val="20"/>
                <w:lang w:val="en-GB"/>
              </w:rPr>
              <w:t>ion</w:t>
            </w:r>
            <w:r w:rsidR="008222FE">
              <w:rPr>
                <w:rStyle w:val="None"/>
                <w:rFonts w:ascii="Tahoma" w:hAnsi="Tahoma" w:cs="Tahoma"/>
                <w:sz w:val="20"/>
                <w:szCs w:val="20"/>
                <w:lang w:val="en-GB"/>
              </w:rPr>
              <w:t xml:space="preserve"> and </w:t>
            </w:r>
            <w:r w:rsidR="00692B1C">
              <w:rPr>
                <w:rStyle w:val="None"/>
                <w:rFonts w:ascii="Tahoma" w:hAnsi="Tahoma" w:cs="Tahoma"/>
                <w:sz w:val="20"/>
                <w:szCs w:val="20"/>
                <w:lang w:val="en-GB"/>
              </w:rPr>
              <w:t>conviction</w:t>
            </w:r>
            <w:r w:rsidR="008222FE" w:rsidRPr="00080020">
              <w:rPr>
                <w:rStyle w:val="None"/>
                <w:rFonts w:ascii="Tahoma" w:hAnsi="Tahoma" w:cs="Tahoma"/>
                <w:sz w:val="20"/>
                <w:szCs w:val="20"/>
                <w:lang w:val="en-GB"/>
              </w:rPr>
              <w:t xml:space="preserve"> </w:t>
            </w:r>
            <w:r w:rsidR="00692B1C">
              <w:rPr>
                <w:rStyle w:val="None"/>
                <w:rFonts w:ascii="Tahoma" w:hAnsi="Tahoma" w:cs="Tahoma"/>
                <w:sz w:val="20"/>
                <w:szCs w:val="20"/>
                <w:lang w:val="en-GB"/>
              </w:rPr>
              <w:t xml:space="preserve">of </w:t>
            </w:r>
            <w:r w:rsidR="008222FE" w:rsidRPr="00080020">
              <w:rPr>
                <w:rStyle w:val="None"/>
                <w:rFonts w:ascii="Tahoma" w:hAnsi="Tahoma" w:cs="Tahoma"/>
                <w:sz w:val="20"/>
                <w:szCs w:val="20"/>
                <w:lang w:val="en-GB"/>
              </w:rPr>
              <w:t>labour exploitation</w:t>
            </w:r>
            <w:r w:rsidR="008222FE">
              <w:rPr>
                <w:rStyle w:val="None"/>
                <w:rFonts w:ascii="Tahoma" w:hAnsi="Tahoma" w:cs="Tahoma"/>
                <w:sz w:val="20"/>
                <w:szCs w:val="20"/>
                <w:lang w:val="en-GB"/>
              </w:rPr>
              <w:t xml:space="preserve"> and</w:t>
            </w:r>
            <w:r w:rsidR="008222FE" w:rsidRPr="00080020">
              <w:rPr>
                <w:rStyle w:val="None"/>
                <w:rFonts w:ascii="Tahoma" w:hAnsi="Tahoma" w:cs="Tahoma"/>
                <w:sz w:val="20"/>
                <w:szCs w:val="20"/>
                <w:lang w:val="en-GB"/>
              </w:rPr>
              <w:t xml:space="preserve"> child trafficking, including child begging</w:t>
            </w:r>
            <w:r w:rsidR="00B60C88" w:rsidRPr="00080020">
              <w:rPr>
                <w:rStyle w:val="None"/>
                <w:rFonts w:ascii="Tahoma" w:hAnsi="Tahoma" w:cs="Tahoma"/>
                <w:sz w:val="20"/>
                <w:szCs w:val="20"/>
                <w:lang w:val="en-GB"/>
              </w:rPr>
              <w:t>; best practice</w:t>
            </w:r>
            <w:r w:rsidR="00692B1C">
              <w:rPr>
                <w:rStyle w:val="None"/>
                <w:rFonts w:ascii="Tahoma" w:hAnsi="Tahoma" w:cs="Tahoma"/>
                <w:sz w:val="20"/>
                <w:szCs w:val="20"/>
                <w:lang w:val="en-GB"/>
              </w:rPr>
              <w:t>s</w:t>
            </w:r>
            <w:r w:rsidR="00B60C88" w:rsidRPr="00080020">
              <w:rPr>
                <w:rStyle w:val="None"/>
                <w:rFonts w:ascii="Tahoma" w:hAnsi="Tahoma" w:cs="Tahoma"/>
                <w:sz w:val="20"/>
                <w:szCs w:val="20"/>
                <w:lang w:val="en-GB"/>
              </w:rPr>
              <w:t xml:space="preserve"> for THB experts)</w:t>
            </w:r>
          </w:p>
        </w:tc>
        <w:tc>
          <w:tcPr>
            <w:tcW w:w="2474" w:type="dxa"/>
            <w:tcBorders>
              <w:top w:val="single" w:sz="2" w:space="0" w:color="808080"/>
              <w:left w:val="single" w:sz="2" w:space="0" w:color="808080"/>
              <w:bottom w:val="single" w:sz="2" w:space="0" w:color="808080"/>
              <w:right w:val="single" w:sz="2" w:space="0" w:color="808080"/>
            </w:tcBorders>
            <w:shd w:val="clear" w:color="auto" w:fill="auto"/>
            <w:tcMar>
              <w:top w:w="80" w:type="dxa"/>
              <w:left w:w="80" w:type="dxa"/>
              <w:bottom w:w="80" w:type="dxa"/>
              <w:right w:w="80" w:type="dxa"/>
            </w:tcMar>
            <w:vAlign w:val="center"/>
          </w:tcPr>
          <w:p w14:paraId="0AE280D5" w14:textId="0466458D" w:rsidR="00C44426" w:rsidRPr="00A37A05" w:rsidRDefault="00842FB7" w:rsidP="002B5E6F">
            <w:pPr>
              <w:pStyle w:val="BodyA"/>
              <w:jc w:val="center"/>
              <w:rPr>
                <w:rFonts w:ascii="Tahoma" w:hAnsi="Tahoma" w:cs="Tahoma"/>
                <w:sz w:val="20"/>
                <w:szCs w:val="20"/>
              </w:rPr>
            </w:pPr>
            <w:r>
              <w:rPr>
                <w:rStyle w:val="None"/>
                <w:rFonts w:ascii="Tahoma" w:hAnsi="Tahoma" w:cs="Tahoma"/>
                <w:sz w:val="20"/>
                <w:szCs w:val="20"/>
              </w:rPr>
              <w:t>5</w:t>
            </w:r>
          </w:p>
        </w:tc>
      </w:tr>
      <w:tr w:rsidR="00B60C88" w:rsidRPr="00A37A05" w14:paraId="7E3D0352" w14:textId="77777777" w:rsidTr="00224AF9">
        <w:trPr>
          <w:trHeight w:val="366"/>
        </w:trPr>
        <w:tc>
          <w:tcPr>
            <w:tcW w:w="7156" w:type="dxa"/>
            <w:tcBorders>
              <w:top w:val="single" w:sz="2" w:space="0" w:color="808080"/>
              <w:left w:val="single" w:sz="2" w:space="0" w:color="808080"/>
              <w:bottom w:val="single" w:sz="2" w:space="0" w:color="808080"/>
              <w:right w:val="single" w:sz="2" w:space="0" w:color="808080"/>
            </w:tcBorders>
            <w:shd w:val="clear" w:color="auto" w:fill="auto"/>
            <w:tcMar>
              <w:top w:w="80" w:type="dxa"/>
              <w:left w:w="80" w:type="dxa"/>
              <w:bottom w:w="80" w:type="dxa"/>
              <w:right w:w="80" w:type="dxa"/>
            </w:tcMar>
            <w:vAlign w:val="center"/>
          </w:tcPr>
          <w:p w14:paraId="5BA2B2D5" w14:textId="29BDA077" w:rsidR="00B60C88" w:rsidRPr="00080020" w:rsidRDefault="00B60C88" w:rsidP="00C905BB">
            <w:pPr>
              <w:pStyle w:val="BodyA"/>
              <w:jc w:val="both"/>
              <w:rPr>
                <w:rStyle w:val="None"/>
                <w:rFonts w:ascii="Tahoma" w:hAnsi="Tahoma" w:cs="Tahoma"/>
                <w:sz w:val="20"/>
                <w:szCs w:val="20"/>
                <w:lang w:val="en-GB"/>
              </w:rPr>
            </w:pPr>
            <w:r w:rsidRPr="00637958">
              <w:rPr>
                <w:rStyle w:val="None"/>
                <w:rFonts w:ascii="Tahoma" w:hAnsi="Tahoma" w:cs="Tahoma"/>
                <w:b/>
                <w:bCs/>
                <w:sz w:val="20"/>
                <w:szCs w:val="20"/>
                <w:lang w:val="en-GB"/>
              </w:rPr>
              <w:t>LOT 2:</w:t>
            </w:r>
            <w:r w:rsidR="008222FE">
              <w:rPr>
                <w:rStyle w:val="None"/>
                <w:rFonts w:ascii="Tahoma" w:hAnsi="Tahoma" w:cs="Tahoma"/>
                <w:b/>
                <w:bCs/>
                <w:sz w:val="20"/>
                <w:szCs w:val="20"/>
                <w:lang w:val="en-GB"/>
              </w:rPr>
              <w:t xml:space="preserve"> </w:t>
            </w:r>
            <w:r w:rsidR="008222FE" w:rsidRPr="008222FE">
              <w:rPr>
                <w:rStyle w:val="None"/>
                <w:rFonts w:ascii="Tahoma" w:hAnsi="Tahoma" w:cs="Tahoma"/>
                <w:b/>
                <w:bCs/>
                <w:sz w:val="20"/>
                <w:szCs w:val="20"/>
                <w:lang w:val="en-GB"/>
              </w:rPr>
              <w:t xml:space="preserve">Victim identification </w:t>
            </w:r>
            <w:r w:rsidRPr="00080020">
              <w:rPr>
                <w:rStyle w:val="None"/>
                <w:rFonts w:ascii="Tahoma" w:hAnsi="Tahoma" w:cs="Tahoma"/>
                <w:sz w:val="20"/>
                <w:szCs w:val="20"/>
                <w:lang w:val="en-GB"/>
              </w:rPr>
              <w:t>(training on communication</w:t>
            </w:r>
            <w:r w:rsidR="00692B1C">
              <w:rPr>
                <w:rStyle w:val="None"/>
                <w:rFonts w:ascii="Tahoma" w:hAnsi="Tahoma" w:cs="Tahoma"/>
                <w:sz w:val="20"/>
                <w:szCs w:val="20"/>
                <w:lang w:val="en-GB"/>
              </w:rPr>
              <w:t xml:space="preserve"> with</w:t>
            </w:r>
            <w:r w:rsidR="008222FE">
              <w:rPr>
                <w:rStyle w:val="None"/>
                <w:rFonts w:ascii="Tahoma" w:hAnsi="Tahoma" w:cs="Tahoma"/>
                <w:sz w:val="20"/>
                <w:szCs w:val="20"/>
                <w:lang w:val="en-GB"/>
              </w:rPr>
              <w:t>/interview</w:t>
            </w:r>
            <w:r w:rsidR="00692B1C">
              <w:rPr>
                <w:rStyle w:val="None"/>
                <w:rFonts w:ascii="Tahoma" w:hAnsi="Tahoma" w:cs="Tahoma"/>
                <w:sz w:val="20"/>
                <w:szCs w:val="20"/>
                <w:lang w:val="en-GB"/>
              </w:rPr>
              <w:t>ing</w:t>
            </w:r>
            <w:r w:rsidR="008222FE">
              <w:rPr>
                <w:rStyle w:val="None"/>
                <w:rFonts w:ascii="Tahoma" w:hAnsi="Tahoma" w:cs="Tahoma"/>
                <w:sz w:val="20"/>
                <w:szCs w:val="20"/>
                <w:lang w:val="en-GB"/>
              </w:rPr>
              <w:t xml:space="preserve"> potential victims of trafficking, with special focus on child victims,</w:t>
            </w:r>
            <w:r w:rsidRPr="00080020">
              <w:rPr>
                <w:rStyle w:val="None"/>
                <w:rFonts w:ascii="Tahoma" w:hAnsi="Tahoma" w:cs="Tahoma"/>
                <w:sz w:val="20"/>
                <w:szCs w:val="20"/>
                <w:lang w:val="en-GB"/>
              </w:rPr>
              <w:t xml:space="preserve"> </w:t>
            </w:r>
            <w:r w:rsidR="008222FE">
              <w:rPr>
                <w:rStyle w:val="None"/>
                <w:rFonts w:ascii="Tahoma" w:hAnsi="Tahoma" w:cs="Tahoma"/>
                <w:sz w:val="20"/>
                <w:szCs w:val="20"/>
                <w:lang w:val="en-GB"/>
              </w:rPr>
              <w:t>for police</w:t>
            </w:r>
            <w:r w:rsidRPr="00080020">
              <w:rPr>
                <w:rStyle w:val="None"/>
                <w:rFonts w:ascii="Tahoma" w:hAnsi="Tahoma" w:cs="Tahoma"/>
                <w:sz w:val="20"/>
                <w:szCs w:val="20"/>
                <w:lang w:val="en-GB"/>
              </w:rPr>
              <w:t xml:space="preserve"> and prosecutor</w:t>
            </w:r>
            <w:r w:rsidR="008222FE">
              <w:rPr>
                <w:rStyle w:val="None"/>
                <w:rFonts w:ascii="Tahoma" w:hAnsi="Tahoma" w:cs="Tahoma"/>
                <w:sz w:val="20"/>
                <w:szCs w:val="20"/>
                <w:lang w:val="en-GB"/>
              </w:rPr>
              <w:t>s</w:t>
            </w:r>
            <w:r w:rsidR="00507094">
              <w:rPr>
                <w:rStyle w:val="None"/>
                <w:rFonts w:ascii="Tahoma" w:hAnsi="Tahoma" w:cs="Tahoma"/>
                <w:sz w:val="20"/>
                <w:szCs w:val="20"/>
                <w:lang w:val="en-GB"/>
              </w:rPr>
              <w:t>;</w:t>
            </w:r>
            <w:r w:rsidR="00540154" w:rsidRPr="00842FB7">
              <w:rPr>
                <w:rStyle w:val="None"/>
                <w:rFonts w:ascii="Tahoma" w:hAnsi="Tahoma" w:cs="Tahoma"/>
                <w:sz w:val="20"/>
                <w:szCs w:val="20"/>
              </w:rPr>
              <w:t xml:space="preserve"> </w:t>
            </w:r>
            <w:r w:rsidR="00692B1C" w:rsidRPr="00842FB7">
              <w:rPr>
                <w:rStyle w:val="None"/>
                <w:rFonts w:ascii="Tahoma" w:hAnsi="Tahoma" w:cs="Tahoma"/>
                <w:sz w:val="20"/>
                <w:szCs w:val="20"/>
              </w:rPr>
              <w:t xml:space="preserve">interviewing </w:t>
            </w:r>
            <w:r w:rsidR="00540154" w:rsidRPr="00842FB7">
              <w:rPr>
                <w:rStyle w:val="None"/>
                <w:rFonts w:ascii="Tahoma" w:hAnsi="Tahoma" w:cs="Tahoma"/>
                <w:sz w:val="20"/>
                <w:szCs w:val="20"/>
              </w:rPr>
              <w:t>techniques</w:t>
            </w:r>
            <w:r w:rsidR="00540154">
              <w:rPr>
                <w:rStyle w:val="None"/>
                <w:rFonts w:ascii="Tahoma" w:hAnsi="Tahoma" w:cs="Tahoma"/>
                <w:sz w:val="20"/>
                <w:szCs w:val="20"/>
              </w:rPr>
              <w:t xml:space="preserve"> </w:t>
            </w:r>
            <w:r w:rsidR="00540154" w:rsidRPr="00842FB7">
              <w:rPr>
                <w:rStyle w:val="None"/>
                <w:rFonts w:ascii="Tahoma" w:hAnsi="Tahoma" w:cs="Tahoma"/>
                <w:sz w:val="20"/>
                <w:szCs w:val="20"/>
              </w:rPr>
              <w:t xml:space="preserve">for </w:t>
            </w:r>
            <w:r w:rsidR="00692B1C">
              <w:rPr>
                <w:rStyle w:val="None"/>
                <w:rFonts w:ascii="Tahoma" w:hAnsi="Tahoma" w:cs="Tahoma"/>
                <w:sz w:val="20"/>
                <w:szCs w:val="20"/>
              </w:rPr>
              <w:t xml:space="preserve">various categories of </w:t>
            </w:r>
            <w:r w:rsidR="00540154" w:rsidRPr="00842FB7">
              <w:rPr>
                <w:rStyle w:val="None"/>
                <w:rFonts w:ascii="Tahoma" w:hAnsi="Tahoma" w:cs="Tahoma"/>
                <w:sz w:val="20"/>
                <w:szCs w:val="20"/>
              </w:rPr>
              <w:t>victims</w:t>
            </w:r>
            <w:r w:rsidR="00540154">
              <w:rPr>
                <w:rStyle w:val="None"/>
                <w:rFonts w:ascii="Tahoma" w:hAnsi="Tahoma" w:cs="Tahoma"/>
                <w:sz w:val="20"/>
                <w:szCs w:val="20"/>
              </w:rPr>
              <w:t xml:space="preserve"> </w:t>
            </w:r>
            <w:r w:rsidR="00692B1C">
              <w:rPr>
                <w:rStyle w:val="None"/>
                <w:rFonts w:ascii="Tahoma" w:hAnsi="Tahoma" w:cs="Tahoma"/>
                <w:sz w:val="20"/>
                <w:szCs w:val="20"/>
              </w:rPr>
              <w:t xml:space="preserve">- </w:t>
            </w:r>
            <w:r w:rsidR="00540154" w:rsidRPr="00D2190B">
              <w:rPr>
                <w:rStyle w:val="None"/>
                <w:rFonts w:ascii="Tahoma" w:hAnsi="Tahoma" w:cs="Tahoma"/>
                <w:sz w:val="20"/>
                <w:szCs w:val="20"/>
                <w:lang w:val="en-GB"/>
              </w:rPr>
              <w:t>traumatised</w:t>
            </w:r>
            <w:r w:rsidR="00540154" w:rsidRPr="00842FB7">
              <w:rPr>
                <w:rStyle w:val="None"/>
                <w:rFonts w:ascii="Tahoma" w:hAnsi="Tahoma" w:cs="Tahoma"/>
                <w:sz w:val="20"/>
                <w:szCs w:val="20"/>
              </w:rPr>
              <w:t xml:space="preserve"> persons, children</w:t>
            </w:r>
            <w:r w:rsidR="00692B1C">
              <w:rPr>
                <w:rStyle w:val="None"/>
                <w:rFonts w:ascii="Tahoma" w:hAnsi="Tahoma" w:cs="Tahoma"/>
                <w:sz w:val="20"/>
                <w:szCs w:val="20"/>
              </w:rPr>
              <w:t>,</w:t>
            </w:r>
            <w:r w:rsidR="00540154">
              <w:rPr>
                <w:rStyle w:val="None"/>
                <w:rFonts w:ascii="Tahoma" w:hAnsi="Tahoma" w:cs="Tahoma"/>
                <w:sz w:val="20"/>
                <w:szCs w:val="20"/>
                <w:lang w:val="en-GB"/>
              </w:rPr>
              <w:t xml:space="preserve"> alternative </w:t>
            </w:r>
            <w:r w:rsidR="00540154" w:rsidRPr="00842FB7">
              <w:rPr>
                <w:rStyle w:val="None"/>
                <w:rFonts w:ascii="Tahoma" w:hAnsi="Tahoma" w:cs="Tahoma"/>
                <w:sz w:val="20"/>
                <w:szCs w:val="20"/>
              </w:rPr>
              <w:t xml:space="preserve">ways </w:t>
            </w:r>
            <w:r w:rsidR="00692B1C">
              <w:rPr>
                <w:rStyle w:val="None"/>
                <w:rFonts w:ascii="Tahoma" w:hAnsi="Tahoma" w:cs="Tahoma"/>
                <w:sz w:val="20"/>
                <w:szCs w:val="20"/>
              </w:rPr>
              <w:t>of</w:t>
            </w:r>
            <w:r w:rsidR="00692B1C" w:rsidRPr="00842FB7">
              <w:rPr>
                <w:rStyle w:val="None"/>
                <w:rFonts w:ascii="Tahoma" w:hAnsi="Tahoma" w:cs="Tahoma"/>
                <w:sz w:val="20"/>
                <w:szCs w:val="20"/>
              </w:rPr>
              <w:t xml:space="preserve"> </w:t>
            </w:r>
            <w:r w:rsidR="00540154" w:rsidRPr="00842FB7">
              <w:rPr>
                <w:rStyle w:val="None"/>
                <w:rFonts w:ascii="Tahoma" w:hAnsi="Tahoma" w:cs="Tahoma"/>
                <w:sz w:val="20"/>
                <w:szCs w:val="20"/>
              </w:rPr>
              <w:t>evidence gathering</w:t>
            </w:r>
            <w:r w:rsidR="008222FE">
              <w:rPr>
                <w:rStyle w:val="None"/>
                <w:rFonts w:ascii="Tahoma" w:hAnsi="Tahoma" w:cs="Tahoma"/>
                <w:sz w:val="20"/>
                <w:szCs w:val="20"/>
                <w:lang w:val="en-GB"/>
              </w:rPr>
              <w:t>)</w:t>
            </w:r>
          </w:p>
        </w:tc>
        <w:tc>
          <w:tcPr>
            <w:tcW w:w="2474" w:type="dxa"/>
            <w:tcBorders>
              <w:top w:val="single" w:sz="2" w:space="0" w:color="808080"/>
              <w:left w:val="single" w:sz="2" w:space="0" w:color="808080"/>
              <w:bottom w:val="single" w:sz="2" w:space="0" w:color="808080"/>
              <w:right w:val="single" w:sz="2" w:space="0" w:color="808080"/>
            </w:tcBorders>
            <w:shd w:val="clear" w:color="auto" w:fill="auto"/>
            <w:tcMar>
              <w:top w:w="80" w:type="dxa"/>
              <w:left w:w="80" w:type="dxa"/>
              <w:bottom w:w="80" w:type="dxa"/>
              <w:right w:w="80" w:type="dxa"/>
            </w:tcMar>
            <w:vAlign w:val="center"/>
          </w:tcPr>
          <w:p w14:paraId="0BB37285" w14:textId="6286EE03" w:rsidR="00B60C88" w:rsidRDefault="00842FB7" w:rsidP="002B5E6F">
            <w:pPr>
              <w:pStyle w:val="BodyA"/>
              <w:jc w:val="center"/>
              <w:rPr>
                <w:rStyle w:val="None"/>
                <w:rFonts w:ascii="Tahoma" w:hAnsi="Tahoma" w:cs="Tahoma"/>
                <w:sz w:val="20"/>
                <w:szCs w:val="20"/>
              </w:rPr>
            </w:pPr>
            <w:r>
              <w:rPr>
                <w:rStyle w:val="None"/>
                <w:rFonts w:ascii="Tahoma" w:hAnsi="Tahoma" w:cs="Tahoma"/>
                <w:sz w:val="20"/>
                <w:szCs w:val="20"/>
              </w:rPr>
              <w:t>5</w:t>
            </w:r>
          </w:p>
        </w:tc>
      </w:tr>
      <w:tr w:rsidR="00C44426" w:rsidRPr="00A37A05" w14:paraId="7EE46698" w14:textId="77777777" w:rsidTr="00224AF9">
        <w:trPr>
          <w:trHeight w:val="402"/>
        </w:trPr>
        <w:tc>
          <w:tcPr>
            <w:tcW w:w="7156" w:type="dxa"/>
            <w:tcBorders>
              <w:top w:val="single" w:sz="2" w:space="0" w:color="808080"/>
              <w:left w:val="single" w:sz="2" w:space="0" w:color="808080"/>
              <w:bottom w:val="single" w:sz="2" w:space="0" w:color="808080"/>
              <w:right w:val="single" w:sz="2" w:space="0" w:color="808080"/>
            </w:tcBorders>
            <w:shd w:val="clear" w:color="auto" w:fill="auto"/>
            <w:tcMar>
              <w:top w:w="80" w:type="dxa"/>
              <w:left w:w="80" w:type="dxa"/>
              <w:bottom w:w="80" w:type="dxa"/>
              <w:right w:w="80" w:type="dxa"/>
            </w:tcMar>
            <w:vAlign w:val="center"/>
          </w:tcPr>
          <w:p w14:paraId="5EA923AB" w14:textId="788125FC" w:rsidR="00C44426" w:rsidRPr="00080020" w:rsidRDefault="00B60C88" w:rsidP="00C905BB">
            <w:pPr>
              <w:pStyle w:val="BodyA"/>
              <w:jc w:val="both"/>
              <w:rPr>
                <w:rStyle w:val="None"/>
                <w:lang w:val="en-GB"/>
              </w:rPr>
            </w:pPr>
            <w:r w:rsidRPr="00637958">
              <w:rPr>
                <w:rStyle w:val="None"/>
                <w:rFonts w:ascii="Tahoma" w:hAnsi="Tahoma" w:cs="Tahoma"/>
                <w:b/>
                <w:bCs/>
                <w:sz w:val="20"/>
                <w:szCs w:val="20"/>
                <w:lang w:val="en-GB"/>
              </w:rPr>
              <w:t xml:space="preserve">LOT </w:t>
            </w:r>
            <w:r w:rsidR="002B4E64" w:rsidRPr="00637958">
              <w:rPr>
                <w:rStyle w:val="None"/>
                <w:rFonts w:ascii="Tahoma" w:hAnsi="Tahoma" w:cs="Tahoma"/>
                <w:b/>
                <w:bCs/>
                <w:sz w:val="20"/>
                <w:szCs w:val="20"/>
                <w:lang w:val="en-GB"/>
              </w:rPr>
              <w:t>3:</w:t>
            </w:r>
            <w:r w:rsidRPr="00637958">
              <w:rPr>
                <w:rStyle w:val="None"/>
                <w:rFonts w:ascii="Tahoma" w:hAnsi="Tahoma" w:cs="Tahoma"/>
                <w:b/>
                <w:bCs/>
                <w:sz w:val="20"/>
                <w:szCs w:val="20"/>
                <w:lang w:val="en-GB"/>
              </w:rPr>
              <w:t xml:space="preserve"> </w:t>
            </w:r>
            <w:r w:rsidR="008222FE">
              <w:rPr>
                <w:rStyle w:val="None"/>
                <w:rFonts w:ascii="Tahoma" w:hAnsi="Tahoma" w:cs="Tahoma"/>
                <w:b/>
                <w:bCs/>
                <w:sz w:val="20"/>
                <w:szCs w:val="20"/>
                <w:lang w:val="en-GB"/>
              </w:rPr>
              <w:t xml:space="preserve">Legal framework </w:t>
            </w:r>
            <w:r w:rsidR="008222FE" w:rsidRPr="008222FE">
              <w:rPr>
                <w:rStyle w:val="None"/>
                <w:rFonts w:ascii="Tahoma" w:hAnsi="Tahoma" w:cs="Tahoma"/>
                <w:sz w:val="20"/>
                <w:szCs w:val="20"/>
                <w:lang w:val="en-GB"/>
              </w:rPr>
              <w:t xml:space="preserve">(training on domestic and European legal framework </w:t>
            </w:r>
            <w:r w:rsidR="008222FE">
              <w:rPr>
                <w:rStyle w:val="None"/>
                <w:rFonts w:ascii="Tahoma" w:hAnsi="Tahoma" w:cs="Tahoma"/>
                <w:sz w:val="20"/>
                <w:szCs w:val="20"/>
                <w:lang w:val="en-GB"/>
              </w:rPr>
              <w:t>related to Trafficking in Human beings, to address amendments and changes in place,</w:t>
            </w:r>
            <w:r w:rsidR="001022E6">
              <w:rPr>
                <w:rStyle w:val="None"/>
                <w:rFonts w:ascii="Tahoma" w:hAnsi="Tahoma" w:cs="Tahoma"/>
                <w:sz w:val="20"/>
                <w:szCs w:val="20"/>
                <w:lang w:val="en-GB"/>
              </w:rPr>
              <w:t xml:space="preserve"> international agreements and formal channels of communication, </w:t>
            </w:r>
            <w:r w:rsidR="008222FE">
              <w:rPr>
                <w:rStyle w:val="None"/>
                <w:rFonts w:ascii="Tahoma" w:hAnsi="Tahoma" w:cs="Tahoma"/>
                <w:sz w:val="20"/>
                <w:szCs w:val="20"/>
                <w:lang w:val="en-GB"/>
              </w:rPr>
              <w:t xml:space="preserve">for police, judges, prosecutors, and victim advocates) </w:t>
            </w:r>
          </w:p>
        </w:tc>
        <w:tc>
          <w:tcPr>
            <w:tcW w:w="2474" w:type="dxa"/>
            <w:tcBorders>
              <w:top w:val="single" w:sz="2" w:space="0" w:color="808080"/>
              <w:left w:val="single" w:sz="2" w:space="0" w:color="808080"/>
              <w:bottom w:val="single" w:sz="2" w:space="0" w:color="808080"/>
              <w:right w:val="single" w:sz="2" w:space="0" w:color="808080"/>
            </w:tcBorders>
            <w:shd w:val="clear" w:color="auto" w:fill="auto"/>
            <w:tcMar>
              <w:top w:w="80" w:type="dxa"/>
              <w:left w:w="80" w:type="dxa"/>
              <w:bottom w:w="80" w:type="dxa"/>
              <w:right w:w="80" w:type="dxa"/>
            </w:tcMar>
            <w:vAlign w:val="center"/>
          </w:tcPr>
          <w:p w14:paraId="19CA3F20" w14:textId="7968F747" w:rsidR="00C44426" w:rsidRPr="00A37A05" w:rsidRDefault="00842FB7" w:rsidP="002B5E6F">
            <w:pPr>
              <w:pStyle w:val="BodyA"/>
              <w:jc w:val="center"/>
              <w:rPr>
                <w:rFonts w:ascii="Tahoma" w:hAnsi="Tahoma" w:cs="Tahoma"/>
                <w:sz w:val="20"/>
                <w:szCs w:val="20"/>
              </w:rPr>
            </w:pPr>
            <w:r>
              <w:rPr>
                <w:rStyle w:val="None"/>
                <w:rFonts w:ascii="Tahoma" w:hAnsi="Tahoma" w:cs="Tahoma"/>
                <w:sz w:val="20"/>
                <w:szCs w:val="20"/>
              </w:rPr>
              <w:t>5</w:t>
            </w:r>
          </w:p>
        </w:tc>
      </w:tr>
      <w:tr w:rsidR="00B60C88" w:rsidRPr="00A37A05" w14:paraId="640A5494" w14:textId="77777777" w:rsidTr="00224AF9">
        <w:trPr>
          <w:trHeight w:val="402"/>
        </w:trPr>
        <w:tc>
          <w:tcPr>
            <w:tcW w:w="7156" w:type="dxa"/>
            <w:tcBorders>
              <w:top w:val="single" w:sz="2" w:space="0" w:color="808080"/>
              <w:left w:val="single" w:sz="2" w:space="0" w:color="808080"/>
              <w:bottom w:val="single" w:sz="2" w:space="0" w:color="808080"/>
              <w:right w:val="single" w:sz="2" w:space="0" w:color="808080"/>
            </w:tcBorders>
            <w:shd w:val="clear" w:color="auto" w:fill="auto"/>
            <w:tcMar>
              <w:top w:w="80" w:type="dxa"/>
              <w:left w:w="80" w:type="dxa"/>
              <w:bottom w:w="80" w:type="dxa"/>
              <w:right w:w="80" w:type="dxa"/>
            </w:tcMar>
            <w:vAlign w:val="center"/>
          </w:tcPr>
          <w:p w14:paraId="33E884FC" w14:textId="0D9B3DD2" w:rsidR="00B60C88" w:rsidRPr="001022E6" w:rsidRDefault="00B60C88" w:rsidP="00D2190B">
            <w:pPr>
              <w:pStyle w:val="BodyA"/>
              <w:jc w:val="both"/>
              <w:rPr>
                <w:rStyle w:val="None"/>
                <w:rFonts w:ascii="Tahoma" w:hAnsi="Tahoma" w:cs="Tahoma"/>
                <w:sz w:val="20"/>
                <w:szCs w:val="20"/>
              </w:rPr>
            </w:pPr>
            <w:r w:rsidRPr="0036471D">
              <w:rPr>
                <w:rStyle w:val="None"/>
                <w:rFonts w:ascii="Tahoma" w:hAnsi="Tahoma" w:cs="Tahoma"/>
                <w:b/>
                <w:bCs/>
                <w:sz w:val="20"/>
                <w:szCs w:val="20"/>
                <w:lang w:val="en-GB"/>
              </w:rPr>
              <w:t xml:space="preserve">LOT 4: </w:t>
            </w:r>
            <w:r w:rsidR="00842FB7" w:rsidRPr="0036471D">
              <w:rPr>
                <w:rStyle w:val="None"/>
                <w:rFonts w:ascii="Tahoma" w:hAnsi="Tahoma" w:cs="Tahoma"/>
                <w:b/>
                <w:bCs/>
                <w:sz w:val="20"/>
                <w:szCs w:val="20"/>
                <w:lang w:val="en-GB"/>
              </w:rPr>
              <w:t>Links to other crime types</w:t>
            </w:r>
            <w:r w:rsidR="00842FB7" w:rsidRPr="0036471D">
              <w:rPr>
                <w:rStyle w:val="None"/>
                <w:rFonts w:ascii="Tahoma" w:hAnsi="Tahoma" w:cs="Tahoma"/>
                <w:sz w:val="20"/>
                <w:szCs w:val="20"/>
                <w:lang w:val="en-GB"/>
              </w:rPr>
              <w:t xml:space="preserve"> (</w:t>
            </w:r>
            <w:r w:rsidR="00D2190B" w:rsidRPr="0036471D">
              <w:rPr>
                <w:rStyle w:val="None"/>
                <w:rFonts w:ascii="Tahoma" w:hAnsi="Tahoma" w:cs="Tahoma"/>
                <w:sz w:val="20"/>
                <w:szCs w:val="20"/>
                <w:lang w:val="en-GB"/>
              </w:rPr>
              <w:t xml:space="preserve">financial investigations, asset recovery, </w:t>
            </w:r>
            <w:r w:rsidR="00842FB7" w:rsidRPr="0036471D">
              <w:rPr>
                <w:rStyle w:val="None"/>
                <w:rFonts w:ascii="Tahoma" w:hAnsi="Tahoma" w:cs="Tahoma"/>
                <w:sz w:val="20"/>
                <w:szCs w:val="20"/>
                <w:lang w:val="en-GB"/>
              </w:rPr>
              <w:t>drugs, firearms</w:t>
            </w:r>
            <w:r w:rsidR="001022E6" w:rsidRPr="0036471D">
              <w:rPr>
                <w:rStyle w:val="None"/>
                <w:rFonts w:ascii="Tahoma" w:hAnsi="Tahoma" w:cs="Tahoma"/>
                <w:sz w:val="20"/>
                <w:szCs w:val="20"/>
                <w:lang w:val="en-GB"/>
              </w:rPr>
              <w:t xml:space="preserve"> </w:t>
            </w:r>
            <w:r w:rsidR="00842FB7" w:rsidRPr="0036471D">
              <w:rPr>
                <w:rStyle w:val="None"/>
                <w:rFonts w:ascii="Tahoma" w:hAnsi="Tahoma" w:cs="Tahoma"/>
                <w:sz w:val="20"/>
                <w:szCs w:val="20"/>
                <w:lang w:val="en-GB"/>
              </w:rPr>
              <w:t>for frontline officers</w:t>
            </w:r>
            <w:r w:rsidR="00D2190B" w:rsidRPr="0036471D">
              <w:rPr>
                <w:rStyle w:val="None"/>
                <w:rFonts w:ascii="Tahoma" w:hAnsi="Tahoma" w:cs="Tahoma"/>
                <w:sz w:val="20"/>
                <w:szCs w:val="20"/>
                <w:lang w:val="en-GB"/>
              </w:rPr>
              <w:t xml:space="preserve"> </w:t>
            </w:r>
            <w:r w:rsidR="00842FB7" w:rsidRPr="0036471D">
              <w:rPr>
                <w:rStyle w:val="None"/>
                <w:rFonts w:ascii="Tahoma" w:hAnsi="Tahoma" w:cs="Tahoma"/>
                <w:sz w:val="20"/>
                <w:szCs w:val="20"/>
                <w:lang w:val="en-GB"/>
              </w:rPr>
              <w:t>including indicators of other crime, in addition to victim identification; general training for</w:t>
            </w:r>
            <w:r w:rsidR="00D2190B" w:rsidRPr="0036471D">
              <w:rPr>
                <w:rStyle w:val="None"/>
                <w:rFonts w:ascii="Tahoma" w:hAnsi="Tahoma" w:cs="Tahoma"/>
                <w:sz w:val="20"/>
                <w:szCs w:val="20"/>
                <w:lang w:val="en-GB"/>
              </w:rPr>
              <w:t xml:space="preserve"> </w:t>
            </w:r>
            <w:r w:rsidR="00842FB7" w:rsidRPr="0036471D">
              <w:rPr>
                <w:rStyle w:val="None"/>
                <w:rFonts w:ascii="Tahoma" w:hAnsi="Tahoma" w:cs="Tahoma"/>
                <w:sz w:val="20"/>
                <w:szCs w:val="20"/>
                <w:lang w:val="en-GB"/>
              </w:rPr>
              <w:t>investigators working in other crime areas</w:t>
            </w:r>
            <w:r w:rsidR="00325243" w:rsidRPr="0036471D">
              <w:rPr>
                <w:rStyle w:val="None"/>
                <w:rFonts w:ascii="Tahoma" w:hAnsi="Tahoma" w:cs="Tahoma"/>
                <w:sz w:val="20"/>
                <w:szCs w:val="20"/>
                <w:lang w:val="en-GB"/>
              </w:rPr>
              <w:t>/experience and information exchange</w:t>
            </w:r>
            <w:r w:rsidR="004D0712" w:rsidRPr="0036471D">
              <w:rPr>
                <w:rStyle w:val="None"/>
                <w:rFonts w:ascii="Tahoma" w:hAnsi="Tahoma" w:cs="Tahoma"/>
                <w:sz w:val="20"/>
                <w:szCs w:val="20"/>
                <w:lang w:val="en-GB"/>
              </w:rPr>
              <w:t xml:space="preserve">; </w:t>
            </w:r>
            <w:r w:rsidR="00842FB7" w:rsidRPr="0036471D">
              <w:rPr>
                <w:rStyle w:val="None"/>
                <w:rFonts w:ascii="Tahoma" w:hAnsi="Tahoma" w:cs="Tahoma"/>
                <w:sz w:val="20"/>
                <w:szCs w:val="20"/>
                <w:lang w:val="en-GB"/>
              </w:rPr>
              <w:t>awareness for THB as part</w:t>
            </w:r>
            <w:r w:rsidR="00D2190B" w:rsidRPr="0036471D">
              <w:rPr>
                <w:rStyle w:val="None"/>
                <w:rFonts w:ascii="Tahoma" w:hAnsi="Tahoma" w:cs="Tahoma"/>
                <w:sz w:val="20"/>
                <w:szCs w:val="20"/>
                <w:lang w:val="en-GB"/>
              </w:rPr>
              <w:t xml:space="preserve"> </w:t>
            </w:r>
            <w:r w:rsidR="00842FB7" w:rsidRPr="0036471D">
              <w:rPr>
                <w:rStyle w:val="None"/>
                <w:rFonts w:ascii="Tahoma" w:hAnsi="Tahoma" w:cs="Tahoma"/>
                <w:sz w:val="20"/>
                <w:szCs w:val="20"/>
                <w:lang w:val="en-GB"/>
              </w:rPr>
              <w:t>of OCG crimes; connection with other crimes into which victims are forced</w:t>
            </w:r>
            <w:r w:rsidR="00637958" w:rsidRPr="0036471D">
              <w:rPr>
                <w:rStyle w:val="None"/>
                <w:rFonts w:ascii="Tahoma" w:hAnsi="Tahoma" w:cs="Tahoma"/>
                <w:sz w:val="20"/>
                <w:szCs w:val="20"/>
                <w:lang w:val="en-GB"/>
              </w:rPr>
              <w:t>)</w:t>
            </w:r>
          </w:p>
        </w:tc>
        <w:tc>
          <w:tcPr>
            <w:tcW w:w="2474" w:type="dxa"/>
            <w:tcBorders>
              <w:top w:val="single" w:sz="2" w:space="0" w:color="808080"/>
              <w:left w:val="single" w:sz="2" w:space="0" w:color="808080"/>
              <w:bottom w:val="single" w:sz="2" w:space="0" w:color="808080"/>
              <w:right w:val="single" w:sz="2" w:space="0" w:color="808080"/>
            </w:tcBorders>
            <w:shd w:val="clear" w:color="auto" w:fill="auto"/>
            <w:tcMar>
              <w:top w:w="80" w:type="dxa"/>
              <w:left w:w="80" w:type="dxa"/>
              <w:bottom w:w="80" w:type="dxa"/>
              <w:right w:w="80" w:type="dxa"/>
            </w:tcMar>
            <w:vAlign w:val="center"/>
          </w:tcPr>
          <w:p w14:paraId="7A427EE0" w14:textId="4AE3569A" w:rsidR="00B60C88" w:rsidRDefault="00842FB7" w:rsidP="002B5E6F">
            <w:pPr>
              <w:pStyle w:val="BodyA"/>
              <w:jc w:val="center"/>
              <w:rPr>
                <w:rStyle w:val="None"/>
                <w:rFonts w:ascii="Tahoma" w:hAnsi="Tahoma" w:cs="Tahoma"/>
                <w:sz w:val="20"/>
                <w:szCs w:val="20"/>
              </w:rPr>
            </w:pPr>
            <w:r>
              <w:rPr>
                <w:rStyle w:val="None"/>
                <w:rFonts w:ascii="Tahoma" w:hAnsi="Tahoma" w:cs="Tahoma"/>
                <w:sz w:val="20"/>
                <w:szCs w:val="20"/>
              </w:rPr>
              <w:t>5</w:t>
            </w:r>
          </w:p>
        </w:tc>
      </w:tr>
      <w:tr w:rsidR="00B60C88" w:rsidRPr="00A37A05" w14:paraId="2DABBBB7" w14:textId="77777777" w:rsidTr="00637958">
        <w:trPr>
          <w:trHeight w:val="1446"/>
        </w:trPr>
        <w:tc>
          <w:tcPr>
            <w:tcW w:w="7156" w:type="dxa"/>
            <w:tcBorders>
              <w:top w:val="single" w:sz="2" w:space="0" w:color="808080"/>
              <w:left w:val="single" w:sz="2" w:space="0" w:color="808080"/>
              <w:bottom w:val="single" w:sz="2" w:space="0" w:color="808080"/>
              <w:right w:val="single" w:sz="2" w:space="0" w:color="808080"/>
            </w:tcBorders>
            <w:shd w:val="clear" w:color="auto" w:fill="auto"/>
            <w:tcMar>
              <w:top w:w="80" w:type="dxa"/>
              <w:left w:w="80" w:type="dxa"/>
              <w:bottom w:w="80" w:type="dxa"/>
              <w:right w:w="80" w:type="dxa"/>
            </w:tcMar>
            <w:vAlign w:val="center"/>
          </w:tcPr>
          <w:p w14:paraId="46398786" w14:textId="47EC4D12" w:rsidR="00637958" w:rsidRPr="008D5670" w:rsidRDefault="00B60C88" w:rsidP="00AD0B08">
            <w:pPr>
              <w:pStyle w:val="BodyA"/>
              <w:jc w:val="both"/>
              <w:rPr>
                <w:rStyle w:val="None"/>
                <w:rFonts w:ascii="Tahoma" w:hAnsi="Tahoma" w:cs="Tahoma"/>
                <w:sz w:val="20"/>
                <w:szCs w:val="20"/>
              </w:rPr>
            </w:pPr>
            <w:r w:rsidRPr="00637958">
              <w:rPr>
                <w:rStyle w:val="None"/>
                <w:rFonts w:ascii="Tahoma" w:hAnsi="Tahoma" w:cs="Tahoma"/>
                <w:b/>
                <w:bCs/>
                <w:sz w:val="20"/>
                <w:szCs w:val="20"/>
              </w:rPr>
              <w:lastRenderedPageBreak/>
              <w:t xml:space="preserve">LOT </w:t>
            </w:r>
            <w:r w:rsidR="00842FB7" w:rsidRPr="00637958">
              <w:rPr>
                <w:rStyle w:val="None"/>
                <w:rFonts w:ascii="Tahoma" w:hAnsi="Tahoma" w:cs="Tahoma"/>
                <w:b/>
                <w:bCs/>
                <w:sz w:val="20"/>
                <w:szCs w:val="20"/>
              </w:rPr>
              <w:t>5</w:t>
            </w:r>
            <w:r w:rsidR="00D2190B" w:rsidRPr="00637958">
              <w:rPr>
                <w:rStyle w:val="None"/>
                <w:rFonts w:ascii="Tahoma" w:hAnsi="Tahoma" w:cs="Tahoma"/>
                <w:b/>
                <w:bCs/>
                <w:sz w:val="20"/>
                <w:szCs w:val="20"/>
              </w:rPr>
              <w:t>:</w:t>
            </w:r>
            <w:r w:rsidR="00842FB7" w:rsidRPr="00637958">
              <w:rPr>
                <w:rStyle w:val="None"/>
                <w:rFonts w:ascii="Tahoma" w:hAnsi="Tahoma" w:cs="Tahoma"/>
                <w:b/>
                <w:bCs/>
                <w:sz w:val="20"/>
                <w:szCs w:val="20"/>
              </w:rPr>
              <w:t xml:space="preserve"> </w:t>
            </w:r>
            <w:r w:rsidR="00273CF0">
              <w:rPr>
                <w:rStyle w:val="None"/>
                <w:rFonts w:ascii="Tahoma" w:hAnsi="Tahoma" w:cs="Tahoma"/>
                <w:b/>
                <w:bCs/>
                <w:sz w:val="20"/>
                <w:szCs w:val="20"/>
              </w:rPr>
              <w:t>V</w:t>
            </w:r>
            <w:r w:rsidR="00273CF0" w:rsidRPr="00637958">
              <w:rPr>
                <w:rStyle w:val="None"/>
                <w:rFonts w:ascii="Tahoma" w:hAnsi="Tahoma" w:cs="Tahoma"/>
                <w:b/>
                <w:bCs/>
                <w:sz w:val="20"/>
                <w:szCs w:val="20"/>
              </w:rPr>
              <w:t>ictims</w:t>
            </w:r>
            <w:r w:rsidR="00273CF0">
              <w:rPr>
                <w:rStyle w:val="None"/>
                <w:rFonts w:ascii="Tahoma" w:hAnsi="Tahoma" w:cs="Tahoma"/>
                <w:b/>
                <w:bCs/>
                <w:sz w:val="20"/>
                <w:szCs w:val="20"/>
              </w:rPr>
              <w:t>’ d</w:t>
            </w:r>
            <w:r w:rsidR="00540154">
              <w:rPr>
                <w:rStyle w:val="None"/>
                <w:rFonts w:ascii="Tahoma" w:hAnsi="Tahoma" w:cs="Tahoma"/>
                <w:b/>
                <w:bCs/>
                <w:sz w:val="20"/>
                <w:szCs w:val="20"/>
              </w:rPr>
              <w:t xml:space="preserve">etection and </w:t>
            </w:r>
            <w:r w:rsidR="00273CF0">
              <w:rPr>
                <w:rStyle w:val="None"/>
                <w:rFonts w:ascii="Tahoma" w:hAnsi="Tahoma" w:cs="Tahoma"/>
                <w:b/>
                <w:bCs/>
                <w:sz w:val="20"/>
                <w:szCs w:val="20"/>
              </w:rPr>
              <w:t>r</w:t>
            </w:r>
            <w:r w:rsidR="00842FB7" w:rsidRPr="00637958">
              <w:rPr>
                <w:rStyle w:val="None"/>
                <w:rFonts w:ascii="Tahoma" w:hAnsi="Tahoma" w:cs="Tahoma"/>
                <w:b/>
                <w:bCs/>
                <w:sz w:val="20"/>
                <w:szCs w:val="20"/>
              </w:rPr>
              <w:t xml:space="preserve">ights of </w:t>
            </w:r>
            <w:r w:rsidR="00273CF0">
              <w:rPr>
                <w:rStyle w:val="None"/>
                <w:rFonts w:ascii="Tahoma" w:hAnsi="Tahoma" w:cs="Tahoma"/>
                <w:sz w:val="20"/>
                <w:szCs w:val="20"/>
              </w:rPr>
              <w:t>(</w:t>
            </w:r>
            <w:r w:rsidR="00273CF0">
              <w:rPr>
                <w:rStyle w:val="None"/>
                <w:rFonts w:ascii="Tahoma" w:hAnsi="Tahoma"/>
                <w:sz w:val="20"/>
                <w:szCs w:val="20"/>
                <w:u w:color="3366FF"/>
                <w:lang w:val="en-GB"/>
              </w:rPr>
              <w:t>t</w:t>
            </w:r>
            <w:r w:rsidR="00540154">
              <w:rPr>
                <w:rStyle w:val="None"/>
                <w:rFonts w:ascii="Tahoma" w:hAnsi="Tahoma"/>
                <w:sz w:val="20"/>
                <w:szCs w:val="20"/>
                <w:u w:color="3366FF"/>
                <w:lang w:val="en-GB"/>
              </w:rPr>
              <w:t>raining for</w:t>
            </w:r>
            <w:r w:rsidR="00540154">
              <w:rPr>
                <w:rStyle w:val="None"/>
                <w:rFonts w:ascii="Tahoma" w:hAnsi="Tahoma" w:cs="Tahoma"/>
                <w:sz w:val="20"/>
                <w:szCs w:val="20"/>
                <w:lang w:val="en-GB"/>
              </w:rPr>
              <w:t xml:space="preserve"> </w:t>
            </w:r>
            <w:r w:rsidR="00273CF0">
              <w:rPr>
                <w:rStyle w:val="None"/>
                <w:rFonts w:ascii="Tahoma" w:hAnsi="Tahoma" w:cs="Tahoma"/>
                <w:sz w:val="20"/>
                <w:szCs w:val="20"/>
                <w:lang w:val="en-GB"/>
              </w:rPr>
              <w:t xml:space="preserve">the </w:t>
            </w:r>
            <w:r w:rsidR="00273CF0">
              <w:rPr>
                <w:rStyle w:val="None"/>
                <w:rFonts w:ascii="Tahoma" w:hAnsi="Tahoma" w:cs="Tahoma"/>
                <w:sz w:val="20"/>
                <w:szCs w:val="20"/>
              </w:rPr>
              <w:t xml:space="preserve">criminal </w:t>
            </w:r>
            <w:r w:rsidR="00540154">
              <w:rPr>
                <w:rStyle w:val="None"/>
                <w:rFonts w:ascii="Tahoma" w:hAnsi="Tahoma" w:cs="Tahoma"/>
                <w:sz w:val="20"/>
                <w:szCs w:val="20"/>
              </w:rPr>
              <w:t>justice sector,</w:t>
            </w:r>
            <w:r w:rsidR="00540154">
              <w:rPr>
                <w:rStyle w:val="None"/>
                <w:rFonts w:ascii="Tahoma" w:hAnsi="Tahoma"/>
                <w:sz w:val="20"/>
                <w:szCs w:val="20"/>
                <w:lang w:val="en-GB"/>
              </w:rPr>
              <w:t xml:space="preserve"> health practitioners</w:t>
            </w:r>
            <w:r w:rsidR="000A4CE5">
              <w:rPr>
                <w:rStyle w:val="None"/>
                <w:rFonts w:ascii="Tahoma" w:hAnsi="Tahoma"/>
                <w:sz w:val="20"/>
                <w:szCs w:val="20"/>
                <w:lang w:val="en-GB"/>
              </w:rPr>
              <w:t>, victim advocates, labour inspectors, Centres for Social Work</w:t>
            </w:r>
            <w:r w:rsidR="00540154">
              <w:rPr>
                <w:rStyle w:val="None"/>
                <w:rFonts w:ascii="Tahoma" w:hAnsi="Tahoma"/>
                <w:sz w:val="20"/>
                <w:szCs w:val="20"/>
                <w:lang w:val="en-GB"/>
              </w:rPr>
              <w:t xml:space="preserve"> and </w:t>
            </w:r>
            <w:r w:rsidR="00273CF0">
              <w:rPr>
                <w:rStyle w:val="None"/>
                <w:rFonts w:ascii="Tahoma" w:hAnsi="Tahoma"/>
                <w:sz w:val="20"/>
                <w:szCs w:val="20"/>
                <w:lang w:val="en-GB"/>
              </w:rPr>
              <w:t>m</w:t>
            </w:r>
            <w:r w:rsidR="00540154">
              <w:rPr>
                <w:rStyle w:val="None"/>
                <w:rFonts w:ascii="Tahoma" w:hAnsi="Tahoma"/>
                <w:sz w:val="20"/>
                <w:szCs w:val="20"/>
                <w:lang w:val="en-GB"/>
              </w:rPr>
              <w:t xml:space="preserve">edia representatives on the </w:t>
            </w:r>
            <w:r w:rsidR="00273CF0">
              <w:rPr>
                <w:rStyle w:val="None"/>
                <w:rFonts w:ascii="Tahoma" w:hAnsi="Tahoma"/>
                <w:sz w:val="20"/>
                <w:szCs w:val="20"/>
                <w:lang w:val="en-GB"/>
              </w:rPr>
              <w:t xml:space="preserve">victims’ detection and </w:t>
            </w:r>
            <w:r w:rsidR="00540154">
              <w:rPr>
                <w:rStyle w:val="None"/>
                <w:rFonts w:ascii="Tahoma" w:hAnsi="Tahoma"/>
                <w:sz w:val="20"/>
                <w:szCs w:val="20"/>
                <w:lang w:val="en-GB"/>
              </w:rPr>
              <w:t>rights, referral mechanism, treatment and healthcare provision</w:t>
            </w:r>
            <w:r w:rsidR="00842FB7" w:rsidRPr="00842FB7">
              <w:rPr>
                <w:rStyle w:val="None"/>
                <w:rFonts w:ascii="Tahoma" w:hAnsi="Tahoma" w:cs="Tahoma"/>
                <w:sz w:val="20"/>
                <w:szCs w:val="20"/>
              </w:rPr>
              <w:t>)</w:t>
            </w:r>
            <w:r w:rsidR="001C1BD3">
              <w:rPr>
                <w:rStyle w:val="None"/>
                <w:rFonts w:ascii="Tahoma" w:hAnsi="Tahoma" w:cs="Tahoma"/>
                <w:sz w:val="20"/>
                <w:szCs w:val="20"/>
              </w:rPr>
              <w:t xml:space="preserve">. </w:t>
            </w:r>
          </w:p>
        </w:tc>
        <w:tc>
          <w:tcPr>
            <w:tcW w:w="2474" w:type="dxa"/>
            <w:tcBorders>
              <w:top w:val="single" w:sz="2" w:space="0" w:color="808080"/>
              <w:left w:val="single" w:sz="2" w:space="0" w:color="808080"/>
              <w:bottom w:val="single" w:sz="2" w:space="0" w:color="808080"/>
              <w:right w:val="single" w:sz="2" w:space="0" w:color="808080"/>
            </w:tcBorders>
            <w:shd w:val="clear" w:color="auto" w:fill="auto"/>
            <w:tcMar>
              <w:top w:w="80" w:type="dxa"/>
              <w:left w:w="80" w:type="dxa"/>
              <w:bottom w:w="80" w:type="dxa"/>
              <w:right w:w="80" w:type="dxa"/>
            </w:tcMar>
            <w:vAlign w:val="center"/>
          </w:tcPr>
          <w:p w14:paraId="2810F5A0" w14:textId="0E7E3CDF" w:rsidR="00B60C88" w:rsidRDefault="00842FB7" w:rsidP="002B5E6F">
            <w:pPr>
              <w:pStyle w:val="BodyA"/>
              <w:jc w:val="center"/>
              <w:rPr>
                <w:rStyle w:val="None"/>
                <w:rFonts w:ascii="Tahoma" w:hAnsi="Tahoma" w:cs="Tahoma"/>
                <w:sz w:val="20"/>
                <w:szCs w:val="20"/>
              </w:rPr>
            </w:pPr>
            <w:r>
              <w:rPr>
                <w:rStyle w:val="None"/>
                <w:rFonts w:ascii="Tahoma" w:hAnsi="Tahoma" w:cs="Tahoma"/>
                <w:sz w:val="20"/>
                <w:szCs w:val="20"/>
              </w:rPr>
              <w:t>5</w:t>
            </w:r>
          </w:p>
        </w:tc>
      </w:tr>
    </w:tbl>
    <w:p w14:paraId="64CBC7D6" w14:textId="7445E1EC" w:rsidR="00C44426" w:rsidRDefault="00C44426" w:rsidP="004E3A0F">
      <w:pPr>
        <w:pStyle w:val="Default"/>
        <w:tabs>
          <w:tab w:val="left" w:pos="720"/>
          <w:tab w:val="left" w:pos="3828"/>
        </w:tabs>
        <w:spacing w:before="240"/>
        <w:jc w:val="both"/>
        <w:rPr>
          <w:rStyle w:val="None"/>
          <w:rFonts w:ascii="Tahoma" w:eastAsia="Tahoma" w:hAnsi="Tahoma" w:cs="Tahoma"/>
          <w:sz w:val="20"/>
          <w:szCs w:val="20"/>
        </w:rPr>
      </w:pPr>
      <w:r>
        <w:rPr>
          <w:rStyle w:val="None"/>
          <w:rFonts w:ascii="Tahoma" w:hAnsi="Tahoma"/>
          <w:sz w:val="20"/>
          <w:szCs w:val="20"/>
        </w:rPr>
        <w:t xml:space="preserve">Tenderers are invited to indicate which lot(s) they are tendering for (see Section A of the Act of Engagement). </w:t>
      </w:r>
      <w:r>
        <w:rPr>
          <w:rStyle w:val="None"/>
          <w:rFonts w:ascii="Tahoma" w:hAnsi="Tahoma"/>
          <w:b/>
          <w:bCs/>
          <w:sz w:val="20"/>
          <w:szCs w:val="20"/>
          <w:u w:val="single"/>
        </w:rPr>
        <w:t xml:space="preserve">Tenderers may tender for one or </w:t>
      </w:r>
      <w:r w:rsidR="004D0712">
        <w:rPr>
          <w:rStyle w:val="None"/>
          <w:rFonts w:ascii="Tahoma" w:hAnsi="Tahoma"/>
          <w:b/>
          <w:bCs/>
          <w:sz w:val="20"/>
          <w:szCs w:val="20"/>
          <w:u w:val="single"/>
        </w:rPr>
        <w:t>several</w:t>
      </w:r>
      <w:r>
        <w:rPr>
          <w:rStyle w:val="None"/>
          <w:rFonts w:ascii="Tahoma" w:hAnsi="Tahoma"/>
          <w:b/>
          <w:bCs/>
          <w:sz w:val="20"/>
          <w:szCs w:val="20"/>
          <w:u w:val="single"/>
        </w:rPr>
        <w:t xml:space="preserve"> lot(s).</w:t>
      </w:r>
      <w:r>
        <w:rPr>
          <w:rStyle w:val="None"/>
          <w:rFonts w:ascii="Tahoma" w:hAnsi="Tahoma"/>
          <w:sz w:val="20"/>
          <w:szCs w:val="20"/>
        </w:rPr>
        <w:t xml:space="preserve"> </w:t>
      </w:r>
    </w:p>
    <w:p w14:paraId="78BE5812" w14:textId="77777777" w:rsidR="00C44426" w:rsidRDefault="00C44426" w:rsidP="00C44426">
      <w:pPr>
        <w:pStyle w:val="Default"/>
        <w:tabs>
          <w:tab w:val="left" w:pos="720"/>
          <w:tab w:val="left" w:pos="3828"/>
        </w:tabs>
        <w:jc w:val="both"/>
        <w:rPr>
          <w:rStyle w:val="None"/>
          <w:rFonts w:ascii="Tahoma" w:eastAsia="Tahoma" w:hAnsi="Tahoma" w:cs="Tahoma"/>
          <w:sz w:val="20"/>
          <w:szCs w:val="20"/>
        </w:rPr>
      </w:pPr>
    </w:p>
    <w:p w14:paraId="20B2DC21" w14:textId="391BFABE" w:rsidR="002D5865" w:rsidRPr="002D5865" w:rsidRDefault="00C44426" w:rsidP="00C44426">
      <w:pPr>
        <w:pStyle w:val="BodyA"/>
        <w:shd w:val="clear" w:color="auto" w:fill="FFFFFF"/>
        <w:jc w:val="both"/>
        <w:rPr>
          <w:rStyle w:val="None"/>
          <w:rFonts w:ascii="Tahoma" w:hAnsi="Tahoma"/>
          <w:sz w:val="20"/>
          <w:szCs w:val="20"/>
        </w:rPr>
      </w:pPr>
      <w:r>
        <w:rPr>
          <w:rStyle w:val="None"/>
          <w:rFonts w:ascii="Tahoma" w:hAnsi="Tahoma"/>
          <w:sz w:val="20"/>
          <w:szCs w:val="20"/>
        </w:rPr>
        <w:t>Throughout the duration of the Framework Contract, pre-selected Providers may be asked to:</w:t>
      </w:r>
    </w:p>
    <w:p w14:paraId="0A04C936" w14:textId="77777777" w:rsidR="00C44426" w:rsidRPr="00A64FD0" w:rsidRDefault="00C44426" w:rsidP="00C44426">
      <w:pPr>
        <w:pStyle w:val="Default"/>
        <w:shd w:val="clear" w:color="auto" w:fill="FFFFFF"/>
        <w:jc w:val="both"/>
        <w:rPr>
          <w:rStyle w:val="None"/>
          <w:rFonts w:ascii="Tahoma" w:eastAsia="Tahoma" w:hAnsi="Tahoma" w:cs="Tahoma"/>
          <w:sz w:val="20"/>
          <w:szCs w:val="20"/>
          <w:lang w:val="en-GB"/>
        </w:rPr>
      </w:pPr>
    </w:p>
    <w:p w14:paraId="74A7D629" w14:textId="4FC898FB" w:rsidR="00C44426" w:rsidRPr="00A64FD0" w:rsidRDefault="00C44426" w:rsidP="00A14DBC">
      <w:pPr>
        <w:pStyle w:val="ListParagraph"/>
        <w:numPr>
          <w:ilvl w:val="0"/>
          <w:numId w:val="16"/>
        </w:numPr>
        <w:shd w:val="clear" w:color="auto" w:fill="FFFFFF"/>
        <w:jc w:val="both"/>
        <w:rPr>
          <w:rFonts w:ascii="Tahoma" w:hAnsi="Tahoma"/>
          <w:sz w:val="20"/>
          <w:szCs w:val="20"/>
          <w:lang w:val="en-GB"/>
        </w:rPr>
      </w:pPr>
      <w:r w:rsidRPr="00A64FD0">
        <w:rPr>
          <w:rFonts w:ascii="Tahoma" w:hAnsi="Tahoma"/>
          <w:sz w:val="20"/>
          <w:szCs w:val="20"/>
          <w:lang w:val="en-GB"/>
        </w:rPr>
        <w:t>Prepare training modules and methodological tools/materials</w:t>
      </w:r>
      <w:r w:rsidR="000A4CE5">
        <w:rPr>
          <w:rFonts w:ascii="Tahoma" w:hAnsi="Tahoma"/>
          <w:sz w:val="20"/>
          <w:szCs w:val="20"/>
          <w:lang w:val="en-GB"/>
        </w:rPr>
        <w:t xml:space="preserve"> for</w:t>
      </w:r>
      <w:r w:rsidRPr="00A64FD0">
        <w:rPr>
          <w:rFonts w:ascii="Tahoma" w:hAnsi="Tahoma"/>
          <w:sz w:val="20"/>
          <w:szCs w:val="20"/>
          <w:lang w:val="en-GB"/>
        </w:rPr>
        <w:t xml:space="preserve"> professionals and institutions (developing guidelines, training curricula, standard operative procedures, upgrading existing tools, producing training materials based on the participants’ needs analysis);</w:t>
      </w:r>
    </w:p>
    <w:p w14:paraId="65CFCFEA" w14:textId="77777777" w:rsidR="00C44426" w:rsidRPr="00A64FD0" w:rsidRDefault="00C44426" w:rsidP="00C44426">
      <w:pPr>
        <w:pStyle w:val="Default"/>
        <w:shd w:val="clear" w:color="auto" w:fill="FFFFFF"/>
        <w:jc w:val="both"/>
        <w:rPr>
          <w:rStyle w:val="None"/>
          <w:rFonts w:ascii="Tahoma" w:eastAsia="Tahoma" w:hAnsi="Tahoma" w:cs="Tahoma"/>
          <w:sz w:val="20"/>
          <w:szCs w:val="20"/>
          <w:lang w:val="en-GB"/>
        </w:rPr>
      </w:pPr>
    </w:p>
    <w:p w14:paraId="706828EF" w14:textId="0D90A78E" w:rsidR="00C44426" w:rsidRPr="00A64FD0" w:rsidRDefault="00C44426" w:rsidP="00A14DBC">
      <w:pPr>
        <w:pStyle w:val="ListParagraph"/>
        <w:numPr>
          <w:ilvl w:val="0"/>
          <w:numId w:val="16"/>
        </w:numPr>
        <w:shd w:val="clear" w:color="auto" w:fill="FFFFFF"/>
        <w:jc w:val="both"/>
        <w:rPr>
          <w:rFonts w:ascii="Tahoma" w:hAnsi="Tahoma"/>
          <w:sz w:val="20"/>
          <w:szCs w:val="20"/>
          <w:lang w:val="en-GB"/>
        </w:rPr>
      </w:pPr>
      <w:r w:rsidRPr="00A64FD0">
        <w:rPr>
          <w:rFonts w:ascii="Tahoma" w:hAnsi="Tahoma"/>
          <w:sz w:val="20"/>
          <w:szCs w:val="20"/>
          <w:lang w:val="en-GB"/>
        </w:rPr>
        <w:t>Provide</w:t>
      </w:r>
      <w:r w:rsidR="002D5865">
        <w:rPr>
          <w:rFonts w:ascii="Tahoma" w:hAnsi="Tahoma"/>
          <w:sz w:val="20"/>
          <w:szCs w:val="20"/>
          <w:lang w:val="en-GB"/>
        </w:rPr>
        <w:t>/deliver</w:t>
      </w:r>
      <w:r w:rsidRPr="00A64FD0">
        <w:rPr>
          <w:rFonts w:ascii="Tahoma" w:hAnsi="Tahoma"/>
          <w:sz w:val="20"/>
          <w:szCs w:val="20"/>
          <w:lang w:val="en-GB"/>
        </w:rPr>
        <w:t xml:space="preserve"> institutional capacity building, including but not limited to the following: technical training/workshops/round tables or training of trainers for different professional groups (e.g. law enforcement officials, legal professionals,</w:t>
      </w:r>
      <w:r>
        <w:rPr>
          <w:rFonts w:ascii="Tahoma" w:hAnsi="Tahoma"/>
          <w:sz w:val="20"/>
          <w:szCs w:val="20"/>
          <w:lang w:val="en-GB"/>
        </w:rPr>
        <w:t xml:space="preserve"> police,</w:t>
      </w:r>
      <w:r w:rsidRPr="00A64FD0">
        <w:rPr>
          <w:rFonts w:ascii="Tahoma" w:hAnsi="Tahoma"/>
          <w:sz w:val="20"/>
          <w:szCs w:val="20"/>
          <w:lang w:val="en-GB"/>
        </w:rPr>
        <w:t xml:space="preserve"> labour inspectors, representatives of private sector, civil society organisations</w:t>
      </w:r>
      <w:r w:rsidR="000A4CE5">
        <w:rPr>
          <w:rFonts w:ascii="Tahoma" w:hAnsi="Tahoma"/>
          <w:sz w:val="20"/>
          <w:szCs w:val="20"/>
          <w:lang w:val="en-GB"/>
        </w:rPr>
        <w:t>,</w:t>
      </w:r>
      <w:r w:rsidR="00F21367">
        <w:rPr>
          <w:rFonts w:ascii="Tahoma" w:hAnsi="Tahoma"/>
          <w:sz w:val="20"/>
          <w:szCs w:val="20"/>
          <w:lang w:val="en-GB"/>
        </w:rPr>
        <w:t xml:space="preserve"> </w:t>
      </w:r>
      <w:r w:rsidR="000A4CE5">
        <w:rPr>
          <w:rFonts w:ascii="Tahoma" w:hAnsi="Tahoma"/>
          <w:sz w:val="20"/>
          <w:szCs w:val="20"/>
          <w:lang w:val="en-GB"/>
        </w:rPr>
        <w:t xml:space="preserve">healthcare practitioners, social workers, victim advocates </w:t>
      </w:r>
      <w:r w:rsidR="00F21367">
        <w:rPr>
          <w:rFonts w:ascii="Tahoma" w:hAnsi="Tahoma"/>
          <w:sz w:val="20"/>
          <w:szCs w:val="20"/>
          <w:lang w:val="en-GB"/>
        </w:rPr>
        <w:t>etc.</w:t>
      </w:r>
      <w:r w:rsidRPr="00A64FD0">
        <w:rPr>
          <w:rFonts w:ascii="Tahoma" w:hAnsi="Tahoma"/>
          <w:sz w:val="20"/>
          <w:szCs w:val="20"/>
          <w:lang w:val="en-GB"/>
        </w:rPr>
        <w:t>).</w:t>
      </w:r>
    </w:p>
    <w:p w14:paraId="66F74C5D" w14:textId="77777777" w:rsidR="00C44426" w:rsidRPr="00A64FD0" w:rsidRDefault="00C44426" w:rsidP="00C44426">
      <w:pPr>
        <w:pStyle w:val="Default"/>
        <w:shd w:val="clear" w:color="auto" w:fill="FFFFFF"/>
        <w:jc w:val="both"/>
        <w:rPr>
          <w:rStyle w:val="None"/>
          <w:rFonts w:ascii="Tahoma" w:eastAsia="Tahoma" w:hAnsi="Tahoma" w:cs="Tahoma"/>
          <w:sz w:val="20"/>
          <w:szCs w:val="20"/>
          <w:lang w:val="en-GB"/>
        </w:rPr>
      </w:pPr>
    </w:p>
    <w:p w14:paraId="7DEDC457" w14:textId="39B89379" w:rsidR="00C44426" w:rsidRDefault="00C44426" w:rsidP="00C44426">
      <w:pPr>
        <w:pStyle w:val="Default"/>
        <w:tabs>
          <w:tab w:val="left" w:pos="720"/>
          <w:tab w:val="left" w:pos="3828"/>
        </w:tabs>
        <w:jc w:val="both"/>
        <w:rPr>
          <w:rStyle w:val="None"/>
          <w:rFonts w:ascii="Tahoma" w:hAnsi="Tahoma"/>
          <w:sz w:val="20"/>
          <w:szCs w:val="20"/>
        </w:rPr>
      </w:pPr>
      <w:r>
        <w:rPr>
          <w:rStyle w:val="None"/>
          <w:rFonts w:ascii="Tahoma" w:hAnsi="Tahoma"/>
          <w:sz w:val="20"/>
          <w:szCs w:val="20"/>
        </w:rPr>
        <w:t>The above list is not considered exhaustive. The Council reserves the right to request deliverables not explicitly mentioned in the above list of expected services but related to the field of expertise object of the present Framework Contract for the lot concerned.</w:t>
      </w:r>
    </w:p>
    <w:p w14:paraId="78FE4BF1" w14:textId="77777777" w:rsidR="008D5670" w:rsidRDefault="008D5670" w:rsidP="00C44426">
      <w:pPr>
        <w:pStyle w:val="Default"/>
        <w:tabs>
          <w:tab w:val="left" w:pos="720"/>
          <w:tab w:val="left" w:pos="3828"/>
        </w:tabs>
        <w:jc w:val="both"/>
        <w:rPr>
          <w:rStyle w:val="None"/>
          <w:rFonts w:ascii="Tahoma" w:eastAsia="Tahoma" w:hAnsi="Tahoma" w:cs="Tahoma"/>
          <w:sz w:val="22"/>
          <w:szCs w:val="22"/>
        </w:rPr>
      </w:pPr>
    </w:p>
    <w:p w14:paraId="784589E7" w14:textId="77777777" w:rsidR="00C44426" w:rsidRPr="00A57531" w:rsidRDefault="00C44426" w:rsidP="00C44426">
      <w:pPr>
        <w:pStyle w:val="BodyA"/>
        <w:jc w:val="both"/>
        <w:rPr>
          <w:rStyle w:val="None"/>
          <w:rFonts w:ascii="Tahoma" w:eastAsia="Tahoma" w:hAnsi="Tahoma" w:cs="Tahoma"/>
          <w:spacing w:val="-1"/>
          <w:sz w:val="20"/>
          <w:szCs w:val="20"/>
          <w:lang w:val="en-GB"/>
        </w:rPr>
      </w:pPr>
      <w:r>
        <w:rPr>
          <w:rStyle w:val="None"/>
          <w:rFonts w:ascii="Tahoma" w:hAnsi="Tahoma"/>
          <w:spacing w:val="-1"/>
          <w:sz w:val="20"/>
          <w:szCs w:val="20"/>
        </w:rPr>
        <w:t xml:space="preserve">In terms of </w:t>
      </w:r>
      <w:r>
        <w:rPr>
          <w:rStyle w:val="None"/>
          <w:rFonts w:ascii="Tahoma" w:hAnsi="Tahoma"/>
          <w:b/>
          <w:bCs/>
          <w:spacing w:val="-1"/>
          <w:sz w:val="20"/>
          <w:szCs w:val="20"/>
        </w:rPr>
        <w:t>quality requirements</w:t>
      </w:r>
      <w:r>
        <w:rPr>
          <w:rStyle w:val="None"/>
          <w:rFonts w:ascii="Tahoma" w:hAnsi="Tahoma"/>
          <w:spacing w:val="-1"/>
          <w:sz w:val="20"/>
          <w:szCs w:val="20"/>
        </w:rPr>
        <w:t>, the pre-selected Service Providers must ensure</w:t>
      </w:r>
      <w:r>
        <w:rPr>
          <w:rStyle w:val="None"/>
          <w:rFonts w:ascii="Tahoma" w:hAnsi="Tahoma"/>
          <w:spacing w:val="-1"/>
          <w:sz w:val="20"/>
          <w:szCs w:val="20"/>
          <w:lang w:val="pt-PT"/>
        </w:rPr>
        <w:t>, inter alia</w:t>
      </w:r>
      <w:r>
        <w:rPr>
          <w:rStyle w:val="None"/>
          <w:rFonts w:ascii="Tahoma" w:hAnsi="Tahoma"/>
          <w:spacing w:val="-1"/>
          <w:sz w:val="20"/>
          <w:szCs w:val="20"/>
        </w:rPr>
        <w:t>, that:</w:t>
      </w:r>
    </w:p>
    <w:p w14:paraId="1EC86273" w14:textId="761F527E" w:rsidR="00C44426" w:rsidRDefault="00C44426" w:rsidP="00A14DBC">
      <w:pPr>
        <w:pStyle w:val="BodyA"/>
        <w:numPr>
          <w:ilvl w:val="0"/>
          <w:numId w:val="17"/>
        </w:numPr>
        <w:jc w:val="both"/>
        <w:rPr>
          <w:rFonts w:ascii="Tahoma" w:hAnsi="Tahoma"/>
          <w:sz w:val="20"/>
          <w:szCs w:val="20"/>
        </w:rPr>
      </w:pPr>
      <w:r>
        <w:rPr>
          <w:rStyle w:val="None"/>
          <w:rFonts w:ascii="Tahoma" w:hAnsi="Tahoma"/>
          <w:spacing w:val="-1"/>
          <w:sz w:val="20"/>
          <w:szCs w:val="20"/>
        </w:rPr>
        <w:t>The services are provided to the highest professional/academic standard</w:t>
      </w:r>
      <w:r w:rsidR="00C43AEA">
        <w:rPr>
          <w:rStyle w:val="None"/>
          <w:rFonts w:ascii="Tahoma" w:hAnsi="Tahoma"/>
          <w:spacing w:val="-1"/>
          <w:sz w:val="20"/>
          <w:szCs w:val="20"/>
        </w:rPr>
        <w:t>.</w:t>
      </w:r>
    </w:p>
    <w:p w14:paraId="08758F40" w14:textId="77777777" w:rsidR="00C44426" w:rsidRDefault="00C44426" w:rsidP="00A14DBC">
      <w:pPr>
        <w:pStyle w:val="BodyA"/>
        <w:numPr>
          <w:ilvl w:val="0"/>
          <w:numId w:val="18"/>
        </w:numPr>
        <w:spacing w:after="200" w:line="276" w:lineRule="auto"/>
        <w:jc w:val="both"/>
        <w:rPr>
          <w:rFonts w:ascii="Tahoma" w:hAnsi="Tahoma"/>
          <w:sz w:val="20"/>
          <w:szCs w:val="20"/>
        </w:rPr>
      </w:pPr>
      <w:r>
        <w:rPr>
          <w:rStyle w:val="None"/>
          <w:rFonts w:ascii="Tahoma" w:hAnsi="Tahoma"/>
          <w:spacing w:val="-1"/>
          <w:sz w:val="20"/>
          <w:szCs w:val="20"/>
        </w:rPr>
        <w:t>Any specific instructions given by the Council – whenever this is the case – are followed.</w:t>
      </w:r>
    </w:p>
    <w:p w14:paraId="210549F1" w14:textId="77777777" w:rsidR="00C44426" w:rsidRPr="00A57531" w:rsidRDefault="00C44426" w:rsidP="00C44426">
      <w:pPr>
        <w:pStyle w:val="BodyA"/>
        <w:keepLines/>
        <w:jc w:val="both"/>
        <w:rPr>
          <w:rStyle w:val="None"/>
          <w:rFonts w:ascii="Tahoma" w:eastAsia="Tahoma" w:hAnsi="Tahoma" w:cs="Tahoma"/>
          <w:sz w:val="20"/>
          <w:szCs w:val="20"/>
          <w:lang w:val="en-GB"/>
        </w:rPr>
      </w:pPr>
      <w:r>
        <w:rPr>
          <w:rStyle w:val="None"/>
          <w:rFonts w:ascii="Tahoma" w:hAnsi="Tahoma"/>
          <w:sz w:val="20"/>
          <w:szCs w:val="20"/>
        </w:rPr>
        <w:t>If contracted by the Council of Europe, the deliverables shall be provided personally by the persons identified in the offer of the Provider whose CVs have been presented to the Council of Europe (See section E. below), in accordance with the terms as provided in the present Tender File and Act of Engagement</w:t>
      </w:r>
      <w:r w:rsidRPr="00A57531">
        <w:rPr>
          <w:rStyle w:val="None"/>
          <w:rFonts w:ascii="Tahoma" w:hAnsi="Tahoma"/>
          <w:sz w:val="20"/>
          <w:szCs w:val="20"/>
          <w:lang w:val="en-GB"/>
        </w:rPr>
        <w:t>.</w:t>
      </w:r>
    </w:p>
    <w:p w14:paraId="62F26529" w14:textId="77777777" w:rsidR="00C44426" w:rsidRPr="00A57531" w:rsidRDefault="00C44426" w:rsidP="00C44426">
      <w:pPr>
        <w:pStyle w:val="BodyA"/>
        <w:keepLines/>
        <w:rPr>
          <w:rStyle w:val="None"/>
          <w:rFonts w:ascii="Tahoma" w:eastAsia="Tahoma" w:hAnsi="Tahoma" w:cs="Tahoma"/>
          <w:lang w:val="en-GB"/>
        </w:rPr>
      </w:pPr>
    </w:p>
    <w:p w14:paraId="081FC218" w14:textId="77777777" w:rsidR="00C44426" w:rsidRPr="00A57531" w:rsidRDefault="00C44426" w:rsidP="00C44426">
      <w:pPr>
        <w:pStyle w:val="BodyA"/>
        <w:shd w:val="clear" w:color="auto" w:fill="FFFFFF"/>
        <w:jc w:val="both"/>
        <w:rPr>
          <w:rStyle w:val="None"/>
          <w:rFonts w:ascii="Tahoma" w:eastAsia="Tahoma" w:hAnsi="Tahoma" w:cs="Tahoma"/>
          <w:sz w:val="20"/>
          <w:szCs w:val="20"/>
          <w:lang w:val="en-GB"/>
        </w:rPr>
      </w:pPr>
      <w:r>
        <w:rPr>
          <w:rStyle w:val="None"/>
          <w:rFonts w:ascii="Tahoma" w:hAnsi="Tahoma"/>
          <w:sz w:val="20"/>
          <w:szCs w:val="20"/>
        </w:rPr>
        <w:t>In addition to the orders requested on an as needed basis, the Provider shall keep regular communication with the Council to ensure continuing exchange of information relevant to the project implementation. This involves, among others, to inform the Council as soon as it becomes aware, during the execution of the Contract, of any initiatives and/or adopted laws and regulations, policies, strategies or action plans or any other development related to the object of the Contract (see more on general obligations of the Provider in Article 3.1.2 of the Legal Conditions in the Act of Engagement).</w:t>
      </w:r>
    </w:p>
    <w:p w14:paraId="4565D149" w14:textId="77777777" w:rsidR="00C44426" w:rsidRPr="00A57531" w:rsidRDefault="00C44426" w:rsidP="00C44426">
      <w:pPr>
        <w:pStyle w:val="BodyA"/>
        <w:shd w:val="clear" w:color="auto" w:fill="FFFFFF"/>
        <w:jc w:val="both"/>
        <w:rPr>
          <w:rStyle w:val="None"/>
          <w:rFonts w:ascii="Tahoma" w:eastAsia="Tahoma" w:hAnsi="Tahoma" w:cs="Tahoma"/>
          <w:sz w:val="20"/>
          <w:szCs w:val="20"/>
          <w:lang w:val="en-GB"/>
        </w:rPr>
      </w:pPr>
    </w:p>
    <w:p w14:paraId="6E1AAAB1" w14:textId="7E3D1CD9" w:rsidR="00C44426" w:rsidRDefault="00C44426" w:rsidP="00C44426">
      <w:pPr>
        <w:pStyle w:val="BodyA"/>
        <w:shd w:val="clear" w:color="auto" w:fill="FFFFFF"/>
        <w:jc w:val="both"/>
        <w:rPr>
          <w:rStyle w:val="None"/>
          <w:rFonts w:ascii="Tahoma" w:hAnsi="Tahoma"/>
          <w:sz w:val="20"/>
          <w:szCs w:val="20"/>
        </w:rPr>
      </w:pPr>
      <w:r>
        <w:rPr>
          <w:rStyle w:val="None"/>
          <w:rFonts w:ascii="Tahoma" w:hAnsi="Tahoma"/>
          <w:sz w:val="20"/>
          <w:szCs w:val="20"/>
        </w:rPr>
        <w:t>Unless otherwise agreed with the Council, written documents produced by the Provider shall be in English (see more on requirements for written documents in Articles 3.2.2 and 3.2.3 of the Legal Conditions in the Act of Engagement).</w:t>
      </w:r>
    </w:p>
    <w:p w14:paraId="483774C2" w14:textId="77777777" w:rsidR="008D5670" w:rsidRPr="008D5670" w:rsidRDefault="008D5670" w:rsidP="00C44426">
      <w:pPr>
        <w:pStyle w:val="BodyA"/>
        <w:shd w:val="clear" w:color="auto" w:fill="FFFFFF"/>
        <w:jc w:val="both"/>
        <w:rPr>
          <w:rStyle w:val="None"/>
          <w:rFonts w:ascii="Tahoma" w:eastAsia="Tahoma" w:hAnsi="Tahoma" w:cs="Tahoma"/>
          <w:sz w:val="20"/>
          <w:szCs w:val="20"/>
        </w:rPr>
      </w:pPr>
    </w:p>
    <w:p w14:paraId="4F5588A9" w14:textId="77777777" w:rsidR="00C44426" w:rsidRDefault="00C44426" w:rsidP="00A14DBC">
      <w:pPr>
        <w:pStyle w:val="ListParagraph"/>
        <w:numPr>
          <w:ilvl w:val="0"/>
          <w:numId w:val="19"/>
        </w:numPr>
        <w:spacing w:after="120"/>
        <w:rPr>
          <w:rFonts w:ascii="Tahoma" w:hAnsi="Tahoma"/>
          <w:sz w:val="20"/>
          <w:szCs w:val="20"/>
        </w:rPr>
      </w:pPr>
      <w:r>
        <w:rPr>
          <w:rFonts w:ascii="Tahoma" w:hAnsi="Tahoma"/>
          <w:sz w:val="20"/>
          <w:szCs w:val="20"/>
        </w:rPr>
        <w:t>FEES</w:t>
      </w:r>
    </w:p>
    <w:p w14:paraId="1F689E01" w14:textId="39DC911C" w:rsidR="00C44426" w:rsidRPr="00A57531" w:rsidRDefault="00C44426" w:rsidP="00C44426">
      <w:pPr>
        <w:pStyle w:val="BodyA"/>
        <w:keepLines/>
        <w:jc w:val="both"/>
        <w:rPr>
          <w:rStyle w:val="None"/>
          <w:rFonts w:ascii="Tahoma" w:eastAsia="Tahoma" w:hAnsi="Tahoma" w:cs="Tahoma"/>
          <w:sz w:val="20"/>
          <w:szCs w:val="20"/>
          <w:lang w:val="en-GB"/>
        </w:rPr>
      </w:pPr>
      <w:r>
        <w:rPr>
          <w:rStyle w:val="None"/>
          <w:rFonts w:ascii="Tahoma" w:hAnsi="Tahoma"/>
          <w:sz w:val="20"/>
          <w:szCs w:val="20"/>
        </w:rPr>
        <w:t xml:space="preserve">Tenderers are invited to indicate their fees, by completing and sending the table of fees, as attached in Section A to the Act of Engagement. These fees are final and not subject to review. </w:t>
      </w:r>
    </w:p>
    <w:p w14:paraId="0B824157" w14:textId="77777777" w:rsidR="00C44426" w:rsidRPr="00A57531" w:rsidRDefault="00C44426" w:rsidP="00C44426">
      <w:pPr>
        <w:pStyle w:val="BodyA"/>
        <w:keepLines/>
        <w:jc w:val="both"/>
        <w:rPr>
          <w:rStyle w:val="None"/>
          <w:rFonts w:ascii="Tahoma" w:eastAsia="Tahoma" w:hAnsi="Tahoma" w:cs="Tahoma"/>
          <w:sz w:val="20"/>
          <w:szCs w:val="20"/>
          <w:lang w:val="en-GB"/>
        </w:rPr>
      </w:pPr>
    </w:p>
    <w:p w14:paraId="1F116A31" w14:textId="2D9B5139" w:rsidR="00C44426" w:rsidRDefault="00C44426" w:rsidP="00C44426">
      <w:pPr>
        <w:pStyle w:val="BodyA"/>
        <w:keepLines/>
        <w:jc w:val="both"/>
        <w:rPr>
          <w:rStyle w:val="None"/>
          <w:rFonts w:ascii="Tahoma" w:hAnsi="Tahoma"/>
          <w:sz w:val="20"/>
          <w:szCs w:val="20"/>
        </w:rPr>
      </w:pPr>
      <w:r>
        <w:rPr>
          <w:rStyle w:val="None"/>
          <w:rFonts w:ascii="Tahoma" w:hAnsi="Tahoma"/>
          <w:sz w:val="20"/>
          <w:szCs w:val="20"/>
        </w:rPr>
        <w:t xml:space="preserve">The Council will indicate on each Order Form (see Section </w:t>
      </w:r>
      <w:hyperlink w:anchor="bookmark" w:history="1">
        <w:r w:rsidRPr="00A57531">
          <w:rPr>
            <w:rStyle w:val="Hyperlink7"/>
            <w:lang w:val="en-GB"/>
          </w:rPr>
          <w:t>D</w:t>
        </w:r>
      </w:hyperlink>
      <w:r>
        <w:rPr>
          <w:rStyle w:val="None"/>
          <w:rFonts w:ascii="Tahoma" w:hAnsi="Tahoma"/>
          <w:sz w:val="20"/>
          <w:szCs w:val="20"/>
        </w:rPr>
        <w:t xml:space="preserve"> below) the global fee corresponding to each deliverable, calculated on the basis of the unit fees, as agreed by this Contract.</w:t>
      </w:r>
    </w:p>
    <w:p w14:paraId="3A87C1E3" w14:textId="3D16959C" w:rsidR="00520593" w:rsidRDefault="00520593">
      <w:pPr>
        <w:rPr>
          <w:rStyle w:val="Hyperlink7"/>
          <w:color w:val="000000"/>
          <w:u w:color="000000"/>
        </w:rPr>
      </w:pPr>
      <w:r>
        <w:rPr>
          <w:rStyle w:val="Hyperlink7"/>
        </w:rPr>
        <w:br w:type="page"/>
      </w:r>
    </w:p>
    <w:p w14:paraId="45C3B6DB" w14:textId="77777777" w:rsidR="00C44426" w:rsidRDefault="00C44426" w:rsidP="00A14DBC">
      <w:pPr>
        <w:pStyle w:val="ListParagraph"/>
        <w:numPr>
          <w:ilvl w:val="0"/>
          <w:numId w:val="15"/>
        </w:numPr>
        <w:spacing w:after="120"/>
        <w:rPr>
          <w:rFonts w:ascii="Tahoma" w:eastAsia="Tahoma" w:hAnsi="Tahoma" w:cs="Tahoma"/>
          <w:sz w:val="20"/>
          <w:szCs w:val="20"/>
        </w:rPr>
      </w:pPr>
      <w:bookmarkStart w:id="1" w:name="_Ref482368674"/>
      <w:r>
        <w:rPr>
          <w:rStyle w:val="None"/>
          <w:rFonts w:ascii="Tahoma" w:hAnsi="Tahoma"/>
          <w:caps/>
          <w:sz w:val="20"/>
          <w:szCs w:val="20"/>
        </w:rPr>
        <w:lastRenderedPageBreak/>
        <w:t>HOW WILL THIS FRAMEWORK CONTRACT WORK? (Ordering PROCEDURE)</w:t>
      </w:r>
      <w:bookmarkEnd w:id="1"/>
    </w:p>
    <w:p w14:paraId="004AC19C" w14:textId="77777777" w:rsidR="00C44426" w:rsidRPr="00A57531" w:rsidRDefault="00C44426" w:rsidP="00C44426">
      <w:pPr>
        <w:pStyle w:val="BodyA"/>
        <w:jc w:val="both"/>
        <w:rPr>
          <w:rStyle w:val="Hyperlink7"/>
          <w:lang w:val="en-GB"/>
        </w:rPr>
      </w:pPr>
      <w:r>
        <w:rPr>
          <w:rStyle w:val="None"/>
          <w:rFonts w:ascii="Tahoma" w:hAnsi="Tahoma"/>
          <w:sz w:val="20"/>
          <w:szCs w:val="20"/>
        </w:rPr>
        <w:t xml:space="preserve">Once the selection procedure is completed, you will be informed accordingly. Deliverables will then be delivered on the basis of Order Forms submitted by the Council to the selected Provider (s), by post or electronically, on </w:t>
      </w:r>
      <w:r>
        <w:rPr>
          <w:rStyle w:val="None"/>
          <w:rFonts w:ascii="Tahoma" w:hAnsi="Tahoma"/>
          <w:b/>
          <w:bCs/>
          <w:sz w:val="20"/>
          <w:szCs w:val="20"/>
        </w:rPr>
        <w:t>an as needed basis</w:t>
      </w:r>
      <w:r>
        <w:rPr>
          <w:rStyle w:val="None"/>
          <w:rFonts w:ascii="Tahoma" w:hAnsi="Tahoma"/>
          <w:sz w:val="20"/>
          <w:szCs w:val="20"/>
        </w:rPr>
        <w:t xml:space="preserve"> (there is therefore no obligation to order on the part of the Council).</w:t>
      </w:r>
    </w:p>
    <w:p w14:paraId="4EF22D2D" w14:textId="77777777" w:rsidR="00C44426" w:rsidRPr="00A57531" w:rsidRDefault="00C44426" w:rsidP="00C44426">
      <w:pPr>
        <w:pStyle w:val="BodyA"/>
        <w:jc w:val="both"/>
        <w:rPr>
          <w:rStyle w:val="None"/>
          <w:rFonts w:ascii="Tahoma" w:eastAsia="Tahoma" w:hAnsi="Tahoma" w:cs="Tahoma"/>
          <w:sz w:val="20"/>
          <w:szCs w:val="20"/>
          <w:lang w:val="en-GB"/>
        </w:rPr>
      </w:pPr>
    </w:p>
    <w:p w14:paraId="3BBBF755" w14:textId="77777777" w:rsidR="00C44426" w:rsidRPr="00A57531" w:rsidRDefault="00C44426" w:rsidP="00C44426">
      <w:pPr>
        <w:pStyle w:val="BodyA"/>
        <w:jc w:val="both"/>
        <w:rPr>
          <w:rStyle w:val="None"/>
          <w:rFonts w:ascii="Tahoma" w:eastAsia="Tahoma" w:hAnsi="Tahoma" w:cs="Tahoma"/>
          <w:b/>
          <w:bCs/>
          <w:sz w:val="20"/>
          <w:szCs w:val="20"/>
          <w:lang w:val="en-GB"/>
        </w:rPr>
      </w:pPr>
      <w:r>
        <w:rPr>
          <w:rStyle w:val="None"/>
          <w:rFonts w:ascii="Tahoma" w:hAnsi="Tahoma"/>
          <w:b/>
          <w:bCs/>
          <w:sz w:val="20"/>
          <w:szCs w:val="20"/>
        </w:rPr>
        <w:t>Pooling</w:t>
      </w:r>
    </w:p>
    <w:p w14:paraId="5CD03B40" w14:textId="77777777" w:rsidR="00DF1480" w:rsidRDefault="00DF1480" w:rsidP="00C44426">
      <w:pPr>
        <w:pStyle w:val="BodyA"/>
        <w:jc w:val="both"/>
        <w:rPr>
          <w:rStyle w:val="None"/>
          <w:rFonts w:ascii="Tahoma" w:hAnsi="Tahoma"/>
          <w:sz w:val="20"/>
          <w:szCs w:val="20"/>
        </w:rPr>
      </w:pPr>
    </w:p>
    <w:p w14:paraId="350C53E4" w14:textId="1031AD40" w:rsidR="00C44426" w:rsidRPr="00A57531" w:rsidRDefault="00C44426" w:rsidP="00C44426">
      <w:pPr>
        <w:pStyle w:val="BodyA"/>
        <w:jc w:val="both"/>
        <w:rPr>
          <w:rStyle w:val="Hyperlink7"/>
          <w:lang w:val="en-GB"/>
        </w:rPr>
      </w:pPr>
      <w:r>
        <w:rPr>
          <w:rStyle w:val="None"/>
          <w:rFonts w:ascii="Tahoma" w:hAnsi="Tahoma"/>
          <w:sz w:val="20"/>
          <w:szCs w:val="20"/>
        </w:rPr>
        <w:t xml:space="preserve">For each Order, the Council will choose from the pool of pre-selected tenderers for the relevant lot the Provider who demonstrably offers best value for money for its requirement when assessed – for the Order concerned – against the criteria of:  </w:t>
      </w:r>
    </w:p>
    <w:p w14:paraId="34FB2DC4" w14:textId="77777777" w:rsidR="00C44426" w:rsidRDefault="00C44426" w:rsidP="00A14DBC">
      <w:pPr>
        <w:pStyle w:val="Default"/>
        <w:numPr>
          <w:ilvl w:val="0"/>
          <w:numId w:val="20"/>
        </w:numPr>
        <w:rPr>
          <w:rFonts w:ascii="Tahoma" w:hAnsi="Tahoma"/>
          <w:sz w:val="20"/>
          <w:szCs w:val="20"/>
        </w:rPr>
      </w:pPr>
      <w:r>
        <w:rPr>
          <w:rFonts w:ascii="Tahoma" w:hAnsi="Tahoma"/>
          <w:sz w:val="20"/>
          <w:szCs w:val="20"/>
        </w:rPr>
        <w:t>quality (including as appropriate: capability, expertise, past performance, availability of resources and proposed methods of undertaking the work);</w:t>
      </w:r>
    </w:p>
    <w:p w14:paraId="23178D2D" w14:textId="77777777" w:rsidR="00C44426" w:rsidRDefault="00C44426" w:rsidP="00A14DBC">
      <w:pPr>
        <w:pStyle w:val="Default"/>
        <w:numPr>
          <w:ilvl w:val="0"/>
          <w:numId w:val="20"/>
        </w:numPr>
        <w:rPr>
          <w:rFonts w:ascii="Tahoma" w:hAnsi="Tahoma"/>
          <w:sz w:val="20"/>
          <w:szCs w:val="20"/>
        </w:rPr>
      </w:pPr>
      <w:r>
        <w:rPr>
          <w:rFonts w:ascii="Tahoma" w:hAnsi="Tahoma"/>
          <w:sz w:val="20"/>
          <w:szCs w:val="20"/>
        </w:rPr>
        <w:t>availability (including, without limitation, capacity to meet required deadlines and, where relevant, geographical location); and</w:t>
      </w:r>
    </w:p>
    <w:p w14:paraId="598FAA13" w14:textId="77777777" w:rsidR="00C44426" w:rsidRDefault="00C44426" w:rsidP="00A14DBC">
      <w:pPr>
        <w:pStyle w:val="Default"/>
        <w:numPr>
          <w:ilvl w:val="0"/>
          <w:numId w:val="20"/>
        </w:numPr>
        <w:rPr>
          <w:rFonts w:ascii="Tahoma" w:hAnsi="Tahoma"/>
          <w:sz w:val="20"/>
          <w:szCs w:val="20"/>
        </w:rPr>
      </w:pPr>
      <w:r>
        <w:rPr>
          <w:rFonts w:ascii="Tahoma" w:hAnsi="Tahoma"/>
          <w:sz w:val="20"/>
          <w:szCs w:val="20"/>
        </w:rPr>
        <w:t>price.</w:t>
      </w:r>
    </w:p>
    <w:p w14:paraId="777C739D" w14:textId="77777777" w:rsidR="00C44426" w:rsidRDefault="00C44426" w:rsidP="00C44426">
      <w:pPr>
        <w:pStyle w:val="Default"/>
        <w:ind w:left="720"/>
        <w:rPr>
          <w:rStyle w:val="None"/>
          <w:rFonts w:ascii="Tahoma" w:eastAsia="Tahoma" w:hAnsi="Tahoma" w:cs="Tahoma"/>
          <w:sz w:val="20"/>
          <w:szCs w:val="20"/>
        </w:rPr>
      </w:pPr>
    </w:p>
    <w:p w14:paraId="7C6C50A2" w14:textId="74C1AF77" w:rsidR="00C44426" w:rsidRDefault="00C44426" w:rsidP="00C44426">
      <w:pPr>
        <w:pStyle w:val="Default"/>
        <w:jc w:val="both"/>
        <w:rPr>
          <w:rStyle w:val="Hyperlink7"/>
        </w:rPr>
      </w:pPr>
      <w:r>
        <w:rPr>
          <w:rStyle w:val="Hyperlink7"/>
        </w:rPr>
        <w:t xml:space="preserve">Each time an Order Form is sent, the selected Provider undertakes to take all the necessary measures to send it </w:t>
      </w:r>
      <w:r>
        <w:rPr>
          <w:rStyle w:val="None"/>
          <w:rFonts w:ascii="Tahoma" w:hAnsi="Tahoma"/>
          <w:b/>
          <w:bCs/>
          <w:sz w:val="20"/>
          <w:szCs w:val="20"/>
        </w:rPr>
        <w:t>signed</w:t>
      </w:r>
      <w:r>
        <w:rPr>
          <w:rStyle w:val="Hyperlink7"/>
        </w:rPr>
        <w:t xml:space="preserve"> to the Council within 2 (two) working days after its reception. If a Provider is unable to take an Order or if no reply is given on his behalf within that deadline, the Council may call on another Provider using the same criteria, and so on until a suitable Provider is contracted.</w:t>
      </w:r>
    </w:p>
    <w:p w14:paraId="45754CDC" w14:textId="40126BAA" w:rsidR="008D5670" w:rsidRDefault="008D5670" w:rsidP="00C44426">
      <w:pPr>
        <w:pStyle w:val="Default"/>
        <w:jc w:val="both"/>
        <w:rPr>
          <w:rStyle w:val="Hyperlink7"/>
        </w:rPr>
      </w:pPr>
    </w:p>
    <w:p w14:paraId="55F42037" w14:textId="77777777" w:rsidR="00C44426" w:rsidRDefault="00C44426" w:rsidP="00C44426">
      <w:pPr>
        <w:pStyle w:val="BodyA"/>
        <w:jc w:val="both"/>
        <w:rPr>
          <w:rStyle w:val="None"/>
          <w:rFonts w:ascii="Tahoma" w:hAnsi="Tahoma"/>
          <w:b/>
          <w:bCs/>
          <w:sz w:val="20"/>
          <w:szCs w:val="20"/>
        </w:rPr>
      </w:pPr>
      <w:r>
        <w:rPr>
          <w:rStyle w:val="None"/>
          <w:rFonts w:ascii="Tahoma" w:hAnsi="Tahoma"/>
          <w:b/>
          <w:bCs/>
          <w:sz w:val="20"/>
          <w:szCs w:val="20"/>
        </w:rPr>
        <w:t>Providers subject to VAT</w:t>
      </w:r>
    </w:p>
    <w:p w14:paraId="1184BB0B" w14:textId="77777777" w:rsidR="00C44426" w:rsidRPr="00033AF1" w:rsidRDefault="00C44426" w:rsidP="00C44426">
      <w:pPr>
        <w:pStyle w:val="BodyA"/>
        <w:jc w:val="both"/>
        <w:rPr>
          <w:rStyle w:val="None"/>
          <w:rFonts w:ascii="Tahoma" w:hAnsi="Tahoma"/>
          <w:b/>
          <w:bCs/>
          <w:sz w:val="20"/>
          <w:szCs w:val="20"/>
        </w:rPr>
      </w:pPr>
    </w:p>
    <w:p w14:paraId="2C085F67" w14:textId="77777777" w:rsidR="00C44426" w:rsidRPr="00A57531" w:rsidRDefault="00C44426" w:rsidP="00C44426">
      <w:pPr>
        <w:pStyle w:val="BodyA"/>
        <w:jc w:val="both"/>
        <w:rPr>
          <w:rStyle w:val="Hyperlink7"/>
          <w:lang w:val="en-GB"/>
        </w:rPr>
      </w:pPr>
      <w:r>
        <w:rPr>
          <w:rStyle w:val="None"/>
          <w:rFonts w:ascii="Tahoma" w:hAnsi="Tahoma"/>
          <w:sz w:val="20"/>
          <w:szCs w:val="20"/>
        </w:rPr>
        <w:t xml:space="preserve">The Provider, </w:t>
      </w:r>
      <w:r>
        <w:rPr>
          <w:rStyle w:val="None"/>
          <w:rFonts w:ascii="Tahoma" w:hAnsi="Tahoma"/>
          <w:b/>
          <w:bCs/>
          <w:sz w:val="20"/>
          <w:szCs w:val="20"/>
        </w:rPr>
        <w:t>if subject to VAT</w:t>
      </w:r>
      <w:r>
        <w:rPr>
          <w:rStyle w:val="None"/>
          <w:rFonts w:ascii="Tahoma" w:hAnsi="Tahoma"/>
          <w:sz w:val="20"/>
          <w:szCs w:val="20"/>
        </w:rPr>
        <w:t>, shall also send, together with each signed Form, a quote</w:t>
      </w:r>
      <w:r>
        <w:rPr>
          <w:rStyle w:val="None"/>
          <w:rFonts w:ascii="Tahoma" w:eastAsia="Tahoma" w:hAnsi="Tahoma" w:cs="Tahoma"/>
          <w:sz w:val="20"/>
          <w:szCs w:val="20"/>
          <w:vertAlign w:val="superscript"/>
        </w:rPr>
        <w:footnoteReference w:id="4"/>
      </w:r>
      <w:r>
        <w:rPr>
          <w:rStyle w:val="None"/>
          <w:rFonts w:ascii="Tahoma" w:hAnsi="Tahoma"/>
          <w:sz w:val="20"/>
          <w:szCs w:val="20"/>
        </w:rPr>
        <w:t xml:space="preserve"> (Pro Forma invoice) in line with the indications specified on each Order Form, and including:</w:t>
      </w:r>
    </w:p>
    <w:p w14:paraId="5840B40E" w14:textId="77777777" w:rsidR="00C44426" w:rsidRPr="00A57531" w:rsidRDefault="00C44426" w:rsidP="00C44426">
      <w:pPr>
        <w:pStyle w:val="BodyA"/>
        <w:ind w:left="709" w:hanging="345"/>
        <w:jc w:val="both"/>
        <w:rPr>
          <w:rStyle w:val="Hyperlink7"/>
          <w:lang w:val="en-GB"/>
        </w:rPr>
      </w:pPr>
      <w:r>
        <w:rPr>
          <w:rStyle w:val="None"/>
          <w:rFonts w:ascii="Tahoma" w:hAnsi="Tahoma"/>
          <w:sz w:val="20"/>
          <w:szCs w:val="20"/>
        </w:rPr>
        <w:t>-</w:t>
      </w:r>
      <w:r>
        <w:rPr>
          <w:rStyle w:val="None"/>
          <w:rFonts w:ascii="Tahoma" w:hAnsi="Tahoma"/>
          <w:sz w:val="20"/>
          <w:szCs w:val="20"/>
        </w:rPr>
        <w:tab/>
        <w:t>the Service Provider’s name and address;</w:t>
      </w:r>
    </w:p>
    <w:p w14:paraId="45485B6C" w14:textId="77777777" w:rsidR="00C44426" w:rsidRPr="00A57531" w:rsidRDefault="00C44426" w:rsidP="00C44426">
      <w:pPr>
        <w:pStyle w:val="BodyA"/>
        <w:ind w:left="709" w:hanging="345"/>
        <w:jc w:val="both"/>
        <w:rPr>
          <w:rStyle w:val="Hyperlink7"/>
          <w:lang w:val="en-GB"/>
        </w:rPr>
      </w:pPr>
      <w:r>
        <w:rPr>
          <w:rStyle w:val="None"/>
          <w:rFonts w:ascii="Tahoma" w:hAnsi="Tahoma"/>
          <w:sz w:val="20"/>
          <w:szCs w:val="20"/>
        </w:rPr>
        <w:t>-</w:t>
      </w:r>
      <w:r>
        <w:rPr>
          <w:rStyle w:val="None"/>
          <w:rFonts w:ascii="Tahoma" w:hAnsi="Tahoma"/>
          <w:sz w:val="20"/>
          <w:szCs w:val="20"/>
        </w:rPr>
        <w:tab/>
        <w:t>its VAT number;</w:t>
      </w:r>
    </w:p>
    <w:p w14:paraId="03E80C04" w14:textId="77777777" w:rsidR="00C44426" w:rsidRPr="00A57531" w:rsidRDefault="00C44426" w:rsidP="00C44426">
      <w:pPr>
        <w:pStyle w:val="BodyA"/>
        <w:ind w:left="709" w:hanging="345"/>
        <w:jc w:val="both"/>
        <w:rPr>
          <w:rStyle w:val="Hyperlink7"/>
          <w:lang w:val="en-GB"/>
        </w:rPr>
      </w:pPr>
      <w:r>
        <w:rPr>
          <w:rStyle w:val="None"/>
          <w:rFonts w:ascii="Tahoma" w:hAnsi="Tahoma"/>
          <w:sz w:val="20"/>
          <w:szCs w:val="20"/>
        </w:rPr>
        <w:t>-</w:t>
      </w:r>
      <w:r>
        <w:rPr>
          <w:rStyle w:val="None"/>
          <w:rFonts w:ascii="Tahoma" w:hAnsi="Tahoma"/>
          <w:sz w:val="20"/>
          <w:szCs w:val="20"/>
        </w:rPr>
        <w:tab/>
        <w:t>the full list of services;</w:t>
      </w:r>
    </w:p>
    <w:p w14:paraId="78219764" w14:textId="77777777" w:rsidR="00C44426" w:rsidRPr="00A57531" w:rsidRDefault="00C44426" w:rsidP="00C44426">
      <w:pPr>
        <w:pStyle w:val="BodyA"/>
        <w:ind w:left="709" w:hanging="345"/>
        <w:jc w:val="both"/>
        <w:rPr>
          <w:rStyle w:val="Hyperlink7"/>
          <w:lang w:val="en-GB"/>
        </w:rPr>
      </w:pPr>
      <w:r>
        <w:rPr>
          <w:rStyle w:val="None"/>
          <w:rFonts w:ascii="Tahoma" w:hAnsi="Tahoma"/>
          <w:sz w:val="20"/>
          <w:szCs w:val="20"/>
        </w:rPr>
        <w:t>-</w:t>
      </w:r>
      <w:r>
        <w:rPr>
          <w:rStyle w:val="None"/>
          <w:rFonts w:ascii="Tahoma" w:hAnsi="Tahoma"/>
          <w:sz w:val="20"/>
          <w:szCs w:val="20"/>
        </w:rPr>
        <w:tab/>
        <w:t>the fee per type of deliverables (in the currency indicated on the Act of Engagement, tax exclusive);</w:t>
      </w:r>
    </w:p>
    <w:p w14:paraId="3BB9E265" w14:textId="77777777" w:rsidR="00C44426" w:rsidRPr="00A57531" w:rsidRDefault="00C44426" w:rsidP="00C44426">
      <w:pPr>
        <w:pStyle w:val="BodyA"/>
        <w:ind w:left="709" w:hanging="345"/>
        <w:jc w:val="both"/>
        <w:rPr>
          <w:rStyle w:val="Hyperlink7"/>
          <w:lang w:val="en-GB"/>
        </w:rPr>
      </w:pPr>
      <w:r>
        <w:rPr>
          <w:rStyle w:val="None"/>
          <w:rFonts w:ascii="Tahoma" w:hAnsi="Tahoma"/>
          <w:sz w:val="20"/>
          <w:szCs w:val="20"/>
        </w:rPr>
        <w:t>-</w:t>
      </w:r>
      <w:r>
        <w:rPr>
          <w:rStyle w:val="None"/>
          <w:rFonts w:ascii="Tahoma" w:hAnsi="Tahoma"/>
          <w:sz w:val="20"/>
          <w:szCs w:val="20"/>
        </w:rPr>
        <w:tab/>
        <w:t>the total amount per type of deliverables (in the currency indicated on the Act of Engagement, tax exclusive);</w:t>
      </w:r>
    </w:p>
    <w:p w14:paraId="652F1B53" w14:textId="77777777" w:rsidR="00C44426" w:rsidRPr="00A57531" w:rsidRDefault="00C44426" w:rsidP="00C44426">
      <w:pPr>
        <w:pStyle w:val="BodyA"/>
        <w:ind w:left="709" w:hanging="345"/>
        <w:jc w:val="both"/>
        <w:rPr>
          <w:rStyle w:val="Hyperlink7"/>
          <w:lang w:val="en-GB"/>
        </w:rPr>
      </w:pPr>
      <w:r>
        <w:rPr>
          <w:rStyle w:val="None"/>
          <w:rFonts w:ascii="Tahoma" w:hAnsi="Tahoma"/>
          <w:sz w:val="20"/>
          <w:szCs w:val="20"/>
        </w:rPr>
        <w:t>-</w:t>
      </w:r>
      <w:r>
        <w:rPr>
          <w:rStyle w:val="None"/>
          <w:rFonts w:ascii="Tahoma" w:hAnsi="Tahoma"/>
          <w:sz w:val="20"/>
          <w:szCs w:val="20"/>
        </w:rPr>
        <w:tab/>
        <w:t>the total amount (in the currency indicated on the Act of Engagement), tax exclusive, the applicable VAT rate, the amount of VAT and the amount VAT inclusive.</w:t>
      </w:r>
    </w:p>
    <w:p w14:paraId="5B3828CD" w14:textId="77777777" w:rsidR="00C44426" w:rsidRPr="00A57531" w:rsidRDefault="00C44426" w:rsidP="00C44426">
      <w:pPr>
        <w:pStyle w:val="BodyA"/>
        <w:ind w:left="567"/>
        <w:jc w:val="both"/>
        <w:rPr>
          <w:rStyle w:val="None"/>
          <w:rFonts w:ascii="Tahoma" w:eastAsia="Tahoma" w:hAnsi="Tahoma" w:cs="Tahoma"/>
          <w:sz w:val="20"/>
          <w:szCs w:val="20"/>
          <w:lang w:val="en-GB"/>
        </w:rPr>
      </w:pPr>
    </w:p>
    <w:p w14:paraId="14821EA9" w14:textId="36F0353A" w:rsidR="00C44426" w:rsidRPr="00A57531" w:rsidRDefault="00C44426" w:rsidP="00C44426">
      <w:pPr>
        <w:pStyle w:val="BodyA"/>
        <w:jc w:val="both"/>
        <w:rPr>
          <w:rStyle w:val="None"/>
          <w:rFonts w:ascii="Tahoma" w:eastAsia="Tahoma" w:hAnsi="Tahoma" w:cs="Tahoma"/>
          <w:b/>
          <w:bCs/>
          <w:sz w:val="20"/>
          <w:szCs w:val="20"/>
          <w:lang w:val="en-GB"/>
        </w:rPr>
      </w:pPr>
      <w:r>
        <w:rPr>
          <w:rStyle w:val="None"/>
          <w:rFonts w:ascii="Tahoma" w:hAnsi="Tahoma"/>
          <w:b/>
          <w:bCs/>
          <w:sz w:val="20"/>
          <w:szCs w:val="20"/>
        </w:rPr>
        <w:t>Signature of orders</w:t>
      </w:r>
    </w:p>
    <w:p w14:paraId="5EDEF93B" w14:textId="77777777" w:rsidR="00C44426" w:rsidRPr="00A57531" w:rsidRDefault="00C44426" w:rsidP="004E3A0F">
      <w:pPr>
        <w:pStyle w:val="BodyA"/>
        <w:spacing w:before="240"/>
        <w:jc w:val="both"/>
        <w:rPr>
          <w:rStyle w:val="Hyperlink7"/>
          <w:lang w:val="en-GB"/>
        </w:rPr>
      </w:pPr>
      <w:r>
        <w:rPr>
          <w:rStyle w:val="None"/>
          <w:rFonts w:ascii="Tahoma" w:hAnsi="Tahoma"/>
          <w:sz w:val="20"/>
          <w:szCs w:val="20"/>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2B0C4359" w14:textId="77777777" w:rsidR="00C44426" w:rsidRPr="00A57531" w:rsidRDefault="00C44426" w:rsidP="00C44426">
      <w:pPr>
        <w:pStyle w:val="BodyA"/>
        <w:jc w:val="both"/>
        <w:rPr>
          <w:rStyle w:val="None"/>
          <w:rFonts w:ascii="Tahoma" w:eastAsia="Tahoma" w:hAnsi="Tahoma" w:cs="Tahoma"/>
          <w:sz w:val="20"/>
          <w:szCs w:val="20"/>
          <w:lang w:val="en-GB"/>
        </w:rPr>
      </w:pPr>
    </w:p>
    <w:p w14:paraId="10806AED" w14:textId="77777777" w:rsidR="00C44426" w:rsidRDefault="00C44426" w:rsidP="00A14DBC">
      <w:pPr>
        <w:pStyle w:val="ListParagraph"/>
        <w:numPr>
          <w:ilvl w:val="0"/>
          <w:numId w:val="21"/>
        </w:numPr>
        <w:spacing w:after="120"/>
        <w:rPr>
          <w:rFonts w:ascii="Tahoma" w:eastAsia="Tahoma" w:hAnsi="Tahoma" w:cs="Tahoma"/>
          <w:sz w:val="20"/>
          <w:szCs w:val="20"/>
        </w:rPr>
      </w:pPr>
      <w:bookmarkStart w:id="2" w:name="_Hlk8810956"/>
      <w:r>
        <w:rPr>
          <w:rStyle w:val="None"/>
          <w:rFonts w:ascii="Tahoma" w:hAnsi="Tahoma"/>
          <w:smallCaps/>
          <w:sz w:val="20"/>
          <w:szCs w:val="20"/>
        </w:rPr>
        <w:t xml:space="preserve">ASSESSMENT </w:t>
      </w:r>
    </w:p>
    <w:p w14:paraId="2992C56A" w14:textId="77777777" w:rsidR="00C44426" w:rsidRPr="000514A6" w:rsidRDefault="00C44426" w:rsidP="00C44426">
      <w:pPr>
        <w:pStyle w:val="BodyA"/>
        <w:tabs>
          <w:tab w:val="left" w:pos="1741"/>
        </w:tabs>
        <w:rPr>
          <w:rStyle w:val="Hyperlink7"/>
          <w:lang w:val="en-GB"/>
        </w:rPr>
      </w:pPr>
      <w:r w:rsidRPr="000514A6">
        <w:rPr>
          <w:rStyle w:val="None"/>
          <w:rFonts w:ascii="Tahoma" w:hAnsi="Tahoma"/>
          <w:sz w:val="20"/>
          <w:szCs w:val="20"/>
          <w:lang w:val="en-GB"/>
        </w:rPr>
        <w:t>Exclusion criteria and absence of conflict of interests</w:t>
      </w:r>
    </w:p>
    <w:p w14:paraId="7EAC39A3" w14:textId="77777777" w:rsidR="00C44426" w:rsidRPr="000514A6" w:rsidRDefault="00C44426" w:rsidP="00C44426">
      <w:pPr>
        <w:pStyle w:val="BodyA"/>
        <w:spacing w:after="120"/>
        <w:rPr>
          <w:rStyle w:val="Hyperlink7"/>
          <w:lang w:val="en-GB"/>
        </w:rPr>
      </w:pPr>
      <w:r w:rsidRPr="000514A6">
        <w:rPr>
          <w:rStyle w:val="None"/>
          <w:rFonts w:ascii="Tahoma" w:hAnsi="Tahoma"/>
          <w:sz w:val="20"/>
          <w:szCs w:val="20"/>
          <w:lang w:val="en-GB"/>
        </w:rPr>
        <w:t>(by signing the Act of Engagement, you declare on your honour not being in any of the below situations)</w:t>
      </w:r>
      <w:r w:rsidRPr="000514A6">
        <w:rPr>
          <w:rStyle w:val="None"/>
          <w:rFonts w:ascii="Tahoma" w:eastAsia="Tahoma" w:hAnsi="Tahoma" w:cs="Tahoma"/>
          <w:b/>
          <w:bCs/>
          <w:sz w:val="20"/>
          <w:szCs w:val="20"/>
          <w:vertAlign w:val="superscript"/>
          <w:lang w:val="en-GB"/>
        </w:rPr>
        <w:footnoteReference w:id="5"/>
      </w:r>
    </w:p>
    <w:p w14:paraId="302C2305" w14:textId="77777777" w:rsidR="00C44426" w:rsidRPr="000514A6" w:rsidRDefault="00C44426" w:rsidP="00C44426">
      <w:pPr>
        <w:pStyle w:val="BodyA"/>
        <w:spacing w:after="120"/>
        <w:rPr>
          <w:rStyle w:val="Hyperlink7"/>
          <w:lang w:val="en-GB"/>
        </w:rPr>
      </w:pPr>
      <w:r w:rsidRPr="000514A6">
        <w:rPr>
          <w:rStyle w:val="None"/>
          <w:rFonts w:ascii="Tahoma" w:hAnsi="Tahoma"/>
          <w:sz w:val="20"/>
          <w:szCs w:val="20"/>
          <w:lang w:val="en-GB"/>
        </w:rPr>
        <w:t>Tenderers shall be excluded from participating in the tender procedure if they:</w:t>
      </w:r>
    </w:p>
    <w:p w14:paraId="28483396" w14:textId="77777777" w:rsidR="00C44426" w:rsidRPr="000514A6" w:rsidRDefault="00C44426" w:rsidP="00A14DBC">
      <w:pPr>
        <w:pStyle w:val="BodyA"/>
        <w:numPr>
          <w:ilvl w:val="0"/>
          <w:numId w:val="23"/>
        </w:numPr>
        <w:jc w:val="both"/>
        <w:rPr>
          <w:rFonts w:ascii="Tahoma" w:hAnsi="Tahoma"/>
          <w:sz w:val="20"/>
          <w:szCs w:val="20"/>
          <w:lang w:val="en-GB"/>
        </w:rPr>
      </w:pPr>
      <w:r w:rsidRPr="000514A6">
        <w:rPr>
          <w:rStyle w:val="None"/>
          <w:rFonts w:ascii="Tahoma" w:hAnsi="Tahoma"/>
          <w:sz w:val="20"/>
          <w:szCs w:val="20"/>
          <w:lang w:val="en-GB"/>
        </w:rPr>
        <w:t>have been sentenced by final judgment on one or more of the following charges: participation in a criminal organisation, corruption, fraud, money laundering;</w:t>
      </w:r>
    </w:p>
    <w:p w14:paraId="74EFC0E1" w14:textId="77777777" w:rsidR="00C44426" w:rsidRPr="000514A6" w:rsidRDefault="00C44426" w:rsidP="00A14DBC">
      <w:pPr>
        <w:pStyle w:val="BodyA"/>
        <w:numPr>
          <w:ilvl w:val="0"/>
          <w:numId w:val="23"/>
        </w:numPr>
        <w:jc w:val="both"/>
        <w:rPr>
          <w:rFonts w:ascii="Tahoma" w:hAnsi="Tahoma"/>
          <w:sz w:val="20"/>
          <w:szCs w:val="20"/>
          <w:lang w:val="en-GB"/>
        </w:rPr>
      </w:pPr>
      <w:r w:rsidRPr="000514A6">
        <w:rPr>
          <w:rStyle w:val="None"/>
          <w:rFonts w:ascii="Tahoma" w:hAnsi="Tahoma"/>
          <w:sz w:val="20"/>
          <w:szCs w:val="20"/>
          <w:lang w:val="en-GB"/>
        </w:rPr>
        <w:t>are in a situation of bankruptcy, liquidation, termination of activity, insolvency or arrangement with creditors or any like situation arising from a procedure of the same kind, or are subject to a procedure of the same kind;</w:t>
      </w:r>
    </w:p>
    <w:p w14:paraId="2CC76B34" w14:textId="77777777" w:rsidR="00C44426" w:rsidRPr="000514A6" w:rsidRDefault="00C44426" w:rsidP="00A14DBC">
      <w:pPr>
        <w:pStyle w:val="BodyA"/>
        <w:numPr>
          <w:ilvl w:val="0"/>
          <w:numId w:val="23"/>
        </w:numPr>
        <w:jc w:val="both"/>
        <w:rPr>
          <w:rFonts w:ascii="Tahoma" w:hAnsi="Tahoma"/>
          <w:sz w:val="20"/>
          <w:szCs w:val="20"/>
          <w:lang w:val="en-GB"/>
        </w:rPr>
      </w:pPr>
      <w:r w:rsidRPr="000514A6">
        <w:rPr>
          <w:rStyle w:val="None"/>
          <w:rFonts w:ascii="Tahoma" w:hAnsi="Tahoma"/>
          <w:sz w:val="20"/>
          <w:szCs w:val="20"/>
          <w:lang w:val="en-GB"/>
        </w:rPr>
        <w:lastRenderedPageBreak/>
        <w:t>have received a judgment with res judicata force, finding an offence that affects their professional integrity or serious professional misconduct;</w:t>
      </w:r>
    </w:p>
    <w:p w14:paraId="79688048" w14:textId="77777777" w:rsidR="00C44426" w:rsidRPr="000514A6" w:rsidRDefault="00C44426" w:rsidP="00A14DBC">
      <w:pPr>
        <w:pStyle w:val="BodyA"/>
        <w:numPr>
          <w:ilvl w:val="0"/>
          <w:numId w:val="23"/>
        </w:numPr>
        <w:jc w:val="both"/>
        <w:rPr>
          <w:rFonts w:ascii="Tahoma" w:hAnsi="Tahoma"/>
          <w:sz w:val="20"/>
          <w:szCs w:val="20"/>
          <w:lang w:val="en-GB"/>
        </w:rPr>
      </w:pPr>
      <w:r w:rsidRPr="000514A6">
        <w:rPr>
          <w:rStyle w:val="None"/>
          <w:rFonts w:ascii="Tahoma" w:hAnsi="Tahoma"/>
          <w:sz w:val="20"/>
          <w:szCs w:val="20"/>
          <w:lang w:val="en-GB"/>
        </w:rPr>
        <w:t>do not comply with their obligations as regards payment of social security contributions, taxes and dues, according to the statutory provisions of their country of incorporation, establishment or residence;</w:t>
      </w:r>
    </w:p>
    <w:p w14:paraId="390E348E" w14:textId="77777777" w:rsidR="00C44426" w:rsidRPr="000514A6" w:rsidRDefault="00C44426" w:rsidP="00A14DBC">
      <w:pPr>
        <w:pStyle w:val="BodyA"/>
        <w:numPr>
          <w:ilvl w:val="0"/>
          <w:numId w:val="24"/>
        </w:numPr>
        <w:jc w:val="both"/>
        <w:rPr>
          <w:rFonts w:ascii="Tahoma" w:hAnsi="Tahoma"/>
          <w:sz w:val="20"/>
          <w:szCs w:val="20"/>
          <w:lang w:val="en-GB"/>
        </w:rPr>
      </w:pPr>
      <w:r w:rsidRPr="000514A6">
        <w:rPr>
          <w:rStyle w:val="None"/>
          <w:rFonts w:ascii="Tahoma" w:hAnsi="Tahoma"/>
          <w:sz w:val="20"/>
          <w:szCs w:val="20"/>
          <w:lang w:val="en-GB"/>
        </w:rPr>
        <w:t>are or are likely to be in a situation of conflict of interests;</w:t>
      </w:r>
    </w:p>
    <w:p w14:paraId="710302BA" w14:textId="38B6A6E0" w:rsidR="00C44426" w:rsidRDefault="00C44426" w:rsidP="00A14DBC">
      <w:pPr>
        <w:pStyle w:val="BodyA"/>
        <w:numPr>
          <w:ilvl w:val="0"/>
          <w:numId w:val="24"/>
        </w:numPr>
        <w:jc w:val="both"/>
        <w:rPr>
          <w:rFonts w:ascii="Tahoma" w:hAnsi="Tahoma"/>
          <w:sz w:val="20"/>
          <w:szCs w:val="20"/>
          <w:lang w:val="en-GB"/>
        </w:rPr>
      </w:pPr>
      <w:r w:rsidRPr="000514A6">
        <w:rPr>
          <w:rStyle w:val="None"/>
          <w:rFonts w:ascii="Tahoma" w:hAnsi="Tahoma"/>
          <w:sz w:val="20"/>
          <w:szCs w:val="20"/>
          <w:lang w:val="en-GB"/>
        </w:rPr>
        <w:t xml:space="preserve">are or if their owner(s) or executive officer(s), in the case of legal persons, are included in the lists of persons or entities subject to restrictive measures applied by the European Union (available at </w:t>
      </w:r>
      <w:hyperlink r:id="rId11" w:history="1">
        <w:r w:rsidRPr="000514A6">
          <w:rPr>
            <w:rStyle w:val="Hyperlink8"/>
            <w:rFonts w:ascii="Tahoma" w:hAnsi="Tahoma"/>
            <w:sz w:val="20"/>
            <w:szCs w:val="20"/>
            <w:lang w:val="en-GB"/>
          </w:rPr>
          <w:t>www.sanctionsmap.eu</w:t>
        </w:r>
      </w:hyperlink>
      <w:r w:rsidRPr="000514A6">
        <w:rPr>
          <w:rFonts w:ascii="Tahoma" w:hAnsi="Tahoma"/>
          <w:sz w:val="20"/>
          <w:szCs w:val="20"/>
          <w:lang w:val="en-GB"/>
        </w:rPr>
        <w:t>).</w:t>
      </w:r>
    </w:p>
    <w:p w14:paraId="522CA535" w14:textId="77777777" w:rsidR="00520593" w:rsidRPr="000514A6" w:rsidRDefault="00520593" w:rsidP="00520593">
      <w:pPr>
        <w:pStyle w:val="BodyA"/>
        <w:tabs>
          <w:tab w:val="left" w:pos="426"/>
          <w:tab w:val="left" w:pos="851"/>
        </w:tabs>
        <w:jc w:val="both"/>
        <w:rPr>
          <w:rFonts w:ascii="Tahoma" w:hAnsi="Tahoma"/>
          <w:sz w:val="20"/>
          <w:szCs w:val="20"/>
          <w:lang w:val="en-GB"/>
        </w:rPr>
      </w:pPr>
    </w:p>
    <w:p w14:paraId="77A1648A" w14:textId="65884B1E" w:rsidR="00C44426" w:rsidRPr="006771E0" w:rsidRDefault="00C44426" w:rsidP="00520593">
      <w:pPr>
        <w:rPr>
          <w:rStyle w:val="Hyperlink7"/>
          <w:i/>
          <w:iCs/>
        </w:rPr>
      </w:pPr>
      <w:r w:rsidRPr="006771E0">
        <w:rPr>
          <w:rStyle w:val="None"/>
          <w:rFonts w:ascii="Tahoma" w:hAnsi="Tahoma"/>
          <w:i/>
          <w:iCs/>
          <w:sz w:val="20"/>
          <w:szCs w:val="20"/>
        </w:rPr>
        <w:t>Eligibility criteria</w:t>
      </w:r>
    </w:p>
    <w:p w14:paraId="059AF72D" w14:textId="77777777" w:rsidR="00C44426" w:rsidRPr="000514A6" w:rsidRDefault="00C44426" w:rsidP="00520593">
      <w:pPr>
        <w:pStyle w:val="CommentText"/>
        <w:spacing w:before="240"/>
        <w:jc w:val="both"/>
        <w:rPr>
          <w:rStyle w:val="None"/>
          <w:rFonts w:ascii="Tahoma" w:eastAsia="Tahoma" w:hAnsi="Tahoma" w:cs="Tahoma"/>
          <w:lang w:val="en-GB"/>
        </w:rPr>
      </w:pPr>
      <w:r w:rsidRPr="000514A6">
        <w:rPr>
          <w:rStyle w:val="None"/>
          <w:rFonts w:ascii="Tahoma" w:hAnsi="Tahoma"/>
          <w:lang w:val="en-GB"/>
        </w:rPr>
        <w:t>Tenderers shall demonstrate that they fulfil the following criteria (to be assessed on the basis of all supporting documents listed in Section F). These minimum criteria apply to each person(s) whose CV is provided:</w:t>
      </w:r>
    </w:p>
    <w:p w14:paraId="720B9CD9" w14:textId="5E16DB9E" w:rsidR="00C44426" w:rsidRDefault="00C44426" w:rsidP="00A14DBC">
      <w:pPr>
        <w:pStyle w:val="Default"/>
        <w:numPr>
          <w:ilvl w:val="0"/>
          <w:numId w:val="25"/>
        </w:numPr>
        <w:shd w:val="clear" w:color="auto" w:fill="FFFFFF"/>
        <w:jc w:val="both"/>
        <w:rPr>
          <w:rFonts w:ascii="Tahoma" w:hAnsi="Tahoma"/>
          <w:sz w:val="20"/>
          <w:szCs w:val="20"/>
          <w:lang w:val="en-GB"/>
        </w:rPr>
      </w:pPr>
      <w:r w:rsidRPr="000514A6">
        <w:rPr>
          <w:rFonts w:ascii="Tahoma" w:hAnsi="Tahoma"/>
          <w:sz w:val="20"/>
          <w:szCs w:val="20"/>
          <w:lang w:val="en-GB"/>
        </w:rPr>
        <w:t>University degree in Law, preferably post graduate qualifications</w:t>
      </w:r>
      <w:r w:rsidR="004E3A0F">
        <w:rPr>
          <w:rFonts w:ascii="Tahoma" w:hAnsi="Tahoma"/>
          <w:sz w:val="20"/>
          <w:szCs w:val="20"/>
          <w:lang w:val="en-GB"/>
        </w:rPr>
        <w:t xml:space="preserve"> and</w:t>
      </w:r>
      <w:r w:rsidR="00AE7F6B">
        <w:rPr>
          <w:rFonts w:ascii="Tahoma" w:hAnsi="Tahoma"/>
          <w:sz w:val="20"/>
          <w:szCs w:val="20"/>
          <w:lang w:val="en-GB"/>
        </w:rPr>
        <w:t>/or</w:t>
      </w:r>
      <w:r w:rsidR="004E3A0F">
        <w:rPr>
          <w:rFonts w:ascii="Tahoma" w:hAnsi="Tahoma"/>
          <w:sz w:val="20"/>
          <w:szCs w:val="20"/>
          <w:lang w:val="en-GB"/>
        </w:rPr>
        <w:t xml:space="preserve"> </w:t>
      </w:r>
      <w:r w:rsidR="00AE7F6B">
        <w:rPr>
          <w:rFonts w:ascii="Tahoma" w:hAnsi="Tahoma"/>
          <w:sz w:val="20"/>
          <w:szCs w:val="20"/>
          <w:lang w:val="en-GB"/>
        </w:rPr>
        <w:t>a</w:t>
      </w:r>
      <w:r w:rsidR="00AE7F6B" w:rsidRPr="000514A6">
        <w:rPr>
          <w:rFonts w:ascii="Tahoma" w:hAnsi="Tahoma"/>
          <w:sz w:val="20"/>
          <w:szCs w:val="20"/>
          <w:lang w:val="en-GB"/>
        </w:rPr>
        <w:t>t least 5 (five) years of professional experience in the area relevant to human trafficking, or related areas, at international level</w:t>
      </w:r>
      <w:r w:rsidR="00F64492">
        <w:rPr>
          <w:rFonts w:ascii="Tahoma" w:hAnsi="Tahoma"/>
          <w:sz w:val="20"/>
          <w:szCs w:val="20"/>
          <w:lang w:val="en-GB"/>
        </w:rPr>
        <w:t>;</w:t>
      </w:r>
    </w:p>
    <w:p w14:paraId="428D1756" w14:textId="77777777" w:rsidR="00C44426" w:rsidRDefault="00C44426" w:rsidP="00A14DBC">
      <w:pPr>
        <w:pStyle w:val="Default"/>
        <w:numPr>
          <w:ilvl w:val="0"/>
          <w:numId w:val="25"/>
        </w:numPr>
        <w:shd w:val="clear" w:color="auto" w:fill="FFFFFF"/>
        <w:jc w:val="both"/>
        <w:rPr>
          <w:rFonts w:ascii="Tahoma" w:hAnsi="Tahoma"/>
          <w:sz w:val="20"/>
          <w:szCs w:val="20"/>
          <w:lang w:val="en-GB"/>
        </w:rPr>
      </w:pPr>
      <w:r w:rsidRPr="0014397C">
        <w:rPr>
          <w:rFonts w:ascii="Tahoma" w:hAnsi="Tahoma"/>
          <w:sz w:val="20"/>
          <w:szCs w:val="20"/>
          <w:lang w:val="en-GB"/>
        </w:rPr>
        <w:t xml:space="preserve">Advanced knowledge of European human rights standards and implementation of </w:t>
      </w:r>
      <w:r>
        <w:rPr>
          <w:rFonts w:ascii="Tahoma" w:hAnsi="Tahoma"/>
          <w:sz w:val="20"/>
          <w:szCs w:val="20"/>
          <w:lang w:val="en-GB"/>
        </w:rPr>
        <w:t xml:space="preserve">the </w:t>
      </w:r>
      <w:r w:rsidRPr="0014397C">
        <w:rPr>
          <w:rFonts w:ascii="Tahoma" w:hAnsi="Tahoma"/>
          <w:sz w:val="20"/>
          <w:szCs w:val="20"/>
          <w:lang w:val="en-GB"/>
        </w:rPr>
        <w:t>European Convention on Human Rights and Fundamental Freedoms (ECHR)</w:t>
      </w:r>
      <w:r>
        <w:rPr>
          <w:rFonts w:ascii="Tahoma" w:hAnsi="Tahoma"/>
          <w:sz w:val="20"/>
          <w:szCs w:val="20"/>
          <w:lang w:val="en-GB"/>
        </w:rPr>
        <w:t xml:space="preserve"> and the </w:t>
      </w:r>
      <w:r w:rsidRPr="0014397C">
        <w:rPr>
          <w:rFonts w:ascii="Tahoma" w:hAnsi="Tahoma"/>
          <w:sz w:val="20"/>
          <w:szCs w:val="20"/>
          <w:lang w:val="en-GB"/>
        </w:rPr>
        <w:t>Council of Europe Convention on Action against Trafficking in Human Beings</w:t>
      </w:r>
      <w:r>
        <w:rPr>
          <w:rFonts w:ascii="Tahoma" w:hAnsi="Tahoma"/>
          <w:sz w:val="20"/>
          <w:szCs w:val="20"/>
          <w:lang w:val="en-GB"/>
        </w:rPr>
        <w:t>;</w:t>
      </w:r>
    </w:p>
    <w:p w14:paraId="39C5044D" w14:textId="00974DFA" w:rsidR="00C44426" w:rsidRPr="00B35098" w:rsidRDefault="00F64492" w:rsidP="00B35098">
      <w:pPr>
        <w:pStyle w:val="Default"/>
        <w:numPr>
          <w:ilvl w:val="0"/>
          <w:numId w:val="25"/>
        </w:numPr>
        <w:shd w:val="clear" w:color="auto" w:fill="FFFFFF"/>
        <w:jc w:val="both"/>
        <w:rPr>
          <w:rFonts w:ascii="Tahoma" w:hAnsi="Tahoma"/>
          <w:sz w:val="20"/>
          <w:szCs w:val="20"/>
          <w:lang w:val="en-GB"/>
        </w:rPr>
      </w:pPr>
      <w:r>
        <w:rPr>
          <w:rFonts w:ascii="Tahoma" w:hAnsi="Tahoma"/>
          <w:sz w:val="20"/>
          <w:szCs w:val="20"/>
          <w:lang w:val="en-GB"/>
        </w:rPr>
        <w:t>Advanced knowledge of Kosovo* legal framework in the field of preventing and combating THB;</w:t>
      </w:r>
    </w:p>
    <w:p w14:paraId="286930AB" w14:textId="61CEF78B" w:rsidR="00F64492" w:rsidRDefault="00C44426" w:rsidP="00F64492">
      <w:pPr>
        <w:pStyle w:val="Default"/>
        <w:numPr>
          <w:ilvl w:val="0"/>
          <w:numId w:val="25"/>
        </w:numPr>
        <w:shd w:val="clear" w:color="auto" w:fill="FFFFFF"/>
        <w:jc w:val="both"/>
        <w:rPr>
          <w:rFonts w:ascii="Tahoma" w:hAnsi="Tahoma"/>
          <w:sz w:val="20"/>
          <w:szCs w:val="20"/>
          <w:lang w:val="en-GB"/>
        </w:rPr>
      </w:pPr>
      <w:r w:rsidRPr="000514A6">
        <w:rPr>
          <w:rFonts w:ascii="Tahoma" w:hAnsi="Tahoma"/>
          <w:sz w:val="20"/>
          <w:szCs w:val="20"/>
          <w:lang w:val="en-GB"/>
        </w:rPr>
        <w:t xml:space="preserve">Excellent oral and written knowledge of </w:t>
      </w:r>
      <w:r>
        <w:rPr>
          <w:rFonts w:ascii="Tahoma" w:hAnsi="Tahoma"/>
          <w:sz w:val="20"/>
          <w:szCs w:val="20"/>
          <w:lang w:val="en-GB"/>
        </w:rPr>
        <w:t xml:space="preserve">the </w:t>
      </w:r>
      <w:r w:rsidRPr="000514A6">
        <w:rPr>
          <w:rFonts w:ascii="Tahoma" w:hAnsi="Tahoma"/>
          <w:sz w:val="20"/>
          <w:szCs w:val="20"/>
          <w:lang w:val="en-GB"/>
        </w:rPr>
        <w:t>English language (at least C1 or C2 level CEFR)</w:t>
      </w:r>
      <w:r w:rsidR="00573F96">
        <w:rPr>
          <w:rFonts w:ascii="Tahoma" w:hAnsi="Tahoma"/>
          <w:sz w:val="20"/>
          <w:szCs w:val="20"/>
          <w:lang w:val="en-GB"/>
        </w:rPr>
        <w:t xml:space="preserve"> and/or Albanian language, and/or Serbian language</w:t>
      </w:r>
      <w:r w:rsidRPr="000514A6">
        <w:rPr>
          <w:rFonts w:ascii="Tahoma" w:hAnsi="Tahoma"/>
          <w:sz w:val="20"/>
          <w:szCs w:val="20"/>
          <w:lang w:val="en-GB"/>
        </w:rPr>
        <w:t xml:space="preserve">; </w:t>
      </w:r>
    </w:p>
    <w:p w14:paraId="2A37594A" w14:textId="1EA3C91E" w:rsidR="00F64492" w:rsidRPr="00F85559" w:rsidRDefault="00F64492" w:rsidP="00F64492">
      <w:pPr>
        <w:pStyle w:val="Default"/>
        <w:numPr>
          <w:ilvl w:val="0"/>
          <w:numId w:val="25"/>
        </w:numPr>
        <w:shd w:val="clear" w:color="auto" w:fill="FFFFFF"/>
        <w:jc w:val="both"/>
        <w:rPr>
          <w:rFonts w:ascii="Tahoma" w:hAnsi="Tahoma"/>
          <w:sz w:val="20"/>
          <w:szCs w:val="20"/>
          <w:lang w:val="en-GB"/>
        </w:rPr>
      </w:pPr>
      <w:r w:rsidRPr="00F85559">
        <w:rPr>
          <w:rFonts w:ascii="Tahoma" w:hAnsi="Tahoma"/>
          <w:sz w:val="20"/>
          <w:szCs w:val="20"/>
          <w:lang w:val="en-GB"/>
        </w:rPr>
        <w:t>Ex</w:t>
      </w:r>
      <w:r w:rsidR="007E7348">
        <w:rPr>
          <w:rFonts w:ascii="Tahoma" w:hAnsi="Tahoma"/>
          <w:sz w:val="20"/>
          <w:szCs w:val="20"/>
          <w:lang w:val="en-GB"/>
        </w:rPr>
        <w:t>tensive ex</w:t>
      </w:r>
      <w:r w:rsidRPr="00F85559">
        <w:rPr>
          <w:rFonts w:ascii="Tahoma" w:hAnsi="Tahoma"/>
          <w:sz w:val="20"/>
          <w:szCs w:val="20"/>
          <w:lang w:val="en-GB"/>
        </w:rPr>
        <w:t>perience in the field of development and delivery of training and resource material</w:t>
      </w:r>
      <w:r>
        <w:rPr>
          <w:rFonts w:ascii="Tahoma" w:hAnsi="Tahoma"/>
          <w:sz w:val="20"/>
          <w:szCs w:val="20"/>
          <w:lang w:val="en-GB"/>
        </w:rPr>
        <w:t>s</w:t>
      </w:r>
      <w:r w:rsidRPr="00F85559">
        <w:rPr>
          <w:rFonts w:ascii="Tahoma" w:hAnsi="Tahoma"/>
          <w:sz w:val="20"/>
          <w:szCs w:val="20"/>
          <w:lang w:val="en-GB"/>
        </w:rPr>
        <w:t xml:space="preserve"> in relation to the </w:t>
      </w:r>
      <w:r w:rsidR="007E7348">
        <w:rPr>
          <w:rFonts w:ascii="Tahoma" w:hAnsi="Tahoma"/>
          <w:sz w:val="20"/>
          <w:szCs w:val="20"/>
          <w:lang w:val="en-GB"/>
        </w:rPr>
        <w:t xml:space="preserve">below areas of expertise: </w:t>
      </w:r>
    </w:p>
    <w:p w14:paraId="588FE9CE" w14:textId="77777777" w:rsidR="004D0712" w:rsidRPr="006F7259" w:rsidRDefault="004D0712" w:rsidP="004D0712">
      <w:pPr>
        <w:pStyle w:val="Default"/>
        <w:shd w:val="clear" w:color="auto" w:fill="FFFFFF"/>
        <w:spacing w:before="240"/>
        <w:jc w:val="both"/>
        <w:rPr>
          <w:rStyle w:val="None"/>
          <w:rFonts w:ascii="Tahoma" w:hAnsi="Tahoma" w:cs="Tahoma"/>
          <w:sz w:val="20"/>
          <w:szCs w:val="20"/>
        </w:rPr>
      </w:pPr>
      <w:r w:rsidRPr="006F7259">
        <w:rPr>
          <w:rStyle w:val="None"/>
          <w:rFonts w:ascii="Tahoma" w:hAnsi="Tahoma" w:cs="Tahoma"/>
          <w:sz w:val="20"/>
          <w:szCs w:val="20"/>
        </w:rPr>
        <w:t xml:space="preserve">1/ Prevention, investigation, prosecution, adjudicating of cases concerning trafficking in human beings, provision of legal assistance to victims of human trafficking, substantive and procedural law, protective measures. </w:t>
      </w:r>
    </w:p>
    <w:p w14:paraId="24097282" w14:textId="7B3D15BD" w:rsidR="004D0712" w:rsidRPr="006F7259" w:rsidRDefault="004D0712" w:rsidP="004D0712">
      <w:pPr>
        <w:pStyle w:val="Default"/>
        <w:shd w:val="clear" w:color="auto" w:fill="FFFFFF"/>
        <w:spacing w:before="240"/>
        <w:jc w:val="both"/>
        <w:rPr>
          <w:rStyle w:val="None"/>
          <w:rFonts w:ascii="Tahoma" w:hAnsi="Tahoma" w:cs="Tahoma"/>
          <w:sz w:val="20"/>
          <w:szCs w:val="20"/>
        </w:rPr>
      </w:pPr>
      <w:r w:rsidRPr="006F7259">
        <w:rPr>
          <w:rStyle w:val="None"/>
          <w:rFonts w:ascii="Tahoma" w:hAnsi="Tahoma" w:cs="Tahoma"/>
          <w:sz w:val="20"/>
          <w:szCs w:val="20"/>
        </w:rPr>
        <w:t xml:space="preserve">2/ State compensation scheme, compensation claims in criminal and civil proceedings, </w:t>
      </w:r>
      <w:r w:rsidR="002D5865" w:rsidRPr="006F7259">
        <w:rPr>
          <w:rStyle w:val="None"/>
          <w:rFonts w:ascii="Tahoma" w:hAnsi="Tahoma" w:cs="Tahoma"/>
          <w:sz w:val="20"/>
          <w:szCs w:val="20"/>
        </w:rPr>
        <w:t>protection,</w:t>
      </w:r>
      <w:r w:rsidRPr="006F7259">
        <w:rPr>
          <w:rStyle w:val="None"/>
          <w:rFonts w:ascii="Tahoma" w:hAnsi="Tahoma" w:cs="Tahoma"/>
          <w:sz w:val="20"/>
          <w:szCs w:val="20"/>
        </w:rPr>
        <w:t xml:space="preserve"> and rights of victims</w:t>
      </w:r>
      <w:r w:rsidR="002D5865" w:rsidRPr="006F7259">
        <w:rPr>
          <w:rStyle w:val="None"/>
          <w:rFonts w:ascii="Tahoma" w:hAnsi="Tahoma" w:cs="Tahoma"/>
          <w:sz w:val="20"/>
          <w:szCs w:val="20"/>
        </w:rPr>
        <w:t xml:space="preserve"> of trafficking</w:t>
      </w:r>
      <w:r w:rsidRPr="006F7259">
        <w:rPr>
          <w:rStyle w:val="None"/>
          <w:rFonts w:ascii="Tahoma" w:hAnsi="Tahoma" w:cs="Tahoma"/>
          <w:sz w:val="20"/>
          <w:szCs w:val="20"/>
        </w:rPr>
        <w:t xml:space="preserve"> during investigation and in-court proceedings. </w:t>
      </w:r>
    </w:p>
    <w:p w14:paraId="197AA392" w14:textId="77777777" w:rsidR="004D0712" w:rsidRPr="006F7259" w:rsidRDefault="004D0712" w:rsidP="004D0712">
      <w:pPr>
        <w:pStyle w:val="Default"/>
        <w:shd w:val="clear" w:color="auto" w:fill="FFFFFF"/>
        <w:jc w:val="both"/>
        <w:rPr>
          <w:rStyle w:val="None"/>
          <w:rFonts w:ascii="Tahoma" w:hAnsi="Tahoma" w:cs="Tahoma"/>
          <w:sz w:val="20"/>
          <w:szCs w:val="20"/>
        </w:rPr>
      </w:pPr>
    </w:p>
    <w:p w14:paraId="10E1D050" w14:textId="77777777" w:rsidR="004D0712" w:rsidRPr="006F7259" w:rsidRDefault="004D0712" w:rsidP="004D0712">
      <w:pPr>
        <w:pStyle w:val="Default"/>
        <w:shd w:val="clear" w:color="auto" w:fill="FFFFFF"/>
        <w:jc w:val="both"/>
        <w:rPr>
          <w:rStyle w:val="None"/>
          <w:rFonts w:ascii="Tahoma" w:hAnsi="Tahoma" w:cs="Tahoma"/>
          <w:sz w:val="20"/>
          <w:szCs w:val="20"/>
        </w:rPr>
      </w:pPr>
      <w:r w:rsidRPr="006F7259">
        <w:rPr>
          <w:rStyle w:val="None"/>
          <w:rFonts w:ascii="Tahoma" w:hAnsi="Tahoma" w:cs="Tahoma"/>
          <w:sz w:val="20"/>
          <w:szCs w:val="20"/>
        </w:rPr>
        <w:t>3/ Detection, identification, referral of and/or assistance to victims of trafficking, including child victims, provision of psychosocial assistance and psychological support.</w:t>
      </w:r>
    </w:p>
    <w:p w14:paraId="42015059" w14:textId="77777777" w:rsidR="004D0712" w:rsidRPr="006F7259" w:rsidRDefault="004D0712" w:rsidP="004D0712">
      <w:pPr>
        <w:pStyle w:val="Default"/>
        <w:shd w:val="clear" w:color="auto" w:fill="FFFFFF"/>
        <w:jc w:val="both"/>
        <w:rPr>
          <w:rStyle w:val="None"/>
          <w:rFonts w:ascii="Tahoma" w:eastAsia="Tahoma" w:hAnsi="Tahoma" w:cs="Tahoma"/>
          <w:sz w:val="20"/>
          <w:szCs w:val="20"/>
        </w:rPr>
      </w:pPr>
    </w:p>
    <w:p w14:paraId="47744484" w14:textId="77777777" w:rsidR="004D0712" w:rsidRDefault="004D0712" w:rsidP="004D0712">
      <w:pPr>
        <w:pStyle w:val="Default"/>
        <w:shd w:val="clear" w:color="auto" w:fill="FFFFFF"/>
        <w:jc w:val="both"/>
        <w:rPr>
          <w:rStyle w:val="None"/>
          <w:rFonts w:ascii="Tahoma" w:eastAsia="Tahoma" w:hAnsi="Tahoma" w:cs="Tahoma"/>
          <w:sz w:val="20"/>
          <w:szCs w:val="20"/>
        </w:rPr>
      </w:pPr>
      <w:r w:rsidRPr="006F7259">
        <w:rPr>
          <w:rStyle w:val="None"/>
          <w:rFonts w:ascii="Tahoma" w:eastAsia="Tahoma" w:hAnsi="Tahoma" w:cs="Tahoma"/>
          <w:sz w:val="20"/>
          <w:szCs w:val="20"/>
        </w:rPr>
        <w:t>4/ Ethical reporting on trafficking in human beings - producing fact-based media/news reporting on human rights issues in a fair, balanced, ethical and gender-sensitive manner.</w:t>
      </w:r>
      <w:r>
        <w:rPr>
          <w:rStyle w:val="None"/>
          <w:rFonts w:ascii="Tahoma" w:eastAsia="Tahoma" w:hAnsi="Tahoma" w:cs="Tahoma"/>
          <w:sz w:val="20"/>
          <w:szCs w:val="20"/>
        </w:rPr>
        <w:t xml:space="preserve"> </w:t>
      </w:r>
    </w:p>
    <w:p w14:paraId="509F43AD" w14:textId="77777777" w:rsidR="004D0712" w:rsidRPr="00EB1EA4" w:rsidRDefault="004D0712" w:rsidP="00EB1EA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ahoma" w:eastAsia="Tahoma" w:hAnsi="Tahoma" w:cs="Tahoma"/>
          <w:sz w:val="20"/>
          <w:szCs w:val="20"/>
        </w:rPr>
      </w:pPr>
    </w:p>
    <w:bookmarkEnd w:id="2"/>
    <w:p w14:paraId="005BB1A2" w14:textId="77777777" w:rsidR="00C44426" w:rsidRPr="008C4938" w:rsidRDefault="00C44426" w:rsidP="00C44426">
      <w:pPr>
        <w:pStyle w:val="Default"/>
        <w:spacing w:after="120"/>
        <w:rPr>
          <w:rStyle w:val="None"/>
          <w:rFonts w:ascii="Tahoma" w:eastAsia="Tahoma" w:hAnsi="Tahoma" w:cs="Tahoma"/>
          <w:i/>
          <w:iCs/>
          <w:sz w:val="22"/>
          <w:szCs w:val="22"/>
        </w:rPr>
      </w:pPr>
      <w:r w:rsidRPr="008C4938">
        <w:rPr>
          <w:rStyle w:val="Hyperlink7"/>
          <w:i/>
          <w:iCs/>
        </w:rPr>
        <w:t>Award criteria</w:t>
      </w:r>
    </w:p>
    <w:p w14:paraId="58BA3472" w14:textId="77777777" w:rsidR="00C44426" w:rsidRPr="00BF6A0F" w:rsidRDefault="00C44426" w:rsidP="00A14DBC">
      <w:pPr>
        <w:pStyle w:val="ListParagraph"/>
        <w:numPr>
          <w:ilvl w:val="0"/>
          <w:numId w:val="26"/>
        </w:numPr>
        <w:spacing w:after="120"/>
        <w:rPr>
          <w:rFonts w:ascii="Tahoma" w:hAnsi="Tahoma"/>
          <w:sz w:val="20"/>
          <w:szCs w:val="20"/>
          <w:lang w:val="en-GB"/>
        </w:rPr>
      </w:pPr>
      <w:r w:rsidRPr="00BF6A0F">
        <w:rPr>
          <w:rFonts w:ascii="Tahoma" w:hAnsi="Tahoma"/>
          <w:sz w:val="20"/>
          <w:szCs w:val="20"/>
          <w:lang w:val="en-GB"/>
        </w:rPr>
        <w:t xml:space="preserve">Quality of the offer (80%), including: </w:t>
      </w:r>
    </w:p>
    <w:p w14:paraId="7A7AD3C7" w14:textId="766CD6D2" w:rsidR="00C44426" w:rsidRPr="00BF6A0F" w:rsidRDefault="00C44426" w:rsidP="00A14DBC">
      <w:pPr>
        <w:pStyle w:val="Default"/>
        <w:numPr>
          <w:ilvl w:val="1"/>
          <w:numId w:val="27"/>
        </w:numPr>
        <w:rPr>
          <w:rFonts w:ascii="Tahoma" w:hAnsi="Tahoma"/>
          <w:sz w:val="20"/>
          <w:szCs w:val="20"/>
          <w:lang w:val="en-GB"/>
        </w:rPr>
      </w:pPr>
      <w:r w:rsidRPr="00BF6A0F">
        <w:rPr>
          <w:rFonts w:ascii="Tahoma" w:hAnsi="Tahoma"/>
          <w:sz w:val="20"/>
          <w:szCs w:val="20"/>
          <w:lang w:val="en-GB"/>
        </w:rPr>
        <w:t xml:space="preserve">Thematic expertise and relevance of experience of the tenderer, including the knowledge of the standards and recommendations of the </w:t>
      </w:r>
      <w:proofErr w:type="spellStart"/>
      <w:r w:rsidRPr="00BF6A0F">
        <w:rPr>
          <w:rFonts w:ascii="Tahoma" w:hAnsi="Tahoma"/>
          <w:sz w:val="20"/>
          <w:szCs w:val="20"/>
          <w:lang w:val="en-GB"/>
        </w:rPr>
        <w:t>CoE</w:t>
      </w:r>
      <w:proofErr w:type="spellEnd"/>
      <w:r w:rsidRPr="00BF6A0F">
        <w:rPr>
          <w:rFonts w:ascii="Tahoma" w:hAnsi="Tahoma"/>
          <w:sz w:val="20"/>
          <w:szCs w:val="20"/>
          <w:lang w:val="en-GB"/>
        </w:rPr>
        <w:t xml:space="preserve"> in the areas covered by this </w:t>
      </w:r>
      <w:r w:rsidRPr="007B29AE">
        <w:rPr>
          <w:rFonts w:ascii="Tahoma" w:hAnsi="Tahoma"/>
          <w:sz w:val="20"/>
          <w:szCs w:val="20"/>
          <w:lang w:val="en-GB"/>
        </w:rPr>
        <w:t>call</w:t>
      </w:r>
      <w:r w:rsidR="00C61CAE" w:rsidRPr="007B29AE">
        <w:rPr>
          <w:rFonts w:ascii="Tahoma" w:hAnsi="Tahoma"/>
          <w:sz w:val="20"/>
          <w:szCs w:val="20"/>
          <w:lang w:val="en-GB"/>
        </w:rPr>
        <w:t xml:space="preserve"> (20%);</w:t>
      </w:r>
    </w:p>
    <w:p w14:paraId="551B63C4" w14:textId="57B9860E" w:rsidR="00C44426" w:rsidRPr="00BF6A0F" w:rsidRDefault="00C44426" w:rsidP="00A14DBC">
      <w:pPr>
        <w:pStyle w:val="Default"/>
        <w:numPr>
          <w:ilvl w:val="1"/>
          <w:numId w:val="27"/>
        </w:numPr>
        <w:jc w:val="both"/>
        <w:rPr>
          <w:rFonts w:ascii="Tahoma" w:hAnsi="Tahoma"/>
          <w:sz w:val="20"/>
          <w:szCs w:val="20"/>
          <w:lang w:val="en-GB"/>
        </w:rPr>
      </w:pPr>
      <w:r w:rsidRPr="00BF6A0F">
        <w:rPr>
          <w:rFonts w:ascii="Tahoma" w:hAnsi="Tahoma"/>
          <w:sz w:val="20"/>
          <w:szCs w:val="20"/>
          <w:lang w:val="en-GB"/>
        </w:rPr>
        <w:t>Experience in working with international organisations and the knowledge of international standards in the field of anti-trafficking</w:t>
      </w:r>
      <w:r w:rsidR="00C61CAE">
        <w:rPr>
          <w:rFonts w:ascii="Tahoma" w:hAnsi="Tahoma"/>
          <w:sz w:val="20"/>
          <w:szCs w:val="20"/>
          <w:lang w:val="en-GB"/>
        </w:rPr>
        <w:t xml:space="preserve"> </w:t>
      </w:r>
      <w:r w:rsidR="007B29AE" w:rsidRPr="007B29AE">
        <w:rPr>
          <w:rFonts w:ascii="Tahoma" w:hAnsi="Tahoma"/>
          <w:sz w:val="20"/>
          <w:szCs w:val="20"/>
          <w:lang w:val="en-GB"/>
        </w:rPr>
        <w:t>(20</w:t>
      </w:r>
      <w:r w:rsidR="00C61CAE" w:rsidRPr="007B29AE">
        <w:rPr>
          <w:rFonts w:ascii="Tahoma" w:hAnsi="Tahoma"/>
          <w:sz w:val="20"/>
          <w:szCs w:val="20"/>
          <w:lang w:val="en-GB"/>
        </w:rPr>
        <w:t>%);</w:t>
      </w:r>
    </w:p>
    <w:p w14:paraId="16CF3464" w14:textId="4551FE90" w:rsidR="00C44426" w:rsidRPr="00BF6A0F" w:rsidRDefault="00C44426" w:rsidP="00A14DBC">
      <w:pPr>
        <w:pStyle w:val="Default"/>
        <w:numPr>
          <w:ilvl w:val="1"/>
          <w:numId w:val="27"/>
        </w:numPr>
        <w:rPr>
          <w:rFonts w:ascii="Tahoma" w:hAnsi="Tahoma"/>
          <w:sz w:val="20"/>
          <w:szCs w:val="20"/>
          <w:lang w:val="en-GB"/>
        </w:rPr>
      </w:pPr>
      <w:r w:rsidRPr="00BF6A0F">
        <w:rPr>
          <w:rFonts w:ascii="Tahoma" w:hAnsi="Tahoma"/>
          <w:sz w:val="20"/>
          <w:szCs w:val="20"/>
          <w:lang w:val="en-GB"/>
        </w:rPr>
        <w:t xml:space="preserve">Knowledge of the </w:t>
      </w:r>
      <w:r w:rsidR="007B29AE">
        <w:rPr>
          <w:rFonts w:ascii="Tahoma" w:hAnsi="Tahoma"/>
          <w:sz w:val="20"/>
          <w:szCs w:val="20"/>
          <w:lang w:val="en-GB"/>
        </w:rPr>
        <w:t>local</w:t>
      </w:r>
      <w:r w:rsidRPr="00BF6A0F">
        <w:rPr>
          <w:rFonts w:ascii="Tahoma" w:hAnsi="Tahoma"/>
          <w:sz w:val="20"/>
          <w:szCs w:val="20"/>
          <w:lang w:val="en-GB"/>
        </w:rPr>
        <w:t xml:space="preserve"> context in the anti-trafficking field, as well as local languages can be an advantage</w:t>
      </w:r>
      <w:r w:rsidR="00C61CAE">
        <w:rPr>
          <w:rFonts w:ascii="Tahoma" w:hAnsi="Tahoma"/>
          <w:sz w:val="20"/>
          <w:szCs w:val="20"/>
          <w:lang w:val="en-GB"/>
        </w:rPr>
        <w:t xml:space="preserve"> </w:t>
      </w:r>
      <w:r w:rsidR="007B29AE" w:rsidRPr="007B29AE">
        <w:rPr>
          <w:rFonts w:ascii="Tahoma" w:hAnsi="Tahoma"/>
          <w:sz w:val="20"/>
          <w:szCs w:val="20"/>
          <w:lang w:val="en-GB"/>
        </w:rPr>
        <w:t>(40</w:t>
      </w:r>
      <w:r w:rsidR="00C61CAE" w:rsidRPr="007B29AE">
        <w:rPr>
          <w:rFonts w:ascii="Tahoma" w:hAnsi="Tahoma"/>
          <w:sz w:val="20"/>
          <w:szCs w:val="20"/>
          <w:lang w:val="en-GB"/>
        </w:rPr>
        <w:t>%)</w:t>
      </w:r>
      <w:r w:rsidRPr="007B29AE">
        <w:rPr>
          <w:rFonts w:ascii="Tahoma" w:hAnsi="Tahoma"/>
          <w:sz w:val="20"/>
          <w:szCs w:val="20"/>
          <w:lang w:val="en-GB"/>
        </w:rPr>
        <w:t>.</w:t>
      </w:r>
      <w:r w:rsidRPr="00BF6A0F">
        <w:rPr>
          <w:rFonts w:ascii="Tahoma" w:hAnsi="Tahoma"/>
          <w:sz w:val="20"/>
          <w:szCs w:val="20"/>
          <w:lang w:val="en-GB"/>
        </w:rPr>
        <w:t xml:space="preserve"> </w:t>
      </w:r>
    </w:p>
    <w:p w14:paraId="2619A02B" w14:textId="77777777" w:rsidR="00C44426" w:rsidRPr="00BF6A0F" w:rsidRDefault="00C44426" w:rsidP="00C44426">
      <w:pPr>
        <w:pStyle w:val="Default"/>
        <w:rPr>
          <w:rStyle w:val="None"/>
          <w:rFonts w:ascii="Tahoma" w:eastAsia="Tahoma" w:hAnsi="Tahoma" w:cs="Tahoma"/>
          <w:sz w:val="20"/>
          <w:szCs w:val="20"/>
          <w:lang w:val="en-GB"/>
        </w:rPr>
      </w:pPr>
    </w:p>
    <w:p w14:paraId="4022622B" w14:textId="77777777" w:rsidR="00C44426" w:rsidRPr="00BF6A0F" w:rsidRDefault="00C44426" w:rsidP="00A14DBC">
      <w:pPr>
        <w:pStyle w:val="ListParagraph"/>
        <w:numPr>
          <w:ilvl w:val="0"/>
          <w:numId w:val="26"/>
        </w:numPr>
        <w:rPr>
          <w:rFonts w:ascii="Tahoma" w:hAnsi="Tahoma"/>
          <w:sz w:val="20"/>
          <w:szCs w:val="20"/>
          <w:lang w:val="en-GB"/>
        </w:rPr>
      </w:pPr>
      <w:r w:rsidRPr="00BF6A0F">
        <w:rPr>
          <w:rFonts w:ascii="Tahoma" w:hAnsi="Tahoma"/>
          <w:sz w:val="20"/>
          <w:szCs w:val="20"/>
          <w:lang w:val="en-GB"/>
        </w:rPr>
        <w:t>Financial offer (20%).</w:t>
      </w:r>
    </w:p>
    <w:p w14:paraId="021CEF94" w14:textId="77777777" w:rsidR="00C44426" w:rsidRPr="00BF6A0F" w:rsidRDefault="00C44426" w:rsidP="00C44426">
      <w:pPr>
        <w:pStyle w:val="Default"/>
        <w:rPr>
          <w:rStyle w:val="None"/>
          <w:rFonts w:ascii="Tahoma" w:eastAsia="Tahoma" w:hAnsi="Tahoma" w:cs="Tahoma"/>
          <w:sz w:val="20"/>
          <w:szCs w:val="20"/>
          <w:lang w:val="en-GB"/>
        </w:rPr>
      </w:pPr>
    </w:p>
    <w:p w14:paraId="2B1FC015" w14:textId="77777777" w:rsidR="00C44426" w:rsidRPr="00BF6A0F" w:rsidRDefault="00C44426" w:rsidP="00C44426">
      <w:pPr>
        <w:pStyle w:val="Default"/>
        <w:keepLines/>
        <w:jc w:val="both"/>
        <w:rPr>
          <w:rStyle w:val="Hyperlink7"/>
          <w:lang w:val="en-GB"/>
        </w:rPr>
      </w:pPr>
      <w:r w:rsidRPr="00BF6A0F">
        <w:rPr>
          <w:rStyle w:val="Hyperlink7"/>
          <w:lang w:val="en-GB"/>
        </w:rPr>
        <w:t>The Council reserves the right to hold interviews with eligible tenderers.</w:t>
      </w:r>
    </w:p>
    <w:p w14:paraId="7C18ABC3" w14:textId="77777777" w:rsidR="00C44426" w:rsidRPr="00BF6A0F" w:rsidRDefault="00C44426" w:rsidP="00C44426">
      <w:pPr>
        <w:pStyle w:val="Default"/>
        <w:rPr>
          <w:rStyle w:val="None"/>
          <w:rFonts w:ascii="Tahoma" w:eastAsia="Tahoma" w:hAnsi="Tahoma" w:cs="Tahoma"/>
          <w:sz w:val="20"/>
          <w:szCs w:val="20"/>
          <w:lang w:val="en-GB"/>
        </w:rPr>
      </w:pPr>
    </w:p>
    <w:p w14:paraId="59824948" w14:textId="77777777" w:rsidR="00C44426" w:rsidRPr="00BF6A0F" w:rsidRDefault="00C44426" w:rsidP="00C44426">
      <w:pPr>
        <w:pStyle w:val="Default"/>
        <w:shd w:val="clear" w:color="auto" w:fill="FFFFFF"/>
        <w:rPr>
          <w:rStyle w:val="Hyperlink7"/>
          <w:lang w:val="en-GB"/>
        </w:rPr>
      </w:pPr>
      <w:r w:rsidRPr="00BF6A0F">
        <w:rPr>
          <w:rStyle w:val="Hyperlink7"/>
          <w:lang w:val="en-GB"/>
        </w:rPr>
        <w:t xml:space="preserve">Multiple tendering is not authorised. </w:t>
      </w:r>
    </w:p>
    <w:p w14:paraId="7642294B" w14:textId="77777777" w:rsidR="00C44426" w:rsidRPr="00BF6A0F" w:rsidRDefault="00C44426" w:rsidP="00C44426">
      <w:pPr>
        <w:pStyle w:val="BodyA"/>
        <w:rPr>
          <w:rStyle w:val="None"/>
          <w:rFonts w:ascii="Tahoma" w:eastAsia="Tahoma" w:hAnsi="Tahoma" w:cs="Tahoma"/>
          <w:sz w:val="20"/>
          <w:szCs w:val="20"/>
          <w:lang w:val="en-GB"/>
        </w:rPr>
      </w:pPr>
    </w:p>
    <w:p w14:paraId="63370FCA" w14:textId="77777777" w:rsidR="00C44426" w:rsidRPr="00BF6A0F" w:rsidRDefault="00C44426" w:rsidP="00A14DBC">
      <w:pPr>
        <w:pStyle w:val="ListParagraph"/>
        <w:numPr>
          <w:ilvl w:val="0"/>
          <w:numId w:val="28"/>
        </w:numPr>
        <w:spacing w:after="120"/>
        <w:rPr>
          <w:rFonts w:ascii="Tahoma" w:hAnsi="Tahoma"/>
          <w:sz w:val="20"/>
          <w:szCs w:val="20"/>
          <w:lang w:val="en-GB"/>
        </w:rPr>
      </w:pPr>
      <w:r w:rsidRPr="00BF6A0F">
        <w:rPr>
          <w:rStyle w:val="None"/>
          <w:rFonts w:ascii="Tahoma" w:hAnsi="Tahoma"/>
          <w:smallCaps/>
          <w:sz w:val="20"/>
          <w:szCs w:val="20"/>
          <w:lang w:val="en-GB"/>
        </w:rPr>
        <w:t>NEGOTIATIONS</w:t>
      </w:r>
    </w:p>
    <w:p w14:paraId="5265A7CD" w14:textId="208208E8" w:rsidR="00C44426" w:rsidRDefault="00C44426" w:rsidP="00C44426">
      <w:pPr>
        <w:pStyle w:val="BodyA"/>
        <w:spacing w:after="120" w:line="259" w:lineRule="auto"/>
        <w:ind w:left="360"/>
        <w:rPr>
          <w:rStyle w:val="None"/>
          <w:rFonts w:ascii="Tahoma" w:hAnsi="Tahoma"/>
          <w:sz w:val="20"/>
          <w:szCs w:val="20"/>
          <w:lang w:val="en-GB"/>
        </w:rPr>
      </w:pPr>
      <w:r w:rsidRPr="00BF6A0F">
        <w:rPr>
          <w:rStyle w:val="None"/>
          <w:rFonts w:ascii="Tahoma" w:hAnsi="Tahoma"/>
          <w:sz w:val="20"/>
          <w:szCs w:val="20"/>
          <w:lang w:val="en-GB"/>
        </w:rPr>
        <w:t>The Council reserves the right to hold negotiations with the bidders in accordance with Article 20 of Rule 1395.</w:t>
      </w:r>
    </w:p>
    <w:p w14:paraId="379C6561" w14:textId="77777777" w:rsidR="00520593" w:rsidRPr="00BF6A0F" w:rsidRDefault="00520593" w:rsidP="00C44426">
      <w:pPr>
        <w:pStyle w:val="BodyA"/>
        <w:spacing w:after="120" w:line="259" w:lineRule="auto"/>
        <w:ind w:left="360"/>
        <w:rPr>
          <w:rStyle w:val="None"/>
          <w:rFonts w:ascii="Tahoma" w:eastAsia="Tahoma" w:hAnsi="Tahoma" w:cs="Tahoma"/>
          <w:smallCaps/>
          <w:sz w:val="20"/>
          <w:szCs w:val="20"/>
          <w:lang w:val="en-GB"/>
        </w:rPr>
      </w:pPr>
    </w:p>
    <w:p w14:paraId="20E34123" w14:textId="77777777" w:rsidR="00C44426" w:rsidRPr="00BF6A0F" w:rsidRDefault="00C44426" w:rsidP="00A14DBC">
      <w:pPr>
        <w:pStyle w:val="ListParagraph"/>
        <w:numPr>
          <w:ilvl w:val="0"/>
          <w:numId w:val="15"/>
        </w:numPr>
        <w:spacing w:after="120"/>
        <w:rPr>
          <w:rFonts w:ascii="Tahoma" w:hAnsi="Tahoma"/>
          <w:sz w:val="20"/>
          <w:szCs w:val="20"/>
          <w:lang w:val="en-GB"/>
        </w:rPr>
      </w:pPr>
      <w:r w:rsidRPr="00BF6A0F">
        <w:rPr>
          <w:rStyle w:val="None"/>
          <w:rFonts w:ascii="Tahoma" w:hAnsi="Tahoma"/>
          <w:smallCaps/>
          <w:sz w:val="20"/>
          <w:szCs w:val="20"/>
          <w:lang w:val="en-GB"/>
        </w:rPr>
        <w:lastRenderedPageBreak/>
        <w:t>DOCUMENTS TO BE PROVIDED</w:t>
      </w:r>
    </w:p>
    <w:p w14:paraId="49469123" w14:textId="77777777" w:rsidR="00C44426" w:rsidRPr="00BF6A0F" w:rsidRDefault="00C44426" w:rsidP="00A14DBC">
      <w:pPr>
        <w:pStyle w:val="Default"/>
        <w:numPr>
          <w:ilvl w:val="0"/>
          <w:numId w:val="29"/>
        </w:numPr>
        <w:jc w:val="both"/>
        <w:rPr>
          <w:rFonts w:ascii="Tahoma" w:hAnsi="Tahoma"/>
          <w:b/>
          <w:bCs/>
          <w:sz w:val="20"/>
          <w:szCs w:val="20"/>
          <w:lang w:val="en-GB"/>
        </w:rPr>
      </w:pPr>
      <w:r w:rsidRPr="00BF6A0F">
        <w:rPr>
          <w:rStyle w:val="None"/>
          <w:rFonts w:ascii="Tahoma" w:hAnsi="Tahoma"/>
          <w:sz w:val="20"/>
          <w:szCs w:val="20"/>
          <w:lang w:val="en-GB"/>
        </w:rPr>
        <w:t xml:space="preserve">A completed and signed copy of the </w:t>
      </w:r>
      <w:r w:rsidRPr="00BF6A0F">
        <w:rPr>
          <w:rFonts w:ascii="Tahoma" w:hAnsi="Tahoma"/>
          <w:b/>
          <w:bCs/>
          <w:sz w:val="20"/>
          <w:szCs w:val="20"/>
          <w:lang w:val="en-GB"/>
        </w:rPr>
        <w:t>Act of Engagement</w:t>
      </w:r>
      <w:r w:rsidRPr="00BF6A0F">
        <w:rPr>
          <w:rStyle w:val="None"/>
          <w:rFonts w:ascii="Tahoma" w:eastAsia="Tahoma" w:hAnsi="Tahoma" w:cs="Tahoma"/>
          <w:b/>
          <w:bCs/>
          <w:sz w:val="20"/>
          <w:szCs w:val="20"/>
          <w:vertAlign w:val="superscript"/>
          <w:lang w:val="en-GB"/>
        </w:rPr>
        <w:footnoteReference w:id="6"/>
      </w:r>
      <w:r w:rsidRPr="00BF6A0F">
        <w:rPr>
          <w:rFonts w:ascii="Tahoma" w:hAnsi="Tahoma"/>
          <w:b/>
          <w:bCs/>
          <w:sz w:val="20"/>
          <w:szCs w:val="20"/>
          <w:lang w:val="en-GB"/>
        </w:rPr>
        <w:t xml:space="preserve"> </w:t>
      </w:r>
      <w:r w:rsidRPr="00BF6A0F">
        <w:rPr>
          <w:rStyle w:val="None"/>
          <w:rFonts w:ascii="Tahoma" w:hAnsi="Tahoma"/>
          <w:sz w:val="20"/>
          <w:szCs w:val="20"/>
          <w:lang w:val="en-GB"/>
        </w:rPr>
        <w:t>(See attached);</w:t>
      </w:r>
    </w:p>
    <w:p w14:paraId="333AD91C" w14:textId="77777777" w:rsidR="00C44426" w:rsidRPr="00BF6A0F" w:rsidRDefault="00C44426" w:rsidP="00A14DBC">
      <w:pPr>
        <w:pStyle w:val="Default"/>
        <w:numPr>
          <w:ilvl w:val="0"/>
          <w:numId w:val="29"/>
        </w:numPr>
        <w:jc w:val="both"/>
        <w:rPr>
          <w:rFonts w:ascii="Tahoma" w:hAnsi="Tahoma"/>
          <w:b/>
          <w:bCs/>
          <w:sz w:val="20"/>
          <w:szCs w:val="20"/>
          <w:lang w:val="en-GB"/>
        </w:rPr>
      </w:pPr>
      <w:r w:rsidRPr="00BF6A0F">
        <w:rPr>
          <w:rStyle w:val="None"/>
          <w:rFonts w:ascii="Tahoma" w:hAnsi="Tahoma"/>
          <w:sz w:val="20"/>
          <w:szCs w:val="20"/>
          <w:lang w:val="en-GB"/>
        </w:rPr>
        <w:t xml:space="preserve">A detailed CV, preferably in </w:t>
      </w:r>
      <w:proofErr w:type="spellStart"/>
      <w:r w:rsidRPr="00BF6A0F">
        <w:rPr>
          <w:rStyle w:val="None"/>
          <w:rFonts w:ascii="Tahoma" w:hAnsi="Tahoma"/>
          <w:sz w:val="20"/>
          <w:szCs w:val="20"/>
          <w:lang w:val="en-GB"/>
        </w:rPr>
        <w:t>Europass</w:t>
      </w:r>
      <w:proofErr w:type="spellEnd"/>
      <w:r w:rsidRPr="00BF6A0F">
        <w:rPr>
          <w:rStyle w:val="None"/>
          <w:rFonts w:ascii="Tahoma" w:hAnsi="Tahoma"/>
          <w:sz w:val="20"/>
          <w:szCs w:val="20"/>
          <w:lang w:val="en-GB"/>
        </w:rPr>
        <w:t xml:space="preserve"> Format, demonstrating clearly that the tenderer fulfils the eligibility criteria;</w:t>
      </w:r>
    </w:p>
    <w:p w14:paraId="73A7E880" w14:textId="77777777" w:rsidR="00C44426" w:rsidRPr="00BF6A0F" w:rsidRDefault="00C44426" w:rsidP="00A14DBC">
      <w:pPr>
        <w:pStyle w:val="Default"/>
        <w:keepLines/>
        <w:numPr>
          <w:ilvl w:val="0"/>
          <w:numId w:val="30"/>
        </w:numPr>
        <w:jc w:val="both"/>
        <w:rPr>
          <w:rFonts w:ascii="Tahoma" w:hAnsi="Tahoma"/>
          <w:sz w:val="20"/>
          <w:szCs w:val="20"/>
          <w:lang w:val="en-GB"/>
        </w:rPr>
      </w:pPr>
      <w:r w:rsidRPr="00BF6A0F">
        <w:rPr>
          <w:rStyle w:val="None"/>
          <w:rFonts w:ascii="Tahoma" w:hAnsi="Tahoma"/>
          <w:sz w:val="20"/>
          <w:szCs w:val="20"/>
          <w:lang w:val="en-GB"/>
        </w:rPr>
        <w:t xml:space="preserve">A </w:t>
      </w:r>
      <w:r w:rsidRPr="00BF6A0F">
        <w:rPr>
          <w:rStyle w:val="None"/>
          <w:rFonts w:ascii="Tahoma" w:hAnsi="Tahoma"/>
          <w:b/>
          <w:bCs/>
          <w:sz w:val="20"/>
          <w:szCs w:val="20"/>
          <w:u w:val="single"/>
          <w:lang w:val="en-GB"/>
        </w:rPr>
        <w:t xml:space="preserve">Motivation letter </w:t>
      </w:r>
      <w:r w:rsidRPr="00BF6A0F">
        <w:rPr>
          <w:rStyle w:val="None"/>
          <w:rFonts w:ascii="Tahoma" w:hAnsi="Tahoma"/>
          <w:sz w:val="20"/>
          <w:szCs w:val="20"/>
          <w:lang w:val="en-GB"/>
        </w:rPr>
        <w:t xml:space="preserve">describing how the tenderer meets the eligibility criteria above and demonstrating the tenderer’s understanding of the </w:t>
      </w:r>
      <w:proofErr w:type="spellStart"/>
      <w:r w:rsidRPr="00BF6A0F">
        <w:rPr>
          <w:rStyle w:val="None"/>
          <w:rFonts w:ascii="Tahoma" w:hAnsi="Tahoma"/>
          <w:sz w:val="20"/>
          <w:szCs w:val="20"/>
          <w:lang w:val="en-GB"/>
        </w:rPr>
        <w:t>CoE</w:t>
      </w:r>
      <w:proofErr w:type="spellEnd"/>
      <w:r w:rsidRPr="00BF6A0F">
        <w:rPr>
          <w:rStyle w:val="None"/>
          <w:rFonts w:ascii="Tahoma" w:hAnsi="Tahoma"/>
          <w:sz w:val="20"/>
          <w:szCs w:val="20"/>
          <w:lang w:val="en-GB"/>
        </w:rPr>
        <w:t xml:space="preserve"> standards (2 pages maximum); </w:t>
      </w:r>
    </w:p>
    <w:p w14:paraId="0B8F74D5" w14:textId="77777777" w:rsidR="00C44426" w:rsidRPr="00BF6A0F" w:rsidRDefault="00C44426" w:rsidP="00A14DBC">
      <w:pPr>
        <w:pStyle w:val="Default"/>
        <w:keepLines/>
        <w:numPr>
          <w:ilvl w:val="0"/>
          <w:numId w:val="30"/>
        </w:numPr>
        <w:jc w:val="both"/>
        <w:rPr>
          <w:rFonts w:ascii="Tahoma" w:hAnsi="Tahoma"/>
          <w:sz w:val="20"/>
          <w:szCs w:val="20"/>
          <w:lang w:val="en-GB"/>
        </w:rPr>
      </w:pPr>
      <w:r w:rsidRPr="00BF6A0F">
        <w:rPr>
          <w:rFonts w:ascii="Tahoma" w:hAnsi="Tahoma"/>
          <w:sz w:val="20"/>
          <w:szCs w:val="20"/>
          <w:lang w:val="en-GB"/>
        </w:rPr>
        <w:t xml:space="preserve">A sample of an English text recently drafted by the tenderer, preferably in a form of references/links to publications, analyses, reports, assessments, studies, etc. relevant to the experience the tenderer claims (in English) </w:t>
      </w:r>
    </w:p>
    <w:p w14:paraId="1981CC73" w14:textId="77777777" w:rsidR="00C44426" w:rsidRPr="00BF6A0F" w:rsidRDefault="00C44426" w:rsidP="00C44426">
      <w:pPr>
        <w:pStyle w:val="BodyA"/>
        <w:ind w:left="714"/>
        <w:rPr>
          <w:rStyle w:val="None"/>
          <w:rFonts w:ascii="Tahoma" w:eastAsia="Tahoma" w:hAnsi="Tahoma" w:cs="Tahoma"/>
          <w:b/>
          <w:bCs/>
          <w:sz w:val="20"/>
          <w:szCs w:val="20"/>
          <w:lang w:val="en-GB"/>
        </w:rPr>
      </w:pPr>
    </w:p>
    <w:p w14:paraId="238D0CAE" w14:textId="77777777" w:rsidR="00C44426" w:rsidRPr="00BF6A0F" w:rsidRDefault="00C44426" w:rsidP="00C44426">
      <w:pPr>
        <w:pStyle w:val="BodyA"/>
        <w:shd w:val="clear" w:color="auto" w:fill="FFFFFF"/>
        <w:jc w:val="both"/>
        <w:rPr>
          <w:rStyle w:val="None"/>
          <w:rFonts w:ascii="Tahoma" w:eastAsia="Tahoma" w:hAnsi="Tahoma" w:cs="Tahoma"/>
          <w:b/>
          <w:bCs/>
          <w:sz w:val="20"/>
          <w:szCs w:val="20"/>
          <w:lang w:val="en-GB"/>
        </w:rPr>
      </w:pPr>
      <w:r w:rsidRPr="00BF6A0F">
        <w:rPr>
          <w:rStyle w:val="None"/>
          <w:rFonts w:ascii="Tahoma" w:hAnsi="Tahoma"/>
          <w:b/>
          <w:bCs/>
          <w:sz w:val="20"/>
          <w:szCs w:val="20"/>
          <w:lang w:val="en-GB"/>
        </w:rPr>
        <w:t xml:space="preserve">All documents shall be submitted in English failure to do so will result in the exclusion of the tender. </w:t>
      </w:r>
    </w:p>
    <w:p w14:paraId="752C2BD3" w14:textId="77777777" w:rsidR="00C44426" w:rsidRPr="00BF6A0F" w:rsidRDefault="00C44426" w:rsidP="00C44426">
      <w:pPr>
        <w:pStyle w:val="BodyA"/>
        <w:shd w:val="clear" w:color="auto" w:fill="FFFFFF"/>
        <w:jc w:val="both"/>
        <w:rPr>
          <w:rStyle w:val="None"/>
          <w:rFonts w:ascii="Tahoma" w:eastAsia="Tahoma" w:hAnsi="Tahoma" w:cs="Tahoma"/>
          <w:b/>
          <w:bCs/>
          <w:sz w:val="20"/>
          <w:szCs w:val="20"/>
          <w:lang w:val="en-GB"/>
        </w:rPr>
      </w:pPr>
      <w:r w:rsidRPr="00BF6A0F">
        <w:rPr>
          <w:rStyle w:val="None"/>
          <w:rFonts w:ascii="Tahoma" w:hAnsi="Tahoma"/>
          <w:b/>
          <w:bCs/>
          <w:sz w:val="20"/>
          <w:szCs w:val="20"/>
          <w:lang w:val="en-GB"/>
        </w:rPr>
        <w:t>If any of the documents listed above are missing, the Council of Europe reserves the right to reject the tender.</w:t>
      </w:r>
    </w:p>
    <w:p w14:paraId="3A9A3BD5" w14:textId="77777777" w:rsidR="00C44426" w:rsidRPr="00A57531" w:rsidRDefault="00C44426" w:rsidP="00C44426">
      <w:pPr>
        <w:pStyle w:val="BodyA"/>
        <w:rPr>
          <w:rStyle w:val="None"/>
          <w:rFonts w:ascii="Tahoma" w:eastAsia="Tahoma" w:hAnsi="Tahoma" w:cs="Tahoma"/>
          <w:b/>
          <w:bCs/>
          <w:sz w:val="20"/>
          <w:szCs w:val="20"/>
          <w:lang w:val="en-GB"/>
        </w:rPr>
      </w:pPr>
    </w:p>
    <w:p w14:paraId="49F62FB9" w14:textId="77777777" w:rsidR="00C44426" w:rsidRPr="00A57531" w:rsidRDefault="00C44426" w:rsidP="00C44426">
      <w:pPr>
        <w:pStyle w:val="BodyA"/>
        <w:rPr>
          <w:rStyle w:val="None"/>
          <w:rFonts w:ascii="Tahoma" w:eastAsia="Tahoma" w:hAnsi="Tahoma" w:cs="Tahoma"/>
          <w:sz w:val="16"/>
          <w:szCs w:val="16"/>
          <w:lang w:val="en-GB"/>
        </w:rPr>
      </w:pPr>
      <w:r>
        <w:rPr>
          <w:rStyle w:val="None"/>
          <w:rFonts w:ascii="Tahoma" w:hAnsi="Tahoma"/>
          <w:b/>
          <w:bCs/>
          <w:sz w:val="20"/>
          <w:szCs w:val="20"/>
        </w:rPr>
        <w:t xml:space="preserve">The Council reserves the right to reject a tender if the scanned documents </w:t>
      </w:r>
      <w:r>
        <w:rPr>
          <w:rStyle w:val="None"/>
          <w:rFonts w:ascii="Tahoma" w:hAnsi="Tahoma"/>
          <w:b/>
          <w:bCs/>
          <w:sz w:val="20"/>
          <w:szCs w:val="20"/>
          <w:u w:val="single"/>
        </w:rPr>
        <w:t>are of such a quality that the documents cannot be read once printed.</w:t>
      </w:r>
    </w:p>
    <w:p w14:paraId="0491A1C7" w14:textId="77777777" w:rsidR="00C44426" w:rsidRPr="00A57531" w:rsidRDefault="00C44426" w:rsidP="00C44426">
      <w:pPr>
        <w:pStyle w:val="BodyA"/>
        <w:rPr>
          <w:rStyle w:val="None"/>
          <w:rFonts w:ascii="Tahoma" w:eastAsia="Tahoma" w:hAnsi="Tahoma" w:cs="Tahoma"/>
          <w:b/>
          <w:bCs/>
          <w:sz w:val="20"/>
          <w:szCs w:val="20"/>
          <w:lang w:val="en-GB"/>
        </w:rPr>
      </w:pPr>
    </w:p>
    <w:p w14:paraId="61F81367" w14:textId="77777777" w:rsidR="00C44426" w:rsidRPr="00A57531" w:rsidRDefault="00C44426" w:rsidP="00C44426">
      <w:pPr>
        <w:pStyle w:val="BodyA"/>
        <w:rPr>
          <w:rStyle w:val="None"/>
          <w:rFonts w:ascii="Tahoma" w:eastAsia="Tahoma" w:hAnsi="Tahoma" w:cs="Tahoma"/>
          <w:b/>
          <w:bCs/>
          <w:sz w:val="20"/>
          <w:szCs w:val="20"/>
          <w:lang w:val="en-GB"/>
        </w:rPr>
      </w:pPr>
    </w:p>
    <w:p w14:paraId="050D3488" w14:textId="77777777" w:rsidR="00C44426" w:rsidRDefault="00C44426" w:rsidP="00C44426">
      <w:pPr>
        <w:pStyle w:val="BodyA"/>
        <w:jc w:val="center"/>
      </w:pPr>
      <w:r>
        <w:rPr>
          <w:rStyle w:val="None"/>
          <w:rFonts w:ascii="Tahoma" w:hAnsi="Tahoma"/>
          <w:b/>
          <w:bCs/>
          <w:sz w:val="20"/>
          <w:szCs w:val="20"/>
        </w:rPr>
        <w:t>* * *</w:t>
      </w:r>
    </w:p>
    <w:p w14:paraId="1FE8C9EE" w14:textId="7D9DF4E2" w:rsidR="008D5DD9" w:rsidRDefault="008D5DD9" w:rsidP="00C44426">
      <w:pPr>
        <w:pStyle w:val="BodyA"/>
        <w:shd w:val="clear" w:color="auto" w:fill="FFFFFF"/>
        <w:spacing w:after="120"/>
        <w:jc w:val="both"/>
      </w:pPr>
    </w:p>
    <w:sectPr w:rsidR="008D5DD9">
      <w:headerReference w:type="default" r:id="rId12"/>
      <w:footerReference w:type="default" r:id="rId13"/>
      <w:headerReference w:type="first" r:id="rId14"/>
      <w:footerReference w:type="first" r:id="rId15"/>
      <w:pgSz w:w="11900" w:h="16840"/>
      <w:pgMar w:top="851" w:right="1134" w:bottom="851" w:left="1134" w:header="709" w:footer="32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252137" w14:textId="77777777" w:rsidR="00CE2889" w:rsidRDefault="00CE2889">
      <w:r>
        <w:separator/>
      </w:r>
    </w:p>
  </w:endnote>
  <w:endnote w:type="continuationSeparator" w:id="0">
    <w:p w14:paraId="7813DED4" w14:textId="77777777" w:rsidR="00CE2889" w:rsidRDefault="00CE2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125CD4" w14:textId="77777777" w:rsidR="008D5DD9" w:rsidRDefault="008D5DD9">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F8763" w14:textId="77777777" w:rsidR="008D5DD9" w:rsidRDefault="008D5DD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E33AE" w14:textId="77777777" w:rsidR="00CE2889" w:rsidRDefault="00CE2889">
      <w:r>
        <w:separator/>
      </w:r>
    </w:p>
  </w:footnote>
  <w:footnote w:type="continuationSeparator" w:id="0">
    <w:p w14:paraId="349D86F9" w14:textId="77777777" w:rsidR="00CE2889" w:rsidRDefault="00CE2889">
      <w:r>
        <w:continuationSeparator/>
      </w:r>
    </w:p>
  </w:footnote>
  <w:footnote w:type="continuationNotice" w:id="1">
    <w:p w14:paraId="030FF9F6" w14:textId="77777777" w:rsidR="00CE2889" w:rsidRDefault="00CE2889"/>
  </w:footnote>
  <w:footnote w:id="2">
    <w:p w14:paraId="6F2D897C" w14:textId="5AADEF74" w:rsidR="004367B0" w:rsidRPr="00B522DB" w:rsidRDefault="004367B0" w:rsidP="004367B0">
      <w:pPr>
        <w:pStyle w:val="FootnoteText"/>
        <w:jc w:val="both"/>
      </w:pPr>
      <w:r w:rsidRPr="004367B0">
        <w:rPr>
          <w:rFonts w:ascii="Calibri" w:hAnsi="Calibri" w:cs="Calibri"/>
          <w:color w:val="333333"/>
          <w:sz w:val="18"/>
          <w:szCs w:val="18"/>
          <w:vertAlign w:val="superscript"/>
          <w:lang w:val="en-GB"/>
        </w:rPr>
        <w:footnoteRef/>
      </w:r>
      <w:r w:rsidRPr="004367B0">
        <w:rPr>
          <w:rFonts w:ascii="Calibri" w:hAnsi="Calibri" w:cs="Calibri"/>
          <w:color w:val="333333"/>
          <w:sz w:val="18"/>
          <w:szCs w:val="18"/>
          <w:vertAlign w:val="superscript"/>
          <w:lang w:val="en-GB"/>
        </w:rPr>
        <w:t xml:space="preserve"> </w:t>
      </w:r>
      <w:r w:rsidRPr="004367B0">
        <w:rPr>
          <w:rFonts w:ascii="Calibri" w:hAnsi="Calibri" w:cs="Calibri"/>
          <w:color w:val="333333"/>
          <w:sz w:val="18"/>
          <w:szCs w:val="18"/>
          <w:lang w:val="en-GB"/>
        </w:rPr>
        <w:t>All reference to Kosovo, whether the territory, institutions or population, in this text shall be understood in full compliance with the United Nations Security Council Resolution 1244 and without prejudice to the status of Kosovo.</w:t>
      </w:r>
      <w:r>
        <w:t xml:space="preserve"> </w:t>
      </w:r>
    </w:p>
  </w:footnote>
  <w:footnote w:id="3">
    <w:p w14:paraId="2EC3E0EB" w14:textId="77777777" w:rsidR="008D5DD9" w:rsidRDefault="006C361B" w:rsidP="00261569">
      <w:pPr>
        <w:pStyle w:val="BodyA"/>
        <w:widowControl w:val="0"/>
        <w:spacing w:after="120"/>
        <w:jc w:val="both"/>
      </w:pPr>
      <w:r w:rsidRPr="00261569">
        <w:rPr>
          <w:rFonts w:ascii="Calibri" w:hAnsi="Calibri" w:cs="Calibri"/>
          <w:color w:val="333333"/>
          <w:sz w:val="18"/>
          <w:szCs w:val="18"/>
          <w:vertAlign w:val="superscript"/>
          <w:lang w:val="en-GB"/>
        </w:rPr>
        <w:footnoteRef/>
      </w:r>
      <w:r w:rsidRPr="00261569">
        <w:rPr>
          <w:rFonts w:ascii="Calibri" w:hAnsi="Calibri" w:cs="Calibri"/>
          <w:color w:val="333333"/>
          <w:sz w:val="18"/>
          <w:szCs w:val="18"/>
          <w:vertAlign w:val="superscript"/>
          <w:lang w:val="en-GB"/>
        </w:rPr>
        <w:t xml:space="preserve"> </w:t>
      </w:r>
      <w:r w:rsidRPr="00261569">
        <w:rPr>
          <w:rFonts w:ascii="Calibri" w:hAnsi="Calibri" w:cs="Calibri"/>
          <w:color w:val="333333"/>
          <w:sz w:val="18"/>
          <w:szCs w:val="18"/>
          <w:lang w:val="en-GB"/>
        </w:rPr>
        <w:t xml:space="preserve">The activities of the Council of Europe are governed by its </w:t>
      </w:r>
      <w:hyperlink r:id="rId1" w:history="1">
        <w:r w:rsidRPr="00261569">
          <w:rPr>
            <w:rFonts w:ascii="Calibri" w:hAnsi="Calibri" w:cs="Calibri"/>
            <w:color w:val="333333"/>
            <w:sz w:val="18"/>
            <w:szCs w:val="18"/>
            <w:lang w:val="en-GB"/>
          </w:rPr>
          <w:t>Statute</w:t>
        </w:r>
      </w:hyperlink>
      <w:r w:rsidRPr="00261569">
        <w:rPr>
          <w:rFonts w:ascii="Calibri" w:hAnsi="Calibri" w:cs="Calibri"/>
          <w:color w:val="333333"/>
          <w:sz w:val="18"/>
          <w:szCs w:val="18"/>
          <w:lang w:val="en-GB"/>
        </w:rPr>
        <w:t xml:space="preserve"> and its internal Regulations. Procurement is governed by the Financial Regulations of the Organisation and by </w:t>
      </w:r>
      <w:hyperlink r:id="rId2" w:history="1">
        <w:r w:rsidRPr="00261569">
          <w:rPr>
            <w:rFonts w:ascii="Calibri" w:hAnsi="Calibri" w:cs="Calibri"/>
            <w:color w:val="333333"/>
            <w:sz w:val="18"/>
            <w:szCs w:val="18"/>
            <w:lang w:val="en-GB"/>
          </w:rPr>
          <w:t>Rule 1395 of 20 June 2019 on the procurement procedures of the Council of Europe</w:t>
        </w:r>
      </w:hyperlink>
      <w:r w:rsidRPr="00261569">
        <w:rPr>
          <w:rFonts w:ascii="Calibri" w:hAnsi="Calibri" w:cs="Calibri"/>
          <w:color w:val="333333"/>
          <w:sz w:val="18"/>
          <w:szCs w:val="18"/>
          <w:lang w:val="en-GB"/>
        </w:rPr>
        <w:t>.</w:t>
      </w:r>
    </w:p>
  </w:footnote>
  <w:footnote w:id="4">
    <w:p w14:paraId="66A4FE46" w14:textId="77777777" w:rsidR="00C44426" w:rsidRPr="00F05414" w:rsidRDefault="00C44426" w:rsidP="00C44426">
      <w:pPr>
        <w:pStyle w:val="BodyA"/>
        <w:jc w:val="both"/>
        <w:rPr>
          <w:rStyle w:val="None"/>
          <w:sz w:val="16"/>
          <w:szCs w:val="16"/>
        </w:rPr>
      </w:pPr>
      <w:r w:rsidRPr="00E70CC2">
        <w:rPr>
          <w:rStyle w:val="None"/>
          <w:sz w:val="16"/>
          <w:szCs w:val="16"/>
          <w:vertAlign w:val="superscript"/>
        </w:rPr>
        <w:footnoteRef/>
      </w:r>
      <w:r w:rsidRPr="00F05414">
        <w:rPr>
          <w:rStyle w:val="None"/>
          <w:sz w:val="16"/>
          <w:szCs w:val="16"/>
        </w:rPr>
        <w:t xml:space="preserve"> It must strictly respect the fees indicated in the Financial Offer attached to the original Provider’s tender as recorded by the Council of Europe. In case of non-compliance with the fees as indicated in the original Provider’s tender, the Council of Europe reserves the right to terminate the Contract with the Provider, in all or in part.</w:t>
      </w:r>
    </w:p>
  </w:footnote>
  <w:footnote w:id="5">
    <w:p w14:paraId="62BBBE76" w14:textId="77777777" w:rsidR="00C44426" w:rsidRPr="00E70CC2" w:rsidRDefault="00C44426" w:rsidP="00C44426">
      <w:pPr>
        <w:pStyle w:val="FootnoteText"/>
        <w:jc w:val="both"/>
        <w:rPr>
          <w:rFonts w:ascii="Tahoma" w:hAnsi="Tahoma" w:cs="Tahoma"/>
          <w:sz w:val="16"/>
          <w:szCs w:val="16"/>
          <w:lang w:val="en-GB"/>
        </w:rPr>
      </w:pPr>
      <w:r w:rsidRPr="00E70CC2">
        <w:rPr>
          <w:rFonts w:ascii="Tahoma" w:hAnsi="Tahoma" w:cs="Tahoma"/>
          <w:sz w:val="16"/>
          <w:szCs w:val="16"/>
          <w:vertAlign w:val="superscript"/>
          <w:lang w:val="en-GB"/>
        </w:rPr>
        <w:footnoteRef/>
      </w:r>
      <w:r w:rsidRPr="00E70CC2">
        <w:rPr>
          <w:rFonts w:ascii="Tahoma" w:hAnsi="Tahoma" w:cs="Tahoma"/>
          <w:sz w:val="16"/>
          <w:szCs w:val="16"/>
          <w:lang w:val="en-GB"/>
        </w:rPr>
        <w:t xml:space="preserve"> The Council of Europe reserves the right to ask tenderers, at a later stage, to supply the following supporting documents:</w:t>
      </w:r>
    </w:p>
    <w:p w14:paraId="57869872" w14:textId="77777777" w:rsidR="00C44426" w:rsidRPr="00E70CC2" w:rsidRDefault="00C44426" w:rsidP="00A14DBC">
      <w:pPr>
        <w:pStyle w:val="FootnoteText"/>
        <w:numPr>
          <w:ilvl w:val="0"/>
          <w:numId w:val="22"/>
        </w:numPr>
        <w:jc w:val="both"/>
        <w:rPr>
          <w:rFonts w:ascii="Tahoma" w:hAnsi="Tahoma" w:cs="Tahoma"/>
          <w:sz w:val="16"/>
          <w:szCs w:val="16"/>
          <w:lang w:val="en-GB"/>
        </w:rPr>
      </w:pPr>
      <w:r w:rsidRPr="00E70CC2">
        <w:rPr>
          <w:rFonts w:ascii="Tahoma" w:hAnsi="Tahoma" w:cs="Tahoma"/>
          <w:sz w:val="16"/>
          <w:szCs w:val="16"/>
          <w:lang w:val="en-GB"/>
        </w:rPr>
        <w:t>An extract from the record of convictions or failing that an equivalent document issued by the competent judicial or administrative authority of the country of incorporation, indicating that the first three above listed exclusion criteria are met;</w:t>
      </w:r>
    </w:p>
    <w:p w14:paraId="6193369D" w14:textId="77777777" w:rsidR="00C44426" w:rsidRPr="00E70CC2" w:rsidRDefault="00C44426" w:rsidP="00A14DBC">
      <w:pPr>
        <w:pStyle w:val="FootnoteText"/>
        <w:numPr>
          <w:ilvl w:val="0"/>
          <w:numId w:val="22"/>
        </w:numPr>
        <w:jc w:val="both"/>
        <w:rPr>
          <w:rFonts w:ascii="Tahoma" w:hAnsi="Tahoma" w:cs="Tahoma"/>
          <w:sz w:val="16"/>
          <w:szCs w:val="16"/>
          <w:lang w:val="en-GB"/>
        </w:rPr>
      </w:pPr>
      <w:r w:rsidRPr="00E70CC2">
        <w:rPr>
          <w:rFonts w:ascii="Tahoma" w:hAnsi="Tahoma" w:cs="Tahoma"/>
          <w:sz w:val="16"/>
          <w:szCs w:val="16"/>
          <w:lang w:val="en-GB"/>
        </w:rPr>
        <w:t>A certificate issued by the competent authority of the country of incorporation indicating that the fourth criterion is met;</w:t>
      </w:r>
    </w:p>
    <w:p w14:paraId="67A2FFC5" w14:textId="77777777" w:rsidR="00C44426" w:rsidRPr="00E70CC2" w:rsidRDefault="00C44426" w:rsidP="00A14DBC">
      <w:pPr>
        <w:pStyle w:val="FootnoteText"/>
        <w:numPr>
          <w:ilvl w:val="0"/>
          <w:numId w:val="22"/>
        </w:numPr>
        <w:jc w:val="both"/>
        <w:rPr>
          <w:rFonts w:ascii="Tahoma" w:hAnsi="Tahoma" w:cs="Tahoma"/>
          <w:sz w:val="16"/>
          <w:szCs w:val="16"/>
          <w:lang w:val="en-GB"/>
        </w:rPr>
      </w:pPr>
      <w:r w:rsidRPr="00E70CC2">
        <w:rPr>
          <w:rFonts w:ascii="Tahoma" w:hAnsi="Tahoma" w:cs="Tahoma"/>
          <w:sz w:val="16"/>
          <w:szCs w:val="16"/>
          <w:lang w:val="en-GB"/>
        </w:rPr>
        <w:t>For legal persons, an extract from the companies register or other official document proving ownership and control of the Tenderer;</w:t>
      </w:r>
    </w:p>
    <w:p w14:paraId="733B277E" w14:textId="77777777" w:rsidR="00C44426" w:rsidRDefault="00C44426" w:rsidP="00A14DBC">
      <w:pPr>
        <w:pStyle w:val="FootnoteText"/>
        <w:numPr>
          <w:ilvl w:val="0"/>
          <w:numId w:val="22"/>
        </w:numPr>
        <w:jc w:val="both"/>
        <w:rPr>
          <w:rFonts w:ascii="Arial Narrow" w:hAnsi="Arial Narrow"/>
          <w:sz w:val="16"/>
          <w:szCs w:val="16"/>
        </w:rPr>
      </w:pPr>
      <w:r w:rsidRPr="00E70CC2">
        <w:rPr>
          <w:rFonts w:ascii="Tahoma" w:hAnsi="Tahoma" w:cs="Tahoma"/>
          <w:sz w:val="16"/>
          <w:szCs w:val="16"/>
          <w:lang w:val="en-GB"/>
        </w:rPr>
        <w:t>For natural persons (including owners and executive officers of legal persons), a scanned copy of a valid photographic proof of identity (e.g. passport).</w:t>
      </w:r>
      <w:r>
        <w:rPr>
          <w:rFonts w:ascii="Arial Narrow" w:hAnsi="Arial Narrow"/>
          <w:sz w:val="16"/>
          <w:szCs w:val="16"/>
        </w:rPr>
        <w:t xml:space="preserve"> </w:t>
      </w:r>
    </w:p>
  </w:footnote>
  <w:footnote w:id="6">
    <w:p w14:paraId="3F670170" w14:textId="77777777" w:rsidR="00C44426" w:rsidRDefault="00C44426" w:rsidP="00C44426">
      <w:pPr>
        <w:pStyle w:val="BodyA"/>
        <w:jc w:val="both"/>
      </w:pPr>
      <w:r w:rsidRPr="007C29BD">
        <w:rPr>
          <w:rStyle w:val="None"/>
          <w:sz w:val="16"/>
          <w:szCs w:val="16"/>
          <w:vertAlign w:val="superscript"/>
        </w:rPr>
        <w:footnoteRef/>
      </w:r>
      <w:r w:rsidRPr="007C29BD">
        <w:rPr>
          <w:rStyle w:val="None"/>
          <w:sz w:val="16"/>
          <w:szCs w:val="16"/>
          <w:vertAlign w:val="superscript"/>
        </w:rPr>
        <w:t xml:space="preserve"> </w:t>
      </w:r>
      <w:r w:rsidRPr="0079269B">
        <w:rPr>
          <w:rFonts w:ascii="Tahoma" w:hAnsi="Tahoma" w:cs="Tahoma"/>
          <w:sz w:val="16"/>
          <w:szCs w:val="16"/>
          <w:lang w:val="en-GB"/>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648E9" w14:textId="77777777" w:rsidR="008D5DD9" w:rsidRDefault="006C361B">
    <w:pPr>
      <w:pStyle w:val="Header"/>
      <w:jc w:val="right"/>
    </w:pPr>
    <w:r>
      <w:rPr>
        <w:rFonts w:ascii="Arial Narrow" w:hAnsi="Arial Narrow"/>
      </w:rPr>
      <w:fldChar w:fldCharType="begin"/>
    </w:r>
    <w:r>
      <w:rPr>
        <w:rFonts w:ascii="Arial Narrow" w:hAnsi="Arial Narrow"/>
      </w:rPr>
      <w:instrText xml:space="preserve"> PAGE </w:instrText>
    </w:r>
    <w:r>
      <w:rPr>
        <w:rFonts w:ascii="Arial Narrow" w:hAnsi="Arial Narrow"/>
      </w:rPr>
      <w:fldChar w:fldCharType="separate"/>
    </w:r>
    <w:r w:rsidR="000A5C61">
      <w:rPr>
        <w:rFonts w:ascii="Arial Narrow" w:hAnsi="Arial Narrow"/>
        <w:noProof/>
      </w:rPr>
      <w:t>4</w:t>
    </w:r>
    <w:r>
      <w:rPr>
        <w:rFonts w:ascii="Arial Narrow" w:hAnsi="Arial Narrow"/>
      </w:rPr>
      <w:fldChar w:fldCharType="end"/>
    </w:r>
    <w:r>
      <w:rPr>
        <w:rFonts w:ascii="Arial Narrow" w:hAnsi="Arial Narrow"/>
      </w:rPr>
      <w:t xml:space="preserve"> / </w:t>
    </w:r>
    <w:r>
      <w:rPr>
        <w:rFonts w:ascii="Arial Narrow" w:eastAsia="Arial Narrow" w:hAnsi="Arial Narrow" w:cs="Arial Narrow"/>
      </w:rPr>
      <w:fldChar w:fldCharType="begin"/>
    </w:r>
    <w:r>
      <w:rPr>
        <w:rFonts w:ascii="Arial Narrow" w:eastAsia="Arial Narrow" w:hAnsi="Arial Narrow" w:cs="Arial Narrow"/>
      </w:rPr>
      <w:instrText xml:space="preserve"> NUMPAGES </w:instrText>
    </w:r>
    <w:r>
      <w:rPr>
        <w:rFonts w:ascii="Arial Narrow" w:eastAsia="Arial Narrow" w:hAnsi="Arial Narrow" w:cs="Arial Narrow"/>
      </w:rPr>
      <w:fldChar w:fldCharType="separate"/>
    </w:r>
    <w:r w:rsidR="000A5C61">
      <w:rPr>
        <w:rFonts w:ascii="Arial Narrow" w:eastAsia="Arial Narrow" w:hAnsi="Arial Narrow" w:cs="Arial Narrow"/>
        <w:noProof/>
      </w:rPr>
      <w:t>6</w:t>
    </w:r>
    <w:r>
      <w:rPr>
        <w:rFonts w:ascii="Arial Narrow" w:eastAsia="Arial Narrow" w:hAnsi="Arial Narrow" w:cs="Arial Narrow"/>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1856F" w14:textId="77777777" w:rsidR="008D5DD9" w:rsidRDefault="008D5DD9">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1013B58"/>
    <w:multiLevelType w:val="hybridMultilevel"/>
    <w:tmpl w:val="C7A0DBFA"/>
    <w:styleLink w:val="ImportedStyle5"/>
    <w:lvl w:ilvl="0" w:tplc="8370EE3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8C432CE">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3E08D1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0878F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89CC7EA">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56653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4A206C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301960">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9B06E0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35C03FD"/>
    <w:multiLevelType w:val="hybridMultilevel"/>
    <w:tmpl w:val="7AEAF518"/>
    <w:numStyleLink w:val="ImportedStyle1"/>
  </w:abstractNum>
  <w:abstractNum w:abstractNumId="3" w15:restartNumberingAfterBreak="0">
    <w:nsid w:val="0BCF3636"/>
    <w:multiLevelType w:val="hybridMultilevel"/>
    <w:tmpl w:val="04A215A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6D5644"/>
    <w:multiLevelType w:val="hybridMultilevel"/>
    <w:tmpl w:val="63229E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7C4D5C"/>
    <w:multiLevelType w:val="hybridMultilevel"/>
    <w:tmpl w:val="1D2C6B3C"/>
    <w:styleLink w:val="ImportedStyle11"/>
    <w:lvl w:ilvl="0" w:tplc="53C29AA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12499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40405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1C6FA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B66D0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1C4DBA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ED22E2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A63B9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45AFA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0A5684"/>
    <w:multiLevelType w:val="hybridMultilevel"/>
    <w:tmpl w:val="9C3E66D4"/>
    <w:numStyleLink w:val="ImportedStyle9"/>
  </w:abstractNum>
  <w:abstractNum w:abstractNumId="7" w15:restartNumberingAfterBreak="0">
    <w:nsid w:val="27D260D4"/>
    <w:multiLevelType w:val="hybridMultilevel"/>
    <w:tmpl w:val="D4C40E02"/>
    <w:styleLink w:val="ImportedStyle30"/>
    <w:lvl w:ilvl="0" w:tplc="E7DC7C2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46D5C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C48B13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8CCB0C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15EB76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60E62B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71A3DC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78AD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32C190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4863898"/>
    <w:multiLevelType w:val="hybridMultilevel"/>
    <w:tmpl w:val="B9BCFF06"/>
    <w:lvl w:ilvl="0" w:tplc="874CFD8E">
      <w:start w:val="6"/>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3A686587"/>
    <w:multiLevelType w:val="hybridMultilevel"/>
    <w:tmpl w:val="63F29AFE"/>
    <w:numStyleLink w:val="ImportedStyle4"/>
  </w:abstractNum>
  <w:abstractNum w:abstractNumId="10" w15:restartNumberingAfterBreak="0">
    <w:nsid w:val="48565A3A"/>
    <w:multiLevelType w:val="hybridMultilevel"/>
    <w:tmpl w:val="63F29AFE"/>
    <w:styleLink w:val="ImportedStyle4"/>
    <w:lvl w:ilvl="0" w:tplc="9C9EC5F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F3E00DE">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5408CC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248F02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0E404A">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D4EE5F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F6748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6CA932C">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30F43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4A3A4E3D"/>
    <w:multiLevelType w:val="hybridMultilevel"/>
    <w:tmpl w:val="9C3E66D4"/>
    <w:styleLink w:val="ImportedStyle9"/>
    <w:lvl w:ilvl="0" w:tplc="6B229662">
      <w:start w:val="1"/>
      <w:numFmt w:val="bullet"/>
      <w:lvlText w:val="-"/>
      <w:lvlJc w:val="left"/>
      <w:pPr>
        <w:ind w:left="632" w:hanging="272"/>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6BAE026">
      <w:start w:val="1"/>
      <w:numFmt w:val="bullet"/>
      <w:lvlText w:val="-"/>
      <w:lvlJc w:val="left"/>
      <w:pPr>
        <w:ind w:left="1440" w:hanging="36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E40CDC4">
      <w:start w:val="1"/>
      <w:numFmt w:val="bullet"/>
      <w:lvlText w:val="▪"/>
      <w:lvlJc w:val="left"/>
      <w:pPr>
        <w:ind w:left="2160" w:hanging="36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9EE660">
      <w:start w:val="1"/>
      <w:numFmt w:val="bullet"/>
      <w:lvlText w:val="•"/>
      <w:lvlJc w:val="left"/>
      <w:pPr>
        <w:ind w:left="2880" w:hanging="36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8F67E8A">
      <w:start w:val="1"/>
      <w:numFmt w:val="bullet"/>
      <w:lvlText w:val="o"/>
      <w:lvlJc w:val="left"/>
      <w:pPr>
        <w:ind w:left="3600" w:hanging="36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56B33E">
      <w:start w:val="1"/>
      <w:numFmt w:val="bullet"/>
      <w:lvlText w:val="▪"/>
      <w:lvlJc w:val="left"/>
      <w:pPr>
        <w:ind w:left="4320" w:hanging="36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814ED8C">
      <w:start w:val="1"/>
      <w:numFmt w:val="bullet"/>
      <w:lvlText w:val="•"/>
      <w:lvlJc w:val="left"/>
      <w:pPr>
        <w:ind w:left="5040" w:hanging="36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FB0898A">
      <w:start w:val="1"/>
      <w:numFmt w:val="bullet"/>
      <w:lvlText w:val="o"/>
      <w:lvlJc w:val="left"/>
      <w:pPr>
        <w:ind w:left="5760" w:hanging="36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9B0FD78">
      <w:start w:val="1"/>
      <w:numFmt w:val="bullet"/>
      <w:lvlText w:val="▪"/>
      <w:lvlJc w:val="left"/>
      <w:pPr>
        <w:ind w:left="6480" w:hanging="36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4AAB533E"/>
    <w:multiLevelType w:val="hybridMultilevel"/>
    <w:tmpl w:val="8D3CC50E"/>
    <w:styleLink w:val="ImportedStyle3"/>
    <w:lvl w:ilvl="0" w:tplc="5844A44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484FE12">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F96202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C86D8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242ADE">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5CC2A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7B022B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C7E9868">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AD4E7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4B36116E"/>
    <w:multiLevelType w:val="hybridMultilevel"/>
    <w:tmpl w:val="3D02E9BC"/>
    <w:numStyleLink w:val="ImportedStyle6"/>
  </w:abstractNum>
  <w:abstractNum w:abstractNumId="14" w15:restartNumberingAfterBreak="0">
    <w:nsid w:val="4CEC418F"/>
    <w:multiLevelType w:val="hybridMultilevel"/>
    <w:tmpl w:val="7AEAF518"/>
    <w:styleLink w:val="ImportedStyle1"/>
    <w:lvl w:ilvl="0" w:tplc="4802E774">
      <w:start w:val="1"/>
      <w:numFmt w:val="upp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936914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F6E2606">
      <w:start w:val="1"/>
      <w:numFmt w:val="lowerRoman"/>
      <w:lvlText w:val="%3."/>
      <w:lvlJc w:val="left"/>
      <w:pPr>
        <w:ind w:left="216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54C4D6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70A11D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6483C38">
      <w:start w:val="1"/>
      <w:numFmt w:val="lowerRoman"/>
      <w:lvlText w:val="%6."/>
      <w:lvlJc w:val="left"/>
      <w:pPr>
        <w:ind w:left="432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660B26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67601C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F0F558">
      <w:start w:val="1"/>
      <w:numFmt w:val="lowerRoman"/>
      <w:lvlText w:val="%9."/>
      <w:lvlJc w:val="left"/>
      <w:pPr>
        <w:ind w:left="648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4ECE6BDD"/>
    <w:multiLevelType w:val="hybridMultilevel"/>
    <w:tmpl w:val="E2764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5E0E01"/>
    <w:multiLevelType w:val="hybridMultilevel"/>
    <w:tmpl w:val="B6824C7E"/>
    <w:numStyleLink w:val="ImportedStyle7"/>
  </w:abstractNum>
  <w:abstractNum w:abstractNumId="17" w15:restartNumberingAfterBreak="0">
    <w:nsid w:val="5E622DA6"/>
    <w:multiLevelType w:val="hybridMultilevel"/>
    <w:tmpl w:val="3F3091EA"/>
    <w:numStyleLink w:val="ImportedStyle2"/>
  </w:abstractNum>
  <w:abstractNum w:abstractNumId="18" w15:restartNumberingAfterBreak="0">
    <w:nsid w:val="5F39644C"/>
    <w:multiLevelType w:val="hybridMultilevel"/>
    <w:tmpl w:val="61FC5AA0"/>
    <w:lvl w:ilvl="0" w:tplc="C21C3700">
      <w:numFmt w:val="bullet"/>
      <w:lvlText w:val="-"/>
      <w:lvlJc w:val="left"/>
      <w:pPr>
        <w:ind w:left="720" w:hanging="360"/>
      </w:pPr>
      <w:rPr>
        <w:rFonts w:ascii="Tahoma" w:eastAsia="Arial"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51F2395"/>
    <w:multiLevelType w:val="hybridMultilevel"/>
    <w:tmpl w:val="7B480388"/>
    <w:styleLink w:val="ImportedStyle8"/>
    <w:lvl w:ilvl="0" w:tplc="F2B6F75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C4A4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A00B2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DA260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A65A0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CC26E1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EBE46A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DF219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8A450E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680A12AB"/>
    <w:multiLevelType w:val="hybridMultilevel"/>
    <w:tmpl w:val="9E2A40C4"/>
    <w:styleLink w:val="ImportedStyle10"/>
    <w:lvl w:ilvl="0" w:tplc="2222CC70">
      <w:start w:val="1"/>
      <w:numFmt w:val="bullet"/>
      <w:lvlText w:val="·"/>
      <w:lvlJc w:val="left"/>
      <w:pPr>
        <w:ind w:left="714"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388772A">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0CA6610">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A055FC">
      <w:start w:val="1"/>
      <w:numFmt w:val="bullet"/>
      <w:lvlText w:val="·"/>
      <w:lvlJc w:val="left"/>
      <w:pPr>
        <w:ind w:left="2874"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4505E7E">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2EDFFE">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8C2BCD6">
      <w:start w:val="1"/>
      <w:numFmt w:val="bullet"/>
      <w:lvlText w:val="·"/>
      <w:lvlJc w:val="left"/>
      <w:pPr>
        <w:ind w:left="5034"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0A017E6">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0A02A5C">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68D44A5F"/>
    <w:multiLevelType w:val="hybridMultilevel"/>
    <w:tmpl w:val="8D3CC50E"/>
    <w:numStyleLink w:val="ImportedStyle3"/>
  </w:abstractNum>
  <w:abstractNum w:abstractNumId="22" w15:restartNumberingAfterBreak="0">
    <w:nsid w:val="6A201024"/>
    <w:multiLevelType w:val="hybridMultilevel"/>
    <w:tmpl w:val="B6824C7E"/>
    <w:styleLink w:val="ImportedStyle7"/>
    <w:lvl w:ilvl="0" w:tplc="03787AA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86C42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0C48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A02D02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854647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E823B1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11023C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C9A1DB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3CE1CC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6B5978D8"/>
    <w:multiLevelType w:val="hybridMultilevel"/>
    <w:tmpl w:val="8AA8B8BC"/>
    <w:lvl w:ilvl="0" w:tplc="A0267160">
      <w:start w:val="1"/>
      <w:numFmt w:val="bullet"/>
      <w:lvlText w:val="-"/>
      <w:lvlJc w:val="left"/>
      <w:pPr>
        <w:ind w:left="142" w:hanging="142"/>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FAEB604">
      <w:start w:val="1"/>
      <w:numFmt w:val="bullet"/>
      <w:lvlText w:val="o"/>
      <w:lvlJc w:val="left"/>
      <w:pPr>
        <w:ind w:left="862" w:hanging="142"/>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CCAF3A4">
      <w:start w:val="1"/>
      <w:numFmt w:val="bullet"/>
      <w:lvlText w:val="▪"/>
      <w:lvlJc w:val="left"/>
      <w:pPr>
        <w:ind w:left="1582" w:hanging="142"/>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642B1A6">
      <w:start w:val="1"/>
      <w:numFmt w:val="bullet"/>
      <w:lvlText w:val="•"/>
      <w:lvlJc w:val="left"/>
      <w:pPr>
        <w:ind w:left="2302" w:hanging="142"/>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41660D6">
      <w:start w:val="1"/>
      <w:numFmt w:val="bullet"/>
      <w:lvlText w:val="o"/>
      <w:lvlJc w:val="left"/>
      <w:pPr>
        <w:ind w:left="3022" w:hanging="142"/>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7A4987A">
      <w:start w:val="1"/>
      <w:numFmt w:val="bullet"/>
      <w:lvlText w:val="▪"/>
      <w:lvlJc w:val="left"/>
      <w:pPr>
        <w:ind w:left="3742" w:hanging="142"/>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AD69D10">
      <w:start w:val="1"/>
      <w:numFmt w:val="bullet"/>
      <w:lvlText w:val="•"/>
      <w:lvlJc w:val="left"/>
      <w:pPr>
        <w:ind w:left="4462" w:hanging="142"/>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CADCCA">
      <w:start w:val="1"/>
      <w:numFmt w:val="bullet"/>
      <w:lvlText w:val="o"/>
      <w:lvlJc w:val="left"/>
      <w:pPr>
        <w:ind w:left="5182" w:hanging="142"/>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2348DB4">
      <w:start w:val="1"/>
      <w:numFmt w:val="bullet"/>
      <w:lvlText w:val="▪"/>
      <w:lvlJc w:val="left"/>
      <w:pPr>
        <w:ind w:left="5902" w:hanging="142"/>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6D371B4D"/>
    <w:multiLevelType w:val="hybridMultilevel"/>
    <w:tmpl w:val="7AEAF518"/>
    <w:numStyleLink w:val="ImportedStyle1"/>
  </w:abstractNum>
  <w:abstractNum w:abstractNumId="25" w15:restartNumberingAfterBreak="0">
    <w:nsid w:val="6D7D23AF"/>
    <w:multiLevelType w:val="hybridMultilevel"/>
    <w:tmpl w:val="3D02E9BC"/>
    <w:styleLink w:val="ImportedStyle6"/>
    <w:lvl w:ilvl="0" w:tplc="794E1F9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CCDED2">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9DA647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10D06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3FE7888">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7ED90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B0E69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A3E3E70">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88232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6F7814B8"/>
    <w:multiLevelType w:val="hybridMultilevel"/>
    <w:tmpl w:val="9E2A40C4"/>
    <w:numStyleLink w:val="ImportedStyle10"/>
  </w:abstractNum>
  <w:abstractNum w:abstractNumId="27" w15:restartNumberingAfterBreak="0">
    <w:nsid w:val="70FB213F"/>
    <w:multiLevelType w:val="hybridMultilevel"/>
    <w:tmpl w:val="1D2C6B3C"/>
    <w:numStyleLink w:val="ImportedStyle11"/>
  </w:abstractNum>
  <w:abstractNum w:abstractNumId="28" w15:restartNumberingAfterBreak="0">
    <w:nsid w:val="76B96FB4"/>
    <w:multiLevelType w:val="hybridMultilevel"/>
    <w:tmpl w:val="3F3091EA"/>
    <w:styleLink w:val="ImportedStyle2"/>
    <w:lvl w:ilvl="0" w:tplc="469076E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29A88C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1E23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12E6C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D4618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7688C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E0E53F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52A9B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D12542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77FF34A2"/>
    <w:multiLevelType w:val="hybridMultilevel"/>
    <w:tmpl w:val="7B480388"/>
    <w:numStyleLink w:val="ImportedStyle8"/>
  </w:abstractNum>
  <w:num w:numId="1">
    <w:abstractNumId w:val="14"/>
  </w:num>
  <w:num w:numId="2">
    <w:abstractNumId w:val="24"/>
  </w:num>
  <w:num w:numId="3">
    <w:abstractNumId w:val="12"/>
  </w:num>
  <w:num w:numId="4">
    <w:abstractNumId w:val="10"/>
  </w:num>
  <w:num w:numId="5">
    <w:abstractNumId w:val="1"/>
  </w:num>
  <w:num w:numId="6">
    <w:abstractNumId w:val="25"/>
  </w:num>
  <w:num w:numId="7">
    <w:abstractNumId w:val="28"/>
  </w:num>
  <w:num w:numId="8">
    <w:abstractNumId w:val="7"/>
  </w:num>
  <w:num w:numId="9">
    <w:abstractNumId w:val="22"/>
  </w:num>
  <w:num w:numId="10">
    <w:abstractNumId w:val="19"/>
  </w:num>
  <w:num w:numId="11">
    <w:abstractNumId w:val="11"/>
  </w:num>
  <w:num w:numId="12">
    <w:abstractNumId w:val="20"/>
  </w:num>
  <w:num w:numId="13">
    <w:abstractNumId w:val="5"/>
  </w:num>
  <w:num w:numId="14">
    <w:abstractNumId w:val="2"/>
    <w:lvlOverride w:ilvl="0">
      <w:startOverride w:val="2"/>
      <w:lvl w:ilvl="0" w:tplc="40B84358">
        <w:start w:val="2"/>
        <w:numFmt w:val="upperLetter"/>
        <w:lvlText w:val="%1."/>
        <w:lvlJc w:val="left"/>
        <w:pPr>
          <w:ind w:left="720" w:hanging="360"/>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D9AF80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808D318">
        <w:start w:val="1"/>
        <w:numFmt w:val="lowerRoman"/>
        <w:lvlText w:val="%3."/>
        <w:lvlJc w:val="left"/>
        <w:pPr>
          <w:ind w:left="2160" w:hanging="30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094752C">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762DA2A">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0CCE1FC">
        <w:start w:val="1"/>
        <w:numFmt w:val="lowerRoman"/>
        <w:lvlText w:val="%6."/>
        <w:lvlJc w:val="left"/>
        <w:pPr>
          <w:ind w:left="4320" w:hanging="30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0C6FFA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C2C12F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87AE100">
        <w:start w:val="1"/>
        <w:numFmt w:val="lowerRoman"/>
        <w:lvlText w:val="%9."/>
        <w:lvlJc w:val="left"/>
        <w:pPr>
          <w:ind w:left="6480" w:hanging="30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5">
    <w:abstractNumId w:val="2"/>
  </w:num>
  <w:num w:numId="16">
    <w:abstractNumId w:val="17"/>
  </w:num>
  <w:num w:numId="17">
    <w:abstractNumId w:val="21"/>
    <w:lvlOverride w:ilvl="0">
      <w:lvl w:ilvl="0" w:tplc="5EB227F4">
        <w:start w:val="1"/>
        <w:numFmt w:val="bullet"/>
        <w:lvlText w:val="·"/>
        <w:lvlJc w:val="left"/>
        <w:pPr>
          <w:tabs>
            <w:tab w:val="left" w:pos="720"/>
            <w:tab w:val="left" w:pos="3828"/>
          </w:tabs>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AF097C8">
        <w:start w:val="1"/>
        <w:numFmt w:val="bullet"/>
        <w:lvlText w:val="o"/>
        <w:lvlJc w:val="left"/>
        <w:pPr>
          <w:tabs>
            <w:tab w:val="left" w:pos="720"/>
            <w:tab w:val="left" w:pos="3828"/>
          </w:tabs>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5108E22">
        <w:start w:val="1"/>
        <w:numFmt w:val="bullet"/>
        <w:lvlText w:val="▪"/>
        <w:lvlJc w:val="left"/>
        <w:pPr>
          <w:tabs>
            <w:tab w:val="left" w:pos="720"/>
            <w:tab w:val="left" w:pos="3828"/>
          </w:tabs>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944B0CE">
        <w:start w:val="1"/>
        <w:numFmt w:val="bullet"/>
        <w:lvlText w:val="·"/>
        <w:lvlJc w:val="left"/>
        <w:pPr>
          <w:tabs>
            <w:tab w:val="left" w:pos="720"/>
            <w:tab w:val="left" w:pos="3828"/>
          </w:tabs>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A0A0C18">
        <w:start w:val="1"/>
        <w:numFmt w:val="bullet"/>
        <w:lvlText w:val="o"/>
        <w:lvlJc w:val="left"/>
        <w:pPr>
          <w:tabs>
            <w:tab w:val="left" w:pos="720"/>
            <w:tab w:val="left" w:pos="3828"/>
          </w:tabs>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CD66A08">
        <w:start w:val="1"/>
        <w:numFmt w:val="bullet"/>
        <w:lvlText w:val="▪"/>
        <w:lvlJc w:val="left"/>
        <w:pPr>
          <w:tabs>
            <w:tab w:val="left" w:pos="720"/>
            <w:tab w:val="left" w:pos="3828"/>
          </w:tabs>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9EED18E">
        <w:start w:val="1"/>
        <w:numFmt w:val="bullet"/>
        <w:lvlText w:val="·"/>
        <w:lvlJc w:val="left"/>
        <w:pPr>
          <w:tabs>
            <w:tab w:val="left" w:pos="720"/>
            <w:tab w:val="left" w:pos="3828"/>
          </w:tabs>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E6A08C0">
        <w:start w:val="1"/>
        <w:numFmt w:val="bullet"/>
        <w:lvlText w:val="o"/>
        <w:lvlJc w:val="left"/>
        <w:pPr>
          <w:tabs>
            <w:tab w:val="left" w:pos="720"/>
            <w:tab w:val="left" w:pos="3828"/>
          </w:tabs>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F6A6B2E">
        <w:start w:val="1"/>
        <w:numFmt w:val="bullet"/>
        <w:lvlText w:val="▪"/>
        <w:lvlJc w:val="left"/>
        <w:pPr>
          <w:tabs>
            <w:tab w:val="left" w:pos="720"/>
            <w:tab w:val="left" w:pos="3828"/>
          </w:tabs>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8">
    <w:abstractNumId w:val="21"/>
    <w:lvlOverride w:ilvl="0">
      <w:lvl w:ilvl="0" w:tplc="5EB227F4">
        <w:start w:val="1"/>
        <w:numFmt w:val="bullet"/>
        <w:lvlText w:val="·"/>
        <w:lvlJc w:val="left"/>
        <w:pPr>
          <w:tabs>
            <w:tab w:val="left" w:pos="382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AF097C8">
        <w:start w:val="1"/>
        <w:numFmt w:val="bullet"/>
        <w:lvlText w:val="o"/>
        <w:lvlJc w:val="left"/>
        <w:pPr>
          <w:tabs>
            <w:tab w:val="left" w:pos="3828"/>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5108E22">
        <w:start w:val="1"/>
        <w:numFmt w:val="bullet"/>
        <w:lvlText w:val="▪"/>
        <w:lvlJc w:val="left"/>
        <w:pPr>
          <w:tabs>
            <w:tab w:val="left" w:pos="3828"/>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944B0CE">
        <w:start w:val="1"/>
        <w:numFmt w:val="bullet"/>
        <w:lvlText w:val="·"/>
        <w:lvlJc w:val="left"/>
        <w:pPr>
          <w:tabs>
            <w:tab w:val="left" w:pos="3828"/>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A0A0C18">
        <w:start w:val="1"/>
        <w:numFmt w:val="bullet"/>
        <w:lvlText w:val="o"/>
        <w:lvlJc w:val="left"/>
        <w:pPr>
          <w:tabs>
            <w:tab w:val="left" w:pos="3828"/>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CD66A08">
        <w:start w:val="1"/>
        <w:numFmt w:val="bullet"/>
        <w:lvlText w:val="▪"/>
        <w:lvlJc w:val="left"/>
        <w:pPr>
          <w:tabs>
            <w:tab w:val="left" w:pos="3828"/>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9EED18E">
        <w:start w:val="1"/>
        <w:numFmt w:val="bullet"/>
        <w:lvlText w:val="·"/>
        <w:lvlJc w:val="left"/>
        <w:pPr>
          <w:tabs>
            <w:tab w:val="left" w:pos="3828"/>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E6A08C0">
        <w:start w:val="1"/>
        <w:numFmt w:val="bullet"/>
        <w:lvlText w:val="o"/>
        <w:lvlJc w:val="left"/>
        <w:pPr>
          <w:tabs>
            <w:tab w:val="left" w:pos="3828"/>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F6A6B2E">
        <w:start w:val="1"/>
        <w:numFmt w:val="bullet"/>
        <w:lvlText w:val="▪"/>
        <w:lvlJc w:val="left"/>
        <w:pPr>
          <w:tabs>
            <w:tab w:val="left" w:pos="3828"/>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9">
    <w:abstractNumId w:val="2"/>
    <w:lvlOverride w:ilvl="0">
      <w:startOverride w:val="3"/>
    </w:lvlOverride>
  </w:num>
  <w:num w:numId="20">
    <w:abstractNumId w:val="9"/>
    <w:lvlOverride w:ilvl="0">
      <w:lvl w:ilvl="0" w:tplc="0F800C1E">
        <w:start w:val="1"/>
        <w:numFmt w:val="bullet"/>
        <w:lvlText w:val="-"/>
        <w:lvlJc w:val="left"/>
        <w:pPr>
          <w:ind w:left="72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FB04552">
        <w:start w:val="1"/>
        <w:numFmt w:val="bullet"/>
        <w:lvlText w:val="o"/>
        <w:lvlJc w:val="left"/>
        <w:pPr>
          <w:ind w:left="144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EF22C50">
        <w:start w:val="1"/>
        <w:numFmt w:val="bullet"/>
        <w:lvlText w:val="▪"/>
        <w:lvlJc w:val="left"/>
        <w:pPr>
          <w:ind w:left="216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20030AA">
        <w:start w:val="1"/>
        <w:numFmt w:val="bullet"/>
        <w:lvlText w:val="•"/>
        <w:lvlJc w:val="left"/>
        <w:pPr>
          <w:ind w:left="288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4103512">
        <w:start w:val="1"/>
        <w:numFmt w:val="bullet"/>
        <w:lvlText w:val="o"/>
        <w:lvlJc w:val="left"/>
        <w:pPr>
          <w:ind w:left="360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5E0F2B8">
        <w:start w:val="1"/>
        <w:numFmt w:val="bullet"/>
        <w:lvlText w:val="▪"/>
        <w:lvlJc w:val="left"/>
        <w:pPr>
          <w:ind w:left="432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4CADF96">
        <w:start w:val="1"/>
        <w:numFmt w:val="bullet"/>
        <w:lvlText w:val="•"/>
        <w:lvlJc w:val="left"/>
        <w:pPr>
          <w:ind w:left="504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574632E">
        <w:start w:val="1"/>
        <w:numFmt w:val="bullet"/>
        <w:lvlText w:val="o"/>
        <w:lvlJc w:val="left"/>
        <w:pPr>
          <w:ind w:left="576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99692D2">
        <w:start w:val="1"/>
        <w:numFmt w:val="bullet"/>
        <w:lvlText w:val="▪"/>
        <w:lvlJc w:val="left"/>
        <w:pPr>
          <w:ind w:left="648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1">
    <w:abstractNumId w:val="2"/>
    <w:lvlOverride w:ilvl="0">
      <w:startOverride w:val="5"/>
    </w:lvlOverride>
  </w:num>
  <w:num w:numId="22">
    <w:abstractNumId w:val="23"/>
  </w:num>
  <w:num w:numId="23">
    <w:abstractNumId w:val="13"/>
    <w:lvlOverride w:ilvl="0">
      <w:lvl w:ilvl="0" w:tplc="DB82B4C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2A23F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4E2C3E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3FC1F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086B69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D3863B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D027D8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35EB08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0A469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4">
    <w:abstractNumId w:val="13"/>
    <w:lvlOverride w:ilvl="0">
      <w:lvl w:ilvl="0" w:tplc="DB82B4C4">
        <w:start w:val="1"/>
        <w:numFmt w:val="bullet"/>
        <w:lvlText w:val="·"/>
        <w:lvlJc w:val="left"/>
        <w:pPr>
          <w:tabs>
            <w:tab w:val="left" w:pos="426"/>
            <w:tab w:val="num" w:pos="709"/>
            <w:tab w:val="left" w:pos="851"/>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2A23F24">
        <w:start w:val="1"/>
        <w:numFmt w:val="bullet"/>
        <w:lvlText w:val="o"/>
        <w:lvlJc w:val="left"/>
        <w:pPr>
          <w:tabs>
            <w:tab w:val="left" w:pos="426"/>
            <w:tab w:val="left" w:pos="709"/>
            <w:tab w:val="left" w:pos="851"/>
            <w:tab w:val="num" w:pos="1440"/>
          </w:tabs>
          <w:ind w:left="1451"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4E2C3E0">
        <w:start w:val="1"/>
        <w:numFmt w:val="bullet"/>
        <w:lvlText w:val="▪"/>
        <w:lvlJc w:val="left"/>
        <w:pPr>
          <w:tabs>
            <w:tab w:val="left" w:pos="426"/>
            <w:tab w:val="left" w:pos="709"/>
            <w:tab w:val="left" w:pos="851"/>
            <w:tab w:val="num" w:pos="2160"/>
          </w:tabs>
          <w:ind w:left="2171"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3FC1FE0">
        <w:start w:val="1"/>
        <w:numFmt w:val="bullet"/>
        <w:lvlText w:val="·"/>
        <w:lvlJc w:val="left"/>
        <w:pPr>
          <w:tabs>
            <w:tab w:val="left" w:pos="426"/>
            <w:tab w:val="left" w:pos="709"/>
            <w:tab w:val="left" w:pos="851"/>
            <w:tab w:val="num" w:pos="2880"/>
          </w:tabs>
          <w:ind w:left="2891" w:hanging="3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086B69E">
        <w:start w:val="1"/>
        <w:numFmt w:val="bullet"/>
        <w:lvlText w:val="o"/>
        <w:lvlJc w:val="left"/>
        <w:pPr>
          <w:tabs>
            <w:tab w:val="left" w:pos="426"/>
            <w:tab w:val="left" w:pos="709"/>
            <w:tab w:val="left" w:pos="851"/>
            <w:tab w:val="num" w:pos="3600"/>
          </w:tabs>
          <w:ind w:left="3611"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D3863B4">
        <w:start w:val="1"/>
        <w:numFmt w:val="bullet"/>
        <w:lvlText w:val="▪"/>
        <w:lvlJc w:val="left"/>
        <w:pPr>
          <w:tabs>
            <w:tab w:val="left" w:pos="426"/>
            <w:tab w:val="left" w:pos="709"/>
            <w:tab w:val="left" w:pos="851"/>
            <w:tab w:val="num" w:pos="4320"/>
          </w:tabs>
          <w:ind w:left="4331"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D027D8C">
        <w:start w:val="1"/>
        <w:numFmt w:val="bullet"/>
        <w:lvlText w:val="·"/>
        <w:lvlJc w:val="left"/>
        <w:pPr>
          <w:tabs>
            <w:tab w:val="left" w:pos="426"/>
            <w:tab w:val="left" w:pos="709"/>
            <w:tab w:val="left" w:pos="851"/>
            <w:tab w:val="num" w:pos="5040"/>
          </w:tabs>
          <w:ind w:left="5051" w:hanging="3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35EB088">
        <w:start w:val="1"/>
        <w:numFmt w:val="bullet"/>
        <w:lvlText w:val="o"/>
        <w:lvlJc w:val="left"/>
        <w:pPr>
          <w:tabs>
            <w:tab w:val="left" w:pos="426"/>
            <w:tab w:val="left" w:pos="709"/>
            <w:tab w:val="left" w:pos="851"/>
            <w:tab w:val="num" w:pos="5760"/>
          </w:tabs>
          <w:ind w:left="5771"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0A46914">
        <w:start w:val="1"/>
        <w:numFmt w:val="bullet"/>
        <w:lvlText w:val="▪"/>
        <w:lvlJc w:val="left"/>
        <w:pPr>
          <w:tabs>
            <w:tab w:val="left" w:pos="426"/>
            <w:tab w:val="left" w:pos="709"/>
            <w:tab w:val="left" w:pos="851"/>
            <w:tab w:val="num" w:pos="6480"/>
          </w:tabs>
          <w:ind w:left="6491"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5">
    <w:abstractNumId w:val="16"/>
  </w:num>
  <w:num w:numId="26">
    <w:abstractNumId w:val="29"/>
  </w:num>
  <w:num w:numId="27">
    <w:abstractNumId w:val="6"/>
  </w:num>
  <w:num w:numId="28">
    <w:abstractNumId w:val="2"/>
    <w:lvlOverride w:ilvl="0">
      <w:startOverride w:val="6"/>
    </w:lvlOverride>
  </w:num>
  <w:num w:numId="29">
    <w:abstractNumId w:val="26"/>
  </w:num>
  <w:num w:numId="30">
    <w:abstractNumId w:val="27"/>
  </w:num>
  <w:num w:numId="31">
    <w:abstractNumId w:val="0"/>
  </w:num>
  <w:num w:numId="32">
    <w:abstractNumId w:val="3"/>
  </w:num>
  <w:num w:numId="33">
    <w:abstractNumId w:val="15"/>
  </w:num>
  <w:num w:numId="34">
    <w:abstractNumId w:val="4"/>
  </w:num>
  <w:num w:numId="35">
    <w:abstractNumId w:val="8"/>
  </w:num>
  <w:num w:numId="36">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defaultTabStop w:val="720"/>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DD9"/>
    <w:rsid w:val="00004EA0"/>
    <w:rsid w:val="00007FCD"/>
    <w:rsid w:val="00010B27"/>
    <w:rsid w:val="00026381"/>
    <w:rsid w:val="00026973"/>
    <w:rsid w:val="00036F12"/>
    <w:rsid w:val="00043A3C"/>
    <w:rsid w:val="00052EDA"/>
    <w:rsid w:val="00056C0E"/>
    <w:rsid w:val="00080020"/>
    <w:rsid w:val="000A0276"/>
    <w:rsid w:val="000A24F3"/>
    <w:rsid w:val="000A4CE5"/>
    <w:rsid w:val="000A5C61"/>
    <w:rsid w:val="000C5C68"/>
    <w:rsid w:val="000F45CE"/>
    <w:rsid w:val="001022E6"/>
    <w:rsid w:val="00102B7F"/>
    <w:rsid w:val="0010590F"/>
    <w:rsid w:val="0013357C"/>
    <w:rsid w:val="00141F3D"/>
    <w:rsid w:val="00142442"/>
    <w:rsid w:val="00166FE0"/>
    <w:rsid w:val="00175F1A"/>
    <w:rsid w:val="001912B6"/>
    <w:rsid w:val="001B0CE7"/>
    <w:rsid w:val="001B4674"/>
    <w:rsid w:val="001C1BD3"/>
    <w:rsid w:val="001D0A0F"/>
    <w:rsid w:val="001D1914"/>
    <w:rsid w:val="001E5DDB"/>
    <w:rsid w:val="001E7317"/>
    <w:rsid w:val="00203324"/>
    <w:rsid w:val="00224AF9"/>
    <w:rsid w:val="00235640"/>
    <w:rsid w:val="00247B70"/>
    <w:rsid w:val="00261569"/>
    <w:rsid w:val="00262A21"/>
    <w:rsid w:val="00273CF0"/>
    <w:rsid w:val="00285B83"/>
    <w:rsid w:val="0029502E"/>
    <w:rsid w:val="002A318C"/>
    <w:rsid w:val="002B4E64"/>
    <w:rsid w:val="002B6AA2"/>
    <w:rsid w:val="002B71D3"/>
    <w:rsid w:val="002D0D06"/>
    <w:rsid w:val="002D301B"/>
    <w:rsid w:val="002D5865"/>
    <w:rsid w:val="002D7AD9"/>
    <w:rsid w:val="002E1D0B"/>
    <w:rsid w:val="002E7171"/>
    <w:rsid w:val="002F46BF"/>
    <w:rsid w:val="0030348A"/>
    <w:rsid w:val="00312099"/>
    <w:rsid w:val="003175AB"/>
    <w:rsid w:val="00325243"/>
    <w:rsid w:val="00326BD7"/>
    <w:rsid w:val="003310E8"/>
    <w:rsid w:val="00333D8B"/>
    <w:rsid w:val="00336030"/>
    <w:rsid w:val="00340EF1"/>
    <w:rsid w:val="003565CA"/>
    <w:rsid w:val="00360E5F"/>
    <w:rsid w:val="0036471D"/>
    <w:rsid w:val="00392501"/>
    <w:rsid w:val="00397DC5"/>
    <w:rsid w:val="003E13CF"/>
    <w:rsid w:val="003F14E2"/>
    <w:rsid w:val="003F1653"/>
    <w:rsid w:val="003F46DE"/>
    <w:rsid w:val="00402835"/>
    <w:rsid w:val="0041067F"/>
    <w:rsid w:val="00422BC1"/>
    <w:rsid w:val="004367B0"/>
    <w:rsid w:val="00437F29"/>
    <w:rsid w:val="00456612"/>
    <w:rsid w:val="00477D09"/>
    <w:rsid w:val="00480A11"/>
    <w:rsid w:val="004816D9"/>
    <w:rsid w:val="004870A7"/>
    <w:rsid w:val="004913F6"/>
    <w:rsid w:val="00492766"/>
    <w:rsid w:val="004A5A7D"/>
    <w:rsid w:val="004A660E"/>
    <w:rsid w:val="004A7309"/>
    <w:rsid w:val="004C23E7"/>
    <w:rsid w:val="004C7A7A"/>
    <w:rsid w:val="004D0712"/>
    <w:rsid w:val="004D1F3F"/>
    <w:rsid w:val="004D5364"/>
    <w:rsid w:val="004E3A0F"/>
    <w:rsid w:val="004E4464"/>
    <w:rsid w:val="004F4266"/>
    <w:rsid w:val="00507094"/>
    <w:rsid w:val="00512F50"/>
    <w:rsid w:val="00520593"/>
    <w:rsid w:val="005312F8"/>
    <w:rsid w:val="00537A4A"/>
    <w:rsid w:val="00540154"/>
    <w:rsid w:val="00570BF1"/>
    <w:rsid w:val="00571FF0"/>
    <w:rsid w:val="00573F96"/>
    <w:rsid w:val="005B392F"/>
    <w:rsid w:val="005D35BA"/>
    <w:rsid w:val="005F4F8B"/>
    <w:rsid w:val="005F522B"/>
    <w:rsid w:val="00600496"/>
    <w:rsid w:val="00605789"/>
    <w:rsid w:val="00613E29"/>
    <w:rsid w:val="006142E0"/>
    <w:rsid w:val="00633B4F"/>
    <w:rsid w:val="00637958"/>
    <w:rsid w:val="00651BED"/>
    <w:rsid w:val="0066598D"/>
    <w:rsid w:val="00672A02"/>
    <w:rsid w:val="006800DE"/>
    <w:rsid w:val="006908D6"/>
    <w:rsid w:val="00692B1C"/>
    <w:rsid w:val="006B6E9C"/>
    <w:rsid w:val="006C361B"/>
    <w:rsid w:val="006C5685"/>
    <w:rsid w:val="006E5D6D"/>
    <w:rsid w:val="006F7259"/>
    <w:rsid w:val="007128F4"/>
    <w:rsid w:val="00725F18"/>
    <w:rsid w:val="007317EF"/>
    <w:rsid w:val="007377D9"/>
    <w:rsid w:val="00747314"/>
    <w:rsid w:val="00756743"/>
    <w:rsid w:val="00776C98"/>
    <w:rsid w:val="0079785A"/>
    <w:rsid w:val="007B01A4"/>
    <w:rsid w:val="007B29AE"/>
    <w:rsid w:val="007B5D72"/>
    <w:rsid w:val="007E27D3"/>
    <w:rsid w:val="007E3DA3"/>
    <w:rsid w:val="007E7348"/>
    <w:rsid w:val="007F4DD3"/>
    <w:rsid w:val="00800B1F"/>
    <w:rsid w:val="008222FE"/>
    <w:rsid w:val="00825343"/>
    <w:rsid w:val="00836D74"/>
    <w:rsid w:val="00842FB7"/>
    <w:rsid w:val="00850BCA"/>
    <w:rsid w:val="00857DF9"/>
    <w:rsid w:val="0086290D"/>
    <w:rsid w:val="00867E20"/>
    <w:rsid w:val="008740ED"/>
    <w:rsid w:val="008752B9"/>
    <w:rsid w:val="008827DD"/>
    <w:rsid w:val="008A4C96"/>
    <w:rsid w:val="008A5946"/>
    <w:rsid w:val="008B45DC"/>
    <w:rsid w:val="008C1FF5"/>
    <w:rsid w:val="008C550B"/>
    <w:rsid w:val="008D5670"/>
    <w:rsid w:val="008D5DD9"/>
    <w:rsid w:val="008D62B9"/>
    <w:rsid w:val="008E3369"/>
    <w:rsid w:val="008F4BC9"/>
    <w:rsid w:val="00904438"/>
    <w:rsid w:val="0091341B"/>
    <w:rsid w:val="00956F2A"/>
    <w:rsid w:val="009633DD"/>
    <w:rsid w:val="0096415C"/>
    <w:rsid w:val="00984D0A"/>
    <w:rsid w:val="009B5743"/>
    <w:rsid w:val="009F7EDD"/>
    <w:rsid w:val="00A04960"/>
    <w:rsid w:val="00A14DBC"/>
    <w:rsid w:val="00A22F6B"/>
    <w:rsid w:val="00A30959"/>
    <w:rsid w:val="00A52513"/>
    <w:rsid w:val="00A66016"/>
    <w:rsid w:val="00A81A55"/>
    <w:rsid w:val="00A949AD"/>
    <w:rsid w:val="00AC4059"/>
    <w:rsid w:val="00AC5765"/>
    <w:rsid w:val="00AD0B08"/>
    <w:rsid w:val="00AD39B2"/>
    <w:rsid w:val="00AE11ED"/>
    <w:rsid w:val="00AE3A6D"/>
    <w:rsid w:val="00AE54F6"/>
    <w:rsid w:val="00AE7F6B"/>
    <w:rsid w:val="00AF0210"/>
    <w:rsid w:val="00AF636B"/>
    <w:rsid w:val="00B07F18"/>
    <w:rsid w:val="00B16194"/>
    <w:rsid w:val="00B3022D"/>
    <w:rsid w:val="00B33492"/>
    <w:rsid w:val="00B35098"/>
    <w:rsid w:val="00B35C6F"/>
    <w:rsid w:val="00B35F30"/>
    <w:rsid w:val="00B51071"/>
    <w:rsid w:val="00B522DB"/>
    <w:rsid w:val="00B53CB7"/>
    <w:rsid w:val="00B60C88"/>
    <w:rsid w:val="00B64866"/>
    <w:rsid w:val="00B725D9"/>
    <w:rsid w:val="00B80DDC"/>
    <w:rsid w:val="00B818DB"/>
    <w:rsid w:val="00B91348"/>
    <w:rsid w:val="00B977A3"/>
    <w:rsid w:val="00BA20DB"/>
    <w:rsid w:val="00BD4A94"/>
    <w:rsid w:val="00BD5A13"/>
    <w:rsid w:val="00C03C82"/>
    <w:rsid w:val="00C0471D"/>
    <w:rsid w:val="00C060AD"/>
    <w:rsid w:val="00C409FE"/>
    <w:rsid w:val="00C43AEA"/>
    <w:rsid w:val="00C44426"/>
    <w:rsid w:val="00C5132D"/>
    <w:rsid w:val="00C61CAE"/>
    <w:rsid w:val="00C905BB"/>
    <w:rsid w:val="00CA700C"/>
    <w:rsid w:val="00CA797A"/>
    <w:rsid w:val="00CC35B6"/>
    <w:rsid w:val="00CC718A"/>
    <w:rsid w:val="00CC7318"/>
    <w:rsid w:val="00CD0EA6"/>
    <w:rsid w:val="00CE2889"/>
    <w:rsid w:val="00D2190B"/>
    <w:rsid w:val="00D4182D"/>
    <w:rsid w:val="00D42298"/>
    <w:rsid w:val="00D427EF"/>
    <w:rsid w:val="00D42E7D"/>
    <w:rsid w:val="00D55B7E"/>
    <w:rsid w:val="00D7777B"/>
    <w:rsid w:val="00D87A44"/>
    <w:rsid w:val="00DB659E"/>
    <w:rsid w:val="00DC5507"/>
    <w:rsid w:val="00DF1480"/>
    <w:rsid w:val="00E00F98"/>
    <w:rsid w:val="00E10CE7"/>
    <w:rsid w:val="00E12485"/>
    <w:rsid w:val="00E174D8"/>
    <w:rsid w:val="00E465E2"/>
    <w:rsid w:val="00E53C2E"/>
    <w:rsid w:val="00E63F1F"/>
    <w:rsid w:val="00E81FEE"/>
    <w:rsid w:val="00E85882"/>
    <w:rsid w:val="00E914E1"/>
    <w:rsid w:val="00E96244"/>
    <w:rsid w:val="00EA5F05"/>
    <w:rsid w:val="00EB1EA4"/>
    <w:rsid w:val="00EB60E0"/>
    <w:rsid w:val="00ED20FC"/>
    <w:rsid w:val="00ED7FFE"/>
    <w:rsid w:val="00EE390D"/>
    <w:rsid w:val="00EF690D"/>
    <w:rsid w:val="00F202AF"/>
    <w:rsid w:val="00F21288"/>
    <w:rsid w:val="00F21367"/>
    <w:rsid w:val="00F21F51"/>
    <w:rsid w:val="00F22759"/>
    <w:rsid w:val="00F51C43"/>
    <w:rsid w:val="00F52111"/>
    <w:rsid w:val="00F64492"/>
    <w:rsid w:val="00F76EEF"/>
    <w:rsid w:val="00F82488"/>
    <w:rsid w:val="00F87835"/>
    <w:rsid w:val="00F92DC2"/>
    <w:rsid w:val="00FA136C"/>
    <w:rsid w:val="00FC4DD4"/>
    <w:rsid w:val="00FD149E"/>
    <w:rsid w:val="00FE5F35"/>
    <w:rsid w:val="00FF3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5FA50"/>
  <w15:docId w15:val="{51A765F6-8838-4C94-BA16-6B2C4C1AF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Arial" w:hAnsi="Arial" w:cs="Arial Unicode MS"/>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BodyA">
    <w:name w:val="Body A"/>
    <w:rPr>
      <w:rFonts w:ascii="Arial" w:eastAsia="Arial" w:hAnsi="Arial" w:cs="Arial"/>
      <w:color w:val="000000"/>
      <w:sz w:val="22"/>
      <w:szCs w:val="22"/>
      <w:u w:color="000000"/>
    </w:rPr>
  </w:style>
  <w:style w:type="paragraph" w:customStyle="1" w:styleId="Default">
    <w:name w:val="Default"/>
    <w:rPr>
      <w:rFonts w:ascii="Arial" w:hAnsi="Arial" w:cs="Arial Unicode MS"/>
      <w:color w:val="000000"/>
      <w:sz w:val="24"/>
      <w:szCs w:val="24"/>
      <w:u w:color="000000"/>
    </w:rPr>
  </w:style>
  <w:style w:type="paragraph" w:styleId="ListParagraph">
    <w:name w:val="List Paragraph"/>
    <w:pPr>
      <w:ind w:left="720"/>
    </w:pPr>
    <w:rPr>
      <w:rFonts w:ascii="Arial" w:hAnsi="Arial" w:cs="Arial Unicode MS"/>
      <w:color w:val="000000"/>
      <w:sz w:val="22"/>
      <w:szCs w:val="22"/>
      <w:u w:color="000000"/>
    </w:rPr>
  </w:style>
  <w:style w:type="character" w:customStyle="1" w:styleId="None">
    <w:name w:val="None"/>
  </w:style>
  <w:style w:type="character" w:customStyle="1" w:styleId="Hyperlink0">
    <w:name w:val="Hyperlink.0"/>
    <w:basedOn w:val="None"/>
    <w:rPr>
      <w:rFonts w:ascii="Tahoma" w:eastAsia="Tahoma" w:hAnsi="Tahoma" w:cs="Tahoma"/>
      <w:color w:val="000000"/>
      <w:sz w:val="20"/>
      <w:szCs w:val="20"/>
      <w:u w:val="single" w:color="000000"/>
      <w:shd w:val="clear" w:color="auto" w:fill="FFFFFF"/>
    </w:rPr>
  </w:style>
  <w:style w:type="numbering" w:customStyle="1" w:styleId="ImportedStyle1">
    <w:name w:val="Imported Style 1"/>
    <w:pPr>
      <w:numPr>
        <w:numId w:val="1"/>
      </w:numPr>
    </w:pPr>
  </w:style>
  <w:style w:type="character" w:customStyle="1" w:styleId="Hyperlink1">
    <w:name w:val="Hyperlink.1"/>
    <w:basedOn w:val="None"/>
    <w:rPr>
      <w:rFonts w:ascii="Arial Narrow" w:eastAsia="Arial Narrow" w:hAnsi="Arial Narrow" w:cs="Arial Narrow"/>
      <w:color w:val="0000FF"/>
      <w:sz w:val="16"/>
      <w:szCs w:val="16"/>
      <w:u w:val="single" w:color="0000FF"/>
      <w:lang w:val="it-IT"/>
    </w:rPr>
  </w:style>
  <w:style w:type="character" w:customStyle="1" w:styleId="Hyperlink2">
    <w:name w:val="Hyperlink.2"/>
    <w:basedOn w:val="None"/>
    <w:rPr>
      <w:rFonts w:ascii="Arial Narrow" w:eastAsia="Arial Narrow" w:hAnsi="Arial Narrow" w:cs="Arial Narrow"/>
      <w:color w:val="0000FF"/>
      <w:sz w:val="16"/>
      <w:szCs w:val="16"/>
      <w:u w:val="single" w:color="0000FF"/>
      <w:lang w:val="en-US"/>
    </w:rPr>
  </w:style>
  <w:style w:type="character" w:customStyle="1" w:styleId="Hyperlink3">
    <w:name w:val="Hyperlink.3"/>
    <w:basedOn w:val="None"/>
    <w:rPr>
      <w:rFonts w:ascii="Tahoma" w:eastAsia="Tahoma" w:hAnsi="Tahoma" w:cs="Tahoma"/>
      <w:b/>
      <w:bCs/>
      <w:color w:val="0000FF"/>
      <w:sz w:val="20"/>
      <w:szCs w:val="20"/>
      <w:u w:val="single" w:color="0000FF"/>
      <w:lang w:val="en-US"/>
    </w:rPr>
  </w:style>
  <w:style w:type="character" w:customStyle="1" w:styleId="Hyperlink4">
    <w:name w:val="Hyperlink.4"/>
    <w:basedOn w:val="None"/>
    <w:rPr>
      <w:rFonts w:ascii="Tahoma" w:eastAsia="Tahoma" w:hAnsi="Tahoma" w:cs="Tahoma"/>
      <w:sz w:val="20"/>
      <w:szCs w:val="20"/>
      <w:u w:val="single" w:color="0000FF"/>
      <w:lang w:val="en-US"/>
    </w:rPr>
  </w:style>
  <w:style w:type="character" w:customStyle="1" w:styleId="Hyperlink5">
    <w:name w:val="Hyperlink.5"/>
    <w:basedOn w:val="None"/>
    <w:rPr>
      <w:rFonts w:ascii="Tahoma" w:eastAsia="Tahoma" w:hAnsi="Tahoma" w:cs="Tahoma"/>
      <w:sz w:val="20"/>
      <w:szCs w:val="20"/>
      <w:u w:val="single"/>
    </w:rPr>
  </w:style>
  <w:style w:type="paragraph" w:styleId="FootnoteText">
    <w:name w:val="footnote text"/>
    <w:link w:val="FootnoteTextChar"/>
    <w:uiPriority w:val="99"/>
    <w:rPr>
      <w:rFonts w:ascii="Arial" w:eastAsia="Arial" w:hAnsi="Arial" w:cs="Arial"/>
      <w:color w:val="000000"/>
      <w:u w:color="000000"/>
    </w:rPr>
  </w:style>
  <w:style w:type="character" w:customStyle="1" w:styleId="Hyperlink6">
    <w:name w:val="Hyperlink.6"/>
    <w:basedOn w:val="None"/>
    <w:rPr>
      <w:rFonts w:ascii="Calibri" w:eastAsia="Calibri" w:hAnsi="Calibri" w:cs="Calibri"/>
      <w:color w:val="0563C1"/>
      <w:sz w:val="18"/>
      <w:szCs w:val="18"/>
      <w:u w:val="single" w:color="0563C1"/>
    </w:rPr>
  </w:style>
  <w:style w:type="numbering" w:customStyle="1" w:styleId="ImportedStyle3">
    <w:name w:val="Imported Style 3"/>
    <w:pPr>
      <w:numPr>
        <w:numId w:val="3"/>
      </w:numPr>
    </w:pPr>
  </w:style>
  <w:style w:type="numbering" w:customStyle="1" w:styleId="ImportedStyle4">
    <w:name w:val="Imported Style 4"/>
    <w:pPr>
      <w:numPr>
        <w:numId w:val="4"/>
      </w:numPr>
    </w:pPr>
  </w:style>
  <w:style w:type="numbering" w:customStyle="1" w:styleId="ImportedStyle5">
    <w:name w:val="Imported Style 5"/>
    <w:pPr>
      <w:numPr>
        <w:numId w:val="5"/>
      </w:numPr>
    </w:pPr>
  </w:style>
  <w:style w:type="numbering" w:customStyle="1" w:styleId="ImportedStyle6">
    <w:name w:val="Imported Style 6"/>
    <w:pPr>
      <w:numPr>
        <w:numId w:val="6"/>
      </w:numPr>
    </w:pPr>
  </w:style>
  <w:style w:type="paragraph" w:customStyle="1" w:styleId="Body">
    <w:name w:val="Body"/>
    <w:rPr>
      <w:rFonts w:cs="Arial Unicode MS"/>
      <w:color w:val="000000"/>
      <w:sz w:val="24"/>
      <w:szCs w:val="24"/>
      <w:u w:color="000000"/>
    </w:rPr>
  </w:style>
  <w:style w:type="numbering" w:customStyle="1" w:styleId="ImportedStyle2">
    <w:name w:val="Imported Style 2"/>
    <w:pPr>
      <w:numPr>
        <w:numId w:val="7"/>
      </w:numPr>
    </w:pPr>
  </w:style>
  <w:style w:type="numbering" w:customStyle="1" w:styleId="ImportedStyle30">
    <w:name w:val="Imported Style 3.0"/>
    <w:pPr>
      <w:numPr>
        <w:numId w:val="8"/>
      </w:numPr>
    </w:pPr>
  </w:style>
  <w:style w:type="character" w:customStyle="1" w:styleId="Hyperlink7">
    <w:name w:val="Hyperlink.7"/>
    <w:basedOn w:val="None"/>
    <w:rPr>
      <w:rFonts w:ascii="Tahoma" w:eastAsia="Tahoma" w:hAnsi="Tahoma" w:cs="Tahoma"/>
      <w:sz w:val="20"/>
      <w:szCs w:val="20"/>
    </w:rPr>
  </w:style>
  <w:style w:type="character" w:customStyle="1" w:styleId="Hyperlink8">
    <w:name w:val="Hyperlink.8"/>
    <w:basedOn w:val="None"/>
    <w:rPr>
      <w:color w:val="0000FF"/>
      <w:u w:val="single" w:color="0000FF"/>
      <w:lang w:val="en-US"/>
    </w:rPr>
  </w:style>
  <w:style w:type="paragraph" w:styleId="CommentText">
    <w:name w:val="annotation text"/>
    <w:link w:val="CommentTextChar"/>
    <w:pPr>
      <w:spacing w:after="200"/>
    </w:pPr>
    <w:rPr>
      <w:rFonts w:ascii="Calibri" w:eastAsia="Calibri" w:hAnsi="Calibri" w:cs="Calibri"/>
      <w:color w:val="000000"/>
      <w:u w:color="000000"/>
    </w:rPr>
  </w:style>
  <w:style w:type="numbering" w:customStyle="1" w:styleId="ImportedStyle7">
    <w:name w:val="Imported Style 7"/>
    <w:pPr>
      <w:numPr>
        <w:numId w:val="9"/>
      </w:numPr>
    </w:pPr>
  </w:style>
  <w:style w:type="numbering" w:customStyle="1" w:styleId="ImportedStyle8">
    <w:name w:val="Imported Style 8"/>
    <w:pPr>
      <w:numPr>
        <w:numId w:val="10"/>
      </w:numPr>
    </w:pPr>
  </w:style>
  <w:style w:type="numbering" w:customStyle="1" w:styleId="ImportedStyle9">
    <w:name w:val="Imported Style 9"/>
    <w:pPr>
      <w:numPr>
        <w:numId w:val="11"/>
      </w:numPr>
    </w:pPr>
  </w:style>
  <w:style w:type="numbering" w:customStyle="1" w:styleId="ImportedStyle10">
    <w:name w:val="Imported Style 10"/>
    <w:pPr>
      <w:numPr>
        <w:numId w:val="12"/>
      </w:numPr>
    </w:pPr>
  </w:style>
  <w:style w:type="numbering" w:customStyle="1" w:styleId="ImportedStyle11">
    <w:name w:val="Imported Style 11"/>
    <w:pPr>
      <w:numPr>
        <w:numId w:val="13"/>
      </w:numPr>
    </w:pPr>
  </w:style>
  <w:style w:type="character" w:customStyle="1" w:styleId="FootnoteTextChar">
    <w:name w:val="Footnote Text Char"/>
    <w:basedOn w:val="DefaultParagraphFont"/>
    <w:link w:val="FootnoteText"/>
    <w:uiPriority w:val="99"/>
    <w:rsid w:val="00B91348"/>
    <w:rPr>
      <w:rFonts w:ascii="Arial" w:eastAsia="Arial" w:hAnsi="Arial" w:cs="Arial"/>
      <w:color w:val="000000"/>
      <w:u w:color="000000"/>
    </w:rPr>
  </w:style>
  <w:style w:type="character" w:styleId="FootnoteReference">
    <w:name w:val="footnote reference"/>
    <w:basedOn w:val="DefaultParagraphFont"/>
    <w:uiPriority w:val="99"/>
    <w:semiHidden/>
    <w:unhideWhenUsed/>
    <w:rsid w:val="00B91348"/>
    <w:rPr>
      <w:vertAlign w:val="superscript"/>
    </w:rPr>
  </w:style>
  <w:style w:type="character" w:customStyle="1" w:styleId="UnresolvedMention1">
    <w:name w:val="Unresolved Mention1"/>
    <w:basedOn w:val="DefaultParagraphFont"/>
    <w:uiPriority w:val="99"/>
    <w:semiHidden/>
    <w:unhideWhenUsed/>
    <w:rsid w:val="00026973"/>
    <w:rPr>
      <w:color w:val="605E5C"/>
      <w:shd w:val="clear" w:color="auto" w:fill="E1DFDD"/>
    </w:rPr>
  </w:style>
  <w:style w:type="paragraph" w:customStyle="1" w:styleId="PMMParagraph">
    <w:name w:val="PMM_Paragraph"/>
    <w:basedOn w:val="Normal"/>
    <w:qFormat/>
    <w:rsid w:val="008D567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exact"/>
      <w:ind w:left="1134"/>
      <w:jc w:val="both"/>
    </w:pPr>
    <w:rPr>
      <w:rFonts w:asciiTheme="minorHAnsi" w:eastAsia="Times New Roman" w:hAnsiTheme="minorHAnsi"/>
      <w:sz w:val="22"/>
      <w:bdr w:val="none" w:sz="0" w:space="0" w:color="auto"/>
    </w:rPr>
  </w:style>
  <w:style w:type="paragraph" w:customStyle="1" w:styleId="BodyAA">
    <w:name w:val="Body A A"/>
    <w:rsid w:val="00C409FE"/>
    <w:rPr>
      <w:rFonts w:ascii="Arial" w:eastAsia="Arial" w:hAnsi="Arial" w:cs="Arial"/>
      <w:color w:val="000000"/>
      <w:sz w:val="22"/>
      <w:szCs w:val="22"/>
      <w:u w:color="000000"/>
    </w:rPr>
  </w:style>
  <w:style w:type="paragraph" w:styleId="BalloonText">
    <w:name w:val="Balloon Text"/>
    <w:basedOn w:val="Normal"/>
    <w:link w:val="BalloonTextChar"/>
    <w:uiPriority w:val="99"/>
    <w:semiHidden/>
    <w:unhideWhenUsed/>
    <w:rsid w:val="00C409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9FE"/>
    <w:rPr>
      <w:rFonts w:ascii="Segoe UI" w:hAnsi="Segoe UI" w:cs="Segoe UI"/>
      <w:sz w:val="18"/>
      <w:szCs w:val="18"/>
    </w:rPr>
  </w:style>
  <w:style w:type="character" w:styleId="CommentReference">
    <w:name w:val="annotation reference"/>
    <w:basedOn w:val="DefaultParagraphFont"/>
    <w:uiPriority w:val="99"/>
    <w:semiHidden/>
    <w:unhideWhenUsed/>
    <w:rsid w:val="00010B27"/>
    <w:rPr>
      <w:sz w:val="16"/>
      <w:szCs w:val="16"/>
    </w:rPr>
  </w:style>
  <w:style w:type="paragraph" w:styleId="CommentSubject">
    <w:name w:val="annotation subject"/>
    <w:basedOn w:val="CommentText"/>
    <w:next w:val="CommentText"/>
    <w:link w:val="CommentSubjectChar"/>
    <w:uiPriority w:val="99"/>
    <w:semiHidden/>
    <w:unhideWhenUsed/>
    <w:rsid w:val="00010B27"/>
    <w:pPr>
      <w:spacing w:after="0"/>
    </w:pPr>
    <w:rPr>
      <w:rFonts w:ascii="Times New Roman" w:eastAsia="Arial Unicode MS" w:hAnsi="Times New Roman" w:cs="Times New Roman"/>
      <w:b/>
      <w:bCs/>
      <w:color w:val="auto"/>
    </w:rPr>
  </w:style>
  <w:style w:type="character" w:customStyle="1" w:styleId="CommentTextChar">
    <w:name w:val="Comment Text Char"/>
    <w:basedOn w:val="DefaultParagraphFont"/>
    <w:link w:val="CommentText"/>
    <w:rsid w:val="00010B27"/>
    <w:rPr>
      <w:rFonts w:ascii="Calibri" w:eastAsia="Calibri" w:hAnsi="Calibri" w:cs="Calibri"/>
      <w:color w:val="000000"/>
      <w:u w:color="000000"/>
    </w:rPr>
  </w:style>
  <w:style w:type="character" w:customStyle="1" w:styleId="CommentSubjectChar">
    <w:name w:val="Comment Subject Char"/>
    <w:basedOn w:val="CommentTextChar"/>
    <w:link w:val="CommentSubject"/>
    <w:uiPriority w:val="99"/>
    <w:semiHidden/>
    <w:rsid w:val="00010B27"/>
    <w:rPr>
      <w:rFonts w:ascii="Calibri" w:eastAsia="Calibri" w:hAnsi="Calibri" w:cs="Calibri"/>
      <w:b/>
      <w:bCs/>
      <w:color w:val="000000"/>
      <w:u w:color="000000"/>
    </w:rPr>
  </w:style>
  <w:style w:type="character" w:styleId="UnresolvedMention">
    <w:name w:val="Unresolved Mention"/>
    <w:basedOn w:val="DefaultParagraphFont"/>
    <w:uiPriority w:val="99"/>
    <w:semiHidden/>
    <w:unhideWhenUsed/>
    <w:rsid w:val="00043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2793396">
      <w:bodyDiv w:val="1"/>
      <w:marLeft w:val="0"/>
      <w:marRight w:val="0"/>
      <w:marTop w:val="0"/>
      <w:marBottom w:val="0"/>
      <w:divBdr>
        <w:top w:val="none" w:sz="0" w:space="0" w:color="auto"/>
        <w:left w:val="none" w:sz="0" w:space="0" w:color="auto"/>
        <w:bottom w:val="none" w:sz="0" w:space="0" w:color="auto"/>
        <w:right w:val="none" w:sz="0" w:space="0" w:color="auto"/>
      </w:divBdr>
    </w:div>
    <w:div w:id="19382952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nctionsmap.e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Flutura.KERNJA-VIDISHIQI@coe.int" TargetMode="External"/><Relationship Id="rId4" Type="http://schemas.openxmlformats.org/officeDocument/2006/relationships/settings" Target="settings.xml"/><Relationship Id="rId9" Type="http://schemas.openxmlformats.org/officeDocument/2006/relationships/hyperlink" Target="mailto:Trafficking@coe.int"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2C7D0-E8A9-4E61-B1AF-67AA88350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2563</Words>
  <Characters>14100</Characters>
  <Application>Microsoft Office Word</Application>
  <DocSecurity>0</DocSecurity>
  <Lines>117</Lines>
  <Paragraphs>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PAPILA Serkan</dc:creator>
  <cp:lastModifiedBy>ZEKA Edita</cp:lastModifiedBy>
  <cp:revision>2</cp:revision>
  <cp:lastPrinted>2021-01-26T10:21:00Z</cp:lastPrinted>
  <dcterms:created xsi:type="dcterms:W3CDTF">2021-02-03T10:06:00Z</dcterms:created>
  <dcterms:modified xsi:type="dcterms:W3CDTF">2021-02-03T10:06:00Z</dcterms:modified>
</cp:coreProperties>
</file>