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21F709E8" w:rsidR="00BE43B2" w:rsidRPr="00EA2362" w:rsidRDefault="00052DAC">
            <w:pPr>
              <w:rPr>
                <w:rFonts w:ascii="Tahoma" w:hAnsi="Tahoma" w:cs="Tahoma"/>
                <w:caps/>
                <w:color w:val="000000" w:themeColor="text1"/>
                <w:sz w:val="18"/>
                <w:szCs w:val="18"/>
                <w:highlight w:val="cyan"/>
              </w:rPr>
            </w:pPr>
            <w:r w:rsidRPr="002D55E4">
              <w:rPr>
                <w:rFonts w:ascii="Tahoma" w:hAnsi="Tahoma" w:cs="Tahoma"/>
                <w:caps/>
                <w:color w:val="000000" w:themeColor="text1"/>
                <w:sz w:val="18"/>
                <w:szCs w:val="18"/>
              </w:rPr>
              <w:t>4756/2020/3</w:t>
            </w:r>
            <w:r w:rsidR="001032BE">
              <w:rPr>
                <w:rFonts w:ascii="Tahoma" w:hAnsi="Tahoma" w:cs="Tahoma"/>
                <w:caps/>
                <w:color w:val="000000" w:themeColor="text1"/>
                <w:sz w:val="18"/>
                <w:szCs w:val="18"/>
              </w:rPr>
              <w:t>9</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052DAC" w:rsidRDefault="00775FB5" w:rsidP="00775FB5">
            <w:pPr>
              <w:jc w:val="right"/>
              <w:rPr>
                <w:rFonts w:ascii="Tahoma" w:hAnsi="Tahoma" w:cs="Tahoma"/>
                <w:b/>
                <w:caps/>
                <w:sz w:val="28"/>
                <w:szCs w:val="28"/>
              </w:rPr>
            </w:pPr>
            <w:r w:rsidRPr="00052DAC">
              <w:rPr>
                <w:rFonts w:ascii="Tahoma" w:hAnsi="Tahoma" w:cs="Tahoma"/>
                <w:sz w:val="18"/>
                <w:szCs w:val="18"/>
              </w:rPr>
              <w:t>Project ID / Sector</w:t>
            </w:r>
            <w:r w:rsidR="00BE43B2" w:rsidRPr="00052DAC">
              <w:rPr>
                <w:rFonts w:ascii="Tahoma" w:hAnsi="Tahoma" w:cs="Tahoma"/>
                <w:sz w:val="18"/>
                <w:szCs w:val="18"/>
              </w:rPr>
              <w:t xml:space="preserve"> </w:t>
            </w:r>
            <w:r w:rsidR="00BE43B2" w:rsidRPr="00052DA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011AEDC7" w:rsidR="00BE43B2" w:rsidRPr="00052DAC" w:rsidRDefault="00052DAC">
            <w:pPr>
              <w:rPr>
                <w:rFonts w:ascii="Tahoma" w:hAnsi="Tahoma" w:cs="Tahoma"/>
                <w:caps/>
                <w:color w:val="000000" w:themeColor="text1"/>
                <w:sz w:val="18"/>
                <w:szCs w:val="18"/>
              </w:rPr>
            </w:pPr>
            <w:r w:rsidRPr="00052DAC">
              <w:rPr>
                <w:rFonts w:ascii="Tahoma" w:hAnsi="Tahoma" w:cs="Tahoma"/>
                <w:caps/>
                <w:color w:val="000000" w:themeColor="text1"/>
                <w:sz w:val="18"/>
                <w:szCs w:val="18"/>
              </w:rPr>
              <w:t>BH4756</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26172DF8" w:rsidR="00BE43B2" w:rsidRPr="00052DAC" w:rsidRDefault="00052DAC">
            <w:pPr>
              <w:rPr>
                <w:rFonts w:ascii="Tahoma" w:hAnsi="Tahoma" w:cs="Tahoma"/>
                <w:b/>
                <w:caps/>
                <w:color w:val="000000" w:themeColor="text1"/>
                <w:sz w:val="18"/>
                <w:szCs w:val="18"/>
              </w:rPr>
            </w:pPr>
            <w:r w:rsidRPr="00052DAC">
              <w:rPr>
                <w:rFonts w:ascii="Tahoma" w:hAnsi="Tahoma" w:cs="Tahoma"/>
                <w:color w:val="000000" w:themeColor="text1"/>
                <w:sz w:val="18"/>
                <w:szCs w:val="18"/>
              </w:rPr>
              <w:t>Galyna.smirnova@coe.int</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ru-RU"/>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9C3D274" w14:textId="18A359B5" w:rsidR="00261462" w:rsidRDefault="00261462" w:rsidP="00261462">
      <w:pPr>
        <w:rPr>
          <w:rFonts w:ascii="Tahoma" w:hAnsi="Tahoma" w:cs="Tahoma"/>
          <w:b/>
          <w:lang w:val="en-US"/>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a4"/>
          <w:rFonts w:ascii="Tahoma" w:hAnsi="Tahoma" w:cs="Tahoma"/>
          <w:b/>
        </w:rPr>
        <w:footnoteReference w:id="2"/>
      </w:r>
      <w:r w:rsidRPr="00EA2362">
        <w:rPr>
          <w:rFonts w:ascii="Tahoma" w:hAnsi="Tahoma" w:cs="Tahoma"/>
          <w:b/>
        </w:rPr>
        <w:t xml:space="preserve"> for the provision of </w:t>
      </w:r>
      <w:r w:rsidR="00052DAC">
        <w:rPr>
          <w:rFonts w:ascii="Tahoma" w:hAnsi="Tahoma" w:cs="Tahoma"/>
          <w:b/>
        </w:rPr>
        <w:t xml:space="preserve">services on </w:t>
      </w:r>
      <w:r w:rsidR="00052DAC" w:rsidRPr="00052DAC">
        <w:rPr>
          <w:rFonts w:ascii="Tahoma" w:hAnsi="Tahoma" w:cs="Tahoma"/>
          <w:b/>
        </w:rPr>
        <w:t xml:space="preserve">conducting sociological research for the </w:t>
      </w:r>
      <w:bookmarkStart w:id="0" w:name="_GoBack"/>
      <w:bookmarkEnd w:id="0"/>
      <w:r w:rsidR="007831B4">
        <w:rPr>
          <w:rFonts w:ascii="Tahoma" w:hAnsi="Tahoma" w:cs="Tahoma"/>
          <w:b/>
        </w:rPr>
        <w:t>SC “</w:t>
      </w:r>
      <w:r w:rsidR="00052DAC" w:rsidRPr="00052DAC">
        <w:rPr>
          <w:rFonts w:ascii="Tahoma" w:hAnsi="Tahoma" w:cs="Tahoma"/>
          <w:b/>
          <w:lang w:val="en-US"/>
        </w:rPr>
        <w:t>National Public Broadcasting Company</w:t>
      </w:r>
      <w:r w:rsidR="007831B4">
        <w:rPr>
          <w:rFonts w:ascii="Tahoma" w:hAnsi="Tahoma" w:cs="Tahoma"/>
          <w:b/>
          <w:lang w:val="en-US"/>
        </w:rPr>
        <w:t>” (UA</w:t>
      </w:r>
      <w:proofErr w:type="gramStart"/>
      <w:r w:rsidR="007831B4">
        <w:rPr>
          <w:rFonts w:ascii="Tahoma" w:hAnsi="Tahoma" w:cs="Tahoma"/>
          <w:b/>
          <w:lang w:val="en-US"/>
        </w:rPr>
        <w:t>:PBC</w:t>
      </w:r>
      <w:proofErr w:type="gramEnd"/>
      <w:r w:rsidR="007831B4">
        <w:rPr>
          <w:rFonts w:ascii="Tahoma" w:hAnsi="Tahoma" w:cs="Tahoma"/>
          <w:b/>
          <w:lang w:val="en-US"/>
        </w:rPr>
        <w:t>)</w:t>
      </w:r>
    </w:p>
    <w:p w14:paraId="67B17787" w14:textId="77777777" w:rsidR="008E3694" w:rsidRPr="00EA2362" w:rsidRDefault="008E3694"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EA2362" w14:paraId="1BC28EB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EA2362" w:rsidRDefault="00261462" w:rsidP="00FC7772">
            <w:pPr>
              <w:ind w:left="113" w:right="113"/>
              <w:jc w:val="center"/>
              <w:rPr>
                <w:rFonts w:ascii="Tahoma" w:hAnsi="Tahoma" w:cs="Tahoma"/>
                <w:b/>
                <w:sz w:val="18"/>
                <w:szCs w:val="18"/>
              </w:rPr>
            </w:pPr>
            <w:r w:rsidRPr="00EA2362">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EA2362" w:rsidRDefault="00261462" w:rsidP="00FC7772">
            <w:pPr>
              <w:rPr>
                <w:rFonts w:ascii="Tahoma" w:hAnsi="Tahoma" w:cs="Tahoma"/>
                <w:color w:val="000000"/>
                <w:sz w:val="20"/>
                <w:szCs w:val="20"/>
              </w:rPr>
            </w:pPr>
          </w:p>
        </w:tc>
      </w:tr>
      <w:tr w:rsidR="00261462" w:rsidRPr="00EA2362" w14:paraId="67A9D8F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EA2362" w:rsidRDefault="00261462" w:rsidP="00FC7772">
            <w:pPr>
              <w:rPr>
                <w:rFonts w:ascii="Tahoma" w:hAnsi="Tahoma" w:cs="Tahoma"/>
                <w:sz w:val="20"/>
                <w:szCs w:val="20"/>
              </w:rPr>
            </w:pPr>
          </w:p>
        </w:tc>
      </w:tr>
      <w:tr w:rsidR="00261462" w:rsidRPr="00EA2362" w14:paraId="398BF9B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EA2362" w:rsidRDefault="00261462" w:rsidP="00FC7772">
            <w:pPr>
              <w:rPr>
                <w:rFonts w:ascii="Tahoma" w:hAnsi="Tahoma" w:cs="Tahoma"/>
                <w:sz w:val="20"/>
                <w:szCs w:val="20"/>
              </w:rPr>
            </w:pPr>
          </w:p>
        </w:tc>
      </w:tr>
      <w:tr w:rsidR="00261462" w:rsidRPr="00EA2362" w14:paraId="06332A0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EA2362" w:rsidRDefault="00261462" w:rsidP="00FC7772">
            <w:pPr>
              <w:rPr>
                <w:rFonts w:ascii="Tahoma" w:hAnsi="Tahoma" w:cs="Tahoma"/>
                <w:sz w:val="20"/>
                <w:szCs w:val="20"/>
              </w:rPr>
            </w:pPr>
          </w:p>
        </w:tc>
      </w:tr>
      <w:tr w:rsidR="00261462" w:rsidRPr="00EA2362" w14:paraId="11FDC6A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EA2362" w:rsidRDefault="00261462" w:rsidP="00FC7772">
            <w:pPr>
              <w:rPr>
                <w:rFonts w:ascii="Tahoma" w:hAnsi="Tahoma" w:cs="Tahoma"/>
                <w:sz w:val="20"/>
                <w:szCs w:val="20"/>
              </w:rPr>
            </w:pPr>
          </w:p>
        </w:tc>
      </w:tr>
      <w:tr w:rsidR="00261462" w:rsidRPr="00EA2362"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EA2362" w:rsidRDefault="00261462" w:rsidP="00FC7772">
            <w:pPr>
              <w:rPr>
                <w:rFonts w:ascii="Tahoma" w:hAnsi="Tahoma" w:cs="Tahoma"/>
                <w:sz w:val="20"/>
                <w:szCs w:val="20"/>
              </w:rPr>
            </w:pPr>
          </w:p>
        </w:tc>
      </w:tr>
      <w:tr w:rsidR="00261462"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EA2362" w:rsidRDefault="00261462"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w:t>
            </w:r>
            <w:proofErr w:type="gramStart"/>
            <w:r w:rsidRPr="00EA2362">
              <w:rPr>
                <w:rFonts w:ascii="Tahoma" w:hAnsi="Tahoma" w:cs="Tahoma"/>
                <w:sz w:val="18"/>
                <w:szCs w:val="18"/>
              </w:rPr>
              <w:t>if</w:t>
            </w:r>
            <w:proofErr w:type="gramEnd"/>
            <w:r w:rsidRPr="00EA2362">
              <w:rPr>
                <w:rFonts w:ascii="Tahoma" w:hAnsi="Tahoma" w:cs="Tahoma"/>
                <w:sz w:val="18"/>
                <w:szCs w:val="18"/>
              </w:rPr>
              <w:t xml:space="preserve">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proofErr w:type="gramStart"/>
            <w:r w:rsidRPr="00EA2362">
              <w:rPr>
                <w:rFonts w:ascii="Tahoma" w:hAnsi="Tahoma" w:cs="Tahoma"/>
                <w:sz w:val="18"/>
                <w:szCs w:val="18"/>
              </w:rPr>
              <w:t>and</w:t>
            </w:r>
            <w:proofErr w:type="gramEnd"/>
            <w:r w:rsidRPr="00EA2362">
              <w:rPr>
                <w:rFonts w:ascii="Tahoma" w:hAnsi="Tahoma" w:cs="Tahoma"/>
                <w:sz w:val="18"/>
                <w:szCs w:val="18"/>
              </w:rPr>
              <w:t xml:space="preserve">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112102" w:rsidRDefault="00261462" w:rsidP="00112102">
      <w:pPr>
        <w:rPr>
          <w:rFonts w:ascii="Tahoma" w:hAnsi="Tahoma" w:cs="Tahoma"/>
          <w:b/>
          <w:lang w:eastAsia="en-US"/>
        </w:rPr>
        <w:sectPr w:rsidR="00261462" w:rsidRPr="00112102"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a3"/>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a3"/>
        <w:rPr>
          <w:rFonts w:ascii="Tahoma" w:hAnsi="Tahoma" w:cs="Tahoma"/>
          <w:b/>
          <w:lang w:eastAsia="en-US"/>
        </w:rPr>
      </w:pPr>
    </w:p>
    <w:p w14:paraId="40DD7218" w14:textId="2B0033CB" w:rsidR="007831B4" w:rsidRDefault="007831B4" w:rsidP="003E0A41">
      <w:pPr>
        <w:spacing w:line="276" w:lineRule="auto"/>
        <w:jc w:val="both"/>
        <w:rPr>
          <w:rFonts w:ascii="Tahoma" w:hAnsi="Tahoma" w:cs="Tahoma"/>
          <w:sz w:val="20"/>
          <w:szCs w:val="20"/>
        </w:rPr>
      </w:pPr>
      <w:r w:rsidRPr="005418B6">
        <w:rPr>
          <w:rFonts w:ascii="Tahoma" w:hAnsi="Tahoma" w:cs="Tahoma"/>
          <w:sz w:val="20"/>
          <w:szCs w:val="20"/>
        </w:rPr>
        <w:t xml:space="preserve">The Council of Europe is </w:t>
      </w:r>
      <w:r w:rsidRPr="00DF236A">
        <w:rPr>
          <w:rFonts w:ascii="Tahoma" w:hAnsi="Tahoma" w:cs="Tahoma"/>
          <w:sz w:val="20"/>
          <w:szCs w:val="20"/>
        </w:rPr>
        <w:t xml:space="preserve">currently implementing a Project “EU and Council of Europe working together to support freedom of media in Ukraine” (hereinafter – the Project) which aims to enhance the role of media and the public broadcaster in particular as an instrument for consensus building in the Ukrainian society. </w:t>
      </w:r>
      <w:r w:rsidRPr="002855AE">
        <w:rPr>
          <w:rFonts w:ascii="Tahoma" w:hAnsi="Tahoma" w:cs="Tahoma"/>
          <w:sz w:val="20"/>
          <w:szCs w:val="20"/>
        </w:rPr>
        <w:t>Thus, the Project is providing expert and technical support to the Joint-Stock Company "National Public Broadcasting Company of Ukraine” (hereinafter – UA</w:t>
      </w:r>
      <w:proofErr w:type="gramStart"/>
      <w:r w:rsidRPr="002855AE">
        <w:rPr>
          <w:rFonts w:ascii="Tahoma" w:hAnsi="Tahoma" w:cs="Tahoma"/>
          <w:sz w:val="20"/>
          <w:szCs w:val="20"/>
        </w:rPr>
        <w:t>:PBC</w:t>
      </w:r>
      <w:proofErr w:type="gramEnd"/>
      <w:r w:rsidRPr="002855AE">
        <w:rPr>
          <w:rFonts w:ascii="Tahoma" w:hAnsi="Tahoma" w:cs="Tahoma"/>
          <w:sz w:val="20"/>
          <w:szCs w:val="20"/>
        </w:rPr>
        <w:t>) aiming to increase the skills to produce high-quality programming and content.</w:t>
      </w:r>
      <w:r>
        <w:rPr>
          <w:rFonts w:ascii="Tahoma" w:hAnsi="Tahoma" w:cs="Tahoma"/>
          <w:sz w:val="20"/>
          <w:szCs w:val="20"/>
        </w:rPr>
        <w:t xml:space="preserve"> </w:t>
      </w:r>
    </w:p>
    <w:p w14:paraId="0A499D13" w14:textId="77777777" w:rsidR="007831B4" w:rsidRDefault="007831B4" w:rsidP="007831B4">
      <w:pPr>
        <w:spacing w:line="276" w:lineRule="auto"/>
        <w:jc w:val="both"/>
        <w:rPr>
          <w:rFonts w:ascii="Tahoma" w:hAnsi="Tahoma" w:cs="Tahoma"/>
          <w:sz w:val="20"/>
          <w:szCs w:val="20"/>
        </w:rPr>
      </w:pPr>
    </w:p>
    <w:p w14:paraId="2D2051E9" w14:textId="73CD8D28" w:rsidR="009B756C" w:rsidRDefault="00BA6287" w:rsidP="007831B4">
      <w:pPr>
        <w:spacing w:line="276" w:lineRule="auto"/>
        <w:jc w:val="both"/>
        <w:rPr>
          <w:rFonts w:ascii="Tahoma" w:hAnsi="Tahoma" w:cs="Tahoma"/>
          <w:color w:val="000000" w:themeColor="text1"/>
          <w:sz w:val="20"/>
          <w:szCs w:val="20"/>
          <w:lang w:val="en-US"/>
        </w:rPr>
      </w:pPr>
      <w:r w:rsidRPr="00BA6287">
        <w:rPr>
          <w:rFonts w:ascii="Tahoma" w:hAnsi="Tahoma" w:cs="Tahoma"/>
          <w:color w:val="000000" w:themeColor="text1"/>
          <w:sz w:val="20"/>
          <w:szCs w:val="20"/>
          <w:lang w:val="en-US"/>
        </w:rPr>
        <w:t xml:space="preserve">On 19 January 2017 </w:t>
      </w:r>
      <w:r>
        <w:rPr>
          <w:rFonts w:ascii="Tahoma" w:hAnsi="Tahoma" w:cs="Tahoma"/>
          <w:color w:val="000000" w:themeColor="text1"/>
          <w:sz w:val="20"/>
          <w:szCs w:val="20"/>
          <w:lang w:val="en-US"/>
        </w:rPr>
        <w:t>Ukrainian Public Broadcaster UA</w:t>
      </w:r>
      <w:proofErr w:type="gramStart"/>
      <w:r>
        <w:rPr>
          <w:rFonts w:ascii="Tahoma" w:hAnsi="Tahoma" w:cs="Tahoma"/>
          <w:color w:val="000000" w:themeColor="text1"/>
          <w:sz w:val="20"/>
          <w:szCs w:val="20"/>
          <w:lang w:val="en-US"/>
        </w:rPr>
        <w:t>:PBC</w:t>
      </w:r>
      <w:proofErr w:type="gramEnd"/>
      <w:r>
        <w:rPr>
          <w:rFonts w:ascii="Tahoma" w:hAnsi="Tahoma" w:cs="Tahoma"/>
          <w:color w:val="000000" w:themeColor="text1"/>
          <w:sz w:val="20"/>
          <w:szCs w:val="20"/>
          <w:lang w:val="en-US"/>
        </w:rPr>
        <w:t xml:space="preserve"> </w:t>
      </w:r>
      <w:r w:rsidRPr="00BA6287">
        <w:rPr>
          <w:rFonts w:ascii="Tahoma" w:hAnsi="Tahoma" w:cs="Tahoma"/>
          <w:color w:val="000000" w:themeColor="text1"/>
          <w:sz w:val="20"/>
          <w:szCs w:val="20"/>
          <w:lang w:val="en-US"/>
        </w:rPr>
        <w:t xml:space="preserve">was registered. </w:t>
      </w:r>
      <w:r w:rsidR="009B756C">
        <w:rPr>
          <w:rFonts w:ascii="Tahoma" w:hAnsi="Tahoma" w:cs="Tahoma"/>
          <w:color w:val="000000" w:themeColor="text1"/>
          <w:sz w:val="20"/>
          <w:szCs w:val="20"/>
          <w:lang w:val="en-US"/>
        </w:rPr>
        <w:t>It</w:t>
      </w:r>
      <w:r w:rsidRPr="00BA6287">
        <w:rPr>
          <w:rFonts w:ascii="Tahoma" w:hAnsi="Tahoma" w:cs="Tahoma"/>
          <w:color w:val="000000" w:themeColor="text1"/>
          <w:sz w:val="20"/>
          <w:szCs w:val="20"/>
          <w:lang w:val="en-US"/>
        </w:rPr>
        <w:t xml:space="preserve"> represents a complex str</w:t>
      </w:r>
      <w:r w:rsidR="009B756C">
        <w:rPr>
          <w:rFonts w:ascii="Tahoma" w:hAnsi="Tahoma" w:cs="Tahoma"/>
          <w:color w:val="000000" w:themeColor="text1"/>
          <w:sz w:val="20"/>
          <w:szCs w:val="20"/>
          <w:lang w:val="en-US"/>
        </w:rPr>
        <w:t>ucture consisting of national TV and Radio channels as well as of regional branches, in particular:</w:t>
      </w:r>
      <w:r w:rsidRPr="00BA6287">
        <w:rPr>
          <w:rFonts w:ascii="Tahoma" w:hAnsi="Tahoma" w:cs="Tahoma"/>
          <w:color w:val="000000" w:themeColor="text1"/>
          <w:sz w:val="20"/>
          <w:szCs w:val="20"/>
          <w:lang w:val="en-US"/>
        </w:rPr>
        <w:t xml:space="preserve"> </w:t>
      </w:r>
    </w:p>
    <w:p w14:paraId="009F2945" w14:textId="4BF32545" w:rsidR="007831B4" w:rsidRDefault="007831B4" w:rsidP="009B756C">
      <w:pPr>
        <w:spacing w:line="276" w:lineRule="auto"/>
        <w:ind w:left="567"/>
        <w:jc w:val="both"/>
        <w:rPr>
          <w:rFonts w:ascii="Tahoma" w:hAnsi="Tahoma" w:cs="Tahoma"/>
          <w:color w:val="000000" w:themeColor="text1"/>
          <w:sz w:val="20"/>
          <w:szCs w:val="20"/>
        </w:rPr>
      </w:pPr>
      <w:r w:rsidRPr="009B756C">
        <w:rPr>
          <w:rFonts w:ascii="Tahoma" w:hAnsi="Tahoma" w:cs="Tahoma"/>
          <w:color w:val="000000" w:themeColor="text1"/>
          <w:sz w:val="20"/>
          <w:szCs w:val="20"/>
          <w:u w:val="single"/>
        </w:rPr>
        <w:t>Two national-wide TV channels:</w:t>
      </w:r>
      <w:r>
        <w:rPr>
          <w:rFonts w:ascii="Tahoma" w:hAnsi="Tahoma" w:cs="Tahoma"/>
          <w:color w:val="000000" w:themeColor="text1"/>
          <w:sz w:val="20"/>
          <w:szCs w:val="20"/>
        </w:rPr>
        <w:t xml:space="preserve">  </w:t>
      </w:r>
      <w:r w:rsidRPr="005418B6">
        <w:rPr>
          <w:rFonts w:ascii="Tahoma" w:hAnsi="Tahoma" w:cs="Tahoma"/>
          <w:color w:val="000000" w:themeColor="text1"/>
          <w:sz w:val="20"/>
          <w:szCs w:val="20"/>
        </w:rPr>
        <w:t>U</w:t>
      </w:r>
      <w:r w:rsidRPr="005418B6">
        <w:rPr>
          <w:rFonts w:ascii="Tahoma" w:hAnsi="Tahoma" w:cs="Tahoma"/>
          <w:color w:val="000000" w:themeColor="text1"/>
          <w:sz w:val="20"/>
          <w:szCs w:val="20"/>
          <w:lang w:val="en-US"/>
        </w:rPr>
        <w:t>A</w:t>
      </w:r>
      <w:r w:rsidRPr="005418B6">
        <w:rPr>
          <w:rFonts w:ascii="Tahoma" w:hAnsi="Tahoma" w:cs="Tahoma"/>
          <w:color w:val="000000" w:themeColor="text1"/>
          <w:sz w:val="20"/>
          <w:szCs w:val="20"/>
        </w:rPr>
        <w:t>:</w:t>
      </w:r>
      <w:r w:rsidRPr="005418B6">
        <w:rPr>
          <w:rFonts w:ascii="Tahoma" w:hAnsi="Tahoma" w:cs="Tahoma"/>
          <w:color w:val="000000" w:themeColor="text1"/>
          <w:spacing w:val="-16"/>
          <w:sz w:val="20"/>
          <w:szCs w:val="20"/>
        </w:rPr>
        <w:t xml:space="preserve"> </w:t>
      </w:r>
      <w:r w:rsidRPr="005418B6">
        <w:rPr>
          <w:rFonts w:ascii="Tahoma" w:hAnsi="Tahoma" w:cs="Tahoma"/>
          <w:color w:val="000000" w:themeColor="text1"/>
          <w:sz w:val="20"/>
          <w:szCs w:val="20"/>
        </w:rPr>
        <w:t>PERSHYI</w:t>
      </w:r>
      <w:r>
        <w:rPr>
          <w:rFonts w:ascii="Tahoma" w:hAnsi="Tahoma" w:cs="Tahoma"/>
          <w:color w:val="000000" w:themeColor="text1"/>
          <w:sz w:val="20"/>
          <w:szCs w:val="20"/>
        </w:rPr>
        <w:t xml:space="preserve">; </w:t>
      </w:r>
      <w:r w:rsidRPr="005418B6">
        <w:rPr>
          <w:rFonts w:ascii="Tahoma" w:hAnsi="Tahoma" w:cs="Tahoma"/>
          <w:color w:val="000000" w:themeColor="text1"/>
          <w:sz w:val="20"/>
          <w:szCs w:val="20"/>
        </w:rPr>
        <w:t>UA:</w:t>
      </w:r>
      <w:r w:rsidRPr="005418B6">
        <w:rPr>
          <w:rFonts w:ascii="Tahoma" w:hAnsi="Tahoma" w:cs="Tahoma"/>
          <w:color w:val="000000" w:themeColor="text1"/>
          <w:spacing w:val="-13"/>
          <w:sz w:val="20"/>
          <w:szCs w:val="20"/>
        </w:rPr>
        <w:t xml:space="preserve"> </w:t>
      </w:r>
      <w:r w:rsidRPr="005418B6">
        <w:rPr>
          <w:rFonts w:ascii="Tahoma" w:hAnsi="Tahoma" w:cs="Tahoma"/>
          <w:color w:val="000000" w:themeColor="text1"/>
          <w:spacing w:val="-4"/>
          <w:sz w:val="20"/>
          <w:szCs w:val="20"/>
        </w:rPr>
        <w:t>KULTURA</w:t>
      </w:r>
      <w:r>
        <w:rPr>
          <w:rFonts w:ascii="Tahoma" w:hAnsi="Tahoma" w:cs="Tahoma"/>
          <w:color w:val="000000" w:themeColor="text1"/>
          <w:sz w:val="20"/>
          <w:szCs w:val="20"/>
        </w:rPr>
        <w:t xml:space="preserve">; </w:t>
      </w:r>
    </w:p>
    <w:p w14:paraId="74FEDB4F" w14:textId="4B033B0D" w:rsidR="007831B4" w:rsidRDefault="009B756C" w:rsidP="009B756C">
      <w:pPr>
        <w:spacing w:line="276" w:lineRule="auto"/>
        <w:ind w:left="567"/>
        <w:jc w:val="both"/>
        <w:rPr>
          <w:rFonts w:ascii="Tahoma" w:hAnsi="Tahoma" w:cs="Tahoma"/>
          <w:color w:val="000000" w:themeColor="text1"/>
          <w:sz w:val="20"/>
          <w:szCs w:val="20"/>
        </w:rPr>
      </w:pPr>
      <w:r w:rsidRPr="009B756C">
        <w:rPr>
          <w:rFonts w:ascii="Tahoma" w:hAnsi="Tahoma" w:cs="Tahoma"/>
          <w:color w:val="000000" w:themeColor="text1"/>
          <w:sz w:val="20"/>
          <w:szCs w:val="20"/>
          <w:u w:val="single"/>
        </w:rPr>
        <w:t>Three national-wide r</w:t>
      </w:r>
      <w:r w:rsidR="007831B4" w:rsidRPr="009B756C">
        <w:rPr>
          <w:rFonts w:ascii="Tahoma" w:hAnsi="Tahoma" w:cs="Tahoma"/>
          <w:color w:val="000000" w:themeColor="text1"/>
          <w:sz w:val="20"/>
          <w:szCs w:val="20"/>
          <w:u w:val="single"/>
        </w:rPr>
        <w:t>adio channels:</w:t>
      </w:r>
      <w:r w:rsidR="007831B4">
        <w:rPr>
          <w:rFonts w:ascii="Tahoma" w:hAnsi="Tahoma" w:cs="Tahoma"/>
          <w:color w:val="000000" w:themeColor="text1"/>
          <w:sz w:val="20"/>
          <w:szCs w:val="20"/>
        </w:rPr>
        <w:t xml:space="preserve"> Ukrainian radio, Radio Kultura and Radio Promin</w:t>
      </w:r>
      <w:proofErr w:type="gramStart"/>
      <w:r w:rsidR="007831B4">
        <w:rPr>
          <w:rFonts w:ascii="Tahoma" w:hAnsi="Tahoma" w:cs="Tahoma"/>
          <w:color w:val="000000" w:themeColor="text1"/>
          <w:sz w:val="20"/>
          <w:szCs w:val="20"/>
        </w:rPr>
        <w:t>;</w:t>
      </w:r>
      <w:proofErr w:type="gramEnd"/>
    </w:p>
    <w:p w14:paraId="70305C16" w14:textId="77777777" w:rsidR="007831B4" w:rsidRPr="005F7861" w:rsidRDefault="007831B4" w:rsidP="009B756C">
      <w:pPr>
        <w:spacing w:line="276" w:lineRule="auto"/>
        <w:ind w:left="567"/>
        <w:jc w:val="both"/>
        <w:rPr>
          <w:rFonts w:ascii="Tahoma" w:hAnsi="Tahoma" w:cs="Tahoma"/>
          <w:color w:val="000000" w:themeColor="text1"/>
          <w:sz w:val="20"/>
          <w:szCs w:val="20"/>
        </w:rPr>
      </w:pPr>
      <w:r w:rsidRPr="009B756C">
        <w:rPr>
          <w:rFonts w:ascii="Tahoma" w:hAnsi="Tahoma" w:cs="Tahoma"/>
          <w:color w:val="000000" w:themeColor="text1"/>
          <w:sz w:val="20"/>
          <w:szCs w:val="20"/>
          <w:u w:val="single"/>
        </w:rPr>
        <w:t>Regional branches:</w:t>
      </w:r>
      <w:r>
        <w:rPr>
          <w:rFonts w:ascii="Tahoma" w:hAnsi="Tahoma" w:cs="Tahoma"/>
          <w:color w:val="000000" w:themeColor="text1"/>
          <w:sz w:val="20"/>
          <w:szCs w:val="20"/>
        </w:rPr>
        <w:t xml:space="preserve"> </w:t>
      </w:r>
      <w:r w:rsidRPr="005418B6">
        <w:rPr>
          <w:rFonts w:ascii="Tahoma" w:hAnsi="Tahoma" w:cs="Tahoma"/>
          <w:color w:val="000000" w:themeColor="text1"/>
          <w:sz w:val="20"/>
          <w:szCs w:val="20"/>
        </w:rPr>
        <w:t>UA:</w:t>
      </w:r>
      <w:r w:rsidRPr="005418B6">
        <w:rPr>
          <w:rFonts w:ascii="Tahoma" w:hAnsi="Tahoma" w:cs="Tahoma"/>
          <w:color w:val="000000" w:themeColor="text1"/>
          <w:spacing w:val="-14"/>
          <w:sz w:val="20"/>
          <w:szCs w:val="20"/>
        </w:rPr>
        <w:t xml:space="preserve"> </w:t>
      </w:r>
      <w:r w:rsidRPr="005418B6">
        <w:rPr>
          <w:rFonts w:ascii="Tahoma" w:hAnsi="Tahoma" w:cs="Tahoma"/>
          <w:color w:val="000000" w:themeColor="text1"/>
          <w:spacing w:val="-3"/>
          <w:sz w:val="20"/>
          <w:szCs w:val="20"/>
        </w:rPr>
        <w:t>KRYM</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VINNYTSIA</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VOLYN</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DNIPRO</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DONBAS</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ZHYTOMYR</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ZAKARPATTIA</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ZAPORIZHZHIA</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KARPATY</w:t>
      </w:r>
      <w:r>
        <w:rPr>
          <w:rFonts w:ascii="Tahoma" w:hAnsi="Tahoma" w:cs="Tahoma"/>
          <w:color w:val="000000" w:themeColor="text1"/>
          <w:sz w:val="20"/>
          <w:szCs w:val="20"/>
        </w:rPr>
        <w:t xml:space="preserve">; </w:t>
      </w:r>
      <w:r>
        <w:rPr>
          <w:rFonts w:ascii="Tahoma" w:hAnsi="Tahoma" w:cs="Tahoma"/>
          <w:color w:val="000000" w:themeColor="text1"/>
          <w:sz w:val="20"/>
          <w:szCs w:val="20"/>
          <w:lang w:val="uk-UA"/>
        </w:rPr>
        <w:t xml:space="preserve">UA: KROPYVNYTSKYI; </w:t>
      </w:r>
      <w:r w:rsidRPr="005418B6">
        <w:rPr>
          <w:rFonts w:ascii="Tahoma" w:hAnsi="Tahoma" w:cs="Tahoma"/>
          <w:color w:val="000000" w:themeColor="text1"/>
          <w:sz w:val="20"/>
          <w:szCs w:val="20"/>
          <w:lang w:val="uk-UA"/>
        </w:rPr>
        <w:t>UA: LVIV</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MYKOLAIV</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ODESA</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POLTAVA</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RIVNE</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SUMY</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TERNOPIL</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KHARKIV</w:t>
      </w:r>
      <w:proofErr w:type="gramStart"/>
      <w:r>
        <w:rPr>
          <w:rFonts w:ascii="Tahoma" w:hAnsi="Tahoma" w:cs="Tahoma"/>
          <w:color w:val="000000" w:themeColor="text1"/>
          <w:sz w:val="20"/>
          <w:szCs w:val="20"/>
        </w:rPr>
        <w:t>;;</w:t>
      </w:r>
      <w:proofErr w:type="gramEnd"/>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KHERSON</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PODILLIA</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CHERKASY</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CHERNIHIV</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BUKOVYNA</w:t>
      </w:r>
      <w:r>
        <w:rPr>
          <w:rFonts w:ascii="Tahoma" w:hAnsi="Tahoma" w:cs="Tahoma"/>
          <w:color w:val="000000" w:themeColor="text1"/>
          <w:sz w:val="20"/>
          <w:szCs w:val="20"/>
        </w:rPr>
        <w:t xml:space="preserve">; </w:t>
      </w:r>
      <w:r w:rsidRPr="005418B6">
        <w:rPr>
          <w:rFonts w:ascii="Tahoma" w:hAnsi="Tahoma" w:cs="Tahoma"/>
          <w:color w:val="000000" w:themeColor="text1"/>
          <w:sz w:val="20"/>
          <w:szCs w:val="20"/>
          <w:lang w:val="uk-UA"/>
        </w:rPr>
        <w:t>UA: KYIV</w:t>
      </w:r>
      <w:r>
        <w:rPr>
          <w:rFonts w:ascii="Tahoma" w:hAnsi="Tahoma" w:cs="Tahoma"/>
          <w:color w:val="000000" w:themeColor="text1"/>
          <w:sz w:val="20"/>
          <w:szCs w:val="20"/>
          <w:lang w:val="uk-UA"/>
        </w:rPr>
        <w:t>.</w:t>
      </w:r>
    </w:p>
    <w:p w14:paraId="70BA5E65" w14:textId="77777777" w:rsidR="008D5371" w:rsidRDefault="008D5371" w:rsidP="003E0A41">
      <w:pPr>
        <w:spacing w:line="276" w:lineRule="auto"/>
        <w:jc w:val="both"/>
        <w:rPr>
          <w:rFonts w:ascii="Tahoma" w:hAnsi="Tahoma" w:cs="Tahoma"/>
          <w:sz w:val="20"/>
          <w:szCs w:val="20"/>
        </w:rPr>
      </w:pPr>
    </w:p>
    <w:p w14:paraId="794929D1" w14:textId="5EA42B1D" w:rsidR="008940C8" w:rsidRPr="002D55E4" w:rsidRDefault="009B756C" w:rsidP="003E0A41">
      <w:pPr>
        <w:spacing w:line="276" w:lineRule="auto"/>
        <w:jc w:val="both"/>
        <w:rPr>
          <w:rFonts w:ascii="Tahoma" w:hAnsi="Tahoma" w:cs="Tahoma"/>
          <w:sz w:val="20"/>
          <w:szCs w:val="20"/>
        </w:rPr>
      </w:pPr>
      <w:r>
        <w:rPr>
          <w:rFonts w:ascii="Tahoma" w:hAnsi="Tahoma" w:cs="Tahoma"/>
          <w:sz w:val="20"/>
          <w:szCs w:val="20"/>
        </w:rPr>
        <w:t xml:space="preserve">In </w:t>
      </w:r>
      <w:r w:rsidR="00932A98">
        <w:rPr>
          <w:rFonts w:ascii="Tahoma" w:hAnsi="Tahoma" w:cs="Tahoma"/>
          <w:sz w:val="20"/>
          <w:szCs w:val="20"/>
        </w:rPr>
        <w:t xml:space="preserve">October-November </w:t>
      </w:r>
      <w:r>
        <w:rPr>
          <w:rFonts w:ascii="Tahoma" w:hAnsi="Tahoma" w:cs="Tahoma"/>
          <w:sz w:val="20"/>
          <w:szCs w:val="20"/>
        </w:rPr>
        <w:t>2017 the first comprehensive sociological survey was carried out with the support of the Council of Europe Office in Ukraine</w:t>
      </w:r>
      <w:r w:rsidR="00932A98">
        <w:rPr>
          <w:rFonts w:ascii="Tahoma" w:hAnsi="Tahoma" w:cs="Tahoma"/>
          <w:sz w:val="20"/>
          <w:szCs w:val="20"/>
        </w:rPr>
        <w:t xml:space="preserve"> covering all regions of Ukraine</w:t>
      </w:r>
      <w:r>
        <w:rPr>
          <w:rFonts w:ascii="Tahoma" w:hAnsi="Tahoma" w:cs="Tahoma"/>
          <w:sz w:val="20"/>
          <w:szCs w:val="20"/>
        </w:rPr>
        <w:t>. Its major aim was to define initial positions of UA</w:t>
      </w:r>
      <w:proofErr w:type="gramStart"/>
      <w:r>
        <w:rPr>
          <w:rFonts w:ascii="Tahoma" w:hAnsi="Tahoma" w:cs="Tahoma"/>
          <w:sz w:val="20"/>
          <w:szCs w:val="20"/>
        </w:rPr>
        <w:t>:PBC</w:t>
      </w:r>
      <w:proofErr w:type="gramEnd"/>
      <w:r>
        <w:rPr>
          <w:rFonts w:ascii="Tahoma" w:hAnsi="Tahoma" w:cs="Tahoma"/>
          <w:sz w:val="20"/>
          <w:szCs w:val="20"/>
        </w:rPr>
        <w:t xml:space="preserve"> at national and regional levels in terms of visibility, level of trust, viewers’/listener’s satisfaction with the content. </w:t>
      </w:r>
      <w:r w:rsidR="00932A98">
        <w:rPr>
          <w:rFonts w:ascii="Tahoma" w:hAnsi="Tahoma" w:cs="Tahoma"/>
          <w:sz w:val="20"/>
          <w:szCs w:val="20"/>
        </w:rPr>
        <w:t>During 2017-2020 there were</w:t>
      </w:r>
      <w:r w:rsidR="008D5371">
        <w:rPr>
          <w:rFonts w:ascii="Tahoma" w:hAnsi="Tahoma" w:cs="Tahoma"/>
          <w:sz w:val="20"/>
          <w:szCs w:val="20"/>
        </w:rPr>
        <w:t xml:space="preserve"> a</w:t>
      </w:r>
      <w:r w:rsidR="008D5371">
        <w:rPr>
          <w:rFonts w:ascii="Tahoma" w:hAnsi="Tahoma" w:cs="Tahoma"/>
          <w:sz w:val="20"/>
          <w:szCs w:val="20"/>
          <w:lang w:val="en-US"/>
        </w:rPr>
        <w:t xml:space="preserve"> lot of structural and content changes within UA</w:t>
      </w:r>
      <w:proofErr w:type="gramStart"/>
      <w:r w:rsidR="008D5371">
        <w:rPr>
          <w:rFonts w:ascii="Tahoma" w:hAnsi="Tahoma" w:cs="Tahoma"/>
          <w:sz w:val="20"/>
          <w:szCs w:val="20"/>
          <w:lang w:val="en-US"/>
        </w:rPr>
        <w:t>:PBC</w:t>
      </w:r>
      <w:proofErr w:type="gramEnd"/>
      <w:r w:rsidR="008D5371">
        <w:rPr>
          <w:rFonts w:ascii="Tahoma" w:hAnsi="Tahoma" w:cs="Tahoma"/>
          <w:sz w:val="20"/>
          <w:szCs w:val="20"/>
          <w:lang w:val="en-US"/>
        </w:rPr>
        <w:t xml:space="preserve">. The aim of the present sociological research is to measure the </w:t>
      </w:r>
      <w:r w:rsidR="006A0778">
        <w:rPr>
          <w:rFonts w:ascii="Tahoma" w:hAnsi="Tahoma" w:cs="Tahoma"/>
          <w:sz w:val="20"/>
          <w:szCs w:val="20"/>
          <w:lang w:val="en-US"/>
        </w:rPr>
        <w:t>perception of</w:t>
      </w:r>
      <w:r w:rsidR="008D5371">
        <w:rPr>
          <w:rFonts w:ascii="Tahoma" w:hAnsi="Tahoma" w:cs="Tahoma"/>
          <w:sz w:val="20"/>
          <w:szCs w:val="20"/>
          <w:lang w:val="en-US"/>
        </w:rPr>
        <w:t xml:space="preserve"> UA</w:t>
      </w:r>
      <w:proofErr w:type="gramStart"/>
      <w:r w:rsidR="008D5371">
        <w:rPr>
          <w:rFonts w:ascii="Tahoma" w:hAnsi="Tahoma" w:cs="Tahoma"/>
          <w:sz w:val="20"/>
          <w:szCs w:val="20"/>
          <w:lang w:val="en-US"/>
        </w:rPr>
        <w:t>:PBC</w:t>
      </w:r>
      <w:proofErr w:type="gramEnd"/>
      <w:r w:rsidR="008D5371">
        <w:rPr>
          <w:rFonts w:ascii="Tahoma" w:hAnsi="Tahoma" w:cs="Tahoma"/>
          <w:sz w:val="20"/>
          <w:szCs w:val="20"/>
          <w:lang w:val="en-US"/>
        </w:rPr>
        <w:t xml:space="preserve"> </w:t>
      </w:r>
      <w:r w:rsidR="006A0778">
        <w:rPr>
          <w:rFonts w:ascii="Tahoma" w:hAnsi="Tahoma" w:cs="Tahoma"/>
          <w:sz w:val="20"/>
          <w:szCs w:val="20"/>
          <w:lang w:val="en-US"/>
        </w:rPr>
        <w:t xml:space="preserve">by audience </w:t>
      </w:r>
      <w:r w:rsidR="009E57D6">
        <w:rPr>
          <w:rFonts w:ascii="Tahoma" w:hAnsi="Tahoma" w:cs="Tahoma"/>
          <w:sz w:val="20"/>
          <w:szCs w:val="20"/>
          <w:lang w:val="en-US"/>
        </w:rPr>
        <w:t xml:space="preserve">(including in comparison to data collected in 2017) </w:t>
      </w:r>
      <w:r w:rsidR="008D5371">
        <w:rPr>
          <w:rFonts w:ascii="Tahoma" w:hAnsi="Tahoma" w:cs="Tahoma"/>
          <w:sz w:val="20"/>
          <w:szCs w:val="20"/>
          <w:lang w:val="en-US"/>
        </w:rPr>
        <w:t xml:space="preserve">and as a </w:t>
      </w:r>
      <w:r w:rsidR="002D55E4">
        <w:rPr>
          <w:rFonts w:ascii="Tahoma" w:hAnsi="Tahoma" w:cs="Tahoma"/>
          <w:sz w:val="20"/>
          <w:szCs w:val="20"/>
          <w:lang w:val="en-US"/>
        </w:rPr>
        <w:t>consequence to analyze the</w:t>
      </w:r>
      <w:r w:rsidR="009E57D6">
        <w:rPr>
          <w:rFonts w:ascii="Tahoma" w:hAnsi="Tahoma" w:cs="Tahoma"/>
          <w:sz w:val="20"/>
          <w:szCs w:val="20"/>
          <w:lang w:val="en-US"/>
        </w:rPr>
        <w:t xml:space="preserve"> UA:PBC’s</w:t>
      </w:r>
      <w:r w:rsidR="002D55E4">
        <w:rPr>
          <w:rFonts w:ascii="Tahoma" w:hAnsi="Tahoma" w:cs="Tahoma"/>
          <w:sz w:val="20"/>
          <w:szCs w:val="20"/>
          <w:lang w:val="en-US"/>
        </w:rPr>
        <w:t xml:space="preserve"> compliance with its mission.</w:t>
      </w:r>
      <w:r w:rsidR="008D5371">
        <w:rPr>
          <w:rFonts w:ascii="Tahoma" w:hAnsi="Tahoma" w:cs="Tahoma"/>
          <w:sz w:val="20"/>
          <w:szCs w:val="20"/>
          <w:lang w:val="en-US"/>
        </w:rPr>
        <w:t xml:space="preserve"> </w:t>
      </w:r>
    </w:p>
    <w:p w14:paraId="4DE70F86" w14:textId="77777777" w:rsidR="009B756C" w:rsidRDefault="009B756C" w:rsidP="003E0A41">
      <w:pPr>
        <w:spacing w:line="276" w:lineRule="auto"/>
        <w:jc w:val="both"/>
        <w:rPr>
          <w:rFonts w:ascii="Tahoma" w:hAnsi="Tahoma" w:cs="Tahoma"/>
          <w:sz w:val="20"/>
          <w:szCs w:val="20"/>
        </w:rPr>
      </w:pPr>
    </w:p>
    <w:p w14:paraId="049E2725" w14:textId="329CAEB3" w:rsidR="00E55F69" w:rsidRDefault="007831B4" w:rsidP="003E0A41">
      <w:pPr>
        <w:spacing w:line="276" w:lineRule="auto"/>
        <w:jc w:val="both"/>
        <w:rPr>
          <w:rFonts w:ascii="Tahoma" w:hAnsi="Tahoma" w:cs="Tahoma"/>
          <w:sz w:val="20"/>
          <w:szCs w:val="20"/>
        </w:rPr>
      </w:pPr>
      <w:r w:rsidRPr="00EB5355">
        <w:rPr>
          <w:rFonts w:ascii="Tahoma" w:hAnsi="Tahoma" w:cs="Tahoma"/>
          <w:sz w:val="20"/>
          <w:szCs w:val="20"/>
        </w:rPr>
        <w:t xml:space="preserve">In that context, it is looking for a Provider for the provision of </w:t>
      </w:r>
      <w:r>
        <w:rPr>
          <w:rFonts w:ascii="Tahoma" w:hAnsi="Tahoma" w:cs="Tahoma"/>
          <w:sz w:val="20"/>
          <w:szCs w:val="20"/>
        </w:rPr>
        <w:t>services on conducting sociological research for UA</w:t>
      </w:r>
      <w:proofErr w:type="gramStart"/>
      <w:r>
        <w:rPr>
          <w:rFonts w:ascii="Tahoma" w:hAnsi="Tahoma" w:cs="Tahoma"/>
          <w:sz w:val="20"/>
          <w:szCs w:val="20"/>
        </w:rPr>
        <w:t>:PBC</w:t>
      </w:r>
      <w:proofErr w:type="gramEnd"/>
      <w:r>
        <w:rPr>
          <w:rFonts w:ascii="Tahoma" w:hAnsi="Tahoma" w:cs="Tahoma"/>
          <w:sz w:val="20"/>
          <w:szCs w:val="20"/>
        </w:rPr>
        <w:t xml:space="preserve"> aiming to assess </w:t>
      </w:r>
      <w:r w:rsidR="006A0778">
        <w:rPr>
          <w:rFonts w:ascii="Tahoma" w:hAnsi="Tahoma" w:cs="Tahoma"/>
          <w:sz w:val="20"/>
          <w:szCs w:val="20"/>
          <w:lang w:val="en-US"/>
        </w:rPr>
        <w:t xml:space="preserve">the perception of UA:PBC by audience </w:t>
      </w:r>
      <w:r>
        <w:rPr>
          <w:rFonts w:ascii="Tahoma" w:hAnsi="Tahoma" w:cs="Tahoma"/>
          <w:sz w:val="20"/>
          <w:szCs w:val="20"/>
        </w:rPr>
        <w:t>in accordance with the following requirements:</w:t>
      </w:r>
    </w:p>
    <w:p w14:paraId="78478D84" w14:textId="77777777" w:rsidR="007831B4" w:rsidRDefault="007831B4" w:rsidP="003E0A41">
      <w:pPr>
        <w:spacing w:line="276" w:lineRule="auto"/>
        <w:jc w:val="both"/>
        <w:rPr>
          <w:rFonts w:ascii="Tahoma" w:hAnsi="Tahoma" w:cs="Tahoma"/>
          <w:sz w:val="20"/>
          <w:szCs w:val="20"/>
        </w:rPr>
      </w:pPr>
    </w:p>
    <w:tbl>
      <w:tblPr>
        <w:tblStyle w:val="a8"/>
        <w:tblW w:w="0" w:type="auto"/>
        <w:tblLook w:val="04A0" w:firstRow="1" w:lastRow="0" w:firstColumn="1" w:lastColumn="0" w:noHBand="0" w:noVBand="1"/>
      </w:tblPr>
      <w:tblGrid>
        <w:gridCol w:w="3369"/>
        <w:gridCol w:w="6486"/>
      </w:tblGrid>
      <w:tr w:rsidR="007831B4" w14:paraId="3008B274" w14:textId="77777777" w:rsidTr="000D3EFD">
        <w:tc>
          <w:tcPr>
            <w:tcW w:w="3369" w:type="dxa"/>
          </w:tcPr>
          <w:p w14:paraId="50356774" w14:textId="15FF2CFF" w:rsidR="007831B4" w:rsidRPr="00B16D85" w:rsidRDefault="007831B4" w:rsidP="003E0A41">
            <w:pPr>
              <w:spacing w:line="276" w:lineRule="auto"/>
              <w:jc w:val="both"/>
              <w:rPr>
                <w:rFonts w:ascii="Tahoma" w:hAnsi="Tahoma" w:cs="Tahoma"/>
                <w:sz w:val="20"/>
                <w:szCs w:val="20"/>
              </w:rPr>
            </w:pPr>
            <w:r w:rsidRPr="00B16D85">
              <w:rPr>
                <w:rFonts w:ascii="Tahoma" w:hAnsi="Tahoma" w:cs="Tahoma"/>
                <w:sz w:val="20"/>
                <w:szCs w:val="20"/>
              </w:rPr>
              <w:t>Method of conducting sociological research</w:t>
            </w:r>
          </w:p>
        </w:tc>
        <w:tc>
          <w:tcPr>
            <w:tcW w:w="6486" w:type="dxa"/>
          </w:tcPr>
          <w:p w14:paraId="2BCE9A78" w14:textId="4658E97D" w:rsidR="007831B4" w:rsidRPr="001824A9" w:rsidRDefault="007831B4" w:rsidP="00B16D85">
            <w:pPr>
              <w:pStyle w:val="a3"/>
              <w:numPr>
                <w:ilvl w:val="0"/>
                <w:numId w:val="39"/>
              </w:numPr>
              <w:spacing w:line="276" w:lineRule="auto"/>
              <w:jc w:val="both"/>
              <w:rPr>
                <w:rFonts w:ascii="Tahoma" w:hAnsi="Tahoma" w:cs="Lucida Grande"/>
                <w:sz w:val="20"/>
                <w:szCs w:val="20"/>
                <w:lang w:val="en-US"/>
              </w:rPr>
            </w:pPr>
            <w:r w:rsidRPr="001824A9">
              <w:rPr>
                <w:rFonts w:ascii="Tahoma" w:hAnsi="Tahoma" w:cs="Tahoma"/>
                <w:sz w:val="20"/>
                <w:szCs w:val="20"/>
              </w:rPr>
              <w:t>Face-to-face interviews with respondents</w:t>
            </w:r>
            <w:r w:rsidR="00B16D85" w:rsidRPr="001824A9">
              <w:rPr>
                <w:rFonts w:ascii="Tahoma" w:hAnsi="Tahoma" w:cs="Tahoma"/>
                <w:sz w:val="20"/>
                <w:szCs w:val="20"/>
              </w:rPr>
              <w:t xml:space="preserve"> which include direct communication of interviewer with the respondent - </w:t>
            </w:r>
            <w:r w:rsidRPr="001824A9">
              <w:rPr>
                <w:rFonts w:ascii="Tahoma" w:hAnsi="Tahoma" w:cs="Tahoma"/>
                <w:sz w:val="20"/>
                <w:szCs w:val="20"/>
              </w:rPr>
              <w:t xml:space="preserve">the interviewer is reading out questions and multiple choice for answers, and marks the answers of a respondent in the </w:t>
            </w:r>
            <w:r w:rsidRPr="001824A9">
              <w:rPr>
                <w:rFonts w:ascii="Tahoma" w:hAnsi="Tahoma" w:cs="Lucida Grande"/>
                <w:sz w:val="20"/>
                <w:szCs w:val="20"/>
                <w:lang w:val="en-US"/>
              </w:rPr>
              <w:t>questionnaire;</w:t>
            </w:r>
          </w:p>
        </w:tc>
      </w:tr>
      <w:tr w:rsidR="007831B4" w14:paraId="1B2D1FFF" w14:textId="77777777" w:rsidTr="000D3EFD">
        <w:tc>
          <w:tcPr>
            <w:tcW w:w="3369" w:type="dxa"/>
          </w:tcPr>
          <w:p w14:paraId="58B2E335" w14:textId="6DFE8015" w:rsidR="007831B4" w:rsidRPr="001824A9" w:rsidRDefault="007831B4" w:rsidP="003E0A41">
            <w:pPr>
              <w:spacing w:line="276" w:lineRule="auto"/>
              <w:jc w:val="both"/>
              <w:rPr>
                <w:rFonts w:ascii="Tahoma" w:hAnsi="Tahoma" w:cs="Tahoma"/>
                <w:sz w:val="20"/>
                <w:szCs w:val="20"/>
              </w:rPr>
            </w:pPr>
            <w:r w:rsidRPr="001824A9">
              <w:rPr>
                <w:rFonts w:ascii="Tahoma" w:hAnsi="Tahoma" w:cs="Tahoma"/>
                <w:sz w:val="20"/>
                <w:szCs w:val="20"/>
              </w:rPr>
              <w:t xml:space="preserve">Minimum sample and geography </w:t>
            </w:r>
          </w:p>
        </w:tc>
        <w:tc>
          <w:tcPr>
            <w:tcW w:w="6486" w:type="dxa"/>
          </w:tcPr>
          <w:p w14:paraId="4CD36BD1" w14:textId="5A9E90A6" w:rsidR="007831B4" w:rsidRPr="001824A9" w:rsidRDefault="007831B4" w:rsidP="000D3EFD">
            <w:pPr>
              <w:pStyle w:val="a3"/>
              <w:numPr>
                <w:ilvl w:val="0"/>
                <w:numId w:val="38"/>
              </w:numPr>
              <w:spacing w:line="276" w:lineRule="auto"/>
              <w:jc w:val="both"/>
              <w:rPr>
                <w:rFonts w:ascii="Tahoma" w:hAnsi="Tahoma" w:cs="Tahoma"/>
                <w:sz w:val="20"/>
                <w:szCs w:val="20"/>
              </w:rPr>
            </w:pPr>
            <w:r w:rsidRPr="001824A9">
              <w:rPr>
                <w:rFonts w:ascii="Tahoma" w:hAnsi="Tahoma" w:cs="Tahoma"/>
                <w:sz w:val="20"/>
                <w:szCs w:val="20"/>
                <w:u w:val="single"/>
              </w:rPr>
              <w:t>At least</w:t>
            </w:r>
            <w:r w:rsidRPr="001824A9">
              <w:rPr>
                <w:rFonts w:ascii="Tahoma" w:hAnsi="Tahoma" w:cs="Tahoma"/>
                <w:sz w:val="20"/>
                <w:szCs w:val="20"/>
              </w:rPr>
              <w:t xml:space="preserve"> 9600 respondents </w:t>
            </w:r>
            <w:r w:rsidR="00B16D85" w:rsidRPr="001824A9">
              <w:rPr>
                <w:rFonts w:ascii="Tahoma" w:hAnsi="Tahoma" w:cs="Tahoma"/>
                <w:sz w:val="20"/>
                <w:szCs w:val="20"/>
              </w:rPr>
              <w:t xml:space="preserve">of face-to-face interviews </w:t>
            </w:r>
            <w:r w:rsidRPr="001824A9">
              <w:rPr>
                <w:rFonts w:ascii="Tahoma" w:hAnsi="Tahoma" w:cs="Tahoma"/>
                <w:sz w:val="20"/>
                <w:szCs w:val="20"/>
              </w:rPr>
              <w:t>in all regions of Ukraine, i.e. 400 interviews in each region</w:t>
            </w:r>
            <w:r w:rsidR="001722BB" w:rsidRPr="001824A9">
              <w:rPr>
                <w:rFonts w:ascii="Tahoma" w:hAnsi="Tahoma" w:cs="Tahoma"/>
                <w:sz w:val="20"/>
                <w:szCs w:val="20"/>
              </w:rPr>
              <w:t xml:space="preserve"> and </w:t>
            </w:r>
            <w:r w:rsidR="001722BB" w:rsidRPr="001824A9">
              <w:rPr>
                <w:rFonts w:ascii="Tahoma" w:hAnsi="Tahoma" w:cs="Tahoma"/>
                <w:sz w:val="20"/>
                <w:szCs w:val="20"/>
                <w:u w:val="single"/>
              </w:rPr>
              <w:t>at least</w:t>
            </w:r>
            <w:r w:rsidR="001722BB" w:rsidRPr="001824A9">
              <w:rPr>
                <w:rFonts w:ascii="Tahoma" w:hAnsi="Tahoma" w:cs="Tahoma"/>
                <w:sz w:val="20"/>
                <w:szCs w:val="20"/>
              </w:rPr>
              <w:t xml:space="preserve"> 10 village/settlement/town/village in each region</w:t>
            </w:r>
            <w:r w:rsidR="00BA6287" w:rsidRPr="001824A9">
              <w:rPr>
                <w:rFonts w:ascii="Tahoma" w:hAnsi="Tahoma" w:cs="Tahoma"/>
                <w:sz w:val="20"/>
                <w:szCs w:val="20"/>
              </w:rPr>
              <w:t xml:space="preserve"> (except temporary occupied territories of Donetsk, Luhansk regions and AR Crimea)</w:t>
            </w:r>
            <w:r w:rsidRPr="001824A9">
              <w:rPr>
                <w:rFonts w:ascii="Tahoma" w:hAnsi="Tahoma" w:cs="Tahoma"/>
                <w:sz w:val="20"/>
                <w:szCs w:val="20"/>
              </w:rPr>
              <w:t xml:space="preserve">. </w:t>
            </w:r>
          </w:p>
          <w:p w14:paraId="61C344A4" w14:textId="449B0731" w:rsidR="007831B4" w:rsidRPr="001824A9" w:rsidRDefault="000D3EFD" w:rsidP="007831B4">
            <w:pPr>
              <w:pStyle w:val="a3"/>
              <w:numPr>
                <w:ilvl w:val="0"/>
                <w:numId w:val="38"/>
              </w:numPr>
              <w:spacing w:line="276" w:lineRule="auto"/>
              <w:jc w:val="both"/>
              <w:rPr>
                <w:rFonts w:ascii="Tahoma" w:hAnsi="Tahoma" w:cs="Tahoma"/>
                <w:sz w:val="20"/>
                <w:szCs w:val="20"/>
              </w:rPr>
            </w:pPr>
            <w:r w:rsidRPr="001824A9">
              <w:rPr>
                <w:rFonts w:ascii="Tahoma" w:hAnsi="Tahoma" w:cs="Tahoma"/>
                <w:sz w:val="20"/>
                <w:szCs w:val="20"/>
              </w:rPr>
              <w:t>Individual sample with possibility to analyse data country wise and region wise</w:t>
            </w:r>
          </w:p>
        </w:tc>
      </w:tr>
      <w:tr w:rsidR="007831B4" w14:paraId="70B186D6" w14:textId="77777777" w:rsidTr="000D3EFD">
        <w:tc>
          <w:tcPr>
            <w:tcW w:w="3369" w:type="dxa"/>
          </w:tcPr>
          <w:p w14:paraId="2D313A00" w14:textId="1BA734C3" w:rsidR="007831B4" w:rsidRPr="001824A9" w:rsidRDefault="007831B4" w:rsidP="003E0A41">
            <w:pPr>
              <w:spacing w:line="276" w:lineRule="auto"/>
              <w:jc w:val="both"/>
              <w:rPr>
                <w:rFonts w:ascii="Tahoma" w:hAnsi="Tahoma" w:cs="Tahoma"/>
                <w:sz w:val="20"/>
                <w:szCs w:val="20"/>
              </w:rPr>
            </w:pPr>
            <w:r w:rsidRPr="001824A9">
              <w:rPr>
                <w:rFonts w:ascii="Tahoma" w:hAnsi="Tahoma" w:cs="Tahoma"/>
                <w:sz w:val="20"/>
                <w:szCs w:val="20"/>
              </w:rPr>
              <w:t>Interview duration</w:t>
            </w:r>
          </w:p>
        </w:tc>
        <w:tc>
          <w:tcPr>
            <w:tcW w:w="6486" w:type="dxa"/>
          </w:tcPr>
          <w:p w14:paraId="548AECF6" w14:textId="5C022DA9" w:rsidR="007831B4" w:rsidRPr="001824A9" w:rsidRDefault="0068703D" w:rsidP="000D3EFD">
            <w:pPr>
              <w:pStyle w:val="a3"/>
              <w:numPr>
                <w:ilvl w:val="0"/>
                <w:numId w:val="38"/>
              </w:numPr>
              <w:spacing w:line="276" w:lineRule="auto"/>
              <w:jc w:val="both"/>
              <w:rPr>
                <w:rFonts w:ascii="Tahoma" w:hAnsi="Tahoma" w:cs="Tahoma"/>
                <w:sz w:val="20"/>
                <w:szCs w:val="20"/>
              </w:rPr>
            </w:pPr>
            <w:r w:rsidRPr="001824A9">
              <w:rPr>
                <w:rFonts w:ascii="Tahoma" w:hAnsi="Tahoma" w:cs="Tahoma"/>
                <w:sz w:val="20"/>
                <w:szCs w:val="20"/>
              </w:rPr>
              <w:t>6</w:t>
            </w:r>
            <w:r w:rsidR="007831B4" w:rsidRPr="001824A9">
              <w:rPr>
                <w:rFonts w:ascii="Tahoma" w:hAnsi="Tahoma" w:cs="Tahoma"/>
                <w:sz w:val="20"/>
                <w:szCs w:val="20"/>
              </w:rPr>
              <w:t>0 minutes</w:t>
            </w:r>
          </w:p>
        </w:tc>
      </w:tr>
      <w:tr w:rsidR="007831B4" w14:paraId="7C6EF8C2" w14:textId="77777777" w:rsidTr="000D3EFD">
        <w:tc>
          <w:tcPr>
            <w:tcW w:w="3369" w:type="dxa"/>
          </w:tcPr>
          <w:p w14:paraId="658EA80A" w14:textId="2E1190A7" w:rsidR="007831B4" w:rsidRPr="001824A9" w:rsidRDefault="007831B4" w:rsidP="003E0A41">
            <w:pPr>
              <w:spacing w:line="276" w:lineRule="auto"/>
              <w:jc w:val="both"/>
              <w:rPr>
                <w:rFonts w:ascii="Tahoma" w:hAnsi="Tahoma" w:cs="Tahoma"/>
                <w:sz w:val="20"/>
                <w:szCs w:val="20"/>
              </w:rPr>
            </w:pPr>
            <w:r w:rsidRPr="001824A9">
              <w:rPr>
                <w:rFonts w:ascii="Tahoma" w:hAnsi="Tahoma" w:cs="Tahoma"/>
                <w:sz w:val="20"/>
                <w:szCs w:val="20"/>
              </w:rPr>
              <w:t>Respondents</w:t>
            </w:r>
            <w:r w:rsidR="00BA6287" w:rsidRPr="001824A9">
              <w:rPr>
                <w:rFonts w:ascii="Tahoma" w:hAnsi="Tahoma" w:cs="Tahoma"/>
                <w:sz w:val="20"/>
                <w:szCs w:val="20"/>
              </w:rPr>
              <w:t xml:space="preserve"> (target audience)</w:t>
            </w:r>
          </w:p>
        </w:tc>
        <w:tc>
          <w:tcPr>
            <w:tcW w:w="6486" w:type="dxa"/>
          </w:tcPr>
          <w:p w14:paraId="2CD181D8" w14:textId="6368A70C" w:rsidR="007831B4" w:rsidRPr="001824A9" w:rsidRDefault="007831B4" w:rsidP="000D3EFD">
            <w:pPr>
              <w:pStyle w:val="a3"/>
              <w:numPr>
                <w:ilvl w:val="0"/>
                <w:numId w:val="38"/>
              </w:numPr>
              <w:spacing w:line="276" w:lineRule="auto"/>
              <w:jc w:val="both"/>
              <w:rPr>
                <w:rFonts w:ascii="Tahoma" w:hAnsi="Tahoma" w:cs="Tahoma"/>
                <w:sz w:val="20"/>
                <w:szCs w:val="20"/>
              </w:rPr>
            </w:pPr>
            <w:r w:rsidRPr="001824A9">
              <w:rPr>
                <w:rFonts w:ascii="Tahoma" w:hAnsi="Tahoma" w:cs="Tahoma"/>
                <w:sz w:val="20"/>
                <w:szCs w:val="20"/>
              </w:rPr>
              <w:t>Persons 18-75 years old having TV or radio set</w:t>
            </w:r>
          </w:p>
        </w:tc>
      </w:tr>
      <w:tr w:rsidR="003C3FDF" w14:paraId="640C96E1" w14:textId="77777777" w:rsidTr="000D3EFD">
        <w:tc>
          <w:tcPr>
            <w:tcW w:w="3369" w:type="dxa"/>
          </w:tcPr>
          <w:p w14:paraId="6B5D45C4" w14:textId="7719A2AF" w:rsidR="003C3FDF" w:rsidRPr="001824A9" w:rsidRDefault="002D55E4" w:rsidP="003E0A41">
            <w:pPr>
              <w:spacing w:line="276" w:lineRule="auto"/>
              <w:jc w:val="both"/>
              <w:rPr>
                <w:rFonts w:ascii="Tahoma" w:hAnsi="Tahoma" w:cs="Tahoma"/>
                <w:sz w:val="20"/>
                <w:szCs w:val="20"/>
              </w:rPr>
            </w:pPr>
            <w:r w:rsidRPr="001824A9">
              <w:rPr>
                <w:rFonts w:ascii="Tahoma" w:hAnsi="Tahoma" w:cs="Tahoma"/>
                <w:sz w:val="20"/>
                <w:szCs w:val="20"/>
              </w:rPr>
              <w:t xml:space="preserve">Period </w:t>
            </w:r>
            <w:r w:rsidR="002005BB" w:rsidRPr="001824A9">
              <w:rPr>
                <w:rFonts w:ascii="Tahoma" w:hAnsi="Tahoma" w:cs="Tahoma"/>
                <w:sz w:val="20"/>
                <w:szCs w:val="20"/>
              </w:rPr>
              <w:t>for interviewing</w:t>
            </w:r>
          </w:p>
        </w:tc>
        <w:tc>
          <w:tcPr>
            <w:tcW w:w="6486" w:type="dxa"/>
          </w:tcPr>
          <w:p w14:paraId="744A5E32" w14:textId="481F0251" w:rsidR="003C3FDF" w:rsidRPr="001824A9" w:rsidRDefault="0068703D" w:rsidP="000D3EFD">
            <w:pPr>
              <w:pStyle w:val="a3"/>
              <w:numPr>
                <w:ilvl w:val="0"/>
                <w:numId w:val="38"/>
              </w:numPr>
              <w:spacing w:line="276" w:lineRule="auto"/>
              <w:jc w:val="both"/>
              <w:rPr>
                <w:rFonts w:ascii="Tahoma" w:hAnsi="Tahoma" w:cs="Tahoma"/>
                <w:sz w:val="20"/>
                <w:szCs w:val="20"/>
              </w:rPr>
            </w:pPr>
            <w:r w:rsidRPr="001824A9">
              <w:rPr>
                <w:rFonts w:ascii="Tahoma" w:hAnsi="Tahoma" w:cs="Tahoma"/>
                <w:sz w:val="20"/>
                <w:szCs w:val="20"/>
              </w:rPr>
              <w:t>Autumn</w:t>
            </w:r>
            <w:r w:rsidR="003C3FDF" w:rsidRPr="001824A9">
              <w:rPr>
                <w:rFonts w:ascii="Tahoma" w:hAnsi="Tahoma" w:cs="Tahoma"/>
                <w:sz w:val="20"/>
                <w:szCs w:val="20"/>
              </w:rPr>
              <w:t xml:space="preserve"> 2020</w:t>
            </w:r>
          </w:p>
        </w:tc>
      </w:tr>
      <w:tr w:rsidR="00B16D85" w14:paraId="75009E8B" w14:textId="77777777" w:rsidTr="000D3EFD">
        <w:tc>
          <w:tcPr>
            <w:tcW w:w="3369" w:type="dxa"/>
          </w:tcPr>
          <w:p w14:paraId="320846F5" w14:textId="59C1EE39" w:rsidR="00B16D85" w:rsidRPr="001824A9" w:rsidRDefault="00B16D85" w:rsidP="003E0A41">
            <w:pPr>
              <w:spacing w:line="276" w:lineRule="auto"/>
              <w:jc w:val="both"/>
              <w:rPr>
                <w:rFonts w:ascii="Tahoma" w:hAnsi="Tahoma" w:cs="Tahoma"/>
                <w:sz w:val="20"/>
                <w:szCs w:val="20"/>
              </w:rPr>
            </w:pPr>
            <w:r w:rsidRPr="001824A9">
              <w:rPr>
                <w:rFonts w:ascii="Tahoma" w:hAnsi="Tahoma" w:cs="Tahoma"/>
                <w:sz w:val="20"/>
                <w:szCs w:val="20"/>
              </w:rPr>
              <w:t>Requirements to the questionnaire</w:t>
            </w:r>
          </w:p>
        </w:tc>
        <w:tc>
          <w:tcPr>
            <w:tcW w:w="6486" w:type="dxa"/>
          </w:tcPr>
          <w:p w14:paraId="22917098" w14:textId="77777777" w:rsidR="00B16D85" w:rsidRPr="001824A9" w:rsidRDefault="00B16D85" w:rsidP="000D3EFD">
            <w:pPr>
              <w:pStyle w:val="a3"/>
              <w:numPr>
                <w:ilvl w:val="0"/>
                <w:numId w:val="38"/>
              </w:numPr>
              <w:spacing w:line="276" w:lineRule="auto"/>
              <w:jc w:val="both"/>
              <w:rPr>
                <w:rFonts w:ascii="Tahoma" w:hAnsi="Tahoma" w:cs="Tahoma"/>
                <w:sz w:val="20"/>
                <w:szCs w:val="20"/>
              </w:rPr>
            </w:pPr>
            <w:r w:rsidRPr="001824A9">
              <w:rPr>
                <w:rFonts w:ascii="Tahoma" w:hAnsi="Tahoma" w:cs="Tahoma"/>
                <w:sz w:val="20"/>
                <w:szCs w:val="20"/>
              </w:rPr>
              <w:t>Paper questionnaire</w:t>
            </w:r>
          </w:p>
          <w:p w14:paraId="0296F9FA" w14:textId="079D7C25" w:rsidR="00B16D85" w:rsidRPr="001824A9" w:rsidRDefault="00B16D85" w:rsidP="00B16D85">
            <w:pPr>
              <w:pStyle w:val="a3"/>
              <w:numPr>
                <w:ilvl w:val="0"/>
                <w:numId w:val="38"/>
              </w:numPr>
              <w:spacing w:line="276" w:lineRule="auto"/>
              <w:jc w:val="both"/>
              <w:rPr>
                <w:rFonts w:ascii="Tahoma" w:hAnsi="Tahoma" w:cs="Tahoma"/>
                <w:sz w:val="20"/>
                <w:szCs w:val="20"/>
              </w:rPr>
            </w:pPr>
            <w:r w:rsidRPr="001824A9">
              <w:rPr>
                <w:rFonts w:ascii="Tahoma" w:hAnsi="Tahoma" w:cs="Lucida Grande"/>
                <w:sz w:val="20"/>
                <w:szCs w:val="20"/>
                <w:lang w:val="en-US"/>
              </w:rPr>
              <w:t>Interviewer’s work book (</w:t>
            </w:r>
            <w:r w:rsidRPr="001824A9">
              <w:rPr>
                <w:rFonts w:ascii="Lucida Grande" w:hAnsi="Lucida Grande" w:cs="Lucida Grande"/>
                <w:sz w:val="20"/>
                <w:szCs w:val="20"/>
                <w:lang w:val="en-US"/>
              </w:rPr>
              <w:t>ведення</w:t>
            </w:r>
            <w:r w:rsidRPr="001824A9">
              <w:rPr>
                <w:rFonts w:ascii="Tahoma" w:hAnsi="Tahoma" w:cs="Lucida Grande"/>
                <w:sz w:val="20"/>
                <w:szCs w:val="20"/>
                <w:lang w:val="en-US"/>
              </w:rPr>
              <w:t xml:space="preserve"> </w:t>
            </w:r>
            <w:r w:rsidRPr="001824A9">
              <w:rPr>
                <w:rFonts w:ascii="Lucida Grande" w:hAnsi="Lucida Grande" w:cs="Lucida Grande"/>
                <w:sz w:val="20"/>
                <w:szCs w:val="20"/>
                <w:lang w:val="en-US"/>
              </w:rPr>
              <w:t>щоденника</w:t>
            </w:r>
            <w:r w:rsidRPr="001824A9">
              <w:rPr>
                <w:rFonts w:ascii="Tahoma" w:hAnsi="Tahoma" w:cs="Lucida Grande"/>
                <w:sz w:val="20"/>
                <w:szCs w:val="20"/>
                <w:lang w:val="uk-UA"/>
              </w:rPr>
              <w:t>)</w:t>
            </w:r>
          </w:p>
        </w:tc>
      </w:tr>
      <w:tr w:rsidR="00DC597D" w14:paraId="14A82858" w14:textId="77777777" w:rsidTr="000D3EFD">
        <w:tc>
          <w:tcPr>
            <w:tcW w:w="3369" w:type="dxa"/>
          </w:tcPr>
          <w:p w14:paraId="3CA47DC5" w14:textId="5F096E66" w:rsidR="00DC597D" w:rsidRPr="001824A9" w:rsidRDefault="00DC597D" w:rsidP="003E0A41">
            <w:pPr>
              <w:spacing w:line="276" w:lineRule="auto"/>
              <w:jc w:val="both"/>
              <w:rPr>
                <w:rFonts w:ascii="Tahoma" w:hAnsi="Tahoma" w:cs="Tahoma"/>
                <w:sz w:val="20"/>
                <w:szCs w:val="20"/>
              </w:rPr>
            </w:pPr>
            <w:r w:rsidRPr="001824A9">
              <w:rPr>
                <w:rFonts w:ascii="Tahoma" w:hAnsi="Tahoma" w:cs="Tahoma"/>
                <w:sz w:val="20"/>
                <w:szCs w:val="20"/>
              </w:rPr>
              <w:t>Training of interviewers</w:t>
            </w:r>
          </w:p>
        </w:tc>
        <w:tc>
          <w:tcPr>
            <w:tcW w:w="6486" w:type="dxa"/>
          </w:tcPr>
          <w:p w14:paraId="0D79CC88" w14:textId="45552BCE" w:rsidR="00DC597D" w:rsidRPr="001824A9" w:rsidRDefault="00DC597D" w:rsidP="00DC597D">
            <w:pPr>
              <w:pStyle w:val="a3"/>
              <w:numPr>
                <w:ilvl w:val="0"/>
                <w:numId w:val="41"/>
              </w:numPr>
              <w:spacing w:line="276" w:lineRule="auto"/>
              <w:jc w:val="both"/>
              <w:rPr>
                <w:rFonts w:ascii="Tahoma" w:hAnsi="Tahoma" w:cs="Tahoma"/>
                <w:sz w:val="20"/>
                <w:szCs w:val="20"/>
              </w:rPr>
            </w:pPr>
            <w:r w:rsidRPr="001824A9">
              <w:rPr>
                <w:rFonts w:ascii="Tahoma" w:hAnsi="Tahoma" w:cs="Tahoma"/>
                <w:sz w:val="20"/>
                <w:szCs w:val="20"/>
              </w:rPr>
              <w:t>The interviewers should be subject to training before carrying out interviews;</w:t>
            </w:r>
          </w:p>
        </w:tc>
      </w:tr>
      <w:tr w:rsidR="00DC597D" w14:paraId="3916082F" w14:textId="77777777" w:rsidTr="000D3EFD">
        <w:tc>
          <w:tcPr>
            <w:tcW w:w="3369" w:type="dxa"/>
          </w:tcPr>
          <w:p w14:paraId="02E020D6" w14:textId="7EA1DC55" w:rsidR="00DC597D" w:rsidRPr="001824A9" w:rsidRDefault="00DC597D" w:rsidP="003E0A41">
            <w:pPr>
              <w:spacing w:line="276" w:lineRule="auto"/>
              <w:jc w:val="both"/>
              <w:rPr>
                <w:rFonts w:ascii="Tahoma" w:hAnsi="Tahoma" w:cs="Tahoma"/>
                <w:sz w:val="20"/>
                <w:szCs w:val="20"/>
              </w:rPr>
            </w:pPr>
            <w:r w:rsidRPr="001824A9">
              <w:rPr>
                <w:rFonts w:ascii="Tahoma" w:hAnsi="Tahoma" w:cs="Tahoma"/>
                <w:sz w:val="20"/>
                <w:szCs w:val="20"/>
              </w:rPr>
              <w:t>UA</w:t>
            </w:r>
            <w:proofErr w:type="gramStart"/>
            <w:r w:rsidRPr="001824A9">
              <w:rPr>
                <w:rFonts w:ascii="Tahoma" w:hAnsi="Tahoma" w:cs="Tahoma"/>
                <w:sz w:val="20"/>
                <w:szCs w:val="20"/>
              </w:rPr>
              <w:t>:PBC’s</w:t>
            </w:r>
            <w:proofErr w:type="gramEnd"/>
            <w:r w:rsidRPr="001824A9">
              <w:rPr>
                <w:rFonts w:ascii="Tahoma" w:hAnsi="Tahoma" w:cs="Tahoma"/>
                <w:sz w:val="20"/>
                <w:szCs w:val="20"/>
              </w:rPr>
              <w:t xml:space="preserve"> involvement </w:t>
            </w:r>
          </w:p>
        </w:tc>
        <w:tc>
          <w:tcPr>
            <w:tcW w:w="6486" w:type="dxa"/>
          </w:tcPr>
          <w:p w14:paraId="228EA8C9" w14:textId="77777777" w:rsidR="00DC597D" w:rsidRPr="001824A9" w:rsidRDefault="00DC597D" w:rsidP="005729A8">
            <w:pPr>
              <w:pStyle w:val="a3"/>
              <w:numPr>
                <w:ilvl w:val="0"/>
                <w:numId w:val="41"/>
              </w:numPr>
              <w:spacing w:line="276" w:lineRule="auto"/>
              <w:jc w:val="both"/>
              <w:rPr>
                <w:rFonts w:ascii="Tahoma" w:hAnsi="Tahoma" w:cs="Tahoma"/>
                <w:sz w:val="20"/>
                <w:szCs w:val="20"/>
              </w:rPr>
            </w:pPr>
            <w:r w:rsidRPr="001824A9">
              <w:rPr>
                <w:rFonts w:ascii="Tahoma" w:hAnsi="Tahoma" w:cs="Tahoma"/>
                <w:sz w:val="20"/>
                <w:szCs w:val="20"/>
              </w:rPr>
              <w:t>The questionnaire for conducting interviews, interviewer’s work book and geographical sample will be composed by UA</w:t>
            </w:r>
            <w:proofErr w:type="gramStart"/>
            <w:r w:rsidRPr="001824A9">
              <w:rPr>
                <w:rFonts w:ascii="Tahoma" w:hAnsi="Tahoma" w:cs="Tahoma"/>
                <w:sz w:val="20"/>
                <w:szCs w:val="20"/>
              </w:rPr>
              <w:t>:PBC</w:t>
            </w:r>
            <w:proofErr w:type="gramEnd"/>
            <w:r w:rsidRPr="001824A9">
              <w:rPr>
                <w:rFonts w:ascii="Tahoma" w:hAnsi="Tahoma" w:cs="Tahoma"/>
                <w:sz w:val="20"/>
                <w:szCs w:val="20"/>
              </w:rPr>
              <w:t xml:space="preserve"> and transferred to Provider;</w:t>
            </w:r>
          </w:p>
          <w:p w14:paraId="32A2C478" w14:textId="77777777" w:rsidR="00DC597D" w:rsidRPr="001824A9" w:rsidRDefault="00DC597D" w:rsidP="00DC597D">
            <w:pPr>
              <w:pStyle w:val="a3"/>
              <w:numPr>
                <w:ilvl w:val="0"/>
                <w:numId w:val="36"/>
              </w:numPr>
              <w:spacing w:line="276" w:lineRule="auto"/>
              <w:jc w:val="both"/>
              <w:rPr>
                <w:rFonts w:ascii="Tahoma" w:hAnsi="Tahoma" w:cs="Tahoma"/>
                <w:sz w:val="20"/>
                <w:szCs w:val="20"/>
              </w:rPr>
            </w:pPr>
            <w:r w:rsidRPr="001824A9">
              <w:rPr>
                <w:rFonts w:ascii="Tahoma" w:hAnsi="Tahoma" w:cs="Tahoma"/>
                <w:sz w:val="20"/>
                <w:szCs w:val="20"/>
              </w:rPr>
              <w:t>Analysis of data collected will be done by the UA</w:t>
            </w:r>
            <w:proofErr w:type="gramStart"/>
            <w:r w:rsidRPr="001824A9">
              <w:rPr>
                <w:rFonts w:ascii="Tahoma" w:hAnsi="Tahoma" w:cs="Tahoma"/>
                <w:sz w:val="20"/>
                <w:szCs w:val="20"/>
              </w:rPr>
              <w:t>:PBC</w:t>
            </w:r>
            <w:proofErr w:type="gramEnd"/>
            <w:r w:rsidRPr="001824A9">
              <w:rPr>
                <w:rFonts w:ascii="Tahoma" w:hAnsi="Tahoma" w:cs="Tahoma"/>
                <w:sz w:val="20"/>
                <w:szCs w:val="20"/>
              </w:rPr>
              <w:t>;</w:t>
            </w:r>
          </w:p>
          <w:p w14:paraId="6B58648B" w14:textId="2957ED30" w:rsidR="00DC597D" w:rsidRPr="001824A9" w:rsidRDefault="00DC597D" w:rsidP="00DC597D">
            <w:pPr>
              <w:pStyle w:val="a3"/>
              <w:numPr>
                <w:ilvl w:val="0"/>
                <w:numId w:val="36"/>
              </w:numPr>
              <w:spacing w:line="276" w:lineRule="auto"/>
              <w:jc w:val="both"/>
              <w:rPr>
                <w:rFonts w:ascii="Tahoma" w:hAnsi="Tahoma" w:cs="Tahoma"/>
                <w:sz w:val="20"/>
                <w:szCs w:val="20"/>
              </w:rPr>
            </w:pPr>
            <w:r w:rsidRPr="001824A9">
              <w:rPr>
                <w:rFonts w:ascii="Lucida Grande" w:hAnsi="Lucida Grande" w:cs="Lucida Grande"/>
                <w:sz w:val="20"/>
                <w:szCs w:val="20"/>
                <w:lang w:val="en-US"/>
              </w:rPr>
              <w:lastRenderedPageBreak/>
              <w:t>UA</w:t>
            </w:r>
            <w:proofErr w:type="gramStart"/>
            <w:r w:rsidRPr="001824A9">
              <w:rPr>
                <w:rFonts w:ascii="Lucida Grande" w:hAnsi="Lucida Grande" w:cs="Lucida Grande"/>
                <w:sz w:val="20"/>
                <w:szCs w:val="20"/>
                <w:lang w:val="en-US"/>
              </w:rPr>
              <w:t>:PBC</w:t>
            </w:r>
            <w:proofErr w:type="gramEnd"/>
            <w:r w:rsidRPr="001824A9">
              <w:rPr>
                <w:rFonts w:ascii="Tahoma" w:hAnsi="Tahoma" w:cs="Tahoma"/>
                <w:sz w:val="20"/>
                <w:szCs w:val="20"/>
              </w:rPr>
              <w:t xml:space="preserve"> should be able take part in the trainings of interviewers in Kyiv and other regions of Ukraine organised by the Provider and accompany interviewers during conducting of interviews;</w:t>
            </w:r>
          </w:p>
        </w:tc>
      </w:tr>
      <w:tr w:rsidR="007831B4" w14:paraId="688AE0C2" w14:textId="77777777" w:rsidTr="000D3EFD">
        <w:tc>
          <w:tcPr>
            <w:tcW w:w="3369" w:type="dxa"/>
          </w:tcPr>
          <w:p w14:paraId="484A1AA5" w14:textId="45E7B530" w:rsidR="007831B4" w:rsidRPr="001824A9" w:rsidRDefault="00BA6287" w:rsidP="003E0A41">
            <w:pPr>
              <w:spacing w:line="276" w:lineRule="auto"/>
              <w:jc w:val="both"/>
              <w:rPr>
                <w:rFonts w:ascii="Tahoma" w:hAnsi="Tahoma" w:cs="Tahoma"/>
                <w:sz w:val="20"/>
                <w:szCs w:val="20"/>
              </w:rPr>
            </w:pPr>
            <w:r w:rsidRPr="001824A9">
              <w:rPr>
                <w:rFonts w:ascii="Tahoma" w:hAnsi="Tahoma" w:cs="Tahoma"/>
                <w:sz w:val="20"/>
                <w:szCs w:val="20"/>
              </w:rPr>
              <w:lastRenderedPageBreak/>
              <w:t>Supervision</w:t>
            </w:r>
          </w:p>
        </w:tc>
        <w:tc>
          <w:tcPr>
            <w:tcW w:w="6486" w:type="dxa"/>
          </w:tcPr>
          <w:p w14:paraId="4187D30A" w14:textId="41480A17" w:rsidR="00607A05" w:rsidRPr="001824A9" w:rsidRDefault="00607A05" w:rsidP="00607A05">
            <w:pPr>
              <w:pStyle w:val="a3"/>
              <w:numPr>
                <w:ilvl w:val="0"/>
                <w:numId w:val="36"/>
              </w:numPr>
              <w:spacing w:line="276" w:lineRule="auto"/>
              <w:jc w:val="both"/>
              <w:rPr>
                <w:rFonts w:ascii="Tahoma" w:hAnsi="Tahoma" w:cs="Tahoma"/>
                <w:sz w:val="20"/>
                <w:szCs w:val="20"/>
              </w:rPr>
            </w:pPr>
            <w:r w:rsidRPr="001824A9">
              <w:rPr>
                <w:rFonts w:ascii="Tahoma" w:hAnsi="Tahoma" w:cs="Tahoma"/>
                <w:sz w:val="20"/>
                <w:szCs w:val="20"/>
              </w:rPr>
              <w:t>20% by Provider</w:t>
            </w:r>
            <w:r w:rsidR="00B16D85" w:rsidRPr="001824A9">
              <w:rPr>
                <w:rFonts w:ascii="Tahoma" w:hAnsi="Tahoma" w:cs="Tahoma"/>
                <w:sz w:val="20"/>
                <w:szCs w:val="20"/>
              </w:rPr>
              <w:t xml:space="preserve"> with further provision of the report on the supervision held by means of telephone calls/visits;  </w:t>
            </w:r>
          </w:p>
          <w:p w14:paraId="6EDBCD82" w14:textId="05E4FC46" w:rsidR="00EE4BD7" w:rsidRPr="001824A9" w:rsidRDefault="00EE4BD7" w:rsidP="00DC597D">
            <w:pPr>
              <w:pStyle w:val="a3"/>
              <w:numPr>
                <w:ilvl w:val="0"/>
                <w:numId w:val="36"/>
              </w:numPr>
              <w:spacing w:line="276" w:lineRule="auto"/>
              <w:jc w:val="both"/>
              <w:rPr>
                <w:rFonts w:ascii="Tahoma" w:hAnsi="Tahoma" w:cs="Tahoma"/>
                <w:sz w:val="20"/>
                <w:szCs w:val="20"/>
              </w:rPr>
            </w:pPr>
            <w:r w:rsidRPr="001824A9">
              <w:rPr>
                <w:rFonts w:ascii="Tahoma" w:hAnsi="Tahoma" w:cs="Lucida Grande"/>
                <w:sz w:val="20"/>
                <w:szCs w:val="20"/>
                <w:lang w:val="en-US"/>
              </w:rPr>
              <w:t>80 % by UA</w:t>
            </w:r>
            <w:proofErr w:type="gramStart"/>
            <w:r w:rsidRPr="001824A9">
              <w:rPr>
                <w:rFonts w:ascii="Tahoma" w:hAnsi="Tahoma" w:cs="Lucida Grande"/>
                <w:sz w:val="20"/>
                <w:szCs w:val="20"/>
                <w:lang w:val="en-US"/>
              </w:rPr>
              <w:t>:PBC</w:t>
            </w:r>
            <w:proofErr w:type="gramEnd"/>
            <w:r w:rsidRPr="001824A9">
              <w:rPr>
                <w:rFonts w:ascii="Tahoma" w:hAnsi="Tahoma" w:cs="Lucida Grande"/>
                <w:sz w:val="20"/>
                <w:szCs w:val="20"/>
                <w:lang w:val="en-US"/>
              </w:rPr>
              <w:t xml:space="preserve">. In case of detecting questionnaires with purposely </w:t>
            </w:r>
            <w:r w:rsidR="005408B8" w:rsidRPr="001824A9">
              <w:rPr>
                <w:rFonts w:ascii="Tahoma" w:hAnsi="Tahoma" w:cs="Lucida Grande"/>
                <w:sz w:val="20"/>
                <w:szCs w:val="20"/>
                <w:lang w:val="en-US"/>
              </w:rPr>
              <w:t xml:space="preserve">filled out </w:t>
            </w:r>
            <w:r w:rsidRPr="001824A9">
              <w:rPr>
                <w:rFonts w:ascii="Tahoma" w:hAnsi="Tahoma" w:cs="Lucida Grande"/>
                <w:sz w:val="20"/>
                <w:szCs w:val="20"/>
                <w:lang w:val="en-US"/>
              </w:rPr>
              <w:t>incorrect/fake data, the</w:t>
            </w:r>
            <w:r w:rsidR="00701D23" w:rsidRPr="001824A9">
              <w:rPr>
                <w:rFonts w:ascii="Tahoma" w:hAnsi="Tahoma" w:cs="Lucida Grande"/>
                <w:sz w:val="20"/>
                <w:szCs w:val="20"/>
                <w:lang w:val="en-US"/>
              </w:rPr>
              <w:t xml:space="preserve"> price</w:t>
            </w:r>
            <w:r w:rsidR="003042E1" w:rsidRPr="001824A9">
              <w:rPr>
                <w:rFonts w:ascii="Tahoma" w:hAnsi="Tahoma" w:cs="Lucida Grande"/>
                <w:sz w:val="20"/>
                <w:szCs w:val="20"/>
                <w:lang w:val="en-US"/>
              </w:rPr>
              <w:t xml:space="preserve"> of interview</w:t>
            </w:r>
            <w:r w:rsidRPr="001824A9">
              <w:rPr>
                <w:rFonts w:ascii="Tahoma" w:hAnsi="Tahoma" w:cs="Lucida Grande"/>
                <w:sz w:val="20"/>
                <w:szCs w:val="20"/>
                <w:lang w:val="en-US"/>
              </w:rPr>
              <w:t xml:space="preserve"> will be deducted from the total amount of the balance payment;</w:t>
            </w:r>
          </w:p>
          <w:p w14:paraId="5DED02A2" w14:textId="3A46F44D" w:rsidR="00B16D85" w:rsidRPr="001824A9" w:rsidRDefault="003A11A6" w:rsidP="00DC597D">
            <w:pPr>
              <w:pStyle w:val="a3"/>
              <w:numPr>
                <w:ilvl w:val="0"/>
                <w:numId w:val="36"/>
              </w:numPr>
              <w:spacing w:line="276" w:lineRule="auto"/>
              <w:jc w:val="both"/>
              <w:rPr>
                <w:rFonts w:ascii="Tahoma" w:hAnsi="Tahoma" w:cs="Tahoma"/>
                <w:sz w:val="20"/>
                <w:szCs w:val="20"/>
              </w:rPr>
            </w:pPr>
            <w:r w:rsidRPr="001824A9">
              <w:rPr>
                <w:rFonts w:ascii="Tahoma" w:hAnsi="Tahoma" w:cs="Lucida Grande"/>
                <w:sz w:val="20"/>
                <w:szCs w:val="20"/>
                <w:lang w:val="en-US"/>
              </w:rPr>
              <w:t>Provision of minimum 100 questionnaires to conduct independent supervision by UA</w:t>
            </w:r>
            <w:proofErr w:type="gramStart"/>
            <w:r w:rsidRPr="001824A9">
              <w:rPr>
                <w:rFonts w:ascii="Tahoma" w:hAnsi="Tahoma" w:cs="Lucida Grande"/>
                <w:sz w:val="20"/>
                <w:szCs w:val="20"/>
                <w:lang w:val="en-US"/>
              </w:rPr>
              <w:t>:PBC</w:t>
            </w:r>
            <w:proofErr w:type="gramEnd"/>
            <w:r w:rsidRPr="001824A9">
              <w:rPr>
                <w:rFonts w:ascii="Tahoma" w:hAnsi="Tahoma" w:cs="Lucida Grande"/>
                <w:sz w:val="20"/>
                <w:szCs w:val="20"/>
                <w:lang w:val="en-US"/>
              </w:rPr>
              <w:t>;</w:t>
            </w:r>
          </w:p>
        </w:tc>
      </w:tr>
      <w:tr w:rsidR="00DC597D" w14:paraId="729BC3D4" w14:textId="77777777" w:rsidTr="000D3EFD">
        <w:tc>
          <w:tcPr>
            <w:tcW w:w="3369" w:type="dxa"/>
          </w:tcPr>
          <w:p w14:paraId="2FA6DD8B" w14:textId="0167F3C2" w:rsidR="00DC597D" w:rsidRPr="001824A9" w:rsidRDefault="00DC597D" w:rsidP="003E0A41">
            <w:pPr>
              <w:spacing w:line="276" w:lineRule="auto"/>
              <w:jc w:val="both"/>
              <w:rPr>
                <w:rFonts w:ascii="Tahoma" w:hAnsi="Tahoma" w:cs="Tahoma"/>
                <w:sz w:val="20"/>
                <w:szCs w:val="20"/>
              </w:rPr>
            </w:pPr>
            <w:r w:rsidRPr="001824A9">
              <w:rPr>
                <w:rFonts w:ascii="Tahoma" w:hAnsi="Tahoma" w:cs="Tahoma"/>
                <w:sz w:val="20"/>
                <w:szCs w:val="20"/>
              </w:rPr>
              <w:t>Provision of collected data</w:t>
            </w:r>
          </w:p>
        </w:tc>
        <w:tc>
          <w:tcPr>
            <w:tcW w:w="6486" w:type="dxa"/>
          </w:tcPr>
          <w:p w14:paraId="7FF8E0CE" w14:textId="71DB7F98" w:rsidR="00DC597D" w:rsidRPr="001824A9" w:rsidRDefault="00DC597D" w:rsidP="00DC597D">
            <w:pPr>
              <w:pStyle w:val="a3"/>
              <w:numPr>
                <w:ilvl w:val="0"/>
                <w:numId w:val="41"/>
              </w:numPr>
              <w:spacing w:line="276" w:lineRule="auto"/>
              <w:jc w:val="both"/>
              <w:rPr>
                <w:rFonts w:ascii="Tahoma" w:hAnsi="Tahoma" w:cs="Tahoma"/>
                <w:sz w:val="20"/>
                <w:szCs w:val="20"/>
              </w:rPr>
            </w:pPr>
            <w:r w:rsidRPr="001824A9">
              <w:rPr>
                <w:rFonts w:ascii="Tahoma" w:hAnsi="Tahoma" w:cs="Tahoma"/>
                <w:sz w:val="20"/>
                <w:szCs w:val="20"/>
              </w:rPr>
              <w:t>Collected data should be transferred in SPSS to UA</w:t>
            </w:r>
            <w:proofErr w:type="gramStart"/>
            <w:r w:rsidRPr="001824A9">
              <w:rPr>
                <w:rFonts w:ascii="Tahoma" w:hAnsi="Tahoma" w:cs="Tahoma"/>
                <w:sz w:val="20"/>
                <w:szCs w:val="20"/>
              </w:rPr>
              <w:t>:PBC</w:t>
            </w:r>
            <w:proofErr w:type="gramEnd"/>
            <w:r w:rsidRPr="001824A9">
              <w:rPr>
                <w:rFonts w:ascii="Tahoma" w:hAnsi="Tahoma" w:cs="Tahoma"/>
                <w:sz w:val="20"/>
                <w:szCs w:val="20"/>
              </w:rPr>
              <w:t>;</w:t>
            </w:r>
          </w:p>
          <w:p w14:paraId="457BA7DD" w14:textId="68507669" w:rsidR="00DC597D" w:rsidRPr="001824A9" w:rsidRDefault="00DC597D" w:rsidP="00DC597D">
            <w:pPr>
              <w:pStyle w:val="a3"/>
              <w:numPr>
                <w:ilvl w:val="0"/>
                <w:numId w:val="41"/>
              </w:numPr>
              <w:spacing w:line="276" w:lineRule="auto"/>
              <w:jc w:val="both"/>
              <w:rPr>
                <w:rFonts w:ascii="Tahoma" w:hAnsi="Tahoma" w:cs="Tahoma"/>
                <w:sz w:val="20"/>
                <w:szCs w:val="20"/>
              </w:rPr>
            </w:pPr>
            <w:r w:rsidRPr="001824A9">
              <w:rPr>
                <w:rFonts w:ascii="Tahoma" w:hAnsi="Tahoma" w:cs="Tahoma"/>
                <w:sz w:val="20"/>
                <w:szCs w:val="20"/>
              </w:rPr>
              <w:t>Data in SPSS should reflect the questionnaire as much as possible) to UA</w:t>
            </w:r>
            <w:proofErr w:type="gramStart"/>
            <w:r w:rsidRPr="001824A9">
              <w:rPr>
                <w:rFonts w:ascii="Tahoma" w:hAnsi="Tahoma" w:cs="Tahoma"/>
                <w:sz w:val="20"/>
                <w:szCs w:val="20"/>
              </w:rPr>
              <w:t>:PBC</w:t>
            </w:r>
            <w:proofErr w:type="gramEnd"/>
            <w:r w:rsidRPr="001824A9">
              <w:rPr>
                <w:rFonts w:ascii="Tahoma" w:hAnsi="Tahoma" w:cs="Tahoma"/>
                <w:sz w:val="20"/>
                <w:szCs w:val="20"/>
              </w:rPr>
              <w:t xml:space="preserve">; </w:t>
            </w:r>
          </w:p>
          <w:p w14:paraId="2F8DEBCC" w14:textId="1FD5F780" w:rsidR="00DC597D" w:rsidRPr="001824A9" w:rsidRDefault="00DC597D" w:rsidP="00DC597D">
            <w:pPr>
              <w:pStyle w:val="a3"/>
              <w:numPr>
                <w:ilvl w:val="0"/>
                <w:numId w:val="41"/>
              </w:numPr>
              <w:spacing w:line="276" w:lineRule="auto"/>
              <w:jc w:val="both"/>
              <w:rPr>
                <w:rFonts w:ascii="Tahoma" w:hAnsi="Tahoma" w:cs="Tahoma"/>
                <w:sz w:val="20"/>
                <w:szCs w:val="20"/>
              </w:rPr>
            </w:pPr>
            <w:r w:rsidRPr="001824A9">
              <w:rPr>
                <w:rFonts w:ascii="Tahoma" w:hAnsi="Tahoma" w:cs="Tahoma"/>
                <w:sz w:val="20"/>
                <w:szCs w:val="20"/>
              </w:rPr>
              <w:t>Scanned copies of the questionnaires, interviewers’ work books and personal data of respondents (name, telephone number, city) should be transferred to UA</w:t>
            </w:r>
            <w:proofErr w:type="gramStart"/>
            <w:r w:rsidRPr="001824A9">
              <w:rPr>
                <w:rFonts w:ascii="Tahoma" w:hAnsi="Tahoma" w:cs="Tahoma"/>
                <w:sz w:val="20"/>
                <w:szCs w:val="20"/>
              </w:rPr>
              <w:t>:PBC</w:t>
            </w:r>
            <w:proofErr w:type="gramEnd"/>
            <w:r w:rsidRPr="001824A9">
              <w:rPr>
                <w:rFonts w:ascii="Tahoma" w:hAnsi="Tahoma" w:cs="Tahoma"/>
                <w:sz w:val="20"/>
                <w:szCs w:val="20"/>
              </w:rPr>
              <w:t xml:space="preserve"> as well;</w:t>
            </w:r>
          </w:p>
        </w:tc>
      </w:tr>
    </w:tbl>
    <w:p w14:paraId="423E963B" w14:textId="77777777" w:rsidR="00EE4BD7" w:rsidRDefault="00EE4BD7"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704EE6BF" w14:textId="77777777" w:rsidR="00E3056F" w:rsidRDefault="00261462" w:rsidP="00261462">
      <w:pPr>
        <w:spacing w:line="276" w:lineRule="auto"/>
        <w:jc w:val="both"/>
        <w:rPr>
          <w:rFonts w:ascii="Tahoma" w:hAnsi="Tahoma" w:cs="Tahoma"/>
          <w:color w:val="000000"/>
          <w:sz w:val="20"/>
          <w:szCs w:val="20"/>
          <w:lang w:eastAsia="en-US"/>
        </w:rPr>
      </w:pPr>
      <w:r w:rsidRPr="00EA2362">
        <w:rPr>
          <w:rFonts w:ascii="Tahoma" w:hAnsi="Tahoma" w:cs="Tahoma"/>
          <w:color w:val="000000"/>
          <w:sz w:val="20"/>
          <w:szCs w:val="20"/>
          <w:lang w:eastAsia="en-US"/>
        </w:rPr>
        <w:t xml:space="preserve">Prices are indicated in </w:t>
      </w:r>
      <w:r w:rsidR="00E3056F">
        <w:rPr>
          <w:rFonts w:ascii="Tahoma" w:hAnsi="Tahoma" w:cs="Tahoma"/>
          <w:color w:val="000000"/>
          <w:sz w:val="20"/>
          <w:szCs w:val="20"/>
          <w:lang w:eastAsia="en-US"/>
        </w:rPr>
        <w:t xml:space="preserve">Euros </w:t>
      </w:r>
      <w:r w:rsidRPr="00EA2362">
        <w:rPr>
          <w:rFonts w:ascii="Tahoma" w:hAnsi="Tahoma" w:cs="Tahoma"/>
          <w:color w:val="000000"/>
          <w:sz w:val="20"/>
          <w:szCs w:val="20"/>
          <w:lang w:eastAsia="en-US"/>
        </w:rPr>
        <w:t xml:space="preserve">without VAT. </w:t>
      </w:r>
    </w:p>
    <w:p w14:paraId="2EC7E9BD" w14:textId="77777777" w:rsidR="00E3056F" w:rsidRDefault="00E3056F" w:rsidP="00261462">
      <w:pPr>
        <w:spacing w:line="276" w:lineRule="auto"/>
        <w:jc w:val="both"/>
        <w:rPr>
          <w:rFonts w:ascii="Tahoma" w:hAnsi="Tahoma" w:cs="Tahoma"/>
          <w:color w:val="000000"/>
          <w:sz w:val="20"/>
          <w:szCs w:val="20"/>
          <w:lang w:eastAsia="en-US"/>
        </w:rPr>
      </w:pPr>
    </w:p>
    <w:p w14:paraId="0FDD6952" w14:textId="6CDD25F2" w:rsidR="00261462" w:rsidRPr="00EA2362" w:rsidRDefault="008041EC" w:rsidP="00261462">
      <w:pPr>
        <w:spacing w:line="276" w:lineRule="auto"/>
        <w:jc w:val="both"/>
        <w:rPr>
          <w:rFonts w:ascii="Tahoma" w:hAnsi="Tahoma" w:cs="Tahoma"/>
          <w:b/>
          <w:color w:val="000000"/>
          <w:sz w:val="20"/>
          <w:szCs w:val="20"/>
          <w:u w:val="single"/>
          <w:lang w:eastAsia="en-US"/>
        </w:rPr>
      </w:pPr>
      <w:r w:rsidRPr="00E3056F">
        <w:rPr>
          <w:rFonts w:ascii="Tahoma" w:hAnsi="Tahoma" w:cs="Tahoma"/>
          <w:b/>
          <w:color w:val="000000"/>
          <w:sz w:val="20"/>
          <w:szCs w:val="20"/>
          <w:u w:val="single"/>
          <w:lang w:eastAsia="en-US"/>
        </w:rPr>
        <w:t>T</w:t>
      </w:r>
      <w:r w:rsidR="00261462" w:rsidRPr="00E3056F">
        <w:rPr>
          <w:rFonts w:ascii="Tahoma" w:hAnsi="Tahoma" w:cs="Tahoma"/>
          <w:b/>
          <w:color w:val="000000"/>
          <w:sz w:val="20"/>
          <w:szCs w:val="20"/>
          <w:u w:val="single"/>
          <w:lang w:eastAsia="en-US"/>
        </w:rPr>
        <w:t>enders proposing a fee above the exclusion level will be entirely and automatically excluded from the tender procedure.</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 xml:space="preserve">The Provider shall indicate its proposed fee(s) in the </w:t>
      </w:r>
      <w:proofErr w:type="gramStart"/>
      <w:r w:rsidRPr="00EA2362">
        <w:rPr>
          <w:rFonts w:ascii="Tahoma" w:hAnsi="Tahoma" w:cs="Tahoma"/>
          <w:color w:val="FF0000"/>
          <w:sz w:val="20"/>
          <w:szCs w:val="20"/>
        </w:rPr>
        <w:t>box(</w:t>
      </w:r>
      <w:proofErr w:type="gramEnd"/>
      <w:r w:rsidRPr="00EA2362">
        <w:rPr>
          <w:rFonts w:ascii="Tahoma" w:hAnsi="Tahoma" w:cs="Tahoma"/>
          <w:color w:val="FF0000"/>
          <w:sz w:val="20"/>
          <w:szCs w:val="20"/>
        </w:rPr>
        <w:t>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ru-RU"/>
        </w:rPr>
        <mc:AlternateContent>
          <mc:Choice Requires="wps">
            <w:drawing>
              <wp:anchor distT="0" distB="0" distL="114300" distR="114300" simplePos="0" relativeHeight="251658241" behindDoc="0" locked="1" layoutInCell="1" allowOverlap="1" wp14:anchorId="49146A1D" wp14:editId="706C8E20">
                <wp:simplePos x="0" y="0"/>
                <wp:positionH relativeFrom="column">
                  <wp:posOffset>4953000</wp:posOffset>
                </wp:positionH>
                <wp:positionV relativeFrom="paragraph">
                  <wp:posOffset>-396240</wp:posOffset>
                </wp:positionV>
                <wp:extent cx="163195" cy="525145"/>
                <wp:effectExtent l="25400" t="0" r="40005" b="590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003B9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90pt;margin-top:-31.2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" adj="3973" strokecolor="red">
                <o:lock v:ext="edit" aspectratio="t"/>
                <v:textbox style="layout-flow:vertical-ideographic"/>
                <w10:anchorlock/>
              </v:shape>
            </w:pict>
          </mc:Fallback>
        </mc:AlternateContent>
      </w:r>
    </w:p>
    <w:tbl>
      <w:tblPr>
        <w:tblW w:w="9855" w:type="dxa"/>
        <w:jc w:val="center"/>
        <w:tblBorders>
          <w:top w:val="single" w:sz="2" w:space="0" w:color="000000" w:themeColor="text1"/>
          <w:left w:val="single" w:sz="2" w:space="0" w:color="808080"/>
          <w:bottom w:val="single" w:sz="2" w:space="0" w:color="000000" w:themeColor="text1"/>
          <w:right w:val="single" w:sz="2" w:space="0" w:color="808080"/>
          <w:insideH w:val="single" w:sz="2" w:space="0" w:color="000000" w:themeColor="text1"/>
          <w:insideV w:val="single" w:sz="2" w:space="0" w:color="000000" w:themeColor="text1"/>
        </w:tblBorders>
        <w:tblLook w:val="04A0" w:firstRow="1" w:lastRow="0" w:firstColumn="1" w:lastColumn="0" w:noHBand="0" w:noVBand="1"/>
      </w:tblPr>
      <w:tblGrid>
        <w:gridCol w:w="3818"/>
        <w:gridCol w:w="989"/>
        <w:gridCol w:w="885"/>
        <w:gridCol w:w="941"/>
        <w:gridCol w:w="988"/>
        <w:gridCol w:w="1129"/>
        <w:gridCol w:w="1105"/>
      </w:tblGrid>
      <w:tr w:rsidR="008E0F24" w:rsidRPr="00EA2362" w14:paraId="0166D4C8" w14:textId="77777777" w:rsidTr="008E0F24">
        <w:trPr>
          <w:trHeight w:val="688"/>
          <w:jc w:val="center"/>
        </w:trPr>
        <w:tc>
          <w:tcPr>
            <w:tcW w:w="3818" w:type="dxa"/>
            <w:shd w:val="clear" w:color="auto" w:fill="DBE5F1" w:themeFill="accent1" w:themeFillTint="33"/>
            <w:vAlign w:val="center"/>
          </w:tcPr>
          <w:p w14:paraId="54CCB511" w14:textId="77777777" w:rsidR="008E0F24" w:rsidRPr="00EA2362" w:rsidRDefault="008E0F24"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989" w:type="dxa"/>
            <w:shd w:val="clear" w:color="auto" w:fill="DBE5F1" w:themeFill="accent1" w:themeFillTint="33"/>
          </w:tcPr>
          <w:p w14:paraId="21BF8A46" w14:textId="77777777" w:rsidR="008E0F24" w:rsidRDefault="008E0F24" w:rsidP="00261462">
            <w:pPr>
              <w:tabs>
                <w:tab w:val="left" w:pos="-139"/>
              </w:tabs>
              <w:spacing w:line="276" w:lineRule="auto"/>
              <w:ind w:right="-140"/>
              <w:jc w:val="center"/>
              <w:rPr>
                <w:rFonts w:ascii="Tahoma" w:hAnsi="Tahoma" w:cs="Tahoma"/>
                <w:b/>
                <w:sz w:val="18"/>
                <w:szCs w:val="18"/>
                <w:lang w:eastAsia="en-US"/>
              </w:rPr>
            </w:pPr>
            <w:r>
              <w:rPr>
                <w:rFonts w:ascii="Tahoma" w:hAnsi="Tahoma" w:cs="Tahoma"/>
                <w:b/>
                <w:sz w:val="18"/>
                <w:szCs w:val="18"/>
                <w:lang w:eastAsia="en-US"/>
              </w:rPr>
              <w:t>Unit</w:t>
            </w:r>
          </w:p>
          <w:p w14:paraId="5C177DCA" w14:textId="4C28565A" w:rsidR="008E0F24" w:rsidRPr="00EA2362" w:rsidRDefault="008E0F24"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885" w:type="dxa"/>
            <w:shd w:val="clear" w:color="auto" w:fill="DBE5F1" w:themeFill="accent1" w:themeFillTint="33"/>
          </w:tcPr>
          <w:p w14:paraId="09358D47" w14:textId="0B6C2F4E" w:rsidR="008E0F24" w:rsidRDefault="008E0F24" w:rsidP="00261462">
            <w:pPr>
              <w:tabs>
                <w:tab w:val="left" w:pos="-139"/>
              </w:tabs>
              <w:spacing w:line="276" w:lineRule="auto"/>
              <w:ind w:right="-140"/>
              <w:jc w:val="center"/>
              <w:rPr>
                <w:rFonts w:ascii="Tahoma" w:hAnsi="Tahoma" w:cs="Tahoma"/>
                <w:b/>
                <w:sz w:val="18"/>
                <w:szCs w:val="18"/>
                <w:lang w:eastAsia="en-US"/>
              </w:rPr>
            </w:pPr>
            <w:r>
              <w:rPr>
                <w:rFonts w:ascii="Tahoma" w:hAnsi="Tahoma" w:cs="Tahoma"/>
                <w:b/>
                <w:sz w:val="18"/>
                <w:szCs w:val="18"/>
                <w:lang w:eastAsia="en-US"/>
              </w:rPr>
              <w:t>Number of Units</w:t>
            </w:r>
          </w:p>
          <w:p w14:paraId="75F09220" w14:textId="667994FD" w:rsidR="008E0F24" w:rsidRDefault="008E0F24"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941" w:type="dxa"/>
            <w:shd w:val="clear" w:color="auto" w:fill="DBE5F1" w:themeFill="accent1" w:themeFillTint="33"/>
          </w:tcPr>
          <w:p w14:paraId="5781FA1B" w14:textId="062C8B81" w:rsidR="008E0F24" w:rsidRDefault="008E0F24" w:rsidP="00261462">
            <w:pPr>
              <w:tabs>
                <w:tab w:val="left" w:pos="-139"/>
              </w:tabs>
              <w:spacing w:line="276" w:lineRule="auto"/>
              <w:ind w:right="-140"/>
              <w:jc w:val="center"/>
              <w:rPr>
                <w:rFonts w:ascii="Tahoma" w:hAnsi="Tahoma" w:cs="Tahoma"/>
                <w:b/>
                <w:sz w:val="18"/>
                <w:szCs w:val="18"/>
                <w:lang w:eastAsia="en-US"/>
              </w:rPr>
            </w:pPr>
            <w:r>
              <w:rPr>
                <w:rFonts w:ascii="Tahoma" w:hAnsi="Tahoma" w:cs="Tahoma"/>
                <w:b/>
                <w:sz w:val="18"/>
                <w:szCs w:val="18"/>
                <w:lang w:eastAsia="en-US"/>
              </w:rPr>
              <w:t>Price per Unit</w:t>
            </w:r>
          </w:p>
          <w:p w14:paraId="31A32EDC" w14:textId="3064AFF8" w:rsidR="008E0F24" w:rsidRPr="00EA2362" w:rsidRDefault="008E0F24"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988" w:type="dxa"/>
            <w:shd w:val="clear" w:color="auto" w:fill="DBE5F1" w:themeFill="accent1" w:themeFillTint="33"/>
            <w:vAlign w:val="center"/>
          </w:tcPr>
          <w:p w14:paraId="4C4B2597" w14:textId="5175DCC4" w:rsidR="008E0F24" w:rsidRPr="00EA2362" w:rsidRDefault="008E0F24"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42859A01" w14:textId="77777777" w:rsidR="008E0F24" w:rsidRDefault="008E0F24" w:rsidP="00261462">
            <w:pPr>
              <w:tabs>
                <w:tab w:val="left" w:pos="-139"/>
              </w:tabs>
              <w:spacing w:line="276" w:lineRule="auto"/>
              <w:ind w:right="-140"/>
              <w:jc w:val="center"/>
              <w:rPr>
                <w:rFonts w:ascii="Tahoma" w:hAnsi="Tahoma" w:cs="Tahoma"/>
                <w:b/>
                <w:sz w:val="18"/>
                <w:szCs w:val="18"/>
                <w:lang w:eastAsia="en-US"/>
              </w:rPr>
            </w:pPr>
            <w:proofErr w:type="gramStart"/>
            <w:r w:rsidRPr="00EA2362">
              <w:rPr>
                <w:rFonts w:ascii="Tahoma" w:hAnsi="Tahoma" w:cs="Tahoma"/>
                <w:b/>
                <w:sz w:val="18"/>
                <w:szCs w:val="18"/>
                <w:lang w:eastAsia="en-US"/>
              </w:rPr>
              <w:t>delivery</w:t>
            </w:r>
            <w:proofErr w:type="gramEnd"/>
            <w:r w:rsidRPr="00EA2362">
              <w:rPr>
                <w:rFonts w:ascii="Tahoma" w:hAnsi="Tahoma" w:cs="Tahoma"/>
                <w:b/>
                <w:sz w:val="18"/>
                <w:szCs w:val="18"/>
                <w:lang w:eastAsia="en-US"/>
              </w:rPr>
              <w:t xml:space="preserve"> </w:t>
            </w:r>
          </w:p>
          <w:p w14:paraId="79EDF894" w14:textId="1A71F401" w:rsidR="008E0F24" w:rsidRPr="00EA2362" w:rsidRDefault="008E0F24"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129" w:type="dxa"/>
            <w:shd w:val="clear" w:color="auto" w:fill="DBE5F1" w:themeFill="accent1" w:themeFillTint="33"/>
            <w:vAlign w:val="center"/>
          </w:tcPr>
          <w:p w14:paraId="39664718" w14:textId="77777777" w:rsidR="008E0F24" w:rsidRPr="00EA2362" w:rsidRDefault="008E0F24"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8E0F24" w:rsidRPr="00EA2362" w:rsidRDefault="008E0F24"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105" w:type="dxa"/>
            <w:shd w:val="clear" w:color="auto" w:fill="DBE5F1" w:themeFill="accent1" w:themeFillTint="33"/>
            <w:vAlign w:val="center"/>
          </w:tcPr>
          <w:p w14:paraId="6AF1C8F3" w14:textId="4CDE7143" w:rsidR="008E0F24" w:rsidRPr="00E3056F" w:rsidRDefault="008E0F24" w:rsidP="004845C7">
            <w:pPr>
              <w:tabs>
                <w:tab w:val="left" w:pos="-139"/>
              </w:tabs>
              <w:spacing w:line="276" w:lineRule="auto"/>
              <w:ind w:left="-193" w:right="-140" w:firstLine="79"/>
              <w:jc w:val="center"/>
              <w:rPr>
                <w:rFonts w:ascii="Tahoma" w:hAnsi="Tahoma" w:cs="Tahoma"/>
                <w:b/>
                <w:sz w:val="18"/>
                <w:szCs w:val="18"/>
                <w:lang w:eastAsia="en-US"/>
              </w:rPr>
            </w:pPr>
            <w:r w:rsidRPr="00E3056F">
              <w:rPr>
                <w:rFonts w:ascii="Tahoma" w:hAnsi="Tahoma" w:cs="Tahoma"/>
                <w:b/>
                <w:sz w:val="18"/>
                <w:szCs w:val="18"/>
                <w:lang w:eastAsia="en-US"/>
              </w:rPr>
              <w:t>Exclusion level</w:t>
            </w:r>
            <w:r w:rsidR="00DE3699">
              <w:rPr>
                <w:rFonts w:ascii="Tahoma" w:hAnsi="Tahoma" w:cs="Tahoma"/>
                <w:b/>
                <w:sz w:val="18"/>
                <w:szCs w:val="18"/>
                <w:lang w:eastAsia="en-US"/>
              </w:rPr>
              <w:t>, EUR</w:t>
            </w:r>
          </w:p>
          <w:p w14:paraId="58B70C7C" w14:textId="77777777" w:rsidR="008E0F24" w:rsidRPr="00E3056F" w:rsidRDefault="008E0F24" w:rsidP="00261462">
            <w:pPr>
              <w:tabs>
                <w:tab w:val="left" w:pos="-139"/>
              </w:tabs>
              <w:spacing w:line="276" w:lineRule="auto"/>
              <w:ind w:right="-140"/>
              <w:jc w:val="center"/>
              <w:rPr>
                <w:rFonts w:ascii="Tahoma" w:hAnsi="Tahoma" w:cs="Tahoma"/>
                <w:b/>
                <w:sz w:val="18"/>
                <w:szCs w:val="18"/>
                <w:lang w:eastAsia="en-US"/>
              </w:rPr>
            </w:pPr>
            <w:r w:rsidRPr="00E3056F">
              <w:rPr>
                <w:b/>
                <w:sz w:val="18"/>
                <w:szCs w:val="18"/>
                <w:lang w:eastAsia="en-US"/>
              </w:rPr>
              <w:t>▼</w:t>
            </w:r>
          </w:p>
        </w:tc>
      </w:tr>
      <w:tr w:rsidR="008E0F24" w:rsidRPr="00EA2362" w14:paraId="7DD31D04" w14:textId="77777777" w:rsidTr="008E0F24">
        <w:trPr>
          <w:trHeight w:val="432"/>
          <w:jc w:val="center"/>
        </w:trPr>
        <w:tc>
          <w:tcPr>
            <w:tcW w:w="3818" w:type="dxa"/>
            <w:shd w:val="clear" w:color="auto" w:fill="F2F2F2" w:themeFill="background1" w:themeFillShade="F2"/>
            <w:vAlign w:val="center"/>
          </w:tcPr>
          <w:p w14:paraId="2AA0C49D" w14:textId="270D1B17" w:rsidR="008E0F24" w:rsidRPr="001824A9" w:rsidRDefault="008E0F24" w:rsidP="000148CC">
            <w:pPr>
              <w:tabs>
                <w:tab w:val="left" w:pos="-139"/>
              </w:tabs>
              <w:spacing w:line="276" w:lineRule="auto"/>
              <w:ind w:right="-140"/>
              <w:rPr>
                <w:rFonts w:ascii="Tahoma" w:hAnsi="Tahoma" w:cs="Tahoma"/>
                <w:sz w:val="18"/>
                <w:szCs w:val="18"/>
                <w:lang w:eastAsia="en-US"/>
              </w:rPr>
            </w:pPr>
            <w:r w:rsidRPr="001824A9">
              <w:rPr>
                <w:rFonts w:ascii="Tahoma" w:hAnsi="Tahoma" w:cs="Tahoma"/>
                <w:sz w:val="18"/>
                <w:szCs w:val="18"/>
                <w:lang w:eastAsia="en-US"/>
              </w:rPr>
              <w:t>1) Training/instructing interviewers before carrying out the interviews</w:t>
            </w:r>
          </w:p>
        </w:tc>
        <w:tc>
          <w:tcPr>
            <w:tcW w:w="989" w:type="dxa"/>
            <w:shd w:val="clear" w:color="auto" w:fill="F2F2F2" w:themeFill="background1" w:themeFillShade="F2"/>
          </w:tcPr>
          <w:p w14:paraId="74A39146" w14:textId="79C191DF" w:rsidR="008E0F24" w:rsidRPr="001824A9" w:rsidRDefault="008E0F24" w:rsidP="00261462">
            <w:pPr>
              <w:tabs>
                <w:tab w:val="left" w:pos="-139"/>
              </w:tabs>
              <w:spacing w:line="276" w:lineRule="auto"/>
              <w:ind w:right="-140"/>
              <w:jc w:val="center"/>
              <w:rPr>
                <w:rFonts w:ascii="Tahoma" w:hAnsi="Tahoma" w:cs="Tahoma"/>
                <w:sz w:val="18"/>
                <w:szCs w:val="18"/>
                <w:lang w:eastAsia="en-US"/>
              </w:rPr>
            </w:pPr>
            <w:r w:rsidRPr="001824A9">
              <w:rPr>
                <w:rFonts w:ascii="Tahoma" w:hAnsi="Tahoma" w:cs="Tahoma"/>
                <w:sz w:val="18"/>
                <w:szCs w:val="18"/>
                <w:lang w:eastAsia="en-US"/>
              </w:rPr>
              <w:t>Per training</w:t>
            </w:r>
          </w:p>
        </w:tc>
        <w:tc>
          <w:tcPr>
            <w:tcW w:w="885" w:type="dxa"/>
            <w:shd w:val="clear" w:color="auto" w:fill="F2F2F2" w:themeFill="background1" w:themeFillShade="F2"/>
          </w:tcPr>
          <w:p w14:paraId="381E9B97" w14:textId="77777777" w:rsidR="008E0F24" w:rsidRPr="001824A9" w:rsidRDefault="008E0F24" w:rsidP="00261462">
            <w:pPr>
              <w:tabs>
                <w:tab w:val="left" w:pos="-139"/>
              </w:tabs>
              <w:spacing w:line="276" w:lineRule="auto"/>
              <w:ind w:right="-140"/>
              <w:jc w:val="center"/>
              <w:rPr>
                <w:rFonts w:ascii="Tahoma" w:hAnsi="Tahoma" w:cs="Tahoma"/>
                <w:sz w:val="18"/>
                <w:szCs w:val="18"/>
                <w:lang w:eastAsia="en-US"/>
              </w:rPr>
            </w:pPr>
          </w:p>
        </w:tc>
        <w:tc>
          <w:tcPr>
            <w:tcW w:w="941" w:type="dxa"/>
            <w:shd w:val="clear" w:color="auto" w:fill="F2F2F2" w:themeFill="background1" w:themeFillShade="F2"/>
          </w:tcPr>
          <w:p w14:paraId="42092D41" w14:textId="2922D3A8" w:rsidR="008E0F24" w:rsidRPr="001824A9" w:rsidRDefault="008E0F24" w:rsidP="00261462">
            <w:pPr>
              <w:tabs>
                <w:tab w:val="left" w:pos="-139"/>
              </w:tabs>
              <w:spacing w:line="276" w:lineRule="auto"/>
              <w:ind w:right="-140"/>
              <w:jc w:val="center"/>
              <w:rPr>
                <w:rFonts w:ascii="Tahoma" w:hAnsi="Tahoma" w:cs="Tahoma"/>
                <w:sz w:val="18"/>
                <w:szCs w:val="18"/>
                <w:lang w:eastAsia="en-US"/>
              </w:rPr>
            </w:pPr>
          </w:p>
        </w:tc>
        <w:tc>
          <w:tcPr>
            <w:tcW w:w="988" w:type="dxa"/>
            <w:vMerge w:val="restart"/>
            <w:shd w:val="clear" w:color="auto" w:fill="F2F2F2" w:themeFill="background1" w:themeFillShade="F2"/>
            <w:vAlign w:val="center"/>
          </w:tcPr>
          <w:p w14:paraId="7519F625" w14:textId="179E0597" w:rsidR="008E0F24" w:rsidRPr="001824A9" w:rsidRDefault="00766F8E" w:rsidP="000148CC">
            <w:pPr>
              <w:tabs>
                <w:tab w:val="left" w:pos="-139"/>
              </w:tabs>
              <w:spacing w:line="276" w:lineRule="auto"/>
              <w:ind w:right="-140"/>
              <w:jc w:val="center"/>
              <w:rPr>
                <w:rFonts w:ascii="Tahoma" w:hAnsi="Tahoma" w:cs="Tahoma"/>
                <w:sz w:val="18"/>
                <w:szCs w:val="18"/>
                <w:lang w:eastAsia="en-US"/>
              </w:rPr>
            </w:pPr>
            <w:r w:rsidRPr="001824A9">
              <w:rPr>
                <w:rFonts w:ascii="Tahoma" w:hAnsi="Tahoma" w:cs="Tahoma"/>
                <w:sz w:val="18"/>
                <w:szCs w:val="18"/>
                <w:lang w:eastAsia="en-US"/>
              </w:rPr>
              <w:t>01 December</w:t>
            </w:r>
            <w:r w:rsidR="008E0F24" w:rsidRPr="001824A9">
              <w:rPr>
                <w:rFonts w:ascii="Tahoma" w:hAnsi="Tahoma" w:cs="Tahoma"/>
                <w:sz w:val="18"/>
                <w:szCs w:val="18"/>
                <w:lang w:eastAsia="en-US"/>
              </w:rPr>
              <w:t xml:space="preserve"> 2020</w:t>
            </w:r>
          </w:p>
        </w:tc>
        <w:tc>
          <w:tcPr>
            <w:tcW w:w="1129" w:type="dxa"/>
            <w:shd w:val="clear" w:color="auto" w:fill="FFFFFF" w:themeFill="background1"/>
            <w:vAlign w:val="center"/>
          </w:tcPr>
          <w:p w14:paraId="0004D9FD" w14:textId="77777777" w:rsidR="008E0F24" w:rsidRPr="00EA2362" w:rsidRDefault="008E0F24" w:rsidP="00261462">
            <w:pPr>
              <w:tabs>
                <w:tab w:val="left" w:pos="-139"/>
              </w:tabs>
              <w:spacing w:line="276" w:lineRule="auto"/>
              <w:ind w:right="-140"/>
              <w:jc w:val="center"/>
              <w:rPr>
                <w:rFonts w:ascii="Tahoma" w:hAnsi="Tahoma" w:cs="Tahoma"/>
                <w:sz w:val="18"/>
                <w:szCs w:val="18"/>
                <w:highlight w:val="yellow"/>
                <w:lang w:eastAsia="en-US"/>
              </w:rPr>
            </w:pPr>
          </w:p>
        </w:tc>
        <w:tc>
          <w:tcPr>
            <w:tcW w:w="1105" w:type="dxa"/>
            <w:vMerge w:val="restart"/>
            <w:shd w:val="clear" w:color="auto" w:fill="F2F2F2" w:themeFill="background1" w:themeFillShade="F2"/>
            <w:vAlign w:val="center"/>
          </w:tcPr>
          <w:p w14:paraId="552B6BCB" w14:textId="5FF318E7" w:rsidR="008E0F24" w:rsidRDefault="00004748"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54 9</w:t>
            </w:r>
            <w:r w:rsidR="008E0F24">
              <w:rPr>
                <w:rFonts w:ascii="Tahoma" w:hAnsi="Tahoma" w:cs="Tahoma"/>
                <w:sz w:val="18"/>
                <w:szCs w:val="18"/>
                <w:lang w:eastAsia="en-US"/>
              </w:rPr>
              <w:t>00,00</w:t>
            </w:r>
          </w:p>
        </w:tc>
      </w:tr>
      <w:tr w:rsidR="008E0F24" w:rsidRPr="00EA2362" w14:paraId="6CA125F2" w14:textId="77777777" w:rsidTr="008E0F24">
        <w:trPr>
          <w:trHeight w:val="432"/>
          <w:jc w:val="center"/>
        </w:trPr>
        <w:tc>
          <w:tcPr>
            <w:tcW w:w="3818" w:type="dxa"/>
            <w:shd w:val="clear" w:color="auto" w:fill="F2F2F2" w:themeFill="background1" w:themeFillShade="F2"/>
            <w:vAlign w:val="center"/>
          </w:tcPr>
          <w:p w14:paraId="60FDA710" w14:textId="6C3F9C4B" w:rsidR="008E0F24" w:rsidRPr="001824A9" w:rsidRDefault="008E0F24" w:rsidP="000148CC">
            <w:pPr>
              <w:tabs>
                <w:tab w:val="left" w:pos="-139"/>
              </w:tabs>
              <w:spacing w:line="276" w:lineRule="auto"/>
              <w:ind w:right="-140"/>
              <w:rPr>
                <w:rFonts w:ascii="Lucida Grande" w:hAnsi="Lucida Grande" w:cs="Lucida Grande"/>
                <w:sz w:val="18"/>
                <w:szCs w:val="18"/>
                <w:lang w:val="en-US" w:eastAsia="en-US"/>
              </w:rPr>
            </w:pPr>
            <w:r w:rsidRPr="001824A9">
              <w:rPr>
                <w:rFonts w:ascii="Tahoma" w:hAnsi="Tahoma" w:cs="Tahoma"/>
                <w:sz w:val="18"/>
                <w:szCs w:val="18"/>
                <w:lang w:eastAsia="en-US"/>
              </w:rPr>
              <w:t>2) Interviewing respondents (collecting data) using the face-to-face method</w:t>
            </w:r>
            <w:r w:rsidR="001E4B92" w:rsidRPr="001824A9">
              <w:rPr>
                <w:rFonts w:ascii="Tahoma" w:hAnsi="Tahoma" w:cs="Tahoma"/>
                <w:sz w:val="18"/>
                <w:szCs w:val="18"/>
                <w:lang w:eastAsia="en-US"/>
              </w:rPr>
              <w:t xml:space="preserve"> with questionnaire</w:t>
            </w:r>
          </w:p>
        </w:tc>
        <w:tc>
          <w:tcPr>
            <w:tcW w:w="989" w:type="dxa"/>
            <w:shd w:val="clear" w:color="auto" w:fill="F2F2F2" w:themeFill="background1" w:themeFillShade="F2"/>
          </w:tcPr>
          <w:p w14:paraId="48B7C884" w14:textId="31BDECB1" w:rsidR="008E0F24" w:rsidRPr="001824A9" w:rsidRDefault="008E0F24" w:rsidP="00261462">
            <w:pPr>
              <w:tabs>
                <w:tab w:val="left" w:pos="-139"/>
              </w:tabs>
              <w:spacing w:line="276" w:lineRule="auto"/>
              <w:ind w:right="-140"/>
              <w:jc w:val="center"/>
              <w:rPr>
                <w:rFonts w:ascii="Tahoma" w:hAnsi="Tahoma" w:cs="Tahoma"/>
                <w:sz w:val="18"/>
                <w:szCs w:val="18"/>
                <w:lang w:eastAsia="en-US"/>
              </w:rPr>
            </w:pPr>
            <w:r w:rsidRPr="001824A9">
              <w:rPr>
                <w:rFonts w:ascii="Tahoma" w:hAnsi="Tahoma" w:cs="Tahoma"/>
                <w:sz w:val="18"/>
                <w:szCs w:val="18"/>
                <w:lang w:eastAsia="en-US"/>
              </w:rPr>
              <w:t>Per interview</w:t>
            </w:r>
          </w:p>
        </w:tc>
        <w:tc>
          <w:tcPr>
            <w:tcW w:w="885" w:type="dxa"/>
            <w:shd w:val="clear" w:color="auto" w:fill="F2F2F2" w:themeFill="background1" w:themeFillShade="F2"/>
          </w:tcPr>
          <w:p w14:paraId="058CC6A5" w14:textId="77777777" w:rsidR="008E0F24" w:rsidRPr="001824A9" w:rsidRDefault="008E0F24" w:rsidP="00261462">
            <w:pPr>
              <w:tabs>
                <w:tab w:val="left" w:pos="-139"/>
              </w:tabs>
              <w:spacing w:line="276" w:lineRule="auto"/>
              <w:ind w:right="-140"/>
              <w:jc w:val="center"/>
              <w:rPr>
                <w:rFonts w:ascii="Tahoma" w:hAnsi="Tahoma" w:cs="Tahoma"/>
                <w:sz w:val="18"/>
                <w:szCs w:val="18"/>
                <w:lang w:eastAsia="en-US"/>
              </w:rPr>
            </w:pPr>
          </w:p>
        </w:tc>
        <w:tc>
          <w:tcPr>
            <w:tcW w:w="941" w:type="dxa"/>
            <w:shd w:val="clear" w:color="auto" w:fill="F2F2F2" w:themeFill="background1" w:themeFillShade="F2"/>
          </w:tcPr>
          <w:p w14:paraId="0982F131" w14:textId="0943B53E" w:rsidR="008E0F24" w:rsidRPr="001824A9" w:rsidRDefault="008E0F24" w:rsidP="00261462">
            <w:pPr>
              <w:tabs>
                <w:tab w:val="left" w:pos="-139"/>
              </w:tabs>
              <w:spacing w:line="276" w:lineRule="auto"/>
              <w:ind w:right="-140"/>
              <w:jc w:val="center"/>
              <w:rPr>
                <w:rFonts w:ascii="Tahoma" w:hAnsi="Tahoma" w:cs="Tahoma"/>
                <w:sz w:val="18"/>
                <w:szCs w:val="18"/>
                <w:lang w:eastAsia="en-US"/>
              </w:rPr>
            </w:pPr>
          </w:p>
        </w:tc>
        <w:tc>
          <w:tcPr>
            <w:tcW w:w="988" w:type="dxa"/>
            <w:vMerge/>
            <w:shd w:val="clear" w:color="auto" w:fill="F2F2F2" w:themeFill="background1" w:themeFillShade="F2"/>
            <w:vAlign w:val="center"/>
          </w:tcPr>
          <w:p w14:paraId="7DFF09AB" w14:textId="0B28A0DE" w:rsidR="008E0F24" w:rsidRPr="001824A9" w:rsidRDefault="008E0F24" w:rsidP="000148CC">
            <w:pPr>
              <w:tabs>
                <w:tab w:val="left" w:pos="-139"/>
              </w:tabs>
              <w:spacing w:line="276" w:lineRule="auto"/>
              <w:ind w:right="-140"/>
              <w:jc w:val="center"/>
              <w:rPr>
                <w:rFonts w:ascii="Tahoma" w:hAnsi="Tahoma" w:cs="Tahoma"/>
                <w:sz w:val="18"/>
                <w:szCs w:val="18"/>
                <w:lang w:eastAsia="en-US"/>
              </w:rPr>
            </w:pPr>
          </w:p>
        </w:tc>
        <w:tc>
          <w:tcPr>
            <w:tcW w:w="1129" w:type="dxa"/>
            <w:shd w:val="clear" w:color="auto" w:fill="FFFFFF" w:themeFill="background1"/>
            <w:vAlign w:val="center"/>
          </w:tcPr>
          <w:p w14:paraId="3C22F043" w14:textId="77777777" w:rsidR="008E0F24" w:rsidRPr="00EA2362" w:rsidRDefault="008E0F24" w:rsidP="00261462">
            <w:pPr>
              <w:tabs>
                <w:tab w:val="left" w:pos="-139"/>
              </w:tabs>
              <w:spacing w:line="276" w:lineRule="auto"/>
              <w:ind w:right="-140"/>
              <w:jc w:val="center"/>
              <w:rPr>
                <w:rFonts w:ascii="Tahoma" w:hAnsi="Tahoma" w:cs="Tahoma"/>
                <w:sz w:val="18"/>
                <w:szCs w:val="18"/>
                <w:highlight w:val="yellow"/>
                <w:lang w:eastAsia="en-US"/>
              </w:rPr>
            </w:pPr>
          </w:p>
        </w:tc>
        <w:tc>
          <w:tcPr>
            <w:tcW w:w="1105" w:type="dxa"/>
            <w:vMerge/>
            <w:shd w:val="clear" w:color="auto" w:fill="F2F2F2" w:themeFill="background1" w:themeFillShade="F2"/>
            <w:vAlign w:val="center"/>
          </w:tcPr>
          <w:p w14:paraId="23682005" w14:textId="69B25CE2" w:rsidR="008E0F24" w:rsidRPr="00E3056F" w:rsidRDefault="008E0F24" w:rsidP="00261462">
            <w:pPr>
              <w:tabs>
                <w:tab w:val="left" w:pos="-139"/>
              </w:tabs>
              <w:spacing w:line="276" w:lineRule="auto"/>
              <w:ind w:right="-140"/>
              <w:jc w:val="center"/>
              <w:rPr>
                <w:rFonts w:ascii="Tahoma" w:hAnsi="Tahoma" w:cs="Tahoma"/>
                <w:sz w:val="18"/>
                <w:szCs w:val="18"/>
                <w:lang w:eastAsia="en-US"/>
              </w:rPr>
            </w:pPr>
          </w:p>
        </w:tc>
      </w:tr>
      <w:tr w:rsidR="008E0F24" w:rsidRPr="00EA2362" w14:paraId="3DA9B33C" w14:textId="77777777" w:rsidTr="008E0F24">
        <w:trPr>
          <w:trHeight w:val="432"/>
          <w:jc w:val="center"/>
        </w:trPr>
        <w:tc>
          <w:tcPr>
            <w:tcW w:w="3818" w:type="dxa"/>
            <w:shd w:val="clear" w:color="auto" w:fill="F2F2F2" w:themeFill="background1" w:themeFillShade="F2"/>
            <w:vAlign w:val="center"/>
          </w:tcPr>
          <w:p w14:paraId="7D39B5B6" w14:textId="7753DA46" w:rsidR="008E0F24" w:rsidRPr="001824A9" w:rsidRDefault="008E0F24" w:rsidP="00BF24E5">
            <w:pPr>
              <w:tabs>
                <w:tab w:val="left" w:pos="-139"/>
              </w:tabs>
              <w:spacing w:line="276" w:lineRule="auto"/>
              <w:ind w:right="-140"/>
              <w:rPr>
                <w:rFonts w:ascii="Tahoma" w:hAnsi="Tahoma" w:cs="Tahoma"/>
                <w:sz w:val="18"/>
                <w:szCs w:val="18"/>
                <w:lang w:eastAsia="en-US"/>
              </w:rPr>
            </w:pPr>
            <w:r w:rsidRPr="001824A9">
              <w:rPr>
                <w:rFonts w:ascii="Tahoma" w:hAnsi="Tahoma" w:cs="Tahoma"/>
                <w:sz w:val="18"/>
                <w:szCs w:val="18"/>
                <w:lang w:eastAsia="en-US"/>
              </w:rPr>
              <w:t>3) Sociological research’s support in the field and its coordination</w:t>
            </w:r>
          </w:p>
        </w:tc>
        <w:tc>
          <w:tcPr>
            <w:tcW w:w="989" w:type="dxa"/>
            <w:shd w:val="clear" w:color="auto" w:fill="F2F2F2" w:themeFill="background1" w:themeFillShade="F2"/>
          </w:tcPr>
          <w:p w14:paraId="4F526639" w14:textId="67DF50F2" w:rsidR="008E0F24" w:rsidRPr="001824A9" w:rsidRDefault="001824A9"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Per day</w:t>
            </w:r>
          </w:p>
        </w:tc>
        <w:tc>
          <w:tcPr>
            <w:tcW w:w="885" w:type="dxa"/>
            <w:shd w:val="clear" w:color="auto" w:fill="F2F2F2" w:themeFill="background1" w:themeFillShade="F2"/>
          </w:tcPr>
          <w:p w14:paraId="0B67B4BA" w14:textId="77777777" w:rsidR="008E0F24" w:rsidRPr="001824A9" w:rsidRDefault="008E0F24" w:rsidP="00261462">
            <w:pPr>
              <w:tabs>
                <w:tab w:val="left" w:pos="-139"/>
              </w:tabs>
              <w:spacing w:line="276" w:lineRule="auto"/>
              <w:ind w:right="-140"/>
              <w:jc w:val="center"/>
              <w:rPr>
                <w:rFonts w:ascii="Tahoma" w:hAnsi="Tahoma" w:cs="Tahoma"/>
                <w:sz w:val="18"/>
                <w:szCs w:val="18"/>
                <w:lang w:eastAsia="en-US"/>
              </w:rPr>
            </w:pPr>
          </w:p>
        </w:tc>
        <w:tc>
          <w:tcPr>
            <w:tcW w:w="941" w:type="dxa"/>
            <w:shd w:val="clear" w:color="auto" w:fill="F2F2F2" w:themeFill="background1" w:themeFillShade="F2"/>
          </w:tcPr>
          <w:p w14:paraId="5D9B2F04" w14:textId="04AD677C" w:rsidR="008E0F24" w:rsidRPr="001824A9" w:rsidRDefault="008E0F24" w:rsidP="00261462">
            <w:pPr>
              <w:tabs>
                <w:tab w:val="left" w:pos="-139"/>
              </w:tabs>
              <w:spacing w:line="276" w:lineRule="auto"/>
              <w:ind w:right="-140"/>
              <w:jc w:val="center"/>
              <w:rPr>
                <w:rFonts w:ascii="Tahoma" w:hAnsi="Tahoma" w:cs="Tahoma"/>
                <w:sz w:val="18"/>
                <w:szCs w:val="18"/>
                <w:lang w:eastAsia="en-US"/>
              </w:rPr>
            </w:pPr>
          </w:p>
        </w:tc>
        <w:tc>
          <w:tcPr>
            <w:tcW w:w="988" w:type="dxa"/>
            <w:vMerge/>
            <w:shd w:val="clear" w:color="auto" w:fill="F2F2F2" w:themeFill="background1" w:themeFillShade="F2"/>
            <w:vAlign w:val="center"/>
          </w:tcPr>
          <w:p w14:paraId="29FD109D" w14:textId="5A459B71" w:rsidR="008E0F24" w:rsidRPr="001824A9" w:rsidRDefault="008E0F24" w:rsidP="00261462">
            <w:pPr>
              <w:tabs>
                <w:tab w:val="left" w:pos="-139"/>
              </w:tabs>
              <w:spacing w:line="276" w:lineRule="auto"/>
              <w:ind w:right="-140"/>
              <w:jc w:val="center"/>
              <w:rPr>
                <w:rFonts w:ascii="Tahoma" w:hAnsi="Tahoma" w:cs="Tahoma"/>
                <w:sz w:val="18"/>
                <w:szCs w:val="18"/>
                <w:lang w:eastAsia="en-US"/>
              </w:rPr>
            </w:pPr>
          </w:p>
        </w:tc>
        <w:tc>
          <w:tcPr>
            <w:tcW w:w="1129" w:type="dxa"/>
            <w:shd w:val="clear" w:color="auto" w:fill="FFFFFF" w:themeFill="background1"/>
            <w:vAlign w:val="center"/>
          </w:tcPr>
          <w:p w14:paraId="6C73167F" w14:textId="77777777" w:rsidR="008E0F24" w:rsidRPr="00EA2362" w:rsidRDefault="008E0F24" w:rsidP="00261462">
            <w:pPr>
              <w:tabs>
                <w:tab w:val="left" w:pos="-139"/>
              </w:tabs>
              <w:spacing w:line="276" w:lineRule="auto"/>
              <w:ind w:right="-140"/>
              <w:jc w:val="center"/>
              <w:rPr>
                <w:rFonts w:ascii="Tahoma" w:hAnsi="Tahoma" w:cs="Tahoma"/>
                <w:sz w:val="18"/>
                <w:szCs w:val="18"/>
                <w:highlight w:val="yellow"/>
                <w:lang w:eastAsia="en-US"/>
              </w:rPr>
            </w:pPr>
          </w:p>
        </w:tc>
        <w:tc>
          <w:tcPr>
            <w:tcW w:w="1105" w:type="dxa"/>
            <w:vMerge/>
            <w:shd w:val="clear" w:color="auto" w:fill="F2F2F2" w:themeFill="background1" w:themeFillShade="F2"/>
            <w:vAlign w:val="center"/>
          </w:tcPr>
          <w:p w14:paraId="16330093" w14:textId="31CD6DFF" w:rsidR="008E0F24" w:rsidRPr="00E3056F" w:rsidRDefault="008E0F24" w:rsidP="00261462">
            <w:pPr>
              <w:tabs>
                <w:tab w:val="left" w:pos="-139"/>
              </w:tabs>
              <w:spacing w:line="276" w:lineRule="auto"/>
              <w:ind w:right="-140"/>
              <w:jc w:val="center"/>
              <w:rPr>
                <w:rFonts w:ascii="Tahoma" w:hAnsi="Tahoma" w:cs="Tahoma"/>
                <w:sz w:val="18"/>
                <w:szCs w:val="18"/>
                <w:lang w:eastAsia="en-US"/>
              </w:rPr>
            </w:pPr>
          </w:p>
        </w:tc>
      </w:tr>
      <w:tr w:rsidR="008E0F24" w:rsidRPr="00EA2362" w14:paraId="5491A5A2" w14:textId="77777777" w:rsidTr="008E0F24">
        <w:trPr>
          <w:trHeight w:val="432"/>
          <w:jc w:val="center"/>
        </w:trPr>
        <w:tc>
          <w:tcPr>
            <w:tcW w:w="3818" w:type="dxa"/>
            <w:shd w:val="clear" w:color="auto" w:fill="F2F2F2" w:themeFill="background1" w:themeFillShade="F2"/>
            <w:vAlign w:val="center"/>
          </w:tcPr>
          <w:p w14:paraId="71DD8877" w14:textId="0509B0C7" w:rsidR="008E0F24" w:rsidRPr="001824A9" w:rsidRDefault="008E0F24" w:rsidP="002D55E4">
            <w:pPr>
              <w:tabs>
                <w:tab w:val="left" w:pos="-139"/>
              </w:tabs>
              <w:spacing w:line="276" w:lineRule="auto"/>
              <w:ind w:right="-140"/>
              <w:rPr>
                <w:rFonts w:ascii="Tahoma" w:hAnsi="Tahoma" w:cs="Tahoma"/>
                <w:sz w:val="18"/>
                <w:szCs w:val="18"/>
                <w:lang w:eastAsia="en-US"/>
              </w:rPr>
            </w:pPr>
            <w:r w:rsidRPr="001824A9">
              <w:rPr>
                <w:rFonts w:ascii="Tahoma" w:hAnsi="Tahoma" w:cs="Tahoma"/>
                <w:sz w:val="18"/>
                <w:szCs w:val="18"/>
                <w:lang w:eastAsia="en-US"/>
              </w:rPr>
              <w:t>4</w:t>
            </w:r>
            <w:r w:rsidR="001824A9">
              <w:rPr>
                <w:rFonts w:ascii="Tahoma" w:hAnsi="Tahoma" w:cs="Tahoma"/>
                <w:sz w:val="18"/>
                <w:szCs w:val="18"/>
                <w:lang w:eastAsia="en-US"/>
              </w:rPr>
              <w:t>) Supervision over p.1-3</w:t>
            </w:r>
            <w:r w:rsidRPr="001824A9">
              <w:rPr>
                <w:rFonts w:ascii="Tahoma" w:hAnsi="Tahoma" w:cs="Tahoma"/>
                <w:sz w:val="18"/>
                <w:szCs w:val="18"/>
                <w:lang w:eastAsia="en-US"/>
              </w:rPr>
              <w:t xml:space="preserve"> and preparing a report on the supervision made</w:t>
            </w:r>
          </w:p>
        </w:tc>
        <w:tc>
          <w:tcPr>
            <w:tcW w:w="989" w:type="dxa"/>
            <w:shd w:val="clear" w:color="auto" w:fill="F2F2F2" w:themeFill="background1" w:themeFillShade="F2"/>
          </w:tcPr>
          <w:p w14:paraId="6FE4538A" w14:textId="5EFF1C3E" w:rsidR="008E0F24" w:rsidRPr="001824A9" w:rsidRDefault="001824A9"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Per day</w:t>
            </w:r>
          </w:p>
        </w:tc>
        <w:tc>
          <w:tcPr>
            <w:tcW w:w="885" w:type="dxa"/>
            <w:shd w:val="clear" w:color="auto" w:fill="F2F2F2" w:themeFill="background1" w:themeFillShade="F2"/>
          </w:tcPr>
          <w:p w14:paraId="4D2B0D56" w14:textId="77777777" w:rsidR="008E0F24" w:rsidRPr="001824A9" w:rsidRDefault="008E0F24" w:rsidP="00261462">
            <w:pPr>
              <w:tabs>
                <w:tab w:val="left" w:pos="-139"/>
              </w:tabs>
              <w:spacing w:line="276" w:lineRule="auto"/>
              <w:ind w:right="-140"/>
              <w:jc w:val="center"/>
              <w:rPr>
                <w:rFonts w:ascii="Tahoma" w:hAnsi="Tahoma" w:cs="Tahoma"/>
                <w:sz w:val="18"/>
                <w:szCs w:val="18"/>
                <w:lang w:eastAsia="en-US"/>
              </w:rPr>
            </w:pPr>
          </w:p>
        </w:tc>
        <w:tc>
          <w:tcPr>
            <w:tcW w:w="941" w:type="dxa"/>
            <w:shd w:val="clear" w:color="auto" w:fill="F2F2F2" w:themeFill="background1" w:themeFillShade="F2"/>
          </w:tcPr>
          <w:p w14:paraId="00DB9044" w14:textId="248CEB49" w:rsidR="008E0F24" w:rsidRPr="001824A9" w:rsidRDefault="008E0F24" w:rsidP="00261462">
            <w:pPr>
              <w:tabs>
                <w:tab w:val="left" w:pos="-139"/>
              </w:tabs>
              <w:spacing w:line="276" w:lineRule="auto"/>
              <w:ind w:right="-140"/>
              <w:jc w:val="center"/>
              <w:rPr>
                <w:rFonts w:ascii="Tahoma" w:hAnsi="Tahoma" w:cs="Tahoma"/>
                <w:sz w:val="18"/>
                <w:szCs w:val="18"/>
                <w:lang w:eastAsia="en-US"/>
              </w:rPr>
            </w:pPr>
          </w:p>
        </w:tc>
        <w:tc>
          <w:tcPr>
            <w:tcW w:w="988" w:type="dxa"/>
            <w:vMerge/>
            <w:shd w:val="clear" w:color="auto" w:fill="F2F2F2" w:themeFill="background1" w:themeFillShade="F2"/>
            <w:vAlign w:val="center"/>
          </w:tcPr>
          <w:p w14:paraId="5AC921B5" w14:textId="15DE6CF3" w:rsidR="008E0F24" w:rsidRPr="001824A9" w:rsidRDefault="008E0F24" w:rsidP="00261462">
            <w:pPr>
              <w:tabs>
                <w:tab w:val="left" w:pos="-139"/>
              </w:tabs>
              <w:spacing w:line="276" w:lineRule="auto"/>
              <w:ind w:right="-140"/>
              <w:jc w:val="center"/>
              <w:rPr>
                <w:rFonts w:ascii="Tahoma" w:hAnsi="Tahoma" w:cs="Tahoma"/>
                <w:sz w:val="18"/>
                <w:szCs w:val="18"/>
                <w:lang w:eastAsia="en-US"/>
              </w:rPr>
            </w:pPr>
          </w:p>
        </w:tc>
        <w:tc>
          <w:tcPr>
            <w:tcW w:w="1129" w:type="dxa"/>
            <w:shd w:val="clear" w:color="auto" w:fill="FFFFFF" w:themeFill="background1"/>
            <w:vAlign w:val="center"/>
          </w:tcPr>
          <w:p w14:paraId="711F0CEB" w14:textId="77777777" w:rsidR="008E0F24" w:rsidRPr="00EA2362" w:rsidRDefault="008E0F24" w:rsidP="00261462">
            <w:pPr>
              <w:tabs>
                <w:tab w:val="left" w:pos="-139"/>
              </w:tabs>
              <w:spacing w:line="276" w:lineRule="auto"/>
              <w:ind w:right="-140"/>
              <w:jc w:val="center"/>
              <w:rPr>
                <w:rFonts w:ascii="Tahoma" w:hAnsi="Tahoma" w:cs="Tahoma"/>
                <w:sz w:val="18"/>
                <w:szCs w:val="18"/>
                <w:highlight w:val="yellow"/>
                <w:lang w:eastAsia="en-US"/>
              </w:rPr>
            </w:pPr>
          </w:p>
        </w:tc>
        <w:tc>
          <w:tcPr>
            <w:tcW w:w="1105" w:type="dxa"/>
            <w:vMerge/>
            <w:shd w:val="clear" w:color="auto" w:fill="F2F2F2" w:themeFill="background1" w:themeFillShade="F2"/>
            <w:vAlign w:val="center"/>
          </w:tcPr>
          <w:p w14:paraId="4F3F905A" w14:textId="36D36BDC" w:rsidR="008E0F24" w:rsidRPr="00E3056F" w:rsidRDefault="008E0F24" w:rsidP="00261462">
            <w:pPr>
              <w:tabs>
                <w:tab w:val="left" w:pos="-139"/>
              </w:tabs>
              <w:spacing w:line="276" w:lineRule="auto"/>
              <w:ind w:right="-140"/>
              <w:jc w:val="center"/>
              <w:rPr>
                <w:rFonts w:ascii="Tahoma" w:hAnsi="Tahoma" w:cs="Tahoma"/>
                <w:sz w:val="18"/>
                <w:szCs w:val="18"/>
                <w:lang w:eastAsia="en-US"/>
              </w:rPr>
            </w:pPr>
          </w:p>
        </w:tc>
      </w:tr>
      <w:tr w:rsidR="008E0F24" w:rsidRPr="00EA2362" w14:paraId="36C14996" w14:textId="77777777" w:rsidTr="008E0F24">
        <w:trPr>
          <w:trHeight w:val="432"/>
          <w:jc w:val="center"/>
        </w:trPr>
        <w:tc>
          <w:tcPr>
            <w:tcW w:w="3818" w:type="dxa"/>
            <w:shd w:val="clear" w:color="auto" w:fill="F2F2F2" w:themeFill="background1" w:themeFillShade="F2"/>
            <w:vAlign w:val="center"/>
          </w:tcPr>
          <w:p w14:paraId="0E2B2A5E" w14:textId="6258AEF9" w:rsidR="008E0F24" w:rsidRPr="001824A9" w:rsidRDefault="008E0F24" w:rsidP="000148CC">
            <w:pPr>
              <w:spacing w:line="276" w:lineRule="auto"/>
              <w:jc w:val="both"/>
              <w:rPr>
                <w:rFonts w:ascii="Tahoma" w:hAnsi="Tahoma" w:cs="Tahoma"/>
                <w:sz w:val="18"/>
                <w:szCs w:val="18"/>
              </w:rPr>
            </w:pPr>
            <w:r w:rsidRPr="001824A9">
              <w:rPr>
                <w:rFonts w:ascii="Tahoma" w:hAnsi="Tahoma" w:cs="Tahoma"/>
                <w:sz w:val="18"/>
                <w:szCs w:val="18"/>
                <w:lang w:eastAsia="en-US"/>
              </w:rPr>
              <w:t xml:space="preserve">5) Transfer of data in SPSS as well as scanned </w:t>
            </w:r>
            <w:r w:rsidRPr="001824A9">
              <w:rPr>
                <w:rFonts w:ascii="Tahoma" w:hAnsi="Tahoma" w:cs="Tahoma"/>
                <w:sz w:val="18"/>
                <w:szCs w:val="18"/>
              </w:rPr>
              <w:t>copies of the questionnaires, interviewers’ work books and personal data of respondents (name, telephone number, city)</w:t>
            </w:r>
          </w:p>
        </w:tc>
        <w:tc>
          <w:tcPr>
            <w:tcW w:w="989" w:type="dxa"/>
            <w:shd w:val="clear" w:color="auto" w:fill="F2F2F2" w:themeFill="background1" w:themeFillShade="F2"/>
          </w:tcPr>
          <w:p w14:paraId="290507F4" w14:textId="000C48B4" w:rsidR="008E0F24" w:rsidRPr="001824A9" w:rsidRDefault="001824A9"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Per service</w:t>
            </w:r>
          </w:p>
        </w:tc>
        <w:tc>
          <w:tcPr>
            <w:tcW w:w="885" w:type="dxa"/>
            <w:shd w:val="clear" w:color="auto" w:fill="F2F2F2" w:themeFill="background1" w:themeFillShade="F2"/>
          </w:tcPr>
          <w:p w14:paraId="57063F00" w14:textId="77777777" w:rsidR="008E0F24" w:rsidRPr="001824A9" w:rsidRDefault="008E0F24" w:rsidP="00261462">
            <w:pPr>
              <w:tabs>
                <w:tab w:val="left" w:pos="-139"/>
              </w:tabs>
              <w:spacing w:line="276" w:lineRule="auto"/>
              <w:ind w:right="-140"/>
              <w:jc w:val="center"/>
              <w:rPr>
                <w:rFonts w:ascii="Tahoma" w:hAnsi="Tahoma" w:cs="Tahoma"/>
                <w:sz w:val="18"/>
                <w:szCs w:val="18"/>
                <w:lang w:eastAsia="en-US"/>
              </w:rPr>
            </w:pPr>
          </w:p>
        </w:tc>
        <w:tc>
          <w:tcPr>
            <w:tcW w:w="941" w:type="dxa"/>
            <w:shd w:val="clear" w:color="auto" w:fill="F2F2F2" w:themeFill="background1" w:themeFillShade="F2"/>
          </w:tcPr>
          <w:p w14:paraId="410EF122" w14:textId="07AB7077" w:rsidR="008E0F24" w:rsidRPr="001824A9" w:rsidRDefault="008E0F24" w:rsidP="00261462">
            <w:pPr>
              <w:tabs>
                <w:tab w:val="left" w:pos="-139"/>
              </w:tabs>
              <w:spacing w:line="276" w:lineRule="auto"/>
              <w:ind w:right="-140"/>
              <w:jc w:val="center"/>
              <w:rPr>
                <w:rFonts w:ascii="Tahoma" w:hAnsi="Tahoma" w:cs="Tahoma"/>
                <w:sz w:val="18"/>
                <w:szCs w:val="18"/>
                <w:lang w:eastAsia="en-US"/>
              </w:rPr>
            </w:pPr>
          </w:p>
        </w:tc>
        <w:tc>
          <w:tcPr>
            <w:tcW w:w="988" w:type="dxa"/>
            <w:vMerge/>
            <w:shd w:val="clear" w:color="auto" w:fill="F2F2F2" w:themeFill="background1" w:themeFillShade="F2"/>
            <w:vAlign w:val="center"/>
          </w:tcPr>
          <w:p w14:paraId="754588DA" w14:textId="43DB398F" w:rsidR="008E0F24" w:rsidRPr="001824A9" w:rsidRDefault="008E0F24" w:rsidP="00261462">
            <w:pPr>
              <w:tabs>
                <w:tab w:val="left" w:pos="-139"/>
              </w:tabs>
              <w:spacing w:line="276" w:lineRule="auto"/>
              <w:ind w:right="-140"/>
              <w:jc w:val="center"/>
              <w:rPr>
                <w:rFonts w:ascii="Tahoma" w:hAnsi="Tahoma" w:cs="Tahoma"/>
                <w:sz w:val="18"/>
                <w:szCs w:val="18"/>
                <w:lang w:eastAsia="en-US"/>
              </w:rPr>
            </w:pPr>
          </w:p>
        </w:tc>
        <w:tc>
          <w:tcPr>
            <w:tcW w:w="1129" w:type="dxa"/>
            <w:shd w:val="clear" w:color="auto" w:fill="FFFFFF" w:themeFill="background1"/>
            <w:vAlign w:val="center"/>
          </w:tcPr>
          <w:p w14:paraId="07A01BCB" w14:textId="77777777" w:rsidR="008E0F24" w:rsidRPr="00EA2362" w:rsidRDefault="008E0F24" w:rsidP="00261462">
            <w:pPr>
              <w:tabs>
                <w:tab w:val="left" w:pos="-139"/>
              </w:tabs>
              <w:spacing w:line="276" w:lineRule="auto"/>
              <w:ind w:right="-140"/>
              <w:jc w:val="center"/>
              <w:rPr>
                <w:rFonts w:ascii="Tahoma" w:hAnsi="Tahoma" w:cs="Tahoma"/>
                <w:sz w:val="18"/>
                <w:szCs w:val="18"/>
                <w:highlight w:val="yellow"/>
                <w:lang w:eastAsia="en-US"/>
              </w:rPr>
            </w:pPr>
          </w:p>
        </w:tc>
        <w:tc>
          <w:tcPr>
            <w:tcW w:w="1105" w:type="dxa"/>
            <w:vMerge/>
            <w:shd w:val="clear" w:color="auto" w:fill="F2F2F2" w:themeFill="background1" w:themeFillShade="F2"/>
            <w:vAlign w:val="center"/>
          </w:tcPr>
          <w:p w14:paraId="2456F352" w14:textId="77777777" w:rsidR="008E0F24" w:rsidRPr="00E3056F" w:rsidRDefault="008E0F24" w:rsidP="00261462">
            <w:pPr>
              <w:tabs>
                <w:tab w:val="left" w:pos="-139"/>
              </w:tabs>
              <w:spacing w:line="276" w:lineRule="auto"/>
              <w:ind w:right="-140"/>
              <w:jc w:val="center"/>
              <w:rPr>
                <w:rFonts w:ascii="Tahoma" w:hAnsi="Tahoma" w:cs="Tahoma"/>
                <w:sz w:val="18"/>
                <w:szCs w:val="18"/>
                <w:lang w:eastAsia="en-US"/>
              </w:rPr>
            </w:pPr>
          </w:p>
        </w:tc>
      </w:tr>
      <w:tr w:rsidR="008E0F24" w:rsidRPr="00EA2362" w14:paraId="3D9D5017" w14:textId="77777777" w:rsidTr="008E0F24">
        <w:trPr>
          <w:trHeight w:val="432"/>
          <w:jc w:val="center"/>
        </w:trPr>
        <w:tc>
          <w:tcPr>
            <w:tcW w:w="3818" w:type="dxa"/>
            <w:shd w:val="clear" w:color="auto" w:fill="F2F2F2" w:themeFill="background1" w:themeFillShade="F2"/>
            <w:vAlign w:val="center"/>
          </w:tcPr>
          <w:p w14:paraId="1557C3F7" w14:textId="49B58939" w:rsidR="008E0F24" w:rsidRPr="00666C44" w:rsidRDefault="008E0F24" w:rsidP="002D55E4">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6</w:t>
            </w:r>
            <w:r w:rsidRPr="00666C44">
              <w:rPr>
                <w:rFonts w:ascii="Tahoma" w:hAnsi="Tahoma" w:cs="Tahoma"/>
                <w:sz w:val="18"/>
                <w:szCs w:val="18"/>
                <w:lang w:eastAsia="en-US"/>
              </w:rPr>
              <w:t>) Provision of up to 5 pages narrative report in En</w:t>
            </w:r>
            <w:r w:rsidR="00363D4C">
              <w:rPr>
                <w:rFonts w:ascii="Tahoma" w:hAnsi="Tahoma" w:cs="Tahoma"/>
                <w:sz w:val="18"/>
                <w:szCs w:val="18"/>
                <w:lang w:eastAsia="en-US"/>
              </w:rPr>
              <w:t>glish on the result of the p.1-5</w:t>
            </w:r>
            <w:r w:rsidRPr="00666C44">
              <w:rPr>
                <w:rFonts w:ascii="Tahoma" w:hAnsi="Tahoma" w:cs="Tahoma"/>
                <w:sz w:val="18"/>
                <w:szCs w:val="18"/>
                <w:lang w:eastAsia="en-US"/>
              </w:rPr>
              <w:t xml:space="preserve"> above</w:t>
            </w:r>
          </w:p>
        </w:tc>
        <w:tc>
          <w:tcPr>
            <w:tcW w:w="989" w:type="dxa"/>
            <w:shd w:val="clear" w:color="auto" w:fill="F2F2F2" w:themeFill="background1" w:themeFillShade="F2"/>
          </w:tcPr>
          <w:p w14:paraId="6305A236" w14:textId="77777777" w:rsidR="008E0F24" w:rsidRPr="00EA2362" w:rsidRDefault="008E0F24" w:rsidP="00261462">
            <w:pPr>
              <w:tabs>
                <w:tab w:val="left" w:pos="-139"/>
              </w:tabs>
              <w:spacing w:line="276" w:lineRule="auto"/>
              <w:ind w:right="-140"/>
              <w:jc w:val="center"/>
              <w:rPr>
                <w:rFonts w:ascii="Tahoma" w:hAnsi="Tahoma" w:cs="Tahoma"/>
                <w:sz w:val="18"/>
                <w:szCs w:val="18"/>
                <w:highlight w:val="cyan"/>
                <w:lang w:eastAsia="en-US"/>
              </w:rPr>
            </w:pPr>
          </w:p>
        </w:tc>
        <w:tc>
          <w:tcPr>
            <w:tcW w:w="885" w:type="dxa"/>
            <w:shd w:val="clear" w:color="auto" w:fill="F2F2F2" w:themeFill="background1" w:themeFillShade="F2"/>
          </w:tcPr>
          <w:p w14:paraId="48BA72CD" w14:textId="77777777" w:rsidR="008E0F24" w:rsidRPr="00EA2362" w:rsidRDefault="008E0F24" w:rsidP="00261462">
            <w:pPr>
              <w:tabs>
                <w:tab w:val="left" w:pos="-139"/>
              </w:tabs>
              <w:spacing w:line="276" w:lineRule="auto"/>
              <w:ind w:right="-140"/>
              <w:jc w:val="center"/>
              <w:rPr>
                <w:rFonts w:ascii="Tahoma" w:hAnsi="Tahoma" w:cs="Tahoma"/>
                <w:sz w:val="18"/>
                <w:szCs w:val="18"/>
                <w:highlight w:val="cyan"/>
                <w:lang w:eastAsia="en-US"/>
              </w:rPr>
            </w:pPr>
          </w:p>
        </w:tc>
        <w:tc>
          <w:tcPr>
            <w:tcW w:w="941" w:type="dxa"/>
            <w:shd w:val="clear" w:color="auto" w:fill="F2F2F2" w:themeFill="background1" w:themeFillShade="F2"/>
          </w:tcPr>
          <w:p w14:paraId="6A2CD665" w14:textId="25ABBE90" w:rsidR="008E0F24" w:rsidRPr="00EA2362" w:rsidRDefault="008E0F24" w:rsidP="00261462">
            <w:pPr>
              <w:tabs>
                <w:tab w:val="left" w:pos="-139"/>
              </w:tabs>
              <w:spacing w:line="276" w:lineRule="auto"/>
              <w:ind w:right="-140"/>
              <w:jc w:val="center"/>
              <w:rPr>
                <w:rFonts w:ascii="Tahoma" w:hAnsi="Tahoma" w:cs="Tahoma"/>
                <w:sz w:val="18"/>
                <w:szCs w:val="18"/>
                <w:highlight w:val="cyan"/>
                <w:lang w:eastAsia="en-US"/>
              </w:rPr>
            </w:pPr>
          </w:p>
        </w:tc>
        <w:tc>
          <w:tcPr>
            <w:tcW w:w="988" w:type="dxa"/>
            <w:vMerge/>
            <w:shd w:val="clear" w:color="auto" w:fill="F2F2F2" w:themeFill="background1" w:themeFillShade="F2"/>
            <w:vAlign w:val="center"/>
          </w:tcPr>
          <w:p w14:paraId="5529C64B" w14:textId="11EF49DF" w:rsidR="008E0F24" w:rsidRPr="00EA2362" w:rsidRDefault="008E0F24" w:rsidP="00261462">
            <w:pPr>
              <w:tabs>
                <w:tab w:val="left" w:pos="-139"/>
              </w:tabs>
              <w:spacing w:line="276" w:lineRule="auto"/>
              <w:ind w:right="-140"/>
              <w:jc w:val="center"/>
              <w:rPr>
                <w:rFonts w:ascii="Tahoma" w:hAnsi="Tahoma" w:cs="Tahoma"/>
                <w:sz w:val="18"/>
                <w:szCs w:val="18"/>
                <w:highlight w:val="cyan"/>
                <w:lang w:eastAsia="en-US"/>
              </w:rPr>
            </w:pPr>
          </w:p>
        </w:tc>
        <w:tc>
          <w:tcPr>
            <w:tcW w:w="1129" w:type="dxa"/>
            <w:shd w:val="clear" w:color="auto" w:fill="FFFFFF" w:themeFill="background1"/>
            <w:vAlign w:val="center"/>
          </w:tcPr>
          <w:p w14:paraId="3EA910C6" w14:textId="77777777" w:rsidR="008E0F24" w:rsidRPr="00EA2362" w:rsidRDefault="008E0F24" w:rsidP="00261462">
            <w:pPr>
              <w:tabs>
                <w:tab w:val="left" w:pos="-139"/>
              </w:tabs>
              <w:spacing w:line="276" w:lineRule="auto"/>
              <w:ind w:right="-140"/>
              <w:jc w:val="center"/>
              <w:rPr>
                <w:rFonts w:ascii="Tahoma" w:hAnsi="Tahoma" w:cs="Tahoma"/>
                <w:sz w:val="18"/>
                <w:szCs w:val="18"/>
                <w:highlight w:val="yellow"/>
                <w:lang w:eastAsia="en-US"/>
              </w:rPr>
            </w:pPr>
          </w:p>
        </w:tc>
        <w:tc>
          <w:tcPr>
            <w:tcW w:w="1105" w:type="dxa"/>
            <w:vMerge/>
            <w:shd w:val="clear" w:color="auto" w:fill="F2F2F2" w:themeFill="background1" w:themeFillShade="F2"/>
            <w:vAlign w:val="center"/>
          </w:tcPr>
          <w:p w14:paraId="76F55A7C" w14:textId="77777777" w:rsidR="008E0F24" w:rsidRPr="00E3056F" w:rsidRDefault="008E0F24" w:rsidP="00261462">
            <w:pPr>
              <w:tabs>
                <w:tab w:val="left" w:pos="-139"/>
              </w:tabs>
              <w:spacing w:line="276" w:lineRule="auto"/>
              <w:ind w:right="-140"/>
              <w:jc w:val="center"/>
              <w:rPr>
                <w:rFonts w:ascii="Tahoma" w:hAnsi="Tahoma" w:cs="Tahoma"/>
                <w:sz w:val="18"/>
                <w:szCs w:val="18"/>
                <w:lang w:eastAsia="en-US"/>
              </w:rPr>
            </w:pPr>
          </w:p>
        </w:tc>
      </w:tr>
      <w:tr w:rsidR="00EE4BD7" w:rsidRPr="00EA2362" w14:paraId="1564909A" w14:textId="77777777" w:rsidTr="00DB18C6">
        <w:trPr>
          <w:trHeight w:val="432"/>
          <w:jc w:val="center"/>
        </w:trPr>
        <w:tc>
          <w:tcPr>
            <w:tcW w:w="7621" w:type="dxa"/>
            <w:gridSpan w:val="5"/>
            <w:shd w:val="clear" w:color="auto" w:fill="F2F2F2" w:themeFill="background1" w:themeFillShade="F2"/>
          </w:tcPr>
          <w:p w14:paraId="55CB69AC" w14:textId="33D3102B" w:rsidR="00EE4BD7" w:rsidRDefault="00EE4BD7" w:rsidP="00E16839">
            <w:pPr>
              <w:tabs>
                <w:tab w:val="left" w:pos="-139"/>
              </w:tabs>
              <w:spacing w:line="276" w:lineRule="auto"/>
              <w:jc w:val="right"/>
              <w:rPr>
                <w:rFonts w:ascii="Tahoma" w:hAnsi="Tahoma" w:cs="Tahoma"/>
                <w:sz w:val="18"/>
                <w:szCs w:val="18"/>
                <w:lang w:eastAsia="en-US"/>
              </w:rPr>
            </w:pPr>
          </w:p>
          <w:p w14:paraId="6F353B92" w14:textId="2565CEBE" w:rsidR="00EE4BD7" w:rsidRPr="00EA2362" w:rsidRDefault="00EE4BD7"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129" w:type="dxa"/>
            <w:shd w:val="clear" w:color="auto" w:fill="FFFFFF" w:themeFill="background1"/>
            <w:vAlign w:val="center"/>
          </w:tcPr>
          <w:p w14:paraId="683B36C3" w14:textId="77777777" w:rsidR="00EE4BD7" w:rsidRPr="00EA2362" w:rsidRDefault="00EE4BD7" w:rsidP="00261462">
            <w:pPr>
              <w:tabs>
                <w:tab w:val="left" w:pos="-139"/>
              </w:tabs>
              <w:spacing w:line="276" w:lineRule="auto"/>
              <w:ind w:right="-140"/>
              <w:jc w:val="center"/>
              <w:rPr>
                <w:rFonts w:ascii="Tahoma" w:hAnsi="Tahoma" w:cs="Tahoma"/>
                <w:sz w:val="18"/>
                <w:szCs w:val="18"/>
                <w:highlight w:val="yellow"/>
                <w:lang w:eastAsia="en-US"/>
              </w:rPr>
            </w:pPr>
          </w:p>
        </w:tc>
        <w:tc>
          <w:tcPr>
            <w:tcW w:w="1105" w:type="dxa"/>
            <w:vMerge/>
            <w:shd w:val="clear" w:color="auto" w:fill="F2F2F2" w:themeFill="background1" w:themeFillShade="F2"/>
            <w:vAlign w:val="center"/>
          </w:tcPr>
          <w:p w14:paraId="42B0D83E" w14:textId="753F4B84" w:rsidR="00EE4BD7" w:rsidRPr="00E3056F" w:rsidRDefault="00EE4BD7" w:rsidP="00261462">
            <w:pPr>
              <w:tabs>
                <w:tab w:val="left" w:pos="-139"/>
              </w:tabs>
              <w:spacing w:line="276" w:lineRule="auto"/>
              <w:ind w:right="-140"/>
              <w:jc w:val="center"/>
              <w:rPr>
                <w:rFonts w:ascii="Tahoma" w:hAnsi="Tahoma" w:cs="Tahoma"/>
                <w:sz w:val="18"/>
                <w:szCs w:val="18"/>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af5"/>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ru-RU"/>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1C0F8"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11A2238" w14:textId="77777777" w:rsidR="00E3056F" w:rsidRDefault="00C3210F" w:rsidP="00FC7772">
            <w:pPr>
              <w:rPr>
                <w:rFonts w:ascii="Tahoma" w:hAnsi="Tahoma" w:cs="Tahoma"/>
                <w:sz w:val="20"/>
                <w:szCs w:val="20"/>
              </w:rPr>
            </w:pPr>
            <w:r>
              <w:rPr>
                <w:rFonts w:ascii="Tahoma" w:hAnsi="Tahoma" w:cs="Tahoma"/>
                <w:sz w:val="20"/>
                <w:szCs w:val="20"/>
              </w:rPr>
              <w:t xml:space="preserve">Olena Lytvynenko, </w:t>
            </w:r>
          </w:p>
          <w:p w14:paraId="200831FE" w14:textId="329F8334" w:rsidR="009A6460" w:rsidRPr="00EA2362" w:rsidRDefault="00C3210F" w:rsidP="00FC7772">
            <w:pPr>
              <w:rPr>
                <w:rFonts w:ascii="Tahoma" w:hAnsi="Tahoma" w:cs="Tahoma"/>
                <w:sz w:val="20"/>
                <w:szCs w:val="20"/>
              </w:rPr>
            </w:pPr>
            <w:r>
              <w:rPr>
                <w:rFonts w:ascii="Tahoma" w:hAnsi="Tahoma" w:cs="Tahoma"/>
                <w:sz w:val="20"/>
                <w:szCs w:val="20"/>
              </w:rPr>
              <w:t>Deputy Head of the Council of Europe Office in Ukraine</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w:t>
            </w:r>
            <w:proofErr w:type="gramStart"/>
            <w:r w:rsidRPr="00EA2362">
              <w:rPr>
                <w:rFonts w:ascii="Tahoma" w:hAnsi="Tahoma" w:cs="Tahoma"/>
                <w:sz w:val="16"/>
                <w:szCs w:val="16"/>
              </w:rPr>
              <w:t>of</w:t>
            </w:r>
            <w:proofErr w:type="gramEnd"/>
            <w:r w:rsidRPr="00EA2362">
              <w:rPr>
                <w:rFonts w:ascii="Tahoma" w:hAnsi="Tahoma" w:cs="Tahoma"/>
                <w:sz w:val="16"/>
                <w:szCs w:val="16"/>
              </w:rPr>
              <w:t xml:space="preserve">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83378AD" w:rsidR="009A6460" w:rsidRPr="00EA2362" w:rsidRDefault="009A6460" w:rsidP="00FC7772">
            <w:pPr>
              <w:rPr>
                <w:rFonts w:ascii="Tahoma" w:hAnsi="Tahoma" w:cs="Tahoma"/>
                <w:sz w:val="20"/>
                <w:szCs w:val="20"/>
              </w:rPr>
            </w:pPr>
            <w:r w:rsidRPr="00EA2362">
              <w:rPr>
                <w:rFonts w:ascii="Tahoma" w:hAnsi="Tahoma" w:cs="Tahoma"/>
                <w:sz w:val="20"/>
                <w:szCs w:val="20"/>
              </w:rPr>
              <w:t>In</w:t>
            </w:r>
            <w:r w:rsidR="00C3210F">
              <w:rPr>
                <w:rFonts w:ascii="Tahoma" w:hAnsi="Tahoma" w:cs="Tahoma"/>
                <w:sz w:val="20"/>
                <w:szCs w:val="20"/>
              </w:rPr>
              <w:t xml:space="preserve"> Kyiv (Ukraine)</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5163AEBD" w:rsidR="009A6460" w:rsidRPr="00EA2362" w:rsidRDefault="009A6460" w:rsidP="00C3210F">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00C3210F">
              <w:rPr>
                <w:rFonts w:ascii="Tahoma" w:hAnsi="Tahoma" w:cs="Tahoma"/>
                <w:color w:val="BFBFBF"/>
                <w:sz w:val="16"/>
                <w:szCs w:val="16"/>
              </w:rPr>
              <w:t>2020</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40DA2B11" w:rsidR="009A6460" w:rsidRPr="00EA2362" w:rsidRDefault="009A6460" w:rsidP="00C3210F">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00C3210F">
              <w:rPr>
                <w:rFonts w:ascii="Tahoma" w:hAnsi="Tahoma" w:cs="Tahoma"/>
                <w:color w:val="BFBFBF"/>
                <w:sz w:val="20"/>
                <w:szCs w:val="20"/>
              </w:rPr>
              <w:t>2020</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DA3F7B">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DA3F7B">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 Avenue de l</w:t>
            </w:r>
            <w:r w:rsidR="00A72D5E">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 F – 67075 Strasbourg Cedex</w:t>
            </w:r>
          </w:p>
        </w:tc>
      </w:tr>
      <w:tr w:rsidR="006A1C42" w:rsidRPr="00EA2362" w14:paraId="23830446" w14:textId="77777777" w:rsidTr="00DA3F7B">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DA3F7B">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DA3F7B">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DA3F7B">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w:t>
            </w:r>
            <w:r w:rsidRPr="00EA2362">
              <w:rPr>
                <w:rFonts w:ascii="Tahoma" w:eastAsia="Calibri" w:hAnsi="Tahoma" w:cs="Tahoma"/>
                <w:sz w:val="17"/>
                <w:szCs w:val="17"/>
                <w:lang w:eastAsia="en-US"/>
              </w:rPr>
              <w:lastRenderedPageBreak/>
              <w:t>le-Grand Cedex / + 33 (</w:t>
            </w:r>
            <w:proofErr w:type="gramStart"/>
            <w:r w:rsidRPr="00EA2362">
              <w:rPr>
                <w:rFonts w:ascii="Tahoma" w:eastAsia="Calibri" w:hAnsi="Tahoma" w:cs="Tahoma"/>
                <w:sz w:val="17"/>
                <w:szCs w:val="17"/>
                <w:lang w:eastAsia="en-US"/>
              </w:rPr>
              <w:t>0)1</w:t>
            </w:r>
            <w:proofErr w:type="gramEnd"/>
            <w:r w:rsidRPr="00EA2362">
              <w:rPr>
                <w:rFonts w:ascii="Tahoma" w:eastAsia="Calibri" w:hAnsi="Tahoma" w:cs="Tahoma"/>
                <w:sz w:val="17"/>
                <w:szCs w:val="17"/>
                <w:lang w:eastAsia="en-US"/>
              </w:rPr>
              <w:t xml:space="preserve"> 57 33 85 00</w:t>
            </w:r>
          </w:p>
        </w:tc>
      </w:tr>
      <w:tr w:rsidR="006A1C42" w:rsidRPr="00EA2362" w14:paraId="3DE093EC" w14:textId="77777777" w:rsidTr="00DA3F7B">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DA3F7B">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DA3F7B">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1 – General provisions</w:t>
      </w:r>
    </w:p>
    <w:p w14:paraId="18228DE6" w14:textId="77777777" w:rsidR="005920E6" w:rsidRDefault="005920E6" w:rsidP="005920E6">
      <w:pPr>
        <w:pStyle w:val="a3"/>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a3"/>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a3"/>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a3"/>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a3"/>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a3"/>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a3"/>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 xml:space="preserve">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w:t>
      </w:r>
      <w:proofErr w:type="gramStart"/>
      <w:r w:rsidRPr="00D0286A">
        <w:rPr>
          <w:rFonts w:ascii="Tahoma" w:hAnsi="Tahoma" w:cs="Tahoma"/>
          <w:sz w:val="18"/>
          <w:szCs w:val="18"/>
          <w:lang w:eastAsia="fr-FR"/>
        </w:rPr>
        <w:t>accident which</w:t>
      </w:r>
      <w:proofErr w:type="gramEnd"/>
      <w:r w:rsidRPr="00D0286A">
        <w:rPr>
          <w:rFonts w:ascii="Tahoma" w:hAnsi="Tahoma" w:cs="Tahoma"/>
          <w:sz w:val="18"/>
          <w:szCs w:val="18"/>
          <w:lang w:eastAsia="fr-FR"/>
        </w:rPr>
        <w:t xml:space="preserve">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w:t>
      </w:r>
      <w:proofErr w:type="gramStart"/>
      <w:r w:rsidRPr="00D0286A">
        <w:rPr>
          <w:rFonts w:ascii="Tahoma" w:hAnsi="Tahoma" w:cs="Tahoma"/>
          <w:sz w:val="18"/>
          <w:szCs w:val="18"/>
          <w:lang w:eastAsia="fr-FR"/>
        </w:rPr>
        <w:t>submitting</w:t>
      </w:r>
      <w:proofErr w:type="gramEnd"/>
      <w:r w:rsidRPr="00D0286A">
        <w:rPr>
          <w:rFonts w:ascii="Tahoma" w:hAnsi="Tahoma" w:cs="Tahoma"/>
          <w:sz w:val="18"/>
          <w:szCs w:val="18"/>
          <w:lang w:eastAsia="fr-FR"/>
        </w:rPr>
        <w:t xml:space="preserve">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w:t>
      </w:r>
      <w:proofErr w:type="gramStart"/>
      <w:r w:rsidRPr="00D0286A">
        <w:rPr>
          <w:rFonts w:ascii="Tahoma" w:hAnsi="Tahoma" w:cs="Tahoma"/>
          <w:sz w:val="18"/>
          <w:szCs w:val="18"/>
          <w:lang w:eastAsia="fr-FR"/>
        </w:rPr>
        <w:t>declaring</w:t>
      </w:r>
      <w:proofErr w:type="gramEnd"/>
      <w:r w:rsidRPr="00D0286A">
        <w:rPr>
          <w:rFonts w:ascii="Tahoma" w:hAnsi="Tahoma" w:cs="Tahoma"/>
          <w:sz w:val="18"/>
          <w:szCs w:val="18"/>
          <w:lang w:eastAsia="fr-FR"/>
        </w:rPr>
        <w:t xml:space="preserve">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a3"/>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a3"/>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a3"/>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a3"/>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a3"/>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a3"/>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a3"/>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a3"/>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a3"/>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a3"/>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a3"/>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a3"/>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a3"/>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a3"/>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a3"/>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a3"/>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a3"/>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 xml:space="preserve">a) </w:t>
      </w:r>
      <w:proofErr w:type="gramStart"/>
      <w:r w:rsidRPr="00D0286A">
        <w:rPr>
          <w:rFonts w:ascii="Tahoma" w:eastAsia="Calibri" w:hAnsi="Tahoma" w:cs="Tahoma"/>
          <w:sz w:val="18"/>
          <w:szCs w:val="18"/>
        </w:rPr>
        <w:t>have</w:t>
      </w:r>
      <w:proofErr w:type="gramEnd"/>
      <w:r w:rsidRPr="00D0286A">
        <w:rPr>
          <w:rFonts w:ascii="Tahoma" w:eastAsia="Calibri" w:hAnsi="Tahoma" w:cs="Tahoma"/>
          <w:sz w:val="18"/>
          <w:szCs w:val="18"/>
        </w:rPr>
        <w:t xml:space="preser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 xml:space="preserve">b) </w:t>
      </w:r>
      <w:proofErr w:type="gramStart"/>
      <w:r w:rsidRPr="00D0286A">
        <w:rPr>
          <w:rFonts w:ascii="Tahoma" w:eastAsia="Calibri" w:hAnsi="Tahoma" w:cs="Tahoma"/>
          <w:sz w:val="18"/>
          <w:szCs w:val="18"/>
        </w:rPr>
        <w:t>have</w:t>
      </w:r>
      <w:proofErr w:type="gramEnd"/>
      <w:r w:rsidRPr="00D0286A">
        <w:rPr>
          <w:rFonts w:ascii="Tahoma" w:eastAsia="Calibri" w:hAnsi="Tahoma" w:cs="Tahoma"/>
          <w:sz w:val="18"/>
          <w:szCs w:val="18"/>
        </w:rPr>
        <w:t xml:space="preser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a3"/>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a3"/>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a3"/>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a3"/>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a3"/>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a3"/>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a3"/>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a3"/>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5920E6">
      <w:pPr>
        <w:pStyle w:val="a3"/>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a3"/>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the provision of “online services”, should the Provider be established either in </w:t>
      </w:r>
      <w:proofErr w:type="gramStart"/>
      <w:r w:rsidRPr="008C0AFB">
        <w:rPr>
          <w:rFonts w:ascii="Tahoma" w:hAnsi="Tahoma" w:cs="Tahoma"/>
          <w:sz w:val="18"/>
          <w:szCs w:val="18"/>
          <w:lang w:eastAsia="fr-FR"/>
        </w:rPr>
        <w:t>an</w:t>
      </w:r>
      <w:proofErr w:type="gramEnd"/>
      <w:r w:rsidRPr="008C0AFB">
        <w:rPr>
          <w:rFonts w:ascii="Tahoma" w:hAnsi="Tahoma" w:cs="Tahoma"/>
          <w:sz w:val="18"/>
          <w:szCs w:val="18"/>
          <w:lang w:eastAsia="fr-FR"/>
        </w:rPr>
        <w:t xml:space="preserve">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a3"/>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a3"/>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a3"/>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a3"/>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w:t>
      </w:r>
      <w:proofErr w:type="gramStart"/>
      <w:r w:rsidRPr="00DD74F1">
        <w:rPr>
          <w:rFonts w:ascii="Tahoma" w:hAnsi="Tahoma" w:cs="Tahoma"/>
          <w:sz w:val="18"/>
          <w:szCs w:val="18"/>
          <w:lang w:val="en-US" w:eastAsia="en-US"/>
        </w:rPr>
        <w:t>activity(</w:t>
      </w:r>
      <w:proofErr w:type="gramEnd"/>
      <w:r w:rsidRPr="00DD74F1">
        <w:rPr>
          <w:rFonts w:ascii="Tahoma" w:hAnsi="Tahoma" w:cs="Tahoma"/>
          <w:sz w:val="18"/>
          <w:szCs w:val="18"/>
          <w:lang w:val="en-US" w:eastAsia="en-US"/>
        </w:rPr>
        <w:t xml:space="preserve">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a3"/>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a3"/>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a3"/>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a4"/>
          <w:rFonts w:ascii="Tahoma" w:hAnsi="Tahoma" w:cs="Tahoma"/>
          <w:color w:val="000000"/>
          <w:sz w:val="18"/>
          <w:szCs w:val="18"/>
        </w:rPr>
        <w:footnoteReference w:id="3"/>
      </w:r>
      <w:r w:rsidRPr="00D10930">
        <w:rPr>
          <w:rFonts w:ascii="Tahoma" w:hAnsi="Tahoma" w:cs="Tahoma"/>
          <w:color w:val="000000"/>
          <w:sz w:val="18"/>
          <w:szCs w:val="18"/>
        </w:rPr>
        <w:t xml:space="preserve"> </w:t>
      </w:r>
    </w:p>
    <w:p w14:paraId="1FFFC072" w14:textId="77777777" w:rsidR="005920E6" w:rsidRPr="00D10930" w:rsidRDefault="005920E6" w:rsidP="005920E6">
      <w:pPr>
        <w:pStyle w:val="a3"/>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w:t>
      </w:r>
      <w:proofErr w:type="gramStart"/>
      <w:r w:rsidRPr="00D10930">
        <w:rPr>
          <w:rFonts w:ascii="Tahoma" w:hAnsi="Tahoma" w:cs="Tahoma"/>
          <w:color w:val="000000"/>
          <w:sz w:val="18"/>
          <w:szCs w:val="18"/>
        </w:rPr>
        <w:t>air fare</w:t>
      </w:r>
      <w:proofErr w:type="gramEnd"/>
      <w:r w:rsidRPr="00D10930">
        <w:rPr>
          <w:rFonts w:ascii="Tahoma" w:hAnsi="Tahoma" w:cs="Tahoma"/>
          <w:color w:val="000000"/>
          <w:sz w:val="18"/>
          <w:szCs w:val="18"/>
        </w:rPr>
        <w:t xml:space="preserv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a3"/>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w:t>
      </w:r>
      <w:proofErr w:type="gramStart"/>
      <w:r w:rsidRPr="00D10930">
        <w:rPr>
          <w:rFonts w:ascii="Tahoma" w:hAnsi="Tahoma" w:cs="Tahoma"/>
          <w:sz w:val="18"/>
          <w:szCs w:val="18"/>
          <w:lang w:eastAsia="fr-FR"/>
        </w:rPr>
        <w:t>0)3</w:t>
      </w:r>
      <w:proofErr w:type="gramEnd"/>
      <w:r w:rsidRPr="00D10930">
        <w:rPr>
          <w:rFonts w:ascii="Tahoma" w:hAnsi="Tahoma" w:cs="Tahoma"/>
          <w:sz w:val="18"/>
          <w:szCs w:val="18"/>
          <w:lang w:eastAsia="fr-FR"/>
        </w:rPr>
        <w:t xml:space="preserve">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16AC089E"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186AE2B" w14:textId="77777777" w:rsidR="001013C9" w:rsidRDefault="005920E6" w:rsidP="005920E6">
      <w:pPr>
        <w:pStyle w:val="a3"/>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a3"/>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a)</w:t>
      </w:r>
      <w:r w:rsidR="005920E6" w:rsidRPr="008C0AFB">
        <w:rPr>
          <w:rFonts w:ascii="Tahoma" w:hAnsi="Tahoma" w:cs="Tahoma"/>
          <w:sz w:val="18"/>
          <w:szCs w:val="18"/>
          <w:lang w:eastAsia="fr-FR"/>
        </w:rPr>
        <w:t xml:space="preserve"> </w:t>
      </w:r>
      <w:proofErr w:type="gramStart"/>
      <w:r w:rsidR="005920E6" w:rsidRPr="008C0AFB">
        <w:rPr>
          <w:rFonts w:ascii="Tahoma" w:hAnsi="Tahoma" w:cs="Tahoma"/>
          <w:sz w:val="18"/>
          <w:szCs w:val="18"/>
          <w:lang w:eastAsia="fr-FR"/>
        </w:rPr>
        <w:t>the</w:t>
      </w:r>
      <w:proofErr w:type="gramEnd"/>
      <w:r w:rsidR="005920E6" w:rsidRPr="008C0AFB">
        <w:rPr>
          <w:rFonts w:ascii="Tahoma" w:hAnsi="Tahoma" w:cs="Tahoma"/>
          <w:sz w:val="18"/>
          <w:szCs w:val="18"/>
          <w:lang w:eastAsia="fr-FR"/>
        </w:rPr>
        <w:t xml:space="preserv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a3"/>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proofErr w:type="gramStart"/>
      <w:r w:rsidR="005920E6" w:rsidRPr="00263963">
        <w:rPr>
          <w:rFonts w:ascii="Tahoma" w:hAnsi="Tahoma" w:cs="Tahoma"/>
          <w:sz w:val="18"/>
          <w:szCs w:val="18"/>
          <w:lang w:eastAsia="fr-FR"/>
        </w:rPr>
        <w:t>the</w:t>
      </w:r>
      <w:proofErr w:type="gramEnd"/>
      <w:r w:rsidR="005920E6" w:rsidRPr="00263963">
        <w:rPr>
          <w:rFonts w:ascii="Tahoma" w:hAnsi="Tahoma" w:cs="Tahoma"/>
          <w:sz w:val="18"/>
          <w:szCs w:val="18"/>
          <w:lang w:eastAsia="fr-FR"/>
        </w:rPr>
        <w:t xml:space="preserve"> Deliverables provided as referred to under Article 1.1 do not reach a satisfactory level</w:t>
      </w:r>
      <w:r w:rsidRPr="00263963">
        <w:rPr>
          <w:rFonts w:ascii="Tahoma" w:hAnsi="Tahoma" w:cs="Tahoma"/>
          <w:sz w:val="18"/>
          <w:szCs w:val="18"/>
          <w:lang w:eastAsia="fr-FR"/>
        </w:rPr>
        <w:t>; or</w:t>
      </w:r>
    </w:p>
    <w:p w14:paraId="2422B1FE" w14:textId="77777777" w:rsidR="001013C9" w:rsidRPr="00263963" w:rsidRDefault="001013C9" w:rsidP="001013C9">
      <w:pPr>
        <w:pStyle w:val="a3"/>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c) </w:t>
      </w:r>
      <w:proofErr w:type="gramStart"/>
      <w:r w:rsidRPr="00263963">
        <w:rPr>
          <w:rFonts w:ascii="Tahoma" w:hAnsi="Tahoma" w:cs="Tahoma"/>
          <w:sz w:val="18"/>
          <w:szCs w:val="18"/>
          <w:lang w:eastAsia="fr-FR"/>
        </w:rPr>
        <w:t>the</w:t>
      </w:r>
      <w:proofErr w:type="gramEnd"/>
      <w:r w:rsidRPr="00263963">
        <w:rPr>
          <w:rFonts w:ascii="Tahoma" w:hAnsi="Tahoma" w:cs="Tahoma"/>
          <w:sz w:val="18"/>
          <w:szCs w:val="18"/>
          <w:lang w:eastAsia="fr-FR"/>
        </w:rPr>
        <w:t xml:space="preserve"> Provider is in any of the situations listed in Article 10.2,</w:t>
      </w:r>
      <w:r w:rsidR="005920E6" w:rsidRPr="00263963">
        <w:rPr>
          <w:rFonts w:ascii="Tahoma" w:hAnsi="Tahoma" w:cs="Tahoma"/>
          <w:sz w:val="18"/>
          <w:szCs w:val="18"/>
          <w:lang w:eastAsia="fr-FR"/>
        </w:rPr>
        <w:t xml:space="preserve"> </w:t>
      </w:r>
    </w:p>
    <w:p w14:paraId="4A2EA2C4" w14:textId="43343E51" w:rsidR="005920E6" w:rsidRDefault="005920E6" w:rsidP="001013C9">
      <w:pPr>
        <w:pStyle w:val="a3"/>
        <w:tabs>
          <w:tab w:val="left" w:pos="284"/>
        </w:tabs>
        <w:autoSpaceDE w:val="0"/>
        <w:autoSpaceDN w:val="0"/>
        <w:jc w:val="both"/>
        <w:rPr>
          <w:rFonts w:ascii="Tahoma" w:hAnsi="Tahoma" w:cs="Tahoma"/>
          <w:sz w:val="18"/>
          <w:szCs w:val="18"/>
          <w:lang w:eastAsia="fr-FR"/>
        </w:rPr>
      </w:pPr>
      <w:proofErr w:type="gramStart"/>
      <w:r w:rsidRPr="00263963">
        <w:rPr>
          <w:rFonts w:ascii="Tahoma" w:hAnsi="Tahoma" w:cs="Tahoma"/>
          <w:sz w:val="18"/>
          <w:szCs w:val="18"/>
          <w:lang w:eastAsia="fr-FR"/>
        </w:rPr>
        <w:t>the</w:t>
      </w:r>
      <w:proofErr w:type="gramEnd"/>
      <w:r w:rsidRPr="00263963">
        <w:rPr>
          <w:rFonts w:ascii="Tahoma" w:hAnsi="Tahoma" w:cs="Tahoma"/>
          <w:sz w:val="18"/>
          <w:szCs w:val="18"/>
          <w:lang w:eastAsia="fr-FR"/>
        </w:rPr>
        <w:t xml:space="preserv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a3"/>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w:t>
      </w:r>
      <w:proofErr w:type="gramStart"/>
      <w:r w:rsidRPr="008C0AFB">
        <w:rPr>
          <w:rFonts w:ascii="Tahoma" w:hAnsi="Tahoma" w:cs="Tahoma"/>
          <w:sz w:val="18"/>
          <w:szCs w:val="18"/>
          <w:lang w:eastAsia="fr-FR"/>
        </w:rPr>
        <w:t>deliverables which</w:t>
      </w:r>
      <w:proofErr w:type="gramEnd"/>
      <w:r w:rsidRPr="008C0AFB">
        <w:rPr>
          <w:rFonts w:ascii="Tahoma" w:hAnsi="Tahoma" w:cs="Tahoma"/>
          <w:sz w:val="18"/>
          <w:szCs w:val="18"/>
          <w:lang w:eastAsia="fr-FR"/>
        </w:rPr>
        <w:t xml:space="preserve"> are not subject of the notification of termination.</w:t>
      </w:r>
    </w:p>
    <w:p w14:paraId="478864E0" w14:textId="77777777" w:rsidR="005920E6" w:rsidRPr="008C0AFB" w:rsidRDefault="005920E6" w:rsidP="005920E6">
      <w:pPr>
        <w:pStyle w:val="a3"/>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a3"/>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a3"/>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 xml:space="preserve">Any modification shall not affect elements of the </w:t>
      </w:r>
      <w:proofErr w:type="gramStart"/>
      <w:r w:rsidRPr="008C0AFB">
        <w:rPr>
          <w:rFonts w:ascii="Tahoma" w:hAnsi="Tahoma" w:cs="Tahoma"/>
          <w:sz w:val="18"/>
          <w:szCs w:val="18"/>
          <w:lang w:val="en-US"/>
        </w:rPr>
        <w:t>contract which</w:t>
      </w:r>
      <w:proofErr w:type="gramEnd"/>
      <w:r w:rsidRPr="008C0AFB">
        <w:rPr>
          <w:rFonts w:ascii="Tahoma" w:hAnsi="Tahoma" w:cs="Tahoma"/>
          <w:sz w:val="18"/>
          <w:szCs w:val="18"/>
          <w:lang w:val="en-US"/>
        </w:rPr>
        <w:t xml:space="preserve"> may distort the initial conditions of the tendering procedure or give rise to unequal treatment between the tenderers.</w:t>
      </w:r>
    </w:p>
    <w:p w14:paraId="4ED21EAE" w14:textId="77777777" w:rsidR="005920E6" w:rsidRDefault="005920E6" w:rsidP="005920E6">
      <w:pPr>
        <w:pStyle w:val="a3"/>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77777777" w:rsidR="005920E6" w:rsidRPr="008C0AFB" w:rsidRDefault="005920E6" w:rsidP="005920E6">
      <w:pPr>
        <w:pStyle w:val="a3"/>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a3"/>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a3"/>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5920E6">
      <w:pPr>
        <w:pStyle w:val="a3"/>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5920E6">
      <w:pPr>
        <w:pStyle w:val="a3"/>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5920E6">
      <w:pPr>
        <w:pStyle w:val="a3"/>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w:t>
      </w:r>
      <w:proofErr w:type="gramStart"/>
      <w:r w:rsidRPr="008C0AFB">
        <w:rPr>
          <w:rFonts w:ascii="Tahoma" w:hAnsi="Tahoma" w:cs="Tahoma"/>
          <w:sz w:val="18"/>
          <w:szCs w:val="18"/>
          <w:lang w:eastAsia="fr-FR"/>
        </w:rPr>
        <w:t>it is received by the receiving party</w:t>
      </w:r>
      <w:proofErr w:type="gramEnd"/>
      <w:r w:rsidRPr="008C0AFB">
        <w:rPr>
          <w:rFonts w:ascii="Tahoma" w:hAnsi="Tahoma" w:cs="Tahoma"/>
          <w:sz w:val="18"/>
          <w:szCs w:val="18"/>
          <w:lang w:eastAsia="fr-FR"/>
        </w:rPr>
        <w:t>, unless the Contract refers to the date when the communication was sent.</w:t>
      </w:r>
    </w:p>
    <w:p w14:paraId="10B4DC2E" w14:textId="77777777" w:rsidR="005920E6" w:rsidRDefault="005920E6" w:rsidP="005920E6">
      <w:pPr>
        <w:pStyle w:val="a3"/>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w:t>
      </w:r>
      <w:proofErr w:type="gramStart"/>
      <w:r w:rsidRPr="008C0AFB">
        <w:rPr>
          <w:rFonts w:ascii="Tahoma" w:hAnsi="Tahoma" w:cs="Tahoma"/>
          <w:sz w:val="18"/>
          <w:szCs w:val="18"/>
          <w:lang w:eastAsia="fr-FR"/>
        </w:rPr>
        <w:t>is deemed to have been received</w:t>
      </w:r>
      <w:proofErr w:type="gramEnd"/>
      <w:r w:rsidRPr="008C0AFB">
        <w:rPr>
          <w:rFonts w:ascii="Tahoma" w:hAnsi="Tahoma" w:cs="Tahoma"/>
          <w:sz w:val="18"/>
          <w:szCs w:val="18"/>
          <w:lang w:eastAsia="fr-FR"/>
        </w:rPr>
        <w:t xml:space="preserve">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5920E6">
      <w:pPr>
        <w:pStyle w:val="a3"/>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Mail sent to the Council using the postal services </w:t>
      </w:r>
      <w:proofErr w:type="gramStart"/>
      <w:r w:rsidRPr="008C0AFB">
        <w:rPr>
          <w:rFonts w:ascii="Tahoma" w:hAnsi="Tahoma" w:cs="Tahoma"/>
          <w:sz w:val="18"/>
          <w:szCs w:val="18"/>
          <w:lang w:eastAsia="fr-FR"/>
        </w:rPr>
        <w:t>is considered to have been received</w:t>
      </w:r>
      <w:proofErr w:type="gramEnd"/>
      <w:r w:rsidRPr="008C0AFB">
        <w:rPr>
          <w:rFonts w:ascii="Tahoma" w:hAnsi="Tahoma" w:cs="Tahoma"/>
          <w:sz w:val="18"/>
          <w:szCs w:val="18"/>
          <w:lang w:eastAsia="fr-FR"/>
        </w:rPr>
        <w:t xml:space="preserve"> by the Council on the date on which it is registered by the department identified in paragraph 1 above.</w:t>
      </w:r>
    </w:p>
    <w:p w14:paraId="259E8F8A" w14:textId="77777777" w:rsidR="005920E6" w:rsidRPr="008C0AFB" w:rsidRDefault="005920E6" w:rsidP="005920E6">
      <w:pPr>
        <w:pStyle w:val="a3"/>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D888ED0" w14:textId="77777777" w:rsidR="005920E6" w:rsidRDefault="005920E6" w:rsidP="005920E6">
      <w:pPr>
        <w:pStyle w:val="a3"/>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7777777" w:rsidR="005920E6" w:rsidRPr="008C0AFB" w:rsidRDefault="005920E6" w:rsidP="005920E6">
      <w:pPr>
        <w:pStyle w:val="a3"/>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proofErr w:type="gramStart"/>
      <w:r w:rsidRPr="00D0286A">
        <w:rPr>
          <w:rFonts w:ascii="Tahoma" w:hAnsi="Tahoma" w:cs="Tahoma"/>
          <w:color w:val="000000"/>
          <w:sz w:val="18"/>
          <w:szCs w:val="18"/>
        </w:rPr>
        <w:t>if</w:t>
      </w:r>
      <w:proofErr w:type="gramEnd"/>
      <w:r w:rsidRPr="00D0286A">
        <w:rPr>
          <w:rFonts w:ascii="Tahoma" w:hAnsi="Tahoma" w:cs="Tahoma"/>
          <w:color w:val="000000"/>
          <w:sz w:val="18"/>
          <w:szCs w:val="18"/>
        </w:rPr>
        <w:t xml:space="preserve">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proofErr w:type="gramStart"/>
      <w:r w:rsidRPr="00D0286A">
        <w:rPr>
          <w:rFonts w:ascii="Tahoma" w:hAnsi="Tahoma" w:cs="Tahoma"/>
          <w:color w:val="000000"/>
          <w:sz w:val="18"/>
          <w:szCs w:val="18"/>
        </w:rPr>
        <w:t>where</w:t>
      </w:r>
      <w:proofErr w:type="gramEnd"/>
      <w:r w:rsidRPr="00D0286A">
        <w:rPr>
          <w:rFonts w:ascii="Tahoma" w:hAnsi="Tahoma" w:cs="Tahoma"/>
          <w:color w:val="000000"/>
          <w:sz w:val="18"/>
          <w:szCs w:val="18"/>
        </w:rPr>
        <w:t xml:space="preserve"> the Provider is a consortium or similar entity, if there is a change in membership or partnership.</w:t>
      </w:r>
    </w:p>
    <w:p w14:paraId="6AD8C996" w14:textId="5AEEE41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proofErr w:type="gramStart"/>
      <w:r w:rsidRPr="00D0286A">
        <w:rPr>
          <w:rFonts w:ascii="Tahoma" w:hAnsi="Tahoma" w:cs="Tahoma"/>
          <w:color w:val="000000"/>
          <w:sz w:val="18"/>
          <w:szCs w:val="18"/>
        </w:rPr>
        <w:t>if</w:t>
      </w:r>
      <w:proofErr w:type="gramEnd"/>
      <w:r w:rsidRPr="00D0286A">
        <w:rPr>
          <w:rFonts w:ascii="Tahoma" w:hAnsi="Tahoma" w:cs="Tahoma"/>
          <w:color w:val="000000"/>
          <w:sz w:val="18"/>
          <w:szCs w:val="18"/>
        </w:rPr>
        <w:t xml:space="preserve"> they are sentenced by final judgment on one or more of the following charges: participation in a criminal organisation, corruption, fraud, money laundering;</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proofErr w:type="gramStart"/>
      <w:r w:rsidRPr="00D0286A">
        <w:rPr>
          <w:rFonts w:ascii="Tahoma" w:hAnsi="Tahoma" w:cs="Tahoma"/>
          <w:color w:val="000000"/>
          <w:sz w:val="18"/>
          <w:szCs w:val="18"/>
        </w:rPr>
        <w:t>if</w:t>
      </w:r>
      <w:proofErr w:type="gramEnd"/>
      <w:r w:rsidRPr="00D0286A">
        <w:rPr>
          <w:rFonts w:ascii="Tahoma" w:hAnsi="Tahoma" w:cs="Tahoma"/>
          <w:color w:val="000000"/>
          <w:sz w:val="18"/>
          <w:szCs w:val="18"/>
        </w:rPr>
        <w:t xml:space="preserve">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proofErr w:type="gramStart"/>
      <w:r w:rsidRPr="00D0286A">
        <w:rPr>
          <w:rFonts w:ascii="Tahoma" w:hAnsi="Tahoma" w:cs="Tahoma"/>
          <w:color w:val="000000"/>
          <w:sz w:val="18"/>
          <w:szCs w:val="18"/>
        </w:rPr>
        <w:t>if</w:t>
      </w:r>
      <w:proofErr w:type="gramEnd"/>
      <w:r w:rsidRPr="00D0286A">
        <w:rPr>
          <w:rFonts w:ascii="Tahoma" w:hAnsi="Tahoma" w:cs="Tahoma"/>
          <w:color w:val="000000"/>
          <w:sz w:val="18"/>
          <w:szCs w:val="18"/>
        </w:rPr>
        <w:t xml:space="preserve">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proofErr w:type="gramStart"/>
      <w:r w:rsidR="00832677">
        <w:rPr>
          <w:rFonts w:ascii="Tahoma" w:hAnsi="Tahoma" w:cs="Tahoma"/>
          <w:color w:val="000000"/>
          <w:sz w:val="18"/>
          <w:szCs w:val="18"/>
        </w:rPr>
        <w:t>i</w:t>
      </w:r>
      <w:r w:rsidRPr="00D0286A">
        <w:rPr>
          <w:rFonts w:ascii="Tahoma" w:hAnsi="Tahoma" w:cs="Tahoma"/>
          <w:color w:val="000000"/>
          <w:sz w:val="18"/>
          <w:szCs w:val="18"/>
        </w:rPr>
        <w:t>f</w:t>
      </w:r>
      <w:proofErr w:type="gramEnd"/>
      <w:r w:rsidRPr="00D0286A">
        <w:rPr>
          <w:rFonts w:ascii="Tahoma" w:hAnsi="Tahoma" w:cs="Tahoma"/>
          <w:color w:val="000000"/>
          <w:sz w:val="18"/>
          <w:szCs w:val="18"/>
        </w:rPr>
        <w:t xml:space="preserve">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proofErr w:type="gramStart"/>
      <w:r>
        <w:rPr>
          <w:rFonts w:ascii="Tahoma" w:hAnsi="Tahoma" w:cs="Tahoma"/>
          <w:sz w:val="18"/>
          <w:szCs w:val="18"/>
          <w:lang w:val="en-US"/>
        </w:rPr>
        <w:t>i</w:t>
      </w:r>
      <w:r w:rsidR="005920E6" w:rsidRPr="00D0286A">
        <w:rPr>
          <w:rFonts w:ascii="Tahoma" w:hAnsi="Tahoma" w:cs="Tahoma"/>
          <w:sz w:val="18"/>
          <w:szCs w:val="18"/>
          <w:lang w:val="en-US"/>
        </w:rPr>
        <w:t>f</w:t>
      </w:r>
      <w:proofErr w:type="gramEnd"/>
      <w:r w:rsidR="005920E6" w:rsidRPr="00D0286A">
        <w:rPr>
          <w:rFonts w:ascii="Tahoma" w:hAnsi="Tahoma" w:cs="Tahoma"/>
          <w:sz w:val="18"/>
          <w:szCs w:val="18"/>
          <w:lang w:val="en-US"/>
        </w:rPr>
        <w:t xml:space="preserve">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proofErr w:type="gramStart"/>
      <w:r w:rsidRPr="00263963">
        <w:rPr>
          <w:rFonts w:ascii="Tahoma" w:hAnsi="Tahoma" w:cs="Tahoma"/>
          <w:color w:val="000000"/>
          <w:sz w:val="18"/>
          <w:szCs w:val="18"/>
        </w:rPr>
        <w:t>i</w:t>
      </w:r>
      <w:r w:rsidR="00DF58EE" w:rsidRPr="00263963">
        <w:rPr>
          <w:rFonts w:ascii="Tahoma" w:hAnsi="Tahoma" w:cs="Tahoma"/>
          <w:color w:val="000000"/>
          <w:sz w:val="18"/>
          <w:szCs w:val="18"/>
        </w:rPr>
        <w:t>f</w:t>
      </w:r>
      <w:proofErr w:type="gramEnd"/>
      <w:r w:rsidR="00DF58EE" w:rsidRPr="00263963">
        <w:rPr>
          <w:rFonts w:ascii="Tahoma" w:hAnsi="Tahoma" w:cs="Tahoma"/>
          <w:color w:val="000000"/>
          <w:sz w:val="18"/>
          <w:szCs w:val="18"/>
        </w:rPr>
        <w:t xml:space="preserve">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0" w:history="1">
        <w:r w:rsidR="00DF58EE" w:rsidRPr="00263963">
          <w:rPr>
            <w:rStyle w:val="af5"/>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16DF53C4" w14:textId="77777777" w:rsidR="005920E6" w:rsidRDefault="005920E6" w:rsidP="005920E6">
      <w:pPr>
        <w:pStyle w:val="a3"/>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09D5076" w14:textId="77777777" w:rsidR="005920E6" w:rsidRDefault="005920E6" w:rsidP="005920E6">
      <w:pPr>
        <w:pStyle w:val="a3"/>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247290" w14:textId="77777777" w:rsidR="005920E6" w:rsidRDefault="005920E6" w:rsidP="005920E6">
      <w:pPr>
        <w:pStyle w:val="a3"/>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Default="005920E6" w:rsidP="005920E6">
      <w:pPr>
        <w:pStyle w:val="a3"/>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Default="005920E6" w:rsidP="005920E6">
      <w:pPr>
        <w:pStyle w:val="a3"/>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aequo </w:t>
      </w:r>
      <w:proofErr w:type="gramStart"/>
      <w:r w:rsidRPr="00F069C5">
        <w:rPr>
          <w:rFonts w:ascii="Tahoma" w:hAnsi="Tahoma" w:cs="Tahoma"/>
          <w:sz w:val="18"/>
          <w:szCs w:val="18"/>
          <w:lang w:eastAsia="fr-FR"/>
        </w:rPr>
        <w:t>et</w:t>
      </w:r>
      <w:proofErr w:type="gramEnd"/>
      <w:r w:rsidRPr="00F069C5">
        <w:rPr>
          <w:rFonts w:ascii="Tahoma" w:hAnsi="Tahoma" w:cs="Tahoma"/>
          <w:sz w:val="18"/>
          <w:szCs w:val="18"/>
          <w:lang w:eastAsia="fr-FR"/>
        </w:rPr>
        <w:t xml:space="preserve"> bono having regard to the general principles of law and to commercial usage.</w:t>
      </w:r>
    </w:p>
    <w:p w14:paraId="2EA807CD" w14:textId="77777777" w:rsidR="005920E6" w:rsidRPr="00F069C5" w:rsidRDefault="005920E6" w:rsidP="005920E6">
      <w:pPr>
        <w:pStyle w:val="a3"/>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F40008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DA3F7B">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0C56A9C0" w14:textId="77777777" w:rsidR="005920E6" w:rsidRPr="00A95989" w:rsidRDefault="005920E6" w:rsidP="005920E6">
      <w:pPr>
        <w:pBdr>
          <w:bottom w:val="single" w:sz="2" w:space="1" w:color="808080"/>
        </w:pBdr>
        <w:tabs>
          <w:tab w:val="left" w:pos="284"/>
        </w:tabs>
        <w:spacing w:after="120"/>
        <w:rPr>
          <w:rFonts w:ascii="Tahoma" w:hAnsi="Tahoma" w:cs="Tahoma"/>
          <w:b/>
          <w:sz w:val="18"/>
          <w:szCs w:val="18"/>
          <w:lang w:val="fr-FR" w:eastAsia="en-US"/>
        </w:rPr>
      </w:pP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2346B" w14:textId="77777777" w:rsidR="00097085" w:rsidRDefault="00097085" w:rsidP="00D50F13">
      <w:r>
        <w:separator/>
      </w:r>
    </w:p>
  </w:endnote>
  <w:endnote w:type="continuationSeparator" w:id="0">
    <w:p w14:paraId="68BCEAF2" w14:textId="77777777" w:rsidR="00097085" w:rsidRDefault="00097085" w:rsidP="00D50F13">
      <w:r>
        <w:continuationSeparator/>
      </w:r>
    </w:p>
  </w:endnote>
  <w:endnote w:type="continuationNotice" w:id="1">
    <w:p w14:paraId="120BB94A" w14:textId="77777777" w:rsidR="00097085" w:rsidRDefault="00097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New Roman Bold">
    <w:panose1 w:val="02020803070505020304"/>
    <w:charset w:val="59"/>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59"/>
    <w:family w:val="auto"/>
    <w:pitch w:val="variable"/>
    <w:sig w:usb0="00000203" w:usb1="00000000" w:usb2="00000000" w:usb3="00000000" w:csb0="00000005"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UI Gothic">
    <w:altName w:val="ＭＳ ゴシック"/>
    <w:charset w:val="80"/>
    <w:family w:val="swiss"/>
    <w:pitch w:val="variable"/>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666C44"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666C44" w:rsidRPr="0015351E" w:rsidRDefault="00666C44" w:rsidP="00FC7772">
          <w:pPr>
            <w:jc w:val="right"/>
            <w:rPr>
              <w:rFonts w:ascii="Arial Narrow" w:hAnsi="Arial Narrow"/>
              <w:sz w:val="18"/>
              <w:szCs w:val="18"/>
            </w:rPr>
          </w:pPr>
          <w:r w:rsidRPr="0015351E">
            <w:rPr>
              <w:rFonts w:ascii="Arial Narrow" w:hAnsi="Arial Narrow"/>
              <w:sz w:val="18"/>
              <w:szCs w:val="18"/>
            </w:rPr>
            <w:t xml:space="preserve">Contract No. </w:t>
          </w:r>
          <w:r w:rsidRPr="0015351E">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316928B4" w:rsidR="001032BE" w:rsidRPr="0015351E" w:rsidRDefault="00666C44" w:rsidP="00FC7772">
          <w:pPr>
            <w:rPr>
              <w:rFonts w:ascii="Arial Narrow" w:hAnsi="Arial Narrow"/>
              <w:caps/>
              <w:color w:val="000000"/>
              <w:sz w:val="18"/>
              <w:szCs w:val="18"/>
            </w:rPr>
          </w:pPr>
          <w:r w:rsidRPr="0015351E">
            <w:rPr>
              <w:rFonts w:ascii="Arial Narrow" w:hAnsi="Arial Narrow"/>
              <w:caps/>
              <w:color w:val="000000"/>
              <w:sz w:val="18"/>
              <w:szCs w:val="18"/>
            </w:rPr>
            <w:t>4756/2020/3</w:t>
          </w:r>
          <w:r w:rsidR="001032BE">
            <w:rPr>
              <w:rFonts w:ascii="Arial Narrow" w:hAnsi="Arial Narrow"/>
              <w:caps/>
              <w:color w:val="000000"/>
              <w:sz w:val="18"/>
              <w:szCs w:val="18"/>
            </w:rPr>
            <w:t>9</w:t>
          </w:r>
        </w:p>
      </w:tc>
    </w:tr>
  </w:tbl>
  <w:p w14:paraId="11A0349E" w14:textId="77777777" w:rsidR="00666C44" w:rsidRDefault="00666C44">
    <w:pPr>
      <w:pStyle w:val="ab"/>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B283C" w14:textId="77777777" w:rsidR="00666C44" w:rsidRPr="00FC72C5" w:rsidRDefault="00666C44">
    <w:pPr>
      <w:pStyle w:val="ab"/>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666C44" w:rsidRDefault="00666C44">
    <w:pPr>
      <w:pStyle w:val="a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C7E1A" w14:textId="77777777" w:rsidR="00097085" w:rsidRDefault="00097085" w:rsidP="00D50F13">
      <w:r>
        <w:separator/>
      </w:r>
    </w:p>
  </w:footnote>
  <w:footnote w:type="continuationSeparator" w:id="0">
    <w:p w14:paraId="1C3455B6" w14:textId="77777777" w:rsidR="00097085" w:rsidRDefault="00097085" w:rsidP="00D50F13">
      <w:r>
        <w:continuationSeparator/>
      </w:r>
    </w:p>
  </w:footnote>
  <w:footnote w:type="continuationNotice" w:id="1">
    <w:p w14:paraId="1AAD6870" w14:textId="77777777" w:rsidR="00097085" w:rsidRDefault="00097085"/>
  </w:footnote>
  <w:footnote w:id="2">
    <w:p w14:paraId="4CF465B4" w14:textId="08CA126E" w:rsidR="00666C44" w:rsidRPr="00A72D5E" w:rsidRDefault="00666C44" w:rsidP="00261462">
      <w:pPr>
        <w:pStyle w:val="af3"/>
        <w:rPr>
          <w:rFonts w:ascii="Tahoma" w:hAnsi="Tahoma" w:cs="Tahoma"/>
          <w:sz w:val="16"/>
          <w:szCs w:val="16"/>
          <w:lang w:val="en-US"/>
        </w:rPr>
      </w:pPr>
      <w:r w:rsidRPr="00A72D5E">
        <w:rPr>
          <w:rStyle w:val="a4"/>
          <w:rFonts w:ascii="Tahoma" w:hAnsi="Tahoma" w:cs="Tahoma"/>
          <w:sz w:val="16"/>
          <w:szCs w:val="16"/>
        </w:rPr>
        <w:footnoteRef/>
      </w:r>
      <w:r w:rsidRPr="00A72D5E">
        <w:rPr>
          <w:rFonts w:ascii="Tahoma" w:hAnsi="Tahoma" w:cs="Tahoma"/>
          <w:sz w:val="16"/>
          <w:szCs w:val="16"/>
          <w:lang w:val="en-US"/>
        </w:rPr>
        <w:t xml:space="preserve"> </w:t>
      </w:r>
      <w:r w:rsidRPr="00A72D5E">
        <w:rPr>
          <w:rFonts w:ascii="Tahoma" w:hAnsi="Tahoma" w:cs="Tahoma"/>
          <w:sz w:val="16"/>
          <w:szCs w:val="16"/>
        </w:rPr>
        <w:t>Which</w:t>
      </w:r>
      <w:r w:rsidRPr="00A72D5E">
        <w:rPr>
          <w:rFonts w:ascii="Tahoma" w:hAnsi="Tahoma" w:cs="Tahoma"/>
          <w:sz w:val="16"/>
          <w:szCs w:val="16"/>
          <w:lang w:val="en-US"/>
        </w:rPr>
        <w:t xml:space="preserve"> has </w:t>
      </w:r>
      <w:r w:rsidRPr="00A72D5E">
        <w:rPr>
          <w:rFonts w:ascii="Tahoma" w:hAnsi="Tahoma" w:cs="Tahoma"/>
          <w:sz w:val="16"/>
          <w:szCs w:val="16"/>
        </w:rPr>
        <w:t>its</w:t>
      </w:r>
      <w:r w:rsidRPr="00A72D5E">
        <w:rPr>
          <w:rFonts w:ascii="Tahoma" w:hAnsi="Tahoma" w:cs="Tahoma"/>
          <w:sz w:val="16"/>
          <w:szCs w:val="16"/>
          <w:lang w:val="en-US"/>
        </w:rPr>
        <w:t xml:space="preserve"> </w:t>
      </w:r>
      <w:r w:rsidRPr="00A72D5E">
        <w:rPr>
          <w:rFonts w:ascii="Tahoma" w:hAnsi="Tahoma" w:cs="Tahoma"/>
          <w:sz w:val="16"/>
          <w:szCs w:val="16"/>
        </w:rPr>
        <w:t>seat</w:t>
      </w:r>
      <w:r w:rsidRPr="00A72D5E">
        <w:rPr>
          <w:rFonts w:ascii="Tahoma" w:hAnsi="Tahoma" w:cs="Tahoma"/>
          <w:sz w:val="16"/>
          <w:szCs w:val="16"/>
          <w:lang w:val="en-US"/>
        </w:rPr>
        <w:t xml:space="preserve"> Avenue de l’Europe, 67075 Strasbourg Cedex, France</w:t>
      </w:r>
    </w:p>
  </w:footnote>
  <w:footnote w:id="3">
    <w:p w14:paraId="73BAE27E" w14:textId="77777777" w:rsidR="00666C44" w:rsidRPr="00A72D5E" w:rsidRDefault="00666C44" w:rsidP="005920E6">
      <w:pPr>
        <w:pStyle w:val="af3"/>
        <w:rPr>
          <w:rFonts w:ascii="Tahoma" w:hAnsi="Tahoma" w:cs="Tahoma"/>
          <w:sz w:val="16"/>
          <w:szCs w:val="16"/>
          <w:lang w:val="fr-FR"/>
        </w:rPr>
      </w:pPr>
      <w:r w:rsidRPr="00A72D5E">
        <w:rPr>
          <w:rStyle w:val="a4"/>
          <w:rFonts w:ascii="Tahoma" w:hAnsi="Tahoma" w:cs="Tahoma"/>
          <w:sz w:val="16"/>
          <w:szCs w:val="16"/>
        </w:rPr>
        <w:footnoteRef/>
      </w:r>
      <w:r w:rsidRPr="00A72D5E">
        <w:rPr>
          <w:rFonts w:ascii="Tahoma" w:hAnsi="Tahoma" w:cs="Tahoma"/>
          <w:sz w:val="16"/>
          <w:szCs w:val="16"/>
        </w:rPr>
        <w:t xml:space="preserve"> CM/Del/</w:t>
      </w:r>
      <w:proofErr w:type="gramStart"/>
      <w:r w:rsidRPr="00A72D5E">
        <w:rPr>
          <w:rFonts w:ascii="Tahoma" w:hAnsi="Tahoma" w:cs="Tahoma"/>
          <w:sz w:val="16"/>
          <w:szCs w:val="16"/>
        </w:rPr>
        <w:t>Dec(</w:t>
      </w:r>
      <w:proofErr w:type="gramEnd"/>
      <w:r w:rsidRPr="00A72D5E">
        <w:rPr>
          <w:rFonts w:ascii="Tahoma" w:hAnsi="Tahoma" w:cs="Tahoma"/>
          <w:sz w:val="16"/>
          <w:szCs w:val="16"/>
        </w:rPr>
        <w:t xml:space="preserve">2010)1089/11.3 appendix 9 </w:t>
      </w:r>
      <w:hyperlink r:id="rId1" w:history="1">
        <w:r w:rsidRPr="00A72D5E">
          <w:rPr>
            <w:rStyle w:val="af5"/>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9924B" w14:textId="118D89F1" w:rsidR="00666C44" w:rsidRPr="00660AB4" w:rsidRDefault="00666C44" w:rsidP="00660AB4">
    <w:pPr>
      <w:pStyle w:val="a9"/>
      <w:jc w:val="right"/>
      <w:rPr>
        <w:rFonts w:ascii="Arial Narrow" w:hAnsi="Arial Narrow"/>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0201B345" w14:textId="0D8D601A" w:rsidR="00666C44" w:rsidRPr="00126BDD" w:rsidRDefault="00666C44">
        <w:pPr>
          <w:pStyle w:val="a9"/>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07821">
          <w:rPr>
            <w:rFonts w:ascii="Arial Narrow" w:hAnsi="Arial Narrow"/>
            <w:bCs/>
            <w:noProof/>
          </w:rPr>
          <w:t>8</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07821">
          <w:rPr>
            <w:rFonts w:ascii="Arial Narrow" w:hAnsi="Arial Narrow"/>
            <w:bCs/>
            <w:noProof/>
          </w:rPr>
          <w:t>8</w:t>
        </w:r>
        <w:r w:rsidRPr="00126BDD">
          <w:rPr>
            <w:rFonts w:ascii="Arial Narrow" w:hAnsi="Arial Narrow"/>
            <w:bCs/>
            <w:sz w:val="24"/>
            <w:szCs w:val="24"/>
          </w:rPr>
          <w:fldChar w:fldCharType="end"/>
        </w:r>
      </w:p>
    </w:sdtContent>
  </w:sdt>
  <w:p w14:paraId="796D8886" w14:textId="6CFB5BE8" w:rsidR="00666C44" w:rsidRPr="00660AB4" w:rsidRDefault="00666C44" w:rsidP="00660AB4">
    <w:pPr>
      <w:pStyle w:val="a9"/>
      <w:jc w:val="right"/>
      <w:rPr>
        <w:rFonts w:ascii="Arial Narrow" w:hAnsi="Arial Narrow"/>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E7455" w14:textId="236E3343" w:rsidR="00666C44" w:rsidRDefault="00666C44">
    <w:pPr>
      <w:pStyle w:val="a9"/>
    </w:pPr>
    <w:r>
      <w:rPr>
        <w:noProof/>
        <w:lang w:val="en-US" w:eastAsia="ru-RU"/>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BD6020"/>
    <w:multiLevelType w:val="hybridMultilevel"/>
    <w:tmpl w:val="7ECA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373F2C5C"/>
    <w:multiLevelType w:val="hybridMultilevel"/>
    <w:tmpl w:val="26BE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8B7E39"/>
    <w:multiLevelType w:val="hybridMultilevel"/>
    <w:tmpl w:val="5EBC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42AD3189"/>
    <w:multiLevelType w:val="hybridMultilevel"/>
    <w:tmpl w:val="3D7E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125EE7"/>
    <w:multiLevelType w:val="hybridMultilevel"/>
    <w:tmpl w:val="352A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FF15CF"/>
    <w:multiLevelType w:val="hybridMultilevel"/>
    <w:tmpl w:val="C9AA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5"/>
  </w:num>
  <w:num w:numId="2">
    <w:abstractNumId w:val="36"/>
  </w:num>
  <w:num w:numId="3">
    <w:abstractNumId w:val="2"/>
  </w:num>
  <w:num w:numId="4">
    <w:abstractNumId w:val="25"/>
  </w:num>
  <w:num w:numId="5">
    <w:abstractNumId w:val="1"/>
  </w:num>
  <w:num w:numId="6">
    <w:abstractNumId w:val="39"/>
  </w:num>
  <w:num w:numId="7">
    <w:abstractNumId w:val="9"/>
  </w:num>
  <w:num w:numId="8">
    <w:abstractNumId w:val="27"/>
  </w:num>
  <w:num w:numId="9">
    <w:abstractNumId w:val="21"/>
  </w:num>
  <w:num w:numId="10">
    <w:abstractNumId w:val="32"/>
  </w:num>
  <w:num w:numId="11">
    <w:abstractNumId w:val="16"/>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29"/>
  </w:num>
  <w:num w:numId="16">
    <w:abstractNumId w:val="10"/>
  </w:num>
  <w:num w:numId="17">
    <w:abstractNumId w:val="30"/>
  </w:num>
  <w:num w:numId="18">
    <w:abstractNumId w:val="0"/>
  </w:num>
  <w:num w:numId="19">
    <w:abstractNumId w:val="14"/>
  </w:num>
  <w:num w:numId="20">
    <w:abstractNumId w:val="24"/>
  </w:num>
  <w:num w:numId="21">
    <w:abstractNumId w:val="34"/>
  </w:num>
  <w:num w:numId="22">
    <w:abstractNumId w:val="5"/>
  </w:num>
  <w:num w:numId="23">
    <w:abstractNumId w:val="33"/>
  </w:num>
  <w:num w:numId="24">
    <w:abstractNumId w:val="28"/>
  </w:num>
  <w:num w:numId="25">
    <w:abstractNumId w:val="20"/>
  </w:num>
  <w:num w:numId="26">
    <w:abstractNumId w:val="15"/>
  </w:num>
  <w:num w:numId="27">
    <w:abstractNumId w:val="3"/>
  </w:num>
  <w:num w:numId="28">
    <w:abstractNumId w:val="13"/>
  </w:num>
  <w:num w:numId="29">
    <w:abstractNumId w:val="6"/>
  </w:num>
  <w:num w:numId="30">
    <w:abstractNumId w:val="4"/>
  </w:num>
  <w:num w:numId="31">
    <w:abstractNumId w:val="31"/>
  </w:num>
  <w:num w:numId="32">
    <w:abstractNumId w:val="26"/>
  </w:num>
  <w:num w:numId="33">
    <w:abstractNumId w:val="7"/>
  </w:num>
  <w:num w:numId="34">
    <w:abstractNumId w:val="38"/>
  </w:num>
  <w:num w:numId="35">
    <w:abstractNumId w:val="8"/>
  </w:num>
  <w:num w:numId="36">
    <w:abstractNumId w:val="18"/>
  </w:num>
  <w:num w:numId="37">
    <w:abstractNumId w:val="22"/>
  </w:num>
  <w:num w:numId="38">
    <w:abstractNumId w:val="12"/>
  </w:num>
  <w:num w:numId="39">
    <w:abstractNumId w:val="17"/>
  </w:num>
  <w:num w:numId="40">
    <w:abstractNumId w:val="37"/>
  </w:num>
  <w:num w:numId="4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B53"/>
    <w:rsid w:val="00004748"/>
    <w:rsid w:val="00004D79"/>
    <w:rsid w:val="00007AEB"/>
    <w:rsid w:val="00007C19"/>
    <w:rsid w:val="000148CC"/>
    <w:rsid w:val="0001537A"/>
    <w:rsid w:val="00022D03"/>
    <w:rsid w:val="00023C61"/>
    <w:rsid w:val="00023D4C"/>
    <w:rsid w:val="000321DD"/>
    <w:rsid w:val="0003677A"/>
    <w:rsid w:val="00037A7D"/>
    <w:rsid w:val="0004179C"/>
    <w:rsid w:val="00042C08"/>
    <w:rsid w:val="000478B8"/>
    <w:rsid w:val="00052DAC"/>
    <w:rsid w:val="0005756A"/>
    <w:rsid w:val="00065A39"/>
    <w:rsid w:val="00072FB8"/>
    <w:rsid w:val="00075264"/>
    <w:rsid w:val="00076FF7"/>
    <w:rsid w:val="0008377A"/>
    <w:rsid w:val="000837E6"/>
    <w:rsid w:val="00083FB5"/>
    <w:rsid w:val="000841B9"/>
    <w:rsid w:val="00084509"/>
    <w:rsid w:val="000852FE"/>
    <w:rsid w:val="00093155"/>
    <w:rsid w:val="00097085"/>
    <w:rsid w:val="00097820"/>
    <w:rsid w:val="000B4274"/>
    <w:rsid w:val="000B6AAA"/>
    <w:rsid w:val="000C17F7"/>
    <w:rsid w:val="000C3AE6"/>
    <w:rsid w:val="000C6FA6"/>
    <w:rsid w:val="000D3EFD"/>
    <w:rsid w:val="000E0285"/>
    <w:rsid w:val="000E0562"/>
    <w:rsid w:val="000E2871"/>
    <w:rsid w:val="000E59DC"/>
    <w:rsid w:val="000E5DF5"/>
    <w:rsid w:val="000E5E9D"/>
    <w:rsid w:val="000F08A5"/>
    <w:rsid w:val="000F1520"/>
    <w:rsid w:val="000F18A2"/>
    <w:rsid w:val="000F3067"/>
    <w:rsid w:val="000F3487"/>
    <w:rsid w:val="000F3CB2"/>
    <w:rsid w:val="001013C9"/>
    <w:rsid w:val="001032BE"/>
    <w:rsid w:val="00112102"/>
    <w:rsid w:val="00113108"/>
    <w:rsid w:val="0011556A"/>
    <w:rsid w:val="00123D90"/>
    <w:rsid w:val="00126183"/>
    <w:rsid w:val="0012667B"/>
    <w:rsid w:val="00126BDD"/>
    <w:rsid w:val="0012748F"/>
    <w:rsid w:val="00127AB4"/>
    <w:rsid w:val="00132D90"/>
    <w:rsid w:val="001359BE"/>
    <w:rsid w:val="001462AF"/>
    <w:rsid w:val="00150C0F"/>
    <w:rsid w:val="0015351E"/>
    <w:rsid w:val="00160002"/>
    <w:rsid w:val="0016172B"/>
    <w:rsid w:val="00163DF5"/>
    <w:rsid w:val="001666FE"/>
    <w:rsid w:val="001722BB"/>
    <w:rsid w:val="001824A9"/>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4B92"/>
    <w:rsid w:val="001E5424"/>
    <w:rsid w:val="001F5A87"/>
    <w:rsid w:val="002005BB"/>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5E4"/>
    <w:rsid w:val="002D5DC0"/>
    <w:rsid w:val="002E5606"/>
    <w:rsid w:val="002E5B9C"/>
    <w:rsid w:val="002F20DD"/>
    <w:rsid w:val="00300098"/>
    <w:rsid w:val="003042E1"/>
    <w:rsid w:val="00305CCD"/>
    <w:rsid w:val="003117F0"/>
    <w:rsid w:val="0031593C"/>
    <w:rsid w:val="003171F7"/>
    <w:rsid w:val="00320711"/>
    <w:rsid w:val="0032149F"/>
    <w:rsid w:val="00332AF4"/>
    <w:rsid w:val="0034681E"/>
    <w:rsid w:val="00350F4E"/>
    <w:rsid w:val="0035108E"/>
    <w:rsid w:val="00355DF5"/>
    <w:rsid w:val="003603A8"/>
    <w:rsid w:val="00363D4C"/>
    <w:rsid w:val="0037088A"/>
    <w:rsid w:val="003712F2"/>
    <w:rsid w:val="00373C8A"/>
    <w:rsid w:val="00376FF0"/>
    <w:rsid w:val="00386026"/>
    <w:rsid w:val="0039258A"/>
    <w:rsid w:val="00394B2C"/>
    <w:rsid w:val="003A11A6"/>
    <w:rsid w:val="003A2018"/>
    <w:rsid w:val="003A3501"/>
    <w:rsid w:val="003A4524"/>
    <w:rsid w:val="003A5AA7"/>
    <w:rsid w:val="003A5E16"/>
    <w:rsid w:val="003A7529"/>
    <w:rsid w:val="003B1C2E"/>
    <w:rsid w:val="003B2E7E"/>
    <w:rsid w:val="003B4F53"/>
    <w:rsid w:val="003C1D13"/>
    <w:rsid w:val="003C30E5"/>
    <w:rsid w:val="003C3FDF"/>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479C"/>
    <w:rsid w:val="004E67E1"/>
    <w:rsid w:val="004E796F"/>
    <w:rsid w:val="004E7A45"/>
    <w:rsid w:val="004E7D01"/>
    <w:rsid w:val="004F71A4"/>
    <w:rsid w:val="00523268"/>
    <w:rsid w:val="005253A7"/>
    <w:rsid w:val="0053337A"/>
    <w:rsid w:val="005408B8"/>
    <w:rsid w:val="00542FEE"/>
    <w:rsid w:val="00552817"/>
    <w:rsid w:val="00563846"/>
    <w:rsid w:val="0056498A"/>
    <w:rsid w:val="00567F3E"/>
    <w:rsid w:val="005845C2"/>
    <w:rsid w:val="00586AAF"/>
    <w:rsid w:val="005920E6"/>
    <w:rsid w:val="005A1721"/>
    <w:rsid w:val="005A22F8"/>
    <w:rsid w:val="005A6974"/>
    <w:rsid w:val="005A748D"/>
    <w:rsid w:val="005B0752"/>
    <w:rsid w:val="005B7F25"/>
    <w:rsid w:val="005C0BFC"/>
    <w:rsid w:val="005D5924"/>
    <w:rsid w:val="005E03EA"/>
    <w:rsid w:val="005E2710"/>
    <w:rsid w:val="005E5D75"/>
    <w:rsid w:val="005F37BF"/>
    <w:rsid w:val="00603878"/>
    <w:rsid w:val="00607A05"/>
    <w:rsid w:val="00613313"/>
    <w:rsid w:val="006232B4"/>
    <w:rsid w:val="006426F7"/>
    <w:rsid w:val="006436A1"/>
    <w:rsid w:val="00647C28"/>
    <w:rsid w:val="00647D98"/>
    <w:rsid w:val="00650732"/>
    <w:rsid w:val="00653BB6"/>
    <w:rsid w:val="00654D22"/>
    <w:rsid w:val="006550CA"/>
    <w:rsid w:val="006558F9"/>
    <w:rsid w:val="00660256"/>
    <w:rsid w:val="00660AB4"/>
    <w:rsid w:val="00662182"/>
    <w:rsid w:val="00666C44"/>
    <w:rsid w:val="006717A7"/>
    <w:rsid w:val="0067529C"/>
    <w:rsid w:val="00680325"/>
    <w:rsid w:val="00681751"/>
    <w:rsid w:val="00682F97"/>
    <w:rsid w:val="0068703D"/>
    <w:rsid w:val="00687D63"/>
    <w:rsid w:val="006912CB"/>
    <w:rsid w:val="006A0778"/>
    <w:rsid w:val="006A1C42"/>
    <w:rsid w:val="006A51F8"/>
    <w:rsid w:val="006A7F07"/>
    <w:rsid w:val="006B0045"/>
    <w:rsid w:val="006B18CB"/>
    <w:rsid w:val="006B2D7D"/>
    <w:rsid w:val="006B71A1"/>
    <w:rsid w:val="006C3169"/>
    <w:rsid w:val="006C7D58"/>
    <w:rsid w:val="006D00AF"/>
    <w:rsid w:val="006D3613"/>
    <w:rsid w:val="006D78F7"/>
    <w:rsid w:val="006E09FC"/>
    <w:rsid w:val="00701D23"/>
    <w:rsid w:val="00704102"/>
    <w:rsid w:val="00711683"/>
    <w:rsid w:val="00714D53"/>
    <w:rsid w:val="00724107"/>
    <w:rsid w:val="00740755"/>
    <w:rsid w:val="007434E5"/>
    <w:rsid w:val="00743F00"/>
    <w:rsid w:val="00747ADB"/>
    <w:rsid w:val="00751959"/>
    <w:rsid w:val="007556CC"/>
    <w:rsid w:val="00762290"/>
    <w:rsid w:val="00766F8E"/>
    <w:rsid w:val="00775FB5"/>
    <w:rsid w:val="007831B4"/>
    <w:rsid w:val="007867C0"/>
    <w:rsid w:val="00791E04"/>
    <w:rsid w:val="00792290"/>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40C8"/>
    <w:rsid w:val="00896DA8"/>
    <w:rsid w:val="008A486B"/>
    <w:rsid w:val="008B03FE"/>
    <w:rsid w:val="008B2DB7"/>
    <w:rsid w:val="008B3EEE"/>
    <w:rsid w:val="008B4982"/>
    <w:rsid w:val="008B6FDD"/>
    <w:rsid w:val="008D113B"/>
    <w:rsid w:val="008D11EA"/>
    <w:rsid w:val="008D3220"/>
    <w:rsid w:val="008D519F"/>
    <w:rsid w:val="008D5371"/>
    <w:rsid w:val="008E0F24"/>
    <w:rsid w:val="008E3694"/>
    <w:rsid w:val="008E4275"/>
    <w:rsid w:val="008E55CB"/>
    <w:rsid w:val="008F2DBD"/>
    <w:rsid w:val="008F3844"/>
    <w:rsid w:val="008F3D21"/>
    <w:rsid w:val="008F3EA2"/>
    <w:rsid w:val="00904B93"/>
    <w:rsid w:val="009058FD"/>
    <w:rsid w:val="00905C45"/>
    <w:rsid w:val="00914C3E"/>
    <w:rsid w:val="009214B5"/>
    <w:rsid w:val="009245DB"/>
    <w:rsid w:val="00932425"/>
    <w:rsid w:val="00932A98"/>
    <w:rsid w:val="009365EB"/>
    <w:rsid w:val="009461D5"/>
    <w:rsid w:val="0095095F"/>
    <w:rsid w:val="00951BB3"/>
    <w:rsid w:val="00956F45"/>
    <w:rsid w:val="00972222"/>
    <w:rsid w:val="00973EF1"/>
    <w:rsid w:val="009850D3"/>
    <w:rsid w:val="00990987"/>
    <w:rsid w:val="00992761"/>
    <w:rsid w:val="00995C0C"/>
    <w:rsid w:val="009A100B"/>
    <w:rsid w:val="009A1AF8"/>
    <w:rsid w:val="009A5B27"/>
    <w:rsid w:val="009A6460"/>
    <w:rsid w:val="009B756C"/>
    <w:rsid w:val="009B76BE"/>
    <w:rsid w:val="009D175B"/>
    <w:rsid w:val="009D290D"/>
    <w:rsid w:val="009E2400"/>
    <w:rsid w:val="009E4346"/>
    <w:rsid w:val="009E55DF"/>
    <w:rsid w:val="009E57D6"/>
    <w:rsid w:val="009E7590"/>
    <w:rsid w:val="009F32D6"/>
    <w:rsid w:val="009F49A6"/>
    <w:rsid w:val="00A00374"/>
    <w:rsid w:val="00A01815"/>
    <w:rsid w:val="00A01BC9"/>
    <w:rsid w:val="00A045AD"/>
    <w:rsid w:val="00A04E44"/>
    <w:rsid w:val="00A11470"/>
    <w:rsid w:val="00A12241"/>
    <w:rsid w:val="00A26A5F"/>
    <w:rsid w:val="00A30FC9"/>
    <w:rsid w:val="00A31130"/>
    <w:rsid w:val="00A34538"/>
    <w:rsid w:val="00A40899"/>
    <w:rsid w:val="00A51EDA"/>
    <w:rsid w:val="00A535BA"/>
    <w:rsid w:val="00A53BF2"/>
    <w:rsid w:val="00A675CC"/>
    <w:rsid w:val="00A72D5E"/>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16D85"/>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A16"/>
    <w:rsid w:val="00B74B45"/>
    <w:rsid w:val="00B74DC5"/>
    <w:rsid w:val="00BA0D1F"/>
    <w:rsid w:val="00BA1F2A"/>
    <w:rsid w:val="00BA355F"/>
    <w:rsid w:val="00BA535D"/>
    <w:rsid w:val="00BA6287"/>
    <w:rsid w:val="00BB11AE"/>
    <w:rsid w:val="00BB66CF"/>
    <w:rsid w:val="00BC56E5"/>
    <w:rsid w:val="00BC7984"/>
    <w:rsid w:val="00BE33D8"/>
    <w:rsid w:val="00BE43B2"/>
    <w:rsid w:val="00BE4FE4"/>
    <w:rsid w:val="00BF24E5"/>
    <w:rsid w:val="00C02AAB"/>
    <w:rsid w:val="00C04A32"/>
    <w:rsid w:val="00C05618"/>
    <w:rsid w:val="00C06B56"/>
    <w:rsid w:val="00C07F6F"/>
    <w:rsid w:val="00C10701"/>
    <w:rsid w:val="00C11F6F"/>
    <w:rsid w:val="00C14AF9"/>
    <w:rsid w:val="00C16967"/>
    <w:rsid w:val="00C20349"/>
    <w:rsid w:val="00C3210F"/>
    <w:rsid w:val="00C35F97"/>
    <w:rsid w:val="00C403EF"/>
    <w:rsid w:val="00C41F5D"/>
    <w:rsid w:val="00C524E4"/>
    <w:rsid w:val="00C5327B"/>
    <w:rsid w:val="00C55167"/>
    <w:rsid w:val="00C57EAD"/>
    <w:rsid w:val="00C674A5"/>
    <w:rsid w:val="00C7643B"/>
    <w:rsid w:val="00C8260C"/>
    <w:rsid w:val="00C8439C"/>
    <w:rsid w:val="00C8528A"/>
    <w:rsid w:val="00C865A7"/>
    <w:rsid w:val="00C91120"/>
    <w:rsid w:val="00CA1B26"/>
    <w:rsid w:val="00CA4416"/>
    <w:rsid w:val="00CA6E6F"/>
    <w:rsid w:val="00CB5C26"/>
    <w:rsid w:val="00CD061B"/>
    <w:rsid w:val="00CD0677"/>
    <w:rsid w:val="00CD22FC"/>
    <w:rsid w:val="00CD7AE3"/>
    <w:rsid w:val="00CE0F61"/>
    <w:rsid w:val="00CE4E5E"/>
    <w:rsid w:val="00CE58F8"/>
    <w:rsid w:val="00CF6538"/>
    <w:rsid w:val="00D04381"/>
    <w:rsid w:val="00D07821"/>
    <w:rsid w:val="00D10FC0"/>
    <w:rsid w:val="00D14044"/>
    <w:rsid w:val="00D225E4"/>
    <w:rsid w:val="00D3108B"/>
    <w:rsid w:val="00D322CA"/>
    <w:rsid w:val="00D34C9B"/>
    <w:rsid w:val="00D417C2"/>
    <w:rsid w:val="00D42D98"/>
    <w:rsid w:val="00D47F70"/>
    <w:rsid w:val="00D50229"/>
    <w:rsid w:val="00D50F13"/>
    <w:rsid w:val="00D51502"/>
    <w:rsid w:val="00D52157"/>
    <w:rsid w:val="00D5513E"/>
    <w:rsid w:val="00D65C3C"/>
    <w:rsid w:val="00D73100"/>
    <w:rsid w:val="00D90F8E"/>
    <w:rsid w:val="00D949C9"/>
    <w:rsid w:val="00DA3F7B"/>
    <w:rsid w:val="00DC11A1"/>
    <w:rsid w:val="00DC597D"/>
    <w:rsid w:val="00DD05EC"/>
    <w:rsid w:val="00DD5282"/>
    <w:rsid w:val="00DE0239"/>
    <w:rsid w:val="00DE3699"/>
    <w:rsid w:val="00DF57FB"/>
    <w:rsid w:val="00DF58EE"/>
    <w:rsid w:val="00E00310"/>
    <w:rsid w:val="00E045AD"/>
    <w:rsid w:val="00E05457"/>
    <w:rsid w:val="00E05C41"/>
    <w:rsid w:val="00E0771D"/>
    <w:rsid w:val="00E1029D"/>
    <w:rsid w:val="00E11E01"/>
    <w:rsid w:val="00E160F4"/>
    <w:rsid w:val="00E16762"/>
    <w:rsid w:val="00E16839"/>
    <w:rsid w:val="00E244F2"/>
    <w:rsid w:val="00E24C99"/>
    <w:rsid w:val="00E3056F"/>
    <w:rsid w:val="00E44537"/>
    <w:rsid w:val="00E5000C"/>
    <w:rsid w:val="00E50DBC"/>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4BD7"/>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strokecolor="red">
      <v:fill color="white"/>
      <v:stroke color="red"/>
    </o:shapedefaults>
    <o:shapelayout v:ext="edit">
      <o:idmap v:ext="edit" data="1"/>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D7C"/>
    <w:rPr>
      <w:rFonts w:ascii="Arial" w:hAnsi="Arial" w:cs="Arial"/>
      <w:sz w:val="22"/>
      <w:szCs w:val="22"/>
      <w:lang w:val="en-GB" w:eastAsia="en-GB"/>
    </w:rPr>
  </w:style>
  <w:style w:type="paragraph" w:styleId="1">
    <w:name w:val="heading 1"/>
    <w:basedOn w:val="a"/>
    <w:next w:val="a"/>
    <w:link w:val="10"/>
    <w:qFormat/>
    <w:rsid w:val="006558F9"/>
    <w:pPr>
      <w:keepNext/>
      <w:spacing w:before="240" w:after="60"/>
      <w:outlineLvl w:val="0"/>
    </w:pPr>
    <w:rPr>
      <w:b/>
      <w:bCs/>
      <w:kern w:val="32"/>
      <w:sz w:val="32"/>
      <w:szCs w:val="32"/>
    </w:rPr>
  </w:style>
  <w:style w:type="paragraph" w:styleId="2">
    <w:name w:val="heading 2"/>
    <w:basedOn w:val="a"/>
    <w:next w:val="a"/>
    <w:link w:val="20"/>
    <w:qFormat/>
    <w:rsid w:val="006558F9"/>
    <w:pPr>
      <w:keepNext/>
      <w:spacing w:before="240" w:after="60"/>
      <w:outlineLvl w:val="1"/>
    </w:pPr>
    <w:rPr>
      <w:b/>
      <w:bCs/>
      <w:i/>
      <w:iCs/>
      <w:sz w:val="28"/>
      <w:szCs w:val="28"/>
    </w:rPr>
  </w:style>
  <w:style w:type="paragraph" w:styleId="3">
    <w:name w:val="heading 3"/>
    <w:basedOn w:val="a"/>
    <w:next w:val="a"/>
    <w:link w:val="30"/>
    <w:qFormat/>
    <w:rsid w:val="006558F9"/>
    <w:pPr>
      <w:keepNext/>
      <w:spacing w:before="240" w:after="60"/>
      <w:outlineLvl w:val="2"/>
    </w:pPr>
    <w:rPr>
      <w:b/>
      <w:bCs/>
      <w:sz w:val="26"/>
      <w:szCs w:val="26"/>
    </w:rPr>
  </w:style>
  <w:style w:type="paragraph" w:styleId="4">
    <w:name w:val="heading 4"/>
    <w:basedOn w:val="a"/>
    <w:next w:val="a"/>
    <w:link w:val="40"/>
    <w:qFormat/>
    <w:rsid w:val="006558F9"/>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558F9"/>
    <w:rPr>
      <w:rFonts w:ascii="Arial" w:hAnsi="Arial" w:cs="Arial"/>
      <w:b/>
      <w:bCs/>
      <w:kern w:val="32"/>
      <w:sz w:val="32"/>
      <w:szCs w:val="32"/>
      <w:lang w:val="en-GB" w:eastAsia="en-GB"/>
    </w:rPr>
  </w:style>
  <w:style w:type="character" w:customStyle="1" w:styleId="20">
    <w:name w:val="Заголовок 2 Знак"/>
    <w:link w:val="2"/>
    <w:rsid w:val="006558F9"/>
    <w:rPr>
      <w:rFonts w:ascii="Arial" w:hAnsi="Arial" w:cs="Arial"/>
      <w:b/>
      <w:bCs/>
      <w:i/>
      <w:iCs/>
      <w:sz w:val="28"/>
      <w:szCs w:val="28"/>
      <w:lang w:val="en-GB" w:eastAsia="en-GB"/>
    </w:rPr>
  </w:style>
  <w:style w:type="character" w:customStyle="1" w:styleId="30">
    <w:name w:val="Заголовок 3 Знак"/>
    <w:link w:val="3"/>
    <w:rsid w:val="006558F9"/>
    <w:rPr>
      <w:rFonts w:ascii="Arial" w:hAnsi="Arial" w:cs="Arial"/>
      <w:b/>
      <w:bCs/>
      <w:sz w:val="26"/>
      <w:szCs w:val="26"/>
      <w:lang w:val="en-GB" w:eastAsia="en-GB"/>
    </w:rPr>
  </w:style>
  <w:style w:type="character" w:customStyle="1" w:styleId="40">
    <w:name w:val="Заголовок 4 Знак"/>
    <w:link w:val="4"/>
    <w:rsid w:val="006558F9"/>
    <w:rPr>
      <w:b/>
      <w:bCs/>
      <w:sz w:val="28"/>
      <w:szCs w:val="28"/>
      <w:lang w:val="en-GB" w:eastAsia="en-GB"/>
    </w:rPr>
  </w:style>
  <w:style w:type="character" w:customStyle="1" w:styleId="50">
    <w:name w:val="Заголовок 5 Знак"/>
    <w:link w:val="5"/>
    <w:rsid w:val="006558F9"/>
    <w:rPr>
      <w:b/>
      <w:bCs/>
      <w:u w:val="single"/>
    </w:rPr>
  </w:style>
  <w:style w:type="paragraph" w:styleId="a3">
    <w:name w:val="List Paragraph"/>
    <w:basedOn w:val="a"/>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4">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a"/>
    <w:next w:val="a"/>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a5">
    <w:name w:val="Placeholder Text"/>
    <w:uiPriority w:val="99"/>
    <w:semiHidden/>
    <w:rsid w:val="00D04381"/>
    <w:rPr>
      <w:color w:val="808080"/>
    </w:rPr>
  </w:style>
  <w:style w:type="paragraph" w:styleId="a6">
    <w:name w:val="Balloon Text"/>
    <w:basedOn w:val="a"/>
    <w:link w:val="a7"/>
    <w:uiPriority w:val="99"/>
    <w:semiHidden/>
    <w:unhideWhenUsed/>
    <w:rsid w:val="00D04381"/>
    <w:rPr>
      <w:rFonts w:ascii="Tahoma" w:hAnsi="Tahoma" w:cs="Tahoma"/>
      <w:sz w:val="16"/>
      <w:szCs w:val="16"/>
    </w:rPr>
  </w:style>
  <w:style w:type="character" w:customStyle="1" w:styleId="a7">
    <w:name w:val="Текст выноски Знак"/>
    <w:link w:val="a6"/>
    <w:uiPriority w:val="99"/>
    <w:semiHidden/>
    <w:rsid w:val="00D04381"/>
    <w:rPr>
      <w:rFonts w:ascii="Tahoma" w:hAnsi="Tahoma" w:cs="Tahoma"/>
      <w:sz w:val="16"/>
      <w:szCs w:val="16"/>
      <w:lang w:val="en-GB" w:eastAsia="en-GB"/>
    </w:rPr>
  </w:style>
  <w:style w:type="table" w:styleId="a8">
    <w:name w:val="Table Grid"/>
    <w:basedOn w:val="a1"/>
    <w:uiPriority w:val="59"/>
    <w:rsid w:val="00CA6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a9">
    <w:name w:val="header"/>
    <w:basedOn w:val="a"/>
    <w:link w:val="aa"/>
    <w:uiPriority w:val="99"/>
    <w:unhideWhenUsed/>
    <w:rsid w:val="004E7D01"/>
    <w:pPr>
      <w:tabs>
        <w:tab w:val="center" w:pos="4680"/>
        <w:tab w:val="right" w:pos="9360"/>
      </w:tabs>
    </w:pPr>
  </w:style>
  <w:style w:type="character" w:customStyle="1" w:styleId="aa">
    <w:name w:val="Верхний колонтитул Знак"/>
    <w:link w:val="a9"/>
    <w:uiPriority w:val="99"/>
    <w:rsid w:val="004E7D01"/>
    <w:rPr>
      <w:rFonts w:ascii="Arial" w:hAnsi="Arial" w:cs="Arial"/>
      <w:sz w:val="22"/>
      <w:szCs w:val="22"/>
      <w:lang w:val="en-GB" w:eastAsia="en-GB"/>
    </w:rPr>
  </w:style>
  <w:style w:type="paragraph" w:styleId="ab">
    <w:name w:val="footer"/>
    <w:basedOn w:val="a"/>
    <w:link w:val="ac"/>
    <w:uiPriority w:val="99"/>
    <w:unhideWhenUsed/>
    <w:rsid w:val="004E7D01"/>
    <w:pPr>
      <w:tabs>
        <w:tab w:val="center" w:pos="4680"/>
        <w:tab w:val="right" w:pos="9360"/>
      </w:tabs>
    </w:pPr>
  </w:style>
  <w:style w:type="character" w:customStyle="1" w:styleId="ac">
    <w:name w:val="Нижний колонтитул Знак"/>
    <w:link w:val="ab"/>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a"/>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2"/>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ad">
    <w:name w:val="annotation reference"/>
    <w:uiPriority w:val="99"/>
    <w:semiHidden/>
    <w:unhideWhenUsed/>
    <w:rsid w:val="008A486B"/>
    <w:rPr>
      <w:sz w:val="16"/>
      <w:szCs w:val="16"/>
    </w:rPr>
  </w:style>
  <w:style w:type="paragraph" w:styleId="ae">
    <w:name w:val="annotation text"/>
    <w:basedOn w:val="a"/>
    <w:link w:val="af"/>
    <w:uiPriority w:val="99"/>
    <w:unhideWhenUsed/>
    <w:rsid w:val="008A486B"/>
    <w:rPr>
      <w:sz w:val="20"/>
      <w:szCs w:val="20"/>
    </w:rPr>
  </w:style>
  <w:style w:type="character" w:customStyle="1" w:styleId="af">
    <w:name w:val="Текст комментария Знак"/>
    <w:link w:val="ae"/>
    <w:uiPriority w:val="99"/>
    <w:rsid w:val="008A486B"/>
    <w:rPr>
      <w:rFonts w:ascii="Arial" w:hAnsi="Arial" w:cs="Arial"/>
      <w:lang w:val="en-GB" w:eastAsia="en-GB"/>
    </w:rPr>
  </w:style>
  <w:style w:type="paragraph" w:styleId="af0">
    <w:name w:val="annotation subject"/>
    <w:basedOn w:val="ae"/>
    <w:next w:val="ae"/>
    <w:link w:val="af1"/>
    <w:uiPriority w:val="99"/>
    <w:semiHidden/>
    <w:unhideWhenUsed/>
    <w:rsid w:val="008A486B"/>
    <w:rPr>
      <w:b/>
      <w:bCs/>
    </w:rPr>
  </w:style>
  <w:style w:type="character" w:customStyle="1" w:styleId="af1">
    <w:name w:val="Тема примечания Знак"/>
    <w:link w:val="af0"/>
    <w:uiPriority w:val="99"/>
    <w:semiHidden/>
    <w:rsid w:val="008A486B"/>
    <w:rPr>
      <w:rFonts w:ascii="Arial" w:hAnsi="Arial" w:cs="Arial"/>
      <w:b/>
      <w:bCs/>
      <w:lang w:val="en-GB" w:eastAsia="en-GB"/>
    </w:rPr>
  </w:style>
  <w:style w:type="paragraph" w:styleId="af2">
    <w:name w:val="Revision"/>
    <w:hidden/>
    <w:uiPriority w:val="99"/>
    <w:semiHidden/>
    <w:rsid w:val="005A6974"/>
    <w:rPr>
      <w:rFonts w:ascii="Arial" w:hAnsi="Arial" w:cs="Arial"/>
      <w:sz w:val="22"/>
      <w:szCs w:val="22"/>
      <w:lang w:val="en-GB" w:eastAsia="en-GB"/>
    </w:rPr>
  </w:style>
  <w:style w:type="paragraph" w:styleId="af3">
    <w:name w:val="footnote text"/>
    <w:basedOn w:val="a"/>
    <w:link w:val="af4"/>
    <w:uiPriority w:val="99"/>
    <w:semiHidden/>
    <w:unhideWhenUsed/>
    <w:rsid w:val="00411D3E"/>
    <w:rPr>
      <w:sz w:val="20"/>
      <w:szCs w:val="20"/>
    </w:rPr>
  </w:style>
  <w:style w:type="character" w:customStyle="1" w:styleId="af4">
    <w:name w:val="Текст сноски Знак"/>
    <w:link w:val="af3"/>
    <w:uiPriority w:val="99"/>
    <w:semiHidden/>
    <w:rsid w:val="00411D3E"/>
    <w:rPr>
      <w:rFonts w:ascii="Arial" w:hAnsi="Arial" w:cs="Arial"/>
      <w:lang w:val="en-GB" w:eastAsia="en-GB"/>
    </w:rPr>
  </w:style>
  <w:style w:type="character" w:styleId="af5">
    <w:name w:val="Hyperlink"/>
    <w:uiPriority w:val="99"/>
    <w:unhideWhenUsed/>
    <w:rsid w:val="00951BB3"/>
    <w:rPr>
      <w:color w:val="0000FF"/>
      <w:u w:val="single"/>
    </w:rPr>
  </w:style>
  <w:style w:type="character" w:customStyle="1" w:styleId="11">
    <w:name w:val="Незакрита згадка1"/>
    <w:basedOn w:val="a0"/>
    <w:uiPriority w:val="99"/>
    <w:semiHidden/>
    <w:unhideWhenUsed/>
    <w:rsid w:val="00DF58EE"/>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D7C"/>
    <w:rPr>
      <w:rFonts w:ascii="Arial" w:hAnsi="Arial" w:cs="Arial"/>
      <w:sz w:val="22"/>
      <w:szCs w:val="22"/>
      <w:lang w:val="en-GB" w:eastAsia="en-GB"/>
    </w:rPr>
  </w:style>
  <w:style w:type="paragraph" w:styleId="1">
    <w:name w:val="heading 1"/>
    <w:basedOn w:val="a"/>
    <w:next w:val="a"/>
    <w:link w:val="10"/>
    <w:qFormat/>
    <w:rsid w:val="006558F9"/>
    <w:pPr>
      <w:keepNext/>
      <w:spacing w:before="240" w:after="60"/>
      <w:outlineLvl w:val="0"/>
    </w:pPr>
    <w:rPr>
      <w:b/>
      <w:bCs/>
      <w:kern w:val="32"/>
      <w:sz w:val="32"/>
      <w:szCs w:val="32"/>
    </w:rPr>
  </w:style>
  <w:style w:type="paragraph" w:styleId="2">
    <w:name w:val="heading 2"/>
    <w:basedOn w:val="a"/>
    <w:next w:val="a"/>
    <w:link w:val="20"/>
    <w:qFormat/>
    <w:rsid w:val="006558F9"/>
    <w:pPr>
      <w:keepNext/>
      <w:spacing w:before="240" w:after="60"/>
      <w:outlineLvl w:val="1"/>
    </w:pPr>
    <w:rPr>
      <w:b/>
      <w:bCs/>
      <w:i/>
      <w:iCs/>
      <w:sz w:val="28"/>
      <w:szCs w:val="28"/>
    </w:rPr>
  </w:style>
  <w:style w:type="paragraph" w:styleId="3">
    <w:name w:val="heading 3"/>
    <w:basedOn w:val="a"/>
    <w:next w:val="a"/>
    <w:link w:val="30"/>
    <w:qFormat/>
    <w:rsid w:val="006558F9"/>
    <w:pPr>
      <w:keepNext/>
      <w:spacing w:before="240" w:after="60"/>
      <w:outlineLvl w:val="2"/>
    </w:pPr>
    <w:rPr>
      <w:b/>
      <w:bCs/>
      <w:sz w:val="26"/>
      <w:szCs w:val="26"/>
    </w:rPr>
  </w:style>
  <w:style w:type="paragraph" w:styleId="4">
    <w:name w:val="heading 4"/>
    <w:basedOn w:val="a"/>
    <w:next w:val="a"/>
    <w:link w:val="40"/>
    <w:qFormat/>
    <w:rsid w:val="006558F9"/>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558F9"/>
    <w:rPr>
      <w:rFonts w:ascii="Arial" w:hAnsi="Arial" w:cs="Arial"/>
      <w:b/>
      <w:bCs/>
      <w:kern w:val="32"/>
      <w:sz w:val="32"/>
      <w:szCs w:val="32"/>
      <w:lang w:val="en-GB" w:eastAsia="en-GB"/>
    </w:rPr>
  </w:style>
  <w:style w:type="character" w:customStyle="1" w:styleId="20">
    <w:name w:val="Заголовок 2 Знак"/>
    <w:link w:val="2"/>
    <w:rsid w:val="006558F9"/>
    <w:rPr>
      <w:rFonts w:ascii="Arial" w:hAnsi="Arial" w:cs="Arial"/>
      <w:b/>
      <w:bCs/>
      <w:i/>
      <w:iCs/>
      <w:sz w:val="28"/>
      <w:szCs w:val="28"/>
      <w:lang w:val="en-GB" w:eastAsia="en-GB"/>
    </w:rPr>
  </w:style>
  <w:style w:type="character" w:customStyle="1" w:styleId="30">
    <w:name w:val="Заголовок 3 Знак"/>
    <w:link w:val="3"/>
    <w:rsid w:val="006558F9"/>
    <w:rPr>
      <w:rFonts w:ascii="Arial" w:hAnsi="Arial" w:cs="Arial"/>
      <w:b/>
      <w:bCs/>
      <w:sz w:val="26"/>
      <w:szCs w:val="26"/>
      <w:lang w:val="en-GB" w:eastAsia="en-GB"/>
    </w:rPr>
  </w:style>
  <w:style w:type="character" w:customStyle="1" w:styleId="40">
    <w:name w:val="Заголовок 4 Знак"/>
    <w:link w:val="4"/>
    <w:rsid w:val="006558F9"/>
    <w:rPr>
      <w:b/>
      <w:bCs/>
      <w:sz w:val="28"/>
      <w:szCs w:val="28"/>
      <w:lang w:val="en-GB" w:eastAsia="en-GB"/>
    </w:rPr>
  </w:style>
  <w:style w:type="character" w:customStyle="1" w:styleId="50">
    <w:name w:val="Заголовок 5 Знак"/>
    <w:link w:val="5"/>
    <w:rsid w:val="006558F9"/>
    <w:rPr>
      <w:b/>
      <w:bCs/>
      <w:u w:val="single"/>
    </w:rPr>
  </w:style>
  <w:style w:type="paragraph" w:styleId="a3">
    <w:name w:val="List Paragraph"/>
    <w:basedOn w:val="a"/>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4">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a"/>
    <w:next w:val="a"/>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a5">
    <w:name w:val="Placeholder Text"/>
    <w:uiPriority w:val="99"/>
    <w:semiHidden/>
    <w:rsid w:val="00D04381"/>
    <w:rPr>
      <w:color w:val="808080"/>
    </w:rPr>
  </w:style>
  <w:style w:type="paragraph" w:styleId="a6">
    <w:name w:val="Balloon Text"/>
    <w:basedOn w:val="a"/>
    <w:link w:val="a7"/>
    <w:uiPriority w:val="99"/>
    <w:semiHidden/>
    <w:unhideWhenUsed/>
    <w:rsid w:val="00D04381"/>
    <w:rPr>
      <w:rFonts w:ascii="Tahoma" w:hAnsi="Tahoma" w:cs="Tahoma"/>
      <w:sz w:val="16"/>
      <w:szCs w:val="16"/>
    </w:rPr>
  </w:style>
  <w:style w:type="character" w:customStyle="1" w:styleId="a7">
    <w:name w:val="Текст выноски Знак"/>
    <w:link w:val="a6"/>
    <w:uiPriority w:val="99"/>
    <w:semiHidden/>
    <w:rsid w:val="00D04381"/>
    <w:rPr>
      <w:rFonts w:ascii="Tahoma" w:hAnsi="Tahoma" w:cs="Tahoma"/>
      <w:sz w:val="16"/>
      <w:szCs w:val="16"/>
      <w:lang w:val="en-GB" w:eastAsia="en-GB"/>
    </w:rPr>
  </w:style>
  <w:style w:type="table" w:styleId="a8">
    <w:name w:val="Table Grid"/>
    <w:basedOn w:val="a1"/>
    <w:uiPriority w:val="59"/>
    <w:rsid w:val="00CA6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a9">
    <w:name w:val="header"/>
    <w:basedOn w:val="a"/>
    <w:link w:val="aa"/>
    <w:uiPriority w:val="99"/>
    <w:unhideWhenUsed/>
    <w:rsid w:val="004E7D01"/>
    <w:pPr>
      <w:tabs>
        <w:tab w:val="center" w:pos="4680"/>
        <w:tab w:val="right" w:pos="9360"/>
      </w:tabs>
    </w:pPr>
  </w:style>
  <w:style w:type="character" w:customStyle="1" w:styleId="aa">
    <w:name w:val="Верхний колонтитул Знак"/>
    <w:link w:val="a9"/>
    <w:uiPriority w:val="99"/>
    <w:rsid w:val="004E7D01"/>
    <w:rPr>
      <w:rFonts w:ascii="Arial" w:hAnsi="Arial" w:cs="Arial"/>
      <w:sz w:val="22"/>
      <w:szCs w:val="22"/>
      <w:lang w:val="en-GB" w:eastAsia="en-GB"/>
    </w:rPr>
  </w:style>
  <w:style w:type="paragraph" w:styleId="ab">
    <w:name w:val="footer"/>
    <w:basedOn w:val="a"/>
    <w:link w:val="ac"/>
    <w:uiPriority w:val="99"/>
    <w:unhideWhenUsed/>
    <w:rsid w:val="004E7D01"/>
    <w:pPr>
      <w:tabs>
        <w:tab w:val="center" w:pos="4680"/>
        <w:tab w:val="right" w:pos="9360"/>
      </w:tabs>
    </w:pPr>
  </w:style>
  <w:style w:type="character" w:customStyle="1" w:styleId="ac">
    <w:name w:val="Нижний колонтитул Знак"/>
    <w:link w:val="ab"/>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a"/>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2"/>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ad">
    <w:name w:val="annotation reference"/>
    <w:uiPriority w:val="99"/>
    <w:semiHidden/>
    <w:unhideWhenUsed/>
    <w:rsid w:val="008A486B"/>
    <w:rPr>
      <w:sz w:val="16"/>
      <w:szCs w:val="16"/>
    </w:rPr>
  </w:style>
  <w:style w:type="paragraph" w:styleId="ae">
    <w:name w:val="annotation text"/>
    <w:basedOn w:val="a"/>
    <w:link w:val="af"/>
    <w:uiPriority w:val="99"/>
    <w:unhideWhenUsed/>
    <w:rsid w:val="008A486B"/>
    <w:rPr>
      <w:sz w:val="20"/>
      <w:szCs w:val="20"/>
    </w:rPr>
  </w:style>
  <w:style w:type="character" w:customStyle="1" w:styleId="af">
    <w:name w:val="Текст комментария Знак"/>
    <w:link w:val="ae"/>
    <w:uiPriority w:val="99"/>
    <w:rsid w:val="008A486B"/>
    <w:rPr>
      <w:rFonts w:ascii="Arial" w:hAnsi="Arial" w:cs="Arial"/>
      <w:lang w:val="en-GB" w:eastAsia="en-GB"/>
    </w:rPr>
  </w:style>
  <w:style w:type="paragraph" w:styleId="af0">
    <w:name w:val="annotation subject"/>
    <w:basedOn w:val="ae"/>
    <w:next w:val="ae"/>
    <w:link w:val="af1"/>
    <w:uiPriority w:val="99"/>
    <w:semiHidden/>
    <w:unhideWhenUsed/>
    <w:rsid w:val="008A486B"/>
    <w:rPr>
      <w:b/>
      <w:bCs/>
    </w:rPr>
  </w:style>
  <w:style w:type="character" w:customStyle="1" w:styleId="af1">
    <w:name w:val="Тема примечания Знак"/>
    <w:link w:val="af0"/>
    <w:uiPriority w:val="99"/>
    <w:semiHidden/>
    <w:rsid w:val="008A486B"/>
    <w:rPr>
      <w:rFonts w:ascii="Arial" w:hAnsi="Arial" w:cs="Arial"/>
      <w:b/>
      <w:bCs/>
      <w:lang w:val="en-GB" w:eastAsia="en-GB"/>
    </w:rPr>
  </w:style>
  <w:style w:type="paragraph" w:styleId="af2">
    <w:name w:val="Revision"/>
    <w:hidden/>
    <w:uiPriority w:val="99"/>
    <w:semiHidden/>
    <w:rsid w:val="005A6974"/>
    <w:rPr>
      <w:rFonts w:ascii="Arial" w:hAnsi="Arial" w:cs="Arial"/>
      <w:sz w:val="22"/>
      <w:szCs w:val="22"/>
      <w:lang w:val="en-GB" w:eastAsia="en-GB"/>
    </w:rPr>
  </w:style>
  <w:style w:type="paragraph" w:styleId="af3">
    <w:name w:val="footnote text"/>
    <w:basedOn w:val="a"/>
    <w:link w:val="af4"/>
    <w:uiPriority w:val="99"/>
    <w:semiHidden/>
    <w:unhideWhenUsed/>
    <w:rsid w:val="00411D3E"/>
    <w:rPr>
      <w:sz w:val="20"/>
      <w:szCs w:val="20"/>
    </w:rPr>
  </w:style>
  <w:style w:type="character" w:customStyle="1" w:styleId="af4">
    <w:name w:val="Текст сноски Знак"/>
    <w:link w:val="af3"/>
    <w:uiPriority w:val="99"/>
    <w:semiHidden/>
    <w:rsid w:val="00411D3E"/>
    <w:rPr>
      <w:rFonts w:ascii="Arial" w:hAnsi="Arial" w:cs="Arial"/>
      <w:lang w:val="en-GB" w:eastAsia="en-GB"/>
    </w:rPr>
  </w:style>
  <w:style w:type="character" w:styleId="af5">
    <w:name w:val="Hyperlink"/>
    <w:uiPriority w:val="99"/>
    <w:unhideWhenUsed/>
    <w:rsid w:val="00951BB3"/>
    <w:rPr>
      <w:color w:val="0000FF"/>
      <w:u w:val="single"/>
    </w:rPr>
  </w:style>
  <w:style w:type="character" w:customStyle="1" w:styleId="11">
    <w:name w:val="Незакрита згадка1"/>
    <w:basedOn w:val="a0"/>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79815608">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www.sanctionsmap.eu"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eader" Target="header1.xml"/><Relationship Id="rId14" Type="http://schemas.openxmlformats.org/officeDocument/2006/relationships/hyperlink" Target="http://www.sanctionsmap.eu" TargetMode="External"/><Relationship Id="rId15" Type="http://schemas.openxmlformats.org/officeDocument/2006/relationships/hyperlink" Target="mailto:sie.entreprises-etrangeres@dgfip.finances.gouv.fr" TargetMode="Externa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header" Target="header3.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B2A3C521-335E-8543-8980-23D207C5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5707</Words>
  <Characters>32531</Characters>
  <Application>Microsoft Macintosh Word</Application>
  <DocSecurity>0</DocSecurity>
  <Lines>271</Lines>
  <Paragraphs>76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AE.Oo.RC.AllServicesandGoods</vt:lpstr>
      <vt:lpstr>AE.Oo.RC.AllServicesandGoods</vt:lpstr>
    </vt:vector>
  </TitlesOfParts>
  <Company>Council of Europe</Company>
  <LinksUpToDate>false</LinksUpToDate>
  <CharactersWithSpaces>38162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Irene Ostapa</cp:lastModifiedBy>
  <cp:revision>7</cp:revision>
  <cp:lastPrinted>2017-10-09T11:49:00Z</cp:lastPrinted>
  <dcterms:created xsi:type="dcterms:W3CDTF">2020-09-14T07:52:00Z</dcterms:created>
  <dcterms:modified xsi:type="dcterms:W3CDTF">2020-09-16T11:56:00Z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