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2B7C2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ADA1D95" w14:textId="27858E0B" w:rsidR="00BE43B2" w:rsidRPr="00EA2362" w:rsidRDefault="00BE43B2">
            <w:pPr>
              <w:rPr>
                <w:rFonts w:ascii="Tahoma" w:hAnsi="Tahoma" w:cs="Tahoma"/>
                <w:caps/>
                <w:color w:val="000000" w:themeColor="text1"/>
                <w:sz w:val="18"/>
                <w:szCs w:val="18"/>
                <w:highlight w:val="cyan"/>
              </w:rPr>
            </w:pPr>
          </w:p>
        </w:tc>
      </w:tr>
      <w:tr w:rsidR="00BE43B2" w:rsidRPr="00EA2362" w14:paraId="7B40C6A9" w14:textId="77777777" w:rsidTr="002B7C2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E129DEA" w14:textId="49A6F4F1" w:rsidR="00BE43B2" w:rsidRPr="00EA2362" w:rsidRDefault="00BE43B2">
            <w:pPr>
              <w:rPr>
                <w:rFonts w:ascii="Tahoma" w:hAnsi="Tahoma" w:cs="Tahoma"/>
                <w:caps/>
                <w:color w:val="000000" w:themeColor="text1"/>
                <w:sz w:val="18"/>
                <w:szCs w:val="18"/>
                <w:highlight w:val="cyan"/>
              </w:rPr>
            </w:pPr>
          </w:p>
        </w:tc>
      </w:tr>
      <w:tr w:rsidR="00BE43B2" w:rsidRPr="002B7C2D" w14:paraId="60107C84" w14:textId="77777777" w:rsidTr="002B7C2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BE6CB41" w14:textId="250F9D31" w:rsidR="00BE43B2" w:rsidRPr="00621E0F" w:rsidRDefault="00BE43B2">
            <w:pPr>
              <w:rPr>
                <w:rFonts w:ascii="Tahoma" w:hAnsi="Tahoma" w:cs="Tahoma"/>
                <w:b/>
                <w:caps/>
                <w:color w:val="000000" w:themeColor="text1"/>
                <w:sz w:val="18"/>
                <w:szCs w:val="18"/>
                <w:highlight w:val="cyan"/>
                <w:lang w:val="fr-FR"/>
              </w:rPr>
            </w:pPr>
          </w:p>
        </w:tc>
      </w:tr>
    </w:tbl>
    <w:p w14:paraId="7732789B" w14:textId="3D10C239" w:rsidR="00261462" w:rsidRPr="00621E0F" w:rsidRDefault="003F572D" w:rsidP="005D5924">
      <w:pPr>
        <w:rPr>
          <w:rFonts w:ascii="Tahoma" w:hAnsi="Tahoma" w:cs="Tahoma"/>
          <w:b/>
          <w:caps/>
          <w:sz w:val="28"/>
          <w:szCs w:val="28"/>
          <w:lang w:val="fr-FR"/>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621E0F" w:rsidRDefault="00261462" w:rsidP="005D5924">
      <w:pPr>
        <w:rPr>
          <w:rFonts w:ascii="Tahoma" w:hAnsi="Tahoma" w:cs="Tahoma"/>
          <w:b/>
          <w:caps/>
          <w:sz w:val="28"/>
          <w:szCs w:val="28"/>
          <w:lang w:val="fr-FR"/>
        </w:rPr>
      </w:pPr>
    </w:p>
    <w:p w14:paraId="2AEC75C2" w14:textId="77777777" w:rsidR="00261462" w:rsidRPr="00621E0F" w:rsidRDefault="00261462" w:rsidP="005D5924">
      <w:pPr>
        <w:rPr>
          <w:rFonts w:ascii="Tahoma" w:hAnsi="Tahoma" w:cs="Tahoma"/>
          <w:b/>
          <w:caps/>
          <w:sz w:val="28"/>
          <w:szCs w:val="28"/>
          <w:lang w:val="fr-FR"/>
        </w:rPr>
      </w:pPr>
    </w:p>
    <w:p w14:paraId="2D1D594F" w14:textId="46CC14C0" w:rsidR="00261462" w:rsidRPr="00621E0F" w:rsidRDefault="00261462" w:rsidP="005D5924">
      <w:pPr>
        <w:rPr>
          <w:rFonts w:ascii="Tahoma" w:hAnsi="Tahoma" w:cs="Tahoma"/>
          <w:b/>
          <w:caps/>
          <w:sz w:val="28"/>
          <w:szCs w:val="28"/>
          <w:lang w:val="fr-FR"/>
        </w:rPr>
      </w:pPr>
    </w:p>
    <w:p w14:paraId="4AD2904E" w14:textId="77777777" w:rsidR="00261462" w:rsidRPr="00621E0F" w:rsidRDefault="00261462" w:rsidP="005D5924">
      <w:pPr>
        <w:rPr>
          <w:rFonts w:ascii="Tahoma" w:hAnsi="Tahoma" w:cs="Tahoma"/>
          <w:b/>
          <w:caps/>
          <w:sz w:val="28"/>
          <w:szCs w:val="28"/>
          <w:lang w:val="fr-FR"/>
        </w:rPr>
      </w:pPr>
    </w:p>
    <w:p w14:paraId="6CEC8D60" w14:textId="77777777" w:rsidR="00261462" w:rsidRPr="00621E0F" w:rsidRDefault="00261462" w:rsidP="005D5924">
      <w:pPr>
        <w:rPr>
          <w:rFonts w:ascii="Tahoma" w:hAnsi="Tahoma" w:cs="Tahoma"/>
          <w:b/>
          <w:caps/>
          <w:sz w:val="14"/>
          <w:szCs w:val="14"/>
          <w:lang w:val="fr-FR"/>
        </w:rPr>
      </w:pPr>
    </w:p>
    <w:p w14:paraId="0BF59E34" w14:textId="77777777" w:rsidR="00CD0481" w:rsidRDefault="00CD0481" w:rsidP="005D5924">
      <w:pPr>
        <w:rPr>
          <w:rFonts w:ascii="Tahoma" w:hAnsi="Tahoma" w:cs="Tahoma"/>
          <w:b/>
          <w:caps/>
          <w:sz w:val="28"/>
          <w:szCs w:val="28"/>
          <w:lang w:val="uk-UA"/>
        </w:rPr>
      </w:pPr>
    </w:p>
    <w:p w14:paraId="4BCB943F" w14:textId="6C080D5D"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674854">
      <w:pPr>
        <w:jc w:val="both"/>
        <w:rPr>
          <w:rFonts w:ascii="Tahoma" w:hAnsi="Tahoma" w:cs="Tahoma"/>
          <w:b/>
          <w:sz w:val="20"/>
          <w:szCs w:val="20"/>
        </w:rPr>
      </w:pPr>
    </w:p>
    <w:p w14:paraId="7895FB64" w14:textId="7B3C3C4F" w:rsidR="00747946" w:rsidRDefault="00674854" w:rsidP="00674854">
      <w:pPr>
        <w:jc w:val="both"/>
        <w:rPr>
          <w:rFonts w:ascii="Tahoma" w:hAnsi="Tahoma" w:cs="Tahoma"/>
          <w:b/>
          <w:lang w:val="uk-UA"/>
        </w:rPr>
      </w:pPr>
      <w:r w:rsidRPr="00674854">
        <w:rPr>
          <w:rFonts w:ascii="Tahoma" w:hAnsi="Tahoma" w:cs="Tahoma"/>
          <w:b/>
        </w:rPr>
        <w:t>This Act of Engagement sets out the terms and conditions of the contract between the Provider, as described below, and the Council of Europe for the purchase of services for the design and implementation of an information campaign, including the production, placement, publication, and dissemination of communication materials for the state institution Coordinative Centre for Legal Aid Provision (hereinafter – the Centre) and the Office of the Ombudsperson (hereinafter – the Office). The campaign will focus on increasing awareness among war-affected people of their rights and available remedies, enhancing the visibility of the services provided by the Centre and the Office, and encouraging individuals to seek assistance in cases of rights violations.</w:t>
      </w:r>
    </w:p>
    <w:p w14:paraId="2361092E" w14:textId="77777777" w:rsidR="00674854" w:rsidRPr="00674854" w:rsidRDefault="00674854" w:rsidP="00621E0F">
      <w:pPr>
        <w:rPr>
          <w:rFonts w:ascii="Tahoma" w:hAnsi="Tahoma" w:cs="Tahoma"/>
          <w:b/>
          <w:lang w:val="uk-UA"/>
        </w:rPr>
      </w:pPr>
    </w:p>
    <w:p w14:paraId="186D99D7" w14:textId="30DC19DB" w:rsidR="00261462" w:rsidRPr="00EA2362" w:rsidRDefault="00261462" w:rsidP="00674854">
      <w:pP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701C8A9F"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11FEED93"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7BECE4F5" w14:textId="512EB2D2"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roofErr w:type="gramStart"/>
      <w:r w:rsidRPr="00276DC4">
        <w:rPr>
          <w:rFonts w:ascii="Tahoma" w:hAnsi="Tahoma" w:cs="Tahoma"/>
          <w:color w:val="FF0000"/>
          <w:sz w:val="18"/>
          <w:szCs w:val="18"/>
        </w:rPr>
        <w:t>);</w:t>
      </w:r>
      <w:proofErr w:type="gramEnd"/>
    </w:p>
    <w:p w14:paraId="5DC7EC3D" w14:textId="121C4160"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1342F6B1"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77777777" w:rsidR="00A7331F" w:rsidRPr="00DC499F" w:rsidRDefault="00C631C9"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7777777" w:rsidR="00A7331F" w:rsidRPr="00DC499F" w:rsidRDefault="00C631C9"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77777777" w:rsidR="00A7331F" w:rsidRPr="00DC499F" w:rsidRDefault="00C631C9"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6973DA1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8BA721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AA1545">
            <w:pPr>
              <w:rPr>
                <w:rFonts w:ascii="Tahoma" w:hAnsi="Tahoma" w:cs="Tahoma"/>
                <w:color w:val="000000"/>
                <w:sz w:val="20"/>
                <w:szCs w:val="20"/>
              </w:rPr>
            </w:pPr>
          </w:p>
        </w:tc>
      </w:tr>
      <w:tr w:rsidR="00A7331F" w:rsidRPr="0035618E" w14:paraId="511F92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AA1545">
            <w:pPr>
              <w:rPr>
                <w:rFonts w:ascii="Tahoma" w:hAnsi="Tahoma" w:cs="Tahoma"/>
                <w:sz w:val="20"/>
                <w:szCs w:val="20"/>
              </w:rPr>
            </w:pPr>
          </w:p>
        </w:tc>
      </w:tr>
      <w:tr w:rsidR="00A7331F" w:rsidRPr="0035618E" w14:paraId="1856B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AA1545">
            <w:pPr>
              <w:rPr>
                <w:rFonts w:ascii="Tahoma" w:hAnsi="Tahoma" w:cs="Tahoma"/>
                <w:sz w:val="20"/>
                <w:szCs w:val="20"/>
              </w:rPr>
            </w:pPr>
          </w:p>
        </w:tc>
      </w:tr>
      <w:tr w:rsidR="00A7331F" w:rsidRPr="0035618E" w14:paraId="2CDC01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1FB248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AA1545">
            <w:pPr>
              <w:rPr>
                <w:rFonts w:ascii="Tahoma" w:hAnsi="Tahoma" w:cs="Tahoma"/>
                <w:sz w:val="20"/>
                <w:szCs w:val="20"/>
              </w:rPr>
            </w:pPr>
          </w:p>
        </w:tc>
      </w:tr>
      <w:tr w:rsidR="00A7331F" w:rsidRPr="0035618E" w14:paraId="686F04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AA1545">
            <w:pPr>
              <w:rPr>
                <w:rFonts w:ascii="Tahoma" w:hAnsi="Tahoma" w:cs="Tahoma"/>
                <w:sz w:val="20"/>
                <w:szCs w:val="20"/>
              </w:rPr>
            </w:pPr>
          </w:p>
        </w:tc>
      </w:tr>
      <w:tr w:rsidR="00A7331F" w:rsidRPr="0035618E" w14:paraId="3D93B3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AA1545">
            <w:pPr>
              <w:rPr>
                <w:rFonts w:ascii="Tahoma" w:hAnsi="Tahoma" w:cs="Tahoma"/>
                <w:sz w:val="20"/>
                <w:szCs w:val="20"/>
              </w:rPr>
            </w:pPr>
          </w:p>
        </w:tc>
      </w:tr>
      <w:tr w:rsidR="00A7331F" w:rsidRPr="0035618E" w14:paraId="1FAD6F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AA1545">
            <w:pPr>
              <w:rPr>
                <w:rFonts w:ascii="Tahoma" w:hAnsi="Tahoma" w:cs="Tahoma"/>
                <w:sz w:val="20"/>
                <w:szCs w:val="20"/>
              </w:rPr>
            </w:pPr>
          </w:p>
        </w:tc>
      </w:tr>
      <w:tr w:rsidR="00A7331F" w:rsidRPr="0035618E" w14:paraId="59DAC4D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AA1545">
            <w:pPr>
              <w:rPr>
                <w:rFonts w:ascii="Tahoma" w:hAnsi="Tahoma" w:cs="Tahoma"/>
                <w:sz w:val="20"/>
                <w:szCs w:val="20"/>
              </w:rPr>
            </w:pPr>
          </w:p>
        </w:tc>
      </w:tr>
      <w:tr w:rsidR="00A7331F" w:rsidRPr="0035618E" w14:paraId="5FEEF3E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6070093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AA1545">
            <w:pPr>
              <w:rPr>
                <w:rFonts w:ascii="Tahoma" w:hAnsi="Tahoma" w:cs="Tahoma"/>
                <w:sz w:val="20"/>
                <w:szCs w:val="20"/>
              </w:rPr>
            </w:pPr>
          </w:p>
        </w:tc>
      </w:tr>
      <w:tr w:rsidR="00A7331F" w:rsidRPr="0035618E" w14:paraId="4577EDA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3D7B9DD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AA1545">
            <w:pPr>
              <w:rPr>
                <w:rFonts w:ascii="Tahoma" w:hAnsi="Tahoma" w:cs="Tahoma"/>
                <w:sz w:val="20"/>
                <w:szCs w:val="20"/>
              </w:rPr>
            </w:pPr>
          </w:p>
        </w:tc>
      </w:tr>
      <w:tr w:rsidR="00A7331F" w:rsidRPr="0035618E" w14:paraId="5FF6460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7F340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AA1545">
            <w:pPr>
              <w:rPr>
                <w:rFonts w:ascii="Tahoma" w:hAnsi="Tahoma" w:cs="Tahoma"/>
                <w:sz w:val="20"/>
                <w:szCs w:val="20"/>
              </w:rPr>
            </w:pPr>
          </w:p>
        </w:tc>
      </w:tr>
      <w:tr w:rsidR="00A7331F" w:rsidRPr="0035618E" w14:paraId="5B327EB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AA1545">
            <w:pPr>
              <w:rPr>
                <w:rFonts w:ascii="Tahoma" w:hAnsi="Tahoma" w:cs="Tahoma"/>
                <w:sz w:val="20"/>
                <w:szCs w:val="20"/>
              </w:rPr>
            </w:pPr>
          </w:p>
        </w:tc>
      </w:tr>
      <w:bookmarkEnd w:id="0"/>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02516C9F" w14:textId="129A994B" w:rsidR="00674854" w:rsidRDefault="00674854" w:rsidP="00674854">
      <w:pPr>
        <w:spacing w:line="276" w:lineRule="auto"/>
        <w:jc w:val="both"/>
        <w:rPr>
          <w:rFonts w:ascii="Tahoma" w:hAnsi="Tahoma" w:cs="Tahoma"/>
          <w:sz w:val="20"/>
          <w:szCs w:val="20"/>
          <w:lang w:val="uk-UA"/>
        </w:rPr>
      </w:pPr>
      <w:bookmarkStart w:id="1" w:name="_Hlk226711080"/>
      <w:r w:rsidRPr="00674854">
        <w:rPr>
          <w:rFonts w:ascii="Tahoma" w:hAnsi="Tahoma" w:cs="Tahoma"/>
          <w:sz w:val="20"/>
          <w:szCs w:val="20"/>
        </w:rPr>
        <w:t xml:space="preserve">The Council of Europe is currently implementing the Project “Further strengthening judicial and non-judicial remedies for human rights protection of war-affected people in Ukraine” (hereinafter – the Project) within the framework of the Council of Europe Action Plan for Ukraine “Resilience, Recovery and Reconstruction” </w:t>
      </w:r>
      <w:r>
        <w:rPr>
          <w:rFonts w:ascii="Tahoma" w:hAnsi="Tahoma" w:cs="Tahoma"/>
          <w:sz w:val="20"/>
          <w:szCs w:val="20"/>
        </w:rPr>
        <w:br/>
      </w:r>
      <w:r w:rsidRPr="00674854">
        <w:rPr>
          <w:rFonts w:ascii="Tahoma" w:hAnsi="Tahoma" w:cs="Tahoma"/>
          <w:sz w:val="20"/>
          <w:szCs w:val="20"/>
        </w:rPr>
        <w:t>2023–2026. The Project aims to improve access to justice, enhance human rights protection, and ensure access to reliable information for war-affected people within constitutional, civil, and administrative proceedings, as well as to strengthen non-judicial human rights protection mechanisms for internally displaced persons (IDPs) and other war-affected populations in Ukraine.</w:t>
      </w:r>
    </w:p>
    <w:p w14:paraId="44DBCAA9" w14:textId="77777777" w:rsidR="00674854" w:rsidRPr="00674854" w:rsidRDefault="00674854" w:rsidP="00674854">
      <w:pPr>
        <w:spacing w:line="276" w:lineRule="auto"/>
        <w:jc w:val="both"/>
        <w:rPr>
          <w:rFonts w:ascii="Tahoma" w:hAnsi="Tahoma" w:cs="Tahoma"/>
          <w:sz w:val="10"/>
          <w:szCs w:val="10"/>
          <w:lang w:val="uk-UA"/>
        </w:rPr>
      </w:pPr>
    </w:p>
    <w:p w14:paraId="08C0C4AA" w14:textId="77777777" w:rsidR="00674854" w:rsidRPr="00674854" w:rsidRDefault="00674854" w:rsidP="00674854">
      <w:pPr>
        <w:spacing w:line="276" w:lineRule="auto"/>
        <w:jc w:val="both"/>
        <w:rPr>
          <w:rFonts w:ascii="Tahoma" w:hAnsi="Tahoma" w:cs="Tahoma"/>
          <w:sz w:val="20"/>
          <w:szCs w:val="20"/>
        </w:rPr>
      </w:pPr>
      <w:r w:rsidRPr="00674854">
        <w:rPr>
          <w:rFonts w:ascii="Tahoma" w:hAnsi="Tahoma" w:cs="Tahoma"/>
          <w:sz w:val="20"/>
          <w:szCs w:val="20"/>
        </w:rPr>
        <w:t>Effective protection of rights is intrinsically linked to awareness. War-affected people must be informed not only about their rights but also about available remedies and institutions to which they can turn in case of violations. Without access to remedies, rights remain theoretical rather than practical and effective. Increasing awareness and encouraging individuals to seek assistance contributes to better enforcement of rights in practice.</w:t>
      </w:r>
    </w:p>
    <w:p w14:paraId="66456A60" w14:textId="77777777" w:rsidR="00674854" w:rsidRPr="00674854" w:rsidRDefault="00674854" w:rsidP="00674854">
      <w:pPr>
        <w:spacing w:line="276" w:lineRule="auto"/>
        <w:jc w:val="both"/>
        <w:rPr>
          <w:rFonts w:ascii="Tahoma" w:hAnsi="Tahoma" w:cs="Tahoma"/>
          <w:sz w:val="10"/>
          <w:szCs w:val="10"/>
        </w:rPr>
      </w:pPr>
    </w:p>
    <w:p w14:paraId="100ED3B0" w14:textId="59B9E194" w:rsidR="00674854" w:rsidRPr="00674854" w:rsidRDefault="00674854" w:rsidP="00674854">
      <w:pPr>
        <w:spacing w:line="276" w:lineRule="auto"/>
        <w:jc w:val="both"/>
        <w:rPr>
          <w:rFonts w:ascii="Tahoma" w:hAnsi="Tahoma" w:cs="Tahoma"/>
          <w:sz w:val="20"/>
          <w:szCs w:val="20"/>
        </w:rPr>
      </w:pPr>
      <w:r w:rsidRPr="00674854">
        <w:rPr>
          <w:rFonts w:ascii="Tahoma" w:hAnsi="Tahoma" w:cs="Tahoma"/>
          <w:sz w:val="20"/>
          <w:szCs w:val="20"/>
        </w:rPr>
        <w:t>Moreover, a higher number of applications to relevant institutions enables systematic identification of recurring issues and gaps in the legal and institutional framework. This, in turn, supports evidence-based policy and legislative improvements, ultimately contributing to the prevention of future violations and strengthening the overall human rights protection system.</w:t>
      </w:r>
    </w:p>
    <w:p w14:paraId="23DBC3EE" w14:textId="77777777" w:rsidR="00674854" w:rsidRPr="00674854" w:rsidRDefault="00674854" w:rsidP="00674854">
      <w:pPr>
        <w:spacing w:line="276" w:lineRule="auto"/>
        <w:jc w:val="both"/>
        <w:rPr>
          <w:rFonts w:ascii="Tahoma" w:hAnsi="Tahoma" w:cs="Tahoma"/>
          <w:sz w:val="10"/>
          <w:szCs w:val="10"/>
        </w:rPr>
      </w:pPr>
    </w:p>
    <w:p w14:paraId="40F855C1" w14:textId="68001C28" w:rsidR="00674854" w:rsidRPr="00674854" w:rsidRDefault="00674854" w:rsidP="00674854">
      <w:pPr>
        <w:spacing w:line="276" w:lineRule="auto"/>
        <w:jc w:val="both"/>
        <w:rPr>
          <w:rFonts w:ascii="Tahoma" w:hAnsi="Tahoma" w:cs="Tahoma"/>
          <w:sz w:val="20"/>
          <w:szCs w:val="20"/>
        </w:rPr>
      </w:pPr>
      <w:r w:rsidRPr="00674854">
        <w:rPr>
          <w:rFonts w:ascii="Tahoma" w:hAnsi="Tahoma" w:cs="Tahoma"/>
          <w:sz w:val="20"/>
          <w:szCs w:val="20"/>
        </w:rPr>
        <w:t xml:space="preserve">Within the framework of the Project’s Work Plan for </w:t>
      </w:r>
      <w:r>
        <w:rPr>
          <w:rFonts w:ascii="Tahoma" w:hAnsi="Tahoma" w:cs="Tahoma"/>
          <w:sz w:val="20"/>
          <w:szCs w:val="20"/>
          <w:lang w:val="en-US"/>
        </w:rPr>
        <w:t xml:space="preserve">April – June </w:t>
      </w:r>
      <w:r w:rsidRPr="00674854">
        <w:rPr>
          <w:rFonts w:ascii="Tahoma" w:hAnsi="Tahoma" w:cs="Tahoma"/>
          <w:sz w:val="20"/>
          <w:szCs w:val="20"/>
        </w:rPr>
        <w:t>2026, the Council of Europe will implement, in cooperation with the Centre and the Office, an awareness-raising information campaign on the rights of war-affected people, access to free legal aid, and available redress mechanisms. The campaign will focus on increasing awareness among war-affected people of their rights and available remedies, as well as informing them about where and how to seek assistance in cases of rights violations.</w:t>
      </w:r>
    </w:p>
    <w:p w14:paraId="11FEB438" w14:textId="77777777" w:rsidR="00674854" w:rsidRPr="00674854" w:rsidRDefault="00674854" w:rsidP="00674854">
      <w:pPr>
        <w:spacing w:line="276" w:lineRule="auto"/>
        <w:jc w:val="both"/>
        <w:rPr>
          <w:rFonts w:ascii="Tahoma" w:hAnsi="Tahoma" w:cs="Tahoma"/>
          <w:sz w:val="10"/>
          <w:szCs w:val="10"/>
        </w:rPr>
      </w:pPr>
    </w:p>
    <w:p w14:paraId="7354796B" w14:textId="77777777" w:rsidR="00674854" w:rsidRPr="00674854" w:rsidRDefault="00674854" w:rsidP="00674854">
      <w:pPr>
        <w:spacing w:line="276" w:lineRule="auto"/>
        <w:jc w:val="both"/>
        <w:rPr>
          <w:rFonts w:ascii="Tahoma" w:hAnsi="Tahoma" w:cs="Tahoma"/>
          <w:sz w:val="20"/>
          <w:szCs w:val="20"/>
        </w:rPr>
      </w:pPr>
      <w:r w:rsidRPr="00674854">
        <w:rPr>
          <w:rFonts w:ascii="Tahoma" w:hAnsi="Tahoma" w:cs="Tahoma"/>
          <w:sz w:val="20"/>
          <w:szCs w:val="20"/>
        </w:rPr>
        <w:t>The campaign will include the development, production, placement, publication, and dissemination of targeted informational materials, ensuring broad outreach through appropriate media and communication channels.</w:t>
      </w:r>
    </w:p>
    <w:p w14:paraId="0AC2FD1A" w14:textId="77777777" w:rsidR="00674854" w:rsidRPr="00674854" w:rsidRDefault="00674854" w:rsidP="00674854">
      <w:pPr>
        <w:spacing w:line="276" w:lineRule="auto"/>
        <w:jc w:val="both"/>
        <w:rPr>
          <w:rFonts w:ascii="Tahoma" w:hAnsi="Tahoma" w:cs="Tahoma"/>
          <w:sz w:val="10"/>
          <w:szCs w:val="10"/>
        </w:rPr>
      </w:pPr>
    </w:p>
    <w:p w14:paraId="75749267" w14:textId="77777777" w:rsidR="00674854" w:rsidRPr="00674854" w:rsidRDefault="00674854" w:rsidP="00674854">
      <w:pPr>
        <w:spacing w:line="276" w:lineRule="auto"/>
        <w:jc w:val="both"/>
        <w:rPr>
          <w:rFonts w:ascii="Tahoma" w:hAnsi="Tahoma" w:cs="Tahoma"/>
          <w:sz w:val="20"/>
          <w:szCs w:val="20"/>
        </w:rPr>
      </w:pPr>
      <w:r w:rsidRPr="00674854">
        <w:rPr>
          <w:rFonts w:ascii="Tahoma" w:hAnsi="Tahoma" w:cs="Tahoma"/>
          <w:sz w:val="20"/>
          <w:szCs w:val="20"/>
        </w:rPr>
        <w:t>In this context, the Council of Europe is seeking a Provider with demonstrated expertise in the design and implementation of comprehensive information and media campaigns. The Provider will be responsible for developing, placing across relevant media platforms (including social and traditional media), and promoting all necessary visibility and communication products in line with the requirements outlined below.</w:t>
      </w:r>
    </w:p>
    <w:bookmarkEnd w:id="1"/>
    <w:p w14:paraId="14216FF5" w14:textId="77777777" w:rsidR="00674854" w:rsidRPr="00674854" w:rsidRDefault="00674854" w:rsidP="00674854">
      <w:pPr>
        <w:spacing w:line="276" w:lineRule="auto"/>
        <w:jc w:val="both"/>
        <w:rPr>
          <w:rFonts w:ascii="Tahoma" w:hAnsi="Tahoma" w:cs="Tahoma"/>
          <w:sz w:val="20"/>
          <w:szCs w:val="20"/>
        </w:rPr>
      </w:pPr>
    </w:p>
    <w:p w14:paraId="61D0CB44" w14:textId="6BC8BA1E" w:rsidR="00674854" w:rsidRPr="00674854" w:rsidRDefault="00674854" w:rsidP="00674854">
      <w:pPr>
        <w:spacing w:line="276" w:lineRule="auto"/>
        <w:jc w:val="both"/>
        <w:rPr>
          <w:rFonts w:ascii="Tahoma" w:hAnsi="Tahoma" w:cs="Tahoma"/>
          <w:sz w:val="20"/>
          <w:szCs w:val="20"/>
        </w:rPr>
      </w:pPr>
      <w:r w:rsidRPr="00674854">
        <w:rPr>
          <w:rFonts w:ascii="Tahoma" w:hAnsi="Tahoma" w:cs="Tahoma"/>
          <w:sz w:val="20"/>
          <w:szCs w:val="20"/>
        </w:rPr>
        <w:t xml:space="preserve">Implementation period of the Information Campaign: </w:t>
      </w:r>
      <w:r>
        <w:rPr>
          <w:rFonts w:ascii="Tahoma" w:hAnsi="Tahoma" w:cs="Tahoma"/>
          <w:sz w:val="20"/>
          <w:szCs w:val="20"/>
        </w:rPr>
        <w:t>May</w:t>
      </w:r>
      <w:r w:rsidRPr="00674854">
        <w:rPr>
          <w:rFonts w:ascii="Tahoma" w:hAnsi="Tahoma" w:cs="Tahoma"/>
          <w:sz w:val="20"/>
          <w:szCs w:val="20"/>
        </w:rPr>
        <w:t xml:space="preserve"> – July 2026.</w:t>
      </w:r>
    </w:p>
    <w:p w14:paraId="2212D190" w14:textId="77777777" w:rsidR="00674854" w:rsidRPr="00674854" w:rsidRDefault="00674854" w:rsidP="00674854">
      <w:pPr>
        <w:spacing w:line="276" w:lineRule="auto"/>
        <w:jc w:val="both"/>
        <w:rPr>
          <w:rFonts w:ascii="Tahoma" w:hAnsi="Tahoma" w:cs="Tahoma"/>
          <w:sz w:val="20"/>
          <w:szCs w:val="20"/>
        </w:rPr>
      </w:pPr>
    </w:p>
    <w:p w14:paraId="082F0B9E" w14:textId="46FE3D54" w:rsidR="00261462" w:rsidRPr="00EA2362" w:rsidRDefault="00674854" w:rsidP="00674854">
      <w:pPr>
        <w:spacing w:line="276" w:lineRule="auto"/>
        <w:jc w:val="both"/>
        <w:rPr>
          <w:rFonts w:ascii="Tahoma" w:hAnsi="Tahoma" w:cs="Tahoma"/>
          <w:sz w:val="20"/>
          <w:szCs w:val="20"/>
        </w:rPr>
      </w:pPr>
      <w:r w:rsidRPr="00674854">
        <w:rPr>
          <w:rFonts w:ascii="Tahoma" w:hAnsi="Tahoma" w:cs="Tahoma"/>
          <w:sz w:val="20"/>
          <w:szCs w:val="20"/>
        </w:rPr>
        <w:t>Prices indicated below are final and shall not be subject to revision throughout the duration of the contract.</w:t>
      </w:r>
    </w:p>
    <w:p w14:paraId="0FDD6952" w14:textId="707939BA"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150600">
        <w:rPr>
          <w:rFonts w:ascii="Tahoma" w:hAnsi="Tahoma" w:cs="Tahoma"/>
          <w:color w:val="000000"/>
          <w:sz w:val="20"/>
          <w:szCs w:val="20"/>
          <w:lang w:val="en-US"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8041EC" w:rsidRPr="00CD0481">
        <w:rPr>
          <w:rFonts w:ascii="Tahoma" w:hAnsi="Tahoma" w:cs="Tahoma"/>
          <w:b/>
          <w:color w:val="000000"/>
          <w:sz w:val="20"/>
          <w:szCs w:val="20"/>
          <w:u w:val="single"/>
          <w:lang w:eastAsia="en-US"/>
        </w:rPr>
        <w:t>[T</w:t>
      </w:r>
      <w:r w:rsidRPr="00CD0481">
        <w:rPr>
          <w:rFonts w:ascii="Tahoma" w:hAnsi="Tahoma" w:cs="Tahoma"/>
          <w:b/>
          <w:color w:val="000000"/>
          <w:sz w:val="20"/>
          <w:szCs w:val="20"/>
          <w:u w:val="single"/>
          <w:lang w:eastAsia="en-US"/>
        </w:rPr>
        <w:t>enders proposing a fee above the exclusion level will be entirely and automatically excluded from the tender procedure.</w:t>
      </w:r>
      <w:r w:rsidR="008041EC" w:rsidRPr="00CD0481">
        <w:rPr>
          <w:rFonts w:ascii="Tahoma" w:hAnsi="Tahoma" w:cs="Tahoma"/>
          <w:b/>
          <w:color w:val="000000"/>
          <w:sz w:val="20"/>
          <w:szCs w:val="20"/>
          <w:u w:val="single"/>
          <w:lang w:eastAsia="en-US"/>
        </w:rPr>
        <w:t>]</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E781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467"/>
        <w:gridCol w:w="1609"/>
        <w:gridCol w:w="1321"/>
        <w:gridCol w:w="1320"/>
      </w:tblGrid>
      <w:tr w:rsidR="00261462" w:rsidRPr="00EA2362" w14:paraId="0166D4C8" w14:textId="77777777" w:rsidTr="002B7C2D">
        <w:trPr>
          <w:trHeight w:val="688"/>
          <w:jc w:val="center"/>
        </w:trPr>
        <w:tc>
          <w:tcPr>
            <w:tcW w:w="5842"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101"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413"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61" w:type="dxa"/>
            <w:shd w:val="clear" w:color="auto" w:fill="DBE5F1" w:themeFill="accent1" w:themeFillTint="33"/>
            <w:vAlign w:val="center"/>
          </w:tcPr>
          <w:p w14:paraId="6AF1C8F3" w14:textId="77777777" w:rsidR="00261462" w:rsidRPr="00EA2362" w:rsidRDefault="00261462" w:rsidP="004845C7">
            <w:pPr>
              <w:tabs>
                <w:tab w:val="left" w:pos="-139"/>
              </w:tabs>
              <w:spacing w:line="276" w:lineRule="auto"/>
              <w:ind w:left="-193" w:right="-140" w:firstLine="79"/>
              <w:jc w:val="center"/>
              <w:rPr>
                <w:rFonts w:ascii="Tahoma" w:hAnsi="Tahoma" w:cs="Tahoma"/>
                <w:b/>
                <w:sz w:val="18"/>
                <w:szCs w:val="18"/>
                <w:highlight w:val="cyan"/>
                <w:lang w:eastAsia="en-US"/>
              </w:rPr>
            </w:pPr>
            <w:r w:rsidRPr="00EA2362">
              <w:rPr>
                <w:rFonts w:ascii="Tahoma" w:hAnsi="Tahoma" w:cs="Tahoma"/>
                <w:b/>
                <w:sz w:val="18"/>
                <w:szCs w:val="18"/>
                <w:highlight w:val="cyan"/>
                <w:lang w:eastAsia="en-US"/>
              </w:rPr>
              <w:t>Exclusion level</w:t>
            </w:r>
          </w:p>
          <w:p w14:paraId="58B70C7C"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highlight w:val="cyan"/>
                <w:lang w:eastAsia="en-US"/>
              </w:rPr>
              <w:t>▼</w:t>
            </w:r>
          </w:p>
        </w:tc>
      </w:tr>
      <w:tr w:rsidR="00261462" w:rsidRPr="00EA2362" w14:paraId="6CA125F2" w14:textId="77777777" w:rsidTr="002B7C2D">
        <w:trPr>
          <w:trHeight w:val="432"/>
          <w:jc w:val="center"/>
        </w:trPr>
        <w:tc>
          <w:tcPr>
            <w:tcW w:w="5842" w:type="dxa"/>
            <w:shd w:val="clear" w:color="auto" w:fill="F2F2F2" w:themeFill="background1" w:themeFillShade="F2"/>
            <w:vAlign w:val="center"/>
          </w:tcPr>
          <w:p w14:paraId="285179CB" w14:textId="77777777" w:rsidR="006F730B" w:rsidRPr="006F730B" w:rsidRDefault="006F730B" w:rsidP="002B7C2D">
            <w:pPr>
              <w:tabs>
                <w:tab w:val="left" w:pos="-139"/>
              </w:tabs>
              <w:spacing w:line="276" w:lineRule="auto"/>
              <w:ind w:right="113"/>
              <w:jc w:val="both"/>
              <w:rPr>
                <w:rFonts w:ascii="Times New Roman" w:hAnsi="Times New Roman" w:cs="Times New Roman"/>
                <w:b/>
                <w:bCs/>
                <w:sz w:val="20"/>
                <w:szCs w:val="20"/>
                <w:lang w:val="en-US" w:eastAsia="en-US"/>
              </w:rPr>
            </w:pPr>
            <w:r w:rsidRPr="006F730B">
              <w:rPr>
                <w:rFonts w:ascii="Times New Roman" w:hAnsi="Times New Roman" w:cs="Times New Roman"/>
                <w:b/>
                <w:bCs/>
                <w:sz w:val="20"/>
                <w:szCs w:val="20"/>
                <w:lang w:val="en-US" w:eastAsia="en-US"/>
              </w:rPr>
              <w:t>1. Development of communication and promotional materials</w:t>
            </w:r>
          </w:p>
          <w:p w14:paraId="58BA3BEF" w14:textId="77777777" w:rsidR="006F730B" w:rsidRPr="006F730B" w:rsidRDefault="006F730B" w:rsidP="002B7C2D">
            <w:pPr>
              <w:tabs>
                <w:tab w:val="left" w:pos="-139"/>
              </w:tabs>
              <w:spacing w:line="276" w:lineRule="auto"/>
              <w:ind w:right="113"/>
              <w:jc w:val="both"/>
              <w:rPr>
                <w:rFonts w:ascii="Times New Roman" w:hAnsi="Times New Roman" w:cs="Times New Roman"/>
                <w:b/>
                <w:bCs/>
                <w:sz w:val="6"/>
                <w:szCs w:val="6"/>
                <w:lang w:val="en-US" w:eastAsia="en-US"/>
              </w:rPr>
            </w:pPr>
          </w:p>
          <w:p w14:paraId="7B9A1BD5" w14:textId="77777777" w:rsidR="006F730B" w:rsidRPr="006F730B" w:rsidRDefault="006F730B" w:rsidP="002B7C2D">
            <w:pPr>
              <w:tabs>
                <w:tab w:val="left" w:pos="-139"/>
              </w:tabs>
              <w:spacing w:line="276" w:lineRule="auto"/>
              <w:ind w:right="113"/>
              <w:jc w:val="both"/>
              <w:rPr>
                <w:rFonts w:ascii="Times New Roman" w:hAnsi="Times New Roman" w:cs="Times New Roman"/>
                <w:sz w:val="20"/>
                <w:szCs w:val="20"/>
                <w:lang w:val="en-US" w:eastAsia="en-US"/>
              </w:rPr>
            </w:pPr>
            <w:r w:rsidRPr="006F730B">
              <w:rPr>
                <w:rFonts w:ascii="Times New Roman" w:hAnsi="Times New Roman" w:cs="Times New Roman"/>
                <w:sz w:val="20"/>
                <w:szCs w:val="20"/>
                <w:lang w:val="en-US" w:eastAsia="en-US"/>
              </w:rPr>
              <w:t>The Provider shall, in close cooperation with the Coordinative Centre for Legal Aid Provision (hereinafter – the Centre) and the Office of the Ombudsperson (hereinafter – the Office), develop a set of tailored promotional materials aimed at effectively reaching war-affected people.</w:t>
            </w:r>
          </w:p>
          <w:p w14:paraId="622ABCAD" w14:textId="77777777" w:rsidR="006F730B" w:rsidRPr="006F730B" w:rsidRDefault="006F730B" w:rsidP="002B7C2D">
            <w:pPr>
              <w:tabs>
                <w:tab w:val="left" w:pos="-139"/>
              </w:tabs>
              <w:spacing w:line="276" w:lineRule="auto"/>
              <w:ind w:right="113"/>
              <w:jc w:val="both"/>
              <w:rPr>
                <w:rFonts w:ascii="Times New Roman" w:hAnsi="Times New Roman" w:cs="Times New Roman"/>
                <w:sz w:val="20"/>
                <w:szCs w:val="20"/>
                <w:lang w:val="en-US" w:eastAsia="en-US"/>
              </w:rPr>
            </w:pPr>
          </w:p>
          <w:p w14:paraId="1C953442" w14:textId="77777777" w:rsidR="006F730B" w:rsidRPr="006F730B" w:rsidRDefault="006F730B" w:rsidP="002B7C2D">
            <w:pPr>
              <w:tabs>
                <w:tab w:val="left" w:pos="-139"/>
              </w:tabs>
              <w:spacing w:line="276" w:lineRule="auto"/>
              <w:ind w:right="113"/>
              <w:jc w:val="both"/>
              <w:rPr>
                <w:rFonts w:ascii="Times New Roman" w:hAnsi="Times New Roman" w:cs="Times New Roman"/>
                <w:sz w:val="20"/>
                <w:szCs w:val="20"/>
                <w:lang w:val="en-US" w:eastAsia="en-US"/>
              </w:rPr>
            </w:pPr>
            <w:r w:rsidRPr="006F730B">
              <w:rPr>
                <w:rFonts w:ascii="Times New Roman" w:hAnsi="Times New Roman" w:cs="Times New Roman"/>
                <w:sz w:val="20"/>
                <w:szCs w:val="20"/>
                <w:lang w:val="en-US" w:eastAsia="en-US"/>
              </w:rPr>
              <w:t xml:space="preserve">The materials </w:t>
            </w:r>
            <w:proofErr w:type="gramStart"/>
            <w:r w:rsidRPr="006F730B">
              <w:rPr>
                <w:rFonts w:ascii="Times New Roman" w:hAnsi="Times New Roman" w:cs="Times New Roman"/>
                <w:sz w:val="20"/>
                <w:szCs w:val="20"/>
                <w:lang w:val="en-US" w:eastAsia="en-US"/>
              </w:rPr>
              <w:t>shall</w:t>
            </w:r>
            <w:proofErr w:type="gramEnd"/>
            <w:r w:rsidRPr="006F730B">
              <w:rPr>
                <w:rFonts w:ascii="Times New Roman" w:hAnsi="Times New Roman" w:cs="Times New Roman"/>
                <w:sz w:val="20"/>
                <w:szCs w:val="20"/>
                <w:lang w:val="en-US" w:eastAsia="en-US"/>
              </w:rPr>
              <w:t xml:space="preserve"> be designed in a way that resonates with the target audience, clearly reflects their potential legal issues, and provides accessible information on where and how to seek assistance.</w:t>
            </w:r>
          </w:p>
          <w:p w14:paraId="230281AC" w14:textId="77777777" w:rsidR="006F730B" w:rsidRPr="006F730B" w:rsidRDefault="006F730B" w:rsidP="002B7C2D">
            <w:pPr>
              <w:tabs>
                <w:tab w:val="left" w:pos="-139"/>
              </w:tabs>
              <w:spacing w:line="276" w:lineRule="auto"/>
              <w:ind w:right="113"/>
              <w:jc w:val="both"/>
              <w:rPr>
                <w:rFonts w:ascii="Times New Roman" w:hAnsi="Times New Roman" w:cs="Times New Roman"/>
                <w:sz w:val="6"/>
                <w:szCs w:val="6"/>
                <w:lang w:val="en-US" w:eastAsia="en-US"/>
              </w:rPr>
            </w:pPr>
          </w:p>
          <w:p w14:paraId="32357814" w14:textId="77777777" w:rsidR="006F730B" w:rsidRPr="006F730B" w:rsidRDefault="006F730B" w:rsidP="002B7C2D">
            <w:pPr>
              <w:tabs>
                <w:tab w:val="left" w:pos="-139"/>
              </w:tabs>
              <w:spacing w:line="276" w:lineRule="auto"/>
              <w:ind w:right="113"/>
              <w:jc w:val="both"/>
              <w:rPr>
                <w:rFonts w:ascii="Times New Roman" w:hAnsi="Times New Roman" w:cs="Times New Roman"/>
                <w:sz w:val="20"/>
                <w:szCs w:val="20"/>
                <w:lang w:val="en-US" w:eastAsia="en-US"/>
              </w:rPr>
            </w:pPr>
            <w:r w:rsidRPr="006F730B">
              <w:rPr>
                <w:rFonts w:ascii="Times New Roman" w:hAnsi="Times New Roman" w:cs="Times New Roman"/>
                <w:sz w:val="20"/>
                <w:szCs w:val="20"/>
                <w:lang w:val="en-US" w:eastAsia="en-US"/>
              </w:rPr>
              <w:t>The Provider shall build on the content and key messages provided by the Centre and the Office and adapt them into appropriate formats for different communication channels.</w:t>
            </w:r>
          </w:p>
          <w:p w14:paraId="484C73E0" w14:textId="77777777" w:rsidR="006F730B" w:rsidRPr="006F730B" w:rsidRDefault="006F730B" w:rsidP="002B7C2D">
            <w:pPr>
              <w:tabs>
                <w:tab w:val="left" w:pos="-139"/>
              </w:tabs>
              <w:spacing w:line="276" w:lineRule="auto"/>
              <w:ind w:right="113"/>
              <w:jc w:val="both"/>
              <w:rPr>
                <w:rFonts w:ascii="Times New Roman" w:hAnsi="Times New Roman" w:cs="Times New Roman"/>
                <w:sz w:val="6"/>
                <w:szCs w:val="6"/>
                <w:lang w:val="en-US" w:eastAsia="en-US"/>
              </w:rPr>
            </w:pPr>
          </w:p>
          <w:p w14:paraId="63AC9807" w14:textId="1EFDECB2" w:rsidR="006F730B" w:rsidRPr="006F730B" w:rsidRDefault="006F730B" w:rsidP="002B7C2D">
            <w:pPr>
              <w:tabs>
                <w:tab w:val="left" w:pos="-139"/>
              </w:tabs>
              <w:spacing w:line="276" w:lineRule="auto"/>
              <w:ind w:right="113"/>
              <w:jc w:val="both"/>
              <w:rPr>
                <w:rFonts w:ascii="Times New Roman" w:hAnsi="Times New Roman" w:cs="Times New Roman"/>
                <w:sz w:val="20"/>
                <w:szCs w:val="20"/>
                <w:lang w:val="uk-UA" w:eastAsia="en-US"/>
              </w:rPr>
            </w:pPr>
            <w:r w:rsidRPr="006F730B">
              <w:rPr>
                <w:rFonts w:ascii="Times New Roman" w:hAnsi="Times New Roman" w:cs="Times New Roman"/>
                <w:sz w:val="20"/>
                <w:szCs w:val="20"/>
                <w:lang w:val="en-US" w:eastAsia="en-US"/>
              </w:rPr>
              <w:t xml:space="preserve">This </w:t>
            </w:r>
            <w:proofErr w:type="gramStart"/>
            <w:r w:rsidRPr="006F730B">
              <w:rPr>
                <w:rFonts w:ascii="Times New Roman" w:hAnsi="Times New Roman" w:cs="Times New Roman"/>
                <w:sz w:val="20"/>
                <w:szCs w:val="20"/>
                <w:lang w:val="en-US" w:eastAsia="en-US"/>
              </w:rPr>
              <w:t>deliverable</w:t>
            </w:r>
            <w:proofErr w:type="gramEnd"/>
            <w:r w:rsidRPr="006F730B">
              <w:rPr>
                <w:rFonts w:ascii="Times New Roman" w:hAnsi="Times New Roman" w:cs="Times New Roman"/>
                <w:sz w:val="20"/>
                <w:szCs w:val="20"/>
                <w:lang w:val="en-US" w:eastAsia="en-US"/>
              </w:rPr>
              <w:t xml:space="preserve"> shall include:</w:t>
            </w:r>
          </w:p>
          <w:p w14:paraId="2F6D7DE1" w14:textId="77777777" w:rsidR="006F730B" w:rsidRPr="006F730B" w:rsidRDefault="006F730B" w:rsidP="002B7C2D">
            <w:pPr>
              <w:pStyle w:val="ListParagraph"/>
              <w:numPr>
                <w:ilvl w:val="0"/>
                <w:numId w:val="45"/>
              </w:numPr>
              <w:tabs>
                <w:tab w:val="left" w:pos="-139"/>
              </w:tabs>
              <w:spacing w:line="276" w:lineRule="auto"/>
              <w:ind w:right="113"/>
              <w:jc w:val="both"/>
              <w:rPr>
                <w:rFonts w:ascii="Times New Roman" w:hAnsi="Times New Roman" w:cs="Times New Roman"/>
                <w:sz w:val="20"/>
                <w:szCs w:val="20"/>
                <w:lang w:val="en-US" w:eastAsia="en-US"/>
              </w:rPr>
            </w:pPr>
            <w:r w:rsidRPr="006F730B">
              <w:rPr>
                <w:rFonts w:ascii="Times New Roman" w:hAnsi="Times New Roman" w:cs="Times New Roman"/>
                <w:sz w:val="20"/>
                <w:szCs w:val="20"/>
                <w:lang w:val="en-US" w:eastAsia="en-US"/>
              </w:rPr>
              <w:t xml:space="preserve">development of visual concepts and templates for different formats (e.g. billboards, </w:t>
            </w:r>
            <w:proofErr w:type="spellStart"/>
            <w:r w:rsidRPr="006F730B">
              <w:rPr>
                <w:rFonts w:ascii="Times New Roman" w:hAnsi="Times New Roman" w:cs="Times New Roman"/>
                <w:sz w:val="20"/>
                <w:szCs w:val="20"/>
                <w:lang w:val="en-US" w:eastAsia="en-US"/>
              </w:rPr>
              <w:t>citylights</w:t>
            </w:r>
            <w:proofErr w:type="spellEnd"/>
            <w:r w:rsidRPr="006F730B">
              <w:rPr>
                <w:rFonts w:ascii="Times New Roman" w:hAnsi="Times New Roman" w:cs="Times New Roman"/>
                <w:sz w:val="20"/>
                <w:szCs w:val="20"/>
                <w:lang w:val="en-US" w:eastAsia="en-US"/>
              </w:rPr>
              <w:t xml:space="preserve">, </w:t>
            </w:r>
            <w:proofErr w:type="spellStart"/>
            <w:r w:rsidRPr="006F730B">
              <w:rPr>
                <w:rFonts w:ascii="Times New Roman" w:hAnsi="Times New Roman" w:cs="Times New Roman"/>
                <w:sz w:val="20"/>
                <w:szCs w:val="20"/>
                <w:lang w:val="en-US" w:eastAsia="en-US"/>
              </w:rPr>
              <w:t>metrolights</w:t>
            </w:r>
            <w:proofErr w:type="spellEnd"/>
            <w:r w:rsidRPr="006F730B">
              <w:rPr>
                <w:rFonts w:ascii="Times New Roman" w:hAnsi="Times New Roman" w:cs="Times New Roman"/>
                <w:sz w:val="20"/>
                <w:szCs w:val="20"/>
                <w:lang w:val="en-US" w:eastAsia="en-US"/>
              </w:rPr>
              <w:t>, transport advertising, digital banners, etc.</w:t>
            </w:r>
            <w:proofErr w:type="gramStart"/>
            <w:r w:rsidRPr="006F730B">
              <w:rPr>
                <w:rFonts w:ascii="Times New Roman" w:hAnsi="Times New Roman" w:cs="Times New Roman"/>
                <w:sz w:val="20"/>
                <w:szCs w:val="20"/>
                <w:lang w:val="en-US" w:eastAsia="en-US"/>
              </w:rPr>
              <w:t>);</w:t>
            </w:r>
            <w:proofErr w:type="gramEnd"/>
          </w:p>
          <w:p w14:paraId="734C1DA3" w14:textId="77777777" w:rsidR="006F730B" w:rsidRPr="006F730B" w:rsidRDefault="006F730B" w:rsidP="002B7C2D">
            <w:pPr>
              <w:pStyle w:val="ListParagraph"/>
              <w:numPr>
                <w:ilvl w:val="0"/>
                <w:numId w:val="45"/>
              </w:numPr>
              <w:tabs>
                <w:tab w:val="left" w:pos="-139"/>
              </w:tabs>
              <w:spacing w:line="276" w:lineRule="auto"/>
              <w:ind w:right="113"/>
              <w:jc w:val="both"/>
              <w:rPr>
                <w:rFonts w:ascii="Times New Roman" w:hAnsi="Times New Roman" w:cs="Times New Roman"/>
                <w:sz w:val="20"/>
                <w:szCs w:val="20"/>
                <w:lang w:val="en-US" w:eastAsia="en-US"/>
              </w:rPr>
            </w:pPr>
            <w:r w:rsidRPr="006F730B">
              <w:rPr>
                <w:rFonts w:ascii="Times New Roman" w:hAnsi="Times New Roman" w:cs="Times New Roman"/>
                <w:sz w:val="20"/>
                <w:szCs w:val="20"/>
                <w:lang w:val="en-US" w:eastAsia="en-US"/>
              </w:rPr>
              <w:t xml:space="preserve">adaptation of materials to various placement formats and technical </w:t>
            </w:r>
            <w:proofErr w:type="gramStart"/>
            <w:r w:rsidRPr="006F730B">
              <w:rPr>
                <w:rFonts w:ascii="Times New Roman" w:hAnsi="Times New Roman" w:cs="Times New Roman"/>
                <w:sz w:val="20"/>
                <w:szCs w:val="20"/>
                <w:lang w:val="en-US" w:eastAsia="en-US"/>
              </w:rPr>
              <w:t>specifications;</w:t>
            </w:r>
            <w:proofErr w:type="gramEnd"/>
          </w:p>
          <w:p w14:paraId="5D2557E9" w14:textId="77777777" w:rsidR="006F730B" w:rsidRPr="006F730B" w:rsidRDefault="006F730B" w:rsidP="002B7C2D">
            <w:pPr>
              <w:pStyle w:val="ListParagraph"/>
              <w:numPr>
                <w:ilvl w:val="0"/>
                <w:numId w:val="45"/>
              </w:numPr>
              <w:tabs>
                <w:tab w:val="left" w:pos="-139"/>
              </w:tabs>
              <w:spacing w:line="276" w:lineRule="auto"/>
              <w:ind w:right="113"/>
              <w:jc w:val="both"/>
              <w:rPr>
                <w:rFonts w:ascii="Times New Roman" w:hAnsi="Times New Roman" w:cs="Times New Roman"/>
                <w:sz w:val="20"/>
                <w:szCs w:val="20"/>
                <w:lang w:val="en-US" w:eastAsia="en-US"/>
              </w:rPr>
            </w:pPr>
            <w:r w:rsidRPr="006F730B">
              <w:rPr>
                <w:rFonts w:ascii="Times New Roman" w:hAnsi="Times New Roman" w:cs="Times New Roman"/>
                <w:sz w:val="20"/>
                <w:szCs w:val="20"/>
                <w:lang w:val="en-US" w:eastAsia="en-US"/>
              </w:rPr>
              <w:t xml:space="preserve">application of appropriate visual identity, including </w:t>
            </w:r>
            <w:proofErr w:type="spellStart"/>
            <w:r w:rsidRPr="006F730B">
              <w:rPr>
                <w:rFonts w:ascii="Times New Roman" w:hAnsi="Times New Roman" w:cs="Times New Roman"/>
                <w:sz w:val="20"/>
                <w:szCs w:val="20"/>
                <w:lang w:val="en-US" w:eastAsia="en-US"/>
              </w:rPr>
              <w:t>colour</w:t>
            </w:r>
            <w:proofErr w:type="spellEnd"/>
            <w:r w:rsidRPr="006F730B">
              <w:rPr>
                <w:rFonts w:ascii="Times New Roman" w:hAnsi="Times New Roman" w:cs="Times New Roman"/>
                <w:sz w:val="20"/>
                <w:szCs w:val="20"/>
                <w:lang w:val="en-US" w:eastAsia="en-US"/>
              </w:rPr>
              <w:t xml:space="preserve"> schemes and disclaimers as provided by the Council of </w:t>
            </w:r>
            <w:proofErr w:type="gramStart"/>
            <w:r w:rsidRPr="006F730B">
              <w:rPr>
                <w:rFonts w:ascii="Times New Roman" w:hAnsi="Times New Roman" w:cs="Times New Roman"/>
                <w:sz w:val="20"/>
                <w:szCs w:val="20"/>
                <w:lang w:val="en-US" w:eastAsia="en-US"/>
              </w:rPr>
              <w:t>Europe;</w:t>
            </w:r>
            <w:proofErr w:type="gramEnd"/>
          </w:p>
          <w:p w14:paraId="6836C998" w14:textId="4A73F25B" w:rsidR="006F730B" w:rsidRPr="006F730B" w:rsidRDefault="006F730B" w:rsidP="002B7C2D">
            <w:pPr>
              <w:pStyle w:val="ListParagraph"/>
              <w:numPr>
                <w:ilvl w:val="0"/>
                <w:numId w:val="45"/>
              </w:numPr>
              <w:tabs>
                <w:tab w:val="left" w:pos="-139"/>
              </w:tabs>
              <w:spacing w:line="276" w:lineRule="auto"/>
              <w:ind w:right="113"/>
              <w:jc w:val="both"/>
              <w:rPr>
                <w:rFonts w:ascii="Times New Roman" w:hAnsi="Times New Roman" w:cs="Times New Roman"/>
                <w:sz w:val="20"/>
                <w:szCs w:val="20"/>
                <w:lang w:val="en-US" w:eastAsia="en-US"/>
              </w:rPr>
            </w:pPr>
            <w:r w:rsidRPr="006F730B">
              <w:rPr>
                <w:rFonts w:ascii="Times New Roman" w:hAnsi="Times New Roman" w:cs="Times New Roman"/>
                <w:sz w:val="20"/>
                <w:szCs w:val="20"/>
                <w:lang w:val="en-US" w:eastAsia="en-US"/>
              </w:rPr>
              <w:t>preparation of final print-ready and digital files.</w:t>
            </w:r>
          </w:p>
          <w:p w14:paraId="18E0C7C7" w14:textId="77777777" w:rsidR="006F730B" w:rsidRPr="006F730B" w:rsidRDefault="006F730B" w:rsidP="002B7C2D">
            <w:pPr>
              <w:tabs>
                <w:tab w:val="left" w:pos="-139"/>
              </w:tabs>
              <w:spacing w:line="276" w:lineRule="auto"/>
              <w:ind w:right="113"/>
              <w:jc w:val="both"/>
              <w:rPr>
                <w:rFonts w:ascii="Times New Roman" w:hAnsi="Times New Roman" w:cs="Times New Roman"/>
                <w:b/>
                <w:bCs/>
                <w:sz w:val="6"/>
                <w:szCs w:val="6"/>
                <w:lang w:val="en-US" w:eastAsia="en-US"/>
              </w:rPr>
            </w:pPr>
          </w:p>
          <w:p w14:paraId="60FDA710" w14:textId="025CE4EE" w:rsidR="00CD0481" w:rsidRPr="006F730B" w:rsidRDefault="006F730B" w:rsidP="002B7C2D">
            <w:pPr>
              <w:tabs>
                <w:tab w:val="left" w:pos="-139"/>
              </w:tabs>
              <w:spacing w:line="276" w:lineRule="auto"/>
              <w:ind w:right="113"/>
              <w:jc w:val="both"/>
              <w:rPr>
                <w:rFonts w:ascii="Times New Roman" w:hAnsi="Times New Roman" w:cs="Times New Roman"/>
                <w:sz w:val="20"/>
                <w:szCs w:val="20"/>
                <w:lang w:val="en-US" w:eastAsia="en-US"/>
              </w:rPr>
            </w:pPr>
            <w:r w:rsidRPr="006F730B">
              <w:rPr>
                <w:rFonts w:ascii="Times New Roman" w:hAnsi="Times New Roman" w:cs="Times New Roman"/>
                <w:b/>
                <w:bCs/>
                <w:sz w:val="20"/>
                <w:szCs w:val="20"/>
                <w:lang w:val="en-US" w:eastAsia="en-US"/>
              </w:rPr>
              <w:t>The Provider is requested to submit a detailed description of deliverables, including clear quantitative and qualitative indicators (e.g. number of designs, formats, variations, etc.).</w:t>
            </w:r>
          </w:p>
        </w:tc>
        <w:tc>
          <w:tcPr>
            <w:tcW w:w="1101" w:type="dxa"/>
            <w:tcBorders>
              <w:right w:val="single" w:sz="2" w:space="0" w:color="FF0000"/>
            </w:tcBorders>
            <w:shd w:val="clear" w:color="auto" w:fill="F2F2F2" w:themeFill="background1" w:themeFillShade="F2"/>
            <w:vAlign w:val="center"/>
          </w:tcPr>
          <w:p w14:paraId="7DFF09AB" w14:textId="6063AD2D" w:rsidR="00261462" w:rsidRPr="002B7C2D" w:rsidRDefault="002B7C2D" w:rsidP="002B7C2D">
            <w:pPr>
              <w:tabs>
                <w:tab w:val="left" w:pos="-139"/>
              </w:tabs>
              <w:spacing w:line="276" w:lineRule="auto"/>
              <w:jc w:val="center"/>
              <w:rPr>
                <w:rFonts w:ascii="Tahoma" w:hAnsi="Tahoma" w:cs="Tahoma"/>
                <w:sz w:val="18"/>
                <w:szCs w:val="18"/>
                <w:lang w:val="uk-UA" w:eastAsia="en-US"/>
              </w:rPr>
            </w:pPr>
            <w:r w:rsidRPr="002B7C2D">
              <w:rPr>
                <w:rFonts w:ascii="Tahoma" w:hAnsi="Tahoma" w:cs="Tahoma"/>
                <w:sz w:val="18"/>
                <w:szCs w:val="18"/>
                <w:lang w:eastAsia="en-US"/>
              </w:rPr>
              <w:lastRenderedPageBreak/>
              <w:t xml:space="preserve">The Provider is requested to indicate the proposed timeline for the delivery of this component; however, the </w:t>
            </w:r>
            <w:r w:rsidRPr="002B7C2D">
              <w:rPr>
                <w:rFonts w:ascii="Tahoma" w:hAnsi="Tahoma" w:cs="Tahoma"/>
                <w:sz w:val="18"/>
                <w:szCs w:val="18"/>
                <w:lang w:eastAsia="en-US"/>
              </w:rPr>
              <w:lastRenderedPageBreak/>
              <w:t xml:space="preserve">deliverables shall be completed no later than </w:t>
            </w:r>
            <w:r w:rsidRPr="002B7C2D">
              <w:rPr>
                <w:rFonts w:ascii="Tahoma" w:hAnsi="Tahoma" w:cs="Tahoma"/>
                <w:b/>
                <w:bCs/>
                <w:sz w:val="18"/>
                <w:szCs w:val="18"/>
                <w:lang w:eastAsia="en-US"/>
              </w:rPr>
              <w:t>30 calendar days from the date of contract signature</w:t>
            </w:r>
            <w:r w:rsidRPr="002B7C2D">
              <w:rPr>
                <w:rFonts w:ascii="Tahoma" w:hAnsi="Tahoma" w:cs="Tahoma"/>
                <w:sz w:val="18"/>
                <w:szCs w:val="18"/>
                <w:lang w:eastAsia="en-US"/>
              </w:rPr>
              <w:t>.</w:t>
            </w:r>
          </w:p>
        </w:tc>
        <w:tc>
          <w:tcPr>
            <w:tcW w:w="14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61" w:type="dxa"/>
            <w:tcBorders>
              <w:left w:val="single" w:sz="2" w:space="0" w:color="FF0000"/>
            </w:tcBorders>
            <w:shd w:val="clear" w:color="auto" w:fill="F2F2F2" w:themeFill="background1" w:themeFillShade="F2"/>
            <w:vAlign w:val="center"/>
          </w:tcPr>
          <w:p w14:paraId="23682005" w14:textId="40A92605" w:rsidR="00261462" w:rsidRPr="006F730B" w:rsidRDefault="00261462" w:rsidP="006F730B">
            <w:pPr>
              <w:tabs>
                <w:tab w:val="left" w:pos="-139"/>
              </w:tabs>
              <w:spacing w:line="276" w:lineRule="auto"/>
              <w:ind w:right="-140"/>
              <w:rPr>
                <w:rFonts w:ascii="Tahoma" w:hAnsi="Tahoma" w:cs="Tahoma"/>
                <w:sz w:val="18"/>
                <w:szCs w:val="18"/>
                <w:highlight w:val="yellow"/>
                <w:lang w:val="uk-UA" w:eastAsia="en-US"/>
              </w:rPr>
            </w:pPr>
          </w:p>
        </w:tc>
      </w:tr>
      <w:tr w:rsidR="00261462" w:rsidRPr="00EA2362" w14:paraId="3DA9B33C" w14:textId="77777777" w:rsidTr="002B7C2D">
        <w:trPr>
          <w:trHeight w:val="432"/>
          <w:jc w:val="center"/>
        </w:trPr>
        <w:tc>
          <w:tcPr>
            <w:tcW w:w="5842" w:type="dxa"/>
            <w:shd w:val="clear" w:color="auto" w:fill="F2F2F2" w:themeFill="background1" w:themeFillShade="F2"/>
            <w:vAlign w:val="center"/>
          </w:tcPr>
          <w:p w14:paraId="5B30D27F" w14:textId="77777777" w:rsidR="006F730B" w:rsidRPr="006F730B" w:rsidRDefault="006F730B" w:rsidP="002B7C2D">
            <w:pPr>
              <w:tabs>
                <w:tab w:val="left" w:pos="-139"/>
              </w:tabs>
              <w:spacing w:line="276" w:lineRule="auto"/>
              <w:ind w:right="113"/>
              <w:jc w:val="both"/>
              <w:rPr>
                <w:rFonts w:ascii="Times New Roman" w:hAnsi="Times New Roman" w:cs="Times New Roman"/>
                <w:b/>
                <w:bCs/>
                <w:sz w:val="20"/>
                <w:szCs w:val="20"/>
                <w:lang w:val="uk-UA" w:eastAsia="en-US"/>
              </w:rPr>
            </w:pPr>
            <w:r w:rsidRPr="006F730B">
              <w:rPr>
                <w:rFonts w:ascii="Times New Roman" w:hAnsi="Times New Roman" w:cs="Times New Roman"/>
                <w:b/>
                <w:bCs/>
                <w:sz w:val="20"/>
                <w:szCs w:val="20"/>
                <w:lang w:val="uk-UA" w:eastAsia="en-US"/>
              </w:rPr>
              <w:t>2. Placement of promotional materials in transport and public spaces</w:t>
            </w:r>
          </w:p>
          <w:p w14:paraId="7B0837A9" w14:textId="77777777" w:rsidR="006F730B" w:rsidRPr="006F730B" w:rsidRDefault="006F730B" w:rsidP="002B7C2D">
            <w:pPr>
              <w:tabs>
                <w:tab w:val="left" w:pos="-139"/>
              </w:tabs>
              <w:spacing w:line="276" w:lineRule="auto"/>
              <w:ind w:right="113"/>
              <w:jc w:val="both"/>
              <w:rPr>
                <w:rFonts w:ascii="Times New Roman" w:hAnsi="Times New Roman" w:cs="Times New Roman"/>
                <w:sz w:val="6"/>
                <w:szCs w:val="6"/>
                <w:lang w:val="uk-UA" w:eastAsia="en-US"/>
              </w:rPr>
            </w:pPr>
          </w:p>
          <w:p w14:paraId="054C5352" w14:textId="77777777" w:rsidR="006F730B" w:rsidRPr="006F730B" w:rsidRDefault="006F730B" w:rsidP="002B7C2D">
            <w:pPr>
              <w:tabs>
                <w:tab w:val="left" w:pos="-139"/>
              </w:tabs>
              <w:spacing w:line="276" w:lineRule="auto"/>
              <w:ind w:right="113"/>
              <w:jc w:val="both"/>
              <w:rPr>
                <w:rFonts w:ascii="Times New Roman" w:hAnsi="Times New Roman" w:cs="Times New Roman"/>
                <w:sz w:val="20"/>
                <w:szCs w:val="20"/>
                <w:lang w:val="uk-UA" w:eastAsia="en-US"/>
              </w:rPr>
            </w:pPr>
            <w:r w:rsidRPr="006F730B">
              <w:rPr>
                <w:rFonts w:ascii="Times New Roman" w:hAnsi="Times New Roman" w:cs="Times New Roman"/>
                <w:sz w:val="20"/>
                <w:szCs w:val="20"/>
                <w:lang w:val="uk-UA" w:eastAsia="en-US"/>
              </w:rPr>
              <w:t>The Provider shall ensure the placement of approved promotional materials in high-visibility locations across Ukraine, in line with the campaign objectives and targeting war-affected populations.</w:t>
            </w:r>
          </w:p>
          <w:p w14:paraId="5C252D41" w14:textId="77777777" w:rsidR="006F730B" w:rsidRPr="006F730B" w:rsidRDefault="006F730B" w:rsidP="002B7C2D">
            <w:pPr>
              <w:tabs>
                <w:tab w:val="left" w:pos="-139"/>
              </w:tabs>
              <w:spacing w:line="276" w:lineRule="auto"/>
              <w:ind w:right="113"/>
              <w:jc w:val="both"/>
              <w:rPr>
                <w:rFonts w:ascii="Times New Roman" w:hAnsi="Times New Roman" w:cs="Times New Roman"/>
                <w:sz w:val="6"/>
                <w:szCs w:val="6"/>
                <w:lang w:val="uk-UA" w:eastAsia="en-US"/>
              </w:rPr>
            </w:pPr>
          </w:p>
          <w:p w14:paraId="194606DC" w14:textId="77777777" w:rsidR="006F730B" w:rsidRPr="006F730B" w:rsidRDefault="006F730B" w:rsidP="002B7C2D">
            <w:pPr>
              <w:tabs>
                <w:tab w:val="left" w:pos="-139"/>
              </w:tabs>
              <w:spacing w:line="276" w:lineRule="auto"/>
              <w:ind w:right="113"/>
              <w:jc w:val="both"/>
              <w:rPr>
                <w:rFonts w:ascii="Times New Roman" w:hAnsi="Times New Roman" w:cs="Times New Roman"/>
                <w:sz w:val="20"/>
                <w:szCs w:val="20"/>
                <w:lang w:val="uk-UA" w:eastAsia="en-US"/>
              </w:rPr>
            </w:pPr>
            <w:r w:rsidRPr="006F730B">
              <w:rPr>
                <w:rFonts w:ascii="Times New Roman" w:hAnsi="Times New Roman" w:cs="Times New Roman"/>
                <w:sz w:val="20"/>
                <w:szCs w:val="20"/>
                <w:lang w:val="uk-UA" w:eastAsia="en-US"/>
              </w:rPr>
              <w:t>This shall include, inter alia:</w:t>
            </w:r>
          </w:p>
          <w:p w14:paraId="2E81DD25" w14:textId="77777777" w:rsidR="006F730B" w:rsidRPr="006F730B" w:rsidRDefault="006F730B" w:rsidP="002B7C2D">
            <w:pPr>
              <w:tabs>
                <w:tab w:val="left" w:pos="-139"/>
              </w:tabs>
              <w:spacing w:line="276" w:lineRule="auto"/>
              <w:ind w:right="113"/>
              <w:jc w:val="both"/>
              <w:rPr>
                <w:rFonts w:ascii="Times New Roman" w:hAnsi="Times New Roman" w:cs="Times New Roman"/>
                <w:sz w:val="6"/>
                <w:szCs w:val="6"/>
                <w:lang w:val="uk-UA" w:eastAsia="en-US"/>
              </w:rPr>
            </w:pPr>
          </w:p>
          <w:p w14:paraId="38D1BC79" w14:textId="77777777" w:rsidR="006F730B" w:rsidRPr="006F730B" w:rsidRDefault="006F730B" w:rsidP="002B7C2D">
            <w:pPr>
              <w:pStyle w:val="ListParagraph"/>
              <w:numPr>
                <w:ilvl w:val="0"/>
                <w:numId w:val="45"/>
              </w:numPr>
              <w:tabs>
                <w:tab w:val="left" w:pos="-139"/>
              </w:tabs>
              <w:spacing w:line="276" w:lineRule="auto"/>
              <w:ind w:right="113"/>
              <w:jc w:val="both"/>
              <w:rPr>
                <w:rFonts w:ascii="Times New Roman" w:hAnsi="Times New Roman" w:cs="Times New Roman"/>
                <w:sz w:val="20"/>
                <w:szCs w:val="20"/>
                <w:lang w:val="uk-UA" w:eastAsia="en-US"/>
              </w:rPr>
            </w:pPr>
            <w:r w:rsidRPr="006F730B">
              <w:rPr>
                <w:rFonts w:ascii="Times New Roman" w:hAnsi="Times New Roman" w:cs="Times New Roman"/>
                <w:sz w:val="20"/>
                <w:szCs w:val="20"/>
                <w:lang w:val="uk-UA" w:eastAsia="en-US"/>
              </w:rPr>
              <w:t>placement in long-distance and intercity trains with high passenger traffic, particularly on routes connecting regions close to the frontline with more remote regions (e.g. Dnipro–Lviv, Zaporizhzhia–Chernivtsi);</w:t>
            </w:r>
          </w:p>
          <w:p w14:paraId="239C77A8" w14:textId="77777777" w:rsidR="006F730B" w:rsidRPr="006F730B" w:rsidRDefault="006F730B" w:rsidP="002B7C2D">
            <w:pPr>
              <w:pStyle w:val="ListParagraph"/>
              <w:numPr>
                <w:ilvl w:val="0"/>
                <w:numId w:val="45"/>
              </w:numPr>
              <w:tabs>
                <w:tab w:val="left" w:pos="-139"/>
              </w:tabs>
              <w:spacing w:line="276" w:lineRule="auto"/>
              <w:ind w:right="113"/>
              <w:jc w:val="both"/>
              <w:rPr>
                <w:rFonts w:ascii="Times New Roman" w:hAnsi="Times New Roman" w:cs="Times New Roman"/>
                <w:sz w:val="20"/>
                <w:szCs w:val="20"/>
                <w:lang w:val="uk-UA" w:eastAsia="en-US"/>
              </w:rPr>
            </w:pPr>
            <w:r w:rsidRPr="006F730B">
              <w:rPr>
                <w:rFonts w:ascii="Times New Roman" w:hAnsi="Times New Roman" w:cs="Times New Roman"/>
                <w:sz w:val="20"/>
                <w:szCs w:val="20"/>
                <w:lang w:val="uk-UA" w:eastAsia="en-US"/>
              </w:rPr>
              <w:t>placement in metro systems (e.g. Kyiv, Kharkiv), focusing on high-traffic interchange stations and visible formats such as metrolights and station navigation panels;</w:t>
            </w:r>
          </w:p>
          <w:p w14:paraId="4C87D4BB" w14:textId="24BDE239" w:rsidR="006F730B" w:rsidRPr="006F730B" w:rsidRDefault="006F730B" w:rsidP="002B7C2D">
            <w:pPr>
              <w:pStyle w:val="ListParagraph"/>
              <w:numPr>
                <w:ilvl w:val="0"/>
                <w:numId w:val="45"/>
              </w:numPr>
              <w:tabs>
                <w:tab w:val="left" w:pos="-139"/>
              </w:tabs>
              <w:spacing w:line="276" w:lineRule="auto"/>
              <w:ind w:right="113"/>
              <w:jc w:val="both"/>
              <w:rPr>
                <w:rFonts w:ascii="Times New Roman" w:hAnsi="Times New Roman" w:cs="Times New Roman"/>
                <w:sz w:val="20"/>
                <w:szCs w:val="20"/>
                <w:lang w:val="uk-UA" w:eastAsia="en-US"/>
              </w:rPr>
            </w:pPr>
            <w:r w:rsidRPr="006F730B">
              <w:rPr>
                <w:rFonts w:ascii="Times New Roman" w:hAnsi="Times New Roman" w:cs="Times New Roman"/>
                <w:sz w:val="20"/>
                <w:szCs w:val="20"/>
                <w:lang w:val="uk-UA" w:eastAsia="en-US"/>
              </w:rPr>
              <w:t>placement on outdoor advertising structures (e.g. billboards, citylights) in both frontline and host regions with high numbers of internally displaced persons (e.g. Dnipro, Sumy, Chernihiv, and other relevant locations).</w:t>
            </w:r>
          </w:p>
          <w:p w14:paraId="11F8E593" w14:textId="77777777" w:rsidR="006F730B" w:rsidRPr="00B665CD" w:rsidRDefault="006F730B" w:rsidP="002B7C2D">
            <w:pPr>
              <w:tabs>
                <w:tab w:val="left" w:pos="-139"/>
              </w:tabs>
              <w:spacing w:line="276" w:lineRule="auto"/>
              <w:ind w:right="113"/>
              <w:jc w:val="both"/>
              <w:rPr>
                <w:rFonts w:ascii="Times New Roman" w:hAnsi="Times New Roman" w:cs="Times New Roman"/>
                <w:sz w:val="6"/>
                <w:szCs w:val="6"/>
                <w:lang w:val="uk-UA" w:eastAsia="en-US"/>
              </w:rPr>
            </w:pPr>
          </w:p>
          <w:p w14:paraId="7D39B5B6" w14:textId="5C4549BD" w:rsidR="00CD0481" w:rsidRPr="00B665CD" w:rsidRDefault="006F730B" w:rsidP="002B7C2D">
            <w:pPr>
              <w:tabs>
                <w:tab w:val="left" w:pos="-139"/>
              </w:tabs>
              <w:spacing w:line="276" w:lineRule="auto"/>
              <w:ind w:right="113"/>
              <w:jc w:val="both"/>
              <w:rPr>
                <w:rFonts w:ascii="Times New Roman" w:hAnsi="Times New Roman" w:cs="Times New Roman"/>
                <w:b/>
                <w:bCs/>
                <w:sz w:val="20"/>
                <w:szCs w:val="20"/>
                <w:lang w:val="en-US" w:eastAsia="en-US"/>
              </w:rPr>
            </w:pPr>
            <w:r w:rsidRPr="006F730B">
              <w:rPr>
                <w:rFonts w:ascii="Times New Roman" w:hAnsi="Times New Roman" w:cs="Times New Roman"/>
                <w:b/>
                <w:bCs/>
                <w:sz w:val="20"/>
                <w:szCs w:val="20"/>
                <w:lang w:val="uk-UA" w:eastAsia="en-US"/>
              </w:rPr>
              <w:t>The Provider is requested to submit a detailed placement plan, including quantitative indicators (e.g. number of placements by format and location, duration, estimated audience reach, etc.).</w:t>
            </w:r>
          </w:p>
        </w:tc>
        <w:tc>
          <w:tcPr>
            <w:tcW w:w="1101" w:type="dxa"/>
            <w:tcBorders>
              <w:right w:val="single" w:sz="2" w:space="0" w:color="FF0000"/>
            </w:tcBorders>
            <w:shd w:val="clear" w:color="auto" w:fill="F2F2F2" w:themeFill="background1" w:themeFillShade="F2"/>
            <w:vAlign w:val="center"/>
          </w:tcPr>
          <w:p w14:paraId="29FD109D" w14:textId="176BEDD3" w:rsidR="00261462" w:rsidRPr="002B7C2D" w:rsidRDefault="002B7C2D" w:rsidP="002B7C2D">
            <w:pPr>
              <w:tabs>
                <w:tab w:val="left" w:pos="-139"/>
              </w:tabs>
              <w:spacing w:line="276" w:lineRule="auto"/>
              <w:jc w:val="center"/>
              <w:rPr>
                <w:rFonts w:ascii="Tahoma" w:hAnsi="Tahoma" w:cs="Tahoma"/>
                <w:sz w:val="18"/>
                <w:szCs w:val="18"/>
                <w:lang w:eastAsia="en-US"/>
              </w:rPr>
            </w:pPr>
            <w:r w:rsidRPr="002B7C2D">
              <w:rPr>
                <w:rFonts w:ascii="Tahoma" w:hAnsi="Tahoma" w:cs="Tahoma"/>
                <w:sz w:val="18"/>
                <w:szCs w:val="18"/>
                <w:lang w:eastAsia="en-US"/>
              </w:rPr>
              <w:t xml:space="preserve">The Provider is requested to indicate the proposed timeline for placement; however, all placements shall be completed no later than </w:t>
            </w:r>
            <w:r w:rsidRPr="002B7C2D">
              <w:rPr>
                <w:rFonts w:ascii="Tahoma" w:hAnsi="Tahoma" w:cs="Tahoma"/>
                <w:b/>
                <w:bCs/>
                <w:sz w:val="18"/>
                <w:szCs w:val="18"/>
                <w:lang w:eastAsia="en-US"/>
              </w:rPr>
              <w:t>50 calendar days from the approval of the deliverables under “Development of communication and promotional materials</w:t>
            </w:r>
          </w:p>
        </w:tc>
        <w:tc>
          <w:tcPr>
            <w:tcW w:w="14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61" w:type="dxa"/>
            <w:tcBorders>
              <w:left w:val="single" w:sz="2" w:space="0" w:color="FF0000"/>
            </w:tcBorders>
            <w:shd w:val="clear" w:color="auto" w:fill="F2F2F2" w:themeFill="background1" w:themeFillShade="F2"/>
            <w:vAlign w:val="center"/>
          </w:tcPr>
          <w:p w14:paraId="16330093" w14:textId="34245706"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65EA8AD9" w14:textId="77777777" w:rsidTr="002B7C2D">
        <w:trPr>
          <w:trHeight w:val="432"/>
          <w:jc w:val="center"/>
        </w:trPr>
        <w:tc>
          <w:tcPr>
            <w:tcW w:w="5842" w:type="dxa"/>
            <w:shd w:val="clear" w:color="auto" w:fill="F2F2F2" w:themeFill="background1" w:themeFillShade="F2"/>
            <w:vAlign w:val="center"/>
          </w:tcPr>
          <w:p w14:paraId="18FCF7C7" w14:textId="77777777" w:rsidR="00B665CD" w:rsidRDefault="00B665CD" w:rsidP="002B7C2D">
            <w:pPr>
              <w:tabs>
                <w:tab w:val="left" w:pos="-139"/>
              </w:tabs>
              <w:spacing w:line="276" w:lineRule="auto"/>
              <w:ind w:right="113"/>
              <w:jc w:val="both"/>
              <w:rPr>
                <w:rFonts w:ascii="Times New Roman" w:hAnsi="Times New Roman" w:cs="Times New Roman"/>
                <w:b/>
                <w:bCs/>
                <w:sz w:val="20"/>
                <w:szCs w:val="20"/>
                <w:lang w:val="en-US" w:eastAsia="en-US"/>
              </w:rPr>
            </w:pPr>
            <w:r w:rsidRPr="00B665CD">
              <w:rPr>
                <w:rFonts w:ascii="Times New Roman" w:hAnsi="Times New Roman" w:cs="Times New Roman"/>
                <w:b/>
                <w:bCs/>
                <w:sz w:val="20"/>
                <w:szCs w:val="20"/>
                <w:lang w:val="en-US" w:eastAsia="en-US"/>
              </w:rPr>
              <w:t>3. Digital and online campaign implementation</w:t>
            </w:r>
          </w:p>
          <w:p w14:paraId="3C42E011" w14:textId="77777777" w:rsidR="00B665CD" w:rsidRPr="00B665CD" w:rsidRDefault="00B665CD" w:rsidP="002B7C2D">
            <w:pPr>
              <w:tabs>
                <w:tab w:val="left" w:pos="-139"/>
              </w:tabs>
              <w:spacing w:line="276" w:lineRule="auto"/>
              <w:ind w:right="113"/>
              <w:jc w:val="both"/>
              <w:rPr>
                <w:rFonts w:ascii="Times New Roman" w:hAnsi="Times New Roman" w:cs="Times New Roman"/>
                <w:b/>
                <w:bCs/>
                <w:sz w:val="6"/>
                <w:szCs w:val="6"/>
                <w:lang w:val="en-US" w:eastAsia="en-US"/>
              </w:rPr>
            </w:pPr>
          </w:p>
          <w:p w14:paraId="3BBA5407" w14:textId="77777777" w:rsidR="00B665CD" w:rsidRDefault="00B665CD" w:rsidP="002B7C2D">
            <w:p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The Provider shall design and implement a digital information campaign aimed at increasing awareness of available legal aid services and remedies among war-affected people.</w:t>
            </w:r>
          </w:p>
          <w:p w14:paraId="08C817D6" w14:textId="77777777" w:rsidR="00B665CD" w:rsidRPr="00B665CD" w:rsidRDefault="00B665CD" w:rsidP="002B7C2D">
            <w:pPr>
              <w:tabs>
                <w:tab w:val="left" w:pos="-139"/>
              </w:tabs>
              <w:spacing w:line="276" w:lineRule="auto"/>
              <w:ind w:right="113"/>
              <w:jc w:val="both"/>
              <w:rPr>
                <w:rFonts w:ascii="Times New Roman" w:hAnsi="Times New Roman" w:cs="Times New Roman"/>
                <w:sz w:val="6"/>
                <w:szCs w:val="6"/>
                <w:lang w:val="en-US" w:eastAsia="en-US"/>
              </w:rPr>
            </w:pPr>
          </w:p>
          <w:p w14:paraId="76365600" w14:textId="77777777" w:rsidR="00B665CD" w:rsidRPr="00B665CD" w:rsidRDefault="00B665CD" w:rsidP="002B7C2D">
            <w:p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This shall include:</w:t>
            </w:r>
          </w:p>
          <w:p w14:paraId="1D8E2674" w14:textId="77777777" w:rsidR="00B665CD" w:rsidRPr="00B665CD" w:rsidRDefault="00B665CD" w:rsidP="002B7C2D">
            <w:pPr>
              <w:numPr>
                <w:ilvl w:val="0"/>
                <w:numId w:val="46"/>
              </w:num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 xml:space="preserve">contextual and targeted online </w:t>
            </w:r>
            <w:proofErr w:type="gramStart"/>
            <w:r w:rsidRPr="00B665CD">
              <w:rPr>
                <w:rFonts w:ascii="Times New Roman" w:hAnsi="Times New Roman" w:cs="Times New Roman"/>
                <w:sz w:val="20"/>
                <w:szCs w:val="20"/>
                <w:lang w:val="en-US" w:eastAsia="en-US"/>
              </w:rPr>
              <w:t>advertising;</w:t>
            </w:r>
            <w:proofErr w:type="gramEnd"/>
            <w:r w:rsidRPr="00B665CD">
              <w:rPr>
                <w:rFonts w:ascii="Times New Roman" w:hAnsi="Times New Roman" w:cs="Times New Roman"/>
                <w:sz w:val="20"/>
                <w:szCs w:val="20"/>
                <w:lang w:val="en-US" w:eastAsia="en-US"/>
              </w:rPr>
              <w:t xml:space="preserve"> </w:t>
            </w:r>
          </w:p>
          <w:p w14:paraId="7165EBB5" w14:textId="77777777" w:rsidR="00B665CD" w:rsidRPr="00B665CD" w:rsidRDefault="00B665CD" w:rsidP="002B7C2D">
            <w:pPr>
              <w:numPr>
                <w:ilvl w:val="0"/>
                <w:numId w:val="46"/>
              </w:num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 xml:space="preserve">development and placement of digital banners and informational </w:t>
            </w:r>
            <w:proofErr w:type="gramStart"/>
            <w:r w:rsidRPr="00B665CD">
              <w:rPr>
                <w:rFonts w:ascii="Times New Roman" w:hAnsi="Times New Roman" w:cs="Times New Roman"/>
                <w:sz w:val="20"/>
                <w:szCs w:val="20"/>
                <w:lang w:val="en-US" w:eastAsia="en-US"/>
              </w:rPr>
              <w:t>materials;</w:t>
            </w:r>
            <w:proofErr w:type="gramEnd"/>
            <w:r w:rsidRPr="00B665CD">
              <w:rPr>
                <w:rFonts w:ascii="Times New Roman" w:hAnsi="Times New Roman" w:cs="Times New Roman"/>
                <w:sz w:val="20"/>
                <w:szCs w:val="20"/>
                <w:lang w:val="en-US" w:eastAsia="en-US"/>
              </w:rPr>
              <w:t xml:space="preserve"> </w:t>
            </w:r>
          </w:p>
          <w:p w14:paraId="6E10681A" w14:textId="77777777" w:rsidR="00B665CD" w:rsidRPr="00B665CD" w:rsidRDefault="00B665CD" w:rsidP="002B7C2D">
            <w:pPr>
              <w:numPr>
                <w:ilvl w:val="0"/>
                <w:numId w:val="46"/>
              </w:num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lastRenderedPageBreak/>
              <w:t xml:space="preserve">dissemination through relevant online platforms and media </w:t>
            </w:r>
            <w:proofErr w:type="gramStart"/>
            <w:r w:rsidRPr="00B665CD">
              <w:rPr>
                <w:rFonts w:ascii="Times New Roman" w:hAnsi="Times New Roman" w:cs="Times New Roman"/>
                <w:sz w:val="20"/>
                <w:szCs w:val="20"/>
                <w:lang w:val="en-US" w:eastAsia="en-US"/>
              </w:rPr>
              <w:t>channels;</w:t>
            </w:r>
            <w:proofErr w:type="gramEnd"/>
            <w:r w:rsidRPr="00B665CD">
              <w:rPr>
                <w:rFonts w:ascii="Times New Roman" w:hAnsi="Times New Roman" w:cs="Times New Roman"/>
                <w:sz w:val="20"/>
                <w:szCs w:val="20"/>
                <w:lang w:val="en-US" w:eastAsia="en-US"/>
              </w:rPr>
              <w:t xml:space="preserve"> </w:t>
            </w:r>
          </w:p>
          <w:p w14:paraId="06769646" w14:textId="77777777" w:rsidR="00B665CD" w:rsidRDefault="00B665CD" w:rsidP="002B7C2D">
            <w:pPr>
              <w:numPr>
                <w:ilvl w:val="0"/>
                <w:numId w:val="46"/>
              </w:num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 xml:space="preserve">integration of links (including QR codes) directing users to official resources of the Centre and the Office. </w:t>
            </w:r>
          </w:p>
          <w:p w14:paraId="662D5BB4" w14:textId="77777777" w:rsidR="00B665CD" w:rsidRPr="00B665CD" w:rsidRDefault="00B665CD" w:rsidP="002B7C2D">
            <w:pPr>
              <w:tabs>
                <w:tab w:val="left" w:pos="-139"/>
              </w:tabs>
              <w:spacing w:line="276" w:lineRule="auto"/>
              <w:ind w:left="720" w:right="113"/>
              <w:jc w:val="both"/>
              <w:rPr>
                <w:rFonts w:ascii="Times New Roman" w:hAnsi="Times New Roman" w:cs="Times New Roman"/>
                <w:sz w:val="6"/>
                <w:szCs w:val="6"/>
                <w:lang w:val="en-US" w:eastAsia="en-US"/>
              </w:rPr>
            </w:pPr>
          </w:p>
          <w:p w14:paraId="324DE89A" w14:textId="7523FDCD" w:rsidR="00CD0481" w:rsidRPr="00B665CD" w:rsidRDefault="00B665CD" w:rsidP="002B7C2D">
            <w:p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b/>
                <w:bCs/>
                <w:sz w:val="20"/>
                <w:szCs w:val="20"/>
                <w:lang w:val="en-US" w:eastAsia="en-US"/>
              </w:rPr>
              <w:t>The Provider is requested to provide detailed projections, including expected reach, number of impressions, click-through rates, and estimated number of users accessing services via provided links.</w:t>
            </w:r>
          </w:p>
        </w:tc>
        <w:tc>
          <w:tcPr>
            <w:tcW w:w="1101" w:type="dxa"/>
            <w:tcBorders>
              <w:right w:val="single" w:sz="2" w:space="0" w:color="FF0000"/>
            </w:tcBorders>
            <w:shd w:val="clear" w:color="auto" w:fill="F2F2F2" w:themeFill="background1" w:themeFillShade="F2"/>
            <w:vAlign w:val="center"/>
          </w:tcPr>
          <w:p w14:paraId="71E133AF" w14:textId="0284A63A" w:rsidR="00261462" w:rsidRPr="002B7C2D" w:rsidRDefault="002B7C2D" w:rsidP="002B7C2D">
            <w:pPr>
              <w:tabs>
                <w:tab w:val="left" w:pos="-139"/>
              </w:tabs>
              <w:spacing w:line="276" w:lineRule="auto"/>
              <w:jc w:val="center"/>
              <w:rPr>
                <w:rFonts w:ascii="Tahoma" w:hAnsi="Tahoma" w:cs="Tahoma"/>
                <w:sz w:val="18"/>
                <w:szCs w:val="18"/>
                <w:lang w:eastAsia="en-US"/>
              </w:rPr>
            </w:pPr>
            <w:r w:rsidRPr="002B7C2D">
              <w:rPr>
                <w:rFonts w:ascii="Tahoma" w:hAnsi="Tahoma" w:cs="Tahoma"/>
                <w:sz w:val="18"/>
                <w:szCs w:val="18"/>
                <w:lang w:eastAsia="en-US"/>
              </w:rPr>
              <w:lastRenderedPageBreak/>
              <w:t xml:space="preserve">The Provider is requested to indicate the proposed timeline for implementation; however, the digital campaign shall be launched and completed no later than </w:t>
            </w:r>
            <w:r w:rsidRPr="002B7C2D">
              <w:rPr>
                <w:rFonts w:ascii="Tahoma" w:hAnsi="Tahoma" w:cs="Tahoma"/>
                <w:b/>
                <w:bCs/>
                <w:sz w:val="18"/>
                <w:szCs w:val="18"/>
                <w:lang w:eastAsia="en-US"/>
              </w:rPr>
              <w:t xml:space="preserve">30 </w:t>
            </w:r>
            <w:r w:rsidRPr="002B7C2D">
              <w:rPr>
                <w:rFonts w:ascii="Tahoma" w:hAnsi="Tahoma" w:cs="Tahoma"/>
                <w:b/>
                <w:bCs/>
                <w:sz w:val="18"/>
                <w:szCs w:val="18"/>
                <w:lang w:eastAsia="en-US"/>
              </w:rPr>
              <w:lastRenderedPageBreak/>
              <w:t>calendar days from the approval of the communication and promotional materials</w:t>
            </w:r>
            <w:r w:rsidRPr="002B7C2D">
              <w:rPr>
                <w:rFonts w:ascii="Tahoma" w:hAnsi="Tahoma" w:cs="Tahoma"/>
                <w:sz w:val="18"/>
                <w:szCs w:val="18"/>
                <w:lang w:eastAsia="en-US"/>
              </w:rPr>
              <w:t>.</w:t>
            </w:r>
          </w:p>
        </w:tc>
        <w:tc>
          <w:tcPr>
            <w:tcW w:w="14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61" w:type="dxa"/>
            <w:tcBorders>
              <w:left w:val="single" w:sz="2" w:space="0" w:color="FF0000"/>
            </w:tcBorders>
            <w:shd w:val="clear" w:color="auto" w:fill="F2F2F2" w:themeFill="background1" w:themeFillShade="F2"/>
            <w:vAlign w:val="center"/>
          </w:tcPr>
          <w:p w14:paraId="02A097C1" w14:textId="712B4669"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5491A5A2" w14:textId="77777777" w:rsidTr="002B7C2D">
        <w:trPr>
          <w:trHeight w:val="432"/>
          <w:jc w:val="center"/>
        </w:trPr>
        <w:tc>
          <w:tcPr>
            <w:tcW w:w="5842" w:type="dxa"/>
            <w:shd w:val="clear" w:color="auto" w:fill="F2F2F2" w:themeFill="background1" w:themeFillShade="F2"/>
            <w:vAlign w:val="center"/>
          </w:tcPr>
          <w:p w14:paraId="6F97F3E4" w14:textId="77777777" w:rsidR="00B665CD" w:rsidRPr="00B665CD" w:rsidRDefault="00B665CD" w:rsidP="002B7C2D">
            <w:pPr>
              <w:tabs>
                <w:tab w:val="left" w:pos="-139"/>
              </w:tabs>
              <w:spacing w:line="276" w:lineRule="auto"/>
              <w:ind w:right="113"/>
              <w:jc w:val="both"/>
              <w:rPr>
                <w:rFonts w:ascii="Times New Roman" w:hAnsi="Times New Roman" w:cs="Times New Roman"/>
                <w:b/>
                <w:bCs/>
                <w:sz w:val="20"/>
                <w:szCs w:val="20"/>
                <w:lang w:val="en-US" w:eastAsia="en-US"/>
              </w:rPr>
            </w:pPr>
            <w:r w:rsidRPr="00B665CD">
              <w:rPr>
                <w:rFonts w:ascii="Times New Roman" w:hAnsi="Times New Roman" w:cs="Times New Roman"/>
                <w:b/>
                <w:bCs/>
                <w:sz w:val="20"/>
                <w:szCs w:val="20"/>
                <w:lang w:val="en-US" w:eastAsia="en-US"/>
              </w:rPr>
              <w:t>4. Reporting</w:t>
            </w:r>
          </w:p>
          <w:p w14:paraId="337464EB" w14:textId="77777777" w:rsidR="00B665CD" w:rsidRDefault="00B665CD" w:rsidP="002B7C2D">
            <w:p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The Provider shall submit a comprehensive report on the implementation of the information campaign in Ukrainian and English.</w:t>
            </w:r>
          </w:p>
          <w:p w14:paraId="7B070FE7" w14:textId="77777777" w:rsidR="00B665CD" w:rsidRPr="00B665CD" w:rsidRDefault="00B665CD" w:rsidP="002B7C2D">
            <w:pPr>
              <w:tabs>
                <w:tab w:val="left" w:pos="-139"/>
              </w:tabs>
              <w:spacing w:line="276" w:lineRule="auto"/>
              <w:ind w:right="113"/>
              <w:jc w:val="both"/>
              <w:rPr>
                <w:rFonts w:ascii="Times New Roman" w:hAnsi="Times New Roman" w:cs="Times New Roman"/>
                <w:sz w:val="6"/>
                <w:szCs w:val="6"/>
                <w:lang w:val="en-US" w:eastAsia="en-US"/>
              </w:rPr>
            </w:pPr>
          </w:p>
          <w:p w14:paraId="13506537" w14:textId="77777777" w:rsidR="00B665CD" w:rsidRPr="00B665CD" w:rsidRDefault="00B665CD" w:rsidP="002B7C2D">
            <w:p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The final report shall include, at a minimum:</w:t>
            </w:r>
          </w:p>
          <w:p w14:paraId="0E479A4B" w14:textId="77777777" w:rsidR="00B665CD" w:rsidRPr="00B665CD" w:rsidRDefault="00B665CD" w:rsidP="002B7C2D">
            <w:pPr>
              <w:numPr>
                <w:ilvl w:val="0"/>
                <w:numId w:val="47"/>
              </w:numPr>
              <w:tabs>
                <w:tab w:val="left" w:pos="-139"/>
              </w:tabs>
              <w:spacing w:line="276" w:lineRule="auto"/>
              <w:ind w:right="113"/>
              <w:jc w:val="both"/>
              <w:rPr>
                <w:rFonts w:ascii="Times New Roman" w:hAnsi="Times New Roman" w:cs="Times New Roman"/>
                <w:sz w:val="20"/>
                <w:szCs w:val="20"/>
                <w:lang w:val="en-US" w:eastAsia="en-US"/>
              </w:rPr>
            </w:pPr>
            <w:proofErr w:type="gramStart"/>
            <w:r w:rsidRPr="00B665CD">
              <w:rPr>
                <w:rFonts w:ascii="Times New Roman" w:hAnsi="Times New Roman" w:cs="Times New Roman"/>
                <w:sz w:val="20"/>
                <w:szCs w:val="20"/>
                <w:lang w:val="en-US" w:eastAsia="en-US"/>
              </w:rPr>
              <w:t>a description</w:t>
            </w:r>
            <w:proofErr w:type="gramEnd"/>
            <w:r w:rsidRPr="00B665CD">
              <w:rPr>
                <w:rFonts w:ascii="Times New Roman" w:hAnsi="Times New Roman" w:cs="Times New Roman"/>
                <w:sz w:val="20"/>
                <w:szCs w:val="20"/>
                <w:lang w:val="en-US" w:eastAsia="en-US"/>
              </w:rPr>
              <w:t xml:space="preserve"> of all activities carried </w:t>
            </w:r>
            <w:proofErr w:type="gramStart"/>
            <w:r w:rsidRPr="00B665CD">
              <w:rPr>
                <w:rFonts w:ascii="Times New Roman" w:hAnsi="Times New Roman" w:cs="Times New Roman"/>
                <w:sz w:val="20"/>
                <w:szCs w:val="20"/>
                <w:lang w:val="en-US" w:eastAsia="en-US"/>
              </w:rPr>
              <w:t>out;</w:t>
            </w:r>
            <w:proofErr w:type="gramEnd"/>
            <w:r w:rsidRPr="00B665CD">
              <w:rPr>
                <w:rFonts w:ascii="Times New Roman" w:hAnsi="Times New Roman" w:cs="Times New Roman"/>
                <w:sz w:val="20"/>
                <w:szCs w:val="20"/>
                <w:lang w:val="en-US" w:eastAsia="en-US"/>
              </w:rPr>
              <w:t xml:space="preserve"> </w:t>
            </w:r>
          </w:p>
          <w:p w14:paraId="6BF6E245" w14:textId="77777777" w:rsidR="00B665CD" w:rsidRPr="00B665CD" w:rsidRDefault="00B665CD" w:rsidP="002B7C2D">
            <w:pPr>
              <w:numPr>
                <w:ilvl w:val="0"/>
                <w:numId w:val="47"/>
              </w:num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all developed materials (visuals and texts</w:t>
            </w:r>
            <w:proofErr w:type="gramStart"/>
            <w:r w:rsidRPr="00B665CD">
              <w:rPr>
                <w:rFonts w:ascii="Times New Roman" w:hAnsi="Times New Roman" w:cs="Times New Roman"/>
                <w:sz w:val="20"/>
                <w:szCs w:val="20"/>
                <w:lang w:val="en-US" w:eastAsia="en-US"/>
              </w:rPr>
              <w:t>);</w:t>
            </w:r>
            <w:proofErr w:type="gramEnd"/>
            <w:r w:rsidRPr="00B665CD">
              <w:rPr>
                <w:rFonts w:ascii="Times New Roman" w:hAnsi="Times New Roman" w:cs="Times New Roman"/>
                <w:sz w:val="20"/>
                <w:szCs w:val="20"/>
                <w:lang w:val="en-US" w:eastAsia="en-US"/>
              </w:rPr>
              <w:t xml:space="preserve"> </w:t>
            </w:r>
          </w:p>
          <w:p w14:paraId="795365A7" w14:textId="77777777" w:rsidR="00B665CD" w:rsidRPr="00B665CD" w:rsidRDefault="00B665CD" w:rsidP="002B7C2D">
            <w:pPr>
              <w:numPr>
                <w:ilvl w:val="0"/>
                <w:numId w:val="47"/>
              </w:num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photo evidence of physical placement (transport, outdoor advertising, etc.</w:t>
            </w:r>
            <w:proofErr w:type="gramStart"/>
            <w:r w:rsidRPr="00B665CD">
              <w:rPr>
                <w:rFonts w:ascii="Times New Roman" w:hAnsi="Times New Roman" w:cs="Times New Roman"/>
                <w:sz w:val="20"/>
                <w:szCs w:val="20"/>
                <w:lang w:val="en-US" w:eastAsia="en-US"/>
              </w:rPr>
              <w:t>);</w:t>
            </w:r>
            <w:proofErr w:type="gramEnd"/>
            <w:r w:rsidRPr="00B665CD">
              <w:rPr>
                <w:rFonts w:ascii="Times New Roman" w:hAnsi="Times New Roman" w:cs="Times New Roman"/>
                <w:sz w:val="20"/>
                <w:szCs w:val="20"/>
                <w:lang w:val="en-US" w:eastAsia="en-US"/>
              </w:rPr>
              <w:t xml:space="preserve"> </w:t>
            </w:r>
          </w:p>
          <w:p w14:paraId="0F6FA9C9" w14:textId="77777777" w:rsidR="00B665CD" w:rsidRPr="00B665CD" w:rsidRDefault="00B665CD" w:rsidP="002B7C2D">
            <w:pPr>
              <w:numPr>
                <w:ilvl w:val="0"/>
                <w:numId w:val="47"/>
              </w:num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evidence of online placements (screenshots, links, campaign data</w:t>
            </w:r>
            <w:proofErr w:type="gramStart"/>
            <w:r w:rsidRPr="00B665CD">
              <w:rPr>
                <w:rFonts w:ascii="Times New Roman" w:hAnsi="Times New Roman" w:cs="Times New Roman"/>
                <w:sz w:val="20"/>
                <w:szCs w:val="20"/>
                <w:lang w:val="en-US" w:eastAsia="en-US"/>
              </w:rPr>
              <w:t>);</w:t>
            </w:r>
            <w:proofErr w:type="gramEnd"/>
            <w:r w:rsidRPr="00B665CD">
              <w:rPr>
                <w:rFonts w:ascii="Times New Roman" w:hAnsi="Times New Roman" w:cs="Times New Roman"/>
                <w:sz w:val="20"/>
                <w:szCs w:val="20"/>
                <w:lang w:val="en-US" w:eastAsia="en-US"/>
              </w:rPr>
              <w:t xml:space="preserve"> </w:t>
            </w:r>
          </w:p>
          <w:p w14:paraId="49D15012" w14:textId="77777777" w:rsidR="00B665CD" w:rsidRPr="00B665CD" w:rsidRDefault="00B665CD" w:rsidP="002B7C2D">
            <w:pPr>
              <w:numPr>
                <w:ilvl w:val="0"/>
                <w:numId w:val="47"/>
              </w:num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 xml:space="preserve">timelines of placement and </w:t>
            </w:r>
            <w:proofErr w:type="gramStart"/>
            <w:r w:rsidRPr="00B665CD">
              <w:rPr>
                <w:rFonts w:ascii="Times New Roman" w:hAnsi="Times New Roman" w:cs="Times New Roman"/>
                <w:sz w:val="20"/>
                <w:szCs w:val="20"/>
                <w:lang w:val="en-US" w:eastAsia="en-US"/>
              </w:rPr>
              <w:t>dissemination;</w:t>
            </w:r>
            <w:proofErr w:type="gramEnd"/>
            <w:r w:rsidRPr="00B665CD">
              <w:rPr>
                <w:rFonts w:ascii="Times New Roman" w:hAnsi="Times New Roman" w:cs="Times New Roman"/>
                <w:sz w:val="20"/>
                <w:szCs w:val="20"/>
                <w:lang w:val="en-US" w:eastAsia="en-US"/>
              </w:rPr>
              <w:t xml:space="preserve"> </w:t>
            </w:r>
          </w:p>
          <w:p w14:paraId="7DF9AA63" w14:textId="77777777" w:rsidR="00B665CD" w:rsidRPr="00B665CD" w:rsidRDefault="00B665CD" w:rsidP="002B7C2D">
            <w:pPr>
              <w:numPr>
                <w:ilvl w:val="0"/>
                <w:numId w:val="47"/>
              </w:num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quantitative indicators (e.g. number of placements, impressions, clicks, reach, engagement</w:t>
            </w:r>
            <w:proofErr w:type="gramStart"/>
            <w:r w:rsidRPr="00B665CD">
              <w:rPr>
                <w:rFonts w:ascii="Times New Roman" w:hAnsi="Times New Roman" w:cs="Times New Roman"/>
                <w:sz w:val="20"/>
                <w:szCs w:val="20"/>
                <w:lang w:val="en-US" w:eastAsia="en-US"/>
              </w:rPr>
              <w:t>);</w:t>
            </w:r>
            <w:proofErr w:type="gramEnd"/>
            <w:r w:rsidRPr="00B665CD">
              <w:rPr>
                <w:rFonts w:ascii="Times New Roman" w:hAnsi="Times New Roman" w:cs="Times New Roman"/>
                <w:sz w:val="20"/>
                <w:szCs w:val="20"/>
                <w:lang w:val="en-US" w:eastAsia="en-US"/>
              </w:rPr>
              <w:t xml:space="preserve"> </w:t>
            </w:r>
          </w:p>
          <w:p w14:paraId="71DD8877" w14:textId="74DBB6CE" w:rsidR="00CD0481" w:rsidRPr="00B665CD" w:rsidRDefault="00B665CD" w:rsidP="002B7C2D">
            <w:pPr>
              <w:numPr>
                <w:ilvl w:val="0"/>
                <w:numId w:val="47"/>
              </w:numPr>
              <w:tabs>
                <w:tab w:val="left" w:pos="-139"/>
              </w:tabs>
              <w:spacing w:line="276" w:lineRule="auto"/>
              <w:ind w:right="113"/>
              <w:jc w:val="both"/>
              <w:rPr>
                <w:rFonts w:ascii="Times New Roman" w:hAnsi="Times New Roman" w:cs="Times New Roman"/>
                <w:sz w:val="20"/>
                <w:szCs w:val="20"/>
                <w:lang w:val="en-US" w:eastAsia="en-US"/>
              </w:rPr>
            </w:pPr>
            <w:r w:rsidRPr="00B665CD">
              <w:rPr>
                <w:rFonts w:ascii="Times New Roman" w:hAnsi="Times New Roman" w:cs="Times New Roman"/>
                <w:sz w:val="20"/>
                <w:szCs w:val="20"/>
                <w:lang w:val="en-US" w:eastAsia="en-US"/>
              </w:rPr>
              <w:t>qualitative assessment of campaign performance and effectiveness.</w:t>
            </w:r>
          </w:p>
        </w:tc>
        <w:tc>
          <w:tcPr>
            <w:tcW w:w="1101" w:type="dxa"/>
            <w:tcBorders>
              <w:right w:val="single" w:sz="2" w:space="0" w:color="FF0000"/>
            </w:tcBorders>
            <w:shd w:val="clear" w:color="auto" w:fill="F2F2F2" w:themeFill="background1" w:themeFillShade="F2"/>
            <w:vAlign w:val="center"/>
          </w:tcPr>
          <w:p w14:paraId="5AC921B5" w14:textId="7BD6DB8B" w:rsidR="00261462" w:rsidRPr="002B7C2D" w:rsidRDefault="002B7C2D" w:rsidP="002B7C2D">
            <w:pPr>
              <w:tabs>
                <w:tab w:val="left" w:pos="-139"/>
              </w:tabs>
              <w:spacing w:line="276" w:lineRule="auto"/>
              <w:jc w:val="center"/>
              <w:rPr>
                <w:rFonts w:ascii="Tahoma" w:hAnsi="Tahoma" w:cs="Tahoma"/>
                <w:sz w:val="18"/>
                <w:szCs w:val="18"/>
                <w:lang w:eastAsia="en-US"/>
              </w:rPr>
            </w:pPr>
            <w:r w:rsidRPr="002B7C2D">
              <w:rPr>
                <w:rFonts w:ascii="Tahoma" w:hAnsi="Tahoma" w:cs="Tahoma"/>
                <w:sz w:val="18"/>
                <w:szCs w:val="18"/>
                <w:lang w:eastAsia="en-US"/>
              </w:rPr>
              <w:t xml:space="preserve">The Provider shall submit the final report within </w:t>
            </w:r>
            <w:r w:rsidRPr="002B7C2D">
              <w:rPr>
                <w:rFonts w:ascii="Tahoma" w:hAnsi="Tahoma" w:cs="Tahoma"/>
                <w:b/>
                <w:bCs/>
                <w:sz w:val="18"/>
                <w:szCs w:val="18"/>
                <w:lang w:eastAsia="en-US"/>
              </w:rPr>
              <w:t>10 calendar days from the completion of the placement and dissemination of materials</w:t>
            </w:r>
            <w:r w:rsidRPr="002B7C2D">
              <w:rPr>
                <w:rFonts w:ascii="Tahoma" w:hAnsi="Tahoma" w:cs="Tahoma"/>
                <w:sz w:val="18"/>
                <w:szCs w:val="18"/>
                <w:lang w:eastAsia="en-US"/>
              </w:rPr>
              <w:t>.</w:t>
            </w:r>
          </w:p>
        </w:tc>
        <w:tc>
          <w:tcPr>
            <w:tcW w:w="14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61" w:type="dxa"/>
            <w:tcBorders>
              <w:left w:val="single" w:sz="2" w:space="0" w:color="FF0000"/>
              <w:bottom w:val="single" w:sz="2" w:space="0" w:color="808080"/>
            </w:tcBorders>
            <w:shd w:val="clear" w:color="auto" w:fill="F2F2F2" w:themeFill="background1" w:themeFillShade="F2"/>
            <w:vAlign w:val="center"/>
          </w:tcPr>
          <w:p w14:paraId="4F3F905A" w14:textId="2439240E"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E16839" w:rsidRPr="00EA2362" w14:paraId="1564909A" w14:textId="77777777" w:rsidTr="002B7C2D">
        <w:trPr>
          <w:trHeight w:val="432"/>
          <w:jc w:val="center"/>
        </w:trPr>
        <w:tc>
          <w:tcPr>
            <w:tcW w:w="6943" w:type="dxa"/>
            <w:gridSpan w:val="2"/>
            <w:tcBorders>
              <w:right w:val="single" w:sz="2" w:space="0" w:color="FF0000"/>
            </w:tcBorders>
            <w:shd w:val="clear" w:color="auto" w:fill="F2F2F2" w:themeFill="background1" w:themeFillShade="F2"/>
            <w:vAlign w:val="center"/>
          </w:tcPr>
          <w:p w14:paraId="6F353B92" w14:textId="70B453C1"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4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EA2362" w:rsidRDefault="00E16839" w:rsidP="00261462">
            <w:pPr>
              <w:tabs>
                <w:tab w:val="left" w:pos="-139"/>
              </w:tabs>
              <w:spacing w:line="276" w:lineRule="auto"/>
              <w:ind w:right="-140"/>
              <w:jc w:val="center"/>
              <w:rPr>
                <w:rFonts w:ascii="Tahoma" w:hAnsi="Tahoma" w:cs="Tahoma"/>
                <w:sz w:val="18"/>
                <w:szCs w:val="18"/>
                <w:highlight w:val="yellow"/>
                <w:lang w:eastAsia="en-US"/>
              </w:rPr>
            </w:pPr>
          </w:p>
        </w:tc>
        <w:tc>
          <w:tcPr>
            <w:tcW w:w="1361" w:type="dxa"/>
            <w:tcBorders>
              <w:left w:val="single" w:sz="2" w:space="0" w:color="FF0000"/>
            </w:tcBorders>
            <w:shd w:val="clear" w:color="auto" w:fill="F2F2F2" w:themeFill="background1" w:themeFillShade="F2"/>
            <w:vAlign w:val="center"/>
          </w:tcPr>
          <w:p w14:paraId="42B0D83E" w14:textId="7C287C0B" w:rsidR="00E16839" w:rsidRPr="006F730B" w:rsidRDefault="00E16839" w:rsidP="00261462">
            <w:pPr>
              <w:tabs>
                <w:tab w:val="left" w:pos="-139"/>
              </w:tabs>
              <w:spacing w:line="276" w:lineRule="auto"/>
              <w:ind w:right="-140"/>
              <w:jc w:val="center"/>
              <w:rPr>
                <w:rFonts w:ascii="Tahoma" w:hAnsi="Tahoma" w:cs="Tahoma"/>
                <w:b/>
                <w:bCs/>
                <w:sz w:val="18"/>
                <w:szCs w:val="18"/>
                <w:highlight w:val="cyan"/>
                <w:lang w:val="en-US" w:eastAsia="en-US"/>
              </w:rPr>
            </w:pPr>
          </w:p>
        </w:tc>
      </w:tr>
      <w:tr w:rsidR="002B7C2D" w:rsidRPr="00EA2362" w14:paraId="74A3FED6" w14:textId="77777777" w:rsidTr="002B7C2D">
        <w:trPr>
          <w:trHeight w:val="432"/>
          <w:jc w:val="center"/>
        </w:trPr>
        <w:tc>
          <w:tcPr>
            <w:tcW w:w="6943" w:type="dxa"/>
            <w:gridSpan w:val="2"/>
            <w:tcBorders>
              <w:right w:val="single" w:sz="2" w:space="0" w:color="FF0000"/>
            </w:tcBorders>
            <w:shd w:val="clear" w:color="auto" w:fill="F2F2F2" w:themeFill="background1" w:themeFillShade="F2"/>
            <w:vAlign w:val="center"/>
          </w:tcPr>
          <w:p w14:paraId="472B9832" w14:textId="48210EFF" w:rsidR="002B7C2D" w:rsidRPr="00EA2362" w:rsidRDefault="002B7C2D" w:rsidP="00E16839">
            <w:pPr>
              <w:tabs>
                <w:tab w:val="left" w:pos="-139"/>
              </w:tabs>
              <w:spacing w:line="276" w:lineRule="auto"/>
              <w:jc w:val="right"/>
              <w:rPr>
                <w:rFonts w:ascii="Tahoma" w:hAnsi="Tahoma" w:cs="Tahoma"/>
                <w:sz w:val="18"/>
                <w:szCs w:val="18"/>
                <w:lang w:eastAsia="en-US"/>
              </w:rPr>
            </w:pPr>
            <w:r>
              <w:rPr>
                <w:rFonts w:ascii="Tahoma" w:hAnsi="Tahoma" w:cs="Tahoma"/>
                <w:sz w:val="18"/>
                <w:szCs w:val="18"/>
                <w:lang w:val="en-US" w:eastAsia="en-US"/>
              </w:rPr>
              <w:t>VAT</w:t>
            </w:r>
            <w:r w:rsidRPr="00EA2362">
              <w:rPr>
                <w:rFonts w:ascii="Tahoma" w:hAnsi="Tahoma" w:cs="Tahoma"/>
                <w:sz w:val="18"/>
                <w:szCs w:val="18"/>
                <w:lang w:eastAsia="en-US"/>
              </w:rPr>
              <w:t xml:space="preserve"> </w:t>
            </w:r>
            <w:r w:rsidRPr="00EA2362">
              <w:rPr>
                <w:sz w:val="16"/>
                <w:szCs w:val="16"/>
              </w:rPr>
              <w:t>►</w:t>
            </w:r>
          </w:p>
        </w:tc>
        <w:tc>
          <w:tcPr>
            <w:tcW w:w="14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7A8656" w14:textId="77777777" w:rsidR="002B7C2D" w:rsidRPr="00EA2362" w:rsidRDefault="002B7C2D" w:rsidP="00261462">
            <w:pPr>
              <w:tabs>
                <w:tab w:val="left" w:pos="-139"/>
              </w:tabs>
              <w:spacing w:line="276" w:lineRule="auto"/>
              <w:ind w:right="-140"/>
              <w:jc w:val="center"/>
              <w:rPr>
                <w:rFonts w:ascii="Tahoma" w:hAnsi="Tahoma" w:cs="Tahoma"/>
                <w:sz w:val="18"/>
                <w:szCs w:val="18"/>
                <w:highlight w:val="yellow"/>
                <w:lang w:eastAsia="en-US"/>
              </w:rPr>
            </w:pPr>
          </w:p>
        </w:tc>
        <w:tc>
          <w:tcPr>
            <w:tcW w:w="1361" w:type="dxa"/>
            <w:tcBorders>
              <w:left w:val="single" w:sz="2" w:space="0" w:color="FF0000"/>
            </w:tcBorders>
            <w:shd w:val="clear" w:color="auto" w:fill="F2F2F2" w:themeFill="background1" w:themeFillShade="F2"/>
            <w:vAlign w:val="center"/>
          </w:tcPr>
          <w:p w14:paraId="6D8078B7" w14:textId="77777777" w:rsidR="002B7C2D" w:rsidRDefault="002B7C2D" w:rsidP="00261462">
            <w:pPr>
              <w:tabs>
                <w:tab w:val="left" w:pos="-139"/>
              </w:tabs>
              <w:spacing w:line="276" w:lineRule="auto"/>
              <w:ind w:right="-140"/>
              <w:jc w:val="center"/>
              <w:rPr>
                <w:rFonts w:ascii="Tahoma" w:hAnsi="Tahoma" w:cs="Tahoma"/>
                <w:b/>
                <w:bCs/>
                <w:sz w:val="18"/>
                <w:szCs w:val="18"/>
                <w:lang w:val="en-US" w:eastAsia="en-US"/>
              </w:rPr>
            </w:pPr>
          </w:p>
        </w:tc>
      </w:tr>
      <w:tr w:rsidR="002B7C2D" w:rsidRPr="00EA2362" w14:paraId="4C0AE3D2" w14:textId="77777777" w:rsidTr="002B7C2D">
        <w:trPr>
          <w:trHeight w:val="432"/>
          <w:jc w:val="center"/>
        </w:trPr>
        <w:tc>
          <w:tcPr>
            <w:tcW w:w="6943" w:type="dxa"/>
            <w:gridSpan w:val="2"/>
            <w:tcBorders>
              <w:right w:val="single" w:sz="2" w:space="0" w:color="FF0000"/>
            </w:tcBorders>
            <w:shd w:val="clear" w:color="auto" w:fill="F2F2F2" w:themeFill="background1" w:themeFillShade="F2"/>
            <w:vAlign w:val="center"/>
          </w:tcPr>
          <w:p w14:paraId="1A0FA5E2" w14:textId="1EE1CB93" w:rsidR="002B7C2D" w:rsidRPr="00EA2362" w:rsidRDefault="002B7C2D"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TOTAL</w:t>
            </w:r>
            <w:r>
              <w:rPr>
                <w:rFonts w:ascii="Tahoma" w:hAnsi="Tahoma" w:cs="Tahoma"/>
                <w:sz w:val="18"/>
                <w:szCs w:val="18"/>
                <w:lang w:eastAsia="en-US"/>
              </w:rPr>
              <w:t xml:space="preserve"> with VAT</w:t>
            </w:r>
            <w:r w:rsidRPr="00EA2362">
              <w:rPr>
                <w:rFonts w:ascii="Tahoma" w:hAnsi="Tahoma" w:cs="Tahoma"/>
                <w:sz w:val="18"/>
                <w:szCs w:val="18"/>
                <w:lang w:eastAsia="en-US"/>
              </w:rPr>
              <w:t xml:space="preserve"> </w:t>
            </w:r>
            <w:r w:rsidRPr="00EA2362">
              <w:rPr>
                <w:sz w:val="16"/>
                <w:szCs w:val="16"/>
              </w:rPr>
              <w:t>►</w:t>
            </w:r>
          </w:p>
        </w:tc>
        <w:tc>
          <w:tcPr>
            <w:tcW w:w="14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5B93E2" w14:textId="77777777" w:rsidR="002B7C2D" w:rsidRPr="00EA2362" w:rsidRDefault="002B7C2D" w:rsidP="00261462">
            <w:pPr>
              <w:tabs>
                <w:tab w:val="left" w:pos="-139"/>
              </w:tabs>
              <w:spacing w:line="276" w:lineRule="auto"/>
              <w:ind w:right="-140"/>
              <w:jc w:val="center"/>
              <w:rPr>
                <w:rFonts w:ascii="Tahoma" w:hAnsi="Tahoma" w:cs="Tahoma"/>
                <w:sz w:val="18"/>
                <w:szCs w:val="18"/>
                <w:highlight w:val="yellow"/>
                <w:lang w:eastAsia="en-US"/>
              </w:rPr>
            </w:pPr>
          </w:p>
        </w:tc>
        <w:tc>
          <w:tcPr>
            <w:tcW w:w="1361" w:type="dxa"/>
            <w:tcBorders>
              <w:left w:val="single" w:sz="2" w:space="0" w:color="FF0000"/>
            </w:tcBorders>
            <w:shd w:val="clear" w:color="auto" w:fill="F2F2F2" w:themeFill="background1" w:themeFillShade="F2"/>
            <w:vAlign w:val="center"/>
          </w:tcPr>
          <w:p w14:paraId="05453B91" w14:textId="382B9F64" w:rsidR="002B7C2D" w:rsidRPr="002B7C2D" w:rsidRDefault="002B7C2D" w:rsidP="00261462">
            <w:pPr>
              <w:tabs>
                <w:tab w:val="left" w:pos="-139"/>
              </w:tabs>
              <w:spacing w:line="276" w:lineRule="auto"/>
              <w:ind w:right="-140"/>
              <w:jc w:val="center"/>
              <w:rPr>
                <w:rFonts w:ascii="Tahoma" w:hAnsi="Tahoma" w:cs="Tahoma"/>
                <w:b/>
                <w:bCs/>
                <w:sz w:val="18"/>
                <w:szCs w:val="18"/>
                <w:lang w:val="uk-UA" w:eastAsia="en-US"/>
              </w:rPr>
            </w:pPr>
            <w:r>
              <w:rPr>
                <w:rFonts w:ascii="Tahoma" w:hAnsi="Tahoma" w:cs="Tahoma"/>
                <w:b/>
                <w:bCs/>
                <w:sz w:val="18"/>
                <w:szCs w:val="18"/>
                <w:lang w:val="en-US" w:eastAsia="en-US"/>
              </w:rPr>
              <w:t>30</w:t>
            </w:r>
            <w:r w:rsidRPr="006F730B">
              <w:rPr>
                <w:rFonts w:ascii="Tahoma" w:hAnsi="Tahoma" w:cs="Tahoma"/>
                <w:b/>
                <w:bCs/>
                <w:sz w:val="18"/>
                <w:szCs w:val="18"/>
                <w:lang w:val="en-US" w:eastAsia="en-US"/>
              </w:rPr>
              <w:t> 000 EUR</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62B38442"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1BE5C347"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58813277"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 xml:space="preserve">from the procedure or to terminate any existing contractual relations related to the </w:t>
      </w:r>
      <w:proofErr w:type="gramStart"/>
      <w:r w:rsidRPr="008D227E">
        <w:rPr>
          <w:rFonts w:ascii="Tahoma" w:hAnsi="Tahoma" w:cs="Tahoma"/>
          <w:sz w:val="20"/>
          <w:szCs w:val="20"/>
        </w:rPr>
        <w:t>latter;</w:t>
      </w:r>
      <w:proofErr w:type="gramEnd"/>
    </w:p>
    <w:p w14:paraId="6F79D77E"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8D227E">
        <w:rPr>
          <w:rFonts w:ascii="Tahoma" w:hAnsi="Tahoma" w:cs="Tahoma"/>
          <w:sz w:val="20"/>
          <w:szCs w:val="20"/>
        </w:rPr>
        <w:t>procedure;</w:t>
      </w:r>
      <w:proofErr w:type="gramEnd"/>
    </w:p>
    <w:p w14:paraId="304CFBEE"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8D227E">
        <w:rPr>
          <w:rFonts w:ascii="Tahoma" w:hAnsi="Tahoma" w:cs="Tahoma"/>
          <w:sz w:val="20"/>
          <w:szCs w:val="20"/>
        </w:rPr>
        <w:t>File</w:t>
      </w:r>
      <w:r w:rsidRPr="00155861">
        <w:rPr>
          <w:rFonts w:ascii="Tahoma" w:hAnsi="Tahoma" w:cs="Tahoma"/>
          <w:sz w:val="20"/>
          <w:szCs w:val="20"/>
        </w:rPr>
        <w:t>;</w:t>
      </w:r>
      <w:proofErr w:type="gramEnd"/>
    </w:p>
    <w:p w14:paraId="6749B6F8" w14:textId="6597B8A9"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2" w:name="_Hlk217295156"/>
      <w:r w:rsidRPr="002C3102">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2C3102">
        <w:rPr>
          <w:rFonts w:ascii="Tahoma" w:hAnsi="Tahoma" w:cs="Tahoma"/>
          <w:sz w:val="20"/>
          <w:szCs w:val="20"/>
        </w:rPr>
        <w:t>tender;</w:t>
      </w:r>
      <w:proofErr w:type="gramEnd"/>
    </w:p>
    <w:p w14:paraId="72CDE967"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3" w:name="_Hlk106961083"/>
      <w:bookmarkEnd w:id="2"/>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60800209" w14:textId="77777777" w:rsidR="003C7E79" w:rsidRPr="002013A5"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29DB0995" w14:textId="77777777" w:rsidR="003C7E79" w:rsidRPr="00CD0481" w:rsidRDefault="003C7E79" w:rsidP="003C7E79">
      <w:pPr>
        <w:numPr>
          <w:ilvl w:val="0"/>
          <w:numId w:val="2"/>
        </w:numPr>
        <w:tabs>
          <w:tab w:val="left" w:pos="284"/>
        </w:tabs>
        <w:ind w:left="284" w:right="283" w:hanging="284"/>
        <w:jc w:val="both"/>
        <w:rPr>
          <w:rFonts w:ascii="Tahoma" w:hAnsi="Tahoma" w:cs="Tahoma"/>
          <w:sz w:val="20"/>
          <w:szCs w:val="20"/>
          <w:lang w:val="en-US"/>
        </w:rPr>
      </w:pPr>
      <w:r w:rsidRPr="00CD0481">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530B6BB3"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3"/>
      <w:proofErr w:type="gramEnd"/>
    </w:p>
    <w:p w14:paraId="2DA334DE"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4" w:name="_Hlk188353874"/>
      <w:r w:rsidRPr="00BD6131">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bookmarkEnd w:id="4"/>
      <w:r w:rsidRPr="00BD6131">
        <w:rPr>
          <w:rFonts w:ascii="Tahoma" w:hAnsi="Tahoma" w:cs="Tahoma"/>
          <w:sz w:val="20"/>
          <w:szCs w:val="20"/>
        </w:rPr>
        <w:t>;</w:t>
      </w:r>
      <w:proofErr w:type="gramEnd"/>
    </w:p>
    <w:p w14:paraId="3D8561AE" w14:textId="491B0BDF" w:rsidR="009A6460" w:rsidRPr="008D6993"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5AAC3E87" w:rsidR="002277C6" w:rsidRPr="00495F22" w:rsidRDefault="002277C6" w:rsidP="002277C6">
            <w:pPr>
              <w:jc w:val="both"/>
              <w:rPr>
                <w:rFonts w:ascii="Tahoma" w:hAnsi="Tahoma" w:cs="Tahoma"/>
                <w:b/>
              </w:rPr>
            </w:pPr>
            <w:r w:rsidRPr="002277C6">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B8C19"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6F675765"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61657CCC"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7"/>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8F72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4398136" w14:textId="1E85C96C"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8"/>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874C486" w14:textId="240CC7EF"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8F7286">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CD0481">
        <w:trPr>
          <w:trHeight w:val="2132"/>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1E5FFF93" w14:textId="77777777" w:rsidR="000A2F9E" w:rsidRDefault="000A2F9E" w:rsidP="00FC7772">
            <w:pPr>
              <w:ind w:left="-35"/>
              <w:jc w:val="right"/>
              <w:rPr>
                <w:rFonts w:ascii="Tahoma" w:hAnsi="Tahoma" w:cs="Tahoma"/>
                <w:sz w:val="18"/>
                <w:szCs w:val="18"/>
              </w:rPr>
            </w:pPr>
          </w:p>
          <w:p w14:paraId="191E45FF" w14:textId="77777777" w:rsidR="000A2F9E" w:rsidRDefault="000A2F9E" w:rsidP="00FC7772">
            <w:pPr>
              <w:ind w:left="-35"/>
              <w:jc w:val="right"/>
              <w:rPr>
                <w:rFonts w:ascii="Tahoma" w:hAnsi="Tahoma" w:cs="Tahoma"/>
                <w:sz w:val="18"/>
                <w:szCs w:val="18"/>
              </w:rPr>
            </w:pPr>
          </w:p>
          <w:p w14:paraId="1BE3EC76" w14:textId="77777777" w:rsidR="000A2F9E" w:rsidRDefault="000A2F9E" w:rsidP="00FC7772">
            <w:pPr>
              <w:ind w:left="-35"/>
              <w:jc w:val="right"/>
              <w:rPr>
                <w:rFonts w:ascii="Tahoma" w:hAnsi="Tahoma" w:cs="Tahoma"/>
                <w:sz w:val="18"/>
                <w:szCs w:val="18"/>
              </w:rPr>
            </w:pPr>
          </w:p>
          <w:p w14:paraId="3B973153" w14:textId="77777777" w:rsidR="000A2F9E" w:rsidRDefault="000A2F9E" w:rsidP="00FC7772">
            <w:pPr>
              <w:ind w:left="-35"/>
              <w:jc w:val="right"/>
              <w:rPr>
                <w:rFonts w:ascii="Tahoma" w:hAnsi="Tahoma" w:cs="Tahoma"/>
                <w:sz w:val="18"/>
                <w:szCs w:val="18"/>
              </w:rPr>
            </w:pPr>
          </w:p>
          <w:p w14:paraId="2B5D287B" w14:textId="77777777" w:rsidR="000A2F9E" w:rsidRDefault="000A2F9E" w:rsidP="00FC7772">
            <w:pPr>
              <w:ind w:left="-35"/>
              <w:jc w:val="right"/>
              <w:rPr>
                <w:rFonts w:ascii="Tahoma" w:hAnsi="Tahoma" w:cs="Tahoma"/>
                <w:sz w:val="18"/>
                <w:szCs w:val="18"/>
              </w:rPr>
            </w:pPr>
          </w:p>
          <w:p w14:paraId="454D712E" w14:textId="77777777" w:rsidR="000A2F9E" w:rsidRDefault="000A2F9E" w:rsidP="00FC7772">
            <w:pPr>
              <w:ind w:left="-35"/>
              <w:jc w:val="right"/>
              <w:rPr>
                <w:rFonts w:ascii="Tahoma" w:hAnsi="Tahoma" w:cs="Tahoma"/>
                <w:sz w:val="18"/>
                <w:szCs w:val="18"/>
              </w:rPr>
            </w:pPr>
          </w:p>
          <w:p w14:paraId="42F68654" w14:textId="77777777" w:rsidR="000A2F9E" w:rsidRDefault="000A2F9E" w:rsidP="00FC7772">
            <w:pPr>
              <w:ind w:left="-35"/>
              <w:jc w:val="right"/>
              <w:rPr>
                <w:rFonts w:ascii="Tahoma" w:hAnsi="Tahoma" w:cs="Tahoma"/>
                <w:sz w:val="18"/>
                <w:szCs w:val="18"/>
              </w:rPr>
            </w:pPr>
          </w:p>
          <w:p w14:paraId="483BDD51" w14:textId="77777777" w:rsidR="000A2F9E" w:rsidRDefault="000A2F9E" w:rsidP="00FC7772">
            <w:pPr>
              <w:ind w:left="-35"/>
              <w:jc w:val="right"/>
              <w:rPr>
                <w:rFonts w:ascii="Tahoma" w:hAnsi="Tahoma" w:cs="Tahoma"/>
                <w:sz w:val="18"/>
                <w:szCs w:val="18"/>
              </w:rPr>
            </w:pPr>
          </w:p>
          <w:p w14:paraId="75ABA752" w14:textId="77777777" w:rsidR="000A2F9E" w:rsidRDefault="000A2F9E" w:rsidP="00FC7772">
            <w:pPr>
              <w:ind w:left="-35"/>
              <w:jc w:val="right"/>
              <w:rPr>
                <w:rFonts w:ascii="Tahoma" w:hAnsi="Tahoma" w:cs="Tahoma"/>
                <w:sz w:val="18"/>
                <w:szCs w:val="18"/>
              </w:rPr>
            </w:pPr>
          </w:p>
          <w:p w14:paraId="683BA932" w14:textId="77777777" w:rsidR="000A2F9E" w:rsidRDefault="000A2F9E" w:rsidP="00FC7772">
            <w:pPr>
              <w:ind w:left="-35"/>
              <w:jc w:val="right"/>
              <w:rPr>
                <w:rFonts w:ascii="Tahoma" w:hAnsi="Tahoma" w:cs="Tahoma"/>
                <w:sz w:val="18"/>
                <w:szCs w:val="18"/>
              </w:rPr>
            </w:pPr>
          </w:p>
          <w:p w14:paraId="7259A74C" w14:textId="77777777" w:rsidR="000A2F9E" w:rsidRDefault="000A2F9E" w:rsidP="00FC7772">
            <w:pPr>
              <w:ind w:left="-35"/>
              <w:jc w:val="right"/>
              <w:rPr>
                <w:rFonts w:ascii="Tahoma" w:hAnsi="Tahoma" w:cs="Tahoma"/>
                <w:sz w:val="18"/>
                <w:szCs w:val="18"/>
              </w:rPr>
            </w:pPr>
          </w:p>
          <w:p w14:paraId="212D0CF9"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0879457C" w:rsidR="00146AFB" w:rsidRDefault="00146AFB" w:rsidP="009A6460">
      <w:pPr>
        <w:jc w:val="center"/>
        <w:rPr>
          <w:rFonts w:ascii="Tahoma" w:hAnsi="Tahoma" w:cs="Tahoma"/>
          <w:sz w:val="10"/>
          <w:szCs w:val="10"/>
        </w:rPr>
      </w:pPr>
    </w:p>
    <w:p w14:paraId="2F6B6DD4" w14:textId="77777777" w:rsidR="00146AFB" w:rsidRDefault="00146AFB">
      <w:pPr>
        <w:rPr>
          <w:rFonts w:ascii="Tahoma" w:hAnsi="Tahoma" w:cs="Tahoma"/>
          <w:sz w:val="10"/>
          <w:szCs w:val="10"/>
        </w:rPr>
      </w:pPr>
      <w:r>
        <w:rPr>
          <w:rFonts w:ascii="Tahoma" w:hAnsi="Tahoma" w:cs="Tahoma"/>
          <w:sz w:val="10"/>
          <w:szCs w:val="10"/>
        </w:rPr>
        <w:br w:type="page"/>
      </w:r>
    </w:p>
    <w:p w14:paraId="4B153AB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8" w:name="_Toc179868643"/>
    </w:p>
    <w:bookmarkEnd w:id="8"/>
    <w:p w14:paraId="74BD2ADE"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18228DE6"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proofErr w:type="gramStart"/>
      <w:r w:rsidRPr="00FF454F">
        <w:rPr>
          <w:rFonts w:ascii="Tahoma" w:eastAsia="Calibri" w:hAnsi="Tahoma" w:cs="Tahoma"/>
          <w:sz w:val="18"/>
          <w:szCs w:val="18"/>
          <w:lang w:eastAsia="en-US"/>
        </w:rPr>
        <w:t>)</w:t>
      </w:r>
      <w:r w:rsidR="00D3173D" w:rsidRPr="00FF454F">
        <w:rPr>
          <w:rFonts w:ascii="Tahoma" w:eastAsia="Calibri" w:hAnsi="Tahoma" w:cs="Tahoma"/>
          <w:sz w:val="18"/>
          <w:szCs w:val="18"/>
          <w:lang w:eastAsia="en-US"/>
        </w:rPr>
        <w:t>;</w:t>
      </w:r>
      <w:proofErr w:type="gramEnd"/>
      <w:r w:rsidR="00D3173D" w:rsidRPr="00FF454F">
        <w:rPr>
          <w:rFonts w:ascii="Tahoma" w:eastAsia="Calibri" w:hAnsi="Tahoma" w:cs="Tahoma"/>
          <w:sz w:val="18"/>
          <w:szCs w:val="18"/>
          <w:lang w:eastAsia="en-US"/>
        </w:rPr>
        <w:t xml:space="preserve"> </w:t>
      </w:r>
    </w:p>
    <w:p w14:paraId="5F4A034A" w14:textId="6E148F42"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25C8D828" w14:textId="042B903A"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230321A2"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9" w:name="_Toc179868644"/>
    </w:p>
    <w:p w14:paraId="63618D10"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306D8996"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7544131C"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4F9E0E4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7D96DCC2"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provide the Deliverables, with due respect for the Council of Europe’s needs and constraints, as contractually defined.</w:t>
      </w:r>
    </w:p>
    <w:p w14:paraId="1FA0014E"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46EC73AA" w14:textId="5B4EA11E"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781E1C18"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0D9C8CA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1BE2AC7"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guarantees that use by the Council of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04B8763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t>
      </w:r>
      <w:proofErr w:type="gramStart"/>
      <w:r w:rsidRPr="00FF454F">
        <w:rPr>
          <w:rFonts w:ascii="Tahoma" w:hAnsi="Tahoma" w:cs="Tahoma"/>
          <w:sz w:val="18"/>
          <w:szCs w:val="18"/>
          <w:lang w:eastAsia="fr-FR"/>
        </w:rPr>
        <w:t>with regard to</w:t>
      </w:r>
      <w:proofErr w:type="gramEnd"/>
      <w:r w:rsidRPr="00FF454F">
        <w:rPr>
          <w:rFonts w:ascii="Tahoma" w:hAnsi="Tahoma" w:cs="Tahoma"/>
          <w:sz w:val="18"/>
          <w:szCs w:val="18"/>
          <w:lang w:eastAsia="fr-FR"/>
        </w:rPr>
        <w:t xml:space="preserve"> VAT, to observe all applicable rules and to comply with its fiscal obligations in: </w:t>
      </w:r>
    </w:p>
    <w:p w14:paraId="339C97F7"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 submitting a request for payment, or an invoice, to the Council in conformity with the applicable </w:t>
      </w:r>
      <w:proofErr w:type="gramStart"/>
      <w:r w:rsidRPr="00FF454F">
        <w:rPr>
          <w:rFonts w:ascii="Tahoma" w:hAnsi="Tahoma" w:cs="Tahoma"/>
          <w:sz w:val="18"/>
          <w:szCs w:val="18"/>
          <w:lang w:eastAsia="fr-FR"/>
        </w:rPr>
        <w:t>legislation;</w:t>
      </w:r>
      <w:proofErr w:type="gramEnd"/>
    </w:p>
    <w:p w14:paraId="197EB31A"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2CA9B42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05710F7E"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48BC8101"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02ADD544"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9"/>
    <w:p w14:paraId="61DB3345"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FF454F">
        <w:rPr>
          <w:rFonts w:ascii="Tahoma" w:hAnsi="Tahoma" w:cs="Tahoma"/>
          <w:bCs/>
          <w:color w:val="000000" w:themeColor="text1"/>
          <w:sz w:val="18"/>
          <w:szCs w:val="18"/>
        </w:rPr>
        <w:t>comply at all times</w:t>
      </w:r>
      <w:proofErr w:type="gramEnd"/>
      <w:r w:rsidRPr="00FF454F">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in accordance with written instructions from the </w:t>
      </w:r>
      <w:proofErr w:type="gramStart"/>
      <w:r w:rsidRPr="00FF454F">
        <w:rPr>
          <w:rFonts w:ascii="Tahoma" w:hAnsi="Tahoma" w:cs="Tahoma"/>
          <w:bCs/>
          <w:color w:val="000000" w:themeColor="text1"/>
          <w:sz w:val="18"/>
          <w:szCs w:val="18"/>
        </w:rPr>
        <w:t>Council;</w:t>
      </w:r>
      <w:proofErr w:type="gramEnd"/>
    </w:p>
    <w:p w14:paraId="299F1D5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FF454F">
        <w:rPr>
          <w:rFonts w:ascii="Tahoma" w:hAnsi="Tahoma" w:cs="Tahoma"/>
          <w:bCs/>
          <w:color w:val="000000" w:themeColor="text1"/>
          <w:sz w:val="18"/>
          <w:szCs w:val="18"/>
        </w:rPr>
        <w:t>Council;</w:t>
      </w:r>
      <w:proofErr w:type="gramEnd"/>
    </w:p>
    <w:p w14:paraId="5835367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FF454F">
        <w:rPr>
          <w:rFonts w:ascii="Tahoma" w:hAnsi="Tahoma" w:cs="Tahoma"/>
          <w:bCs/>
          <w:color w:val="000000" w:themeColor="text1"/>
          <w:sz w:val="18"/>
          <w:szCs w:val="18"/>
        </w:rPr>
        <w:t>protected;</w:t>
      </w:r>
      <w:proofErr w:type="gramEnd"/>
    </w:p>
    <w:p w14:paraId="0C78803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FF454F">
        <w:rPr>
          <w:rFonts w:ascii="Tahoma" w:hAnsi="Tahoma" w:cs="Tahoma"/>
          <w:bCs/>
          <w:color w:val="000000" w:themeColor="text1"/>
          <w:sz w:val="18"/>
          <w:szCs w:val="18"/>
        </w:rPr>
        <w:t>contract;</w:t>
      </w:r>
      <w:proofErr w:type="gramEnd"/>
    </w:p>
    <w:p w14:paraId="05DB0B1C"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7575FC1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FF454F">
        <w:rPr>
          <w:rFonts w:ascii="Tahoma" w:hAnsi="Tahoma" w:cs="Tahoma"/>
          <w:bCs/>
          <w:color w:val="000000" w:themeColor="text1"/>
          <w:sz w:val="18"/>
          <w:szCs w:val="18"/>
        </w:rPr>
        <w:t>breaches;</w:t>
      </w:r>
      <w:proofErr w:type="gramEnd"/>
    </w:p>
    <w:p w14:paraId="4A54E5E8"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FF454F">
        <w:rPr>
          <w:rFonts w:ascii="Tahoma" w:hAnsi="Tahoma" w:cs="Tahoma"/>
          <w:bCs/>
          <w:color w:val="000000" w:themeColor="text1"/>
          <w:sz w:val="18"/>
          <w:szCs w:val="18"/>
        </w:rPr>
        <w:t>Council;</w:t>
      </w:r>
      <w:proofErr w:type="gramEnd"/>
    </w:p>
    <w:p w14:paraId="3604D02C"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FF454F">
        <w:rPr>
          <w:rFonts w:ascii="Tahoma" w:hAnsi="Tahoma" w:cs="Tahoma"/>
          <w:bCs/>
          <w:color w:val="000000" w:themeColor="text1"/>
          <w:sz w:val="18"/>
          <w:szCs w:val="18"/>
        </w:rPr>
        <w:t>recipient;</w:t>
      </w:r>
      <w:proofErr w:type="gramEnd"/>
    </w:p>
    <w:p w14:paraId="71B2E81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FF454F">
        <w:rPr>
          <w:rFonts w:ascii="Tahoma" w:hAnsi="Tahoma" w:cs="Tahoma"/>
          <w:bCs/>
          <w:color w:val="000000" w:themeColor="text1"/>
          <w:sz w:val="18"/>
          <w:szCs w:val="18"/>
        </w:rPr>
        <w:t>subjects;</w:t>
      </w:r>
      <w:proofErr w:type="gramEnd"/>
    </w:p>
    <w:p w14:paraId="33B8ABA6" w14:textId="50D80F2B"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61C5871E"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5DCEC255" w14:textId="696D86EF"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366B1AA5" w14:textId="1BD70D53"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10" w:name="_Hlk217318515"/>
      <w:r w:rsidRPr="00FF454F">
        <w:rPr>
          <w:rFonts w:ascii="Tahoma" w:hAnsi="Tahoma" w:cs="Tahoma"/>
          <w:sz w:val="18"/>
          <w:szCs w:val="18"/>
          <w:lang w:eastAsia="fr-FR"/>
        </w:rPr>
        <w:t xml:space="preserve">In </w:t>
      </w:r>
      <w:bookmarkStart w:id="11"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0"/>
    <w:bookmarkEnd w:id="11"/>
    <w:p w14:paraId="4E27E7E6"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668F98B"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2" w:name="_Hlk217318546"/>
      <w:r w:rsidRPr="00FF454F">
        <w:rPr>
          <w:rFonts w:ascii="Tahoma" w:hAnsi="Tahoma" w:cs="Tahoma"/>
          <w:b/>
          <w:color w:val="365F91" w:themeColor="accent1" w:themeShade="BF"/>
          <w:sz w:val="18"/>
          <w:szCs w:val="18"/>
          <w:u w:val="single"/>
          <w:lang w:eastAsia="fr-FR"/>
        </w:rPr>
        <w:t>Archiving, access and financial checks</w:t>
      </w:r>
    </w:p>
    <w:p w14:paraId="0439F316"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3E2F5632" w14:textId="3DF5FE28" w:rsidR="00A74260" w:rsidRPr="00FF454F" w:rsidRDefault="00A74260" w:rsidP="004869FF">
      <w:pPr>
        <w:pStyle w:val="ListParagraph"/>
        <w:tabs>
          <w:tab w:val="left" w:pos="426"/>
        </w:tabs>
        <w:autoSpaceDE w:val="0"/>
        <w:autoSpaceDN w:val="0"/>
        <w:jc w:val="both"/>
        <w:rPr>
          <w:rFonts w:ascii="Tahoma" w:hAnsi="Tahoma" w:cs="Tahoma"/>
          <w:sz w:val="18"/>
          <w:szCs w:val="18"/>
          <w:lang w:eastAsia="fr-FR"/>
        </w:rPr>
      </w:pPr>
    </w:p>
    <w:bookmarkEnd w:id="12"/>
    <w:p w14:paraId="78803B4B"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56718964"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144E413B"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3" w:name="_Hlk102060581"/>
      <w:r w:rsidRPr="00FF454F">
        <w:rPr>
          <w:rFonts w:ascii="Tahoma" w:hAnsi="Tahoma" w:cs="Tahoma"/>
          <w:b/>
          <w:color w:val="365F91"/>
          <w:sz w:val="18"/>
          <w:szCs w:val="18"/>
          <w:u w:val="single"/>
          <w:lang w:eastAsia="fr-FR"/>
        </w:rPr>
        <w:t>4.2 VAT</w:t>
      </w:r>
    </w:p>
    <w:p w14:paraId="19293194"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C5FB6A2"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F454F">
        <w:rPr>
          <w:rFonts w:ascii="Tahoma" w:eastAsia="Calibri" w:hAnsi="Tahoma" w:cs="Tahoma"/>
          <w:sz w:val="18"/>
          <w:szCs w:val="18"/>
          <w:lang w:eastAsia="en-US"/>
        </w:rPr>
        <w:t>taxes’</w:t>
      </w:r>
      <w:proofErr w:type="gramEnd"/>
      <w:r w:rsidRPr="00FF454F">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5EEE43B6"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w:t>
      </w:r>
      <w:proofErr w:type="spellStart"/>
      <w:r w:rsidRPr="00FF454F">
        <w:rPr>
          <w:rFonts w:ascii="Tahoma" w:hAnsi="Tahoma" w:cs="Tahoma"/>
          <w:sz w:val="18"/>
          <w:szCs w:val="18"/>
          <w:lang w:eastAsia="fr-FR"/>
        </w:rPr>
        <w:t>CoE</w:t>
      </w:r>
      <w:proofErr w:type="spellEnd"/>
      <w:r w:rsidRPr="00FF454F">
        <w:rPr>
          <w:rFonts w:ascii="Tahoma" w:hAnsi="Tahoma" w:cs="Tahoma"/>
          <w:sz w:val="18"/>
          <w:szCs w:val="18"/>
          <w:lang w:eastAsia="fr-FR"/>
        </w:rPr>
        <w:t xml:space="preserve"> will not be </w:t>
      </w:r>
      <w:proofErr w:type="gramStart"/>
      <w:r w:rsidRPr="00FF454F">
        <w:rPr>
          <w:rFonts w:ascii="Tahoma" w:hAnsi="Tahoma" w:cs="Tahoma"/>
          <w:sz w:val="18"/>
          <w:szCs w:val="18"/>
          <w:lang w:eastAsia="fr-FR"/>
        </w:rPr>
        <w:t>in a position</w:t>
      </w:r>
      <w:proofErr w:type="gramEnd"/>
      <w:r w:rsidRPr="00FF454F">
        <w:rPr>
          <w:rFonts w:ascii="Tahoma" w:hAnsi="Tahoma" w:cs="Tahoma"/>
          <w:sz w:val="18"/>
          <w:szCs w:val="18"/>
          <w:lang w:eastAsia="fr-FR"/>
        </w:rPr>
        <w:t xml:space="preserve"> to provide the said certificate, the Council will pay the invoice with VAT included.  </w:t>
      </w:r>
    </w:p>
    <w:p w14:paraId="6EA4563C" w14:textId="7328F9C6"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3"/>
    </w:p>
    <w:p w14:paraId="278DD379"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06F699BC"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an attendance sheet broken down into half days specifying the location, date(s) and time(s) of the event(s) or activity(</w:t>
      </w:r>
      <w:proofErr w:type="spellStart"/>
      <w:r w:rsidRPr="00FF454F">
        <w:rPr>
          <w:rFonts w:ascii="Tahoma" w:hAnsi="Tahoma" w:cs="Tahoma"/>
          <w:sz w:val="18"/>
          <w:szCs w:val="18"/>
          <w:lang w:val="en-US" w:eastAsia="en-US"/>
        </w:rPr>
        <w:t>ies</w:t>
      </w:r>
      <w:proofErr w:type="spellEnd"/>
      <w:r w:rsidRPr="00FF454F">
        <w:rPr>
          <w:rFonts w:ascii="Tahoma" w:hAnsi="Tahoma" w:cs="Tahoma"/>
          <w:sz w:val="18"/>
          <w:szCs w:val="18"/>
          <w:lang w:val="en-US" w:eastAsia="en-US"/>
        </w:rPr>
        <w:t xml:space="preserve">),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573FE10C"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48A97F99"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355BDB7B" w14:textId="2795E814"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9"/>
      </w:r>
      <w:r w:rsidRPr="00FF454F">
        <w:rPr>
          <w:rFonts w:ascii="Tahoma" w:hAnsi="Tahoma" w:cs="Tahoma"/>
          <w:color w:val="000000"/>
          <w:sz w:val="18"/>
          <w:szCs w:val="18"/>
        </w:rPr>
        <w:t xml:space="preserve"> </w:t>
      </w:r>
    </w:p>
    <w:p w14:paraId="1FFFC072"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w:t>
      </w:r>
      <w:proofErr w:type="gramStart"/>
      <w:r w:rsidRPr="00FF454F">
        <w:rPr>
          <w:rFonts w:ascii="Tahoma" w:hAnsi="Tahoma" w:cs="Tahoma"/>
          <w:color w:val="000000"/>
          <w:sz w:val="18"/>
          <w:szCs w:val="18"/>
        </w:rPr>
        <w:t>on the basis of</w:t>
      </w:r>
      <w:proofErr w:type="gramEnd"/>
      <w:r w:rsidRPr="00FF454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2CA1F536"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4" w:name="_Toc179868652"/>
    </w:p>
    <w:p w14:paraId="6064177B"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5" w:name="_Hlk217296686"/>
      <w:r w:rsidRPr="00FF454F">
        <w:rPr>
          <w:rFonts w:ascii="Tahoma" w:hAnsi="Tahoma" w:cs="Tahoma"/>
          <w:b/>
          <w:smallCaps/>
          <w:color w:val="365F91"/>
          <w:sz w:val="18"/>
          <w:szCs w:val="18"/>
          <w:lang w:eastAsia="fr-FR"/>
        </w:rPr>
        <w:t>4.5. Delay in Implementation</w:t>
      </w:r>
    </w:p>
    <w:p w14:paraId="7AE5C191"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5B3FC97E"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3921BD51"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E689E65"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6E917DF4"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5E99DDBE"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a delay and do not constitute a penalty.</w:t>
      </w:r>
    </w:p>
    <w:p w14:paraId="4FDCB5A3"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5"/>
    <w:p w14:paraId="16154CC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4"/>
    </w:p>
    <w:p w14:paraId="2186AE2B"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proofErr w:type="gramStart"/>
      <w:r w:rsidRPr="00FF454F">
        <w:rPr>
          <w:rFonts w:ascii="Tahoma" w:hAnsi="Tahoma" w:cs="Tahoma"/>
          <w:sz w:val="18"/>
          <w:szCs w:val="18"/>
          <w:lang w:eastAsia="fr-FR"/>
        </w:rPr>
        <w:t>In the event that</w:t>
      </w:r>
      <w:proofErr w:type="gramEnd"/>
      <w:r w:rsidR="001013C9" w:rsidRPr="00FF454F">
        <w:rPr>
          <w:rFonts w:ascii="Tahoma" w:hAnsi="Tahoma" w:cs="Tahoma"/>
          <w:sz w:val="18"/>
          <w:szCs w:val="18"/>
          <w:lang w:eastAsia="fr-FR"/>
        </w:rPr>
        <w:t>:</w:t>
      </w:r>
    </w:p>
    <w:p w14:paraId="360511A9"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107CD1C1"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2AD3EA17"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6" w:name="_Hlk217296742"/>
      <w:bookmarkStart w:id="17" w:name="_Hlk217318587"/>
    </w:p>
    <w:p w14:paraId="05BD5932" w14:textId="3CB7553E"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6"/>
    </w:p>
    <w:bookmarkEnd w:id="17"/>
    <w:p w14:paraId="4A2EA2C4" w14:textId="43343E51"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7A270F71"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r w:rsidRPr="00FF454F">
        <w:rPr>
          <w:rFonts w:ascii="Tahoma" w:hAnsi="Tahoma" w:cs="Tahoma"/>
          <w:b/>
          <w:smallCaps/>
          <w:color w:val="365F91" w:themeColor="accent1" w:themeShade="BF"/>
          <w:sz w:val="18"/>
          <w:szCs w:val="18"/>
          <w:lang w:eastAsia="fr-FR"/>
        </w:rPr>
        <w:t>Article 6 - Modifications</w:t>
      </w:r>
      <w:bookmarkEnd w:id="18"/>
      <w:r w:rsidRPr="00FF454F">
        <w:rPr>
          <w:rFonts w:ascii="Tahoma" w:hAnsi="Tahoma" w:cs="Tahoma"/>
          <w:b/>
          <w:smallCaps/>
          <w:color w:val="365F91" w:themeColor="accent1" w:themeShade="BF"/>
          <w:sz w:val="18"/>
          <w:szCs w:val="18"/>
          <w:lang w:eastAsia="fr-FR"/>
        </w:rPr>
        <w:t xml:space="preserve"> </w:t>
      </w:r>
    </w:p>
    <w:p w14:paraId="57932915"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9"/>
      <w:r w:rsidRPr="00FF454F">
        <w:rPr>
          <w:rFonts w:ascii="Tahoma" w:hAnsi="Tahoma" w:cs="Tahoma"/>
          <w:b/>
          <w:smallCaps/>
          <w:color w:val="365F91" w:themeColor="accent1" w:themeShade="BF"/>
          <w:sz w:val="18"/>
          <w:szCs w:val="18"/>
          <w:lang w:eastAsia="fr-FR"/>
        </w:rPr>
        <w:t xml:space="preserve"> </w:t>
      </w:r>
    </w:p>
    <w:p w14:paraId="1B16F00D"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FF454F">
        <w:rPr>
          <w:rFonts w:ascii="Tahoma" w:hAnsi="Tahoma" w:cs="Tahoma"/>
          <w:b/>
          <w:smallCaps/>
          <w:color w:val="365F91" w:themeColor="accent1" w:themeShade="BF"/>
          <w:sz w:val="18"/>
          <w:szCs w:val="18"/>
          <w:lang w:eastAsia="fr-FR"/>
        </w:rPr>
        <w:t>Article 8 - Communication between the parties</w:t>
      </w:r>
    </w:p>
    <w:p w14:paraId="527475B6"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71381CC6"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F454F">
        <w:rPr>
          <w:rFonts w:ascii="Tahoma" w:hAnsi="Tahoma" w:cs="Tahoma"/>
          <w:sz w:val="18"/>
          <w:szCs w:val="18"/>
          <w:lang w:eastAsia="fr-FR"/>
        </w:rPr>
        <w:t>provided that</w:t>
      </w:r>
      <w:proofErr w:type="gramEnd"/>
      <w:r w:rsidRPr="00FF454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35682E96" w14:textId="00EE4340"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1" w:name="_Hlk194582662"/>
      <w:r w:rsidR="00D72641" w:rsidRPr="00FF454F">
        <w:rPr>
          <w:rFonts w:ascii="Tahoma" w:hAnsi="Tahoma" w:cs="Tahoma"/>
          <w:sz w:val="18"/>
          <w:szCs w:val="18"/>
          <w:lang w:eastAsia="fr-FR"/>
        </w:rPr>
        <w:t xml:space="preserve">If foreseen in the tender file, the deliverable </w:t>
      </w:r>
      <w:proofErr w:type="gramStart"/>
      <w:r w:rsidR="00D72641" w:rsidRPr="00FF454F">
        <w:rPr>
          <w:rFonts w:ascii="Tahoma" w:hAnsi="Tahoma" w:cs="Tahoma"/>
          <w:sz w:val="18"/>
          <w:szCs w:val="18"/>
          <w:lang w:eastAsia="fr-FR"/>
        </w:rPr>
        <w:t>has to</w:t>
      </w:r>
      <w:proofErr w:type="gramEnd"/>
      <w:r w:rsidR="00D72641" w:rsidRPr="00FF454F">
        <w:rPr>
          <w:rFonts w:ascii="Tahoma" w:hAnsi="Tahoma" w:cs="Tahoma"/>
          <w:sz w:val="18"/>
          <w:szCs w:val="18"/>
          <w:lang w:eastAsia="fr-FR"/>
        </w:rPr>
        <w:t xml:space="preserve">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1"/>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 xml:space="preserve">If acceptance is refused, the Council shall inform the </w:t>
      </w:r>
      <w:proofErr w:type="gramStart"/>
      <w:r w:rsidRPr="00FF454F">
        <w:rPr>
          <w:rFonts w:ascii="Tahoma" w:hAnsi="Tahoma" w:cs="Tahoma"/>
          <w:sz w:val="18"/>
          <w:szCs w:val="18"/>
          <w:lang w:eastAsia="fr-FR"/>
        </w:rPr>
        <w:t>Provider</w:t>
      </w:r>
      <w:proofErr w:type="gramEnd"/>
      <w:r w:rsidRPr="00FF454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61759"/>
      <w:bookmarkStart w:id="23" w:name="_Hlk62555666"/>
      <w:r w:rsidRPr="00FF454F">
        <w:rPr>
          <w:rFonts w:ascii="Tahoma" w:hAnsi="Tahoma" w:cs="Tahoma"/>
          <w:b/>
          <w:smallCaps/>
          <w:color w:val="365F91" w:themeColor="accent1" w:themeShade="BF"/>
          <w:sz w:val="18"/>
          <w:szCs w:val="18"/>
          <w:lang w:eastAsia="fr-FR"/>
        </w:rPr>
        <w:t>Article 10 – Consortium</w:t>
      </w:r>
    </w:p>
    <w:p w14:paraId="7D2AEF23"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7324FD3C"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FF454F">
        <w:rPr>
          <w:rFonts w:ascii="Tahoma" w:hAnsi="Tahoma" w:cs="Tahoma"/>
          <w:color w:val="000000"/>
          <w:sz w:val="18"/>
          <w:szCs w:val="18"/>
        </w:rPr>
        <w:t>consortium;</w:t>
      </w:r>
      <w:proofErr w:type="gramEnd"/>
      <w:r w:rsidRPr="00FF454F">
        <w:rPr>
          <w:rFonts w:ascii="Tahoma" w:hAnsi="Tahoma" w:cs="Tahoma"/>
          <w:color w:val="000000"/>
          <w:sz w:val="18"/>
          <w:szCs w:val="18"/>
        </w:rPr>
        <w:t xml:space="preserve"> even if it has not been the final recipient of those amounts.</w:t>
      </w:r>
    </w:p>
    <w:p w14:paraId="2D97D382"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3499FF10"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12DAE4AD"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72838ED8"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FF454F">
        <w:rPr>
          <w:rFonts w:ascii="Tahoma" w:hAnsi="Tahoma" w:cs="Tahoma"/>
          <w:color w:val="000000"/>
          <w:sz w:val="18"/>
          <w:szCs w:val="18"/>
        </w:rPr>
        <w:t>contract;</w:t>
      </w:r>
      <w:proofErr w:type="gramEnd"/>
    </w:p>
    <w:p w14:paraId="3C0BF80B"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27BD7C16"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monitor that the Deliverables are carried out timely and properly, in accordance with the terms of the </w:t>
      </w:r>
      <w:proofErr w:type="gramStart"/>
      <w:r w:rsidRPr="00FF454F">
        <w:rPr>
          <w:rFonts w:ascii="Tahoma" w:hAnsi="Tahoma" w:cs="Tahoma"/>
          <w:color w:val="000000"/>
          <w:sz w:val="18"/>
          <w:szCs w:val="18"/>
        </w:rPr>
        <w:t>contract;</w:t>
      </w:r>
      <w:proofErr w:type="gramEnd"/>
    </w:p>
    <w:p w14:paraId="2B4E1EBA"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FF454F">
        <w:rPr>
          <w:rFonts w:ascii="Tahoma" w:hAnsi="Tahoma" w:cs="Tahoma"/>
          <w:color w:val="000000"/>
          <w:sz w:val="18"/>
          <w:szCs w:val="18"/>
        </w:rPr>
        <w:t>Parties;</w:t>
      </w:r>
      <w:proofErr w:type="gramEnd"/>
    </w:p>
    <w:p w14:paraId="6EFD8B07"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FF454F">
        <w:rPr>
          <w:rFonts w:ascii="Tahoma" w:hAnsi="Tahoma" w:cs="Tahoma"/>
          <w:color w:val="000000"/>
          <w:sz w:val="18"/>
          <w:szCs w:val="18"/>
        </w:rPr>
        <w:t>Council;</w:t>
      </w:r>
      <w:proofErr w:type="gramEnd"/>
    </w:p>
    <w:p w14:paraId="0FCB73FF"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submit the Deliverables to the Council in accordance with the timing and terms of the </w:t>
      </w:r>
      <w:proofErr w:type="gramStart"/>
      <w:r w:rsidRPr="00FF454F">
        <w:rPr>
          <w:rFonts w:ascii="Tahoma" w:hAnsi="Tahoma" w:cs="Tahoma"/>
          <w:color w:val="000000"/>
          <w:sz w:val="18"/>
          <w:szCs w:val="18"/>
        </w:rPr>
        <w:t>contract;</w:t>
      </w:r>
      <w:proofErr w:type="gramEnd"/>
    </w:p>
    <w:p w14:paraId="7426E93D"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7B892F23" w14:textId="40171051"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58E24E18"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2"/>
    </w:p>
    <w:bookmarkEnd w:id="20"/>
    <w:bookmarkEnd w:id="23"/>
    <w:p w14:paraId="3CE2289B"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4B3C8BAA"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6CC6CBED"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218A34C4"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involved in a merger, takeover or change of ownership or there is a change in their legal </w:t>
      </w:r>
      <w:proofErr w:type="gramStart"/>
      <w:r w:rsidRPr="00FF454F">
        <w:rPr>
          <w:rFonts w:ascii="Tahoma" w:hAnsi="Tahoma" w:cs="Tahoma"/>
          <w:color w:val="000000"/>
          <w:sz w:val="18"/>
          <w:szCs w:val="18"/>
        </w:rPr>
        <w:t>status;</w:t>
      </w:r>
      <w:proofErr w:type="gramEnd"/>
    </w:p>
    <w:p w14:paraId="4E170BCF"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652CDE69"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FF454F">
        <w:rPr>
          <w:rFonts w:ascii="Tahoma" w:hAnsi="Tahoma" w:cs="Tahoma"/>
          <w:color w:val="000000"/>
          <w:sz w:val="18"/>
          <w:szCs w:val="18"/>
        </w:rPr>
        <w:t>beings;</w:t>
      </w:r>
      <w:proofErr w:type="gramEnd"/>
    </w:p>
    <w:p w14:paraId="055D56A9"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FF454F">
        <w:rPr>
          <w:rFonts w:ascii="Tahoma" w:hAnsi="Tahoma" w:cs="Tahoma"/>
          <w:color w:val="000000"/>
          <w:sz w:val="18"/>
          <w:szCs w:val="18"/>
        </w:rPr>
        <w:t>kind;</w:t>
      </w:r>
      <w:proofErr w:type="gramEnd"/>
    </w:p>
    <w:p w14:paraId="68D2562D"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FF454F">
        <w:rPr>
          <w:rFonts w:ascii="Tahoma" w:hAnsi="Tahoma" w:cs="Tahoma"/>
          <w:color w:val="000000"/>
          <w:sz w:val="18"/>
          <w:szCs w:val="18"/>
        </w:rPr>
        <w:t>misconduct;</w:t>
      </w:r>
      <w:proofErr w:type="gramEnd"/>
    </w:p>
    <w:p w14:paraId="6840F2CF"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 xml:space="preserve">If they do not comply with their obligations as regards payment of social security contributions, taxes and dues, according to the statutory provisions of their country of legal </w:t>
      </w:r>
      <w:proofErr w:type="gramStart"/>
      <w:r w:rsidRPr="00FF454F">
        <w:rPr>
          <w:rFonts w:ascii="Tahoma" w:hAnsi="Tahoma" w:cs="Tahoma"/>
          <w:color w:val="000000"/>
          <w:sz w:val="18"/>
          <w:szCs w:val="18"/>
        </w:rPr>
        <w:t>domicile;</w:t>
      </w:r>
      <w:proofErr w:type="gramEnd"/>
    </w:p>
    <w:p w14:paraId="1EAFCFB6"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or are likely to be in a situation of an actual, perceived or potential conflict of </w:t>
      </w:r>
      <w:proofErr w:type="gramStart"/>
      <w:r w:rsidRPr="00FF454F">
        <w:rPr>
          <w:rFonts w:ascii="Tahoma" w:hAnsi="Tahoma" w:cs="Tahoma"/>
          <w:color w:val="000000"/>
          <w:sz w:val="18"/>
          <w:szCs w:val="18"/>
        </w:rPr>
        <w:t>interests;</w:t>
      </w:r>
      <w:proofErr w:type="gramEnd"/>
    </w:p>
    <w:p w14:paraId="59C02ACB"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3C3697FF"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1571DAD8"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4BE555B4"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3815ADF0"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maintain the confidentiality of the proceedings, unless disclosure is required by law or </w:t>
      </w:r>
      <w:proofErr w:type="spellStart"/>
      <w:r w:rsidRPr="00FF454F">
        <w:rPr>
          <w:rFonts w:ascii="Tahoma" w:hAnsi="Tahoma" w:cs="Tahoma"/>
          <w:color w:val="000000"/>
          <w:sz w:val="18"/>
          <w:szCs w:val="18"/>
          <w:lang w:val="en-US"/>
        </w:rPr>
        <w:t>authorised</w:t>
      </w:r>
      <w:proofErr w:type="spellEnd"/>
      <w:r w:rsidRPr="00FF454F">
        <w:rPr>
          <w:rFonts w:ascii="Tahoma" w:hAnsi="Tahoma" w:cs="Tahoma"/>
          <w:color w:val="000000"/>
          <w:sz w:val="18"/>
          <w:szCs w:val="18"/>
          <w:lang w:val="en-US"/>
        </w:rPr>
        <w:t xml:space="preserve"> by the </w:t>
      </w:r>
      <w:proofErr w:type="gramStart"/>
      <w:r w:rsidRPr="00FF454F">
        <w:rPr>
          <w:rFonts w:ascii="Tahoma" w:hAnsi="Tahoma" w:cs="Tahoma"/>
          <w:color w:val="000000"/>
          <w:sz w:val="18"/>
          <w:szCs w:val="18"/>
          <w:lang w:val="en-US"/>
        </w:rPr>
        <w:t>Council;</w:t>
      </w:r>
      <w:proofErr w:type="gramEnd"/>
    </w:p>
    <w:p w14:paraId="32BE97F8"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FF454F">
        <w:rPr>
          <w:rFonts w:ascii="Tahoma" w:hAnsi="Tahoma" w:cs="Tahoma"/>
          <w:color w:val="000000"/>
          <w:sz w:val="18"/>
          <w:szCs w:val="18"/>
          <w:lang w:val="en-US"/>
        </w:rPr>
        <w:t>Council;</w:t>
      </w:r>
      <w:proofErr w:type="gramEnd"/>
    </w:p>
    <w:p w14:paraId="54D8DF62"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1EFE87B9"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2BD9DBFB"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4"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735B2F7B" w14:textId="5BDF9812"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F67A30">
        <w:rPr>
          <w:rFonts w:ascii="Tahoma" w:hAnsi="Tahoma" w:cs="Tahoma"/>
          <w:color w:val="000000"/>
          <w:sz w:val="18"/>
          <w:szCs w:val="18"/>
          <w:lang w:val="en-US"/>
        </w:rPr>
        <w:t>Judiciaire</w:t>
      </w:r>
      <w:proofErr w:type="spellEnd"/>
      <w:r w:rsidRPr="00F67A30">
        <w:rPr>
          <w:rFonts w:ascii="Tahoma" w:hAnsi="Tahoma" w:cs="Tahoma"/>
          <w:color w:val="000000"/>
          <w:sz w:val="18"/>
          <w:szCs w:val="18"/>
          <w:lang w:val="en-US"/>
        </w:rPr>
        <w:t xml:space="preserve"> of Strasbourg shall make the appointment.</w:t>
      </w:r>
    </w:p>
    <w:p w14:paraId="0C398509"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FF454F">
        <w:rPr>
          <w:rFonts w:ascii="Tahoma" w:hAnsi="Tahoma" w:cs="Tahoma"/>
          <w:color w:val="000000"/>
          <w:sz w:val="18"/>
          <w:szCs w:val="18"/>
          <w:lang w:val="en-US"/>
        </w:rPr>
        <w:t>Judiciaire</w:t>
      </w:r>
      <w:proofErr w:type="spellEnd"/>
      <w:r w:rsidRPr="00FF454F">
        <w:rPr>
          <w:rFonts w:ascii="Tahoma" w:hAnsi="Tahoma" w:cs="Tahoma"/>
          <w:color w:val="000000"/>
          <w:sz w:val="18"/>
          <w:szCs w:val="18"/>
          <w:lang w:val="en-US"/>
        </w:rPr>
        <w:t xml:space="preserve"> of Strasbourg.</w:t>
      </w:r>
    </w:p>
    <w:p w14:paraId="15B16DC8"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FF454F">
        <w:rPr>
          <w:rFonts w:ascii="Tahoma" w:hAnsi="Tahoma" w:cs="Tahoma"/>
          <w:color w:val="000000"/>
          <w:sz w:val="18"/>
          <w:szCs w:val="18"/>
          <w:lang w:val="en-US"/>
        </w:rPr>
        <w:t>Article,</w:t>
      </w:r>
      <w:proofErr w:type="gramEnd"/>
      <w:r w:rsidRPr="00FF454F">
        <w:rPr>
          <w:rFonts w:ascii="Tahoma" w:hAnsi="Tahoma" w:cs="Tahoma"/>
          <w:color w:val="000000"/>
          <w:sz w:val="18"/>
          <w:szCs w:val="18"/>
          <w:lang w:val="en-US"/>
        </w:rPr>
        <w:t xml:space="preserve"> shall determine the procedure to be followed.</w:t>
      </w:r>
    </w:p>
    <w:p w14:paraId="52CD5E62"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2BAAAF71"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4"/>
      <w:r w:rsidRPr="00FF454F">
        <w:rPr>
          <w:rFonts w:ascii="Tahoma" w:hAnsi="Tahoma" w:cs="Tahoma"/>
          <w:color w:val="000000"/>
          <w:sz w:val="18"/>
          <w:szCs w:val="18"/>
          <w:lang w:val="en-US"/>
        </w:rPr>
        <w:t xml:space="preserve"> </w:t>
      </w:r>
    </w:p>
    <w:p w14:paraId="64397BFE" w14:textId="234CA6AA"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376F8" w14:textId="77777777" w:rsidR="00A26CCD" w:rsidRDefault="00A26CCD" w:rsidP="00D50F13">
      <w:r>
        <w:separator/>
      </w:r>
    </w:p>
  </w:endnote>
  <w:endnote w:type="continuationSeparator" w:id="0">
    <w:p w14:paraId="53587D80" w14:textId="77777777" w:rsidR="00A26CCD" w:rsidRDefault="00A26CCD" w:rsidP="00D50F13">
      <w:r>
        <w:continuationSeparator/>
      </w:r>
    </w:p>
  </w:endnote>
  <w:endnote w:type="continuationNotice" w:id="1">
    <w:p w14:paraId="3E316DF8" w14:textId="77777777" w:rsidR="00A26CCD" w:rsidRDefault="00A26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743B5A86" w:rsidR="00CD0481" w:rsidRPr="00CD0481" w:rsidRDefault="00CD0481" w:rsidP="00FC7772">
          <w:pPr>
            <w:rPr>
              <w:rFonts w:ascii="Tahoma" w:hAnsi="Tahoma" w:cs="Tahoma"/>
              <w:caps/>
              <w:color w:val="000000" w:themeColor="text1"/>
              <w:sz w:val="18"/>
              <w:szCs w:val="18"/>
              <w:lang w:val="uk-UA"/>
            </w:rPr>
          </w:pPr>
          <w:r w:rsidRPr="00621E0F">
            <w:rPr>
              <w:rFonts w:ascii="Tahoma" w:hAnsi="Tahoma" w:cs="Tahoma"/>
              <w:caps/>
              <w:color w:val="000000" w:themeColor="text1"/>
              <w:sz w:val="18"/>
              <w:szCs w:val="18"/>
            </w:rPr>
            <w:t>9305/202</w:t>
          </w:r>
          <w:r>
            <w:rPr>
              <w:rFonts w:ascii="Tahoma" w:hAnsi="Tahoma" w:cs="Tahoma"/>
              <w:caps/>
              <w:color w:val="000000" w:themeColor="text1"/>
              <w:sz w:val="18"/>
              <w:szCs w:val="18"/>
            </w:rPr>
            <w:t>6</w:t>
          </w:r>
          <w:r w:rsidRPr="00621E0F">
            <w:rPr>
              <w:rFonts w:ascii="Tahoma" w:hAnsi="Tahoma" w:cs="Tahoma"/>
              <w:caps/>
              <w:color w:val="000000" w:themeColor="text1"/>
              <w:sz w:val="18"/>
              <w:szCs w:val="18"/>
            </w:rPr>
            <w:t>/08</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8678" w14:textId="77777777" w:rsidR="00A26CCD" w:rsidRDefault="00A26CCD" w:rsidP="00D50F13">
      <w:r>
        <w:separator/>
      </w:r>
    </w:p>
  </w:footnote>
  <w:footnote w:type="continuationSeparator" w:id="0">
    <w:p w14:paraId="71C507E4" w14:textId="77777777" w:rsidR="00A26CCD" w:rsidRDefault="00A26CCD" w:rsidP="00D50F13">
      <w:r>
        <w:continuationSeparator/>
      </w:r>
    </w:p>
  </w:footnote>
  <w:footnote w:type="continuationNotice" w:id="1">
    <w:p w14:paraId="7B11C973" w14:textId="77777777" w:rsidR="00A26CCD" w:rsidRDefault="00A26CCD"/>
  </w:footnote>
  <w:footnote w:id="2">
    <w:p w14:paraId="3B350EBF"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7D83996A"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4">
    <w:p w14:paraId="3CA16428"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168C14B2"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702B30E"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06C80457" w14:textId="7C59A6AF"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5" w:name="_Hlk149814289"/>
      <w:bookmarkStart w:id="6" w:name="_Hlk149814411"/>
      <w:r w:rsidRPr="001628B0">
        <w:rPr>
          <w:rFonts w:ascii="Tahoma" w:hAnsi="Tahoma" w:cs="Tahoma"/>
          <w:b/>
          <w:bCs/>
          <w:sz w:val="18"/>
          <w:szCs w:val="18"/>
        </w:rPr>
        <w:t>In case of the bidder being a consortium, indicate one signatory for each consortium member.</w:t>
      </w:r>
      <w:bookmarkEnd w:id="5"/>
      <w:bookmarkEnd w:id="6"/>
    </w:p>
  </w:footnote>
  <w:footnote w:id="8">
    <w:p w14:paraId="5DDB49AB" w14:textId="44004501"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7" w:name="_Hlk149814299"/>
      <w:r w:rsidRPr="001628B0">
        <w:rPr>
          <w:rFonts w:ascii="Tahoma" w:hAnsi="Tahoma" w:cs="Tahoma"/>
          <w:b/>
          <w:bCs/>
          <w:sz w:val="18"/>
          <w:szCs w:val="18"/>
        </w:rPr>
        <w:t>In case of the bidder being a consortium, the field “Signature” must include the signatures of all consortium members.</w:t>
      </w:r>
      <w:bookmarkEnd w:id="7"/>
    </w:p>
  </w:footnote>
  <w:footnote w:id="9">
    <w:p w14:paraId="73BAE27E" w14:textId="47E4A8DD"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B97553"/>
    <w:multiLevelType w:val="multilevel"/>
    <w:tmpl w:val="94CA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473D6"/>
    <w:multiLevelType w:val="hybridMultilevel"/>
    <w:tmpl w:val="79704BD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F2B1D"/>
    <w:multiLevelType w:val="hybridMultilevel"/>
    <w:tmpl w:val="6D6C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717B4"/>
    <w:multiLevelType w:val="hybridMultilevel"/>
    <w:tmpl w:val="F436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4C4823"/>
    <w:multiLevelType w:val="hybridMultilevel"/>
    <w:tmpl w:val="7B1A1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B733F1"/>
    <w:multiLevelType w:val="hybridMultilevel"/>
    <w:tmpl w:val="B5424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8B0D30"/>
    <w:multiLevelType w:val="hybridMultilevel"/>
    <w:tmpl w:val="53B2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3C03DA"/>
    <w:multiLevelType w:val="hybridMultilevel"/>
    <w:tmpl w:val="D018E5B8"/>
    <w:lvl w:ilvl="0" w:tplc="B5BED688">
      <w:start w:val="2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E84C17"/>
    <w:multiLevelType w:val="multilevel"/>
    <w:tmpl w:val="9900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890225"/>
    <w:multiLevelType w:val="hybridMultilevel"/>
    <w:tmpl w:val="06D6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503426"/>
    <w:multiLevelType w:val="hybridMultilevel"/>
    <w:tmpl w:val="9ECEC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39"/>
  </w:num>
  <w:num w:numId="2" w16cid:durableId="1455712149">
    <w:abstractNumId w:val="41"/>
  </w:num>
  <w:num w:numId="3" w16cid:durableId="743649248">
    <w:abstractNumId w:val="37"/>
  </w:num>
  <w:num w:numId="4" w16cid:durableId="942567755">
    <w:abstractNumId w:val="25"/>
  </w:num>
  <w:num w:numId="5" w16cid:durableId="2101177692">
    <w:abstractNumId w:val="15"/>
  </w:num>
  <w:num w:numId="6" w16cid:durableId="1361010633">
    <w:abstractNumId w:val="36"/>
  </w:num>
  <w:num w:numId="7" w16cid:durableId="205028937">
    <w:abstractNumId w:val="0"/>
  </w:num>
  <w:num w:numId="8" w16cid:durableId="52001730">
    <w:abstractNumId w:val="18"/>
  </w:num>
  <w:num w:numId="9" w16cid:durableId="997001084">
    <w:abstractNumId w:val="27"/>
  </w:num>
  <w:num w:numId="10" w16cid:durableId="387874676">
    <w:abstractNumId w:val="38"/>
  </w:num>
  <w:num w:numId="11" w16cid:durableId="849568009">
    <w:abstractNumId w:val="9"/>
  </w:num>
  <w:num w:numId="12" w16cid:durableId="1681352947">
    <w:abstractNumId w:val="32"/>
  </w:num>
  <w:num w:numId="13" w16cid:durableId="1327395794">
    <w:abstractNumId w:val="19"/>
  </w:num>
  <w:num w:numId="14" w16cid:durableId="1051003128">
    <w:abstractNumId w:val="3"/>
  </w:num>
  <w:num w:numId="15" w16cid:durableId="1197429096">
    <w:abstractNumId w:val="17"/>
  </w:num>
  <w:num w:numId="16" w16cid:durableId="1277326860">
    <w:abstractNumId w:val="10"/>
  </w:num>
  <w:num w:numId="17" w16cid:durableId="168446918">
    <w:abstractNumId w:val="5"/>
  </w:num>
  <w:num w:numId="18" w16cid:durableId="21900256">
    <w:abstractNumId w:val="29"/>
  </w:num>
  <w:num w:numId="19" w16cid:durableId="1134716650">
    <w:abstractNumId w:val="11"/>
  </w:num>
  <w:num w:numId="20" w16cid:durableId="1633905578">
    <w:abstractNumId w:val="43"/>
  </w:num>
  <w:num w:numId="21" w16cid:durableId="1940023202">
    <w:abstractNumId w:val="13"/>
  </w:num>
  <w:num w:numId="22" w16cid:durableId="1518371">
    <w:abstractNumId w:val="1"/>
  </w:num>
  <w:num w:numId="23" w16cid:durableId="1045639577">
    <w:abstractNumId w:val="33"/>
  </w:num>
  <w:num w:numId="24" w16cid:durableId="575940124">
    <w:abstractNumId w:val="31"/>
  </w:num>
  <w:num w:numId="25"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6"/>
  </w:num>
  <w:num w:numId="27" w16cid:durableId="231695092">
    <w:abstractNumId w:val="23"/>
  </w:num>
  <w:num w:numId="28" w16cid:durableId="264575694">
    <w:abstractNumId w:val="12"/>
  </w:num>
  <w:num w:numId="29" w16cid:durableId="458955059">
    <w:abstractNumId w:val="45"/>
  </w:num>
  <w:num w:numId="30" w16cid:durableId="1857498014">
    <w:abstractNumId w:val="22"/>
  </w:num>
  <w:num w:numId="31" w16cid:durableId="333455041">
    <w:abstractNumId w:val="14"/>
  </w:num>
  <w:num w:numId="32" w16cid:durableId="1771119137">
    <w:abstractNumId w:val="3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2686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3606856">
    <w:abstractNumId w:val="24"/>
  </w:num>
  <w:num w:numId="35" w16cid:durableId="508256520">
    <w:abstractNumId w:val="8"/>
  </w:num>
  <w:num w:numId="36" w16cid:durableId="68043897">
    <w:abstractNumId w:val="21"/>
  </w:num>
  <w:num w:numId="37" w16cid:durableId="566644440">
    <w:abstractNumId w:val="44"/>
  </w:num>
  <w:num w:numId="38" w16cid:durableId="1696422368">
    <w:abstractNumId w:val="20"/>
  </w:num>
  <w:num w:numId="39" w16cid:durableId="914124162">
    <w:abstractNumId w:val="40"/>
  </w:num>
  <w:num w:numId="40" w16cid:durableId="900292024">
    <w:abstractNumId w:val="16"/>
  </w:num>
  <w:num w:numId="41" w16cid:durableId="1993215016">
    <w:abstractNumId w:val="6"/>
  </w:num>
  <w:num w:numId="42" w16cid:durableId="1707219793">
    <w:abstractNumId w:val="7"/>
  </w:num>
  <w:num w:numId="43" w16cid:durableId="955873641">
    <w:abstractNumId w:val="4"/>
  </w:num>
  <w:num w:numId="44" w16cid:durableId="1686250416">
    <w:abstractNumId w:val="28"/>
  </w:num>
  <w:num w:numId="45" w16cid:durableId="281116569">
    <w:abstractNumId w:val="34"/>
  </w:num>
  <w:num w:numId="46" w16cid:durableId="1926180941">
    <w:abstractNumId w:val="2"/>
  </w:num>
  <w:num w:numId="47" w16cid:durableId="1305086694">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169AB"/>
    <w:rsid w:val="00022D03"/>
    <w:rsid w:val="00023C61"/>
    <w:rsid w:val="00023D4C"/>
    <w:rsid w:val="0003677A"/>
    <w:rsid w:val="00037A7D"/>
    <w:rsid w:val="00040666"/>
    <w:rsid w:val="0004179C"/>
    <w:rsid w:val="00042C08"/>
    <w:rsid w:val="000478B8"/>
    <w:rsid w:val="0005756A"/>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3FFC"/>
    <w:rsid w:val="000F521F"/>
    <w:rsid w:val="001013C9"/>
    <w:rsid w:val="00113108"/>
    <w:rsid w:val="0011556A"/>
    <w:rsid w:val="00123D90"/>
    <w:rsid w:val="00126183"/>
    <w:rsid w:val="0012667B"/>
    <w:rsid w:val="00126BDD"/>
    <w:rsid w:val="0012748F"/>
    <w:rsid w:val="00127AB4"/>
    <w:rsid w:val="001359BE"/>
    <w:rsid w:val="00135FC2"/>
    <w:rsid w:val="00146AFB"/>
    <w:rsid w:val="00150600"/>
    <w:rsid w:val="00150C0F"/>
    <w:rsid w:val="00160002"/>
    <w:rsid w:val="0016172B"/>
    <w:rsid w:val="001628B0"/>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583D"/>
    <w:rsid w:val="001C6878"/>
    <w:rsid w:val="001D40AD"/>
    <w:rsid w:val="001D5926"/>
    <w:rsid w:val="001E5424"/>
    <w:rsid w:val="001F5A87"/>
    <w:rsid w:val="001F7111"/>
    <w:rsid w:val="002019A5"/>
    <w:rsid w:val="00202926"/>
    <w:rsid w:val="00206F03"/>
    <w:rsid w:val="00210AF6"/>
    <w:rsid w:val="002127B1"/>
    <w:rsid w:val="00212B69"/>
    <w:rsid w:val="00213B7C"/>
    <w:rsid w:val="00225B0D"/>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963"/>
    <w:rsid w:val="00273B5A"/>
    <w:rsid w:val="00274D7C"/>
    <w:rsid w:val="002805F8"/>
    <w:rsid w:val="002906AD"/>
    <w:rsid w:val="00290EAC"/>
    <w:rsid w:val="00292245"/>
    <w:rsid w:val="00293CBB"/>
    <w:rsid w:val="002948F1"/>
    <w:rsid w:val="002A2C42"/>
    <w:rsid w:val="002A56A1"/>
    <w:rsid w:val="002B4786"/>
    <w:rsid w:val="002B69E3"/>
    <w:rsid w:val="002B7C2D"/>
    <w:rsid w:val="002C3102"/>
    <w:rsid w:val="002C6F98"/>
    <w:rsid w:val="002C78C7"/>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00E6"/>
    <w:rsid w:val="003B1C2E"/>
    <w:rsid w:val="003B2E7E"/>
    <w:rsid w:val="003B4F53"/>
    <w:rsid w:val="003B7DA4"/>
    <w:rsid w:val="003C1D13"/>
    <w:rsid w:val="003C7E79"/>
    <w:rsid w:val="003E0A41"/>
    <w:rsid w:val="003E2D84"/>
    <w:rsid w:val="003E6D30"/>
    <w:rsid w:val="003E7010"/>
    <w:rsid w:val="003F20AC"/>
    <w:rsid w:val="003F2594"/>
    <w:rsid w:val="003F572D"/>
    <w:rsid w:val="003F5956"/>
    <w:rsid w:val="003F7D5B"/>
    <w:rsid w:val="00411D3E"/>
    <w:rsid w:val="004121E2"/>
    <w:rsid w:val="004122A5"/>
    <w:rsid w:val="0041668A"/>
    <w:rsid w:val="00420CCA"/>
    <w:rsid w:val="00420E9A"/>
    <w:rsid w:val="004244E4"/>
    <w:rsid w:val="00432EEF"/>
    <w:rsid w:val="00434B5F"/>
    <w:rsid w:val="0043746B"/>
    <w:rsid w:val="00437926"/>
    <w:rsid w:val="00441D52"/>
    <w:rsid w:val="004470B4"/>
    <w:rsid w:val="00453769"/>
    <w:rsid w:val="00454D25"/>
    <w:rsid w:val="0046469D"/>
    <w:rsid w:val="00466818"/>
    <w:rsid w:val="004845C7"/>
    <w:rsid w:val="004859D2"/>
    <w:rsid w:val="004869FF"/>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43708"/>
    <w:rsid w:val="00551A98"/>
    <w:rsid w:val="00552817"/>
    <w:rsid w:val="00563846"/>
    <w:rsid w:val="0056498A"/>
    <w:rsid w:val="00567F3E"/>
    <w:rsid w:val="005845C2"/>
    <w:rsid w:val="00586AAF"/>
    <w:rsid w:val="005920E6"/>
    <w:rsid w:val="005A1721"/>
    <w:rsid w:val="005A22F8"/>
    <w:rsid w:val="005A2632"/>
    <w:rsid w:val="005A6974"/>
    <w:rsid w:val="005A748D"/>
    <w:rsid w:val="005B0752"/>
    <w:rsid w:val="005B4BA4"/>
    <w:rsid w:val="005B7F25"/>
    <w:rsid w:val="005C0BFC"/>
    <w:rsid w:val="005C1A0D"/>
    <w:rsid w:val="005D5924"/>
    <w:rsid w:val="005E2710"/>
    <w:rsid w:val="005E5D75"/>
    <w:rsid w:val="005F37BF"/>
    <w:rsid w:val="005F7B8A"/>
    <w:rsid w:val="00600DE8"/>
    <w:rsid w:val="00603878"/>
    <w:rsid w:val="00605336"/>
    <w:rsid w:val="00613313"/>
    <w:rsid w:val="00621E0F"/>
    <w:rsid w:val="006232B4"/>
    <w:rsid w:val="006426F7"/>
    <w:rsid w:val="006436A1"/>
    <w:rsid w:val="00647C28"/>
    <w:rsid w:val="00647D98"/>
    <w:rsid w:val="00653BB6"/>
    <w:rsid w:val="00654D22"/>
    <w:rsid w:val="006550CA"/>
    <w:rsid w:val="006558F9"/>
    <w:rsid w:val="00660256"/>
    <w:rsid w:val="00660AB4"/>
    <w:rsid w:val="00662182"/>
    <w:rsid w:val="006717A7"/>
    <w:rsid w:val="00674854"/>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0363"/>
    <w:rsid w:val="006D3613"/>
    <w:rsid w:val="006D64A8"/>
    <w:rsid w:val="006D78F7"/>
    <w:rsid w:val="006E09FC"/>
    <w:rsid w:val="006E0C85"/>
    <w:rsid w:val="006F730B"/>
    <w:rsid w:val="00704102"/>
    <w:rsid w:val="00711683"/>
    <w:rsid w:val="00714D53"/>
    <w:rsid w:val="00724107"/>
    <w:rsid w:val="00740755"/>
    <w:rsid w:val="007434E5"/>
    <w:rsid w:val="00743F00"/>
    <w:rsid w:val="00747946"/>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355C"/>
    <w:rsid w:val="007C4BED"/>
    <w:rsid w:val="007D0BC9"/>
    <w:rsid w:val="007D1185"/>
    <w:rsid w:val="007D3BA6"/>
    <w:rsid w:val="007D46B2"/>
    <w:rsid w:val="007E26A2"/>
    <w:rsid w:val="007F0EF3"/>
    <w:rsid w:val="007F2AC9"/>
    <w:rsid w:val="007F79F8"/>
    <w:rsid w:val="00800515"/>
    <w:rsid w:val="008041EC"/>
    <w:rsid w:val="00806CD2"/>
    <w:rsid w:val="00810AE5"/>
    <w:rsid w:val="00810AF2"/>
    <w:rsid w:val="00810D55"/>
    <w:rsid w:val="00811AE2"/>
    <w:rsid w:val="00812FBB"/>
    <w:rsid w:val="00823960"/>
    <w:rsid w:val="00824CB8"/>
    <w:rsid w:val="0082549E"/>
    <w:rsid w:val="00826B9C"/>
    <w:rsid w:val="00826BA5"/>
    <w:rsid w:val="00832677"/>
    <w:rsid w:val="0083377F"/>
    <w:rsid w:val="00840C1E"/>
    <w:rsid w:val="008435DD"/>
    <w:rsid w:val="00843D5E"/>
    <w:rsid w:val="00844DD8"/>
    <w:rsid w:val="00845F72"/>
    <w:rsid w:val="0085799C"/>
    <w:rsid w:val="008604ED"/>
    <w:rsid w:val="00860FEB"/>
    <w:rsid w:val="008628C7"/>
    <w:rsid w:val="008679F0"/>
    <w:rsid w:val="00873212"/>
    <w:rsid w:val="00873ED4"/>
    <w:rsid w:val="00883C2D"/>
    <w:rsid w:val="00887B2A"/>
    <w:rsid w:val="00891CAA"/>
    <w:rsid w:val="00892D73"/>
    <w:rsid w:val="00896DA8"/>
    <w:rsid w:val="008A486B"/>
    <w:rsid w:val="008B03FE"/>
    <w:rsid w:val="008B2DB7"/>
    <w:rsid w:val="008B3EEE"/>
    <w:rsid w:val="008B4057"/>
    <w:rsid w:val="008B4982"/>
    <w:rsid w:val="008B6FDD"/>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32425"/>
    <w:rsid w:val="009365EB"/>
    <w:rsid w:val="009461D5"/>
    <w:rsid w:val="0095095F"/>
    <w:rsid w:val="00951BB3"/>
    <w:rsid w:val="00956F45"/>
    <w:rsid w:val="00961D35"/>
    <w:rsid w:val="009717F5"/>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26CCD"/>
    <w:rsid w:val="00A30FC9"/>
    <w:rsid w:val="00A34538"/>
    <w:rsid w:val="00A40899"/>
    <w:rsid w:val="00A504C9"/>
    <w:rsid w:val="00A51EDA"/>
    <w:rsid w:val="00A535BA"/>
    <w:rsid w:val="00A53BF2"/>
    <w:rsid w:val="00A54498"/>
    <w:rsid w:val="00A675CC"/>
    <w:rsid w:val="00A72D5E"/>
    <w:rsid w:val="00A7331F"/>
    <w:rsid w:val="00A74260"/>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65CD"/>
    <w:rsid w:val="00B72357"/>
    <w:rsid w:val="00B74B45"/>
    <w:rsid w:val="00B74DC5"/>
    <w:rsid w:val="00B76DE4"/>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31C9"/>
    <w:rsid w:val="00C639EE"/>
    <w:rsid w:val="00C674A5"/>
    <w:rsid w:val="00C7643B"/>
    <w:rsid w:val="00C8260C"/>
    <w:rsid w:val="00C8439C"/>
    <w:rsid w:val="00C8528A"/>
    <w:rsid w:val="00C863DB"/>
    <w:rsid w:val="00C865A7"/>
    <w:rsid w:val="00C91120"/>
    <w:rsid w:val="00CA31E4"/>
    <w:rsid w:val="00CA4416"/>
    <w:rsid w:val="00CA6E6F"/>
    <w:rsid w:val="00CB5C26"/>
    <w:rsid w:val="00CD0481"/>
    <w:rsid w:val="00CD061B"/>
    <w:rsid w:val="00CD0677"/>
    <w:rsid w:val="00CD22FC"/>
    <w:rsid w:val="00CD6081"/>
    <w:rsid w:val="00CD7AE3"/>
    <w:rsid w:val="00CE0F61"/>
    <w:rsid w:val="00CE4E5E"/>
    <w:rsid w:val="00CE58F8"/>
    <w:rsid w:val="00CF3E88"/>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85390"/>
    <w:rsid w:val="00D90F8E"/>
    <w:rsid w:val="00D949C9"/>
    <w:rsid w:val="00DB2C16"/>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18B1"/>
    <w:rsid w:val="00E44537"/>
    <w:rsid w:val="00E5000C"/>
    <w:rsid w:val="00E55F69"/>
    <w:rsid w:val="00E56FDA"/>
    <w:rsid w:val="00E57189"/>
    <w:rsid w:val="00E636DC"/>
    <w:rsid w:val="00E70C56"/>
    <w:rsid w:val="00E90DC4"/>
    <w:rsid w:val="00E91A2E"/>
    <w:rsid w:val="00E92BAE"/>
    <w:rsid w:val="00E9309D"/>
    <w:rsid w:val="00EA2362"/>
    <w:rsid w:val="00EB2A19"/>
    <w:rsid w:val="00EB550D"/>
    <w:rsid w:val="00EB6C90"/>
    <w:rsid w:val="00EC3254"/>
    <w:rsid w:val="00ED72CA"/>
    <w:rsid w:val="00EE1A66"/>
    <w:rsid w:val="00EE1D09"/>
    <w:rsid w:val="00EE7240"/>
    <w:rsid w:val="00EF66B8"/>
    <w:rsid w:val="00F03EB4"/>
    <w:rsid w:val="00F06E93"/>
    <w:rsid w:val="00F12D05"/>
    <w:rsid w:val="00F130D7"/>
    <w:rsid w:val="00F17646"/>
    <w:rsid w:val="00F17C76"/>
    <w:rsid w:val="00F21315"/>
    <w:rsid w:val="00F24D71"/>
    <w:rsid w:val="00F25459"/>
    <w:rsid w:val="00F26952"/>
    <w:rsid w:val="00F270C4"/>
    <w:rsid w:val="00F30E47"/>
    <w:rsid w:val="00F406EC"/>
    <w:rsid w:val="00F5042D"/>
    <w:rsid w:val="00F53FD3"/>
    <w:rsid w:val="00F54EF8"/>
    <w:rsid w:val="00F56682"/>
    <w:rsid w:val="00F57BB6"/>
    <w:rsid w:val="00F62704"/>
    <w:rsid w:val="00F67A30"/>
    <w:rsid w:val="00F84B26"/>
    <w:rsid w:val="00F862E9"/>
    <w:rsid w:val="00F90495"/>
    <w:rsid w:val="00F96680"/>
    <w:rsid w:val="00F96C47"/>
    <w:rsid w:val="00FA3B2F"/>
    <w:rsid w:val="00FA6C39"/>
    <w:rsid w:val="00FA7021"/>
    <w:rsid w:val="00FA70E6"/>
    <w:rsid w:val="00FB03B1"/>
    <w:rsid w:val="00FB168A"/>
    <w:rsid w:val="00FC7772"/>
    <w:rsid w:val="00FC7A03"/>
    <w:rsid w:val="00FC7E0E"/>
    <w:rsid w:val="00FD4486"/>
    <w:rsid w:val="00FD4A7A"/>
    <w:rsid w:val="00FE2092"/>
    <w:rsid w:val="00FE4AC3"/>
    <w:rsid w:val="00FE4C32"/>
    <w:rsid w:val="00FE4FEF"/>
    <w:rsid w:val="00FF032A"/>
    <w:rsid w:val="00FF40AA"/>
    <w:rsid w:val="00FF454F"/>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15:docId w15:val="{EA2BF4CA-2957-4AA3-9FFE-03B3A1AA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26361255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52428265">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761607165">
      <w:bodyDiv w:val="1"/>
      <w:marLeft w:val="0"/>
      <w:marRight w:val="0"/>
      <w:marTop w:val="0"/>
      <w:marBottom w:val="0"/>
      <w:divBdr>
        <w:top w:val="none" w:sz="0" w:space="0" w:color="auto"/>
        <w:left w:val="none" w:sz="0" w:space="0" w:color="auto"/>
        <w:bottom w:val="none" w:sz="0" w:space="0" w:color="auto"/>
        <w:right w:val="none" w:sz="0" w:space="0" w:color="auto"/>
      </w:divBdr>
    </w:div>
    <w:div w:id="805852752">
      <w:bodyDiv w:val="1"/>
      <w:marLeft w:val="0"/>
      <w:marRight w:val="0"/>
      <w:marTop w:val="0"/>
      <w:marBottom w:val="0"/>
      <w:divBdr>
        <w:top w:val="none" w:sz="0" w:space="0" w:color="auto"/>
        <w:left w:val="none" w:sz="0" w:space="0" w:color="auto"/>
        <w:bottom w:val="none" w:sz="0" w:space="0" w:color="auto"/>
        <w:right w:val="none" w:sz="0" w:space="0" w:color="auto"/>
      </w:divBdr>
    </w:div>
    <w:div w:id="882525443">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182400534">
      <w:bodyDiv w:val="1"/>
      <w:marLeft w:val="0"/>
      <w:marRight w:val="0"/>
      <w:marTop w:val="0"/>
      <w:marBottom w:val="0"/>
      <w:divBdr>
        <w:top w:val="none" w:sz="0" w:space="0" w:color="auto"/>
        <w:left w:val="none" w:sz="0" w:space="0" w:color="auto"/>
        <w:bottom w:val="none" w:sz="0" w:space="0" w:color="auto"/>
        <w:right w:val="none" w:sz="0" w:space="0" w:color="auto"/>
      </w:divBdr>
    </w:div>
    <w:div w:id="1384989722">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7798</Words>
  <Characters>44449</Characters>
  <Application>Microsoft Office Word</Application>
  <DocSecurity>4</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SERHIIENKO Arsen</dc:creator>
  <cp:lastModifiedBy>SERHIIENKO Arsen</cp:lastModifiedBy>
  <cp:revision>2</cp:revision>
  <dcterms:created xsi:type="dcterms:W3CDTF">2026-04-21T11:47:00Z</dcterms:created>
  <dcterms:modified xsi:type="dcterms:W3CDTF">2026-04-21T11:47:00Z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