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BC279" w14:textId="77777777" w:rsidR="002D2546" w:rsidRPr="008A3F57" w:rsidRDefault="002D2546" w:rsidP="00FC5634">
      <w:pPr>
        <w:jc w:val="center"/>
        <w:rPr>
          <w:b/>
          <w:noProof/>
          <w:color w:val="0E3D8A"/>
          <w:lang w:val="sr-Cyrl-RS"/>
        </w:rPr>
      </w:pPr>
    </w:p>
    <w:p w14:paraId="566082AF" w14:textId="77777777" w:rsidR="002D2546" w:rsidRPr="008A3F57" w:rsidRDefault="002D2546" w:rsidP="002D2546">
      <w:pPr>
        <w:pStyle w:val="Header"/>
        <w:jc w:val="center"/>
        <w:rPr>
          <w:lang w:val="sr-Cyrl-RS"/>
        </w:rPr>
      </w:pPr>
      <w:r w:rsidRPr="008A3F57">
        <w:rPr>
          <w:b/>
          <w:bCs/>
          <w:color w:val="0E3D8A"/>
          <w:sz w:val="28"/>
          <w:szCs w:val="28"/>
          <w:lang w:val="sr-Cyrl-RS"/>
        </w:rPr>
        <w:t>Управљање људским ресурсима у локалној самоуправи – фаза 2</w:t>
      </w:r>
    </w:p>
    <w:p w14:paraId="4F824E9D" w14:textId="77777777" w:rsidR="002D2546" w:rsidRPr="008A3F57" w:rsidRDefault="002D2546" w:rsidP="002D2546">
      <w:pPr>
        <w:jc w:val="center"/>
        <w:rPr>
          <w:b/>
          <w:bCs/>
          <w:lang w:val="sr-Cyrl-RS"/>
        </w:rPr>
      </w:pPr>
      <w:r w:rsidRPr="008A3F57">
        <w:rPr>
          <w:b/>
          <w:bCs/>
          <w:noProof/>
          <w:lang w:val="sr-Cyrl-RS"/>
        </w:rPr>
        <w:drawing>
          <wp:inline distT="0" distB="0" distL="0" distR="0" wp14:anchorId="25F740DB" wp14:editId="197FD91E">
            <wp:extent cx="5048733" cy="14109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 logo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742" cy="142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EAB1C" w14:textId="77777777" w:rsidR="002D2546" w:rsidRPr="00483B03" w:rsidRDefault="002D2546" w:rsidP="002D2546">
      <w:pPr>
        <w:rPr>
          <w:b/>
          <w:bCs/>
          <w:sz w:val="12"/>
          <w:szCs w:val="12"/>
          <w:lang w:val="sr-Cyrl-RS"/>
        </w:rPr>
      </w:pPr>
    </w:p>
    <w:p w14:paraId="2A15B8C8" w14:textId="69F79854" w:rsidR="000B05FE" w:rsidRPr="008A3F57" w:rsidRDefault="000B05FE" w:rsidP="002D2546">
      <w:pPr>
        <w:shd w:val="clear" w:color="auto" w:fill="FFFFFF" w:themeFill="background1"/>
        <w:spacing w:before="120" w:after="120" w:line="276" w:lineRule="auto"/>
        <w:contextualSpacing/>
        <w:jc w:val="center"/>
        <w:rPr>
          <w:b/>
          <w:bCs/>
          <w:sz w:val="32"/>
          <w:szCs w:val="32"/>
          <w:u w:val="single"/>
          <w:lang w:val="sr-Cyrl-RS"/>
        </w:rPr>
      </w:pPr>
      <w:r w:rsidRPr="008A3F57">
        <w:rPr>
          <w:b/>
          <w:bCs/>
          <w:sz w:val="32"/>
          <w:szCs w:val="32"/>
          <w:u w:val="single"/>
          <w:lang w:val="sr-Cyrl-RS"/>
        </w:rPr>
        <w:t>Прилог 1</w:t>
      </w:r>
    </w:p>
    <w:p w14:paraId="49AC6FD6" w14:textId="77777777" w:rsidR="005C2A5F" w:rsidRPr="008A3F57" w:rsidRDefault="005C2A5F" w:rsidP="005C2A5F">
      <w:pPr>
        <w:shd w:val="clear" w:color="auto" w:fill="FFFFFF" w:themeFill="background1"/>
        <w:spacing w:before="120" w:after="120" w:line="276" w:lineRule="auto"/>
        <w:contextualSpacing/>
        <w:jc w:val="center"/>
        <w:rPr>
          <w:b/>
          <w:bCs/>
          <w:sz w:val="20"/>
          <w:szCs w:val="20"/>
          <w:lang w:val="sr-Cyrl-RS"/>
        </w:rPr>
      </w:pPr>
    </w:p>
    <w:p w14:paraId="004F8F66" w14:textId="073CFC6C" w:rsidR="005C2A5F" w:rsidRPr="008A3F57" w:rsidRDefault="005C2A5F" w:rsidP="005C2A5F">
      <w:pPr>
        <w:shd w:val="clear" w:color="auto" w:fill="FFFFFF" w:themeFill="background1"/>
        <w:spacing w:before="120" w:after="120" w:line="276" w:lineRule="auto"/>
        <w:contextualSpacing/>
        <w:jc w:val="center"/>
        <w:rPr>
          <w:b/>
          <w:bCs/>
          <w:sz w:val="32"/>
          <w:szCs w:val="32"/>
          <w:lang w:val="sr-Cyrl-RS"/>
        </w:rPr>
      </w:pPr>
      <w:r w:rsidRPr="008A3F57">
        <w:rPr>
          <w:b/>
          <w:bCs/>
          <w:sz w:val="32"/>
          <w:szCs w:val="32"/>
          <w:lang w:val="sr-Cyrl-RS"/>
        </w:rPr>
        <w:t>ОПИС САДРЖАЈА</w:t>
      </w:r>
    </w:p>
    <w:p w14:paraId="3077BF0B" w14:textId="77777777" w:rsidR="000B05FE" w:rsidRPr="00483B03" w:rsidRDefault="000B05FE" w:rsidP="002D2546">
      <w:pPr>
        <w:shd w:val="clear" w:color="auto" w:fill="FFFFFF" w:themeFill="background1"/>
        <w:spacing w:before="120" w:after="120" w:line="276" w:lineRule="auto"/>
        <w:contextualSpacing/>
        <w:jc w:val="center"/>
        <w:rPr>
          <w:b/>
          <w:bCs/>
          <w:sz w:val="16"/>
          <w:szCs w:val="16"/>
          <w:lang w:val="sr-Cyrl-RS"/>
        </w:rPr>
      </w:pPr>
    </w:p>
    <w:p w14:paraId="2FD0BA12" w14:textId="77777777" w:rsidR="002D2546" w:rsidRPr="008A3F57" w:rsidRDefault="002D2546" w:rsidP="002D2546">
      <w:pPr>
        <w:shd w:val="clear" w:color="auto" w:fill="D9E2F3" w:themeFill="accent5" w:themeFillTint="33"/>
        <w:spacing w:before="120" w:after="120" w:line="276" w:lineRule="auto"/>
        <w:contextualSpacing/>
        <w:jc w:val="center"/>
        <w:rPr>
          <w:b/>
          <w:bCs/>
          <w:sz w:val="32"/>
          <w:szCs w:val="32"/>
          <w:lang w:val="sr-Cyrl-RS"/>
        </w:rPr>
      </w:pPr>
      <w:r w:rsidRPr="008A3F57">
        <w:rPr>
          <w:b/>
          <w:bCs/>
          <w:sz w:val="32"/>
          <w:szCs w:val="32"/>
          <w:lang w:val="sr-Cyrl-RS"/>
        </w:rPr>
        <w:t>Пакет подршке за организационо и функционално унапређење локалне управе</w:t>
      </w:r>
    </w:p>
    <w:p w14:paraId="757F0BDE" w14:textId="77777777" w:rsidR="002D2546" w:rsidRPr="008A3F57" w:rsidRDefault="002D2546" w:rsidP="002D2546">
      <w:pPr>
        <w:rPr>
          <w:b/>
          <w:bCs/>
          <w:lang w:val="sr-Cyrl-RS"/>
        </w:rPr>
      </w:pPr>
    </w:p>
    <w:p w14:paraId="219CCE93" w14:textId="77777777" w:rsidR="005E1F6A" w:rsidRPr="008A3F57" w:rsidRDefault="005E1F6A" w:rsidP="00FC5634">
      <w:pPr>
        <w:jc w:val="center"/>
        <w:rPr>
          <w:rFonts w:ascii="Cambria" w:hAnsi="Cambria"/>
          <w:b/>
          <w:i/>
          <w:color w:val="000000" w:themeColor="text1"/>
          <w:sz w:val="14"/>
          <w:szCs w:val="1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136D" w:rsidRPr="004C7C3B" w14:paraId="7B3C7B25" w14:textId="77777777" w:rsidTr="005E1F6A">
        <w:tc>
          <w:tcPr>
            <w:tcW w:w="9350" w:type="dxa"/>
            <w:shd w:val="clear" w:color="auto" w:fill="002060"/>
          </w:tcPr>
          <w:p w14:paraId="17ADA26A" w14:textId="682F93B1" w:rsidR="005E1F6A" w:rsidRPr="008A3F57" w:rsidRDefault="006A5A48" w:rsidP="00FC5634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FFFFFF" w:themeColor="background1"/>
                <w:sz w:val="28"/>
                <w:szCs w:val="28"/>
                <w:lang w:val="sr-Cyrl-RS"/>
              </w:rPr>
              <w:t>Пакет подршке за организационо и функционално унапређење локалне управе za 15 LS</w:t>
            </w:r>
          </w:p>
        </w:tc>
      </w:tr>
      <w:tr w:rsidR="00323945" w:rsidRPr="004C7C3B" w14:paraId="75BF5672" w14:textId="77777777" w:rsidTr="00323945">
        <w:trPr>
          <w:trHeight w:val="2991"/>
        </w:trPr>
        <w:tc>
          <w:tcPr>
            <w:tcW w:w="9350" w:type="dxa"/>
            <w:shd w:val="clear" w:color="auto" w:fill="auto"/>
          </w:tcPr>
          <w:p w14:paraId="151E109B" w14:textId="2B09ED2C" w:rsidR="00B6735F" w:rsidRPr="008A3F57" w:rsidRDefault="006A5A48" w:rsidP="00323945">
            <w:pPr>
              <w:jc w:val="both"/>
              <w:rPr>
                <w:sz w:val="22"/>
                <w:szCs w:val="22"/>
                <w:lang w:val="sr-Cyrl-RS"/>
              </w:rPr>
            </w:pPr>
            <w:r w:rsidRPr="008A3F57">
              <w:rPr>
                <w:sz w:val="22"/>
                <w:szCs w:val="22"/>
                <w:lang w:val="sr-Cyrl-RS"/>
              </w:rPr>
              <w:t xml:space="preserve">      </w:t>
            </w:r>
            <w:r w:rsidR="00B6735F" w:rsidRPr="008A3F57">
              <w:rPr>
                <w:sz w:val="22"/>
                <w:szCs w:val="22"/>
                <w:lang w:val="sr-Cyrl-RS"/>
              </w:rPr>
              <w:t xml:space="preserve">Циљ пакета подршке градовима, општинама и градским општинама за организационо и функционално унапређење локалне управе (ОМСП), јесте анализа унутрашње организације ЈЛС, укључујући анализу процеса рада и идентификација изазова и тешкоћа у функционисању садашње организације управе у одређеној локалној самоуправи. У оквиру </w:t>
            </w:r>
            <w:r w:rsidR="00AB23F5">
              <w:rPr>
                <w:sz w:val="22"/>
                <w:szCs w:val="22"/>
                <w:lang w:val="sr-Cyrl-RS"/>
              </w:rPr>
              <w:t>подршке</w:t>
            </w:r>
            <w:r w:rsidR="00AB23F5" w:rsidRPr="008A3F57">
              <w:rPr>
                <w:sz w:val="22"/>
                <w:szCs w:val="22"/>
                <w:lang w:val="sr-Cyrl-RS"/>
              </w:rPr>
              <w:t xml:space="preserve"> </w:t>
            </w:r>
            <w:r w:rsidR="00B6735F" w:rsidRPr="008A3F57">
              <w:rPr>
                <w:sz w:val="22"/>
                <w:szCs w:val="22"/>
                <w:lang w:val="sr-Cyrl-RS"/>
              </w:rPr>
              <w:t>биће израђене препоруке за превазилажење постојећег стања и унапређење рада управе. То подразумева оцену кадровских капацитета и анализу организационе структуре, мерење ефикасности административних процедура, анализу односа функција, утврђивање нивоа техничке опремљености управе, као чинилаца који потенцијално могу да узрокују повећање ефикасности</w:t>
            </w:r>
            <w:r w:rsidR="007D20CB" w:rsidRPr="008A3F57">
              <w:rPr>
                <w:sz w:val="22"/>
                <w:szCs w:val="22"/>
                <w:lang w:val="sr-Cyrl-RS"/>
              </w:rPr>
              <w:t xml:space="preserve"> a</w:t>
            </w:r>
            <w:r w:rsidR="00B6735F" w:rsidRPr="008A3F57">
              <w:rPr>
                <w:sz w:val="22"/>
                <w:szCs w:val="22"/>
                <w:lang w:val="sr-Cyrl-RS"/>
              </w:rPr>
              <w:t>дминистрације, виши квалитет нивоа услуга и економичније коришћење и трошење ресурса. Такође, циљ ОМСП је идентификовање нових потреба и изазова које модерна улога ЛС захтева као и дефинисање препорука и смерница за унапређење и усклађивање администрације са новим захтевима и изазовима, поготово у области развоја постојећих људских капацитета и оптималнијег искоришћавања постојећих ресурса.</w:t>
            </w:r>
          </w:p>
          <w:p w14:paraId="068AEEC2" w14:textId="19AD66DA" w:rsidR="00B6735F" w:rsidRPr="008A3F57" w:rsidRDefault="00B6735F" w:rsidP="00323945">
            <w:pPr>
              <w:jc w:val="both"/>
              <w:rPr>
                <w:rFonts w:ascii="Cambria" w:hAnsi="Cambria" w:cstheme="minorHAnsi"/>
                <w:sz w:val="14"/>
                <w:szCs w:val="14"/>
                <w:lang w:val="sr-Cyrl-RS"/>
              </w:rPr>
            </w:pPr>
          </w:p>
          <w:p w14:paraId="7E50B0EB" w14:textId="76AEF6FF" w:rsidR="006A5A48" w:rsidRPr="008A3F57" w:rsidRDefault="006A5A48" w:rsidP="006A5A48">
            <w:pPr>
              <w:contextualSpacing/>
              <w:jc w:val="both"/>
              <w:rPr>
                <w:sz w:val="22"/>
                <w:szCs w:val="22"/>
                <w:lang w:val="sr-Cyrl-RS"/>
              </w:rPr>
            </w:pPr>
            <w:r w:rsidRPr="008A3F57">
              <w:rPr>
                <w:sz w:val="22"/>
                <w:szCs w:val="22"/>
                <w:lang w:val="sr-Cyrl-RS"/>
              </w:rPr>
              <w:t xml:space="preserve">      ОМСП пакет биће реализован у</w:t>
            </w:r>
            <w:r w:rsidRPr="008A3F57">
              <w:rPr>
                <w:b/>
                <w:bCs/>
                <w:sz w:val="22"/>
                <w:szCs w:val="22"/>
                <w:lang w:val="sr-Cyrl-RS"/>
              </w:rPr>
              <w:t xml:space="preserve"> два корака</w:t>
            </w:r>
            <w:r w:rsidRPr="008A3F57">
              <w:rPr>
                <w:sz w:val="22"/>
                <w:szCs w:val="22"/>
                <w:lang w:val="sr-Cyrl-RS"/>
              </w:rPr>
              <w:t>:</w:t>
            </w:r>
          </w:p>
          <w:p w14:paraId="2F724AF1" w14:textId="51C5033F" w:rsidR="006A5A48" w:rsidRPr="008A3F57" w:rsidRDefault="006A5A48" w:rsidP="005C2A5F">
            <w:pPr>
              <w:pStyle w:val="Heading2"/>
              <w:spacing w:before="120"/>
              <w:ind w:left="357"/>
              <w:outlineLvl w:val="1"/>
              <w:rPr>
                <w:color w:val="auto"/>
                <w:sz w:val="22"/>
                <w:szCs w:val="22"/>
              </w:rPr>
            </w:pPr>
            <w:bookmarkStart w:id="0" w:name="_Toc68617157"/>
            <w:bookmarkStart w:id="1" w:name="_Toc68617404"/>
            <w:bookmarkStart w:id="2" w:name="_Toc71638292"/>
            <w:r w:rsidRPr="008A3F57">
              <w:rPr>
                <w:color w:val="auto"/>
                <w:sz w:val="22"/>
                <w:szCs w:val="22"/>
              </w:rPr>
              <w:t>Први корак - Експертка подршка</w:t>
            </w:r>
            <w:bookmarkEnd w:id="0"/>
            <w:bookmarkEnd w:id="1"/>
            <w:bookmarkEnd w:id="2"/>
            <w:r w:rsidRPr="008A3F57">
              <w:rPr>
                <w:color w:val="auto"/>
                <w:sz w:val="22"/>
                <w:szCs w:val="22"/>
              </w:rPr>
              <w:t xml:space="preserve"> </w:t>
            </w:r>
          </w:p>
          <w:p w14:paraId="4EB1BAF8" w14:textId="77777777" w:rsidR="006A5A48" w:rsidRPr="008A3F57" w:rsidRDefault="006A5A48" w:rsidP="006A5A48">
            <w:pPr>
              <w:rPr>
                <w:sz w:val="12"/>
                <w:szCs w:val="12"/>
                <w:lang w:val="sr-Cyrl-RS"/>
              </w:rPr>
            </w:pPr>
          </w:p>
          <w:p w14:paraId="135E9782" w14:textId="77777777" w:rsidR="006A5A48" w:rsidRPr="008A3F57" w:rsidRDefault="006A5A48" w:rsidP="006A5A48">
            <w:pPr>
              <w:ind w:firstLine="349"/>
              <w:jc w:val="both"/>
              <w:rPr>
                <w:sz w:val="22"/>
                <w:szCs w:val="22"/>
                <w:lang w:val="sr-Cyrl-RS"/>
              </w:rPr>
            </w:pPr>
            <w:r w:rsidRPr="008A3F57">
              <w:rPr>
                <w:sz w:val="22"/>
                <w:szCs w:val="22"/>
                <w:lang w:val="sr-Cyrl-RS"/>
              </w:rPr>
              <w:t>Екпсертска подршка биће реализована од стране Сталне конференције градова и опшстина и подразумева следеће:</w:t>
            </w:r>
          </w:p>
          <w:p w14:paraId="647938FD" w14:textId="7EEFA495" w:rsidR="006A5147" w:rsidRPr="008A3F57" w:rsidRDefault="006A5147" w:rsidP="003A785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  <w:lang w:val="sr-Cyrl-RS"/>
              </w:rPr>
            </w:pPr>
            <w:r w:rsidRPr="008A3F57">
              <w:rPr>
                <w:sz w:val="22"/>
                <w:szCs w:val="22"/>
                <w:lang w:val="sr-Cyrl-RS"/>
              </w:rPr>
              <w:t>Уводне активности – успостављање механизама и формирање тела за реализацију ОМСП</w:t>
            </w:r>
          </w:p>
          <w:p w14:paraId="2EE720C8" w14:textId="0898AEDE" w:rsidR="006A5A48" w:rsidRPr="008A3F57" w:rsidRDefault="006A5A48" w:rsidP="003A785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  <w:lang w:val="sr-Cyrl-RS"/>
              </w:rPr>
            </w:pPr>
            <w:r w:rsidRPr="008A3F57">
              <w:rPr>
                <w:sz w:val="22"/>
                <w:szCs w:val="22"/>
                <w:lang w:val="sr-Cyrl-RS"/>
              </w:rPr>
              <w:t>Спровођење организационо функционалне анализе локалне управе</w:t>
            </w:r>
          </w:p>
          <w:p w14:paraId="73E1683A" w14:textId="38F0D4D7" w:rsidR="006A5A48" w:rsidRPr="008A3F57" w:rsidRDefault="006A5A48" w:rsidP="003A785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  <w:lang w:val="sr-Cyrl-RS"/>
              </w:rPr>
            </w:pPr>
            <w:r w:rsidRPr="008A3F57">
              <w:rPr>
                <w:sz w:val="22"/>
                <w:szCs w:val="22"/>
                <w:lang w:val="sr-Cyrl-RS"/>
              </w:rPr>
              <w:t>Припрему препорука за унапређење рада управе заснованих на налазима организационо-функционалне анализе</w:t>
            </w:r>
          </w:p>
          <w:p w14:paraId="29687587" w14:textId="5513203A" w:rsidR="006A5A48" w:rsidRPr="008A3F57" w:rsidRDefault="006A5A48" w:rsidP="003A785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  <w:lang w:val="sr-Cyrl-RS"/>
              </w:rPr>
            </w:pPr>
            <w:r w:rsidRPr="008A3F57">
              <w:rPr>
                <w:sz w:val="22"/>
                <w:szCs w:val="22"/>
                <w:lang w:val="sr-Cyrl-RS"/>
              </w:rPr>
              <w:t>Припрему и дефинисање акционог плана (модела, процедура, механизама и временског оквира) за спровођење препорука организационо-функционалне анализе</w:t>
            </w:r>
          </w:p>
          <w:p w14:paraId="27718AA5" w14:textId="59C84116" w:rsidR="006A5A48" w:rsidRPr="008A3F57" w:rsidRDefault="006A5A48" w:rsidP="003A785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  <w:lang w:val="sr-Cyrl-RS"/>
              </w:rPr>
            </w:pPr>
            <w:r w:rsidRPr="008A3F57">
              <w:rPr>
                <w:sz w:val="22"/>
                <w:szCs w:val="22"/>
                <w:lang w:val="sr-Cyrl-RS"/>
              </w:rPr>
              <w:lastRenderedPageBreak/>
              <w:t>Припрему пројектне идеје која ће се базирати на препорукама организационо-функционалне анализе</w:t>
            </w:r>
          </w:p>
          <w:p w14:paraId="4B248F02" w14:textId="5ED7468C" w:rsidR="006A5A48" w:rsidRPr="008A3F57" w:rsidRDefault="006A5A48" w:rsidP="006A5A48">
            <w:pPr>
              <w:pStyle w:val="Heading2"/>
              <w:outlineLvl w:val="1"/>
              <w:rPr>
                <w:sz w:val="22"/>
                <w:szCs w:val="22"/>
              </w:rPr>
            </w:pPr>
            <w:bookmarkStart w:id="3" w:name="_Toc68617158"/>
            <w:bookmarkStart w:id="4" w:name="_Toc68617405"/>
            <w:bookmarkStart w:id="5" w:name="_Toc71638293"/>
            <w:r w:rsidRPr="008A3F57">
              <w:rPr>
                <w:color w:val="auto"/>
                <w:sz w:val="22"/>
                <w:szCs w:val="22"/>
              </w:rPr>
              <w:t xml:space="preserve">Други корак </w:t>
            </w:r>
            <w:bookmarkEnd w:id="3"/>
            <w:bookmarkEnd w:id="4"/>
            <w:r w:rsidRPr="008A3F57">
              <w:rPr>
                <w:color w:val="auto"/>
                <w:sz w:val="22"/>
                <w:szCs w:val="22"/>
              </w:rPr>
              <w:t>– додела грантова за 15 ЈЛС</w:t>
            </w:r>
            <w:bookmarkEnd w:id="5"/>
            <w:r w:rsidRPr="008A3F57">
              <w:rPr>
                <w:color w:val="auto"/>
                <w:sz w:val="22"/>
                <w:szCs w:val="22"/>
              </w:rPr>
              <w:t xml:space="preserve"> </w:t>
            </w:r>
          </w:p>
          <w:p w14:paraId="548F172B" w14:textId="77777777" w:rsidR="006A5A48" w:rsidRPr="008A3F57" w:rsidRDefault="006A5A48" w:rsidP="006A5A48">
            <w:pPr>
              <w:ind w:firstLine="349"/>
              <w:jc w:val="both"/>
              <w:rPr>
                <w:sz w:val="12"/>
                <w:szCs w:val="12"/>
                <w:lang w:val="sr-Cyrl-RS"/>
              </w:rPr>
            </w:pPr>
          </w:p>
          <w:p w14:paraId="1078A57D" w14:textId="36DC6FB3" w:rsidR="006A5A48" w:rsidRPr="008A3F57" w:rsidRDefault="006A5A48" w:rsidP="006A5A48">
            <w:pPr>
              <w:ind w:firstLine="349"/>
              <w:jc w:val="both"/>
              <w:rPr>
                <w:sz w:val="22"/>
                <w:szCs w:val="22"/>
                <w:lang w:val="sr-Cyrl-RS"/>
              </w:rPr>
            </w:pPr>
            <w:r w:rsidRPr="008A3F57">
              <w:rPr>
                <w:sz w:val="22"/>
                <w:szCs w:val="22"/>
                <w:lang w:val="sr-Cyrl-RS"/>
              </w:rPr>
              <w:t xml:space="preserve">Финансијска подршка (у виду грантова) биће додељена одабраним ЛС од стране Савета Европе у висини до 30.000 евра по гранту за сваку одабрану ЈЛС, за реализацију пројекта развијених </w:t>
            </w:r>
            <w:r w:rsidR="00CB5DC7">
              <w:rPr>
                <w:sz w:val="22"/>
                <w:szCs w:val="22"/>
                <w:lang w:val="sr-Cyrl-RS"/>
              </w:rPr>
              <w:t xml:space="preserve">на основу </w:t>
            </w:r>
            <w:r w:rsidRPr="008A3F57">
              <w:rPr>
                <w:sz w:val="22"/>
                <w:szCs w:val="22"/>
                <w:lang w:val="sr-Cyrl-RS"/>
              </w:rPr>
              <w:t xml:space="preserve">експертске подршке пружене у првом кораку. </w:t>
            </w:r>
          </w:p>
          <w:p w14:paraId="7F717037" w14:textId="77777777" w:rsidR="006A5A48" w:rsidRPr="004D0100" w:rsidRDefault="006A5A48" w:rsidP="006A5A48">
            <w:pPr>
              <w:jc w:val="both"/>
              <w:rPr>
                <w:sz w:val="10"/>
                <w:szCs w:val="10"/>
                <w:lang w:val="sr-Cyrl-RS"/>
              </w:rPr>
            </w:pPr>
          </w:p>
          <w:p w14:paraId="3DEAFCF2" w14:textId="28ABA6D6" w:rsidR="006A5A48" w:rsidRPr="008A3F57" w:rsidRDefault="006A5A48" w:rsidP="006A5A48">
            <w:pPr>
              <w:jc w:val="both"/>
              <w:rPr>
                <w:sz w:val="22"/>
                <w:szCs w:val="22"/>
                <w:lang w:val="sr-Cyrl-RS"/>
              </w:rPr>
            </w:pPr>
            <w:r w:rsidRPr="008A3F57">
              <w:rPr>
                <w:sz w:val="22"/>
                <w:szCs w:val="22"/>
                <w:lang w:val="sr-Cyrl-RS"/>
              </w:rPr>
              <w:t xml:space="preserve">      Услов за добијање финансијске подршке биће:</w:t>
            </w:r>
          </w:p>
          <w:p w14:paraId="7AF69944" w14:textId="04630062" w:rsidR="006A5A48" w:rsidRPr="008A3F57" w:rsidRDefault="006A5A48" w:rsidP="006A5A48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2"/>
                <w:szCs w:val="22"/>
                <w:lang w:val="sr-Cyrl-RS"/>
              </w:rPr>
            </w:pPr>
            <w:r w:rsidRPr="008A3F57">
              <w:rPr>
                <w:sz w:val="22"/>
                <w:szCs w:val="22"/>
                <w:lang w:val="sr-Cyrl-RS"/>
              </w:rPr>
              <w:t xml:space="preserve">Успешно спроведена организационо-функционална анализа </w:t>
            </w:r>
          </w:p>
          <w:p w14:paraId="458C5511" w14:textId="7256120E" w:rsidR="00CB5DC7" w:rsidRPr="0036721E" w:rsidRDefault="006A5A48" w:rsidP="0036721E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2"/>
                <w:szCs w:val="22"/>
                <w:lang w:val="sr-Cyrl-RS"/>
              </w:rPr>
            </w:pPr>
            <w:r w:rsidRPr="008A3F57">
              <w:rPr>
                <w:sz w:val="22"/>
                <w:szCs w:val="22"/>
                <w:lang w:val="sr-Cyrl-RS"/>
              </w:rPr>
              <w:t>Усвојени Акциони план за спровођење препорука организационо-функционалне анализе</w:t>
            </w:r>
          </w:p>
          <w:p w14:paraId="12212781" w14:textId="2E32AF24" w:rsidR="006A5A48" w:rsidRPr="008A3F57" w:rsidRDefault="00CB5DC7" w:rsidP="00CB5DC7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16"/>
                <w:szCs w:val="16"/>
                <w:lang w:val="sr-Cyrl-RS"/>
              </w:rPr>
            </w:pPr>
            <w:r w:rsidRPr="00CB5DC7">
              <w:rPr>
                <w:sz w:val="22"/>
                <w:szCs w:val="22"/>
                <w:lang w:val="sr-Cyrl-RS"/>
              </w:rPr>
              <w:t>Одобрен предлог пројекта и буџет пројекта (које ће ЛС припремати и поднети Савету Европе) од стране Савета Европе, у складу са процедуром Савета Европе.</w:t>
            </w:r>
          </w:p>
          <w:p w14:paraId="16387A9A" w14:textId="77777777" w:rsidR="00CB5DC7" w:rsidRPr="004C7C3B" w:rsidRDefault="00CB5DC7" w:rsidP="006A5A48">
            <w:pPr>
              <w:ind w:left="360"/>
              <w:jc w:val="both"/>
              <w:rPr>
                <w:sz w:val="14"/>
                <w:szCs w:val="14"/>
                <w:lang w:val="sr-Cyrl-RS"/>
              </w:rPr>
            </w:pPr>
          </w:p>
          <w:p w14:paraId="00018A6F" w14:textId="5AF06052" w:rsidR="00CB5DC7" w:rsidRPr="001E6150" w:rsidRDefault="00CB5DC7" w:rsidP="00CB5DC7">
            <w:pPr>
              <w:ind w:left="33" w:firstLine="327"/>
              <w:jc w:val="both"/>
              <w:rPr>
                <w:sz w:val="12"/>
                <w:szCs w:val="12"/>
                <w:lang w:val="sr-Cyrl-RS"/>
              </w:rPr>
            </w:pPr>
            <w:r w:rsidRPr="00CB5DC7">
              <w:rPr>
                <w:sz w:val="22"/>
                <w:szCs w:val="22"/>
                <w:lang w:val="sr-Cyrl-RS"/>
              </w:rPr>
              <w:t xml:space="preserve">Документација за пријаву за грант у другом кораку биће достављена одабраним ЛС након завршетка првог корака подршке. </w:t>
            </w:r>
          </w:p>
          <w:p w14:paraId="4A6CC2FD" w14:textId="63621156" w:rsidR="006A5A48" w:rsidRPr="004C7C3B" w:rsidRDefault="006A5A48" w:rsidP="00323945">
            <w:pPr>
              <w:jc w:val="both"/>
              <w:rPr>
                <w:rFonts w:ascii="Cambria" w:hAnsi="Cambria" w:cstheme="minorHAnsi"/>
                <w:sz w:val="8"/>
                <w:szCs w:val="8"/>
                <w:lang w:val="sr-Cyrl-RS"/>
              </w:rPr>
            </w:pPr>
          </w:p>
          <w:p w14:paraId="443FEA02" w14:textId="14955BEE" w:rsidR="006A5A48" w:rsidRPr="008A3F57" w:rsidRDefault="006A5A48" w:rsidP="001D5C94">
            <w:pPr>
              <w:ind w:firstLine="349"/>
              <w:jc w:val="both"/>
              <w:rPr>
                <w:sz w:val="22"/>
                <w:szCs w:val="22"/>
                <w:lang w:val="sr-Cyrl-RS"/>
              </w:rPr>
            </w:pPr>
            <w:r w:rsidRPr="008A3F57">
              <w:rPr>
                <w:sz w:val="22"/>
                <w:szCs w:val="22"/>
                <w:lang w:val="sr-Cyrl-RS"/>
              </w:rPr>
              <w:t>Основни елементи пакета, опис активности и алати који ће бити коришћени при спровођењу су дефинисани у даљем тексту.</w:t>
            </w:r>
          </w:p>
          <w:p w14:paraId="322FFB10" w14:textId="40BD3CEF" w:rsidR="00323945" w:rsidRPr="008A3F57" w:rsidRDefault="00323945" w:rsidP="002B2F18">
            <w:pPr>
              <w:jc w:val="both"/>
              <w:rPr>
                <w:rFonts w:ascii="Cambria" w:hAnsi="Cambria" w:cstheme="minorHAnsi"/>
                <w:sz w:val="14"/>
                <w:szCs w:val="14"/>
                <w:lang w:val="sr-Cyrl-RS"/>
              </w:rPr>
            </w:pPr>
          </w:p>
        </w:tc>
      </w:tr>
    </w:tbl>
    <w:p w14:paraId="73CBF7A1" w14:textId="6D176FDA" w:rsidR="001D5C94" w:rsidRPr="008A3F57" w:rsidRDefault="001D5C94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9"/>
        <w:gridCol w:w="3603"/>
        <w:gridCol w:w="26"/>
        <w:gridCol w:w="2605"/>
      </w:tblGrid>
      <w:tr w:rsidR="0029136D" w:rsidRPr="003767DD" w14:paraId="65DB37F6" w14:textId="77777777" w:rsidTr="00B6792A">
        <w:trPr>
          <w:trHeight w:val="680"/>
        </w:trPr>
        <w:tc>
          <w:tcPr>
            <w:tcW w:w="9350" w:type="dxa"/>
            <w:gridSpan w:val="5"/>
            <w:shd w:val="clear" w:color="auto" w:fill="BDD6EE" w:themeFill="accent1" w:themeFillTint="66"/>
            <w:vAlign w:val="center"/>
          </w:tcPr>
          <w:p w14:paraId="224901EA" w14:textId="4E1469E6" w:rsidR="00B107C3" w:rsidRPr="008A3F57" w:rsidRDefault="009D2980" w:rsidP="006A5147">
            <w:pPr>
              <w:pStyle w:val="ListParagraph"/>
              <w:numPr>
                <w:ilvl w:val="0"/>
                <w:numId w:val="35"/>
              </w:numPr>
              <w:ind w:left="447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УВОДНЕ АКТИВНОСТИ:  УСПОСТАВЉАЊЕ МЕХАНИЗАМА И ФОРМИРАЊЕ ТЕЛА ЗА РЕАЛИЗАЦИЈУ ОМСП</w:t>
            </w:r>
          </w:p>
        </w:tc>
      </w:tr>
      <w:tr w:rsidR="004E4C7E" w:rsidRPr="004C7C3B" w14:paraId="7D93A8B2" w14:textId="77777777" w:rsidTr="00BD527F">
        <w:trPr>
          <w:trHeight w:val="1474"/>
        </w:trPr>
        <w:tc>
          <w:tcPr>
            <w:tcW w:w="9350" w:type="dxa"/>
            <w:gridSpan w:val="5"/>
            <w:shd w:val="clear" w:color="auto" w:fill="auto"/>
          </w:tcPr>
          <w:p w14:paraId="04604DC1" w14:textId="054A54B0" w:rsidR="004E4C7E" w:rsidRPr="008A3F57" w:rsidRDefault="009D2980" w:rsidP="004E4C7E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Ове активности се реализују на самом почетку реализације ОМСП и означавају почетак имплементације пакета подршке градовима, општинама и градским општинама за организационо и функционално унапређење локалне управе. Спроводе се у циљу успостављања техничких и организационих предуслова за спровођење организационо функционалне анализе и даљу имплементацију ОМСП.</w:t>
            </w:r>
          </w:p>
        </w:tc>
      </w:tr>
      <w:tr w:rsidR="005404AD" w:rsidRPr="008A3F57" w14:paraId="627007CD" w14:textId="77777777" w:rsidTr="007173E2">
        <w:trPr>
          <w:trHeight w:val="680"/>
        </w:trPr>
        <w:tc>
          <w:tcPr>
            <w:tcW w:w="3107" w:type="dxa"/>
            <w:shd w:val="clear" w:color="auto" w:fill="auto"/>
            <w:vAlign w:val="center"/>
          </w:tcPr>
          <w:p w14:paraId="61BB18DA" w14:textId="220F9E71" w:rsidR="005404AD" w:rsidRPr="008A3F57" w:rsidRDefault="009D2980" w:rsidP="006A514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Елементи пакета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14:paraId="61B5455A" w14:textId="1E4A768F" w:rsidR="005404AD" w:rsidRPr="008A3F57" w:rsidRDefault="009D2980" w:rsidP="006A5147">
            <w:pPr>
              <w:jc w:val="center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14:paraId="02326597" w14:textId="700E975A" w:rsidR="005404AD" w:rsidRPr="008A3F57" w:rsidRDefault="009D2980" w:rsidP="006A5147">
            <w:pPr>
              <w:jc w:val="center"/>
              <w:rPr>
                <w:rFonts w:cstheme="minorHAnsi"/>
                <w:b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Алати за реализацију активности</w:t>
            </w:r>
          </w:p>
        </w:tc>
      </w:tr>
      <w:tr w:rsidR="00EC7521" w:rsidRPr="004C7C3B" w14:paraId="5DC871BA" w14:textId="77777777" w:rsidTr="00334B24">
        <w:trPr>
          <w:trHeight w:val="134"/>
        </w:trPr>
        <w:tc>
          <w:tcPr>
            <w:tcW w:w="3107" w:type="dxa"/>
            <w:shd w:val="clear" w:color="auto" w:fill="auto"/>
          </w:tcPr>
          <w:p w14:paraId="6FF44068" w14:textId="43F33A65" w:rsidR="006A5147" w:rsidRPr="008A3F57" w:rsidRDefault="009D2980" w:rsidP="00EC7521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Одабир града/општине за учествовање у имплементацији ОМСП и потписивање Меморандума о разумевању </w:t>
            </w:r>
          </w:p>
          <w:p w14:paraId="4A27EB87" w14:textId="4473DE58" w:rsidR="00BD527F" w:rsidRPr="008A3F57" w:rsidRDefault="00A3531E" w:rsidP="00334B24">
            <w:pPr>
              <w:pStyle w:val="ListParagraph"/>
              <w:numPr>
                <w:ilvl w:val="0"/>
                <w:numId w:val="33"/>
              </w:numPr>
              <w:jc w:val="right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Јул-</w:t>
            </w:r>
            <w:r w:rsidR="00D80A77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август</w:t>
            </w:r>
            <w:r w:rsidR="00D419FE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 2021</w:t>
            </w:r>
          </w:p>
          <w:p w14:paraId="2F47465A" w14:textId="1164268F" w:rsidR="00334B24" w:rsidRPr="008A3F57" w:rsidRDefault="00334B24" w:rsidP="00334B24">
            <w:pPr>
              <w:pStyle w:val="ListParagraph"/>
              <w:jc w:val="center"/>
              <w:rPr>
                <w:rFonts w:cstheme="minorHAnsi"/>
                <w:b/>
                <w:color w:val="000000" w:themeColor="text1"/>
                <w:sz w:val="14"/>
                <w:szCs w:val="14"/>
                <w:lang w:val="sr-Cyrl-RS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5C62B9E5" w14:textId="36D76A73" w:rsidR="00EC7521" w:rsidRPr="008A3F57" w:rsidRDefault="009D2980" w:rsidP="00EC7521">
            <w:pPr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Спровођење конкурса и </w:t>
            </w:r>
            <w:r w:rsidR="00E645D6"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одабир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 15 ЛС, </w:t>
            </w:r>
            <w:r w:rsidR="00E645D6"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промотивни д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огађај и потписивање </w:t>
            </w:r>
            <w:r w:rsidR="00E645D6"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меморандума о разумевању</w:t>
            </w:r>
          </w:p>
        </w:tc>
        <w:tc>
          <w:tcPr>
            <w:tcW w:w="2631" w:type="dxa"/>
            <w:gridSpan w:val="2"/>
            <w:shd w:val="clear" w:color="auto" w:fill="auto"/>
          </w:tcPr>
          <w:p w14:paraId="0E1F31DC" w14:textId="1B9CCE2D" w:rsidR="00EC7521" w:rsidRPr="008A3F57" w:rsidRDefault="00EC7521" w:rsidP="00EC7521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</w:tr>
      <w:tr w:rsidR="0029136D" w:rsidRPr="004C7C3B" w14:paraId="649DD582" w14:textId="77777777" w:rsidTr="007173E2">
        <w:tc>
          <w:tcPr>
            <w:tcW w:w="3107" w:type="dxa"/>
            <w:tcBorders>
              <w:bottom w:val="single" w:sz="4" w:space="0" w:color="auto"/>
            </w:tcBorders>
          </w:tcPr>
          <w:p w14:paraId="4687C2D0" w14:textId="6513FEA5" w:rsidR="006A5147" w:rsidRPr="008A3F57" w:rsidRDefault="00E645D6" w:rsidP="00B107C3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Формирање радне групе ЈЛС  и представљање активности и модела акционог плана за спровођење ОМСП</w:t>
            </w:r>
          </w:p>
          <w:p w14:paraId="44AFEBA2" w14:textId="21035AE0" w:rsidR="00D419FE" w:rsidRPr="008A3F57" w:rsidRDefault="00A3531E" w:rsidP="006A5147">
            <w:pPr>
              <w:pStyle w:val="ListParagraph"/>
              <w:numPr>
                <w:ilvl w:val="0"/>
                <w:numId w:val="33"/>
              </w:numPr>
              <w:jc w:val="right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Август- </w:t>
            </w:r>
            <w:r w:rsidR="00D80A77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септембар</w:t>
            </w:r>
            <w:r w:rsidR="00D419FE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 2021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14:paraId="2BEF6CBC" w14:textId="0951EA11" w:rsidR="001F4B25" w:rsidRPr="003767DD" w:rsidRDefault="00E645D6" w:rsidP="00E645D6">
            <w:pPr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Формирање радне групе за реализацију ОМСП чији чланови треба да буду начелник управе, одабрани руководиоци унутрашњих организационих јединица и службеник за УЉР. Представљање консултаната, плана активности, дефинисање ресурса и усвајање основног плана активности целог пакета. 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lastRenderedPageBreak/>
              <w:t xml:space="preserve">Представљање организационо функционалне анализе која је окосница ОМСП. 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14:paraId="7AAE3885" w14:textId="77777777" w:rsidR="00B107C3" w:rsidRPr="008A3F57" w:rsidRDefault="00E645D6" w:rsidP="001F40A7">
            <w:pPr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lastRenderedPageBreak/>
              <w:t>Састанак са руководством ЈЛС</w:t>
            </w:r>
          </w:p>
          <w:p w14:paraId="7C58ABB0" w14:textId="77777777" w:rsidR="00E645D6" w:rsidRPr="008A3F57" w:rsidRDefault="00E645D6" w:rsidP="001F40A7">
            <w:pPr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</w:p>
          <w:p w14:paraId="1B2B3BB2" w14:textId="7EDEE9FD" w:rsidR="00E645D6" w:rsidRPr="008A3F57" w:rsidRDefault="00E645D6" w:rsidP="001F40A7">
            <w:pPr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СКГО Модел основног плана активности за спровођење целог пакета (активности, задужени, временски оквир)</w:t>
            </w:r>
          </w:p>
        </w:tc>
      </w:tr>
      <w:tr w:rsidR="00CB0C81" w:rsidRPr="004C7C3B" w14:paraId="38556175" w14:textId="77777777" w:rsidTr="00B6792A">
        <w:trPr>
          <w:trHeight w:val="680"/>
        </w:trPr>
        <w:tc>
          <w:tcPr>
            <w:tcW w:w="9350" w:type="dxa"/>
            <w:gridSpan w:val="5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60CD201A" w14:textId="52ABFE88" w:rsidR="00CB0C81" w:rsidRPr="008A3F57" w:rsidRDefault="00B6792A" w:rsidP="00945709">
            <w:pPr>
              <w:pStyle w:val="ListParagraph"/>
              <w:numPr>
                <w:ilvl w:val="0"/>
                <w:numId w:val="35"/>
              </w:numPr>
              <w:ind w:left="447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СПРОВОЂЕЊЕ ОРГАНИЗАЦИОНО-ФУНКЦИОНАЛНЕ АНАЛИЗЕ ЛОКАЛНЕ УПРАВЕ И ПРИПРЕМЕ ПРЕПОРУКА ЗА УНАПРЕЂЕЊЕ РАДА УПРАВЕ</w:t>
            </w:r>
          </w:p>
        </w:tc>
      </w:tr>
      <w:tr w:rsidR="00CB0C81" w:rsidRPr="004C7C3B" w14:paraId="0CC040AB" w14:textId="77777777" w:rsidTr="00CB0C81">
        <w:trPr>
          <w:trHeight w:val="768"/>
        </w:trPr>
        <w:tc>
          <w:tcPr>
            <w:tcW w:w="9350" w:type="dxa"/>
            <w:gridSpan w:val="5"/>
          </w:tcPr>
          <w:p w14:paraId="22736BF0" w14:textId="4BCBD049" w:rsidR="00B6792A" w:rsidRPr="008A3F57" w:rsidRDefault="007173E2" w:rsidP="00B6792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С</w:t>
            </w:r>
            <w:r w:rsidR="00B6792A"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провођење организационо функционалне анализе подразумева следеће елементе: </w:t>
            </w:r>
          </w:p>
          <w:p w14:paraId="41009F65" w14:textId="77777777" w:rsidR="00B6792A" w:rsidRPr="008A3F57" w:rsidRDefault="00B6792A" w:rsidP="007173E2">
            <w:pPr>
              <w:ind w:left="589" w:hanging="283"/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ab/>
              <w:t xml:space="preserve">Анализа организације локалне администрације и распореда запослених у оквиру управе; </w:t>
            </w:r>
          </w:p>
          <w:p w14:paraId="4FEFAAED" w14:textId="77777777" w:rsidR="00B6792A" w:rsidRPr="008A3F57" w:rsidRDefault="00B6792A" w:rsidP="007173E2">
            <w:pPr>
              <w:ind w:left="589" w:hanging="283"/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ab/>
              <w:t>Категоризација функција и анализа односа основних и пратећих функција;</w:t>
            </w:r>
          </w:p>
          <w:p w14:paraId="387D19A5" w14:textId="77777777" w:rsidR="00B6792A" w:rsidRPr="008A3F57" w:rsidRDefault="00B6792A" w:rsidP="007173E2">
            <w:pPr>
              <w:ind w:left="589" w:hanging="283"/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ab/>
              <w:t xml:space="preserve">Оцену адекватности организационе структуре за реализацију функција; </w:t>
            </w:r>
          </w:p>
          <w:p w14:paraId="324D96B9" w14:textId="77777777" w:rsidR="00B6792A" w:rsidRPr="008A3F57" w:rsidRDefault="00B6792A" w:rsidP="007173E2">
            <w:pPr>
              <w:ind w:left="589" w:hanging="283"/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ab/>
              <w:t>Анализа кадровских капацитета за реализацију функција и анализа очекиваних промена;</w:t>
            </w:r>
          </w:p>
          <w:p w14:paraId="659C117E" w14:textId="77777777" w:rsidR="00B6792A" w:rsidRPr="008A3F57" w:rsidRDefault="00B6792A" w:rsidP="007173E2">
            <w:pPr>
              <w:ind w:left="589" w:hanging="283"/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ab/>
              <w:t>Анализа унутрашњег учинка система кроз анализу интерних процедура, релевантних питања у погледу процеса руковођења и управљања локалном управом;</w:t>
            </w:r>
          </w:p>
          <w:p w14:paraId="2F580A42" w14:textId="77777777" w:rsidR="00B6792A" w:rsidRPr="008A3F57" w:rsidRDefault="00B6792A" w:rsidP="007173E2">
            <w:pPr>
              <w:ind w:left="589" w:hanging="283"/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ab/>
              <w:t>Основна анализа инфраструктуре (зграда, опрема, локације, услови рада), као и основна анализа ИКТ структуре (додатни елемент организационо функционалне анализе);</w:t>
            </w:r>
          </w:p>
          <w:p w14:paraId="5F8E46A3" w14:textId="77777777" w:rsidR="00B6792A" w:rsidRPr="008A3F57" w:rsidRDefault="00B6792A" w:rsidP="007173E2">
            <w:pPr>
              <w:ind w:left="589" w:hanging="283"/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ab/>
              <w:t>Анализа капацитета за стручно усавршавање;</w:t>
            </w:r>
          </w:p>
          <w:p w14:paraId="7038D20C" w14:textId="77777777" w:rsidR="00B6792A" w:rsidRPr="008A3F57" w:rsidRDefault="00B6792A" w:rsidP="007173E2">
            <w:pPr>
              <w:ind w:left="589" w:hanging="283"/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ab/>
              <w:t xml:space="preserve">Анализа спољашњег учинка система; </w:t>
            </w:r>
          </w:p>
          <w:p w14:paraId="4EDF19B5" w14:textId="77777777" w:rsidR="00B6792A" w:rsidRPr="008A3F57" w:rsidRDefault="00B6792A" w:rsidP="007173E2">
            <w:pPr>
              <w:ind w:left="589" w:hanging="283"/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ab/>
              <w:t>Анализа буџета локалне самоуправе у делу који се односи на финансирање рада управе за претходне 3 године.</w:t>
            </w:r>
          </w:p>
          <w:p w14:paraId="5FEA1EA0" w14:textId="77777777" w:rsidR="00B6792A" w:rsidRPr="008A3F57" w:rsidRDefault="00B6792A" w:rsidP="007173E2">
            <w:pPr>
              <w:ind w:left="589" w:hanging="283"/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ab/>
              <w:t>Израда извештаја организационо функционалне анализе са препорукама за организационо функционална унапређења управе;</w:t>
            </w:r>
          </w:p>
          <w:p w14:paraId="7E72C6EB" w14:textId="77777777" w:rsidR="00D23B01" w:rsidRPr="008A3F57" w:rsidRDefault="00B6792A" w:rsidP="00B6792A">
            <w:pPr>
              <w:jc w:val="both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Спровођење организационо</w:t>
            </w:r>
            <w:r w:rsidR="007173E2"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-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функционалне анализе подразумева прикупљање података које се врши анализом доступних докумената и кроз интервјуе са начелником управе и руководиоцима унутрашњих организационих јединица, анализирањем прикупљених података и израдом препорука за организационо функционална унапређења рада управе.</w:t>
            </w:r>
          </w:p>
          <w:p w14:paraId="3F0DBAB3" w14:textId="457040CD" w:rsidR="00B3392D" w:rsidRPr="008A3F57" w:rsidRDefault="00B3392D" w:rsidP="00B6792A">
            <w:pPr>
              <w:jc w:val="both"/>
              <w:rPr>
                <w:rFonts w:cstheme="minorHAnsi"/>
                <w:bCs/>
                <w:color w:val="000000" w:themeColor="text1"/>
                <w:sz w:val="14"/>
                <w:szCs w:val="14"/>
                <w:lang w:val="sr-Cyrl-RS"/>
              </w:rPr>
            </w:pPr>
          </w:p>
        </w:tc>
      </w:tr>
      <w:tr w:rsidR="007173E2" w:rsidRPr="008A3F57" w14:paraId="31C0E014" w14:textId="77777777" w:rsidTr="007173E2">
        <w:trPr>
          <w:trHeight w:val="680"/>
        </w:trPr>
        <w:tc>
          <w:tcPr>
            <w:tcW w:w="3107" w:type="dxa"/>
            <w:shd w:val="clear" w:color="auto" w:fill="auto"/>
            <w:vAlign w:val="center"/>
          </w:tcPr>
          <w:p w14:paraId="0880A73D" w14:textId="62D62D45" w:rsidR="007173E2" w:rsidRPr="008A3F57" w:rsidRDefault="007173E2" w:rsidP="007173E2">
            <w:pPr>
              <w:pStyle w:val="ListParagraph"/>
              <w:ind w:left="164"/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bookmarkStart w:id="6" w:name="_Hlk64526252"/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Елементи пакета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14:paraId="4A9C7E71" w14:textId="326BA071" w:rsidR="007173E2" w:rsidRPr="008A3F57" w:rsidRDefault="007173E2" w:rsidP="007173E2">
            <w:pPr>
              <w:pStyle w:val="ListParagraph"/>
              <w:ind w:left="37"/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14:paraId="48BA64FB" w14:textId="4C2066B3" w:rsidR="007173E2" w:rsidRPr="008A3F57" w:rsidRDefault="007173E2" w:rsidP="007173E2">
            <w:pPr>
              <w:ind w:left="164"/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Алати за реализацију активности</w:t>
            </w:r>
          </w:p>
        </w:tc>
      </w:tr>
      <w:bookmarkEnd w:id="6"/>
      <w:tr w:rsidR="00865CB0" w:rsidRPr="004C7C3B" w14:paraId="3A9C3FF5" w14:textId="77777777" w:rsidTr="007173E2">
        <w:tc>
          <w:tcPr>
            <w:tcW w:w="3107" w:type="dxa"/>
          </w:tcPr>
          <w:p w14:paraId="39F7ADD5" w14:textId="560FD2C8" w:rsidR="00865CB0" w:rsidRPr="008A3F57" w:rsidRDefault="007173E2" w:rsidP="00250A9F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Анализа организације локалне администрације и распореда запослених у оквиру управе</w:t>
            </w:r>
          </w:p>
          <w:p w14:paraId="67CBA237" w14:textId="77777777" w:rsidR="00C620CC" w:rsidRPr="008A3F57" w:rsidRDefault="00C620CC" w:rsidP="00250A9F">
            <w:pPr>
              <w:rPr>
                <w:rFonts w:cstheme="minorHAnsi"/>
                <w:b/>
                <w:color w:val="000000" w:themeColor="text1"/>
                <w:sz w:val="8"/>
                <w:szCs w:val="8"/>
                <w:lang w:val="sr-Cyrl-RS"/>
              </w:rPr>
            </w:pPr>
          </w:p>
          <w:p w14:paraId="40A2A24F" w14:textId="6A2DEF52" w:rsidR="007173E2" w:rsidRPr="008A3F57" w:rsidRDefault="00A3531E" w:rsidP="007173E2">
            <w:pPr>
              <w:pStyle w:val="ListParagraph"/>
              <w:numPr>
                <w:ilvl w:val="0"/>
                <w:numId w:val="35"/>
              </w:numPr>
              <w:jc w:val="right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Август- </w:t>
            </w:r>
            <w:r w:rsidR="00D80A77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септембар</w:t>
            </w:r>
            <w:r w:rsidR="007173E2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 2021</w:t>
            </w:r>
          </w:p>
          <w:p w14:paraId="5D435349" w14:textId="3CB681E9" w:rsidR="00D419FE" w:rsidRPr="008A3F57" w:rsidRDefault="00D419FE" w:rsidP="007173E2">
            <w:pPr>
              <w:pStyle w:val="ListParagraph"/>
              <w:ind w:left="1080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612" w:type="dxa"/>
            <w:gridSpan w:val="2"/>
          </w:tcPr>
          <w:p w14:paraId="27C8A614" w14:textId="77777777" w:rsidR="007173E2" w:rsidRPr="008A3F57" w:rsidRDefault="007173E2" w:rsidP="007173E2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Анализа Акта о организацији управе, Правилника о систематизацији радних места, анализа буџетских средстава намењених за рад управе, резултата СКГО индекса за УЉР и укрштање података са општим упитником који попуњава службеник за УЉР.</w:t>
            </w:r>
          </w:p>
          <w:p w14:paraId="2C8F83CB" w14:textId="77777777" w:rsidR="00663A1F" w:rsidRPr="008A3F57" w:rsidRDefault="007173E2" w:rsidP="007173E2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 xml:space="preserve">Десктоп анализа аката и кадровских података из упитника. </w:t>
            </w:r>
          </w:p>
          <w:p w14:paraId="3E111A53" w14:textId="57B096A1" w:rsidR="00334B24" w:rsidRPr="004C7C3B" w:rsidRDefault="00334B24" w:rsidP="007173E2">
            <w:pPr>
              <w:rPr>
                <w:rFonts w:cstheme="minorHAnsi"/>
                <w:color w:val="000000" w:themeColor="text1"/>
                <w:sz w:val="12"/>
                <w:szCs w:val="12"/>
                <w:lang w:val="sr-Cyrl-RS"/>
              </w:rPr>
            </w:pPr>
          </w:p>
        </w:tc>
        <w:tc>
          <w:tcPr>
            <w:tcW w:w="2631" w:type="dxa"/>
            <w:gridSpan w:val="2"/>
          </w:tcPr>
          <w:p w14:paraId="7456A246" w14:textId="7CF5051E" w:rsidR="00865CB0" w:rsidRPr="008A3F57" w:rsidRDefault="007173E2" w:rsidP="00250A9F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Релевантни акти локалне самоуправе и упитници развијени у оквиру Методологије за израду организационо функционалне анализе</w:t>
            </w:r>
          </w:p>
        </w:tc>
      </w:tr>
      <w:tr w:rsidR="00865CB0" w:rsidRPr="004C7C3B" w14:paraId="663E4929" w14:textId="77777777" w:rsidTr="007173E2">
        <w:tc>
          <w:tcPr>
            <w:tcW w:w="3107" w:type="dxa"/>
          </w:tcPr>
          <w:p w14:paraId="50EA0648" w14:textId="3AA02DBF" w:rsidR="00663A1F" w:rsidRPr="008A3F57" w:rsidRDefault="00B3392D" w:rsidP="00250A9F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Категоризација функција и анализа односа основних и пратећих функција</w:t>
            </w:r>
          </w:p>
          <w:p w14:paraId="028F69FF" w14:textId="77777777" w:rsidR="00135B98" w:rsidRPr="008A3F57" w:rsidRDefault="00135B98" w:rsidP="00250A9F">
            <w:pPr>
              <w:rPr>
                <w:rFonts w:cstheme="minorHAnsi"/>
                <w:b/>
                <w:sz w:val="12"/>
                <w:szCs w:val="12"/>
                <w:lang w:val="sr-Cyrl-RS"/>
              </w:rPr>
            </w:pPr>
          </w:p>
          <w:p w14:paraId="174E5C78" w14:textId="01844156" w:rsidR="00865CB0" w:rsidRPr="008A3F57" w:rsidRDefault="00D80A77" w:rsidP="00135B98">
            <w:pPr>
              <w:pStyle w:val="ListParagraph"/>
              <w:numPr>
                <w:ilvl w:val="0"/>
                <w:numId w:val="35"/>
              </w:numPr>
              <w:ind w:left="731"/>
              <w:jc w:val="right"/>
              <w:rPr>
                <w:rFonts w:cstheme="minorHAnsi"/>
                <w:b/>
                <w:color w:val="FF0000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sz w:val="22"/>
                <w:szCs w:val="22"/>
                <w:lang w:val="sr-Cyrl-RS"/>
              </w:rPr>
              <w:t>септембар</w:t>
            </w:r>
            <w:r w:rsidR="00B3392D" w:rsidRPr="008A3F57">
              <w:rPr>
                <w:rFonts w:cstheme="minorHAnsi"/>
                <w:b/>
                <w:sz w:val="22"/>
                <w:szCs w:val="22"/>
                <w:lang w:val="sr-Cyrl-RS"/>
              </w:rPr>
              <w:t xml:space="preserve"> 2021</w:t>
            </w:r>
          </w:p>
        </w:tc>
        <w:tc>
          <w:tcPr>
            <w:tcW w:w="3612" w:type="dxa"/>
            <w:gridSpan w:val="2"/>
          </w:tcPr>
          <w:p w14:paraId="6F944CFD" w14:textId="77777777" w:rsidR="00B3392D" w:rsidRPr="008A3F57" w:rsidRDefault="00B3392D" w:rsidP="00B3392D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sz w:val="22"/>
                <w:szCs w:val="22"/>
                <w:lang w:val="sr-Cyrl-RS"/>
              </w:rPr>
              <w:t>Разврставање попуњених радних места на основне и пратеће функције, анализа односа функција и процена заступљености функција, процена односа функција на основу аката ЈЛС и информација добијених од запослених и руководилаца.</w:t>
            </w:r>
          </w:p>
          <w:p w14:paraId="275A733B" w14:textId="77777777" w:rsidR="00B3392D" w:rsidRPr="008A3F57" w:rsidRDefault="00B3392D" w:rsidP="00B3392D">
            <w:pPr>
              <w:rPr>
                <w:rFonts w:cstheme="minorHAnsi"/>
                <w:sz w:val="14"/>
                <w:szCs w:val="14"/>
                <w:lang w:val="sr-Cyrl-RS"/>
              </w:rPr>
            </w:pPr>
          </w:p>
          <w:p w14:paraId="1C1EF74A" w14:textId="2440E612" w:rsidR="001F4B25" w:rsidRPr="008A3F57" w:rsidRDefault="00B3392D" w:rsidP="00250A9F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sz w:val="22"/>
                <w:szCs w:val="22"/>
                <w:lang w:val="sr-Cyrl-RS"/>
              </w:rPr>
              <w:lastRenderedPageBreak/>
              <w:t xml:space="preserve">Десктоп анализа појединачних описа послова из систематизације (припрема) и разговори са свим руководиоцима ОЈ за усаглашавање резултата. </w:t>
            </w:r>
          </w:p>
          <w:p w14:paraId="2B3C7F8F" w14:textId="4F1CF46B" w:rsidR="00663A1F" w:rsidRPr="004C7C3B" w:rsidRDefault="00663A1F" w:rsidP="00250A9F">
            <w:pPr>
              <w:rPr>
                <w:rFonts w:cstheme="minorHAnsi"/>
                <w:sz w:val="14"/>
                <w:szCs w:val="14"/>
                <w:lang w:val="sr-Cyrl-RS"/>
              </w:rPr>
            </w:pPr>
          </w:p>
        </w:tc>
        <w:tc>
          <w:tcPr>
            <w:tcW w:w="2631" w:type="dxa"/>
            <w:gridSpan w:val="2"/>
          </w:tcPr>
          <w:p w14:paraId="4AF64EEA" w14:textId="4EE6A851" w:rsidR="00865CB0" w:rsidRPr="008A3F57" w:rsidRDefault="00B3392D" w:rsidP="00250A9F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sz w:val="22"/>
                <w:szCs w:val="22"/>
                <w:lang w:val="sr-Cyrl-RS"/>
              </w:rPr>
              <w:lastRenderedPageBreak/>
              <w:t>Акта о организацији управе, Правилник о систематизацији радних места и упитници развијени у оквиру Методологије за израду организационо функционалне анализе</w:t>
            </w:r>
          </w:p>
        </w:tc>
      </w:tr>
      <w:tr w:rsidR="00663A1F" w:rsidRPr="004C7C3B" w14:paraId="592E3A0C" w14:textId="77777777" w:rsidTr="007173E2">
        <w:trPr>
          <w:trHeight w:val="3372"/>
        </w:trPr>
        <w:tc>
          <w:tcPr>
            <w:tcW w:w="3107" w:type="dxa"/>
          </w:tcPr>
          <w:p w14:paraId="0FC07EE0" w14:textId="79886AF7" w:rsidR="00663A1F" w:rsidRPr="008A3F57" w:rsidRDefault="00B3392D" w:rsidP="00250A9F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Оцена адекватности организационе структуре за реализацију функција</w:t>
            </w:r>
          </w:p>
          <w:p w14:paraId="30E192F2" w14:textId="77777777" w:rsidR="001F4B25" w:rsidRPr="008A3F57" w:rsidRDefault="001F4B25" w:rsidP="00250A9F">
            <w:pPr>
              <w:rPr>
                <w:rFonts w:cstheme="minorHAnsi"/>
                <w:b/>
                <w:color w:val="000000" w:themeColor="text1"/>
                <w:sz w:val="10"/>
                <w:szCs w:val="10"/>
                <w:lang w:val="sr-Cyrl-RS"/>
              </w:rPr>
            </w:pPr>
          </w:p>
          <w:p w14:paraId="247C32D6" w14:textId="74735C3E" w:rsidR="00D419FE" w:rsidRPr="008A3F57" w:rsidRDefault="00D80A77" w:rsidP="00D36723">
            <w:pPr>
              <w:pStyle w:val="ListParagraph"/>
              <w:numPr>
                <w:ilvl w:val="0"/>
                <w:numId w:val="35"/>
              </w:numPr>
              <w:ind w:left="1014"/>
              <w:jc w:val="right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sz w:val="22"/>
                <w:szCs w:val="22"/>
                <w:lang w:val="sr-Cyrl-RS"/>
              </w:rPr>
              <w:t>септембар</w:t>
            </w: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EC4BFA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2021</w:t>
            </w:r>
          </w:p>
        </w:tc>
        <w:tc>
          <w:tcPr>
            <w:tcW w:w="3612" w:type="dxa"/>
            <w:gridSpan w:val="2"/>
          </w:tcPr>
          <w:p w14:paraId="29234F89" w14:textId="7993CD1D" w:rsidR="00BC29D4" w:rsidRPr="008A3F57" w:rsidRDefault="00BC29D4" w:rsidP="00BC29D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sz w:val="22"/>
                <w:szCs w:val="22"/>
                <w:lang w:val="sr-Cyrl-RS"/>
              </w:rPr>
              <w:t xml:space="preserve">Оцена  адекватности за реализацију функција кроз утврђивање затеченог стања и израду предлога оптимизоване структуре која би омогућила адекватну реализацију свих функција у складу са величином и капацитетима ЈЛС. </w:t>
            </w:r>
          </w:p>
          <w:p w14:paraId="3630CCA5" w14:textId="77777777" w:rsidR="00BC29D4" w:rsidRPr="008A3F57" w:rsidRDefault="00BC29D4" w:rsidP="00BC29D4">
            <w:pPr>
              <w:rPr>
                <w:rFonts w:cstheme="minorHAnsi"/>
                <w:sz w:val="10"/>
                <w:szCs w:val="10"/>
                <w:lang w:val="sr-Cyrl-RS"/>
              </w:rPr>
            </w:pPr>
          </w:p>
          <w:p w14:paraId="6F49B438" w14:textId="77777777" w:rsidR="001F4B25" w:rsidRPr="008A3F57" w:rsidRDefault="00BC29D4" w:rsidP="00BC29D4">
            <w:pPr>
              <w:rPr>
                <w:rFonts w:cstheme="minorHAnsi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sz w:val="22"/>
                <w:szCs w:val="22"/>
                <w:lang w:val="sr-Cyrl-RS"/>
              </w:rPr>
              <w:t>Поред предлога структуре, израда предлога оптималног распореда запослених на основне и пратеће функције, предлог за оптимизацију и прерасподелу запослених.</w:t>
            </w:r>
          </w:p>
          <w:p w14:paraId="4BB71415" w14:textId="36BF987D" w:rsidR="00BC29D4" w:rsidRPr="004C7C3B" w:rsidRDefault="00BC29D4" w:rsidP="00BC29D4">
            <w:pPr>
              <w:rPr>
                <w:rFonts w:cstheme="minorHAnsi"/>
                <w:sz w:val="12"/>
                <w:szCs w:val="12"/>
                <w:lang w:val="sr-Cyrl-RS"/>
              </w:rPr>
            </w:pPr>
          </w:p>
        </w:tc>
        <w:tc>
          <w:tcPr>
            <w:tcW w:w="2631" w:type="dxa"/>
            <w:gridSpan w:val="2"/>
          </w:tcPr>
          <w:p w14:paraId="498A4963" w14:textId="77777777" w:rsidR="00663A1F" w:rsidRPr="008A3F57" w:rsidRDefault="00663A1F" w:rsidP="00250A9F">
            <w:pPr>
              <w:rPr>
                <w:rFonts w:cstheme="minorHAnsi"/>
                <w:sz w:val="22"/>
                <w:szCs w:val="22"/>
                <w:lang w:val="sr-Cyrl-RS"/>
              </w:rPr>
            </w:pPr>
          </w:p>
        </w:tc>
      </w:tr>
      <w:tr w:rsidR="00A34F94" w:rsidRPr="004C7C3B" w14:paraId="20C695BB" w14:textId="77777777" w:rsidTr="007173E2">
        <w:tc>
          <w:tcPr>
            <w:tcW w:w="3107" w:type="dxa"/>
          </w:tcPr>
          <w:p w14:paraId="089BDE67" w14:textId="0A4674D2" w:rsidR="00A34F94" w:rsidRPr="008A3F57" w:rsidRDefault="00C41145" w:rsidP="00A34F94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Анализа кадровских капацитета за реализацију функција.</w:t>
            </w:r>
          </w:p>
          <w:p w14:paraId="6A64F092" w14:textId="77777777" w:rsidR="001F4B25" w:rsidRPr="008A3F57" w:rsidRDefault="001F4B25" w:rsidP="00A34F94">
            <w:pPr>
              <w:rPr>
                <w:rFonts w:cstheme="minorHAnsi"/>
                <w:b/>
                <w:color w:val="000000" w:themeColor="text1"/>
                <w:sz w:val="10"/>
                <w:szCs w:val="10"/>
                <w:lang w:val="sr-Cyrl-RS"/>
              </w:rPr>
            </w:pPr>
          </w:p>
          <w:p w14:paraId="3B4220B1" w14:textId="726E5093" w:rsidR="00D419FE" w:rsidRPr="008A3F57" w:rsidRDefault="00D80A77" w:rsidP="00D36723">
            <w:pPr>
              <w:pStyle w:val="ListParagraph"/>
              <w:numPr>
                <w:ilvl w:val="0"/>
                <w:numId w:val="35"/>
              </w:numPr>
              <w:ind w:left="1014"/>
              <w:jc w:val="right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sz w:val="22"/>
                <w:szCs w:val="22"/>
                <w:lang w:val="sr-Cyrl-RS"/>
              </w:rPr>
              <w:t>септембар</w:t>
            </w:r>
            <w:r w:rsidR="00EC4BFA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 2021</w:t>
            </w:r>
          </w:p>
        </w:tc>
        <w:tc>
          <w:tcPr>
            <w:tcW w:w="3612" w:type="dxa"/>
            <w:gridSpan w:val="2"/>
          </w:tcPr>
          <w:p w14:paraId="7A4A7B13" w14:textId="77777777" w:rsidR="00C41145" w:rsidRPr="008A3F57" w:rsidRDefault="00C41145" w:rsidP="00C41145">
            <w:pPr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Анализа попуњености радних места, ППП, уговора о делу и осталих модалитета ангажовања на основу којих се извршавају послови. Утврђивање реалне оптерећености појединих радних места, адекватног нивоа знања и вештина запослених као и усклађености описа послова са звањима.</w:t>
            </w:r>
          </w:p>
          <w:p w14:paraId="72ECFFD6" w14:textId="0A7EFE48" w:rsidR="00A34F94" w:rsidRPr="004C7C3B" w:rsidRDefault="00A34F94" w:rsidP="00C41145">
            <w:pPr>
              <w:rPr>
                <w:rFonts w:cstheme="minorHAnsi"/>
                <w:color w:val="000000" w:themeColor="text1"/>
                <w:sz w:val="10"/>
                <w:szCs w:val="10"/>
                <w:lang w:val="sr-Cyrl-RS"/>
              </w:rPr>
            </w:pPr>
          </w:p>
        </w:tc>
        <w:tc>
          <w:tcPr>
            <w:tcW w:w="2631" w:type="dxa"/>
            <w:gridSpan w:val="2"/>
          </w:tcPr>
          <w:p w14:paraId="091FB745" w14:textId="6F990696" w:rsidR="00A34F94" w:rsidRPr="008A3F57" w:rsidRDefault="00C41145" w:rsidP="00A34F94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Комбиновани резултати упитника који су дефинисани у оквиру методологије</w:t>
            </w:r>
          </w:p>
        </w:tc>
      </w:tr>
      <w:tr w:rsidR="00A34F94" w:rsidRPr="004C7C3B" w14:paraId="33CD018D" w14:textId="77777777" w:rsidTr="007173E2">
        <w:tc>
          <w:tcPr>
            <w:tcW w:w="3107" w:type="dxa"/>
          </w:tcPr>
          <w:p w14:paraId="5AC13BBD" w14:textId="7B08A987" w:rsidR="00A34F94" w:rsidRPr="008A3F57" w:rsidRDefault="00EF5D1A" w:rsidP="00A34F94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Анализа унутрашњег учинка система кроз анализу интерних процедура, релевантних питања у погледу процеса руковођења и управљања локалном управом</w:t>
            </w:r>
          </w:p>
          <w:p w14:paraId="5F6D1F6B" w14:textId="77777777" w:rsidR="001F4B25" w:rsidRPr="008A3F57" w:rsidRDefault="001F4B25" w:rsidP="00A34F94">
            <w:pPr>
              <w:rPr>
                <w:rFonts w:cstheme="minorHAnsi"/>
                <w:b/>
                <w:color w:val="000000" w:themeColor="text1"/>
                <w:sz w:val="8"/>
                <w:szCs w:val="8"/>
                <w:lang w:val="sr-Cyrl-RS"/>
              </w:rPr>
            </w:pPr>
          </w:p>
          <w:p w14:paraId="6C76278E" w14:textId="33AAF4F6" w:rsidR="00A34F94" w:rsidRPr="008A3F57" w:rsidRDefault="006F602C" w:rsidP="00D36723">
            <w:pPr>
              <w:pStyle w:val="ListParagraph"/>
              <w:numPr>
                <w:ilvl w:val="0"/>
                <w:numId w:val="35"/>
              </w:numPr>
              <w:ind w:left="1014" w:hanging="501"/>
              <w:jc w:val="right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oktobar </w:t>
            </w:r>
            <w:r w:rsidR="00EF5D1A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2021</w:t>
            </w:r>
          </w:p>
        </w:tc>
        <w:tc>
          <w:tcPr>
            <w:tcW w:w="3612" w:type="dxa"/>
            <w:gridSpan w:val="2"/>
          </w:tcPr>
          <w:p w14:paraId="0E86A0F4" w14:textId="77777777" w:rsidR="00EF5D1A" w:rsidRPr="008A3F57" w:rsidRDefault="00EF5D1A" w:rsidP="00EF5D1A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 xml:space="preserve">Анализа аката који дефинишу интерне процедуре и квалитета спровођења истих. Прикупљање података и утврђивање нивоа ефикасности поступања управе. </w:t>
            </w:r>
          </w:p>
          <w:p w14:paraId="0BD867C7" w14:textId="159B8BE4" w:rsidR="00A34F94" w:rsidRPr="008A3F57" w:rsidRDefault="00A34F94" w:rsidP="00EF5D1A">
            <w:pPr>
              <w:rPr>
                <w:rFonts w:cstheme="minorHAnsi"/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2631" w:type="dxa"/>
            <w:gridSpan w:val="2"/>
          </w:tcPr>
          <w:p w14:paraId="7DBAF7B7" w14:textId="77777777" w:rsidR="00A34F94" w:rsidRPr="008A3F57" w:rsidRDefault="00EF5D1A" w:rsidP="00A34F94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Акти који дефинишу интерне процедуре, упитници развијени у оквиру Методологије за израду организационо функционалне анализе, делови упитника за самопроцену у области добре управе</w:t>
            </w:r>
          </w:p>
          <w:p w14:paraId="0811F412" w14:textId="00093ECD" w:rsidR="00D2271D" w:rsidRPr="004C7C3B" w:rsidRDefault="00D2271D" w:rsidP="00A34F94">
            <w:pPr>
              <w:rPr>
                <w:rFonts w:cstheme="minorHAnsi"/>
                <w:color w:val="FF0000"/>
                <w:sz w:val="10"/>
                <w:szCs w:val="10"/>
                <w:lang w:val="sr-Cyrl-RS"/>
              </w:rPr>
            </w:pPr>
          </w:p>
        </w:tc>
      </w:tr>
      <w:tr w:rsidR="00A34F94" w:rsidRPr="004C7C3B" w14:paraId="10843251" w14:textId="77777777" w:rsidTr="007173E2">
        <w:tc>
          <w:tcPr>
            <w:tcW w:w="3107" w:type="dxa"/>
          </w:tcPr>
          <w:p w14:paraId="028B8500" w14:textId="3B3F282A" w:rsidR="00A34F94" w:rsidRPr="008A3F57" w:rsidRDefault="00EF5D1A" w:rsidP="00A34F94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Основна анализа инфраструктуре (зграда, опрема, локације, услови рада), и основна анализа ИКТ структуре (рачунари, мреже, програми, итд)</w:t>
            </w:r>
          </w:p>
          <w:p w14:paraId="7513079E" w14:textId="77777777" w:rsidR="001F4B25" w:rsidRPr="008A3F57" w:rsidRDefault="001F4B25" w:rsidP="00A34F94">
            <w:pPr>
              <w:rPr>
                <w:rFonts w:cstheme="minorHAnsi"/>
                <w:b/>
                <w:color w:val="000000" w:themeColor="text1"/>
                <w:sz w:val="14"/>
                <w:szCs w:val="14"/>
                <w:lang w:val="sr-Cyrl-RS"/>
              </w:rPr>
            </w:pPr>
          </w:p>
          <w:p w14:paraId="3DBCF783" w14:textId="39D755E6" w:rsidR="00D419FE" w:rsidRPr="008A3F57" w:rsidRDefault="00D80A77" w:rsidP="00D36723">
            <w:pPr>
              <w:pStyle w:val="ListParagraph"/>
              <w:numPr>
                <w:ilvl w:val="0"/>
                <w:numId w:val="35"/>
              </w:numPr>
              <w:ind w:left="306"/>
              <w:jc w:val="right"/>
              <w:rPr>
                <w:rFonts w:cstheme="minorHAnsi"/>
                <w:b/>
                <w:color w:val="000000" w:themeColor="text1"/>
                <w:lang w:val="sr-Cyrl-RS"/>
              </w:rPr>
            </w:pPr>
            <w:r w:rsidRPr="008A3F57">
              <w:rPr>
                <w:rFonts w:cstheme="minorHAnsi"/>
                <w:b/>
                <w:sz w:val="22"/>
                <w:szCs w:val="22"/>
                <w:lang w:val="sr-Cyrl-RS"/>
              </w:rPr>
              <w:t>октобар</w:t>
            </w:r>
            <w:r w:rsidR="003A785B" w:rsidRPr="008A3F57">
              <w:rPr>
                <w:rFonts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="00EF5D1A" w:rsidRPr="008A3F57">
              <w:rPr>
                <w:rFonts w:cstheme="minorHAnsi"/>
                <w:b/>
                <w:sz w:val="22"/>
                <w:szCs w:val="22"/>
                <w:lang w:val="sr-Cyrl-RS"/>
              </w:rPr>
              <w:t xml:space="preserve"> 2</w:t>
            </w:r>
            <w:r w:rsidR="00D419FE" w:rsidRPr="008A3F57">
              <w:rPr>
                <w:rFonts w:cstheme="minorHAnsi"/>
                <w:b/>
                <w:sz w:val="22"/>
                <w:szCs w:val="22"/>
                <w:lang w:val="sr-Cyrl-RS"/>
              </w:rPr>
              <w:t>021</w:t>
            </w:r>
          </w:p>
          <w:p w14:paraId="18AC8B43" w14:textId="5A7B0D60" w:rsidR="001F4B25" w:rsidRPr="004C7C3B" w:rsidRDefault="001F4B25" w:rsidP="001F4B25">
            <w:pPr>
              <w:pStyle w:val="ListParagraph"/>
              <w:ind w:left="306"/>
              <w:rPr>
                <w:rFonts w:cstheme="minorHAnsi"/>
                <w:b/>
                <w:color w:val="000000" w:themeColor="text1"/>
                <w:sz w:val="14"/>
                <w:szCs w:val="14"/>
                <w:lang w:val="sr-Cyrl-RS"/>
              </w:rPr>
            </w:pPr>
          </w:p>
        </w:tc>
        <w:tc>
          <w:tcPr>
            <w:tcW w:w="3612" w:type="dxa"/>
            <w:gridSpan w:val="2"/>
          </w:tcPr>
          <w:p w14:paraId="2E67595D" w14:textId="7EB0A184" w:rsidR="00A34F94" w:rsidRPr="008A3F57" w:rsidRDefault="00EF5D1A" w:rsidP="00A34F94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Прикупљање података и анализа адекватности и функционалности техничких капацитета управе (простор за рад, хардвер, софтвер, опрема, итд.)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</w:r>
          </w:p>
        </w:tc>
        <w:tc>
          <w:tcPr>
            <w:tcW w:w="2631" w:type="dxa"/>
            <w:gridSpan w:val="2"/>
          </w:tcPr>
          <w:p w14:paraId="4DDC1E53" w14:textId="5487F436" w:rsidR="00A34F94" w:rsidRPr="008A3F57" w:rsidRDefault="00EF5D1A" w:rsidP="00A34F94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Упитници развијени у оквиру Методологије за израду организационо функционалне анализе, интервју са руководиоцима</w:t>
            </w:r>
          </w:p>
        </w:tc>
      </w:tr>
      <w:tr w:rsidR="00A34F94" w:rsidRPr="004C7C3B" w14:paraId="0E382185" w14:textId="77777777" w:rsidTr="007173E2">
        <w:tc>
          <w:tcPr>
            <w:tcW w:w="3107" w:type="dxa"/>
          </w:tcPr>
          <w:p w14:paraId="71112703" w14:textId="7F86FCBE" w:rsidR="00A34F94" w:rsidRPr="008A3F57" w:rsidRDefault="00D3152E" w:rsidP="00A34F94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lastRenderedPageBreak/>
              <w:t>Анализа спољашњег учинка система</w:t>
            </w:r>
          </w:p>
          <w:p w14:paraId="6D99EE3C" w14:textId="77777777" w:rsidR="00D36723" w:rsidRPr="008A3F57" w:rsidRDefault="00D36723" w:rsidP="00A34F94">
            <w:pPr>
              <w:rPr>
                <w:rFonts w:cstheme="minorHAnsi"/>
                <w:b/>
                <w:color w:val="000000" w:themeColor="text1"/>
                <w:sz w:val="10"/>
                <w:szCs w:val="10"/>
                <w:lang w:val="sr-Cyrl-RS"/>
              </w:rPr>
            </w:pPr>
          </w:p>
          <w:p w14:paraId="59949730" w14:textId="23DC50C5" w:rsidR="00D419FE" w:rsidRPr="008A3F57" w:rsidRDefault="00D80A77" w:rsidP="00D36723">
            <w:pPr>
              <w:pStyle w:val="ListParagraph"/>
              <w:numPr>
                <w:ilvl w:val="0"/>
                <w:numId w:val="35"/>
              </w:numPr>
              <w:jc w:val="right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октобар</w:t>
            </w:r>
            <w:r w:rsidR="00D3152E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3A785B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D419FE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2021</w:t>
            </w:r>
          </w:p>
        </w:tc>
        <w:tc>
          <w:tcPr>
            <w:tcW w:w="3612" w:type="dxa"/>
            <w:gridSpan w:val="2"/>
          </w:tcPr>
          <w:p w14:paraId="3478EFF1" w14:textId="268D48B2" w:rsidR="00A34F94" w:rsidRPr="003767DD" w:rsidRDefault="00D3152E" w:rsidP="00D3152E">
            <w:pPr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Мерење спољашњег учинка кроз анализу годишњих и других доступних извештаја, извештаја интерних и екстерних надзорних органа и тела, упитнике и разговоре и прикупљене податке о реализацији 18 узоркованих административних поступака.</w:t>
            </w:r>
          </w:p>
        </w:tc>
        <w:tc>
          <w:tcPr>
            <w:tcW w:w="2631" w:type="dxa"/>
            <w:gridSpan w:val="2"/>
          </w:tcPr>
          <w:p w14:paraId="1E99D2C9" w14:textId="167F0D38" w:rsidR="00A34F94" w:rsidRPr="008A3F57" w:rsidRDefault="00D3152E" w:rsidP="00A34F94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Упитник и анализа 18 административних поступака</w:t>
            </w:r>
          </w:p>
        </w:tc>
      </w:tr>
      <w:tr w:rsidR="00A34F94" w:rsidRPr="004C7C3B" w14:paraId="5C3802EB" w14:textId="77777777" w:rsidTr="007173E2">
        <w:tc>
          <w:tcPr>
            <w:tcW w:w="3107" w:type="dxa"/>
            <w:tcBorders>
              <w:bottom w:val="single" w:sz="4" w:space="0" w:color="auto"/>
            </w:tcBorders>
          </w:tcPr>
          <w:p w14:paraId="3474A62B" w14:textId="5774A158" w:rsidR="00A34F94" w:rsidRPr="008A3F57" w:rsidRDefault="00D2271D" w:rsidP="00A34F94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Израда извештаја организационо функционалне анализе са препорукама за организационо функционална унапређења управе</w:t>
            </w:r>
          </w:p>
          <w:p w14:paraId="338887DA" w14:textId="77777777" w:rsidR="00D36723" w:rsidRPr="008A3F57" w:rsidRDefault="00D36723" w:rsidP="00A34F94">
            <w:pPr>
              <w:rPr>
                <w:rFonts w:cstheme="minorHAnsi"/>
                <w:b/>
                <w:color w:val="000000" w:themeColor="text1"/>
                <w:sz w:val="8"/>
                <w:szCs w:val="8"/>
                <w:lang w:val="sr-Cyrl-RS"/>
              </w:rPr>
            </w:pPr>
          </w:p>
          <w:p w14:paraId="255B0D5D" w14:textId="35DD7525" w:rsidR="00D419FE" w:rsidRPr="008A3F57" w:rsidRDefault="00A3531E" w:rsidP="00D36723">
            <w:pPr>
              <w:pStyle w:val="ListParagraph"/>
              <w:numPr>
                <w:ilvl w:val="0"/>
                <w:numId w:val="35"/>
              </w:numPr>
              <w:jc w:val="right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октобар-</w:t>
            </w:r>
            <w:r w:rsidR="006F602C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новембар</w:t>
            </w:r>
            <w:r w:rsidR="00D2271D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3A785B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EC4BFA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2021</w:t>
            </w:r>
          </w:p>
        </w:tc>
        <w:tc>
          <w:tcPr>
            <w:tcW w:w="3612" w:type="dxa"/>
            <w:gridSpan w:val="2"/>
            <w:tcBorders>
              <w:bottom w:val="single" w:sz="4" w:space="0" w:color="auto"/>
            </w:tcBorders>
          </w:tcPr>
          <w:p w14:paraId="2C42922E" w14:textId="77777777" w:rsidR="00D2271D" w:rsidRPr="008A3F57" w:rsidRDefault="00D2271D" w:rsidP="00D2271D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Анализа предности и недостатака у организацији и функционисању управе на основу прикупљених података, и припрема препорука за отклањање недостатака и унапређење рада. Препоруке ће бити реално примењиве са становишта законитости, финансијских ресурса појединачне ЈЛС као и временског оквира.</w:t>
            </w:r>
          </w:p>
          <w:p w14:paraId="273EAF9A" w14:textId="1E7BDE8A" w:rsidR="00A34F94" w:rsidRPr="004C7C3B" w:rsidRDefault="00A34F94" w:rsidP="00D2271D">
            <w:pPr>
              <w:rPr>
                <w:rFonts w:cstheme="minorHAnsi"/>
                <w:color w:val="000000" w:themeColor="text1"/>
                <w:sz w:val="12"/>
                <w:szCs w:val="12"/>
                <w:lang w:val="sr-Cyrl-RS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</w:tcPr>
          <w:p w14:paraId="7374A056" w14:textId="7360C8D6" w:rsidR="00A34F94" w:rsidRPr="008A3F57" w:rsidRDefault="00D2271D" w:rsidP="00A34F94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Модел извештаја развијен у оквиру Методологије за израду организационо функционалне анализе, интервју са руководиоцима</w:t>
            </w:r>
          </w:p>
        </w:tc>
      </w:tr>
      <w:tr w:rsidR="00A34F94" w:rsidRPr="004C7C3B" w14:paraId="56EA0D0B" w14:textId="77777777" w:rsidTr="002825EB">
        <w:trPr>
          <w:trHeight w:val="680"/>
        </w:trPr>
        <w:tc>
          <w:tcPr>
            <w:tcW w:w="9350" w:type="dxa"/>
            <w:gridSpan w:val="5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0E39B539" w14:textId="29ABF00F" w:rsidR="00A34F94" w:rsidRPr="008A3F57" w:rsidRDefault="002825EB" w:rsidP="00334B24">
            <w:pPr>
              <w:pStyle w:val="ListParagraph"/>
              <w:numPr>
                <w:ilvl w:val="0"/>
                <w:numId w:val="39"/>
              </w:numPr>
              <w:ind w:left="447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ПРИПРЕМА И ДЕФИНИСАЊЕ АКЦИОНОГ ПЛАНА (МОДЕЛА, ПРОЦЕДУРА И МЕХАНИЗАМА) ЗА СПРОВОЂЕЊЕ ПРЕПОРУКА ОРГАНИЗАЦИОНО-ФУНКЦИОНАЛНЕ АНАЛИЗЕ</w:t>
            </w:r>
          </w:p>
        </w:tc>
      </w:tr>
      <w:tr w:rsidR="00A34F94" w:rsidRPr="004C7C3B" w14:paraId="0BEEF48B" w14:textId="77777777" w:rsidTr="00100FD6">
        <w:trPr>
          <w:trHeight w:val="795"/>
        </w:trPr>
        <w:tc>
          <w:tcPr>
            <w:tcW w:w="9350" w:type="dxa"/>
            <w:gridSpan w:val="5"/>
          </w:tcPr>
          <w:p w14:paraId="42A502C7" w14:textId="4CFC22B8" w:rsidR="00A34F94" w:rsidRPr="008A3F57" w:rsidRDefault="002825EB" w:rsidP="00A34F94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 xml:space="preserve">Након израде организационо функционалне анализе и усвајања препорука које из ње проистичу потребно је дефинисати све кораке и појединости као и временски оквир и потребна средства за имплементацију добијених препорука кроз израду акционог плана за имплементацију препорука организационо функционалне анализе. На основу препорука и акционог плана, припремиће се идејни пројекат као </w:t>
            </w:r>
            <w:r w:rsidR="00F23DE7"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основа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 xml:space="preserve"> за припрему пројектног предлога </w:t>
            </w:r>
            <w:r w:rsidR="00CB5DC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са којим ће ЛС моћи да аплицирају за добијање бесповратне финансијске подршке (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грант</w:t>
            </w:r>
            <w:r w:rsidR="00CB5DC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)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 xml:space="preserve"> у износу до 30.000 евра</w:t>
            </w:r>
            <w:r w:rsidR="00CB5DC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 xml:space="preserve"> (у другом кораку)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.</w:t>
            </w:r>
          </w:p>
          <w:p w14:paraId="7D038AC0" w14:textId="53C188AC" w:rsidR="002825EB" w:rsidRPr="008A3F57" w:rsidRDefault="002825EB" w:rsidP="00A34F94">
            <w:pPr>
              <w:jc w:val="both"/>
              <w:rPr>
                <w:rFonts w:ascii="Cambria" w:hAnsi="Cambria"/>
                <w:color w:val="000000" w:themeColor="text1"/>
                <w:sz w:val="18"/>
                <w:szCs w:val="18"/>
                <w:lang w:val="sr-Cyrl-RS"/>
              </w:rPr>
            </w:pPr>
          </w:p>
        </w:tc>
      </w:tr>
      <w:tr w:rsidR="002825EB" w:rsidRPr="008A3F57" w14:paraId="03DFC6D3" w14:textId="77777777" w:rsidTr="00CE3565">
        <w:trPr>
          <w:trHeight w:val="795"/>
        </w:trPr>
        <w:tc>
          <w:tcPr>
            <w:tcW w:w="31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9B1AE" w14:textId="2BE88344" w:rsidR="002825EB" w:rsidRPr="008A3F57" w:rsidRDefault="002825EB" w:rsidP="002825E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Елементи пакета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0B85" w14:textId="3D45030A" w:rsidR="002825EB" w:rsidRPr="008A3F57" w:rsidRDefault="002825EB" w:rsidP="002825E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D345" w14:textId="5B424B84" w:rsidR="002825EB" w:rsidRPr="008A3F57" w:rsidRDefault="002825EB" w:rsidP="002825E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Алати за реализацију активности</w:t>
            </w:r>
          </w:p>
        </w:tc>
      </w:tr>
      <w:tr w:rsidR="00A34F94" w:rsidRPr="004C7C3B" w14:paraId="41EBF1B4" w14:textId="77777777" w:rsidTr="00100FD6"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14:paraId="46485DBC" w14:textId="15BD3359" w:rsidR="00A34F94" w:rsidRPr="008A3F57" w:rsidRDefault="00F23DE7" w:rsidP="00A34F94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Израда акционог плана за спровођење препорука организационо функционалне анализе</w:t>
            </w:r>
          </w:p>
          <w:p w14:paraId="3718544F" w14:textId="77777777" w:rsidR="00F23DE7" w:rsidRPr="008A3F57" w:rsidRDefault="00F23DE7" w:rsidP="00A34F94">
            <w:pPr>
              <w:rPr>
                <w:rFonts w:cstheme="minorHAnsi"/>
                <w:b/>
                <w:color w:val="000000" w:themeColor="text1"/>
                <w:sz w:val="12"/>
                <w:szCs w:val="12"/>
                <w:lang w:val="sr-Cyrl-RS"/>
              </w:rPr>
            </w:pPr>
          </w:p>
          <w:p w14:paraId="035B3D10" w14:textId="42CA02D7" w:rsidR="00D419FE" w:rsidRPr="008A3F57" w:rsidRDefault="00D80A77" w:rsidP="00F23DE7">
            <w:pPr>
              <w:pStyle w:val="ListParagraph"/>
              <w:numPr>
                <w:ilvl w:val="0"/>
                <w:numId w:val="35"/>
              </w:numPr>
              <w:jc w:val="right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новембар</w:t>
            </w:r>
            <w:r w:rsidR="00F23DE7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D419FE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2021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</w:tcBorders>
          </w:tcPr>
          <w:p w14:paraId="4C51D687" w14:textId="77777777" w:rsidR="00F23DE7" w:rsidRPr="008A3F57" w:rsidRDefault="00F23DE7" w:rsidP="00F23DE7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 xml:space="preserve">Консултанти заједно са начелником управе, руководиоцима ОЈ и осталим члановима радне групе израђују предлог акционог плана за спровођење препорука организационо функционалне анализе. </w:t>
            </w:r>
          </w:p>
          <w:p w14:paraId="7A9FDAD2" w14:textId="77777777" w:rsidR="00F23DE7" w:rsidRPr="004C7C3B" w:rsidRDefault="00F23DE7" w:rsidP="00F23DE7">
            <w:pPr>
              <w:rPr>
                <w:rFonts w:cstheme="minorHAnsi"/>
                <w:color w:val="000000" w:themeColor="text1"/>
                <w:sz w:val="8"/>
                <w:szCs w:val="8"/>
                <w:lang w:val="sr-Cyrl-RS"/>
              </w:rPr>
            </w:pPr>
          </w:p>
          <w:p w14:paraId="619AAC10" w14:textId="173BAE0B" w:rsidR="00F23DE7" w:rsidRPr="008A3F57" w:rsidRDefault="00F23DE7" w:rsidP="00F23DE7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 xml:space="preserve">Кроз израду акционог плана  се дефинишу и тема и садржај пројекта (идејни пројекат) </w:t>
            </w:r>
            <w:r w:rsidR="005A38EA"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 xml:space="preserve">чија ће имплементација допринети реализацији препорука организационо функционалне анализе и унапредити рад управе. </w:t>
            </w:r>
          </w:p>
          <w:p w14:paraId="5E4236D3" w14:textId="729DD1DE" w:rsidR="00A34F94" w:rsidRPr="004C7C3B" w:rsidRDefault="00F23DE7" w:rsidP="00F23DE7">
            <w:pPr>
              <w:rPr>
                <w:rFonts w:cstheme="minorHAnsi"/>
                <w:color w:val="000000" w:themeColor="text1"/>
                <w:sz w:val="12"/>
                <w:szCs w:val="1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2D3E1658" w14:textId="21E30644" w:rsidR="00A34F94" w:rsidRPr="008A3F57" w:rsidRDefault="00F23DE7" w:rsidP="00A34F94">
            <w:pPr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Извештај о спроведеној организационо функционалној анализи и остали релевантни акти локалне самоуправе</w:t>
            </w:r>
          </w:p>
        </w:tc>
      </w:tr>
      <w:tr w:rsidR="00CE309E" w:rsidRPr="004C7C3B" w14:paraId="33F563A2" w14:textId="77777777" w:rsidTr="00100FD6">
        <w:trPr>
          <w:trHeight w:val="678"/>
        </w:trPr>
        <w:tc>
          <w:tcPr>
            <w:tcW w:w="9350" w:type="dxa"/>
            <w:gridSpan w:val="5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57B41E25" w14:textId="56B6BC42" w:rsidR="00CE309E" w:rsidRPr="008A3F57" w:rsidRDefault="00C13094" w:rsidP="00C13094">
            <w:pPr>
              <w:pStyle w:val="ListParagraph"/>
              <w:numPr>
                <w:ilvl w:val="0"/>
                <w:numId w:val="39"/>
              </w:numPr>
              <w:ind w:left="447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lastRenderedPageBreak/>
              <w:t>ПРИПРЕМ</w:t>
            </w:r>
            <w:r w:rsidR="00026F81"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А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5A38EA"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ПРОЈЕКТНЕ ИДЕЈЕ</w:t>
            </w:r>
            <w:r w:rsidR="007D20CB"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5A38EA"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БАЗИРАНЕ 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НА ПРЕПОРУКАМА ОРГАНИЗАЦИОНО-ФУНКЦИОНАЛНЕ АНАЛИЗЕ</w:t>
            </w:r>
          </w:p>
        </w:tc>
      </w:tr>
      <w:tr w:rsidR="003767DD" w:rsidRPr="004C7C3B" w14:paraId="18E46EED" w14:textId="77777777" w:rsidTr="003767DD">
        <w:trPr>
          <w:trHeight w:val="1550"/>
        </w:trPr>
        <w:tc>
          <w:tcPr>
            <w:tcW w:w="9350" w:type="dxa"/>
            <w:gridSpan w:val="5"/>
          </w:tcPr>
          <w:p w14:paraId="282FFD58" w14:textId="77777777" w:rsidR="003767DD" w:rsidRPr="008A3F57" w:rsidRDefault="003767DD" w:rsidP="003767DD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4C7C3B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У оквиру заједничког пројекта Европске уније и Савета Европе „Управљање људским ресурсима у локалној самоуправи-фаза 2“ обезбеђена су средства за доделу бесповратне финансијске подршке (грантова) за финансирање пројеката локалних самоуправа. Циљ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 xml:space="preserve"> пројектне подршке се огледа у интензивирању примене препорука организационо-функционалне анализе и повећању одрживости унапређене организације управе. </w:t>
            </w:r>
          </w:p>
          <w:p w14:paraId="20A945B8" w14:textId="77777777" w:rsidR="003767DD" w:rsidRPr="004C7C3B" w:rsidRDefault="003767DD" w:rsidP="00A20666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</w:p>
        </w:tc>
      </w:tr>
      <w:tr w:rsidR="00A34F94" w:rsidRPr="004C7C3B" w14:paraId="3D1E3FCC" w14:textId="77777777" w:rsidTr="00100FD6">
        <w:trPr>
          <w:trHeight w:val="5664"/>
        </w:trPr>
        <w:tc>
          <w:tcPr>
            <w:tcW w:w="9350" w:type="dxa"/>
            <w:gridSpan w:val="5"/>
          </w:tcPr>
          <w:p w14:paraId="5D1A7E27" w14:textId="77777777" w:rsidR="00F44585" w:rsidRPr="004C7C3B" w:rsidRDefault="00F44585" w:rsidP="00A20666">
            <w:pPr>
              <w:jc w:val="both"/>
              <w:rPr>
                <w:rFonts w:cstheme="minorHAnsi"/>
                <w:color w:val="000000" w:themeColor="text1"/>
                <w:sz w:val="12"/>
                <w:szCs w:val="12"/>
                <w:lang w:val="sr-Cyrl-RS"/>
              </w:rPr>
            </w:pPr>
          </w:p>
          <w:p w14:paraId="03DECBD3" w14:textId="5C6694A1" w:rsidR="00A20666" w:rsidRPr="008A3F57" w:rsidRDefault="00A20666" w:rsidP="00A20666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Подршка ће бити доступна за реализацију пројеката у следећим областима:</w:t>
            </w:r>
          </w:p>
          <w:p w14:paraId="6660C4FE" w14:textId="77777777" w:rsidR="00F44585" w:rsidRPr="004C7C3B" w:rsidRDefault="00F44585" w:rsidP="00A20666">
            <w:pPr>
              <w:jc w:val="both"/>
              <w:rPr>
                <w:rFonts w:cstheme="minorHAnsi"/>
                <w:color w:val="000000" w:themeColor="text1"/>
                <w:sz w:val="6"/>
                <w:szCs w:val="6"/>
                <w:lang w:val="sr-Cyrl-RS"/>
              </w:rPr>
            </w:pPr>
          </w:p>
          <w:p w14:paraId="153E07D7" w14:textId="77777777" w:rsidR="00A20666" w:rsidRPr="008A3F57" w:rsidRDefault="00A20666" w:rsidP="00A20666">
            <w:pPr>
              <w:ind w:left="306" w:hanging="306"/>
              <w:jc w:val="both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1.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ab/>
              <w:t>Организационо-техничка унапређења</w:t>
            </w:r>
          </w:p>
          <w:p w14:paraId="07BF80B3" w14:textId="77777777" w:rsidR="00A20666" w:rsidRPr="008A3F57" w:rsidRDefault="00A20666" w:rsidP="00A20666">
            <w:pPr>
              <w:ind w:left="306"/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  <w:t>ИКТ опрема (хардвер/софтвер)</w:t>
            </w:r>
          </w:p>
          <w:p w14:paraId="58B91257" w14:textId="77777777" w:rsidR="00A20666" w:rsidRPr="008A3F57" w:rsidRDefault="00A20666" w:rsidP="00A20666">
            <w:pPr>
              <w:ind w:left="306"/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  <w:t>Електронска писарница</w:t>
            </w:r>
          </w:p>
          <w:p w14:paraId="4F01801A" w14:textId="77777777" w:rsidR="00A20666" w:rsidRPr="008A3F57" w:rsidRDefault="00A20666" w:rsidP="00A20666">
            <w:pPr>
              <w:ind w:left="306"/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  <w:t>Документ менаџмент</w:t>
            </w:r>
          </w:p>
          <w:p w14:paraId="079C3FE3" w14:textId="77777777" w:rsidR="00A20666" w:rsidRPr="008A3F57" w:rsidRDefault="00A20666" w:rsidP="00A20666">
            <w:pPr>
              <w:ind w:left="306"/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  <w:t>Тренинг опрема</w:t>
            </w:r>
          </w:p>
          <w:p w14:paraId="104BA429" w14:textId="77777777" w:rsidR="00A20666" w:rsidRPr="008A3F57" w:rsidRDefault="00A20666" w:rsidP="00A20666">
            <w:pPr>
              <w:ind w:left="306"/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  <w:t>Систем за евиденцију присуства запослених</w:t>
            </w:r>
          </w:p>
          <w:p w14:paraId="40E57151" w14:textId="297242AE" w:rsidR="00A20666" w:rsidRPr="008A3F57" w:rsidRDefault="00A20666" w:rsidP="00A20666">
            <w:pPr>
              <w:ind w:left="306"/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  <w:t>Израда и увођење процедура</w:t>
            </w:r>
          </w:p>
          <w:p w14:paraId="1F74D119" w14:textId="77777777" w:rsidR="00F44585" w:rsidRPr="004C7C3B" w:rsidRDefault="00F44585" w:rsidP="00A20666">
            <w:pPr>
              <w:ind w:left="306"/>
              <w:jc w:val="both"/>
              <w:rPr>
                <w:rFonts w:cstheme="minorHAnsi"/>
                <w:color w:val="000000" w:themeColor="text1"/>
                <w:sz w:val="4"/>
                <w:szCs w:val="4"/>
                <w:lang w:val="sr-Cyrl-RS"/>
              </w:rPr>
            </w:pPr>
          </w:p>
          <w:p w14:paraId="3D3901A6" w14:textId="77777777" w:rsidR="00A20666" w:rsidRPr="008A3F57" w:rsidRDefault="00A20666" w:rsidP="00A20666">
            <w:pPr>
              <w:ind w:left="306" w:hanging="306"/>
              <w:jc w:val="both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2.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ab/>
              <w:t>Унапређења услуга</w:t>
            </w:r>
          </w:p>
          <w:p w14:paraId="4F01133F" w14:textId="4EAF034A" w:rsidR="00A20666" w:rsidRPr="008A3F57" w:rsidRDefault="00A20666" w:rsidP="00A20666">
            <w:pPr>
              <w:ind w:left="306"/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  <w:t xml:space="preserve">Услужни центар/Јединствено </w:t>
            </w:r>
            <w:r w:rsidR="00074DA5"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управно место</w:t>
            </w:r>
          </w:p>
          <w:p w14:paraId="774C3ED6" w14:textId="77777777" w:rsidR="00A20666" w:rsidRPr="008A3F57" w:rsidRDefault="00A20666" w:rsidP="00A20666">
            <w:pPr>
              <w:ind w:left="306"/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  <w:t>Рампе и лифтови за особе са инвалидитетом</w:t>
            </w:r>
          </w:p>
          <w:p w14:paraId="5F464CDA" w14:textId="5F867549" w:rsidR="00A20666" w:rsidRPr="008A3F57" w:rsidRDefault="00A20666" w:rsidP="00A20666">
            <w:pPr>
              <w:ind w:left="306"/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  <w:t>Израда интерактивног сајта</w:t>
            </w:r>
          </w:p>
          <w:p w14:paraId="444E5D1E" w14:textId="77777777" w:rsidR="00F44585" w:rsidRPr="004C7C3B" w:rsidRDefault="00F44585" w:rsidP="00A20666">
            <w:pPr>
              <w:ind w:left="306"/>
              <w:jc w:val="both"/>
              <w:rPr>
                <w:rFonts w:cstheme="minorHAnsi"/>
                <w:color w:val="000000" w:themeColor="text1"/>
                <w:sz w:val="6"/>
                <w:szCs w:val="6"/>
                <w:lang w:val="sr-Cyrl-RS"/>
              </w:rPr>
            </w:pPr>
          </w:p>
          <w:p w14:paraId="26FF3797" w14:textId="77777777" w:rsidR="00A20666" w:rsidRPr="008A3F57" w:rsidRDefault="00A20666" w:rsidP="00A20666">
            <w:pPr>
              <w:ind w:left="306" w:hanging="306"/>
              <w:jc w:val="both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3.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ab/>
              <w:t>Унапређење капацитета запослених</w:t>
            </w:r>
          </w:p>
          <w:p w14:paraId="28046104" w14:textId="77777777" w:rsidR="00A20666" w:rsidRPr="008A3F57" w:rsidRDefault="00A20666" w:rsidP="00A20666">
            <w:pPr>
              <w:ind w:left="306"/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  <w:t xml:space="preserve">Додатно стручно усавршавање </w:t>
            </w:r>
          </w:p>
          <w:p w14:paraId="4B0AA308" w14:textId="77777777" w:rsidR="00A20666" w:rsidRPr="008A3F57" w:rsidRDefault="00A20666" w:rsidP="00A20666">
            <w:pPr>
              <w:ind w:left="306"/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  <w:t>Добијање лиценци и сертификата</w:t>
            </w:r>
          </w:p>
          <w:p w14:paraId="721D35CE" w14:textId="0D571B72" w:rsidR="00A20666" w:rsidRPr="008A3F57" w:rsidRDefault="00A20666" w:rsidP="00A20666">
            <w:pPr>
              <w:ind w:left="306"/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>•</w:t>
            </w:r>
            <w:r w:rsidRPr="008A3F57"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  <w:tab/>
              <w:t>Израда интерактивног портала за запослене</w:t>
            </w:r>
          </w:p>
          <w:p w14:paraId="61C4AC32" w14:textId="77777777" w:rsidR="00F44585" w:rsidRPr="008A3F57" w:rsidRDefault="00F44585" w:rsidP="00A20666">
            <w:pPr>
              <w:ind w:left="306"/>
              <w:jc w:val="both"/>
              <w:rPr>
                <w:rFonts w:cstheme="minorHAnsi"/>
                <w:color w:val="000000" w:themeColor="text1"/>
                <w:sz w:val="14"/>
                <w:szCs w:val="14"/>
                <w:lang w:val="sr-Cyrl-RS"/>
              </w:rPr>
            </w:pPr>
          </w:p>
          <w:p w14:paraId="65A6201C" w14:textId="0F70E5B2" w:rsidR="00A20666" w:rsidRPr="008A3F57" w:rsidRDefault="00A20666" w:rsidP="00A20666">
            <w:pPr>
              <w:ind w:left="306" w:hanging="306"/>
              <w:jc w:val="both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4.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ab/>
            </w:r>
            <w:r w:rsidR="009C4AF5"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Други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пројектни предлози за које се процени да могу да допринесу бољем функционисању управе.</w:t>
            </w:r>
          </w:p>
          <w:p w14:paraId="5F22F5C4" w14:textId="77777777" w:rsidR="00A20666" w:rsidRPr="0036721E" w:rsidRDefault="00A20666" w:rsidP="00A20666">
            <w:pPr>
              <w:ind w:left="306" w:hanging="306"/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sr-Cyrl-RS"/>
              </w:rPr>
            </w:pPr>
          </w:p>
          <w:p w14:paraId="39D7CD4B" w14:textId="3124EE98" w:rsidR="009C4AF5" w:rsidRPr="008A3F57" w:rsidRDefault="009C4AF5" w:rsidP="00A34F94">
            <w:pPr>
              <w:jc w:val="both"/>
              <w:rPr>
                <w:rFonts w:cstheme="minorHAnsi"/>
                <w:b/>
                <w:bCs/>
                <w:color w:val="000000" w:themeColor="text1"/>
                <w:sz w:val="22"/>
                <w:szCs w:val="22"/>
                <w:u w:val="single"/>
                <w:lang w:val="sr-Cyrl-RS"/>
              </w:rPr>
            </w:pP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u w:val="single"/>
                <w:lang w:val="sr-Cyrl-RS"/>
              </w:rPr>
              <w:t xml:space="preserve">НОТА БЕНЕ: </w:t>
            </w:r>
          </w:p>
          <w:p w14:paraId="70E202AD" w14:textId="77777777" w:rsidR="002F600A" w:rsidRPr="008A3F57" w:rsidRDefault="002F600A" w:rsidP="00A34F94">
            <w:pPr>
              <w:jc w:val="both"/>
              <w:rPr>
                <w:rFonts w:cstheme="minorHAnsi"/>
                <w:b/>
                <w:bCs/>
                <w:color w:val="000000" w:themeColor="text1"/>
                <w:sz w:val="14"/>
                <w:szCs w:val="14"/>
                <w:u w:val="single"/>
                <w:lang w:val="sr-Cyrl-RS"/>
              </w:rPr>
            </w:pPr>
          </w:p>
          <w:p w14:paraId="257FD64D" w14:textId="65C0031C" w:rsidR="009C4AF5" w:rsidRPr="008A3F57" w:rsidRDefault="009C4AF5" w:rsidP="00A34F94">
            <w:pPr>
              <w:jc w:val="both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Св</w:t>
            </w:r>
            <w:r w:rsidR="007D20CB"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пројектн</w:t>
            </w:r>
            <w:r w:rsidR="007D20CB"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7D20CB"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предлози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морају бити базиран</w:t>
            </w:r>
            <w:r w:rsidR="002F600A"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на препорукама претходно израђене организационо-функционалне анализе. </w:t>
            </w:r>
            <w:r w:rsidR="002F3B24"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У образложењу предлога пројекта мора јасно бити наведена директна веза између поменутих препорука и активности пројекта.</w:t>
            </w:r>
          </w:p>
          <w:p w14:paraId="0D0E8623" w14:textId="77777777" w:rsidR="009C4AF5" w:rsidRPr="008A3F57" w:rsidRDefault="009C4AF5" w:rsidP="00A34F94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  <w:lang w:val="sr-Cyrl-RS"/>
              </w:rPr>
            </w:pPr>
          </w:p>
          <w:p w14:paraId="441FAB10" w14:textId="7EB70868" w:rsidR="00043542" w:rsidRPr="008A3F57" w:rsidRDefault="00A20666" w:rsidP="00A34F94">
            <w:pPr>
              <w:jc w:val="both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Део пројектних активности</w:t>
            </w:r>
            <w:r w:rsidR="0036721E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,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који се тиче организационо</w:t>
            </w:r>
            <w:r w:rsidR="009C4AF5"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-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техничких унапређења</w:t>
            </w:r>
            <w:r w:rsidR="0036721E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,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захтеваће прилагођавања интерних докумената (Правилника о </w:t>
            </w:r>
            <w:r w:rsidR="007D20CB"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унутрашњем уређењу и 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систематизацији</w:t>
            </w:r>
            <w:r w:rsidR="007D20CB"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>радних места</w:t>
            </w:r>
            <w:r w:rsidRPr="008A3F57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, Одлуке о организацији ОУ/ГУ, процедура, докумената, приступа) и биће одговорност представника ЈЛС који у пројекту учествују. </w:t>
            </w:r>
          </w:p>
          <w:p w14:paraId="73DB3F74" w14:textId="124428EF" w:rsidR="002F600A" w:rsidRPr="008A3F57" w:rsidRDefault="002F600A" w:rsidP="00A34F94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  <w:lang w:val="sr-Cyrl-RS"/>
              </w:rPr>
            </w:pPr>
          </w:p>
        </w:tc>
      </w:tr>
      <w:tr w:rsidR="00AB20DF" w:rsidRPr="008A3F57" w14:paraId="1940368D" w14:textId="77777777" w:rsidTr="00AB20DF">
        <w:trPr>
          <w:trHeight w:val="680"/>
        </w:trPr>
        <w:tc>
          <w:tcPr>
            <w:tcW w:w="3116" w:type="dxa"/>
            <w:gridSpan w:val="2"/>
            <w:vAlign w:val="center"/>
          </w:tcPr>
          <w:p w14:paraId="7E711D26" w14:textId="48C49BB4" w:rsidR="00AB20DF" w:rsidRPr="008A3F57" w:rsidRDefault="00AB20DF" w:rsidP="00AB20D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Елементи пакета</w:t>
            </w:r>
          </w:p>
        </w:tc>
        <w:tc>
          <w:tcPr>
            <w:tcW w:w="3629" w:type="dxa"/>
            <w:gridSpan w:val="2"/>
            <w:vAlign w:val="center"/>
          </w:tcPr>
          <w:p w14:paraId="547835D6" w14:textId="50A337FC" w:rsidR="00AB20DF" w:rsidRPr="008A3F57" w:rsidRDefault="00AB20DF" w:rsidP="00AB20D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2605" w:type="dxa"/>
            <w:vAlign w:val="center"/>
          </w:tcPr>
          <w:p w14:paraId="768CF92D" w14:textId="571DF030" w:rsidR="00AB20DF" w:rsidRPr="008A3F57" w:rsidRDefault="00AB20DF" w:rsidP="00AB20D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Алати за реализацију активности</w:t>
            </w:r>
          </w:p>
        </w:tc>
      </w:tr>
      <w:tr w:rsidR="00A34F94" w:rsidRPr="004C7C3B" w14:paraId="0AFBDD22" w14:textId="77777777" w:rsidTr="00100FD6">
        <w:tc>
          <w:tcPr>
            <w:tcW w:w="3116" w:type="dxa"/>
            <w:gridSpan w:val="2"/>
          </w:tcPr>
          <w:p w14:paraId="5A4FAC6C" w14:textId="585913ED" w:rsidR="00AB20DF" w:rsidRPr="008A3F57" w:rsidRDefault="00AB20DF" w:rsidP="00AB20DF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Припрема </w:t>
            </w:r>
            <w:r w:rsidR="005A38EA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пројектне идеје</w:t>
            </w:r>
          </w:p>
          <w:p w14:paraId="60F52C26" w14:textId="77777777" w:rsidR="00AB20DF" w:rsidRPr="008A3F57" w:rsidRDefault="00AB20DF" w:rsidP="00AB20DF">
            <w:pPr>
              <w:rPr>
                <w:rFonts w:cstheme="minorHAnsi"/>
                <w:b/>
                <w:color w:val="000000" w:themeColor="text1"/>
                <w:sz w:val="10"/>
                <w:szCs w:val="10"/>
                <w:lang w:val="sr-Cyrl-RS"/>
              </w:rPr>
            </w:pPr>
          </w:p>
          <w:p w14:paraId="75E88074" w14:textId="60A449A4" w:rsidR="00AB20DF" w:rsidRPr="008A3F57" w:rsidRDefault="00D80A77" w:rsidP="00AB20DF">
            <w:pPr>
              <w:pStyle w:val="ListParagraph"/>
              <w:numPr>
                <w:ilvl w:val="0"/>
                <w:numId w:val="39"/>
              </w:numPr>
              <w:ind w:left="1440"/>
              <w:jc w:val="right"/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>новембар</w:t>
            </w:r>
            <w:r w:rsidR="00AB20DF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 xml:space="preserve"> 2021</w:t>
            </w:r>
            <w:r w:rsidR="00AB20DF" w:rsidRPr="008A3F57"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  <w:tab/>
            </w:r>
          </w:p>
          <w:p w14:paraId="2F40D85F" w14:textId="77777777" w:rsidR="00AB20DF" w:rsidRPr="008A3F57" w:rsidRDefault="00AB20DF" w:rsidP="00AB20DF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</w:p>
          <w:p w14:paraId="6BD4DEFD" w14:textId="7B801DE2" w:rsidR="00D419FE" w:rsidRPr="008A3F57" w:rsidRDefault="00D419FE" w:rsidP="00AB20DF">
            <w:pPr>
              <w:rPr>
                <w:rFonts w:cstheme="minorHAnsi"/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629" w:type="dxa"/>
            <w:gridSpan w:val="2"/>
          </w:tcPr>
          <w:p w14:paraId="3682898C" w14:textId="6603FEB7" w:rsidR="002A0CA5" w:rsidRPr="008A3F57" w:rsidRDefault="00AB20DF" w:rsidP="00AB20DF">
            <w:pPr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На основу </w:t>
            </w:r>
            <w:r w:rsidR="002A0CA5"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садржаја акционог плана</w:t>
            </w:r>
            <w:r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 који је припремљен у сарадњи са консултантима, приступа се припреми </w:t>
            </w:r>
            <w:r w:rsidR="002A0CA5" w:rsidRPr="008A3F57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пројектне идеје. </w:t>
            </w:r>
          </w:p>
          <w:p w14:paraId="5B2B00A0" w14:textId="77777777" w:rsidR="002A0CA5" w:rsidRPr="004C7C3B" w:rsidRDefault="002A0CA5" w:rsidP="004C7C3B">
            <w:pPr>
              <w:shd w:val="clear" w:color="auto" w:fill="FFFFFF" w:themeFill="background1"/>
              <w:rPr>
                <w:rFonts w:cstheme="minorHAnsi"/>
                <w:bCs/>
                <w:color w:val="000000" w:themeColor="text1"/>
                <w:sz w:val="12"/>
                <w:szCs w:val="12"/>
                <w:lang w:val="sr-Cyrl-RS"/>
              </w:rPr>
            </w:pPr>
          </w:p>
          <w:p w14:paraId="7DD62B8E" w14:textId="10B1C63A" w:rsidR="00A34F94" w:rsidRPr="008A3F57" w:rsidRDefault="00AB20DF" w:rsidP="004C7C3B">
            <w:pPr>
              <w:shd w:val="clear" w:color="auto" w:fill="FFFFFF" w:themeFill="background1"/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4C7C3B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У зависности од области </w:t>
            </w:r>
            <w:r w:rsidR="0036721E" w:rsidRPr="004C7C3B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пројектне идеје, </w:t>
            </w:r>
            <w:r w:rsidRPr="004C7C3B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локалне самоуправе ће </w:t>
            </w:r>
            <w:r w:rsidR="002A0CA5" w:rsidRPr="004C7C3B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даље </w:t>
            </w:r>
            <w:r w:rsidR="0036721E" w:rsidRPr="004C7C3B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lastRenderedPageBreak/>
              <w:t>ра</w:t>
            </w:r>
            <w:r w:rsidRPr="004C7C3B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зрадити детаљан предлог пројекта </w:t>
            </w:r>
            <w:r w:rsidR="002F3B24" w:rsidRPr="004C7C3B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и предлог буџета</w:t>
            </w:r>
            <w:r w:rsidR="0036721E" w:rsidRPr="004C7C3B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 (</w:t>
            </w:r>
            <w:r w:rsidR="002A0CA5" w:rsidRPr="004C7C3B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 xml:space="preserve">који ће у другом кораку бити упућен Савету Европе на </w:t>
            </w:r>
            <w:r w:rsidR="0036721E" w:rsidRPr="004C7C3B">
              <w:rPr>
                <w:rFonts w:cstheme="minorHAnsi"/>
                <w:bCs/>
                <w:color w:val="000000" w:themeColor="text1"/>
                <w:sz w:val="22"/>
                <w:szCs w:val="22"/>
                <w:lang w:val="sr-Cyrl-RS"/>
              </w:rPr>
              <w:t>одобрење).</w:t>
            </w:r>
          </w:p>
        </w:tc>
        <w:tc>
          <w:tcPr>
            <w:tcW w:w="2605" w:type="dxa"/>
          </w:tcPr>
          <w:p w14:paraId="1C51D8EE" w14:textId="17A1DFF1" w:rsidR="00AB20DF" w:rsidRPr="008A3F57" w:rsidRDefault="00AB20DF" w:rsidP="00162DA5">
            <w:pPr>
              <w:rPr>
                <w:rFonts w:cstheme="minorHAnsi"/>
                <w:bCs/>
                <w:color w:val="000000" w:themeColor="text1"/>
                <w:sz w:val="14"/>
                <w:szCs w:val="14"/>
                <w:lang w:val="sr-Cyrl-RS"/>
              </w:rPr>
            </w:pPr>
          </w:p>
        </w:tc>
      </w:tr>
    </w:tbl>
    <w:p w14:paraId="0965AD2F" w14:textId="0AEA4E49" w:rsidR="00E96F13" w:rsidRPr="008A3F57" w:rsidRDefault="00E96F13" w:rsidP="00E05AD0">
      <w:pPr>
        <w:tabs>
          <w:tab w:val="left" w:pos="2070"/>
        </w:tabs>
        <w:rPr>
          <w:rFonts w:ascii="Cambria" w:hAnsi="Cambria"/>
          <w:color w:val="000000" w:themeColor="text1"/>
          <w:lang w:val="sr-Cyrl-RS"/>
        </w:rPr>
      </w:pPr>
    </w:p>
    <w:sectPr w:rsidR="00E96F13" w:rsidRPr="008A3F57" w:rsidSect="001F4B25">
      <w:footerReference w:type="default" r:id="rId9"/>
      <w:pgSz w:w="12240" w:h="15840"/>
      <w:pgMar w:top="851" w:right="1440" w:bottom="1440" w:left="1440" w:header="720" w:footer="3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97A25" w14:textId="77777777" w:rsidR="00C12CCF" w:rsidRDefault="00C12CCF" w:rsidP="008A29E1">
      <w:r>
        <w:separator/>
      </w:r>
    </w:p>
  </w:endnote>
  <w:endnote w:type="continuationSeparator" w:id="0">
    <w:p w14:paraId="2F671295" w14:textId="77777777" w:rsidR="00C12CCF" w:rsidRDefault="00C12CCF" w:rsidP="008A29E1">
      <w:r>
        <w:continuationSeparator/>
      </w:r>
    </w:p>
  </w:endnote>
  <w:endnote w:type="continuationNotice" w:id="1">
    <w:p w14:paraId="695DCAA0" w14:textId="77777777" w:rsidR="00C12CCF" w:rsidRDefault="00C12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8743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4BF6F" w14:textId="0B116253" w:rsidR="001F4B25" w:rsidRDefault="001F4B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AA8C99" w14:textId="0B279BA7" w:rsidR="004317B8" w:rsidRDefault="00431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0BCCD" w14:textId="77777777" w:rsidR="00C12CCF" w:rsidRDefault="00C12CCF" w:rsidP="008A29E1">
      <w:r>
        <w:separator/>
      </w:r>
    </w:p>
  </w:footnote>
  <w:footnote w:type="continuationSeparator" w:id="0">
    <w:p w14:paraId="5A861764" w14:textId="77777777" w:rsidR="00C12CCF" w:rsidRDefault="00C12CCF" w:rsidP="008A29E1">
      <w:r>
        <w:continuationSeparator/>
      </w:r>
    </w:p>
  </w:footnote>
  <w:footnote w:type="continuationNotice" w:id="1">
    <w:p w14:paraId="55AF1CD2" w14:textId="77777777" w:rsidR="00C12CCF" w:rsidRDefault="00C12C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649"/>
    <w:multiLevelType w:val="hybridMultilevel"/>
    <w:tmpl w:val="DAB4AFCA"/>
    <w:lvl w:ilvl="0" w:tplc="6B0C0FF0">
      <w:start w:val="3"/>
      <w:numFmt w:val="decimal"/>
      <w:lvlText w:val="%1."/>
      <w:lvlJc w:val="left"/>
    </w:lvl>
    <w:lvl w:ilvl="1" w:tplc="C4B6FACE">
      <w:numFmt w:val="decimal"/>
      <w:lvlText w:val=""/>
      <w:lvlJc w:val="left"/>
    </w:lvl>
    <w:lvl w:ilvl="2" w:tplc="61486FC2">
      <w:numFmt w:val="decimal"/>
      <w:lvlText w:val=""/>
      <w:lvlJc w:val="left"/>
    </w:lvl>
    <w:lvl w:ilvl="3" w:tplc="063EF21A">
      <w:numFmt w:val="decimal"/>
      <w:lvlText w:val=""/>
      <w:lvlJc w:val="left"/>
    </w:lvl>
    <w:lvl w:ilvl="4" w:tplc="620C04D4">
      <w:numFmt w:val="decimal"/>
      <w:lvlText w:val=""/>
      <w:lvlJc w:val="left"/>
    </w:lvl>
    <w:lvl w:ilvl="5" w:tplc="914ECEAE">
      <w:numFmt w:val="decimal"/>
      <w:lvlText w:val=""/>
      <w:lvlJc w:val="left"/>
    </w:lvl>
    <w:lvl w:ilvl="6" w:tplc="8E84F24E">
      <w:numFmt w:val="decimal"/>
      <w:lvlText w:val=""/>
      <w:lvlJc w:val="left"/>
    </w:lvl>
    <w:lvl w:ilvl="7" w:tplc="2A9AA336">
      <w:numFmt w:val="decimal"/>
      <w:lvlText w:val=""/>
      <w:lvlJc w:val="left"/>
    </w:lvl>
    <w:lvl w:ilvl="8" w:tplc="01C43D0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B494341A"/>
    <w:lvl w:ilvl="0" w:tplc="53624922">
      <w:start w:val="1"/>
      <w:numFmt w:val="decimal"/>
      <w:lvlText w:val="%1."/>
      <w:lvlJc w:val="left"/>
    </w:lvl>
    <w:lvl w:ilvl="1" w:tplc="3140CE70">
      <w:numFmt w:val="decimal"/>
      <w:lvlText w:val=""/>
      <w:lvlJc w:val="left"/>
    </w:lvl>
    <w:lvl w:ilvl="2" w:tplc="491C4FE0">
      <w:numFmt w:val="decimal"/>
      <w:lvlText w:val=""/>
      <w:lvlJc w:val="left"/>
    </w:lvl>
    <w:lvl w:ilvl="3" w:tplc="D4A66AC2">
      <w:numFmt w:val="decimal"/>
      <w:lvlText w:val=""/>
      <w:lvlJc w:val="left"/>
    </w:lvl>
    <w:lvl w:ilvl="4" w:tplc="29E227C6">
      <w:numFmt w:val="decimal"/>
      <w:lvlText w:val=""/>
      <w:lvlJc w:val="left"/>
    </w:lvl>
    <w:lvl w:ilvl="5" w:tplc="485C43EA">
      <w:numFmt w:val="decimal"/>
      <w:lvlText w:val=""/>
      <w:lvlJc w:val="left"/>
    </w:lvl>
    <w:lvl w:ilvl="6" w:tplc="F59C27CE">
      <w:numFmt w:val="decimal"/>
      <w:lvlText w:val=""/>
      <w:lvlJc w:val="left"/>
    </w:lvl>
    <w:lvl w:ilvl="7" w:tplc="5ACE0502">
      <w:numFmt w:val="decimal"/>
      <w:lvlText w:val=""/>
      <w:lvlJc w:val="left"/>
    </w:lvl>
    <w:lvl w:ilvl="8" w:tplc="6870EC7C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ADD8C1F8"/>
    <w:lvl w:ilvl="0" w:tplc="F6328756">
      <w:start w:val="6"/>
      <w:numFmt w:val="decimal"/>
      <w:lvlText w:val="%1."/>
      <w:lvlJc w:val="left"/>
    </w:lvl>
    <w:lvl w:ilvl="1" w:tplc="7BB43380">
      <w:numFmt w:val="decimal"/>
      <w:lvlText w:val=""/>
      <w:lvlJc w:val="left"/>
    </w:lvl>
    <w:lvl w:ilvl="2" w:tplc="1B3C31CA">
      <w:numFmt w:val="decimal"/>
      <w:lvlText w:val=""/>
      <w:lvlJc w:val="left"/>
    </w:lvl>
    <w:lvl w:ilvl="3" w:tplc="8EA4AB4C">
      <w:numFmt w:val="decimal"/>
      <w:lvlText w:val=""/>
      <w:lvlJc w:val="left"/>
    </w:lvl>
    <w:lvl w:ilvl="4" w:tplc="036C87BA">
      <w:numFmt w:val="decimal"/>
      <w:lvlText w:val=""/>
      <w:lvlJc w:val="left"/>
    </w:lvl>
    <w:lvl w:ilvl="5" w:tplc="66BEDC9A">
      <w:numFmt w:val="decimal"/>
      <w:lvlText w:val=""/>
      <w:lvlJc w:val="left"/>
    </w:lvl>
    <w:lvl w:ilvl="6" w:tplc="AC62BB20">
      <w:numFmt w:val="decimal"/>
      <w:lvlText w:val=""/>
      <w:lvlJc w:val="left"/>
    </w:lvl>
    <w:lvl w:ilvl="7" w:tplc="3008FB3E">
      <w:numFmt w:val="decimal"/>
      <w:lvlText w:val=""/>
      <w:lvlJc w:val="left"/>
    </w:lvl>
    <w:lvl w:ilvl="8" w:tplc="34286AB6">
      <w:numFmt w:val="decimal"/>
      <w:lvlText w:val=""/>
      <w:lvlJc w:val="left"/>
    </w:lvl>
  </w:abstractNum>
  <w:abstractNum w:abstractNumId="3" w15:restartNumberingAfterBreak="0">
    <w:nsid w:val="01D16D33"/>
    <w:multiLevelType w:val="hybridMultilevel"/>
    <w:tmpl w:val="1750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20486"/>
    <w:multiLevelType w:val="hybridMultilevel"/>
    <w:tmpl w:val="C992799A"/>
    <w:lvl w:ilvl="0" w:tplc="BBAC2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50325"/>
    <w:multiLevelType w:val="hybridMultilevel"/>
    <w:tmpl w:val="8B8A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A27F7"/>
    <w:multiLevelType w:val="hybridMultilevel"/>
    <w:tmpl w:val="EE1A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314A9"/>
    <w:multiLevelType w:val="hybridMultilevel"/>
    <w:tmpl w:val="94EE060C"/>
    <w:lvl w:ilvl="0" w:tplc="CE38CC9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1019F"/>
    <w:multiLevelType w:val="hybridMultilevel"/>
    <w:tmpl w:val="8026C594"/>
    <w:lvl w:ilvl="0" w:tplc="6BB2F30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lang w:val="en-US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907D4B"/>
    <w:multiLevelType w:val="hybridMultilevel"/>
    <w:tmpl w:val="86D63AF0"/>
    <w:lvl w:ilvl="0" w:tplc="CE38CC9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E2274"/>
    <w:multiLevelType w:val="hybridMultilevel"/>
    <w:tmpl w:val="E7B6C932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B77F4"/>
    <w:multiLevelType w:val="hybridMultilevel"/>
    <w:tmpl w:val="404E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078F5"/>
    <w:multiLevelType w:val="hybridMultilevel"/>
    <w:tmpl w:val="211EF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30E83"/>
    <w:multiLevelType w:val="hybridMultilevel"/>
    <w:tmpl w:val="E0D27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C7655"/>
    <w:multiLevelType w:val="hybridMultilevel"/>
    <w:tmpl w:val="EABA976A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63C93"/>
    <w:multiLevelType w:val="hybridMultilevel"/>
    <w:tmpl w:val="2FE4AF84"/>
    <w:lvl w:ilvl="0" w:tplc="DC568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C227F"/>
    <w:multiLevelType w:val="hybridMultilevel"/>
    <w:tmpl w:val="35A8E9FA"/>
    <w:lvl w:ilvl="0" w:tplc="C3FE9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B01F1"/>
    <w:multiLevelType w:val="hybridMultilevel"/>
    <w:tmpl w:val="D5ACB42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B2898"/>
    <w:multiLevelType w:val="hybridMultilevel"/>
    <w:tmpl w:val="FDA6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84253"/>
    <w:multiLevelType w:val="hybridMultilevel"/>
    <w:tmpl w:val="5BF2C1F8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F3B79"/>
    <w:multiLevelType w:val="hybridMultilevel"/>
    <w:tmpl w:val="B3D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C2406"/>
    <w:multiLevelType w:val="hybridMultilevel"/>
    <w:tmpl w:val="78389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BC2952"/>
    <w:multiLevelType w:val="hybridMultilevel"/>
    <w:tmpl w:val="0FBE2E3C"/>
    <w:lvl w:ilvl="0" w:tplc="89A88022">
      <w:numFmt w:val="bullet"/>
      <w:lvlText w:val="•"/>
      <w:lvlJc w:val="left"/>
      <w:pPr>
        <w:ind w:left="1080" w:hanging="720"/>
      </w:pPr>
      <w:rPr>
        <w:rFonts w:ascii="Cambria" w:eastAsiaTheme="minorEastAsia" w:hAnsi="Cambria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57825"/>
    <w:multiLevelType w:val="hybridMultilevel"/>
    <w:tmpl w:val="1C5A2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A508A"/>
    <w:multiLevelType w:val="hybridMultilevel"/>
    <w:tmpl w:val="166C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138E0"/>
    <w:multiLevelType w:val="multilevel"/>
    <w:tmpl w:val="383A7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E443E6A"/>
    <w:multiLevelType w:val="hybridMultilevel"/>
    <w:tmpl w:val="573639EA"/>
    <w:lvl w:ilvl="0" w:tplc="20E8ABA4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279A9"/>
    <w:multiLevelType w:val="hybridMultilevel"/>
    <w:tmpl w:val="8836216C"/>
    <w:lvl w:ilvl="0" w:tplc="9E36ED8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D6A8B"/>
    <w:multiLevelType w:val="hybridMultilevel"/>
    <w:tmpl w:val="40F44E4A"/>
    <w:lvl w:ilvl="0" w:tplc="99CA46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71AA4"/>
    <w:multiLevelType w:val="hybridMultilevel"/>
    <w:tmpl w:val="11068334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A1F14"/>
    <w:multiLevelType w:val="hybridMultilevel"/>
    <w:tmpl w:val="7D5C8E5C"/>
    <w:lvl w:ilvl="0" w:tplc="F5403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27E36"/>
    <w:multiLevelType w:val="hybridMultilevel"/>
    <w:tmpl w:val="98F0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D4465"/>
    <w:multiLevelType w:val="hybridMultilevel"/>
    <w:tmpl w:val="51FA7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E13E64"/>
    <w:multiLevelType w:val="hybridMultilevel"/>
    <w:tmpl w:val="A2C034F4"/>
    <w:lvl w:ilvl="0" w:tplc="D2F45CA6">
      <w:start w:val="1"/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0EC08DF"/>
    <w:multiLevelType w:val="hybridMultilevel"/>
    <w:tmpl w:val="1446122E"/>
    <w:lvl w:ilvl="0" w:tplc="04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5" w15:restartNumberingAfterBreak="0">
    <w:nsid w:val="788267F7"/>
    <w:multiLevelType w:val="hybridMultilevel"/>
    <w:tmpl w:val="190AF396"/>
    <w:lvl w:ilvl="0" w:tplc="6BB2F30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lang w:val="en-US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58525B"/>
    <w:multiLevelType w:val="hybridMultilevel"/>
    <w:tmpl w:val="45A66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815166"/>
    <w:multiLevelType w:val="hybridMultilevel"/>
    <w:tmpl w:val="B6B0F83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45162"/>
    <w:multiLevelType w:val="hybridMultilevel"/>
    <w:tmpl w:val="B996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3"/>
  </w:num>
  <w:num w:numId="4">
    <w:abstractNumId w:val="9"/>
  </w:num>
  <w:num w:numId="5">
    <w:abstractNumId w:val="25"/>
  </w:num>
  <w:num w:numId="6">
    <w:abstractNumId w:val="7"/>
  </w:num>
  <w:num w:numId="7">
    <w:abstractNumId w:val="15"/>
  </w:num>
  <w:num w:numId="8">
    <w:abstractNumId w:val="11"/>
  </w:num>
  <w:num w:numId="9">
    <w:abstractNumId w:val="38"/>
  </w:num>
  <w:num w:numId="10">
    <w:abstractNumId w:val="31"/>
  </w:num>
  <w:num w:numId="11">
    <w:abstractNumId w:val="20"/>
  </w:num>
  <w:num w:numId="12">
    <w:abstractNumId w:val="37"/>
  </w:num>
  <w:num w:numId="13">
    <w:abstractNumId w:val="17"/>
  </w:num>
  <w:num w:numId="14">
    <w:abstractNumId w:val="1"/>
  </w:num>
  <w:num w:numId="15">
    <w:abstractNumId w:val="0"/>
  </w:num>
  <w:num w:numId="16">
    <w:abstractNumId w:val="2"/>
  </w:num>
  <w:num w:numId="17">
    <w:abstractNumId w:val="5"/>
  </w:num>
  <w:num w:numId="18">
    <w:abstractNumId w:val="34"/>
  </w:num>
  <w:num w:numId="19">
    <w:abstractNumId w:val="6"/>
  </w:num>
  <w:num w:numId="20">
    <w:abstractNumId w:val="30"/>
  </w:num>
  <w:num w:numId="21">
    <w:abstractNumId w:val="18"/>
  </w:num>
  <w:num w:numId="22">
    <w:abstractNumId w:val="24"/>
  </w:num>
  <w:num w:numId="23">
    <w:abstractNumId w:val="22"/>
  </w:num>
  <w:num w:numId="24">
    <w:abstractNumId w:val="3"/>
  </w:num>
  <w:num w:numId="25">
    <w:abstractNumId w:val="23"/>
  </w:num>
  <w:num w:numId="26">
    <w:abstractNumId w:val="36"/>
  </w:num>
  <w:num w:numId="27">
    <w:abstractNumId w:val="13"/>
  </w:num>
  <w:num w:numId="28">
    <w:abstractNumId w:val="32"/>
  </w:num>
  <w:num w:numId="29">
    <w:abstractNumId w:val="12"/>
  </w:num>
  <w:num w:numId="30">
    <w:abstractNumId w:val="21"/>
  </w:num>
  <w:num w:numId="31">
    <w:abstractNumId w:val="29"/>
  </w:num>
  <w:num w:numId="32">
    <w:abstractNumId w:val="16"/>
  </w:num>
  <w:num w:numId="33">
    <w:abstractNumId w:val="19"/>
  </w:num>
  <w:num w:numId="34">
    <w:abstractNumId w:val="10"/>
  </w:num>
  <w:num w:numId="35">
    <w:abstractNumId w:val="8"/>
  </w:num>
  <w:num w:numId="36">
    <w:abstractNumId w:val="26"/>
  </w:num>
  <w:num w:numId="37">
    <w:abstractNumId w:val="28"/>
  </w:num>
  <w:num w:numId="38">
    <w:abstractNumId w:val="1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61"/>
    <w:rsid w:val="00020112"/>
    <w:rsid w:val="00026F81"/>
    <w:rsid w:val="0003760C"/>
    <w:rsid w:val="00043542"/>
    <w:rsid w:val="000674C5"/>
    <w:rsid w:val="00074DA5"/>
    <w:rsid w:val="00082BD7"/>
    <w:rsid w:val="000877DB"/>
    <w:rsid w:val="0009058D"/>
    <w:rsid w:val="000A5C7A"/>
    <w:rsid w:val="000B05FE"/>
    <w:rsid w:val="000B2E0C"/>
    <w:rsid w:val="000B4C46"/>
    <w:rsid w:val="000B636E"/>
    <w:rsid w:val="000C59F2"/>
    <w:rsid w:val="000D48D1"/>
    <w:rsid w:val="000E515F"/>
    <w:rsid w:val="000E5794"/>
    <w:rsid w:val="000E6F66"/>
    <w:rsid w:val="00100FD6"/>
    <w:rsid w:val="00105AA7"/>
    <w:rsid w:val="00106C8B"/>
    <w:rsid w:val="00107628"/>
    <w:rsid w:val="00124E3E"/>
    <w:rsid w:val="00134E76"/>
    <w:rsid w:val="00135B98"/>
    <w:rsid w:val="00141387"/>
    <w:rsid w:val="001430A0"/>
    <w:rsid w:val="00145FD9"/>
    <w:rsid w:val="00152879"/>
    <w:rsid w:val="00162DA5"/>
    <w:rsid w:val="001706D0"/>
    <w:rsid w:val="0017515A"/>
    <w:rsid w:val="001832F3"/>
    <w:rsid w:val="00184B26"/>
    <w:rsid w:val="001A5737"/>
    <w:rsid w:val="001A5C17"/>
    <w:rsid w:val="001C1431"/>
    <w:rsid w:val="001C2458"/>
    <w:rsid w:val="001C391D"/>
    <w:rsid w:val="001C458C"/>
    <w:rsid w:val="001D5899"/>
    <w:rsid w:val="001D5C94"/>
    <w:rsid w:val="001E1025"/>
    <w:rsid w:val="001E6150"/>
    <w:rsid w:val="001F40A7"/>
    <w:rsid w:val="001F4B25"/>
    <w:rsid w:val="001F76F1"/>
    <w:rsid w:val="0020431D"/>
    <w:rsid w:val="002108DB"/>
    <w:rsid w:val="002175FE"/>
    <w:rsid w:val="00222189"/>
    <w:rsid w:val="00225A84"/>
    <w:rsid w:val="00226E01"/>
    <w:rsid w:val="00240E09"/>
    <w:rsid w:val="002411D5"/>
    <w:rsid w:val="00243918"/>
    <w:rsid w:val="00250A9F"/>
    <w:rsid w:val="002548E0"/>
    <w:rsid w:val="00255792"/>
    <w:rsid w:val="00263799"/>
    <w:rsid w:val="002825EB"/>
    <w:rsid w:val="0029136D"/>
    <w:rsid w:val="002922FA"/>
    <w:rsid w:val="002A0661"/>
    <w:rsid w:val="002A0CA5"/>
    <w:rsid w:val="002B2F18"/>
    <w:rsid w:val="002B3F7C"/>
    <w:rsid w:val="002C1DC0"/>
    <w:rsid w:val="002C3813"/>
    <w:rsid w:val="002C7F13"/>
    <w:rsid w:val="002D2546"/>
    <w:rsid w:val="002E553B"/>
    <w:rsid w:val="002F0245"/>
    <w:rsid w:val="002F1290"/>
    <w:rsid w:val="002F1581"/>
    <w:rsid w:val="002F1743"/>
    <w:rsid w:val="002F3B24"/>
    <w:rsid w:val="002F600A"/>
    <w:rsid w:val="00305AF1"/>
    <w:rsid w:val="0031446E"/>
    <w:rsid w:val="00321E3D"/>
    <w:rsid w:val="00323945"/>
    <w:rsid w:val="00327B84"/>
    <w:rsid w:val="003324E2"/>
    <w:rsid w:val="00334B24"/>
    <w:rsid w:val="003350E7"/>
    <w:rsid w:val="003354FF"/>
    <w:rsid w:val="0035176A"/>
    <w:rsid w:val="0036112F"/>
    <w:rsid w:val="003625D3"/>
    <w:rsid w:val="0036444F"/>
    <w:rsid w:val="00365C47"/>
    <w:rsid w:val="003662B3"/>
    <w:rsid w:val="0036721E"/>
    <w:rsid w:val="003767DD"/>
    <w:rsid w:val="00382A72"/>
    <w:rsid w:val="00384596"/>
    <w:rsid w:val="00396451"/>
    <w:rsid w:val="003A785B"/>
    <w:rsid w:val="003B0036"/>
    <w:rsid w:val="003B2FE1"/>
    <w:rsid w:val="003B5BC0"/>
    <w:rsid w:val="003C7108"/>
    <w:rsid w:val="003F132F"/>
    <w:rsid w:val="00400CCC"/>
    <w:rsid w:val="00401B38"/>
    <w:rsid w:val="004037B2"/>
    <w:rsid w:val="00413065"/>
    <w:rsid w:val="00420EC5"/>
    <w:rsid w:val="00421672"/>
    <w:rsid w:val="004303CE"/>
    <w:rsid w:val="004317B8"/>
    <w:rsid w:val="0043603F"/>
    <w:rsid w:val="00443ED9"/>
    <w:rsid w:val="00457AB0"/>
    <w:rsid w:val="00471351"/>
    <w:rsid w:val="00471F14"/>
    <w:rsid w:val="00473A51"/>
    <w:rsid w:val="0048089B"/>
    <w:rsid w:val="00483017"/>
    <w:rsid w:val="00483924"/>
    <w:rsid w:val="00483B03"/>
    <w:rsid w:val="0048582A"/>
    <w:rsid w:val="00485FAE"/>
    <w:rsid w:val="00487647"/>
    <w:rsid w:val="00490591"/>
    <w:rsid w:val="00491E2B"/>
    <w:rsid w:val="00494B8F"/>
    <w:rsid w:val="004A2637"/>
    <w:rsid w:val="004B1E4E"/>
    <w:rsid w:val="004B3BD9"/>
    <w:rsid w:val="004B3C69"/>
    <w:rsid w:val="004B4796"/>
    <w:rsid w:val="004B63B9"/>
    <w:rsid w:val="004C452F"/>
    <w:rsid w:val="004C7C3B"/>
    <w:rsid w:val="004D0100"/>
    <w:rsid w:val="004D6A16"/>
    <w:rsid w:val="004D7E28"/>
    <w:rsid w:val="004E114D"/>
    <w:rsid w:val="004E4C7E"/>
    <w:rsid w:val="004E563C"/>
    <w:rsid w:val="004E7F47"/>
    <w:rsid w:val="004F412B"/>
    <w:rsid w:val="00500CA8"/>
    <w:rsid w:val="00503F44"/>
    <w:rsid w:val="005070D1"/>
    <w:rsid w:val="005404AD"/>
    <w:rsid w:val="00544C66"/>
    <w:rsid w:val="005479F2"/>
    <w:rsid w:val="0055209E"/>
    <w:rsid w:val="005572D3"/>
    <w:rsid w:val="00563E50"/>
    <w:rsid w:val="005937E2"/>
    <w:rsid w:val="005A38EA"/>
    <w:rsid w:val="005A79B4"/>
    <w:rsid w:val="005C2A5F"/>
    <w:rsid w:val="005C347E"/>
    <w:rsid w:val="005D6889"/>
    <w:rsid w:val="005E1F6A"/>
    <w:rsid w:val="005E47EC"/>
    <w:rsid w:val="005E7DEF"/>
    <w:rsid w:val="005F06FB"/>
    <w:rsid w:val="00601C1E"/>
    <w:rsid w:val="00604750"/>
    <w:rsid w:val="006063E2"/>
    <w:rsid w:val="006201F8"/>
    <w:rsid w:val="00622310"/>
    <w:rsid w:val="00623446"/>
    <w:rsid w:val="006234C1"/>
    <w:rsid w:val="00623E7C"/>
    <w:rsid w:val="0062423F"/>
    <w:rsid w:val="00627EE2"/>
    <w:rsid w:val="00631134"/>
    <w:rsid w:val="00631908"/>
    <w:rsid w:val="00647080"/>
    <w:rsid w:val="006602C2"/>
    <w:rsid w:val="00661C70"/>
    <w:rsid w:val="00663A1F"/>
    <w:rsid w:val="00675E07"/>
    <w:rsid w:val="00684994"/>
    <w:rsid w:val="0069064E"/>
    <w:rsid w:val="00690B28"/>
    <w:rsid w:val="006A0724"/>
    <w:rsid w:val="006A103A"/>
    <w:rsid w:val="006A2753"/>
    <w:rsid w:val="006A5147"/>
    <w:rsid w:val="006A562A"/>
    <w:rsid w:val="006A5A48"/>
    <w:rsid w:val="006A70CA"/>
    <w:rsid w:val="006A735C"/>
    <w:rsid w:val="006A75F2"/>
    <w:rsid w:val="006B7043"/>
    <w:rsid w:val="006D034E"/>
    <w:rsid w:val="006D581D"/>
    <w:rsid w:val="006E29B9"/>
    <w:rsid w:val="006F602C"/>
    <w:rsid w:val="00701CAC"/>
    <w:rsid w:val="00710CB0"/>
    <w:rsid w:val="00713DA0"/>
    <w:rsid w:val="007173E2"/>
    <w:rsid w:val="00733468"/>
    <w:rsid w:val="007347E7"/>
    <w:rsid w:val="00746266"/>
    <w:rsid w:val="007473AC"/>
    <w:rsid w:val="00750133"/>
    <w:rsid w:val="00757AC0"/>
    <w:rsid w:val="00770DD7"/>
    <w:rsid w:val="00777833"/>
    <w:rsid w:val="00780642"/>
    <w:rsid w:val="007907AF"/>
    <w:rsid w:val="007B0412"/>
    <w:rsid w:val="007B1009"/>
    <w:rsid w:val="007B2A06"/>
    <w:rsid w:val="007B6F2A"/>
    <w:rsid w:val="007C05ED"/>
    <w:rsid w:val="007C1453"/>
    <w:rsid w:val="007C1487"/>
    <w:rsid w:val="007C6146"/>
    <w:rsid w:val="007D1425"/>
    <w:rsid w:val="007D20CB"/>
    <w:rsid w:val="007D223F"/>
    <w:rsid w:val="007D6230"/>
    <w:rsid w:val="007D7128"/>
    <w:rsid w:val="00803631"/>
    <w:rsid w:val="00803903"/>
    <w:rsid w:val="00806E20"/>
    <w:rsid w:val="00821C8E"/>
    <w:rsid w:val="00833028"/>
    <w:rsid w:val="00834E74"/>
    <w:rsid w:val="008366C4"/>
    <w:rsid w:val="00845105"/>
    <w:rsid w:val="00845215"/>
    <w:rsid w:val="00855122"/>
    <w:rsid w:val="00857C32"/>
    <w:rsid w:val="00865CB0"/>
    <w:rsid w:val="008803A8"/>
    <w:rsid w:val="00884D17"/>
    <w:rsid w:val="00897644"/>
    <w:rsid w:val="008A29E1"/>
    <w:rsid w:val="008A3F57"/>
    <w:rsid w:val="008B1921"/>
    <w:rsid w:val="008B42BB"/>
    <w:rsid w:val="008C34C9"/>
    <w:rsid w:val="008D200C"/>
    <w:rsid w:val="008D42C2"/>
    <w:rsid w:val="008E32BD"/>
    <w:rsid w:val="008E6CA2"/>
    <w:rsid w:val="008F538B"/>
    <w:rsid w:val="008F601C"/>
    <w:rsid w:val="00903DE4"/>
    <w:rsid w:val="00911CAC"/>
    <w:rsid w:val="00916510"/>
    <w:rsid w:val="009174A5"/>
    <w:rsid w:val="00931C8F"/>
    <w:rsid w:val="009377C5"/>
    <w:rsid w:val="009441E5"/>
    <w:rsid w:val="00945709"/>
    <w:rsid w:val="00952F61"/>
    <w:rsid w:val="00964669"/>
    <w:rsid w:val="0097034B"/>
    <w:rsid w:val="0098166C"/>
    <w:rsid w:val="009826BD"/>
    <w:rsid w:val="00984E1A"/>
    <w:rsid w:val="0098675B"/>
    <w:rsid w:val="00992C36"/>
    <w:rsid w:val="009A0EF4"/>
    <w:rsid w:val="009A266C"/>
    <w:rsid w:val="009A6324"/>
    <w:rsid w:val="009B2E8C"/>
    <w:rsid w:val="009B3B20"/>
    <w:rsid w:val="009C4AF5"/>
    <w:rsid w:val="009C5550"/>
    <w:rsid w:val="009D2980"/>
    <w:rsid w:val="009F3AD0"/>
    <w:rsid w:val="00A06F59"/>
    <w:rsid w:val="00A15161"/>
    <w:rsid w:val="00A20666"/>
    <w:rsid w:val="00A2455B"/>
    <w:rsid w:val="00A247AF"/>
    <w:rsid w:val="00A2649C"/>
    <w:rsid w:val="00A34F94"/>
    <w:rsid w:val="00A3531E"/>
    <w:rsid w:val="00A50916"/>
    <w:rsid w:val="00A902A2"/>
    <w:rsid w:val="00A92CD1"/>
    <w:rsid w:val="00A9498A"/>
    <w:rsid w:val="00AA16DE"/>
    <w:rsid w:val="00AA2E9A"/>
    <w:rsid w:val="00AB0E05"/>
    <w:rsid w:val="00AB17DF"/>
    <w:rsid w:val="00AB20DF"/>
    <w:rsid w:val="00AB23F5"/>
    <w:rsid w:val="00AB39B6"/>
    <w:rsid w:val="00AB47C6"/>
    <w:rsid w:val="00AB5D67"/>
    <w:rsid w:val="00AE223A"/>
    <w:rsid w:val="00AE4E2A"/>
    <w:rsid w:val="00AF65FF"/>
    <w:rsid w:val="00B005A5"/>
    <w:rsid w:val="00B107C3"/>
    <w:rsid w:val="00B25FFD"/>
    <w:rsid w:val="00B3392D"/>
    <w:rsid w:val="00B34B32"/>
    <w:rsid w:val="00B35486"/>
    <w:rsid w:val="00B35E87"/>
    <w:rsid w:val="00B416AC"/>
    <w:rsid w:val="00B63265"/>
    <w:rsid w:val="00B6735F"/>
    <w:rsid w:val="00B6792A"/>
    <w:rsid w:val="00B87AE3"/>
    <w:rsid w:val="00B94D02"/>
    <w:rsid w:val="00BA090E"/>
    <w:rsid w:val="00BB3E74"/>
    <w:rsid w:val="00BC014C"/>
    <w:rsid w:val="00BC29D4"/>
    <w:rsid w:val="00BC7750"/>
    <w:rsid w:val="00BD527F"/>
    <w:rsid w:val="00BD5824"/>
    <w:rsid w:val="00BD5A9F"/>
    <w:rsid w:val="00BE00FC"/>
    <w:rsid w:val="00BE1CBC"/>
    <w:rsid w:val="00BF558A"/>
    <w:rsid w:val="00BF5C33"/>
    <w:rsid w:val="00BF62FB"/>
    <w:rsid w:val="00C057AD"/>
    <w:rsid w:val="00C1218A"/>
    <w:rsid w:val="00C12CCF"/>
    <w:rsid w:val="00C13094"/>
    <w:rsid w:val="00C27117"/>
    <w:rsid w:val="00C2740C"/>
    <w:rsid w:val="00C32361"/>
    <w:rsid w:val="00C41145"/>
    <w:rsid w:val="00C620CC"/>
    <w:rsid w:val="00C633EF"/>
    <w:rsid w:val="00C63E1A"/>
    <w:rsid w:val="00C67AE6"/>
    <w:rsid w:val="00C722FB"/>
    <w:rsid w:val="00C776D2"/>
    <w:rsid w:val="00C80535"/>
    <w:rsid w:val="00C80E64"/>
    <w:rsid w:val="00C852C3"/>
    <w:rsid w:val="00C90461"/>
    <w:rsid w:val="00C94107"/>
    <w:rsid w:val="00CA00B8"/>
    <w:rsid w:val="00CA0ECF"/>
    <w:rsid w:val="00CB0C81"/>
    <w:rsid w:val="00CB3B9F"/>
    <w:rsid w:val="00CB5693"/>
    <w:rsid w:val="00CB5DC7"/>
    <w:rsid w:val="00CD054B"/>
    <w:rsid w:val="00CD5CD0"/>
    <w:rsid w:val="00CE309E"/>
    <w:rsid w:val="00CE4037"/>
    <w:rsid w:val="00CF6A17"/>
    <w:rsid w:val="00D16D22"/>
    <w:rsid w:val="00D1715E"/>
    <w:rsid w:val="00D2271D"/>
    <w:rsid w:val="00D23508"/>
    <w:rsid w:val="00D23B01"/>
    <w:rsid w:val="00D25DE6"/>
    <w:rsid w:val="00D30743"/>
    <w:rsid w:val="00D30959"/>
    <w:rsid w:val="00D3152E"/>
    <w:rsid w:val="00D36723"/>
    <w:rsid w:val="00D40C6E"/>
    <w:rsid w:val="00D419FE"/>
    <w:rsid w:val="00D47701"/>
    <w:rsid w:val="00D50D60"/>
    <w:rsid w:val="00D534EB"/>
    <w:rsid w:val="00D55038"/>
    <w:rsid w:val="00D56C05"/>
    <w:rsid w:val="00D74D14"/>
    <w:rsid w:val="00D762BC"/>
    <w:rsid w:val="00D80A77"/>
    <w:rsid w:val="00D908FD"/>
    <w:rsid w:val="00DA3B99"/>
    <w:rsid w:val="00DB1795"/>
    <w:rsid w:val="00DB6852"/>
    <w:rsid w:val="00DC6BD5"/>
    <w:rsid w:val="00DD1233"/>
    <w:rsid w:val="00DD2978"/>
    <w:rsid w:val="00DD3535"/>
    <w:rsid w:val="00DD3C2B"/>
    <w:rsid w:val="00DD483B"/>
    <w:rsid w:val="00DD6737"/>
    <w:rsid w:val="00DF1A38"/>
    <w:rsid w:val="00DF6D1B"/>
    <w:rsid w:val="00E00767"/>
    <w:rsid w:val="00E05AD0"/>
    <w:rsid w:val="00E1304D"/>
    <w:rsid w:val="00E2335E"/>
    <w:rsid w:val="00E3189B"/>
    <w:rsid w:val="00E31D24"/>
    <w:rsid w:val="00E3602D"/>
    <w:rsid w:val="00E4625A"/>
    <w:rsid w:val="00E52A68"/>
    <w:rsid w:val="00E56339"/>
    <w:rsid w:val="00E61822"/>
    <w:rsid w:val="00E645D6"/>
    <w:rsid w:val="00E71BD1"/>
    <w:rsid w:val="00E814ED"/>
    <w:rsid w:val="00E82606"/>
    <w:rsid w:val="00E87979"/>
    <w:rsid w:val="00E900DB"/>
    <w:rsid w:val="00E90BA0"/>
    <w:rsid w:val="00E96F13"/>
    <w:rsid w:val="00EA7F53"/>
    <w:rsid w:val="00EB4C58"/>
    <w:rsid w:val="00EB7C0B"/>
    <w:rsid w:val="00EC4BFA"/>
    <w:rsid w:val="00EC7521"/>
    <w:rsid w:val="00ED65E8"/>
    <w:rsid w:val="00EE06AD"/>
    <w:rsid w:val="00EE54E1"/>
    <w:rsid w:val="00EF1FC3"/>
    <w:rsid w:val="00EF2721"/>
    <w:rsid w:val="00EF5D1A"/>
    <w:rsid w:val="00EF735E"/>
    <w:rsid w:val="00F02685"/>
    <w:rsid w:val="00F110AA"/>
    <w:rsid w:val="00F15531"/>
    <w:rsid w:val="00F2059B"/>
    <w:rsid w:val="00F218BB"/>
    <w:rsid w:val="00F21B45"/>
    <w:rsid w:val="00F21EAA"/>
    <w:rsid w:val="00F22D00"/>
    <w:rsid w:val="00F23DE7"/>
    <w:rsid w:val="00F23F15"/>
    <w:rsid w:val="00F27620"/>
    <w:rsid w:val="00F27DC3"/>
    <w:rsid w:val="00F27ED0"/>
    <w:rsid w:val="00F32EC3"/>
    <w:rsid w:val="00F36318"/>
    <w:rsid w:val="00F37EF2"/>
    <w:rsid w:val="00F44585"/>
    <w:rsid w:val="00F56522"/>
    <w:rsid w:val="00F60945"/>
    <w:rsid w:val="00F62CAB"/>
    <w:rsid w:val="00F63DE1"/>
    <w:rsid w:val="00F64461"/>
    <w:rsid w:val="00F66C5A"/>
    <w:rsid w:val="00F67850"/>
    <w:rsid w:val="00F946B5"/>
    <w:rsid w:val="00F95929"/>
    <w:rsid w:val="00FA225C"/>
    <w:rsid w:val="00FA2516"/>
    <w:rsid w:val="00FB152C"/>
    <w:rsid w:val="00FC1DF1"/>
    <w:rsid w:val="00FC38D5"/>
    <w:rsid w:val="00FC5634"/>
    <w:rsid w:val="00FC77FB"/>
    <w:rsid w:val="00FE0482"/>
    <w:rsid w:val="00FE45D6"/>
    <w:rsid w:val="00FE4E83"/>
    <w:rsid w:val="00FF775A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02C48CEB"/>
  <w15:docId w15:val="{DA320DA1-AF3D-4C1C-A701-1B37A061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34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A48"/>
    <w:pPr>
      <w:keepNext/>
      <w:keepLines/>
      <w:spacing w:before="200"/>
      <w:ind w:left="360"/>
      <w:outlineLvl w:val="1"/>
    </w:pPr>
    <w:rPr>
      <w:rFonts w:eastAsiaTheme="majorEastAsia" w:cstheme="minorHAnsi"/>
      <w:b/>
      <w:bCs/>
      <w:color w:val="0E3D8A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0461"/>
    <w:pPr>
      <w:ind w:left="720"/>
      <w:contextualSpacing/>
    </w:pPr>
  </w:style>
  <w:style w:type="table" w:styleId="TableGrid">
    <w:name w:val="Table Grid"/>
    <w:basedOn w:val="TableNormal"/>
    <w:uiPriority w:val="39"/>
    <w:rsid w:val="005E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5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8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89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89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99"/>
    <w:rPr>
      <w:rFonts w:ascii="Segoe UI" w:eastAsiaTheme="minorEastAsia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C67AE6"/>
  </w:style>
  <w:style w:type="character" w:styleId="Hyperlink">
    <w:name w:val="Hyperlink"/>
    <w:basedOn w:val="DefaultParagraphFont"/>
    <w:uiPriority w:val="99"/>
    <w:unhideWhenUsed/>
    <w:rsid w:val="0036444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DD353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8A2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9E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9E1"/>
    <w:rPr>
      <w:rFonts w:eastAsiaTheme="minorEastAsia"/>
      <w:sz w:val="24"/>
      <w:szCs w:val="24"/>
    </w:rPr>
  </w:style>
  <w:style w:type="paragraph" w:customStyle="1" w:styleId="MediumGrid1-Accent21">
    <w:name w:val="Medium Grid 1 - Accent 21"/>
    <w:basedOn w:val="Normal"/>
    <w:link w:val="MediumGrid1-Accent2Char"/>
    <w:qFormat/>
    <w:rsid w:val="00A247AF"/>
    <w:pPr>
      <w:spacing w:before="60" w:after="120" w:line="264" w:lineRule="auto"/>
      <w:ind w:left="720"/>
      <w:jc w:val="both"/>
    </w:pPr>
    <w:rPr>
      <w:rFonts w:ascii="Arial" w:eastAsia="Calibri" w:hAnsi="Arial" w:cs="Times New Roman"/>
      <w:sz w:val="20"/>
      <w:szCs w:val="20"/>
      <w:lang w:val="en-GB"/>
    </w:rPr>
  </w:style>
  <w:style w:type="character" w:customStyle="1" w:styleId="MediumGrid1-Accent2Char">
    <w:name w:val="Medium Grid 1 - Accent 2 Char"/>
    <w:link w:val="MediumGrid1-Accent21"/>
    <w:locked/>
    <w:rsid w:val="00A247AF"/>
    <w:rPr>
      <w:rFonts w:ascii="Arial" w:eastAsia="Calibri" w:hAnsi="Arial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5A48"/>
    <w:rPr>
      <w:rFonts w:eastAsiaTheme="majorEastAsia" w:cstheme="minorHAnsi"/>
      <w:b/>
      <w:bCs/>
      <w:color w:val="0E3D8A"/>
      <w:sz w:val="24"/>
      <w:szCs w:val="24"/>
      <w:lang w:val="sr-Cyrl-R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A5A4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0B8F-1884-4E67-A156-30737516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Stankovic</dc:creator>
  <cp:lastModifiedBy>BALABANOVIC Miroslava</cp:lastModifiedBy>
  <cp:revision>11</cp:revision>
  <cp:lastPrinted>2019-09-09T08:53:00Z</cp:lastPrinted>
  <dcterms:created xsi:type="dcterms:W3CDTF">2021-06-18T13:10:00Z</dcterms:created>
  <dcterms:modified xsi:type="dcterms:W3CDTF">2021-06-23T11:50:00Z</dcterms:modified>
</cp:coreProperties>
</file>