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D5" w:rsidRPr="00E1558B" w:rsidRDefault="00AD26C9" w:rsidP="00C01EE4">
      <w:pPr>
        <w:pStyle w:val="TKMAINTITLE"/>
      </w:pPr>
      <w:r>
        <w:t>5 - Arabisch</w:t>
      </w:r>
      <w:r>
        <w:rPr>
          <w:noProof/>
          <w:lang w:val="fr-FR" w:eastAsia="fr-FR" w:bidi="ar-SA"/>
        </w:rPr>
        <w:drawing>
          <wp:inline distT="0" distB="0" distL="0" distR="0">
            <wp:extent cx="390525" cy="2000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390525" cy="200025"/>
                    </a:xfrm>
                    <a:prstGeom prst="rect">
                      <a:avLst/>
                    </a:prstGeom>
                    <a:noFill/>
                    <a:ln w="9525">
                      <a:noFill/>
                      <a:miter lim="800000"/>
                      <a:headEnd/>
                      <a:tailEnd/>
                    </a:ln>
                  </pic:spPr>
                </pic:pic>
              </a:graphicData>
            </a:graphic>
          </wp:inline>
        </w:drawing>
      </w:r>
      <w:r>
        <w:t>: een woordje uitleg</w:t>
      </w:r>
    </w:p>
    <w:p w:rsidR="000F23D5" w:rsidRPr="001D6531" w:rsidRDefault="000F23D5" w:rsidP="00A84127">
      <w:pPr>
        <w:pStyle w:val="TKAIM"/>
        <w:tabs>
          <w:tab w:val="clear" w:pos="709"/>
          <w:tab w:val="left" w:pos="1701"/>
        </w:tabs>
        <w:ind w:left="1560" w:hanging="1560"/>
      </w:pPr>
      <w:r>
        <w:t xml:space="preserve">Doelstelling: </w:t>
      </w:r>
      <w:r>
        <w:tab/>
        <w:t xml:space="preserve">Een korte toelichting </w:t>
      </w:r>
      <w:r w:rsidR="002A506A">
        <w:t xml:space="preserve">geven </w:t>
      </w:r>
      <w:r>
        <w:t>bij een van de talen</w:t>
      </w:r>
      <w:r w:rsidR="00D46E62">
        <w:t>,</w:t>
      </w:r>
      <w:r>
        <w:t xml:space="preserve"> gesproken door een groot aantal vluchtelingen.</w:t>
      </w:r>
    </w:p>
    <w:p w:rsidR="000F23D5" w:rsidRPr="004A393D" w:rsidRDefault="00BD3AC3" w:rsidP="00C01EE4">
      <w:pPr>
        <w:pStyle w:val="TKTEXTE"/>
      </w:pPr>
      <w:r>
        <w:t xml:space="preserve">Begrijpen </w:t>
      </w:r>
      <w:r w:rsidR="00AE291C">
        <w:t xml:space="preserve">hoe </w:t>
      </w:r>
      <w:r w:rsidR="000F23D5">
        <w:t xml:space="preserve">het Arabisch is opgebouwd, kan </w:t>
      </w:r>
      <w:r w:rsidR="00801D89">
        <w:t>een ste</w:t>
      </w:r>
      <w:r w:rsidR="009E5D6A">
        <w:t>vige</w:t>
      </w:r>
      <w:r w:rsidR="00801D89">
        <w:t xml:space="preserve"> hulp zijn </w:t>
      </w:r>
      <w:r w:rsidR="000F23D5">
        <w:t xml:space="preserve">om de moeilijkheden te begrijpen die </w:t>
      </w:r>
      <w:proofErr w:type="spellStart"/>
      <w:r w:rsidR="000F23D5">
        <w:t>Arabischsprekenden</w:t>
      </w:r>
      <w:proofErr w:type="spellEnd"/>
      <w:r w:rsidR="000F23D5">
        <w:t xml:space="preserve"> ondervinden wanneer ze een nieuwe taal leren. </w:t>
      </w:r>
      <w:r w:rsidR="00AE291C">
        <w:t xml:space="preserve">Zo </w:t>
      </w:r>
      <w:r w:rsidR="000F23D5">
        <w:t xml:space="preserve">kom je </w:t>
      </w:r>
      <w:r w:rsidR="00AE291C">
        <w:t xml:space="preserve">ook </w:t>
      </w:r>
      <w:r w:rsidR="000F23D5">
        <w:t xml:space="preserve">te weten welke aspecten relatief </w:t>
      </w:r>
      <w:proofErr w:type="gramStart"/>
      <w:r w:rsidR="000F23D5">
        <w:t>makkelijk</w:t>
      </w:r>
      <w:proofErr w:type="gramEnd"/>
      <w:r w:rsidR="000F23D5">
        <w:t xml:space="preserve"> zijn voor hen. Vluchtelingen zullen het ook waarderen als je hen vraagt je te helpen bij de juiste uitspraak van persoonsnamen of plaatsen en als je op zijn minst een paar woorden of zinnetjes in hun taal tracht te </w:t>
      </w:r>
      <w:r>
        <w:t>zeggen</w:t>
      </w:r>
      <w:r w:rsidR="000F23D5">
        <w:t xml:space="preserve"> (</w:t>
      </w:r>
      <w:proofErr w:type="gramStart"/>
      <w:r w:rsidR="000F23D5">
        <w:t>zie</w:t>
      </w:r>
      <w:proofErr w:type="gramEnd"/>
      <w:r w:rsidR="000F23D5">
        <w:t xml:space="preserve"> </w:t>
      </w:r>
      <w:r w:rsidR="009C339B">
        <w:t>‘</w:t>
      </w:r>
      <w:hyperlink r:id="rId10">
        <w:r w:rsidR="000F23D5" w:rsidRPr="008B1311">
          <w:rPr>
            <w:rStyle w:val="Hyperlink"/>
            <w:u w:val="none"/>
          </w:rPr>
          <w:t xml:space="preserve">Oorspronkelijke taal </w:t>
        </w:r>
      </w:hyperlink>
      <w:r w:rsidR="009C339B" w:rsidRPr="008B1311">
        <w:rPr>
          <w:rStyle w:val="Hyperlink"/>
          <w:u w:val="none"/>
        </w:rPr>
        <w:t>‘</w:t>
      </w:r>
      <w:r w:rsidR="000F23D5" w:rsidRPr="008B1311">
        <w:t>)</w:t>
      </w:r>
      <w:r w:rsidR="000F23D5">
        <w:t xml:space="preserve">. </w:t>
      </w:r>
      <w:proofErr w:type="spellStart"/>
      <w:r w:rsidR="000F23D5">
        <w:t>Standaardarabisch</w:t>
      </w:r>
      <w:proofErr w:type="spellEnd"/>
      <w:r w:rsidR="000F23D5">
        <w:t xml:space="preserve"> is de officiële taal in 25 landen in het Midden-Oosten en Noord-Afrika en behoort tot de zes officiële talen van de Verenigde Naties. Daarnaast zijn er diverse regionale varianten, zoals </w:t>
      </w:r>
      <w:proofErr w:type="spellStart"/>
      <w:r w:rsidR="000F23D5">
        <w:t>daridscha</w:t>
      </w:r>
      <w:proofErr w:type="spellEnd"/>
      <w:r w:rsidR="000F23D5">
        <w:t xml:space="preserve"> </w:t>
      </w:r>
      <w:proofErr w:type="spellStart"/>
      <w:r w:rsidR="000F23D5">
        <w:t>maghribijja</w:t>
      </w:r>
      <w:proofErr w:type="spellEnd"/>
      <w:r w:rsidR="000F23D5">
        <w:t xml:space="preserve"> (Marokkaans dialect) en </w:t>
      </w:r>
      <w:proofErr w:type="spellStart"/>
      <w:r w:rsidR="000F23D5">
        <w:t>ammijja</w:t>
      </w:r>
      <w:proofErr w:type="spellEnd"/>
      <w:r w:rsidR="000F23D5">
        <w:t xml:space="preserve"> </w:t>
      </w:r>
      <w:proofErr w:type="spellStart"/>
      <w:r w:rsidR="000F23D5">
        <w:t>misrijja</w:t>
      </w:r>
      <w:proofErr w:type="spellEnd"/>
      <w:r w:rsidR="000F23D5">
        <w:t> (Egyptisch dialect).</w:t>
      </w:r>
    </w:p>
    <w:p w:rsidR="000F23D5" w:rsidRPr="00080594" w:rsidRDefault="000F23D5" w:rsidP="00243AB0">
      <w:pPr>
        <w:pStyle w:val="TKTITRE1"/>
      </w:pPr>
      <w:r>
        <w:t>Waar wordt de taal gesproken?</w:t>
      </w:r>
    </w:p>
    <w:p w:rsidR="000F23D5" w:rsidRPr="000F23D5" w:rsidRDefault="000F23D5" w:rsidP="00C01EE4">
      <w:pPr>
        <w:pStyle w:val="TKTEXTE"/>
      </w:pPr>
      <w:r>
        <w:t>Zowat 280 miljoen mensen hebben Arabisch als moedertaal. In de Arabischsprekende landen worden verschillende dialecten ge</w:t>
      </w:r>
      <w:r w:rsidR="00AE291C">
        <w:t>sproken</w:t>
      </w:r>
      <w:r>
        <w:t>. Geografisch gezien strekt het Arabische taalgebied zich uit van Noord-/Sub-</w:t>
      </w:r>
      <w:proofErr w:type="spellStart"/>
      <w:r>
        <w:t>Saharaans</w:t>
      </w:r>
      <w:proofErr w:type="spellEnd"/>
      <w:r>
        <w:t xml:space="preserve">-Afrika tot het Midden-Oosten, inclusief Irak en Syrië. Daarnaast zijn er </w:t>
      </w:r>
      <w:r w:rsidR="00AE291C">
        <w:t xml:space="preserve">vele </w:t>
      </w:r>
      <w:r>
        <w:t>Arabischsprekende gemeenschappen en minderheden buiten deze regio.</w:t>
      </w:r>
    </w:p>
    <w:p w:rsidR="000F23D5" w:rsidRPr="00D03A92" w:rsidRDefault="000F23D5" w:rsidP="00243AB0">
      <w:pPr>
        <w:pStyle w:val="TKTITRE1"/>
      </w:pPr>
      <w:r>
        <w:t>Kunst, media en literatuur</w:t>
      </w:r>
    </w:p>
    <w:p w:rsidR="000F23D5" w:rsidRPr="000F23D5" w:rsidRDefault="000F23D5" w:rsidP="00C01EE4">
      <w:pPr>
        <w:pStyle w:val="TKTEXTE"/>
      </w:pPr>
      <w:r>
        <w:t>Belangrijk om te weten is dat</w:t>
      </w:r>
      <w:r w:rsidR="00AE291C">
        <w:t xml:space="preserve"> het</w:t>
      </w:r>
      <w:r>
        <w:t xml:space="preserve"> </w:t>
      </w:r>
      <w:r w:rsidR="00AE291C" w:rsidRPr="00AE291C">
        <w:t>klassiek Arabisch</w:t>
      </w:r>
      <w:r w:rsidR="00AE291C">
        <w:t xml:space="preserve"> de taal is van </w:t>
      </w:r>
      <w:r>
        <w:t xml:space="preserve">de </w:t>
      </w:r>
      <w:r w:rsidR="00AE291C">
        <w:t>K</w:t>
      </w:r>
      <w:r>
        <w:t>oran, het heilige boek van de islam</w:t>
      </w:r>
      <w:r w:rsidR="00AE291C">
        <w:t xml:space="preserve">. </w:t>
      </w:r>
      <w:r>
        <w:t xml:space="preserve">Het klassiek Arabisch van de </w:t>
      </w:r>
      <w:r w:rsidR="00AE291C">
        <w:t>K</w:t>
      </w:r>
      <w:r>
        <w:t xml:space="preserve">oran wordt nog steeds beschouwd als de norm voor geschreven Arabisch. </w:t>
      </w:r>
      <w:proofErr w:type="gramStart"/>
      <w:r>
        <w:t>Gesproken Arabisch wijkt daarvan vaak af omdat mondeling taalgebruik nu eenmaal voortdurend evolueert.</w:t>
      </w:r>
      <w:proofErr w:type="gramEnd"/>
    </w:p>
    <w:p w:rsidR="000F23D5" w:rsidRPr="000F23D5" w:rsidRDefault="000F23D5" w:rsidP="00C01EE4">
      <w:pPr>
        <w:pStyle w:val="TKTEXTE"/>
      </w:pPr>
      <w:r>
        <w:t xml:space="preserve">Er bestaat een enorme verscheidenheid aan Arabische poëzie en proza, maar vertalingen zijn eerder zeldzaam en niet representatief voor de diversiteit van de Arabische literatuur. In Europa </w:t>
      </w:r>
      <w:r w:rsidR="00AE291C">
        <w:t xml:space="preserve">zeer </w:t>
      </w:r>
      <w:r>
        <w:t xml:space="preserve">bekende Arabische schrijvers en dichters zijn onder meer Nobelprijswinnaar </w:t>
      </w:r>
      <w:proofErr w:type="spellStart"/>
      <w:r>
        <w:t>Nagib</w:t>
      </w:r>
      <w:proofErr w:type="spellEnd"/>
      <w:r>
        <w:t xml:space="preserve"> </w:t>
      </w:r>
      <w:proofErr w:type="spellStart"/>
      <w:r>
        <w:t>Mahfuz</w:t>
      </w:r>
      <w:proofErr w:type="spellEnd"/>
      <w:r>
        <w:t xml:space="preserve"> (1911–2006) en de schrijver </w:t>
      </w:r>
      <w:proofErr w:type="spellStart"/>
      <w:r>
        <w:t>Khalil</w:t>
      </w:r>
      <w:proofErr w:type="spellEnd"/>
      <w:r>
        <w:t xml:space="preserve"> </w:t>
      </w:r>
      <w:proofErr w:type="spellStart"/>
      <w:r>
        <w:t>Gibran</w:t>
      </w:r>
      <w:proofErr w:type="spellEnd"/>
      <w:r>
        <w:t xml:space="preserve"> (1883–1931).</w:t>
      </w:r>
    </w:p>
    <w:p w:rsidR="000F23D5" w:rsidRPr="001D1C51" w:rsidRDefault="000F23D5" w:rsidP="00243AB0">
      <w:pPr>
        <w:pStyle w:val="TKTITRE1"/>
      </w:pPr>
      <w:r>
        <w:t>Ontleend aan het Arabisch</w:t>
      </w:r>
    </w:p>
    <w:p w:rsidR="000F23D5" w:rsidRPr="000F23D5" w:rsidRDefault="000F23D5" w:rsidP="00C01EE4">
      <w:pPr>
        <w:pStyle w:val="TKTEXTE"/>
      </w:pPr>
      <w:r>
        <w:t>Courante woorden in het Nederlands (en andere talen) ontleend aan het Arabisch zijn:</w:t>
      </w:r>
    </w:p>
    <w:p w:rsidR="000F23D5" w:rsidRPr="002403F5" w:rsidRDefault="000F23D5" w:rsidP="00723FE1">
      <w:pPr>
        <w:pStyle w:val="TKBulletLevel1"/>
      </w:pPr>
      <w:r>
        <w:t>algebra (al-</w:t>
      </w:r>
      <w:proofErr w:type="spellStart"/>
      <w:r>
        <w:t>jabr</w:t>
      </w:r>
      <w:proofErr w:type="spellEnd"/>
      <w:r>
        <w:t>).</w:t>
      </w:r>
    </w:p>
    <w:p w:rsidR="000F23D5" w:rsidRPr="002403F5" w:rsidRDefault="000F23D5" w:rsidP="00723FE1">
      <w:pPr>
        <w:pStyle w:val="TKBulletLevel1"/>
      </w:pPr>
      <w:r>
        <w:t>katoen (</w:t>
      </w:r>
      <w:proofErr w:type="spellStart"/>
      <w:r>
        <w:t>koton</w:t>
      </w:r>
      <w:proofErr w:type="spellEnd"/>
      <w:r>
        <w:t>).</w:t>
      </w:r>
    </w:p>
    <w:p w:rsidR="000F23D5" w:rsidRPr="002403F5" w:rsidRDefault="000F23D5" w:rsidP="00723FE1">
      <w:pPr>
        <w:pStyle w:val="TKBulletLevel1"/>
      </w:pPr>
      <w:r>
        <w:t>suiker (</w:t>
      </w:r>
      <w:proofErr w:type="spellStart"/>
      <w:r>
        <w:t>succar</w:t>
      </w:r>
      <w:proofErr w:type="spellEnd"/>
      <w:r>
        <w:t>).</w:t>
      </w:r>
    </w:p>
    <w:p w:rsidR="000F23D5" w:rsidRPr="002403F5" w:rsidRDefault="000F23D5" w:rsidP="00723FE1">
      <w:pPr>
        <w:pStyle w:val="TKBulletLevel1"/>
      </w:pPr>
      <w:r>
        <w:t>gitaar (</w:t>
      </w:r>
      <w:proofErr w:type="spellStart"/>
      <w:r>
        <w:t>qithara</w:t>
      </w:r>
      <w:proofErr w:type="spellEnd"/>
      <w:r>
        <w:t>).</w:t>
      </w:r>
    </w:p>
    <w:p w:rsidR="000F23D5" w:rsidRPr="00723FE1" w:rsidRDefault="000F23D5" w:rsidP="00723FE1">
      <w:pPr>
        <w:pStyle w:val="TKBulletLevel1"/>
      </w:pPr>
      <w:r>
        <w:t>limoen (</w:t>
      </w:r>
      <w:proofErr w:type="spellStart"/>
      <w:r>
        <w:t>laymoon</w:t>
      </w:r>
      <w:proofErr w:type="spellEnd"/>
      <w:r>
        <w:t>).</w:t>
      </w:r>
    </w:p>
    <w:p w:rsidR="000F23D5" w:rsidRPr="00723FE1" w:rsidRDefault="000F23D5" w:rsidP="00723FE1">
      <w:pPr>
        <w:pStyle w:val="TKBulletLevel1"/>
      </w:pPr>
      <w:r>
        <w:t>alcohol (al-</w:t>
      </w:r>
      <w:proofErr w:type="spellStart"/>
      <w:r>
        <w:t>kuħuul</w:t>
      </w:r>
      <w:proofErr w:type="spellEnd"/>
      <w:r>
        <w:t>).</w:t>
      </w:r>
    </w:p>
    <w:p w:rsidR="000F23D5" w:rsidRPr="000F23D5" w:rsidRDefault="00AE291C" w:rsidP="00C01EE4">
      <w:pPr>
        <w:pStyle w:val="TKTEXTE"/>
      </w:pPr>
      <w:r>
        <w:t xml:space="preserve">Ook </w:t>
      </w:r>
      <w:r w:rsidR="000F23D5">
        <w:t>westerse cijfers zijn</w:t>
      </w:r>
      <w:r>
        <w:t xml:space="preserve"> </w:t>
      </w:r>
      <w:r w:rsidR="000F23D5">
        <w:t>afgeleid van het Arabisch.</w:t>
      </w:r>
    </w:p>
    <w:p w:rsidR="000F23D5" w:rsidRPr="00243AB0" w:rsidRDefault="006C5950" w:rsidP="00243AB0">
      <w:pPr>
        <w:pStyle w:val="TKTITRE1"/>
      </w:pPr>
      <w:r>
        <w:br w:type="page"/>
      </w:r>
      <w:r>
        <w:lastRenderedPageBreak/>
        <w:t>Enkele kenmerken van het Arabisch schrift</w:t>
      </w:r>
    </w:p>
    <w:p w:rsidR="000F23D5" w:rsidRPr="000F23D5" w:rsidRDefault="000F23D5" w:rsidP="00C01EE4">
      <w:pPr>
        <w:pStyle w:val="TKTEXTE"/>
      </w:pPr>
      <w:r>
        <w:t xml:space="preserve">Het Arabisch schrift is </w:t>
      </w:r>
      <w:r w:rsidR="002E4EAE">
        <w:t xml:space="preserve">een lopend schrift dat </w:t>
      </w:r>
      <w:r>
        <w:t>van rechts naar links geschreven</w:t>
      </w:r>
      <w:r w:rsidR="00E24B7D">
        <w:t xml:space="preserve"> en gelezen</w:t>
      </w:r>
      <w:r w:rsidR="002E4EAE">
        <w:t xml:space="preserve"> wordt</w:t>
      </w:r>
      <w:r>
        <w:t xml:space="preserve">. Het Arabisch alfabet telt 28 </w:t>
      </w:r>
      <w:r w:rsidR="00E24B7D">
        <w:t>tekens</w:t>
      </w:r>
      <w:r>
        <w:t>. Men schrijft hoofdzakelijk enkel de medeklinkers neer, dit in tegenstelling tot de talen die gebruikmaken van Latijnse letters</w:t>
      </w:r>
      <w:r w:rsidR="00AE291C">
        <w:t>,</w:t>
      </w:r>
      <w:r>
        <w:t xml:space="preserve"> waarin ook klinkers in het schriftbeeld voorkomen.</w:t>
      </w:r>
    </w:p>
    <w:p w:rsidR="000F23D5" w:rsidRDefault="000F23D5" w:rsidP="00243AB0">
      <w:pPr>
        <w:pStyle w:val="TKTITRE1"/>
      </w:pPr>
      <w:r>
        <w:t>Arabisch alfabet</w:t>
      </w:r>
    </w:p>
    <w:p w:rsidR="00D40399" w:rsidRDefault="00516A0B" w:rsidP="00243AB0">
      <w:pPr>
        <w:pStyle w:val="TKTITRE1"/>
      </w:pPr>
      <w:r>
        <w:rPr>
          <w:noProof/>
          <w:lang w:val="fr-FR" w:eastAsia="fr-FR" w:bidi="ar-SA"/>
        </w:rPr>
        <w:drawing>
          <wp:inline distT="0" distB="0" distL="0" distR="0">
            <wp:extent cx="5695950" cy="314325"/>
            <wp:effectExtent l="19050" t="0" r="0" b="0"/>
            <wp:docPr id="5" name="Bild 1" descr="Mavericks OS:Users:Karla:Desktop:ArabischSZ:arabicalphab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ArabischSZ:arabicalphabet.png"/>
                    <pic:cNvPicPr>
                      <a:picLocks noChangeAspect="1" noChangeArrowheads="1"/>
                    </pic:cNvPicPr>
                  </pic:nvPicPr>
                  <pic:blipFill>
                    <a:blip r:embed="rId11"/>
                    <a:srcRect/>
                    <a:stretch>
                      <a:fillRect/>
                    </a:stretch>
                  </pic:blipFill>
                  <pic:spPr bwMode="auto">
                    <a:xfrm>
                      <a:off x="0" y="0"/>
                      <a:ext cx="5695950" cy="314325"/>
                    </a:xfrm>
                    <a:prstGeom prst="rect">
                      <a:avLst/>
                    </a:prstGeom>
                    <a:noFill/>
                    <a:ln w="9525">
                      <a:noFill/>
                      <a:miter lim="800000"/>
                      <a:headEnd/>
                      <a:tailEnd/>
                    </a:ln>
                  </pic:spPr>
                </pic:pic>
              </a:graphicData>
            </a:graphic>
          </wp:inline>
        </w:drawing>
      </w:r>
    </w:p>
    <w:p w:rsidR="001E2ECF" w:rsidRDefault="001E2ECF" w:rsidP="00243AB0">
      <w:pPr>
        <w:pStyle w:val="TKTITRE1"/>
      </w:pPr>
      <w:r>
        <w:t>Getallen</w:t>
      </w:r>
    </w:p>
    <w:p w:rsidR="00226BE6" w:rsidRDefault="00226BE6" w:rsidP="00226BE6">
      <w:pPr>
        <w:rPr>
          <w:rFonts w:cs="Calibri"/>
          <w:noProof/>
          <w:sz w:val="18"/>
          <w:szCs w:val="18"/>
        </w:rPr>
      </w:pPr>
      <w:r>
        <w:rPr>
          <w:rFonts w:cs="Calibri"/>
          <w:noProof/>
          <w:sz w:val="18"/>
          <w:szCs w:val="18"/>
          <w:lang w:val="fr-FR" w:eastAsia="fr-FR" w:bidi="ar-SA"/>
        </w:rPr>
        <w:drawing>
          <wp:inline distT="0" distB="0" distL="0" distR="0">
            <wp:extent cx="5753100" cy="1476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rsidR="00D40399" w:rsidRPr="00243AB0" w:rsidRDefault="00D40399" w:rsidP="00243AB0">
      <w:pPr>
        <w:pStyle w:val="TKTITRE1"/>
      </w:pPr>
      <w:r>
        <w:t>Enkele zinnetjes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6387"/>
      </w:tblGrid>
      <w:tr w:rsidR="005E10BD" w:rsidRPr="00F458BA"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Goeiedag (eerste ontmoeting)</w:t>
            </w:r>
          </w:p>
        </w:tc>
        <w:tc>
          <w:tcPr>
            <w:tcW w:w="2126" w:type="dxa"/>
            <w:shd w:val="clear" w:color="auto" w:fill="auto"/>
          </w:tcPr>
          <w:p w:rsidR="00645219" w:rsidRPr="004A393D" w:rsidRDefault="00016B48" w:rsidP="004A393D">
            <w:pPr>
              <w:pStyle w:val="TKTextetableau"/>
              <w:framePr w:hSpace="0" w:wrap="auto" w:vAnchor="margin" w:yAlign="inline"/>
              <w:rPr>
                <w:szCs w:val="22"/>
              </w:rPr>
            </w:pPr>
            <w:r>
              <w:t>السلام عليكم</w:t>
            </w:r>
          </w:p>
        </w:tc>
        <w:tc>
          <w:tcPr>
            <w:tcW w:w="6387" w:type="dxa"/>
            <w:shd w:val="clear" w:color="auto" w:fill="auto"/>
          </w:tcPr>
          <w:p w:rsidR="00645219" w:rsidRPr="004A393D" w:rsidRDefault="00645219" w:rsidP="005E10BD">
            <w:pPr>
              <w:pStyle w:val="TKTextetableau"/>
              <w:framePr w:hSpace="0" w:wrap="auto" w:vAnchor="margin" w:yAlign="inline"/>
              <w:rPr>
                <w:szCs w:val="22"/>
              </w:rPr>
            </w:pPr>
            <w:proofErr w:type="spellStart"/>
            <w:r>
              <w:t>assalamu</w:t>
            </w:r>
            <w:proofErr w:type="spellEnd"/>
            <w:r>
              <w:t xml:space="preserve"> </w:t>
            </w:r>
            <w:proofErr w:type="spellStart"/>
            <w:r>
              <w:t>a’alaikum</w:t>
            </w:r>
            <w:proofErr w:type="spellEnd"/>
            <w:r>
              <w:t xml:space="preserve"> (vrede zij met u)</w:t>
            </w:r>
          </w:p>
        </w:tc>
      </w:tr>
      <w:tr w:rsidR="005E10BD" w:rsidRPr="00F458BA"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Tot ziens</w:t>
            </w:r>
          </w:p>
        </w:tc>
        <w:tc>
          <w:tcPr>
            <w:tcW w:w="2126" w:type="dxa"/>
            <w:shd w:val="clear" w:color="auto" w:fill="D9D9D9"/>
          </w:tcPr>
          <w:p w:rsidR="00645219" w:rsidRPr="004A393D" w:rsidRDefault="00016B48" w:rsidP="004A393D">
            <w:pPr>
              <w:pStyle w:val="TKTextetableau"/>
              <w:framePr w:hSpace="0" w:wrap="auto" w:vAnchor="margin" w:yAlign="inline"/>
              <w:rPr>
                <w:szCs w:val="22"/>
              </w:rPr>
            </w:pPr>
            <w:r>
              <w:t>مع السلامة</w:t>
            </w:r>
          </w:p>
        </w:tc>
        <w:tc>
          <w:tcPr>
            <w:tcW w:w="6387" w:type="dxa"/>
            <w:shd w:val="clear" w:color="auto" w:fill="D9D9D9"/>
          </w:tcPr>
          <w:p w:rsidR="00645219" w:rsidRPr="004A393D" w:rsidRDefault="00645219" w:rsidP="005E10BD">
            <w:pPr>
              <w:pStyle w:val="TKTextetableau"/>
              <w:framePr w:hSpace="0" w:wrap="auto" w:vAnchor="margin" w:yAlign="inline"/>
              <w:rPr>
                <w:szCs w:val="22"/>
              </w:rPr>
            </w:pPr>
            <w:proofErr w:type="spellStart"/>
            <w:r>
              <w:t>maʕ</w:t>
            </w:r>
            <w:proofErr w:type="spellEnd"/>
            <w:r>
              <w:t xml:space="preserve"> as-</w:t>
            </w:r>
            <w:proofErr w:type="spellStart"/>
            <w:r>
              <w:t>salaama</w:t>
            </w:r>
            <w:proofErr w:type="spellEnd"/>
            <w:r>
              <w:t>! (bij het afscheid)</w:t>
            </w:r>
          </w:p>
        </w:tc>
      </w:tr>
      <w:tr w:rsidR="005E10BD" w:rsidRPr="00226BE6"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Tot ziens!</w:t>
            </w:r>
          </w:p>
        </w:tc>
        <w:tc>
          <w:tcPr>
            <w:tcW w:w="2126" w:type="dxa"/>
            <w:shd w:val="clear" w:color="auto" w:fill="auto"/>
          </w:tcPr>
          <w:p w:rsidR="00645219" w:rsidRPr="004A393D" w:rsidRDefault="00016B48" w:rsidP="004A393D">
            <w:pPr>
              <w:pStyle w:val="TKTextetableau"/>
              <w:framePr w:hSpace="0" w:wrap="auto" w:vAnchor="margin" w:yAlign="inline"/>
              <w:rPr>
                <w:szCs w:val="22"/>
              </w:rPr>
            </w:pPr>
            <w:r>
              <w:t>الله يسلمك، الله يسلمكم</w:t>
            </w:r>
          </w:p>
        </w:tc>
        <w:tc>
          <w:tcPr>
            <w:tcW w:w="6387" w:type="dxa"/>
            <w:shd w:val="clear" w:color="auto" w:fill="auto"/>
          </w:tcPr>
          <w:p w:rsidR="00645219" w:rsidRPr="004A393D" w:rsidRDefault="00645219" w:rsidP="005E10BD">
            <w:pPr>
              <w:pStyle w:val="TKTextetableau"/>
              <w:framePr w:hSpace="0" w:wrap="auto" w:vAnchor="margin" w:yAlign="inline"/>
              <w:rPr>
                <w:szCs w:val="22"/>
              </w:rPr>
            </w:pPr>
            <w:proofErr w:type="spellStart"/>
            <w:r>
              <w:t>allaah</w:t>
            </w:r>
            <w:proofErr w:type="spellEnd"/>
            <w:r>
              <w:t xml:space="preserve"> </w:t>
            </w:r>
            <w:proofErr w:type="spellStart"/>
            <w:r>
              <w:t>jusallimuka</w:t>
            </w:r>
            <w:proofErr w:type="spellEnd"/>
            <w:r>
              <w:t xml:space="preserve"> (m.)! </w:t>
            </w:r>
            <w:proofErr w:type="spellStart"/>
            <w:r>
              <w:t>allaah</w:t>
            </w:r>
            <w:proofErr w:type="spellEnd"/>
            <w:r>
              <w:t xml:space="preserve"> </w:t>
            </w:r>
            <w:proofErr w:type="spellStart"/>
            <w:r>
              <w:t>jusallimuki</w:t>
            </w:r>
            <w:proofErr w:type="spellEnd"/>
            <w:r>
              <w:t xml:space="preserve"> (v.)! </w:t>
            </w:r>
            <w:proofErr w:type="spellStart"/>
            <w:r>
              <w:t>allaah</w:t>
            </w:r>
            <w:proofErr w:type="spellEnd"/>
            <w:r>
              <w:t xml:space="preserve"> </w:t>
            </w:r>
            <w:proofErr w:type="spellStart"/>
            <w:r>
              <w:t>jusallimkum</w:t>
            </w:r>
            <w:proofErr w:type="spellEnd"/>
            <w:r>
              <w:t xml:space="preserve"> (mv.)! (als antwoord daarop)</w:t>
            </w:r>
          </w:p>
        </w:tc>
      </w:tr>
      <w:tr w:rsidR="005E10BD" w:rsidRPr="00645219"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Hoe gaat het met jou/u?</w:t>
            </w:r>
          </w:p>
        </w:tc>
        <w:tc>
          <w:tcPr>
            <w:tcW w:w="2126" w:type="dxa"/>
            <w:shd w:val="clear" w:color="auto" w:fill="D9D9D9"/>
          </w:tcPr>
          <w:p w:rsidR="00645219" w:rsidRPr="004A393D" w:rsidRDefault="00016B48" w:rsidP="004A393D">
            <w:pPr>
              <w:pStyle w:val="TKTextetableau"/>
              <w:framePr w:hSpace="0" w:wrap="auto" w:vAnchor="margin" w:yAlign="inline"/>
              <w:rPr>
                <w:szCs w:val="22"/>
              </w:rPr>
            </w:pPr>
            <w:r>
              <w:t>كيف الحال؟</w:t>
            </w:r>
          </w:p>
        </w:tc>
        <w:tc>
          <w:tcPr>
            <w:tcW w:w="6387" w:type="dxa"/>
            <w:shd w:val="clear" w:color="auto" w:fill="D9D9D9"/>
          </w:tcPr>
          <w:p w:rsidR="00645219" w:rsidRPr="004A393D" w:rsidRDefault="00645219" w:rsidP="005E10BD">
            <w:pPr>
              <w:pStyle w:val="TKTextetableau"/>
              <w:framePr w:hSpace="0" w:wrap="auto" w:vAnchor="margin" w:yAlign="inline"/>
              <w:rPr>
                <w:szCs w:val="22"/>
              </w:rPr>
            </w:pPr>
            <w:proofErr w:type="spellStart"/>
            <w:r>
              <w:t>kayf</w:t>
            </w:r>
            <w:proofErr w:type="spellEnd"/>
            <w:r>
              <w:t xml:space="preserve"> </w:t>
            </w:r>
            <w:proofErr w:type="spellStart"/>
            <w:r>
              <w:t>il-ħaal</w:t>
            </w:r>
            <w:proofErr w:type="spellEnd"/>
            <w:r>
              <w:t>?</w:t>
            </w:r>
          </w:p>
        </w:tc>
      </w:tr>
      <w:tr w:rsidR="005E10BD" w:rsidRPr="00645219"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Ja</w:t>
            </w:r>
          </w:p>
        </w:tc>
        <w:tc>
          <w:tcPr>
            <w:tcW w:w="2126" w:type="dxa"/>
            <w:shd w:val="clear" w:color="auto" w:fill="auto"/>
          </w:tcPr>
          <w:p w:rsidR="00645219" w:rsidRPr="004A393D" w:rsidRDefault="00016B48" w:rsidP="004A393D">
            <w:pPr>
              <w:pStyle w:val="TKTextetableau"/>
              <w:framePr w:hSpace="0" w:wrap="auto" w:vAnchor="margin" w:yAlign="inline"/>
              <w:rPr>
                <w:szCs w:val="22"/>
              </w:rPr>
            </w:pPr>
            <w:r>
              <w:t>نعم</w:t>
            </w:r>
          </w:p>
        </w:tc>
        <w:tc>
          <w:tcPr>
            <w:tcW w:w="6387" w:type="dxa"/>
            <w:shd w:val="clear" w:color="auto" w:fill="auto"/>
          </w:tcPr>
          <w:p w:rsidR="00645219" w:rsidRPr="004A393D" w:rsidRDefault="00645219" w:rsidP="005E10BD">
            <w:pPr>
              <w:pStyle w:val="TKTextetableau"/>
              <w:framePr w:hSpace="0" w:wrap="auto" w:vAnchor="margin" w:yAlign="inline"/>
              <w:rPr>
                <w:szCs w:val="22"/>
              </w:rPr>
            </w:pPr>
            <w:proofErr w:type="spellStart"/>
            <w:r>
              <w:t>naʕm</w:t>
            </w:r>
            <w:proofErr w:type="spellEnd"/>
          </w:p>
        </w:tc>
      </w:tr>
      <w:tr w:rsidR="005E10BD" w:rsidRPr="00645219"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Nee</w:t>
            </w:r>
          </w:p>
        </w:tc>
        <w:tc>
          <w:tcPr>
            <w:tcW w:w="2126" w:type="dxa"/>
            <w:shd w:val="clear" w:color="auto" w:fill="D9D9D9"/>
          </w:tcPr>
          <w:p w:rsidR="00645219" w:rsidRPr="004A393D" w:rsidRDefault="00645219" w:rsidP="004A393D">
            <w:pPr>
              <w:pStyle w:val="TKTextetableau"/>
              <w:framePr w:hSpace="0" w:wrap="auto" w:vAnchor="margin" w:yAlign="inline"/>
              <w:rPr>
                <w:szCs w:val="22"/>
              </w:rPr>
            </w:pPr>
            <w:r>
              <w:t>لا</w:t>
            </w:r>
          </w:p>
        </w:tc>
        <w:tc>
          <w:tcPr>
            <w:tcW w:w="6387" w:type="dxa"/>
            <w:shd w:val="clear" w:color="auto" w:fill="D9D9D9"/>
          </w:tcPr>
          <w:p w:rsidR="00645219" w:rsidRPr="004A393D" w:rsidRDefault="00645219" w:rsidP="005E10BD">
            <w:pPr>
              <w:pStyle w:val="TKTextetableau"/>
              <w:framePr w:hSpace="0" w:wrap="auto" w:vAnchor="margin" w:yAlign="inline"/>
              <w:rPr>
                <w:szCs w:val="22"/>
              </w:rPr>
            </w:pPr>
            <w:r>
              <w:t>la</w:t>
            </w:r>
          </w:p>
        </w:tc>
      </w:tr>
      <w:tr w:rsidR="005E10BD" w:rsidRPr="00A84127"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Alstublieft</w:t>
            </w:r>
          </w:p>
        </w:tc>
        <w:tc>
          <w:tcPr>
            <w:tcW w:w="2126" w:type="dxa"/>
            <w:shd w:val="clear" w:color="auto" w:fill="auto"/>
          </w:tcPr>
          <w:p w:rsidR="00645219" w:rsidRPr="004A393D" w:rsidRDefault="00016B48" w:rsidP="004A393D">
            <w:pPr>
              <w:pStyle w:val="TKTextetableau"/>
              <w:framePr w:hSpace="0" w:wrap="auto" w:vAnchor="margin" w:yAlign="inline"/>
              <w:rPr>
                <w:szCs w:val="22"/>
              </w:rPr>
            </w:pPr>
            <w:r>
              <w:t>من فضلك، من فضلكم</w:t>
            </w:r>
          </w:p>
        </w:tc>
        <w:tc>
          <w:tcPr>
            <w:tcW w:w="6387" w:type="dxa"/>
            <w:shd w:val="clear" w:color="auto" w:fill="auto"/>
          </w:tcPr>
          <w:p w:rsidR="00645219" w:rsidRPr="00A84127" w:rsidRDefault="00645219" w:rsidP="005E10BD">
            <w:pPr>
              <w:pStyle w:val="TKTextetableau"/>
              <w:framePr w:hSpace="0" w:wrap="auto" w:vAnchor="margin" w:yAlign="inline"/>
              <w:rPr>
                <w:szCs w:val="22"/>
                <w:lang w:val="de-DE"/>
              </w:rPr>
            </w:pPr>
            <w:r w:rsidRPr="00A84127">
              <w:rPr>
                <w:lang w:val="de-DE"/>
              </w:rPr>
              <w:t xml:space="preserve">min </w:t>
            </w:r>
            <w:proofErr w:type="spellStart"/>
            <w:r w:rsidRPr="00A84127">
              <w:rPr>
                <w:lang w:val="de-DE"/>
              </w:rPr>
              <w:t>fadʕlika</w:t>
            </w:r>
            <w:proofErr w:type="spellEnd"/>
            <w:r w:rsidRPr="00A84127">
              <w:rPr>
                <w:lang w:val="de-DE"/>
              </w:rPr>
              <w:t xml:space="preserve"> (m.), min </w:t>
            </w:r>
            <w:proofErr w:type="spellStart"/>
            <w:r w:rsidRPr="00A84127">
              <w:rPr>
                <w:lang w:val="de-DE"/>
              </w:rPr>
              <w:t>fadʕliki</w:t>
            </w:r>
            <w:proofErr w:type="spellEnd"/>
            <w:r w:rsidRPr="00A84127">
              <w:rPr>
                <w:lang w:val="de-DE"/>
              </w:rPr>
              <w:t xml:space="preserve"> (v.), min </w:t>
            </w:r>
            <w:proofErr w:type="spellStart"/>
            <w:r w:rsidRPr="00A84127">
              <w:rPr>
                <w:lang w:val="de-DE"/>
              </w:rPr>
              <w:t>fadʕlikum</w:t>
            </w:r>
            <w:proofErr w:type="spellEnd"/>
            <w:r w:rsidRPr="00A84127">
              <w:rPr>
                <w:lang w:val="de-DE"/>
              </w:rPr>
              <w:t xml:space="preserve"> (mv.)</w:t>
            </w:r>
          </w:p>
        </w:tc>
      </w:tr>
      <w:tr w:rsidR="005E10BD" w:rsidRPr="00645219"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Dank u</w:t>
            </w:r>
          </w:p>
        </w:tc>
        <w:tc>
          <w:tcPr>
            <w:tcW w:w="2126" w:type="dxa"/>
            <w:shd w:val="clear" w:color="auto" w:fill="D9D9D9"/>
          </w:tcPr>
          <w:p w:rsidR="00645219" w:rsidRPr="004A393D" w:rsidRDefault="00016B48" w:rsidP="004A393D">
            <w:pPr>
              <w:pStyle w:val="TKTextetableau"/>
              <w:framePr w:hSpace="0" w:wrap="auto" w:vAnchor="margin" w:yAlign="inline"/>
              <w:rPr>
                <w:szCs w:val="22"/>
              </w:rPr>
            </w:pPr>
            <w:r>
              <w:t>شكرا</w:t>
            </w:r>
          </w:p>
        </w:tc>
        <w:tc>
          <w:tcPr>
            <w:tcW w:w="6387" w:type="dxa"/>
            <w:shd w:val="clear" w:color="auto" w:fill="D9D9D9"/>
          </w:tcPr>
          <w:p w:rsidR="00645219" w:rsidRPr="004A393D" w:rsidRDefault="00645219" w:rsidP="005E10BD">
            <w:pPr>
              <w:pStyle w:val="TKTextetableau"/>
              <w:framePr w:hSpace="0" w:wrap="auto" w:vAnchor="margin" w:yAlign="inline"/>
              <w:rPr>
                <w:szCs w:val="22"/>
              </w:rPr>
            </w:pPr>
            <w:proofErr w:type="spellStart"/>
            <w:r>
              <w:t>šukran</w:t>
            </w:r>
            <w:proofErr w:type="spellEnd"/>
          </w:p>
        </w:tc>
      </w:tr>
      <w:tr w:rsidR="005E10BD" w:rsidRPr="00645219"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Graag gedaan</w:t>
            </w:r>
          </w:p>
        </w:tc>
        <w:tc>
          <w:tcPr>
            <w:tcW w:w="2126" w:type="dxa"/>
            <w:shd w:val="clear" w:color="auto" w:fill="auto"/>
          </w:tcPr>
          <w:p w:rsidR="00645219" w:rsidRPr="004A393D" w:rsidRDefault="00016B48" w:rsidP="004A393D">
            <w:pPr>
              <w:pStyle w:val="TKTextetableau"/>
              <w:framePr w:hSpace="0" w:wrap="auto" w:vAnchor="margin" w:yAlign="inline"/>
              <w:rPr>
                <w:szCs w:val="22"/>
              </w:rPr>
            </w:pPr>
            <w:r>
              <w:t>عفوا</w:t>
            </w:r>
          </w:p>
        </w:tc>
        <w:tc>
          <w:tcPr>
            <w:tcW w:w="6387" w:type="dxa"/>
            <w:shd w:val="clear" w:color="auto" w:fill="auto"/>
          </w:tcPr>
          <w:p w:rsidR="00645219" w:rsidRPr="004A393D" w:rsidRDefault="00645219" w:rsidP="005E10BD">
            <w:pPr>
              <w:pStyle w:val="TKTextetableau"/>
              <w:framePr w:hSpace="0" w:wrap="auto" w:vAnchor="margin" w:yAlign="inline"/>
              <w:rPr>
                <w:szCs w:val="22"/>
              </w:rPr>
            </w:pPr>
            <w:proofErr w:type="spellStart"/>
            <w:r>
              <w:t>ʕafwan</w:t>
            </w:r>
            <w:proofErr w:type="spellEnd"/>
          </w:p>
        </w:tc>
      </w:tr>
      <w:tr w:rsidR="005E10BD" w:rsidRPr="005E10BD"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Sorry!</w:t>
            </w:r>
          </w:p>
        </w:tc>
        <w:tc>
          <w:tcPr>
            <w:tcW w:w="2126" w:type="dxa"/>
            <w:shd w:val="clear" w:color="auto" w:fill="D9D9D9"/>
          </w:tcPr>
          <w:p w:rsidR="00645219" w:rsidRPr="004A393D" w:rsidRDefault="00645219" w:rsidP="004A393D">
            <w:pPr>
              <w:pStyle w:val="TKTextetableau"/>
              <w:framePr w:hSpace="0" w:wrap="auto" w:vAnchor="margin" w:yAlign="inline"/>
              <w:rPr>
                <w:szCs w:val="22"/>
              </w:rPr>
            </w:pPr>
            <w:r>
              <w:t>أنا آسف</w:t>
            </w:r>
          </w:p>
        </w:tc>
        <w:tc>
          <w:tcPr>
            <w:tcW w:w="6387" w:type="dxa"/>
            <w:shd w:val="clear" w:color="auto" w:fill="D9D9D9"/>
          </w:tcPr>
          <w:p w:rsidR="00645219" w:rsidRPr="004A393D" w:rsidRDefault="00645219" w:rsidP="005E10BD">
            <w:pPr>
              <w:pStyle w:val="TKTextetableau"/>
              <w:framePr w:hSpace="0" w:wrap="auto" w:vAnchor="margin" w:yAlign="inline"/>
              <w:rPr>
                <w:szCs w:val="22"/>
                <w:rtl/>
              </w:rPr>
            </w:pPr>
            <w:proofErr w:type="spellStart"/>
            <w:r>
              <w:t>ana</w:t>
            </w:r>
            <w:proofErr w:type="spellEnd"/>
            <w:r>
              <w:t xml:space="preserve"> </w:t>
            </w:r>
            <w:proofErr w:type="spellStart"/>
            <w:r>
              <w:t>asif</w:t>
            </w:r>
            <w:proofErr w:type="spellEnd"/>
          </w:p>
        </w:tc>
      </w:tr>
    </w:tbl>
    <w:p w:rsidR="001E2ECF" w:rsidRDefault="009C339B" w:rsidP="00846992">
      <w:pPr>
        <w:pStyle w:val="TKnotes"/>
        <w:rPr>
          <w:rtl/>
        </w:rPr>
      </w:pPr>
      <w:proofErr w:type="spellStart"/>
      <w:r>
        <w:rPr>
          <w:lang w:val="de-DE"/>
        </w:rPr>
        <w:t>Bron</w:t>
      </w:r>
      <w:proofErr w:type="spellEnd"/>
      <w:r>
        <w:rPr>
          <w:lang w:val="de-DE"/>
        </w:rPr>
        <w:t>: '</w:t>
      </w:r>
      <w:r w:rsidR="001E2ECF" w:rsidRPr="00A84127">
        <w:rPr>
          <w:b/>
          <w:lang w:val="de-DE"/>
        </w:rPr>
        <w:t>Sprachensteckbrief Arabisch</w:t>
      </w:r>
      <w:r>
        <w:rPr>
          <w:lang w:val="de-DE"/>
        </w:rPr>
        <w:t>‘</w:t>
      </w:r>
      <w:r w:rsidR="001E2ECF" w:rsidRPr="00A84127">
        <w:rPr>
          <w:lang w:val="de-DE"/>
        </w:rPr>
        <w:t xml:space="preserve">, Schule Mehrsprachig, Eine Information des Bundesministeriums </w:t>
      </w:r>
      <w:proofErr w:type="spellStart"/>
      <w:r w:rsidR="001E2ECF" w:rsidRPr="00A84127">
        <w:rPr>
          <w:lang w:val="de-DE"/>
        </w:rPr>
        <w:t>für</w:t>
      </w:r>
      <w:proofErr w:type="spellEnd"/>
      <w:r w:rsidR="001E2ECF" w:rsidRPr="00A84127">
        <w:rPr>
          <w:lang w:val="de-DE"/>
        </w:rPr>
        <w:t xml:space="preserve"> Unterricht, Kunst und Kultur – © </w:t>
      </w:r>
      <w:r w:rsidR="001E2ECF" w:rsidRPr="00A84127">
        <w:rPr>
          <w:b/>
          <w:lang w:val="de-DE"/>
        </w:rPr>
        <w:t xml:space="preserve">Dina </w:t>
      </w:r>
      <w:proofErr w:type="spellStart"/>
      <w:r w:rsidR="001E2ECF" w:rsidRPr="00A84127">
        <w:rPr>
          <w:b/>
          <w:lang w:val="de-DE"/>
        </w:rPr>
        <w:t>el</w:t>
      </w:r>
      <w:proofErr w:type="spellEnd"/>
      <w:r w:rsidR="001E2ECF" w:rsidRPr="00A84127">
        <w:rPr>
          <w:b/>
          <w:lang w:val="de-DE"/>
        </w:rPr>
        <w:t xml:space="preserve"> </w:t>
      </w:r>
      <w:proofErr w:type="spellStart"/>
      <w:r w:rsidR="001E2ECF" w:rsidRPr="00A84127">
        <w:rPr>
          <w:b/>
          <w:lang w:val="de-DE"/>
        </w:rPr>
        <w:t>Zarka</w:t>
      </w:r>
      <w:proofErr w:type="spellEnd"/>
      <w:r w:rsidR="001E2ECF" w:rsidRPr="00A84127">
        <w:rPr>
          <w:lang w:val="de-DE"/>
        </w:rPr>
        <w:t xml:space="preserve"> (</w:t>
      </w:r>
      <w:proofErr w:type="spellStart"/>
      <w:r w:rsidR="001E2ECF" w:rsidRPr="00A84127">
        <w:rPr>
          <w:lang w:val="de-DE"/>
        </w:rPr>
        <w:t>vertaald</w:t>
      </w:r>
      <w:proofErr w:type="spellEnd"/>
      <w:r w:rsidR="001E2ECF" w:rsidRPr="00A84127">
        <w:rPr>
          <w:lang w:val="de-DE"/>
        </w:rPr>
        <w:t xml:space="preserve"> en </w:t>
      </w:r>
      <w:proofErr w:type="spellStart"/>
      <w:r w:rsidR="001E2ECF" w:rsidRPr="00A84127">
        <w:rPr>
          <w:lang w:val="de-DE"/>
        </w:rPr>
        <w:t>aangepast</w:t>
      </w:r>
      <w:proofErr w:type="spellEnd"/>
      <w:r w:rsidR="001E2ECF" w:rsidRPr="00A84127">
        <w:rPr>
          <w:lang w:val="de-DE"/>
        </w:rPr>
        <w:t xml:space="preserve"> </w:t>
      </w:r>
      <w:proofErr w:type="spellStart"/>
      <w:r w:rsidR="001E2ECF" w:rsidRPr="00A84127">
        <w:rPr>
          <w:lang w:val="de-DE"/>
        </w:rPr>
        <w:t>naar</w:t>
      </w:r>
      <w:proofErr w:type="spellEnd"/>
      <w:r w:rsidR="001E2ECF" w:rsidRPr="00A84127">
        <w:rPr>
          <w:lang w:val="de-DE"/>
        </w:rPr>
        <w:t xml:space="preserve"> </w:t>
      </w:r>
      <w:proofErr w:type="spellStart"/>
      <w:r w:rsidR="001E2ECF" w:rsidRPr="00A84127">
        <w:rPr>
          <w:lang w:val="de-DE"/>
        </w:rPr>
        <w:t>het</w:t>
      </w:r>
      <w:proofErr w:type="spellEnd"/>
      <w:r w:rsidR="001E2ECF" w:rsidRPr="00A84127">
        <w:rPr>
          <w:lang w:val="de-DE"/>
        </w:rPr>
        <w:t xml:space="preserve"> Engels</w:t>
      </w:r>
      <w:r w:rsidR="001E2ECF" w:rsidRPr="008B1311">
        <w:rPr>
          <w:lang w:val="de-DE"/>
        </w:rPr>
        <w:t xml:space="preserve">). </w:t>
      </w:r>
      <w:hyperlink r:id="rId13" w:history="1">
        <w:r w:rsidR="003E1BA7">
          <w:rPr>
            <w:rStyle w:val="Hyperlink"/>
            <w:rFonts w:cs="Calibri"/>
            <w:lang w:val="de-DE" w:eastAsia="de-DE"/>
          </w:rPr>
          <w:t>www.worldatlas.com/articles/arabic-speaking-countries.html</w:t>
        </w:r>
      </w:hyperlink>
      <w:bookmarkStart w:id="0" w:name="_GoBack"/>
      <w:bookmarkEnd w:id="0"/>
    </w:p>
    <w:sectPr w:rsidR="001E2ECF" w:rsidSect="006C595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DE" w:rsidRDefault="005238DE" w:rsidP="00C523EA">
      <w:r>
        <w:separator/>
      </w:r>
    </w:p>
  </w:endnote>
  <w:endnote w:type="continuationSeparator" w:id="0">
    <w:p w:rsidR="005238DE" w:rsidRDefault="005238D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75" w:rsidRDefault="00337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CellMar>
        <w:left w:w="0" w:type="dxa"/>
        <w:right w:w="0" w:type="dxa"/>
      </w:tblCellMar>
      <w:tblLook w:val="04A0" w:firstRow="1" w:lastRow="0" w:firstColumn="1" w:lastColumn="0" w:noHBand="0" w:noVBand="1"/>
    </w:tblPr>
    <w:tblGrid>
      <w:gridCol w:w="3490"/>
      <w:gridCol w:w="3489"/>
      <w:gridCol w:w="3487"/>
    </w:tblGrid>
    <w:tr w:rsidR="002860CD" w:rsidTr="00077D22">
      <w:tc>
        <w:tcPr>
          <w:tcW w:w="1667" w:type="pct"/>
          <w:shd w:val="clear" w:color="auto" w:fill="auto"/>
          <w:vAlign w:val="bottom"/>
        </w:tcPr>
        <w:p w:rsidR="002860CD" w:rsidRPr="00077D22" w:rsidRDefault="002860CD" w:rsidP="00077D22">
          <w:pPr>
            <w:tabs>
              <w:tab w:val="center" w:pos="4820"/>
            </w:tabs>
            <w:spacing w:before="60"/>
            <w:rPr>
              <w:rFonts w:eastAsia="Calibri" w:cs="Cambria"/>
              <w:sz w:val="18"/>
              <w:szCs w:val="18"/>
            </w:rPr>
          </w:pPr>
          <w:r>
            <w:rPr>
              <w:sz w:val="18"/>
            </w:rPr>
            <w:t>Taalbeleidsprogramma</w:t>
          </w:r>
        </w:p>
        <w:p w:rsidR="002860CD" w:rsidRPr="00077D22" w:rsidRDefault="002860CD" w:rsidP="00077D22">
          <w:pPr>
            <w:tabs>
              <w:tab w:val="center" w:pos="4820"/>
            </w:tabs>
            <w:spacing w:before="60"/>
            <w:rPr>
              <w:rFonts w:eastAsia="Calibri" w:cs="Cambria"/>
              <w:sz w:val="18"/>
              <w:szCs w:val="18"/>
            </w:rPr>
          </w:pPr>
          <w:r>
            <w:rPr>
              <w:sz w:val="18"/>
            </w:rPr>
            <w:t>Straatsburg</w:t>
          </w:r>
        </w:p>
        <w:p w:rsidR="002860CD" w:rsidRPr="00077D22" w:rsidRDefault="002860CD" w:rsidP="00077D22">
          <w:pPr>
            <w:tabs>
              <w:tab w:val="center" w:pos="4820"/>
            </w:tabs>
            <w:spacing w:before="60"/>
            <w:rPr>
              <w:rFonts w:eastAsia="Calibri" w:cs="Cambria"/>
              <w:sz w:val="18"/>
              <w:szCs w:val="18"/>
            </w:rPr>
          </w:pPr>
        </w:p>
        <w:p w:rsidR="002860CD" w:rsidRPr="00077D22" w:rsidRDefault="00AD26C9" w:rsidP="00077D22">
          <w:pPr>
            <w:tabs>
              <w:tab w:val="center" w:pos="4820"/>
            </w:tabs>
            <w:spacing w:before="60"/>
            <w:rPr>
              <w:rFonts w:eastAsia="Calibri" w:cs="Cambria"/>
              <w:sz w:val="18"/>
              <w:szCs w:val="18"/>
            </w:rPr>
          </w:pPr>
          <w:r>
            <w:rPr>
              <w:b/>
              <w:sz w:val="18"/>
            </w:rPr>
            <w:t>Tool 5</w:t>
          </w:r>
        </w:p>
      </w:tc>
      <w:tc>
        <w:tcPr>
          <w:tcW w:w="1667" w:type="pct"/>
          <w:shd w:val="clear" w:color="auto" w:fill="auto"/>
          <w:vAlign w:val="bottom"/>
        </w:tcPr>
        <w:p w:rsidR="002860CD" w:rsidRPr="00077D22" w:rsidRDefault="008A6331" w:rsidP="00077D22">
          <w:pPr>
            <w:tabs>
              <w:tab w:val="center" w:pos="4820"/>
            </w:tabs>
            <w:spacing w:before="60"/>
            <w:jc w:val="center"/>
            <w:rPr>
              <w:rFonts w:eastAsia="Calibri" w:cs="Cambria"/>
              <w:sz w:val="18"/>
              <w:szCs w:val="18"/>
            </w:rPr>
          </w:pPr>
          <w:r w:rsidRPr="00077D22">
            <w:rPr>
              <w:rFonts w:eastAsia="Calibri" w:cs="Cambria"/>
              <w:sz w:val="18"/>
              <w:szCs w:val="18"/>
            </w:rPr>
            <w:fldChar w:fldCharType="begin"/>
          </w:r>
          <w:r w:rsidR="005E10BD">
            <w:rPr>
              <w:rFonts w:eastAsia="Calibri" w:cs="Cambria"/>
              <w:sz w:val="18"/>
              <w:szCs w:val="18"/>
            </w:rPr>
            <w:instrText>PAGE</w:instrText>
          </w:r>
          <w:r w:rsidRPr="00077D22">
            <w:rPr>
              <w:rFonts w:eastAsia="Calibri" w:cs="Cambria"/>
              <w:sz w:val="18"/>
              <w:szCs w:val="18"/>
            </w:rPr>
            <w:fldChar w:fldCharType="separate"/>
          </w:r>
          <w:r w:rsidR="003E1BA7">
            <w:rPr>
              <w:rFonts w:eastAsia="Calibri" w:cs="Cambria"/>
              <w:noProof/>
              <w:sz w:val="18"/>
              <w:szCs w:val="18"/>
            </w:rPr>
            <w:t>2</w:t>
          </w:r>
          <w:r w:rsidRPr="00077D22">
            <w:rPr>
              <w:rFonts w:eastAsia="Calibri" w:cs="Cambria"/>
              <w:sz w:val="18"/>
              <w:szCs w:val="18"/>
            </w:rPr>
            <w:fldChar w:fldCharType="end"/>
          </w:r>
          <w:r w:rsidR="002860CD">
            <w:rPr>
              <w:sz w:val="18"/>
            </w:rPr>
            <w:t>/</w:t>
          </w:r>
          <w:r w:rsidRPr="00077D22">
            <w:rPr>
              <w:rFonts w:eastAsia="Calibri" w:cs="Cambria"/>
              <w:sz w:val="18"/>
              <w:szCs w:val="18"/>
            </w:rPr>
            <w:fldChar w:fldCharType="begin"/>
          </w:r>
          <w:r w:rsidR="005E10BD">
            <w:rPr>
              <w:rFonts w:eastAsia="Calibri" w:cs="Cambria"/>
              <w:sz w:val="18"/>
              <w:szCs w:val="18"/>
            </w:rPr>
            <w:instrText>NUMPAGES</w:instrText>
          </w:r>
          <w:r w:rsidRPr="00077D22">
            <w:rPr>
              <w:rFonts w:eastAsia="Calibri" w:cs="Cambria"/>
              <w:sz w:val="18"/>
              <w:szCs w:val="18"/>
            </w:rPr>
            <w:fldChar w:fldCharType="separate"/>
          </w:r>
          <w:r w:rsidR="003E1BA7">
            <w:rPr>
              <w:rFonts w:eastAsia="Calibri" w:cs="Cambria"/>
              <w:noProof/>
              <w:sz w:val="18"/>
              <w:szCs w:val="18"/>
            </w:rPr>
            <w:t>2</w:t>
          </w:r>
          <w:r w:rsidRPr="00077D22">
            <w:rPr>
              <w:rFonts w:eastAsia="Calibri" w:cs="Cambria"/>
              <w:sz w:val="18"/>
              <w:szCs w:val="18"/>
            </w:rPr>
            <w:fldChar w:fldCharType="end"/>
          </w:r>
        </w:p>
      </w:tc>
      <w:tc>
        <w:tcPr>
          <w:tcW w:w="1667" w:type="pct"/>
          <w:shd w:val="clear" w:color="auto" w:fill="auto"/>
          <w:vAlign w:val="bottom"/>
        </w:tcPr>
        <w:p w:rsidR="002860CD" w:rsidRPr="00077D22" w:rsidRDefault="00516A0B" w:rsidP="00077D22">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933450" cy="742950"/>
                <wp:effectExtent l="0" t="0" r="0" b="0"/>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933450" cy="742950"/>
                        </a:xfrm>
                        <a:prstGeom prst="rect">
                          <a:avLst/>
                        </a:prstGeom>
                        <a:noFill/>
                        <a:ln w="9525">
                          <a:noFill/>
                          <a:miter lim="800000"/>
                          <a:headEnd/>
                          <a:tailEnd/>
                        </a:ln>
                      </pic:spPr>
                    </pic:pic>
                  </a:graphicData>
                </a:graphic>
              </wp:inline>
            </w:drawing>
          </w:r>
        </w:p>
      </w:tc>
    </w:tr>
  </w:tbl>
  <w:p w:rsidR="002860CD" w:rsidRPr="002860CD" w:rsidRDefault="002860CD" w:rsidP="002860C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75" w:rsidRDefault="0033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DE" w:rsidRDefault="005238DE" w:rsidP="00C523EA">
      <w:r>
        <w:separator/>
      </w:r>
    </w:p>
  </w:footnote>
  <w:footnote w:type="continuationSeparator" w:id="0">
    <w:p w:rsidR="005238DE" w:rsidRDefault="005238DE"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75" w:rsidRDefault="00337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ook w:val="04A0" w:firstRow="1" w:lastRow="0" w:firstColumn="1" w:lastColumn="0" w:noHBand="0" w:noVBand="1"/>
    </w:tblPr>
    <w:tblGrid>
      <w:gridCol w:w="2228"/>
      <w:gridCol w:w="5722"/>
      <w:gridCol w:w="2732"/>
    </w:tblGrid>
    <w:tr w:rsidR="002860CD" w:rsidRPr="00F458BA" w:rsidTr="006C5950">
      <w:trPr>
        <w:trHeight w:val="1304"/>
      </w:trPr>
      <w:tc>
        <w:tcPr>
          <w:tcW w:w="2210" w:type="dxa"/>
        </w:tcPr>
        <w:p w:rsidR="002860CD" w:rsidRPr="00CB5C65" w:rsidRDefault="00516A0B" w:rsidP="000C5F40">
          <w:r>
            <w:rPr>
              <w:noProof/>
              <w:lang w:val="fr-FR" w:eastAsia="fr-FR" w:bidi="ar-SA"/>
            </w:rPr>
            <w:drawing>
              <wp:inline distT="0" distB="0" distL="0" distR="0">
                <wp:extent cx="981075" cy="7143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2860CD" w:rsidRPr="00077D22" w:rsidRDefault="002860CD" w:rsidP="002860CD">
          <w:pPr>
            <w:jc w:val="center"/>
            <w:rPr>
              <w:rFonts w:eastAsia="Calibri"/>
              <w:b/>
            </w:rPr>
          </w:pPr>
          <w:r>
            <w:rPr>
              <w:b/>
            </w:rPr>
            <w:t>Taalondersteuning voor volwassen vluchtelingen</w:t>
          </w:r>
        </w:p>
        <w:p w:rsidR="002860CD" w:rsidRPr="00077D22" w:rsidRDefault="002860CD" w:rsidP="002860CD">
          <w:pPr>
            <w:jc w:val="center"/>
            <w:rPr>
              <w:rFonts w:eastAsia="Calibri"/>
              <w:b/>
              <w:i/>
            </w:rPr>
          </w:pPr>
          <w:r>
            <w:rPr>
              <w:b/>
              <w:i/>
            </w:rPr>
            <w:t>Toolkit van de Raad van Europa</w:t>
          </w:r>
        </w:p>
        <w:p w:rsidR="002860CD" w:rsidRPr="00077D22" w:rsidRDefault="005238DE" w:rsidP="002860CD">
          <w:pPr>
            <w:jc w:val="center"/>
            <w:rPr>
              <w:rFonts w:eastAsia="Calibri"/>
              <w:color w:val="0000FF"/>
              <w:u w:val="single"/>
            </w:rPr>
          </w:pPr>
          <w:hyperlink r:id="rId2">
            <w:r w:rsidR="00A14BBC">
              <w:rPr>
                <w:rStyle w:val="Hyperlink"/>
              </w:rPr>
              <w:t>www.coe.int/lang-refugees</w:t>
            </w:r>
          </w:hyperlink>
        </w:p>
      </w:tc>
      <w:tc>
        <w:tcPr>
          <w:tcW w:w="2711" w:type="dxa"/>
        </w:tcPr>
        <w:p w:rsidR="00337B75" w:rsidRDefault="00337B75" w:rsidP="002860CD">
          <w:pPr>
            <w:tabs>
              <w:tab w:val="center" w:pos="4607"/>
              <w:tab w:val="right" w:pos="9214"/>
            </w:tabs>
            <w:jc w:val="right"/>
            <w:rPr>
              <w:sz w:val="20"/>
            </w:rPr>
          </w:pPr>
          <w:r w:rsidRPr="00337B75">
            <w:rPr>
              <w:sz w:val="20"/>
            </w:rPr>
            <w:t>Taalintegratie van volwassen migranten(LIAM)</w:t>
          </w:r>
        </w:p>
        <w:p w:rsidR="002860CD" w:rsidRPr="00077D22" w:rsidRDefault="005238DE" w:rsidP="002860CD">
          <w:pPr>
            <w:tabs>
              <w:tab w:val="center" w:pos="4607"/>
              <w:tab w:val="right" w:pos="9214"/>
            </w:tabs>
            <w:jc w:val="right"/>
            <w:rPr>
              <w:rFonts w:ascii="Calibri Light" w:eastAsia="Calibri" w:hAnsi="Calibri Light" w:cs="Calibri Light"/>
              <w:color w:val="0000FF"/>
              <w:u w:val="single"/>
            </w:rPr>
          </w:pPr>
          <w:hyperlink r:id="rId3">
            <w:r w:rsidR="00A14BBC">
              <w:rPr>
                <w:rStyle w:val="Hyperlink"/>
                <w:sz w:val="20"/>
              </w:rPr>
              <w:t>www.coe.int/lang-migrants</w:t>
            </w:r>
          </w:hyperlink>
        </w:p>
      </w:tc>
    </w:tr>
  </w:tbl>
  <w:p w:rsidR="002860CD" w:rsidRPr="006C5950" w:rsidRDefault="002860CD" w:rsidP="00FB70A6">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75" w:rsidRDefault="00337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avericks OS:Users:Karla:Desktop:ArabischSZ:thankyou.png" style="width:154.5pt;height:79.5pt;visibility:visible" o:bullet="t">
        <v:imagedata r:id="rId1" o:title="thankyou"/>
      </v:shape>
    </w:pict>
  </w:numPicBullet>
  <w:numPicBullet w:numPicBulletId="1">
    <w:pict>
      <v:shape id="_x0000_i1030" type="#_x0000_t75" alt="Mavericks OS:Users:Karla:Desktop:ArabischSZ:no.png" style="width:52.5pt;height:66pt;visibility:visible" o:bullet="t">
        <v:imagedata r:id="rId2" o:title="no"/>
      </v:shape>
    </w:pict>
  </w:numPicBullet>
  <w:numPicBullet w:numPicBulletId="2">
    <w:pict>
      <v:shape id="_x0000_i1031" type="#_x0000_t75" alt="Mavericks OS:Users:Karla:Desktop:ArabischSZ:youarewelcome.png" style="width:128.25pt;height:81pt;visibility:visible" o:bullet="t">
        <v:imagedata r:id="rId3" o:title="youarewelcome"/>
      </v:shape>
    </w:pict>
  </w:numPicBullet>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182D"/>
    <w:rsid w:val="00012148"/>
    <w:rsid w:val="00013516"/>
    <w:rsid w:val="00016B48"/>
    <w:rsid w:val="0003065F"/>
    <w:rsid w:val="000338F0"/>
    <w:rsid w:val="000618A7"/>
    <w:rsid w:val="00077D22"/>
    <w:rsid w:val="000937FA"/>
    <w:rsid w:val="000A080D"/>
    <w:rsid w:val="000C5F40"/>
    <w:rsid w:val="000E706C"/>
    <w:rsid w:val="000F23D5"/>
    <w:rsid w:val="000F42D6"/>
    <w:rsid w:val="00110B4B"/>
    <w:rsid w:val="00126A5E"/>
    <w:rsid w:val="00126BFB"/>
    <w:rsid w:val="001415CD"/>
    <w:rsid w:val="00154B1F"/>
    <w:rsid w:val="00172C07"/>
    <w:rsid w:val="001741D1"/>
    <w:rsid w:val="0017676C"/>
    <w:rsid w:val="001965B4"/>
    <w:rsid w:val="001A1B4C"/>
    <w:rsid w:val="001B0010"/>
    <w:rsid w:val="001B602D"/>
    <w:rsid w:val="001B71AD"/>
    <w:rsid w:val="001E2ECF"/>
    <w:rsid w:val="0020300A"/>
    <w:rsid w:val="00214CD0"/>
    <w:rsid w:val="00226BE6"/>
    <w:rsid w:val="00233192"/>
    <w:rsid w:val="002403F5"/>
    <w:rsid w:val="00241062"/>
    <w:rsid w:val="00243AB0"/>
    <w:rsid w:val="0026293F"/>
    <w:rsid w:val="002860CD"/>
    <w:rsid w:val="0029647E"/>
    <w:rsid w:val="002A0CEF"/>
    <w:rsid w:val="002A3476"/>
    <w:rsid w:val="002A506A"/>
    <w:rsid w:val="002E4EAE"/>
    <w:rsid w:val="002F2562"/>
    <w:rsid w:val="00303A5A"/>
    <w:rsid w:val="00337B75"/>
    <w:rsid w:val="003575BD"/>
    <w:rsid w:val="003760DB"/>
    <w:rsid w:val="0038409C"/>
    <w:rsid w:val="00390CC0"/>
    <w:rsid w:val="003C050D"/>
    <w:rsid w:val="003C32F5"/>
    <w:rsid w:val="003E1BA7"/>
    <w:rsid w:val="003E358D"/>
    <w:rsid w:val="003F121D"/>
    <w:rsid w:val="00412D6F"/>
    <w:rsid w:val="00460BCC"/>
    <w:rsid w:val="00470AA9"/>
    <w:rsid w:val="0049006B"/>
    <w:rsid w:val="004A393D"/>
    <w:rsid w:val="004B5DD8"/>
    <w:rsid w:val="004C1652"/>
    <w:rsid w:val="004E32A8"/>
    <w:rsid w:val="004F2E30"/>
    <w:rsid w:val="00503E91"/>
    <w:rsid w:val="00516A0B"/>
    <w:rsid w:val="005238DE"/>
    <w:rsid w:val="00526886"/>
    <w:rsid w:val="00570EE9"/>
    <w:rsid w:val="005713EB"/>
    <w:rsid w:val="005C01E7"/>
    <w:rsid w:val="005C2B33"/>
    <w:rsid w:val="005C2E50"/>
    <w:rsid w:val="005E10BD"/>
    <w:rsid w:val="005E4CA5"/>
    <w:rsid w:val="005F4030"/>
    <w:rsid w:val="00601D44"/>
    <w:rsid w:val="00607A27"/>
    <w:rsid w:val="00617D74"/>
    <w:rsid w:val="006306CD"/>
    <w:rsid w:val="006317DF"/>
    <w:rsid w:val="00645219"/>
    <w:rsid w:val="006455D0"/>
    <w:rsid w:val="00651E90"/>
    <w:rsid w:val="00655B1E"/>
    <w:rsid w:val="00655CCE"/>
    <w:rsid w:val="00683603"/>
    <w:rsid w:val="006A1A21"/>
    <w:rsid w:val="006C0689"/>
    <w:rsid w:val="006C08C3"/>
    <w:rsid w:val="006C5950"/>
    <w:rsid w:val="006C7764"/>
    <w:rsid w:val="006D234F"/>
    <w:rsid w:val="006D33E1"/>
    <w:rsid w:val="006D7CF7"/>
    <w:rsid w:val="00723FE1"/>
    <w:rsid w:val="007276FA"/>
    <w:rsid w:val="00734E55"/>
    <w:rsid w:val="00740091"/>
    <w:rsid w:val="0074542C"/>
    <w:rsid w:val="007734F2"/>
    <w:rsid w:val="0079574D"/>
    <w:rsid w:val="007B4D14"/>
    <w:rsid w:val="007C1607"/>
    <w:rsid w:val="007C7B9A"/>
    <w:rsid w:val="007D336C"/>
    <w:rsid w:val="00801D89"/>
    <w:rsid w:val="008067EC"/>
    <w:rsid w:val="0083366C"/>
    <w:rsid w:val="00846992"/>
    <w:rsid w:val="008469DE"/>
    <w:rsid w:val="008506D5"/>
    <w:rsid w:val="00854880"/>
    <w:rsid w:val="008602DA"/>
    <w:rsid w:val="00892B00"/>
    <w:rsid w:val="008A6331"/>
    <w:rsid w:val="008B1311"/>
    <w:rsid w:val="008B45A3"/>
    <w:rsid w:val="008C53DF"/>
    <w:rsid w:val="008E1AF3"/>
    <w:rsid w:val="008E6FB9"/>
    <w:rsid w:val="008F0189"/>
    <w:rsid w:val="008F24DC"/>
    <w:rsid w:val="009025F0"/>
    <w:rsid w:val="009179CE"/>
    <w:rsid w:val="00932547"/>
    <w:rsid w:val="0094551C"/>
    <w:rsid w:val="00953DC1"/>
    <w:rsid w:val="00964CF6"/>
    <w:rsid w:val="009A5131"/>
    <w:rsid w:val="009C339B"/>
    <w:rsid w:val="009E5D6A"/>
    <w:rsid w:val="00A02D48"/>
    <w:rsid w:val="00A03292"/>
    <w:rsid w:val="00A1258A"/>
    <w:rsid w:val="00A14BBC"/>
    <w:rsid w:val="00A45420"/>
    <w:rsid w:val="00A67362"/>
    <w:rsid w:val="00A802F2"/>
    <w:rsid w:val="00A84127"/>
    <w:rsid w:val="00AA4F44"/>
    <w:rsid w:val="00AB255A"/>
    <w:rsid w:val="00AD26C9"/>
    <w:rsid w:val="00AE291C"/>
    <w:rsid w:val="00AE657E"/>
    <w:rsid w:val="00AF4A1E"/>
    <w:rsid w:val="00AF56A8"/>
    <w:rsid w:val="00B0717A"/>
    <w:rsid w:val="00B35EFB"/>
    <w:rsid w:val="00B5563F"/>
    <w:rsid w:val="00B576B0"/>
    <w:rsid w:val="00B73A35"/>
    <w:rsid w:val="00B7762A"/>
    <w:rsid w:val="00B87D33"/>
    <w:rsid w:val="00B94E15"/>
    <w:rsid w:val="00BA3C32"/>
    <w:rsid w:val="00BB182D"/>
    <w:rsid w:val="00BC4609"/>
    <w:rsid w:val="00BD2F15"/>
    <w:rsid w:val="00BD3AC3"/>
    <w:rsid w:val="00BD7295"/>
    <w:rsid w:val="00BE6E05"/>
    <w:rsid w:val="00BF2B09"/>
    <w:rsid w:val="00BF66D2"/>
    <w:rsid w:val="00BF71C7"/>
    <w:rsid w:val="00C01EE4"/>
    <w:rsid w:val="00C24B3F"/>
    <w:rsid w:val="00C523EA"/>
    <w:rsid w:val="00C622D7"/>
    <w:rsid w:val="00C740ED"/>
    <w:rsid w:val="00C7477C"/>
    <w:rsid w:val="00C8086F"/>
    <w:rsid w:val="00C8676A"/>
    <w:rsid w:val="00CA0543"/>
    <w:rsid w:val="00CB66B9"/>
    <w:rsid w:val="00CC0991"/>
    <w:rsid w:val="00CE5A58"/>
    <w:rsid w:val="00CF0B90"/>
    <w:rsid w:val="00CF36D3"/>
    <w:rsid w:val="00D00DA4"/>
    <w:rsid w:val="00D07616"/>
    <w:rsid w:val="00D2211A"/>
    <w:rsid w:val="00D40399"/>
    <w:rsid w:val="00D46E62"/>
    <w:rsid w:val="00D57D70"/>
    <w:rsid w:val="00D81571"/>
    <w:rsid w:val="00D8328F"/>
    <w:rsid w:val="00DA5A92"/>
    <w:rsid w:val="00DC3C0C"/>
    <w:rsid w:val="00DD35DF"/>
    <w:rsid w:val="00DE5B7D"/>
    <w:rsid w:val="00DF516C"/>
    <w:rsid w:val="00DF60EB"/>
    <w:rsid w:val="00E076C3"/>
    <w:rsid w:val="00E24B7D"/>
    <w:rsid w:val="00E7006F"/>
    <w:rsid w:val="00ED4CB7"/>
    <w:rsid w:val="00EE6FA7"/>
    <w:rsid w:val="00F260E9"/>
    <w:rsid w:val="00F458BA"/>
    <w:rsid w:val="00F5126A"/>
    <w:rsid w:val="00FB61D8"/>
    <w:rsid w:val="00FB70A6"/>
    <w:rsid w:val="00FC4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43AB0"/>
    <w:rPr>
      <w:rFonts w:eastAsia="Times New Roman"/>
      <w:sz w:val="24"/>
      <w:szCs w:val="22"/>
    </w:rPr>
  </w:style>
  <w:style w:type="paragraph" w:styleId="Heading1">
    <w:name w:val="heading 1"/>
    <w:next w:val="Normal"/>
    <w:link w:val="Heading1Char"/>
    <w:autoRedefine/>
    <w:uiPriority w:val="99"/>
    <w:qFormat/>
    <w:rsid w:val="000618A7"/>
    <w:pPr>
      <w:keepNext/>
      <w:keepLines/>
      <w:spacing w:before="240" w:after="240"/>
      <w:jc w:val="center"/>
      <w:outlineLvl w:val="0"/>
    </w:pPr>
    <w:rPr>
      <w:rFonts w:ascii="Calibri Light" w:eastAsia="Times New Roman" w:hAnsi="Calibri Light"/>
      <w:b/>
      <w:color w:val="0070C0"/>
      <w:sz w:val="40"/>
      <w:szCs w:val="32"/>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b/>
      <w:bCs/>
      <w:sz w:val="32"/>
      <w:szCs w:val="32"/>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szCs w:val="24"/>
    </w:rPr>
  </w:style>
  <w:style w:type="paragraph" w:styleId="Heading5">
    <w:name w:val="heading 5"/>
    <w:basedOn w:val="Normal"/>
    <w:next w:val="Normal"/>
    <w:link w:val="Heading5Char"/>
    <w:uiPriority w:val="99"/>
    <w:qFormat/>
    <w:rsid w:val="00BB182D"/>
    <w:pPr>
      <w:keepNext/>
      <w:outlineLvl w:val="4"/>
    </w:pPr>
    <w:rPr>
      <w:rFonts w:ascii="Times New Roman" w:hAnsi="Times New Roman"/>
      <w:i/>
      <w:iCs/>
      <w:szCs w:val="24"/>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eastAsia="Times New Roman" w:hAnsi="Calibri Light" w:cs="Times New Roman"/>
      <w:b/>
      <w:color w:val="0070C0"/>
      <w:sz w:val="40"/>
      <w:szCs w:val="32"/>
      <w:lang w:val="nl-BE"/>
    </w:rPr>
  </w:style>
  <w:style w:type="character" w:customStyle="1" w:styleId="Heading2Char">
    <w:name w:val="Heading 2 Char"/>
    <w:link w:val="Heading2"/>
    <w:uiPriority w:val="99"/>
    <w:rsid w:val="00BB182D"/>
    <w:rPr>
      <w:rFonts w:ascii="Arial Black" w:eastAsia="Times New Roman" w:hAnsi="Arial Black" w:cs="Times New Roman"/>
      <w:b/>
      <w:bCs/>
      <w:sz w:val="32"/>
      <w:szCs w:val="32"/>
      <w:lang w:eastAsia="nl-BE"/>
    </w:rPr>
  </w:style>
  <w:style w:type="character" w:customStyle="1" w:styleId="Heading3Char">
    <w:name w:val="Heading 3 Char"/>
    <w:link w:val="Heading3"/>
    <w:uiPriority w:val="99"/>
    <w:rsid w:val="00BB182D"/>
    <w:rPr>
      <w:rFonts w:ascii="Arial" w:eastAsia="Times New Roman" w:hAnsi="Arial" w:cs="Arial"/>
      <w:b/>
      <w:bCs/>
      <w:sz w:val="28"/>
      <w:szCs w:val="28"/>
      <w:lang w:eastAsia="nl-BE"/>
    </w:rPr>
  </w:style>
  <w:style w:type="character" w:customStyle="1" w:styleId="Heading4Char">
    <w:name w:val="Heading 4 Char"/>
    <w:link w:val="Heading4"/>
    <w:uiPriority w:val="99"/>
    <w:rsid w:val="00BB182D"/>
    <w:rPr>
      <w:rFonts w:ascii="Arial" w:eastAsia="Times New Roman" w:hAnsi="Arial" w:cs="Arial"/>
      <w:b/>
      <w:bCs/>
      <w:sz w:val="24"/>
      <w:szCs w:val="24"/>
      <w:lang w:eastAsia="nl-BE"/>
    </w:rPr>
  </w:style>
  <w:style w:type="character" w:customStyle="1" w:styleId="Heading5Char">
    <w:name w:val="Heading 5 Char"/>
    <w:link w:val="Heading5"/>
    <w:uiPriority w:val="99"/>
    <w:rsid w:val="00BB182D"/>
    <w:rPr>
      <w:rFonts w:ascii="Times New Roman" w:eastAsia="Times New Roman" w:hAnsi="Times New Roman" w:cs="Times New Roman"/>
      <w:i/>
      <w:iCs/>
      <w:sz w:val="24"/>
      <w:szCs w:val="24"/>
      <w:lang w:eastAsia="nl-BE"/>
    </w:rPr>
  </w:style>
  <w:style w:type="character" w:customStyle="1" w:styleId="Heading6Char">
    <w:name w:val="Heading 6 Char"/>
    <w:link w:val="Heading6"/>
    <w:uiPriority w:val="99"/>
    <w:rsid w:val="00BB182D"/>
    <w:rPr>
      <w:rFonts w:ascii="Arial" w:eastAsia="Times New Roman" w:hAnsi="Arial" w:cs="Arial"/>
      <w:i/>
      <w:iCs/>
      <w:sz w:val="20"/>
      <w:szCs w:val="20"/>
      <w:lang w:eastAsia="nl-BE"/>
    </w:rPr>
  </w:style>
  <w:style w:type="character" w:customStyle="1" w:styleId="Heading7Char">
    <w:name w:val="Heading 7 Char"/>
    <w:link w:val="Heading7"/>
    <w:uiPriority w:val="99"/>
    <w:rsid w:val="00BB182D"/>
    <w:rPr>
      <w:rFonts w:ascii="Times New Roman" w:eastAsia="Times New Roman" w:hAnsi="Times New Roman" w:cs="Times New Roman"/>
      <w:i/>
      <w:iCs/>
      <w:sz w:val="24"/>
      <w:szCs w:val="24"/>
      <w:lang w:eastAsia="nl-BE"/>
    </w:rPr>
  </w:style>
  <w:style w:type="character" w:customStyle="1" w:styleId="Heading8Char">
    <w:name w:val="Heading 8 Char"/>
    <w:link w:val="Heading8"/>
    <w:uiPriority w:val="99"/>
    <w:rsid w:val="00BB182D"/>
    <w:rPr>
      <w:rFonts w:ascii="Times New Roman" w:eastAsia="Times New Roman" w:hAnsi="Times New Roman" w:cs="Times New Roman"/>
      <w:b/>
      <w:bCs/>
      <w:sz w:val="24"/>
      <w:szCs w:val="24"/>
      <w:lang w:eastAsia="nl-BE"/>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table" w:customStyle="1" w:styleId="TOOLKITTable">
    <w:name w:val="TOOLKIT_Table"/>
    <w:basedOn w:val="TableNormal"/>
    <w:uiPriority w:val="99"/>
    <w:rsid w:val="00BB182D"/>
    <w:rPr>
      <w:sz w:val="24"/>
    </w:rPr>
    <w:tblPr>
      <w:tblStyleRowBandSize w:val="1"/>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40399"/>
    <w:pPr>
      <w:framePr w:hSpace="141" w:wrap="around" w:vAnchor="text" w:hAnchor="text" w:y="1"/>
    </w:pPr>
    <w:rPr>
      <w:rFonts w:eastAsia="Times New Roman" w:cs="Calibri"/>
      <w:sz w:val="22"/>
      <w:szCs w:val="24"/>
    </w:rPr>
  </w:style>
  <w:style w:type="paragraph" w:customStyle="1" w:styleId="TKAIM">
    <w:name w:val="TK AIM"/>
    <w:qFormat/>
    <w:rsid w:val="0079574D"/>
    <w:pPr>
      <w:shd w:val="clear" w:color="auto" w:fill="DDDDDD"/>
      <w:tabs>
        <w:tab w:val="left" w:pos="709"/>
      </w:tabs>
      <w:spacing w:before="480" w:after="480"/>
      <w:ind w:left="709" w:hanging="709"/>
    </w:pPr>
    <w:rPr>
      <w:b/>
      <w:sz w:val="28"/>
      <w:szCs w:val="32"/>
    </w:rPr>
  </w:style>
  <w:style w:type="paragraph" w:customStyle="1" w:styleId="TKMAINTITLE">
    <w:name w:val="TK MAIN TITLE"/>
    <w:basedOn w:val="Normal"/>
    <w:qFormat/>
    <w:rsid w:val="0079574D"/>
    <w:pPr>
      <w:spacing w:before="120" w:after="120"/>
      <w:jc w:val="center"/>
    </w:pPr>
    <w:rPr>
      <w:rFonts w:eastAsia="Calibri" w:cs="Calibri"/>
      <w:b/>
      <w:bCs/>
      <w:color w:val="2F5496"/>
      <w:sz w:val="40"/>
      <w:szCs w:val="40"/>
    </w:rPr>
  </w:style>
  <w:style w:type="paragraph" w:customStyle="1" w:styleId="TKTEXTE">
    <w:name w:val="TK TEXTE"/>
    <w:autoRedefine/>
    <w:qFormat/>
    <w:rsid w:val="00460BCC"/>
    <w:pPr>
      <w:spacing w:before="120" w:after="120"/>
    </w:pPr>
    <w:rPr>
      <w:rFonts w:eastAsia="Times New Roman" w:cs="Calibri"/>
      <w:sz w:val="24"/>
      <w:szCs w:val="24"/>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link w:val="Header"/>
    <w:uiPriority w:val="99"/>
    <w:rsid w:val="00FB70A6"/>
    <w:rPr>
      <w:rFonts w:ascii="Calibri" w:eastAsia="Times New Roman" w:hAnsi="Calibri" w:cs="Times New Roman"/>
    </w:rPr>
  </w:style>
  <w:style w:type="character" w:styleId="FollowedHyperlink">
    <w:name w:val="FollowedHyperlink"/>
    <w:uiPriority w:val="99"/>
    <w:semiHidden/>
    <w:unhideWhenUsed/>
    <w:rsid w:val="009025F0"/>
    <w:rPr>
      <w:color w:val="954F72"/>
      <w:u w:val="single"/>
    </w:rPr>
  </w:style>
  <w:style w:type="paragraph" w:customStyle="1" w:styleId="TKBulletLevel1">
    <w:name w:val="TK Bullet Level1"/>
    <w:next w:val="Normal"/>
    <w:qFormat/>
    <w:rsid w:val="00723FE1"/>
    <w:pPr>
      <w:numPr>
        <w:numId w:val="8"/>
      </w:numPr>
      <w:tabs>
        <w:tab w:val="left" w:pos="567"/>
      </w:tabs>
      <w:spacing w:before="60" w:after="60"/>
      <w:ind w:left="568" w:hanging="284"/>
    </w:pPr>
    <w:rPr>
      <w:rFonts w:cs="Calibri"/>
      <w:sz w:val="24"/>
      <w:szCs w:val="24"/>
    </w:rPr>
  </w:style>
  <w:style w:type="paragraph" w:customStyle="1" w:styleId="TKnotes">
    <w:name w:val="TK_notes"/>
    <w:qFormat/>
    <w:rsid w:val="0079574D"/>
    <w:pPr>
      <w:spacing w:before="120" w:after="120"/>
    </w:pPr>
    <w:rPr>
      <w:rFonts w:eastAsia="Times New Roman" w:cs="Calibri"/>
      <w:szCs w:val="22"/>
    </w:rPr>
  </w:style>
  <w:style w:type="paragraph" w:customStyle="1" w:styleId="TKTITRE1">
    <w:name w:val="TK TITRE1"/>
    <w:qFormat/>
    <w:rsid w:val="0079574D"/>
    <w:pPr>
      <w:spacing w:before="120" w:after="120"/>
    </w:pPr>
    <w:rPr>
      <w:rFonts w:eastAsia="Times New Roman" w:cs="Calibri"/>
      <w:b/>
      <w:bCs/>
      <w:sz w:val="32"/>
      <w:szCs w:val="32"/>
    </w:rPr>
  </w:style>
  <w:style w:type="paragraph" w:customStyle="1" w:styleId="TKTITRE2">
    <w:name w:val="TK TITRE 2"/>
    <w:next w:val="Normal"/>
    <w:qFormat/>
    <w:rsid w:val="0079574D"/>
    <w:pPr>
      <w:spacing w:before="120" w:after="120"/>
    </w:pPr>
    <w:rPr>
      <w:rFonts w:eastAsia="Times New Roman" w:cs="Calibri"/>
      <w:b/>
      <w:bCs/>
      <w:sz w:val="28"/>
      <w:szCs w:val="28"/>
    </w:rPr>
  </w:style>
  <w:style w:type="paragraph" w:customStyle="1" w:styleId="TKBulletLevel2">
    <w:name w:val="TK Bullet Level2"/>
    <w:basedOn w:val="TKBulletLevel1"/>
    <w:qFormat/>
    <w:rsid w:val="0079574D"/>
    <w:pPr>
      <w:ind w:left="1135"/>
    </w:pPr>
  </w:style>
  <w:style w:type="paragraph" w:customStyle="1" w:styleId="TKNbrsLevel2">
    <w:name w:val="TK Nbrs Level2"/>
    <w:qFormat/>
    <w:rsid w:val="0079574D"/>
    <w:pPr>
      <w:numPr>
        <w:numId w:val="9"/>
      </w:numPr>
      <w:spacing w:before="60" w:after="60"/>
    </w:pPr>
    <w:rPr>
      <w:sz w:val="24"/>
      <w:szCs w:val="24"/>
    </w:rPr>
  </w:style>
  <w:style w:type="paragraph" w:customStyle="1" w:styleId="TKTITRE3">
    <w:name w:val="TK TITRE 3"/>
    <w:qFormat/>
    <w:rsid w:val="0079574D"/>
    <w:pPr>
      <w:spacing w:before="120" w:after="120"/>
    </w:pPr>
    <w:rPr>
      <w:rFonts w:cs="Calibri"/>
      <w:i/>
      <w:iCs/>
      <w:noProof/>
      <w:sz w:val="24"/>
      <w:szCs w:val="24"/>
      <w:u w:val="single"/>
    </w:rPr>
  </w:style>
  <w:style w:type="paragraph" w:customStyle="1" w:styleId="TKNbrsLevel1">
    <w:name w:val="TK_Nbrs Level1"/>
    <w:qFormat/>
    <w:rsid w:val="0079574D"/>
    <w:pPr>
      <w:numPr>
        <w:numId w:val="10"/>
      </w:numPr>
      <w:spacing w:before="60" w:after="60"/>
    </w:pPr>
    <w:rPr>
      <w:rFonts w:eastAsia="Times New Roman" w:cs="Calibri"/>
      <w:sz w:val="24"/>
      <w:szCs w:val="24"/>
    </w:rPr>
  </w:style>
  <w:style w:type="paragraph" w:styleId="BalloonText">
    <w:name w:val="Balloon Text"/>
    <w:basedOn w:val="Normal"/>
    <w:link w:val="BalloonTextChar"/>
    <w:uiPriority w:val="99"/>
    <w:semiHidden/>
    <w:unhideWhenUsed/>
    <w:rsid w:val="005F4030"/>
    <w:rPr>
      <w:rFonts w:ascii="Tahoma" w:hAnsi="Tahoma" w:cs="Tahoma"/>
      <w:sz w:val="16"/>
      <w:szCs w:val="16"/>
    </w:rPr>
  </w:style>
  <w:style w:type="character" w:customStyle="1" w:styleId="BalloonTextChar">
    <w:name w:val="Balloon Text Char"/>
    <w:basedOn w:val="DefaultParagraphFont"/>
    <w:link w:val="BalloonText"/>
    <w:uiPriority w:val="99"/>
    <w:semiHidden/>
    <w:rsid w:val="005F4030"/>
    <w:rPr>
      <w:rFonts w:ascii="Tahoma" w:eastAsia="Times New Roman" w:hAnsi="Tahoma" w:cs="Tahoma"/>
      <w:sz w:val="16"/>
      <w:szCs w:val="16"/>
      <w:lang w:eastAsia="nl-BE"/>
    </w:rPr>
  </w:style>
  <w:style w:type="character" w:customStyle="1" w:styleId="Mention1">
    <w:name w:val="Mention1"/>
    <w:basedOn w:val="DefaultParagraphFont"/>
    <w:uiPriority w:val="99"/>
    <w:semiHidden/>
    <w:unhideWhenUsed/>
    <w:rsid w:val="00226BE6"/>
    <w:rPr>
      <w:color w:val="2B579A"/>
      <w:shd w:val="clear" w:color="auto" w:fill="E6E6E6"/>
    </w:rPr>
  </w:style>
  <w:style w:type="character" w:styleId="CommentReference">
    <w:name w:val="annotation reference"/>
    <w:basedOn w:val="DefaultParagraphFont"/>
    <w:uiPriority w:val="99"/>
    <w:semiHidden/>
    <w:unhideWhenUsed/>
    <w:rsid w:val="00BD3AC3"/>
    <w:rPr>
      <w:sz w:val="16"/>
      <w:szCs w:val="16"/>
    </w:rPr>
  </w:style>
  <w:style w:type="paragraph" w:styleId="CommentText">
    <w:name w:val="annotation text"/>
    <w:basedOn w:val="Normal"/>
    <w:link w:val="CommentTextChar"/>
    <w:uiPriority w:val="99"/>
    <w:semiHidden/>
    <w:unhideWhenUsed/>
    <w:rsid w:val="00BD3AC3"/>
    <w:rPr>
      <w:sz w:val="20"/>
      <w:szCs w:val="20"/>
    </w:rPr>
  </w:style>
  <w:style w:type="character" w:customStyle="1" w:styleId="CommentTextChar">
    <w:name w:val="Comment Text Char"/>
    <w:basedOn w:val="DefaultParagraphFont"/>
    <w:link w:val="CommentText"/>
    <w:uiPriority w:val="99"/>
    <w:semiHidden/>
    <w:rsid w:val="00BD3AC3"/>
    <w:rPr>
      <w:rFonts w:eastAsia="Times New Roman"/>
    </w:rPr>
  </w:style>
  <w:style w:type="paragraph" w:styleId="CommentSubject">
    <w:name w:val="annotation subject"/>
    <w:basedOn w:val="CommentText"/>
    <w:next w:val="CommentText"/>
    <w:link w:val="CommentSubjectChar"/>
    <w:uiPriority w:val="99"/>
    <w:semiHidden/>
    <w:unhideWhenUsed/>
    <w:rsid w:val="00BD3AC3"/>
    <w:rPr>
      <w:b/>
      <w:bCs/>
    </w:rPr>
  </w:style>
  <w:style w:type="character" w:customStyle="1" w:styleId="CommentSubjectChar">
    <w:name w:val="Comment Subject Char"/>
    <w:basedOn w:val="CommentTextChar"/>
    <w:link w:val="CommentSubject"/>
    <w:uiPriority w:val="99"/>
    <w:semiHidden/>
    <w:rsid w:val="00BD3AC3"/>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276">
      <w:bodyDiv w:val="1"/>
      <w:marLeft w:val="0"/>
      <w:marRight w:val="0"/>
      <w:marTop w:val="0"/>
      <w:marBottom w:val="0"/>
      <w:divBdr>
        <w:top w:val="none" w:sz="0" w:space="0" w:color="auto"/>
        <w:left w:val="none" w:sz="0" w:space="0" w:color="auto"/>
        <w:bottom w:val="none" w:sz="0" w:space="0" w:color="auto"/>
        <w:right w:val="none" w:sz="0" w:space="0" w:color="auto"/>
      </w:divBdr>
    </w:div>
    <w:div w:id="867379578">
      <w:bodyDiv w:val="1"/>
      <w:marLeft w:val="0"/>
      <w:marRight w:val="0"/>
      <w:marTop w:val="0"/>
      <w:marBottom w:val="0"/>
      <w:divBdr>
        <w:top w:val="none" w:sz="0" w:space="0" w:color="auto"/>
        <w:left w:val="none" w:sz="0" w:space="0" w:color="auto"/>
        <w:bottom w:val="none" w:sz="0" w:space="0" w:color="auto"/>
        <w:right w:val="none" w:sz="0" w:space="0" w:color="auto"/>
      </w:divBdr>
    </w:div>
    <w:div w:id="10902010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atlas.com/articles/arabic-speaking-countrie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e.int/en/web/lang-migrants/language-of-origin-/-backgroun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101E-598F-4AAD-99F4-A1ED2966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3033</Characters>
  <Application>Microsoft Office Word</Application>
  <DocSecurity>0</DocSecurity>
  <Lines>25</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3577</CharactersWithSpaces>
  <SharedDoc>false</SharedDoc>
  <HLinks>
    <vt:vector size="18" baseType="variant">
      <vt:variant>
        <vt:i4>7667807</vt:i4>
      </vt:variant>
      <vt:variant>
        <vt:i4>0</vt:i4>
      </vt:variant>
      <vt:variant>
        <vt:i4>0</vt:i4>
      </vt:variant>
      <vt:variant>
        <vt:i4>5</vt:i4>
      </vt:variant>
      <vt:variant>
        <vt:lpwstr>http://www.coe.int/en/web/lang-migrants/language-of-origin-/-background</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THALGOTT</cp:lastModifiedBy>
  <cp:revision>4</cp:revision>
  <cp:lastPrinted>2017-04-28T08:44:00Z</cp:lastPrinted>
  <dcterms:created xsi:type="dcterms:W3CDTF">2017-10-27T06:46:00Z</dcterms:created>
  <dcterms:modified xsi:type="dcterms:W3CDTF">2017-11-01T16:15:00Z</dcterms:modified>
</cp:coreProperties>
</file>