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97" w:rsidRPr="00FD0ADC" w:rsidRDefault="00C3706D" w:rsidP="00B80303">
      <w:pPr>
        <w:pStyle w:val="TKMAINTITLE"/>
      </w:pPr>
      <w:r w:rsidRPr="00FD0ADC">
        <w:t>49</w:t>
      </w:r>
      <w:r w:rsidR="00B80303" w:rsidRPr="00FD0ADC">
        <w:t xml:space="preserve"> - </w:t>
      </w:r>
      <w:r w:rsidRPr="00FD0ADC">
        <w:t>Looking for training opportunities</w:t>
      </w:r>
    </w:p>
    <w:p w:rsidR="00D13597" w:rsidRPr="00FD0ADC" w:rsidRDefault="00B80303" w:rsidP="00B80303">
      <w:pPr>
        <w:pStyle w:val="TKAIM"/>
      </w:pPr>
      <w:r w:rsidRPr="00FD0ADC">
        <w:t>Aims</w:t>
      </w:r>
      <w:r w:rsidR="005E654F" w:rsidRPr="00FD0ADC">
        <w:t>:</w:t>
      </w:r>
      <w:r w:rsidR="005E654F" w:rsidRPr="00FD0ADC">
        <w:tab/>
      </w:r>
      <w:r w:rsidR="00442AC0" w:rsidRPr="00FD0ADC">
        <w:t>-</w:t>
      </w:r>
      <w:r w:rsidR="00256EC5">
        <w:t xml:space="preserve"> </w:t>
      </w:r>
      <w:r w:rsidR="00055085" w:rsidRPr="00FD0ADC">
        <w:t>Inform refugees about training opportunities in the host country.</w:t>
      </w:r>
      <w:r w:rsidRPr="00FD0ADC">
        <w:br/>
      </w:r>
      <w:r w:rsidR="00442AC0" w:rsidRPr="00FD0ADC">
        <w:t xml:space="preserve">- </w:t>
      </w:r>
      <w:r w:rsidR="00055085" w:rsidRPr="00FD0ADC">
        <w:t>Enable refugees to talk about training, using some key-expressions.</w:t>
      </w:r>
    </w:p>
    <w:p w:rsidR="00055085" w:rsidRPr="00FD0ADC" w:rsidRDefault="00C3706D" w:rsidP="00055085">
      <w:pPr>
        <w:pStyle w:val="TKTITRE1"/>
        <w:rPr>
          <w:lang w:val="en-GB"/>
        </w:rPr>
      </w:pPr>
      <w:r w:rsidRPr="00FD0ADC">
        <w:rPr>
          <w:lang w:val="en-GB"/>
        </w:rPr>
        <w:t>Communicative situations</w:t>
      </w:r>
    </w:p>
    <w:p w:rsidR="00C3706D" w:rsidRPr="00FD0ADC" w:rsidRDefault="00C3706D" w:rsidP="005666A8">
      <w:pPr>
        <w:pStyle w:val="TKBulletLevel1"/>
        <w:rPr>
          <w:lang w:val="en-GB"/>
        </w:rPr>
      </w:pPr>
      <w:r w:rsidRPr="00FD0ADC">
        <w:rPr>
          <w:lang w:val="en-GB"/>
        </w:rPr>
        <w:t>Answer ques</w:t>
      </w:r>
      <w:r w:rsidR="005666A8" w:rsidRPr="00FD0ADC">
        <w:rPr>
          <w:lang w:val="en-GB"/>
        </w:rPr>
        <w:t>tions about training activities.</w:t>
      </w:r>
    </w:p>
    <w:p w:rsidR="00C3706D" w:rsidRPr="00FD0ADC" w:rsidRDefault="00C3706D" w:rsidP="005666A8">
      <w:pPr>
        <w:pStyle w:val="TKBulletLevel1"/>
        <w:rPr>
          <w:lang w:val="en-GB"/>
        </w:rPr>
      </w:pPr>
      <w:r w:rsidRPr="00FD0ADC">
        <w:rPr>
          <w:lang w:val="en-GB"/>
        </w:rPr>
        <w:t>Und</w:t>
      </w:r>
      <w:r w:rsidR="005666A8" w:rsidRPr="00FD0ADC">
        <w:rPr>
          <w:lang w:val="en-GB"/>
        </w:rPr>
        <w:t>erstand information in leaflets.</w:t>
      </w:r>
    </w:p>
    <w:p w:rsidR="00C3706D" w:rsidRPr="00FD0ADC" w:rsidRDefault="00C3706D" w:rsidP="005666A8">
      <w:pPr>
        <w:pStyle w:val="TKBulletLevel1"/>
        <w:rPr>
          <w:lang w:val="en-GB"/>
        </w:rPr>
      </w:pPr>
      <w:r w:rsidRPr="00FD0ADC">
        <w:rPr>
          <w:lang w:val="en-GB"/>
        </w:rPr>
        <w:t>Understand oral information about courses and sessions</w:t>
      </w:r>
      <w:r w:rsidR="005666A8" w:rsidRPr="00FD0ADC">
        <w:rPr>
          <w:lang w:val="en-GB"/>
        </w:rPr>
        <w:t>.</w:t>
      </w:r>
    </w:p>
    <w:p w:rsidR="00055085" w:rsidRPr="00FD0ADC" w:rsidRDefault="00C3706D" w:rsidP="00055085">
      <w:pPr>
        <w:pStyle w:val="TKTITRE1"/>
        <w:rPr>
          <w:lang w:val="en-GB"/>
        </w:rPr>
      </w:pPr>
      <w:r w:rsidRPr="00FD0ADC">
        <w:rPr>
          <w:lang w:val="en-GB"/>
        </w:rPr>
        <w:t>Materials</w:t>
      </w:r>
    </w:p>
    <w:p w:rsidR="00C3706D" w:rsidRPr="00FD0ADC" w:rsidRDefault="00C3706D" w:rsidP="005666A8">
      <w:pPr>
        <w:pStyle w:val="TKBulletLevel1"/>
        <w:rPr>
          <w:lang w:val="en-GB"/>
        </w:rPr>
      </w:pPr>
      <w:r w:rsidRPr="00FD0ADC">
        <w:rPr>
          <w:lang w:val="en-GB"/>
        </w:rPr>
        <w:t>Pictures related to training activities</w:t>
      </w:r>
      <w:r w:rsidR="005666A8" w:rsidRPr="00FD0ADC">
        <w:rPr>
          <w:lang w:val="en-GB"/>
        </w:rPr>
        <w:t>.</w:t>
      </w:r>
    </w:p>
    <w:p w:rsidR="00C3706D" w:rsidRPr="00FD0ADC" w:rsidRDefault="00C3706D" w:rsidP="005666A8">
      <w:pPr>
        <w:pStyle w:val="TKBulletLevel1"/>
        <w:rPr>
          <w:lang w:val="en-GB"/>
        </w:rPr>
      </w:pPr>
      <w:r w:rsidRPr="00FD0ADC">
        <w:rPr>
          <w:lang w:val="en-GB"/>
        </w:rPr>
        <w:t>A calendar</w:t>
      </w:r>
      <w:r w:rsidR="005666A8" w:rsidRPr="00FD0ADC">
        <w:rPr>
          <w:lang w:val="en-GB"/>
        </w:rPr>
        <w:t>.</w:t>
      </w:r>
    </w:p>
    <w:p w:rsidR="00C3706D" w:rsidRPr="00FD0ADC" w:rsidRDefault="00055085" w:rsidP="00055085">
      <w:pPr>
        <w:pStyle w:val="TKTITRE1"/>
        <w:rPr>
          <w:lang w:val="en-GB"/>
        </w:rPr>
      </w:pPr>
      <w:r w:rsidRPr="00FD0ADC">
        <w:rPr>
          <w:lang w:val="en-GB"/>
        </w:rPr>
        <w:t>Language activities</w:t>
      </w:r>
    </w:p>
    <w:p w:rsidR="00C3706D" w:rsidRPr="00FD0ADC" w:rsidRDefault="00C3706D" w:rsidP="007F0772">
      <w:pPr>
        <w:pStyle w:val="TKTITRE3"/>
        <w:rPr>
          <w:lang w:val="en-GB"/>
        </w:rPr>
      </w:pPr>
      <w:r w:rsidRPr="00FD0ADC">
        <w:rPr>
          <w:lang w:val="en-GB"/>
        </w:rPr>
        <w:t>Activity 1</w:t>
      </w:r>
    </w:p>
    <w:p w:rsidR="00C3706D" w:rsidRPr="00FD0ADC" w:rsidRDefault="00C3706D" w:rsidP="007F0772">
      <w:pPr>
        <w:pStyle w:val="TKTEXTE"/>
      </w:pPr>
      <w:r w:rsidRPr="00FD0ADC">
        <w:t>Use the pictures to:</w:t>
      </w:r>
    </w:p>
    <w:p w:rsidR="00C3706D" w:rsidRPr="00FD0ADC" w:rsidRDefault="007F0772" w:rsidP="007F0772">
      <w:pPr>
        <w:pStyle w:val="TKBulletLevel1"/>
        <w:rPr>
          <w:lang w:val="en-GB"/>
        </w:rPr>
      </w:pPr>
      <w:r w:rsidRPr="00FD0ADC">
        <w:rPr>
          <w:lang w:val="en-GB"/>
        </w:rPr>
        <w:t>T</w:t>
      </w:r>
      <w:r w:rsidR="00C3706D" w:rsidRPr="00FD0ADC">
        <w:rPr>
          <w:lang w:val="en-GB"/>
        </w:rPr>
        <w:t xml:space="preserve">alk about some related to jobs and course opportunities, for example </w:t>
      </w:r>
      <w:r w:rsidR="00C3706D" w:rsidRPr="00FD0ADC">
        <w:rPr>
          <w:i/>
          <w:lang w:val="en-GB"/>
        </w:rPr>
        <w:t>office, types of courses (e.g. language course, courses for electricians, graphic designers, health workers, computer te</w:t>
      </w:r>
      <w:r w:rsidRPr="00FD0ADC">
        <w:rPr>
          <w:i/>
          <w:lang w:val="en-GB"/>
        </w:rPr>
        <w:t xml:space="preserve">chnicians, catering staff </w:t>
      </w:r>
      <w:r w:rsidRPr="00FD0ADC">
        <w:rPr>
          <w:lang w:val="en-GB"/>
        </w:rPr>
        <w:t>etc.).</w:t>
      </w:r>
    </w:p>
    <w:p w:rsidR="00C3706D" w:rsidRPr="00FD0ADC" w:rsidRDefault="00C3706D" w:rsidP="007F0772">
      <w:pPr>
        <w:pStyle w:val="TKBulletLevel1"/>
        <w:rPr>
          <w:lang w:val="en-GB"/>
        </w:rPr>
      </w:pPr>
      <w:r w:rsidRPr="00FD0ADC">
        <w:rPr>
          <w:lang w:val="en-GB"/>
        </w:rPr>
        <w:t>Elicit what refugees know about work-related training from their own previous experience.</w:t>
      </w:r>
    </w:p>
    <w:p w:rsidR="00C3706D" w:rsidRPr="00FD0ADC" w:rsidRDefault="00C3706D" w:rsidP="007F0772">
      <w:pPr>
        <w:pStyle w:val="TKBulletLevel1"/>
        <w:rPr>
          <w:i/>
          <w:lang w:val="en-GB"/>
        </w:rPr>
      </w:pPr>
      <w:r w:rsidRPr="00FD0ADC">
        <w:rPr>
          <w:lang w:val="en-GB"/>
        </w:rPr>
        <w:tab/>
        <w:t xml:space="preserve">Refugees with stronger oral skills can practise asking and answering questions such as: </w:t>
      </w:r>
      <w:r w:rsidRPr="00FD0ADC">
        <w:rPr>
          <w:i/>
          <w:lang w:val="en-GB"/>
        </w:rPr>
        <w:t xml:space="preserve">Did you attend any training courses in your country? Can you describe them? </w:t>
      </w:r>
      <w:r w:rsidR="007F0772" w:rsidRPr="00FD0ADC">
        <w:rPr>
          <w:i/>
          <w:lang w:val="en-GB"/>
        </w:rPr>
        <w:t>Did you like them? Why/why not?</w:t>
      </w:r>
    </w:p>
    <w:p w:rsidR="00C3706D" w:rsidRPr="00FD0ADC" w:rsidRDefault="00C3706D" w:rsidP="003F3210">
      <w:pPr>
        <w:pStyle w:val="TKTITRE3"/>
        <w:rPr>
          <w:lang w:val="en-GB"/>
        </w:rPr>
      </w:pPr>
      <w:r w:rsidRPr="00FD0ADC">
        <w:rPr>
          <w:lang w:val="en-GB"/>
        </w:rPr>
        <w:t>Activity 2</w:t>
      </w:r>
    </w:p>
    <w:p w:rsidR="00C3706D" w:rsidRPr="00FD0ADC" w:rsidRDefault="00C3706D" w:rsidP="003F3210">
      <w:pPr>
        <w:pStyle w:val="TKTEXTE"/>
      </w:pPr>
      <w:r w:rsidRPr="00FD0ADC">
        <w:t>Hand out a leaflet (preferably with illustrat</w:t>
      </w:r>
      <w:r w:rsidR="003F3210" w:rsidRPr="00FD0ADC">
        <w:t>ions) about language courses:</w:t>
      </w:r>
    </w:p>
    <w:p w:rsidR="00C3706D" w:rsidRPr="00FD0ADC" w:rsidRDefault="00C3706D" w:rsidP="003F3210">
      <w:pPr>
        <w:pStyle w:val="TKBulletLevel1"/>
        <w:rPr>
          <w:i/>
          <w:lang w:val="en-GB"/>
        </w:rPr>
      </w:pPr>
      <w:r w:rsidRPr="00FD0ADC">
        <w:rPr>
          <w:lang w:val="en-GB"/>
        </w:rPr>
        <w:t xml:space="preserve">Check comprehension by asking, for example: </w:t>
      </w:r>
      <w:r w:rsidRPr="00FD0ADC">
        <w:rPr>
          <w:i/>
          <w:lang w:val="en-GB"/>
        </w:rPr>
        <w:t>When does the next course start? When does it finish? Is it a free course? How much does it cost?</w:t>
      </w:r>
    </w:p>
    <w:p w:rsidR="00C3706D" w:rsidRPr="00FD0ADC" w:rsidRDefault="00C3706D" w:rsidP="003F3210">
      <w:pPr>
        <w:pStyle w:val="TKBulletLevel1"/>
        <w:rPr>
          <w:lang w:val="en-GB"/>
        </w:rPr>
      </w:pPr>
      <w:r w:rsidRPr="00FD0ADC">
        <w:rPr>
          <w:lang w:val="en-GB"/>
        </w:rPr>
        <w:tab/>
        <w:t xml:space="preserve">Then, refugees work in pairs exchanging information about the leaflet, using expressions relating to e.g. the address and location of the school, and </w:t>
      </w:r>
      <w:r w:rsidR="003F3210" w:rsidRPr="00FD0ADC">
        <w:rPr>
          <w:lang w:val="en-GB"/>
        </w:rPr>
        <w:t>the dates and times of courses.</w:t>
      </w:r>
    </w:p>
    <w:p w:rsidR="00C3706D" w:rsidRPr="00FD0ADC" w:rsidRDefault="00C3706D" w:rsidP="003F3210">
      <w:pPr>
        <w:pStyle w:val="TKBulletLevel1"/>
        <w:rPr>
          <w:lang w:val="en-GB"/>
        </w:rPr>
      </w:pPr>
      <w:r w:rsidRPr="00FD0ADC">
        <w:rPr>
          <w:lang w:val="en-GB"/>
        </w:rPr>
        <w:tab/>
        <w:t>Then ask refugees to give some inform</w:t>
      </w:r>
      <w:r w:rsidR="003F3210" w:rsidRPr="00FD0ADC">
        <w:rPr>
          <w:lang w:val="en-GB"/>
        </w:rPr>
        <w:t>ation to the rest of the group.</w:t>
      </w:r>
    </w:p>
    <w:p w:rsidR="00C3706D" w:rsidRPr="00FD0ADC" w:rsidRDefault="00C3706D" w:rsidP="005023EC">
      <w:pPr>
        <w:pStyle w:val="TKTITRE3"/>
        <w:rPr>
          <w:lang w:val="en-GB"/>
        </w:rPr>
      </w:pPr>
      <w:r w:rsidRPr="00FD0ADC">
        <w:rPr>
          <w:lang w:val="en-GB"/>
        </w:rPr>
        <w:t>Activity 3</w:t>
      </w:r>
    </w:p>
    <w:p w:rsidR="00C3706D" w:rsidRPr="00FD0ADC" w:rsidRDefault="00C3706D" w:rsidP="00873D6E">
      <w:pPr>
        <w:pStyle w:val="TKTEXTE"/>
      </w:pPr>
      <w:r w:rsidRPr="00FD0ADC">
        <w:t>Use the calendar to work on the timetable again, practising days of the week and months of the year.</w:t>
      </w:r>
    </w:p>
    <w:p w:rsidR="00C3706D" w:rsidRPr="00FD0ADC" w:rsidRDefault="00C3706D" w:rsidP="00873D6E">
      <w:pPr>
        <w:pStyle w:val="TKBulletLevel1"/>
        <w:rPr>
          <w:lang w:val="en-GB"/>
        </w:rPr>
      </w:pPr>
      <w:r w:rsidRPr="00FD0ADC">
        <w:rPr>
          <w:lang w:val="en-GB"/>
        </w:rPr>
        <w:t>Work on times of the day by asking refugees for information about the timetables of the courses they</w:t>
      </w:r>
      <w:r w:rsidR="00873D6E" w:rsidRPr="00FD0ADC">
        <w:rPr>
          <w:lang w:val="en-GB"/>
        </w:rPr>
        <w:t xml:space="preserve"> attended in their own country.</w:t>
      </w:r>
    </w:p>
    <w:p w:rsidR="00C3706D" w:rsidRPr="00FD0ADC" w:rsidRDefault="00C3706D" w:rsidP="00873D6E">
      <w:pPr>
        <w:pStyle w:val="TKBulletLevel1"/>
        <w:rPr>
          <w:lang w:val="en-GB"/>
        </w:rPr>
      </w:pPr>
      <w:r w:rsidRPr="00FD0ADC">
        <w:rPr>
          <w:lang w:val="en-GB"/>
        </w:rPr>
        <w:tab/>
        <w:t>Get refugees to use different colours to underline the length of time (</w:t>
      </w:r>
      <w:r w:rsidRPr="00FD0ADC">
        <w:rPr>
          <w:i/>
          <w:lang w:val="en-GB"/>
        </w:rPr>
        <w:t>from ... to</w:t>
      </w:r>
      <w:r w:rsidRPr="00FD0ADC">
        <w:rPr>
          <w:lang w:val="en-GB"/>
        </w:rPr>
        <w:t>) between the days and months (you can do the same with the times of day using a drawing of a clock).</w:t>
      </w:r>
    </w:p>
    <w:p w:rsidR="00C3706D" w:rsidRPr="00FD0ADC" w:rsidRDefault="00C3706D" w:rsidP="00873D6E">
      <w:pPr>
        <w:pStyle w:val="TKTITRE3"/>
        <w:rPr>
          <w:lang w:val="en-GB"/>
        </w:rPr>
      </w:pPr>
      <w:r w:rsidRPr="00FD0ADC">
        <w:rPr>
          <w:lang w:val="en-GB"/>
        </w:rPr>
        <w:lastRenderedPageBreak/>
        <w:t>Activity 4</w:t>
      </w:r>
    </w:p>
    <w:p w:rsidR="00C3706D" w:rsidRPr="00FD0ADC" w:rsidRDefault="00C3706D" w:rsidP="00873D6E">
      <w:pPr>
        <w:pStyle w:val="TKTEXTE"/>
      </w:pPr>
      <w:r w:rsidRPr="00FD0ADC">
        <w:t xml:space="preserve">Show refugees the timetable and registration form for one of the language courses in the leaflet. Ask them to imagine they want to attend the course and to complete the </w:t>
      </w:r>
      <w:r w:rsidR="00873D6E" w:rsidRPr="00FD0ADC">
        <w:t>form with their own information.</w:t>
      </w:r>
    </w:p>
    <w:p w:rsidR="00C3706D" w:rsidRPr="00FD0ADC" w:rsidRDefault="00C3706D" w:rsidP="00873D6E">
      <w:pPr>
        <w:pStyle w:val="TKTITRE3"/>
        <w:rPr>
          <w:lang w:val="en-GB"/>
        </w:rPr>
      </w:pPr>
      <w:r w:rsidRPr="00FD0ADC">
        <w:rPr>
          <w:lang w:val="en-GB"/>
        </w:rPr>
        <w:t>Activity 5</w:t>
      </w:r>
    </w:p>
    <w:p w:rsidR="00C3706D" w:rsidRPr="00FD0ADC" w:rsidRDefault="00C3706D" w:rsidP="00873D6E">
      <w:pPr>
        <w:pStyle w:val="TKTEXTE"/>
      </w:pPr>
      <w:r w:rsidRPr="00FD0ADC">
        <w:t>Refugees imagine they are attending a language course of this kind.</w:t>
      </w:r>
    </w:p>
    <w:p w:rsidR="00C3706D" w:rsidRPr="00FD0ADC" w:rsidRDefault="00C3706D" w:rsidP="00AD7481">
      <w:pPr>
        <w:pStyle w:val="TKBulletLevel1"/>
        <w:rPr>
          <w:lang w:val="en-GB"/>
        </w:rPr>
      </w:pPr>
      <w:r w:rsidRPr="00FD0ADC">
        <w:rPr>
          <w:lang w:val="en-GB"/>
        </w:rPr>
        <w:tab/>
        <w:t>Introduce a dialogue, for example:</w:t>
      </w:r>
    </w:p>
    <w:p w:rsidR="00C3706D" w:rsidRPr="00FD0ADC" w:rsidRDefault="00AD7481" w:rsidP="00AA1612">
      <w:pPr>
        <w:pStyle w:val="TKBulletLevel2"/>
        <w:numPr>
          <w:ilvl w:val="0"/>
          <w:numId w:val="0"/>
        </w:numPr>
        <w:ind w:left="851"/>
        <w:rPr>
          <w:i/>
          <w:lang w:val="en-GB"/>
        </w:rPr>
      </w:pPr>
      <w:r w:rsidRPr="00AA1612">
        <w:rPr>
          <w:lang w:val="en-GB"/>
        </w:rPr>
        <w:t>A.</w:t>
      </w:r>
      <w:r w:rsidRPr="00FD0ADC">
        <w:rPr>
          <w:i/>
          <w:lang w:val="en-GB"/>
        </w:rPr>
        <w:t xml:space="preserve"> </w:t>
      </w:r>
      <w:r w:rsidR="00C3706D" w:rsidRPr="00FD0ADC">
        <w:rPr>
          <w:i/>
          <w:lang w:val="en-GB"/>
        </w:rPr>
        <w:t>When is the next lesson?</w:t>
      </w:r>
    </w:p>
    <w:p w:rsidR="00C3706D" w:rsidRPr="00FD0ADC" w:rsidRDefault="00AD7481" w:rsidP="00AA1612">
      <w:pPr>
        <w:pStyle w:val="TKBulletLevel2"/>
        <w:numPr>
          <w:ilvl w:val="0"/>
          <w:numId w:val="0"/>
        </w:numPr>
        <w:ind w:left="851"/>
        <w:rPr>
          <w:i/>
          <w:lang w:val="en-GB"/>
        </w:rPr>
      </w:pPr>
      <w:r w:rsidRPr="00AA1612">
        <w:rPr>
          <w:lang w:val="en-GB"/>
        </w:rPr>
        <w:t>B.</w:t>
      </w:r>
      <w:r w:rsidRPr="00FD0ADC">
        <w:rPr>
          <w:i/>
          <w:lang w:val="en-GB"/>
        </w:rPr>
        <w:t xml:space="preserve"> </w:t>
      </w:r>
      <w:r w:rsidR="00C3706D" w:rsidRPr="00FD0ADC">
        <w:rPr>
          <w:i/>
          <w:lang w:val="en-GB"/>
        </w:rPr>
        <w:t>It will be on Monday from 4pm to 6pm.</w:t>
      </w:r>
    </w:p>
    <w:p w:rsidR="00C3706D" w:rsidRPr="00FD0ADC" w:rsidRDefault="00AD7481" w:rsidP="00AA1612">
      <w:pPr>
        <w:pStyle w:val="TKBulletLevel2"/>
        <w:numPr>
          <w:ilvl w:val="0"/>
          <w:numId w:val="0"/>
        </w:numPr>
        <w:ind w:left="851"/>
        <w:rPr>
          <w:i/>
          <w:lang w:val="en-GB"/>
        </w:rPr>
      </w:pPr>
      <w:r w:rsidRPr="00AA1612">
        <w:rPr>
          <w:lang w:val="en-GB"/>
        </w:rPr>
        <w:t>A.</w:t>
      </w:r>
      <w:r w:rsidRPr="00FD0ADC">
        <w:rPr>
          <w:i/>
          <w:lang w:val="en-GB"/>
        </w:rPr>
        <w:t xml:space="preserve"> </w:t>
      </w:r>
      <w:r w:rsidR="00C3706D" w:rsidRPr="00FD0ADC">
        <w:rPr>
          <w:i/>
          <w:lang w:val="en-GB"/>
        </w:rPr>
        <w:t>Is there any homework?</w:t>
      </w:r>
    </w:p>
    <w:p w:rsidR="00C3706D" w:rsidRPr="00FD0ADC" w:rsidRDefault="00AD7481" w:rsidP="00AA1612">
      <w:pPr>
        <w:pStyle w:val="TKBulletLevel2"/>
        <w:numPr>
          <w:ilvl w:val="0"/>
          <w:numId w:val="0"/>
        </w:numPr>
        <w:ind w:left="851"/>
        <w:rPr>
          <w:i/>
          <w:lang w:val="en-GB"/>
        </w:rPr>
      </w:pPr>
      <w:bookmarkStart w:id="0" w:name="_GoBack"/>
      <w:r w:rsidRPr="00AA1612">
        <w:rPr>
          <w:lang w:val="en-GB"/>
        </w:rPr>
        <w:t>B.</w:t>
      </w:r>
      <w:r w:rsidRPr="00FD0ADC">
        <w:rPr>
          <w:i/>
          <w:lang w:val="en-GB"/>
        </w:rPr>
        <w:t xml:space="preserve"> </w:t>
      </w:r>
      <w:bookmarkEnd w:id="0"/>
      <w:r w:rsidR="00C3706D" w:rsidRPr="00FD0ADC">
        <w:rPr>
          <w:i/>
          <w:lang w:val="en-GB"/>
        </w:rPr>
        <w:t>Yes, please read pages 34 to 38 and do the exercises at the end of page 38. See you on Monday!</w:t>
      </w:r>
    </w:p>
    <w:p w:rsidR="00C3706D" w:rsidRPr="00FD0ADC" w:rsidRDefault="00C3706D" w:rsidP="006E663F">
      <w:pPr>
        <w:pStyle w:val="TKBulletLevel1"/>
        <w:rPr>
          <w:lang w:val="en-GB"/>
        </w:rPr>
      </w:pPr>
      <w:r w:rsidRPr="00FD0ADC">
        <w:rPr>
          <w:lang w:val="en-GB"/>
        </w:rPr>
        <w:t>To check comprehension, ask refugees to write down the time of the next lesson and the homework.</w:t>
      </w:r>
    </w:p>
    <w:p w:rsidR="00C3706D" w:rsidRPr="00FD0ADC" w:rsidRDefault="00C3706D" w:rsidP="006E663F">
      <w:pPr>
        <w:pStyle w:val="TKBulletLevel1"/>
        <w:rPr>
          <w:lang w:val="en-GB"/>
        </w:rPr>
      </w:pPr>
      <w:r w:rsidRPr="00FD0ADC">
        <w:rPr>
          <w:lang w:val="en-GB"/>
        </w:rPr>
        <w:tab/>
        <w:t>Then get refugees in pairs to practise dialogues like the one above. (</w:t>
      </w:r>
      <w:r w:rsidR="00543869" w:rsidRPr="00FD0ADC">
        <w:rPr>
          <w:lang w:val="en-GB"/>
        </w:rPr>
        <w:t>Allow</w:t>
      </w:r>
      <w:r w:rsidRPr="00FD0ADC">
        <w:rPr>
          <w:lang w:val="en-GB"/>
        </w:rPr>
        <w:t xml:space="preserve"> time for preparation and focus th</w:t>
      </w:r>
      <w:r w:rsidR="006E663F" w:rsidRPr="00FD0ADC">
        <w:rPr>
          <w:lang w:val="en-GB"/>
        </w:rPr>
        <w:t xml:space="preserve">eir attention on responding to </w:t>
      </w:r>
      <w:r w:rsidRPr="00FD0ADC">
        <w:rPr>
          <w:lang w:val="en-GB"/>
        </w:rPr>
        <w:t>requests for information).</w:t>
      </w:r>
    </w:p>
    <w:p w:rsidR="00C3706D" w:rsidRPr="00FD0ADC" w:rsidRDefault="00C3706D" w:rsidP="00D72B72">
      <w:pPr>
        <w:pStyle w:val="TKTITRE1"/>
        <w:rPr>
          <w:lang w:val="en-GB"/>
        </w:rPr>
      </w:pPr>
      <w:r w:rsidRPr="00FD0ADC">
        <w:rPr>
          <w:lang w:val="en-GB"/>
        </w:rPr>
        <w:t>Ideas for learners with low literacy</w:t>
      </w:r>
    </w:p>
    <w:p w:rsidR="00C3706D" w:rsidRPr="00FD0ADC" w:rsidRDefault="00C3706D" w:rsidP="00D72B72">
      <w:pPr>
        <w:pStyle w:val="TKBulletLevel1"/>
        <w:rPr>
          <w:lang w:val="en-GB"/>
        </w:rPr>
      </w:pPr>
      <w:r w:rsidRPr="00FD0ADC">
        <w:rPr>
          <w:lang w:val="en-GB"/>
        </w:rPr>
        <w:tab/>
        <w:t>Invite refugees with low literacy to copy the main words on cards for use in further activities.</w:t>
      </w:r>
    </w:p>
    <w:p w:rsidR="00C3706D" w:rsidRPr="00FD0ADC" w:rsidRDefault="00C3706D" w:rsidP="00D72B72">
      <w:pPr>
        <w:pStyle w:val="TKBulletLevel1"/>
        <w:rPr>
          <w:lang w:val="en-GB"/>
        </w:rPr>
      </w:pPr>
      <w:r w:rsidRPr="00FD0ADC">
        <w:rPr>
          <w:lang w:val="en-GB"/>
        </w:rPr>
        <w:tab/>
        <w:t>Ask them to fill in a simple registration form, if necessary copying from an example.</w:t>
      </w:r>
    </w:p>
    <w:p w:rsidR="00C3706D" w:rsidRPr="00FD0ADC" w:rsidRDefault="00C3706D" w:rsidP="00D72B72">
      <w:pPr>
        <w:pStyle w:val="TKBulletLevel1"/>
        <w:rPr>
          <w:lang w:val="en-GB"/>
        </w:rPr>
      </w:pPr>
      <w:r w:rsidRPr="00FD0ADC">
        <w:rPr>
          <w:lang w:val="en-GB"/>
        </w:rPr>
        <w:tab/>
        <w:t>Ask them to read and try to understand simple course leaflets, and to ask about words and expressions they don’t know.</w:t>
      </w:r>
    </w:p>
    <w:p w:rsidR="00C3706D" w:rsidRPr="00FD0ADC" w:rsidRDefault="00D72B72" w:rsidP="00D72B72">
      <w:pPr>
        <w:pStyle w:val="TKTITRE1"/>
        <w:rPr>
          <w:lang w:val="en-GB"/>
        </w:rPr>
      </w:pPr>
      <w:r w:rsidRPr="00FD0ADC">
        <w:rPr>
          <w:lang w:val="en-GB"/>
        </w:rPr>
        <w:t>Sample materials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5319"/>
      </w:tblGrid>
      <w:tr w:rsidR="0033143F" w:rsidRPr="00FD0ADC">
        <w:tc>
          <w:tcPr>
            <w:tcW w:w="5303" w:type="dxa"/>
            <w:vAlign w:val="center"/>
          </w:tcPr>
          <w:p w:rsidR="0033143F" w:rsidRPr="00FD0ADC" w:rsidRDefault="00741E1A" w:rsidP="00612CCC">
            <w:pPr>
              <w:jc w:val="center"/>
              <w:rPr>
                <w:lang w:val="en-GB"/>
              </w:rPr>
            </w:pPr>
            <w:r w:rsidRPr="00FD0ADC">
              <w:rPr>
                <w:noProof/>
                <w:lang w:eastAsia="fr-FR"/>
              </w:rPr>
              <w:drawing>
                <wp:inline distT="0" distB="0" distL="0" distR="0">
                  <wp:extent cx="3236956" cy="2160000"/>
                  <wp:effectExtent l="19050" t="0" r="1544" b="0"/>
                  <wp:docPr id="3" name="Image 1" descr="C:\Users\utilisateur\AppData\Local\Microsoft\Windows\INetCache\Content.Word\39_trai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9_trai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95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33143F" w:rsidRPr="00FD0ADC" w:rsidRDefault="00741E1A" w:rsidP="00612CCC">
            <w:pPr>
              <w:jc w:val="center"/>
              <w:rPr>
                <w:lang w:val="en-GB"/>
              </w:rPr>
            </w:pPr>
            <w:r w:rsidRPr="00FD0ADC">
              <w:rPr>
                <w:noProof/>
                <w:lang w:eastAsia="fr-FR"/>
              </w:rPr>
              <w:drawing>
                <wp:inline distT="0" distB="0" distL="0" distR="0">
                  <wp:extent cx="3096941" cy="2160000"/>
                  <wp:effectExtent l="19050" t="0" r="8209" b="0"/>
                  <wp:docPr id="4" name="Image 4" descr="C:\Users\utilisateur\AppData\Local\Microsoft\Windows\INetCache\Content.Word\39_trainin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9_trainin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941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06D" w:rsidRPr="00FD0ADC" w:rsidRDefault="00C3706D" w:rsidP="00C3706D">
      <w:pPr>
        <w:rPr>
          <w:lang w:val="en-GB"/>
        </w:rPr>
      </w:pPr>
    </w:p>
    <w:sectPr w:rsidR="00C3706D" w:rsidRPr="00FD0ADC" w:rsidSect="007F5F10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AD" w:rsidRDefault="00F75FAD" w:rsidP="00C523EA">
      <w:r>
        <w:separator/>
      </w:r>
    </w:p>
  </w:endnote>
  <w:endnote w:type="continuationSeparator" w:id="0">
    <w:p w:rsidR="00F75FAD" w:rsidRDefault="00F75FAD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Language Policy Programme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Strasbourg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C3706D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Tool 49</w:t>
          </w:r>
        </w:p>
      </w:tc>
      <w:tc>
        <w:tcPr>
          <w:tcW w:w="1667" w:type="pct"/>
          <w:vAlign w:val="bottom"/>
        </w:tcPr>
        <w:p w:rsidR="00186952" w:rsidRPr="005A600F" w:rsidRDefault="00186952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Page </w:t>
          </w:r>
          <w:r w:rsidR="00913BC9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913BC9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AA1612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="00913BC9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913BC9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913BC9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AA1612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="00913BC9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AD" w:rsidRDefault="00F75FAD" w:rsidP="00C523EA">
      <w:r>
        <w:separator/>
      </w:r>
    </w:p>
  </w:footnote>
  <w:footnote w:type="continuationSeparator" w:id="0">
    <w:p w:rsidR="00F75FAD" w:rsidRDefault="00F75FAD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AA161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="Calibri"/>
              <w:b/>
              <w:lang w:val="en-US"/>
            </w:rPr>
          </w:pPr>
          <w:r w:rsidRPr="00472385">
            <w:rPr>
              <w:rFonts w:eastAsia="Calibri"/>
              <w:b/>
              <w:lang w:val="en-US"/>
            </w:rPr>
            <w:t>Language Support for Adult Refugees</w:t>
          </w:r>
        </w:p>
        <w:p w:rsidR="00186952" w:rsidRPr="00472385" w:rsidRDefault="00186952" w:rsidP="00186952">
          <w:pPr>
            <w:jc w:val="center"/>
            <w:rPr>
              <w:rFonts w:eastAsia="Calibri"/>
              <w:b/>
              <w:i/>
              <w:lang w:val="en-US"/>
            </w:rPr>
          </w:pPr>
          <w:r w:rsidRPr="00472385">
            <w:rPr>
              <w:rFonts w:eastAsia="Calibri"/>
              <w:b/>
              <w:i/>
              <w:lang w:val="en-US"/>
            </w:rPr>
            <w:t>A Council of Europe Toolkit</w:t>
          </w:r>
        </w:p>
        <w:p w:rsidR="00186952" w:rsidRPr="00010EAF" w:rsidRDefault="00F75FAD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Hyperlink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r w:rsidRPr="004E687E">
            <w:rPr>
              <w:rFonts w:eastAsia="Calibri" w:cs="Calibri"/>
              <w:sz w:val="20"/>
              <w:szCs w:val="20"/>
              <w:lang w:val="en-GB"/>
            </w:rPr>
            <w:t>Linguistic Integration</w:t>
          </w:r>
        </w:p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r w:rsidRPr="004E687E">
            <w:rPr>
              <w:rFonts w:eastAsia="Calibri" w:cs="Calibri"/>
              <w:sz w:val="20"/>
              <w:szCs w:val="20"/>
              <w:lang w:val="en-GB"/>
            </w:rPr>
            <w:t>of Adult Migrants (LIAM)</w:t>
          </w:r>
        </w:p>
        <w:p w:rsidR="00186952" w:rsidRPr="00010EAF" w:rsidRDefault="00F75FAD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Hyperlink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Header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026D"/>
    <w:rsid w:val="00004C66"/>
    <w:rsid w:val="00013516"/>
    <w:rsid w:val="0002068B"/>
    <w:rsid w:val="000338F0"/>
    <w:rsid w:val="00037B0E"/>
    <w:rsid w:val="00055085"/>
    <w:rsid w:val="000618A7"/>
    <w:rsid w:val="000661BC"/>
    <w:rsid w:val="000730E4"/>
    <w:rsid w:val="000937FA"/>
    <w:rsid w:val="00093DD1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2C9B"/>
    <w:rsid w:val="001C7918"/>
    <w:rsid w:val="001D7251"/>
    <w:rsid w:val="0020300A"/>
    <w:rsid w:val="00214CD0"/>
    <w:rsid w:val="00225C85"/>
    <w:rsid w:val="00233192"/>
    <w:rsid w:val="00246E8E"/>
    <w:rsid w:val="00254DC5"/>
    <w:rsid w:val="00256EC5"/>
    <w:rsid w:val="0026293F"/>
    <w:rsid w:val="00271434"/>
    <w:rsid w:val="002860CD"/>
    <w:rsid w:val="002A0CEF"/>
    <w:rsid w:val="002A3476"/>
    <w:rsid w:val="002A5874"/>
    <w:rsid w:val="002D7BD0"/>
    <w:rsid w:val="002E1B08"/>
    <w:rsid w:val="002F0945"/>
    <w:rsid w:val="002F2562"/>
    <w:rsid w:val="00303A5A"/>
    <w:rsid w:val="00314978"/>
    <w:rsid w:val="00327BBC"/>
    <w:rsid w:val="0033137E"/>
    <w:rsid w:val="0033143F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3F3210"/>
    <w:rsid w:val="00425EB7"/>
    <w:rsid w:val="00442AC0"/>
    <w:rsid w:val="00460BCC"/>
    <w:rsid w:val="00463894"/>
    <w:rsid w:val="00470AA9"/>
    <w:rsid w:val="0049006B"/>
    <w:rsid w:val="004B5DD8"/>
    <w:rsid w:val="004C1652"/>
    <w:rsid w:val="004D4C46"/>
    <w:rsid w:val="004E32A8"/>
    <w:rsid w:val="004F2E30"/>
    <w:rsid w:val="005023EC"/>
    <w:rsid w:val="0050334F"/>
    <w:rsid w:val="00503E91"/>
    <w:rsid w:val="00510AE8"/>
    <w:rsid w:val="0051537D"/>
    <w:rsid w:val="00526886"/>
    <w:rsid w:val="00542DB8"/>
    <w:rsid w:val="00543869"/>
    <w:rsid w:val="0054564B"/>
    <w:rsid w:val="00555D25"/>
    <w:rsid w:val="005666A8"/>
    <w:rsid w:val="005713EB"/>
    <w:rsid w:val="005A600F"/>
    <w:rsid w:val="005C2E50"/>
    <w:rsid w:val="005E4CA5"/>
    <w:rsid w:val="005E654F"/>
    <w:rsid w:val="00612CCC"/>
    <w:rsid w:val="00617D74"/>
    <w:rsid w:val="00634900"/>
    <w:rsid w:val="006355E0"/>
    <w:rsid w:val="0064154F"/>
    <w:rsid w:val="006455D0"/>
    <w:rsid w:val="00651E90"/>
    <w:rsid w:val="00655B1E"/>
    <w:rsid w:val="00655CCE"/>
    <w:rsid w:val="00680749"/>
    <w:rsid w:val="006A1A21"/>
    <w:rsid w:val="006B6385"/>
    <w:rsid w:val="006B7367"/>
    <w:rsid w:val="006C0689"/>
    <w:rsid w:val="006C08C3"/>
    <w:rsid w:val="006C19C6"/>
    <w:rsid w:val="006C7764"/>
    <w:rsid w:val="006D234F"/>
    <w:rsid w:val="006E663F"/>
    <w:rsid w:val="006F38F4"/>
    <w:rsid w:val="006F7750"/>
    <w:rsid w:val="00705BF1"/>
    <w:rsid w:val="007324B3"/>
    <w:rsid w:val="00734E55"/>
    <w:rsid w:val="00741E1A"/>
    <w:rsid w:val="0074542C"/>
    <w:rsid w:val="007458E1"/>
    <w:rsid w:val="00745FAE"/>
    <w:rsid w:val="00747118"/>
    <w:rsid w:val="00767D0E"/>
    <w:rsid w:val="00773ACD"/>
    <w:rsid w:val="007B3F92"/>
    <w:rsid w:val="007B4D14"/>
    <w:rsid w:val="007F0772"/>
    <w:rsid w:val="007F5F10"/>
    <w:rsid w:val="00802726"/>
    <w:rsid w:val="0080462C"/>
    <w:rsid w:val="00805257"/>
    <w:rsid w:val="008067EC"/>
    <w:rsid w:val="0083366C"/>
    <w:rsid w:val="00844534"/>
    <w:rsid w:val="008469DE"/>
    <w:rsid w:val="008506D5"/>
    <w:rsid w:val="008656F3"/>
    <w:rsid w:val="00873D6E"/>
    <w:rsid w:val="00892B00"/>
    <w:rsid w:val="008B45A3"/>
    <w:rsid w:val="008C53DF"/>
    <w:rsid w:val="008E6FB9"/>
    <w:rsid w:val="008F0189"/>
    <w:rsid w:val="008F1473"/>
    <w:rsid w:val="008F24DC"/>
    <w:rsid w:val="009025F0"/>
    <w:rsid w:val="00913BC9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6D0D"/>
    <w:rsid w:val="009C6F9F"/>
    <w:rsid w:val="00A03292"/>
    <w:rsid w:val="00A061CE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A1612"/>
    <w:rsid w:val="00AB255A"/>
    <w:rsid w:val="00AD7481"/>
    <w:rsid w:val="00AE657E"/>
    <w:rsid w:val="00AF2942"/>
    <w:rsid w:val="00AF4A1E"/>
    <w:rsid w:val="00AF56A8"/>
    <w:rsid w:val="00B02091"/>
    <w:rsid w:val="00B30339"/>
    <w:rsid w:val="00B33421"/>
    <w:rsid w:val="00B35EFB"/>
    <w:rsid w:val="00B51D45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96202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24B3F"/>
    <w:rsid w:val="00C24C86"/>
    <w:rsid w:val="00C3706D"/>
    <w:rsid w:val="00C523EA"/>
    <w:rsid w:val="00C622D7"/>
    <w:rsid w:val="00C7477C"/>
    <w:rsid w:val="00C8086F"/>
    <w:rsid w:val="00CC0991"/>
    <w:rsid w:val="00CC6B8F"/>
    <w:rsid w:val="00CC7828"/>
    <w:rsid w:val="00CF0B90"/>
    <w:rsid w:val="00CF36D3"/>
    <w:rsid w:val="00D00DA4"/>
    <w:rsid w:val="00D07616"/>
    <w:rsid w:val="00D13597"/>
    <w:rsid w:val="00D2211A"/>
    <w:rsid w:val="00D46264"/>
    <w:rsid w:val="00D57D70"/>
    <w:rsid w:val="00D61794"/>
    <w:rsid w:val="00D70BD7"/>
    <w:rsid w:val="00D72B72"/>
    <w:rsid w:val="00D81172"/>
    <w:rsid w:val="00D8328F"/>
    <w:rsid w:val="00D94C2F"/>
    <w:rsid w:val="00D951B8"/>
    <w:rsid w:val="00DA3122"/>
    <w:rsid w:val="00DA5A92"/>
    <w:rsid w:val="00DD0635"/>
    <w:rsid w:val="00DD35DF"/>
    <w:rsid w:val="00DD53DC"/>
    <w:rsid w:val="00DE5B7D"/>
    <w:rsid w:val="00DF37F1"/>
    <w:rsid w:val="00DF5B76"/>
    <w:rsid w:val="00DF5E24"/>
    <w:rsid w:val="00DF60EB"/>
    <w:rsid w:val="00E076C3"/>
    <w:rsid w:val="00E41A1E"/>
    <w:rsid w:val="00E53152"/>
    <w:rsid w:val="00E74E5B"/>
    <w:rsid w:val="00E826A8"/>
    <w:rsid w:val="00E90A39"/>
    <w:rsid w:val="00EA589F"/>
    <w:rsid w:val="00EC3C97"/>
    <w:rsid w:val="00EC6747"/>
    <w:rsid w:val="00ED4CB7"/>
    <w:rsid w:val="00F260E9"/>
    <w:rsid w:val="00F41208"/>
    <w:rsid w:val="00F5126A"/>
    <w:rsid w:val="00F75FAD"/>
    <w:rsid w:val="00FB0515"/>
    <w:rsid w:val="00FB70A6"/>
    <w:rsid w:val="00FC4F80"/>
    <w:rsid w:val="00FD0ADC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ListParagraph">
    <w:name w:val="List Paragraph"/>
    <w:basedOn w:val="Normal"/>
    <w:uiPriority w:val="34"/>
    <w:rsid w:val="006F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43E0-DDC7-479A-A646-C2242A48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3025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THALGOTT</cp:lastModifiedBy>
  <cp:revision>4</cp:revision>
  <cp:lastPrinted>2017-03-21T17:43:00Z</cp:lastPrinted>
  <dcterms:created xsi:type="dcterms:W3CDTF">2017-05-05T13:08:00Z</dcterms:created>
  <dcterms:modified xsi:type="dcterms:W3CDTF">2017-05-26T13:54:00Z</dcterms:modified>
</cp:coreProperties>
</file>