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DF1" w:rsidRPr="00A36DF1" w:rsidRDefault="00A36DF1" w:rsidP="00A771F3">
      <w:pPr>
        <w:pStyle w:val="TKMAINTITLE"/>
      </w:pPr>
      <w:r>
        <w:t>36 - Basiswoordenschat om meningen en emoties uit te drukken</w:t>
      </w:r>
    </w:p>
    <w:p w:rsidR="00A36DF1" w:rsidRPr="00A36DF1" w:rsidRDefault="00A771F3" w:rsidP="005A0A7E">
      <w:pPr>
        <w:pStyle w:val="TKAIM"/>
        <w:tabs>
          <w:tab w:val="clear" w:pos="709"/>
          <w:tab w:val="left" w:pos="1134"/>
        </w:tabs>
        <w:ind w:left="1843" w:hanging="1843"/>
      </w:pPr>
      <w:r>
        <w:t xml:space="preserve">Doelstelling: </w:t>
      </w:r>
      <w:r>
        <w:tab/>
        <w:t xml:space="preserve">Vrijwilligers middelen aanreiken om activiteiten te organiseren waarbij vluchtelingen leren </w:t>
      </w:r>
      <w:r w:rsidR="0084630D">
        <w:t xml:space="preserve">elementaire </w:t>
      </w:r>
      <w:r>
        <w:t xml:space="preserve">meningen en emoties </w:t>
      </w:r>
      <w:r w:rsidR="00763C87">
        <w:t xml:space="preserve">te </w:t>
      </w:r>
      <w:r>
        <w:t>uiten.</w:t>
      </w:r>
    </w:p>
    <w:p w:rsidR="00A36DF1" w:rsidRPr="00A36DF1" w:rsidRDefault="00A36DF1" w:rsidP="00915996">
      <w:pPr>
        <w:pStyle w:val="TKTITRE1"/>
      </w:pPr>
      <w:r>
        <w:t>Meningen en gevoelens uitdrukken: een belangrijk item</w:t>
      </w:r>
    </w:p>
    <w:p w:rsidR="00A36DF1" w:rsidRPr="00C864EE" w:rsidRDefault="00A36DF1" w:rsidP="00C864EE">
      <w:pPr>
        <w:pStyle w:val="TKTEXTE"/>
      </w:pPr>
      <w:r>
        <w:t>Voor vluchtelingen is het belangrijk om hun standpunten en gevoelens te kunnen uitdrukken in de doeltaal. Soms lig</w:t>
      </w:r>
      <w:r w:rsidR="00F41A34">
        <w:t xml:space="preserve">t </w:t>
      </w:r>
      <w:r>
        <w:t xml:space="preserve">praten over gevoelens of </w:t>
      </w:r>
      <w:r w:rsidR="00F41A34">
        <w:t xml:space="preserve">gevoelens </w:t>
      </w:r>
      <w:r>
        <w:t>uiten, voor</w:t>
      </w:r>
      <w:r w:rsidR="00BC1195">
        <w:t>al</w:t>
      </w:r>
      <w:r>
        <w:t xml:space="preserve"> in groepsverband, </w:t>
      </w:r>
      <w:r w:rsidR="00BC1195">
        <w:t xml:space="preserve">evenwel </w:t>
      </w:r>
      <w:r>
        <w:t xml:space="preserve">gevoelig op intercultureel en persoonlijk vlak. Het is niet de bedoeling om vluchtelingen te vragen om over hun gevoelens te spreken, maar wel om hen in staat te stellen om hun emoties uit te drukken wanneer ze dat zelf willen. Je kunt bijvoorbeeld aan het einde van een sessie aan de hele groep deelnemers vragen hoe ze zich voelen. Zijn jullie blij? In de war? Moe? Vol energie? Enz. Is een deelnemer afwezig geweest door ziekte, dan </w:t>
      </w:r>
      <w:r w:rsidR="00F41A34">
        <w:t xml:space="preserve">kan je vragen </w:t>
      </w:r>
      <w:r w:rsidR="00BC1195">
        <w:t xml:space="preserve">hoe hij zich voelt. </w:t>
      </w:r>
    </w:p>
    <w:p w:rsidR="00A36DF1" w:rsidRPr="00A36DF1" w:rsidRDefault="00BC1195" w:rsidP="00C864EE">
      <w:pPr>
        <w:pStyle w:val="TKTITRE1"/>
      </w:pPr>
      <w:r>
        <w:t>D</w:t>
      </w:r>
      <w:r w:rsidR="00A36DF1">
        <w:t>e woordenschat</w:t>
      </w:r>
      <w:r w:rsidR="0084630D">
        <w:t xml:space="preserve"> over</w:t>
      </w:r>
      <w:r w:rsidR="00A36DF1">
        <w:t xml:space="preserve"> gevoelens en emoties</w:t>
      </w:r>
      <w:r>
        <w:t xml:space="preserve"> introduceren</w:t>
      </w:r>
    </w:p>
    <w:p w:rsidR="00A36DF1" w:rsidRPr="00A36DF1" w:rsidRDefault="00A36DF1" w:rsidP="00C864EE">
      <w:pPr>
        <w:pStyle w:val="TKTEXTE"/>
      </w:pPr>
      <w:r>
        <w:t xml:space="preserve">Begin dit thema alvast met adjectieven als ‘gelukkig’, ‘droevig’, ‘verrast’, ‘verward’ enz. Daarna kiezen de vluchtelingen afbeeldingen of symbolen die deze gevoelens weergeven. Om dit concept </w:t>
      </w:r>
      <w:r w:rsidR="00487B47">
        <w:t xml:space="preserve">op een zeer algemeen </w:t>
      </w:r>
      <w:r>
        <w:t xml:space="preserve">niveau aan te </w:t>
      </w:r>
      <w:r w:rsidR="00487B47">
        <w:t xml:space="preserve">brengen, </w:t>
      </w:r>
      <w:r>
        <w:t>kun je werken met smileys die courant gebruikt worden in sms’jes.</w:t>
      </w:r>
    </w:p>
    <w:p w:rsidR="00A36DF1" w:rsidRPr="00A36DF1" w:rsidRDefault="00A36DF1" w:rsidP="00C864EE">
      <w:pPr>
        <w:pStyle w:val="TKTEXTE"/>
      </w:pPr>
      <w:r>
        <w:t>Bijvoorbeeld:</w:t>
      </w:r>
    </w:p>
    <w:p w:rsidR="00A36DF1" w:rsidRPr="00A36DF1" w:rsidRDefault="00A36DF1" w:rsidP="0087781A">
      <w:pPr>
        <w:pStyle w:val="TKBulletLevel1"/>
      </w:pPr>
      <w:r>
        <w:t xml:space="preserve">Deel een aantal prenten uit (uit tijdschriften, kranten, internet enz.) met expressieve gezichten: geluk en blijdschap of verdriet, en vraag de vluchtelingen om naar een bijpassende smiley of </w:t>
      </w:r>
      <w:r w:rsidR="00F41A34">
        <w:t xml:space="preserve">woord </w:t>
      </w:r>
      <w:r>
        <w:t>te zoeken.</w:t>
      </w:r>
    </w:p>
    <w:p w:rsidR="00A36DF1" w:rsidRPr="00A36DF1" w:rsidRDefault="00A36DF1" w:rsidP="0087781A">
      <w:pPr>
        <w:pStyle w:val="TKBulletLevel1"/>
      </w:pPr>
      <w:r>
        <w:t>Vraag de deelnemers om andere prenten uit te zoeken die deze emoties</w:t>
      </w:r>
      <w:r w:rsidR="002460C2">
        <w:t xml:space="preserve"> illustreren</w:t>
      </w:r>
      <w:r>
        <w:t>.</w:t>
      </w:r>
    </w:p>
    <w:p w:rsidR="00A36DF1" w:rsidRPr="00A36DF1" w:rsidRDefault="00A36DF1" w:rsidP="0087781A">
      <w:pPr>
        <w:pStyle w:val="TKBulletLevel1"/>
      </w:pPr>
      <w:r>
        <w:t>Iedereen kan helpen om woorden uit te leggen die niet worden begrepen of herkend</w:t>
      </w:r>
      <w:r w:rsidR="00F41A34">
        <w:t>, eventueel via mimiek of via gemeenschappelijke talen</w:t>
      </w:r>
      <w:r>
        <w:t>.</w:t>
      </w:r>
    </w:p>
    <w:p w:rsidR="00A36DF1" w:rsidRPr="00A36DF1" w:rsidRDefault="00A36DF1" w:rsidP="0087781A">
      <w:pPr>
        <w:pStyle w:val="TKBulletLevel1"/>
      </w:pPr>
      <w:r>
        <w:t xml:space="preserve">Daarna kunnen de vluchtelingen in duo’s verder oefenen door lukraak kaartjes te kiezen en het </w:t>
      </w:r>
      <w:r w:rsidR="002460C2">
        <w:t xml:space="preserve">woord </w:t>
      </w:r>
      <w:r>
        <w:t>te benoemen of de mening/emotie te tonen.</w:t>
      </w:r>
    </w:p>
    <w:p w:rsidR="00A36DF1" w:rsidRPr="00A36DF1" w:rsidRDefault="00A36DF1" w:rsidP="0087781A">
      <w:pPr>
        <w:pStyle w:val="TKBulletLevel1"/>
      </w:pPr>
      <w:r>
        <w:t>Sommigen zullen misschien al in staat zijn om eenvoudige zinnen te vormen (</w:t>
      </w:r>
      <w:r>
        <w:rPr>
          <w:i/>
          <w:iCs/>
        </w:rPr>
        <w:t>Ik ben gelukkig</w:t>
      </w:r>
      <w:r>
        <w:t xml:space="preserve">; </w:t>
      </w:r>
      <w:r>
        <w:rPr>
          <w:i/>
          <w:iCs/>
        </w:rPr>
        <w:t>zij is verdrietig</w:t>
      </w:r>
      <w:r>
        <w:t>).</w:t>
      </w:r>
    </w:p>
    <w:p w:rsidR="00A36DF1" w:rsidRPr="00A36DF1" w:rsidRDefault="00A36DF1" w:rsidP="0087781A">
      <w:pPr>
        <w:pStyle w:val="TKTITRE1"/>
      </w:pPr>
      <w:r>
        <w:t>Gevoelens weergeven zonder taal</w:t>
      </w:r>
    </w:p>
    <w:p w:rsidR="00A36DF1" w:rsidRPr="00A36DF1" w:rsidRDefault="00A36DF1" w:rsidP="00936BC6">
      <w:pPr>
        <w:pStyle w:val="TKTEXTE"/>
      </w:pPr>
      <w:r>
        <w:t xml:space="preserve">Vluchtelingen die geen kennis hebben van de doeltaal en voor wie taallessen een </w:t>
      </w:r>
      <w:r w:rsidR="00F41A34">
        <w:t xml:space="preserve">zware </w:t>
      </w:r>
      <w:r>
        <w:t xml:space="preserve"> opdracht zijn, kunnen uitgesloten raken van de groep wanneer de anderen vooruitgang boeken in het leerproces. </w:t>
      </w:r>
      <w:r w:rsidR="00D062B2">
        <w:t>Het is aangewezen d</w:t>
      </w:r>
      <w:r>
        <w:t xml:space="preserve">eze deelnemers </w:t>
      </w:r>
      <w:r w:rsidR="00D062B2">
        <w:t xml:space="preserve">te betrekken door </w:t>
      </w:r>
      <w:r w:rsidR="00F41A34">
        <w:t xml:space="preserve">hen </w:t>
      </w:r>
      <w:r w:rsidR="00D062B2">
        <w:t>te</w:t>
      </w:r>
      <w:r>
        <w:t xml:space="preserve"> vragen hoe ze </w:t>
      </w:r>
      <w:r w:rsidR="00D062B2">
        <w:t>zich voelen</w:t>
      </w:r>
      <w:r>
        <w:t xml:space="preserve">. Je kunt dit </w:t>
      </w:r>
      <w:r w:rsidR="00D062B2">
        <w:t xml:space="preserve">bijvoorbeeld </w:t>
      </w:r>
      <w:r>
        <w:t xml:space="preserve">doen door een kaartje te tonen waarop een vraagteken staat. Beeld je vraag uit en toon via een kaartje hoe jij je voelt: gelukkig of moe of </w:t>
      </w:r>
      <w:r w:rsidR="00D062B2">
        <w:t>warm</w:t>
      </w:r>
      <w:r>
        <w:t xml:space="preserve"> enz. Daarna vraag je de vluchteling om op </w:t>
      </w:r>
      <w:r w:rsidR="00DD65CF">
        <w:t>zij</w:t>
      </w:r>
      <w:r>
        <w:t xml:space="preserve">n beurt een kaartje te </w:t>
      </w:r>
      <w:r w:rsidR="00DD65CF">
        <w:t xml:space="preserve">kiezen dat zijn </w:t>
      </w:r>
      <w:r>
        <w:t>gevoelens</w:t>
      </w:r>
      <w:r w:rsidR="00DD65CF">
        <w:t xml:space="preserve"> uitdrukt</w:t>
      </w:r>
      <w:r>
        <w:t>.</w:t>
      </w:r>
    </w:p>
    <w:p w:rsidR="006776C3" w:rsidRDefault="006776C3">
      <w:pPr>
        <w:spacing w:after="160" w:line="259" w:lineRule="auto"/>
        <w:rPr>
          <w:rFonts w:cs="Calibri"/>
          <w:b/>
          <w:bCs/>
          <w:sz w:val="28"/>
          <w:szCs w:val="28"/>
        </w:rPr>
      </w:pPr>
      <w:r>
        <w:br w:type="page"/>
      </w:r>
    </w:p>
    <w:p w:rsidR="00A36DF1" w:rsidRPr="00A36DF1" w:rsidRDefault="00735215" w:rsidP="00735215">
      <w:pPr>
        <w:pStyle w:val="TKTITRE2"/>
      </w:pPr>
      <w:r>
        <w:lastRenderedPageBreak/>
        <w:t>1. Plezier, vreugde uitdrukken</w:t>
      </w:r>
    </w:p>
    <w:tbl>
      <w:tblPr>
        <w:tblStyle w:val="Grilledutableau"/>
        <w:tblW w:w="5000" w:type="pct"/>
        <w:tblLook w:val="04A0" w:firstRow="1" w:lastRow="0" w:firstColumn="1" w:lastColumn="0" w:noHBand="0" w:noVBand="1"/>
      </w:tblPr>
      <w:tblGrid>
        <w:gridCol w:w="3561"/>
        <w:gridCol w:w="3560"/>
        <w:gridCol w:w="3561"/>
      </w:tblGrid>
      <w:tr w:rsidR="0050476B" w:rsidTr="00B72FD8">
        <w:trPr>
          <w:trHeight w:val="1417"/>
        </w:trPr>
        <w:tc>
          <w:tcPr>
            <w:tcW w:w="3535" w:type="dxa"/>
            <w:vAlign w:val="center"/>
          </w:tcPr>
          <w:p w:rsidR="0050476B" w:rsidRPr="009807B9" w:rsidRDefault="0050476B" w:rsidP="009807B9">
            <w:pPr>
              <w:pStyle w:val="TKTextetableau"/>
              <w:jc w:val="center"/>
              <w:rPr>
                <w:sz w:val="22"/>
                <w:szCs w:val="22"/>
              </w:rPr>
            </w:pPr>
            <w:r>
              <w:rPr>
                <w:sz w:val="22"/>
                <w:szCs w:val="22"/>
              </w:rPr>
              <w:t>Dat is schitterend.</w:t>
            </w:r>
          </w:p>
          <w:p w:rsidR="0050476B" w:rsidRPr="009807B9" w:rsidRDefault="0050476B" w:rsidP="009807B9">
            <w:pPr>
              <w:pStyle w:val="TKTextetableau"/>
              <w:jc w:val="center"/>
              <w:rPr>
                <w:sz w:val="22"/>
                <w:szCs w:val="22"/>
              </w:rPr>
            </w:pPr>
            <w:r>
              <w:rPr>
                <w:sz w:val="22"/>
                <w:szCs w:val="22"/>
              </w:rPr>
              <w:t>Ik ben zo blij voor jou.</w:t>
            </w:r>
          </w:p>
          <w:p w:rsidR="0050476B" w:rsidRDefault="0050476B" w:rsidP="009807B9">
            <w:pPr>
              <w:pStyle w:val="TKTextetableau"/>
              <w:jc w:val="center"/>
            </w:pPr>
            <w:r>
              <w:rPr>
                <w:sz w:val="22"/>
                <w:szCs w:val="22"/>
              </w:rPr>
              <w:t>Fantastisch</w:t>
            </w:r>
          </w:p>
        </w:tc>
        <w:tc>
          <w:tcPr>
            <w:tcW w:w="3535" w:type="dxa"/>
            <w:vAlign w:val="center"/>
          </w:tcPr>
          <w:p w:rsidR="0050476B" w:rsidRPr="00166325" w:rsidRDefault="009807B9" w:rsidP="009807B9">
            <w:pPr>
              <w:jc w:val="center"/>
              <w:rPr>
                <w:b/>
              </w:rPr>
            </w:pPr>
            <w:r w:rsidRPr="00166325">
              <w:rPr>
                <w:b/>
                <w:noProof/>
                <w:lang w:val="fr-FR"/>
              </w:rPr>
              <w:drawing>
                <wp:inline distT="0" distB="0" distL="0" distR="0">
                  <wp:extent cx="1080000" cy="1080000"/>
                  <wp:effectExtent l="0" t="0" r="0" b="0"/>
                  <wp:docPr id="2" name="Image 1"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AppData\Local\Microsoft\Windows\INetCache\Content.Word\5_Smiling_Smiley.jpg"/>
                          <pic:cNvPicPr>
                            <a:picLocks noChangeAspect="1" noChangeArrowheads="1"/>
                          </pic:cNvPicPr>
                        </pic:nvPicPr>
                        <pic:blipFill>
                          <a:blip r:embed="rId8" cstate="print"/>
                          <a:srcRect/>
                          <a:stretch>
                            <a:fillRect/>
                          </a:stretch>
                        </pic:blipFill>
                        <pic:spPr bwMode="auto">
                          <a:xfrm>
                            <a:off x="0" y="0"/>
                            <a:ext cx="1080000" cy="1080000"/>
                          </a:xfrm>
                          <a:prstGeom prst="rect">
                            <a:avLst/>
                          </a:prstGeom>
                          <a:noFill/>
                          <a:ln w="9525">
                            <a:noFill/>
                            <a:miter lim="800000"/>
                            <a:headEnd/>
                            <a:tailEnd/>
                          </a:ln>
                        </pic:spPr>
                      </pic:pic>
                    </a:graphicData>
                  </a:graphic>
                </wp:inline>
              </w:drawing>
            </w:r>
          </w:p>
        </w:tc>
        <w:tc>
          <w:tcPr>
            <w:tcW w:w="3536" w:type="dxa"/>
            <w:vAlign w:val="center"/>
          </w:tcPr>
          <w:p w:rsidR="0050476B" w:rsidRPr="00B72FD8" w:rsidRDefault="009807B9" w:rsidP="009807B9">
            <w:pPr>
              <w:pStyle w:val="TKTextetableau"/>
              <w:jc w:val="center"/>
              <w:rPr>
                <w:b/>
                <w:sz w:val="22"/>
                <w:szCs w:val="22"/>
              </w:rPr>
            </w:pPr>
            <w:r>
              <w:rPr>
                <w:b/>
                <w:sz w:val="22"/>
                <w:szCs w:val="22"/>
              </w:rPr>
              <w:t>gelukkig</w:t>
            </w:r>
          </w:p>
        </w:tc>
      </w:tr>
    </w:tbl>
    <w:p w:rsidR="00A36DF1" w:rsidRPr="00A36DF1" w:rsidRDefault="00A36DF1" w:rsidP="00735215">
      <w:pPr>
        <w:pStyle w:val="TKTITRE2"/>
      </w:pPr>
      <w:r>
        <w:t>2. Verdriet uitdrukken</w:t>
      </w:r>
    </w:p>
    <w:tbl>
      <w:tblPr>
        <w:tblStyle w:val="Grilledutableau"/>
        <w:tblW w:w="5000" w:type="pct"/>
        <w:tblLook w:val="04A0" w:firstRow="1" w:lastRow="0" w:firstColumn="1" w:lastColumn="0" w:noHBand="0" w:noVBand="1"/>
      </w:tblPr>
      <w:tblGrid>
        <w:gridCol w:w="3561"/>
        <w:gridCol w:w="3560"/>
        <w:gridCol w:w="3561"/>
      </w:tblGrid>
      <w:tr w:rsidR="00AC39A2" w:rsidTr="00B72FD8">
        <w:trPr>
          <w:trHeight w:val="1417"/>
        </w:trPr>
        <w:tc>
          <w:tcPr>
            <w:tcW w:w="3535" w:type="dxa"/>
            <w:vAlign w:val="center"/>
          </w:tcPr>
          <w:p w:rsidR="00AC39A2" w:rsidRPr="009807B9" w:rsidRDefault="00AC39A2" w:rsidP="009807B9">
            <w:pPr>
              <w:pStyle w:val="TKTextetableau"/>
              <w:jc w:val="center"/>
              <w:rPr>
                <w:sz w:val="22"/>
                <w:szCs w:val="22"/>
              </w:rPr>
            </w:pPr>
            <w:r>
              <w:rPr>
                <w:sz w:val="22"/>
                <w:szCs w:val="22"/>
              </w:rPr>
              <w:t>Ik ben verdrietig / ongelukkig.</w:t>
            </w:r>
          </w:p>
          <w:p w:rsidR="00AC39A2" w:rsidRDefault="00AC39A2" w:rsidP="009807B9">
            <w:pPr>
              <w:pStyle w:val="TKTextetableau"/>
              <w:jc w:val="center"/>
            </w:pPr>
            <w:r>
              <w:rPr>
                <w:sz w:val="22"/>
                <w:szCs w:val="22"/>
              </w:rPr>
              <w:t>Dat is slecht nieuws.</w:t>
            </w:r>
          </w:p>
        </w:tc>
        <w:tc>
          <w:tcPr>
            <w:tcW w:w="3535" w:type="dxa"/>
            <w:vAlign w:val="center"/>
          </w:tcPr>
          <w:p w:rsidR="00AC39A2" w:rsidRPr="00166325" w:rsidRDefault="009807B9" w:rsidP="009807B9">
            <w:pPr>
              <w:pStyle w:val="TKTextetableau"/>
              <w:jc w:val="center"/>
            </w:pPr>
            <w:r w:rsidRPr="00166325">
              <w:rPr>
                <w:noProof/>
                <w:lang w:val="fr-FR"/>
              </w:rPr>
              <w:drawing>
                <wp:inline distT="0" distB="0" distL="0" distR="0">
                  <wp:extent cx="1080000" cy="1080000"/>
                  <wp:effectExtent l="0" t="0" r="0" b="0"/>
                  <wp:docPr id="3" name="Image 4" descr="C:\Users\utilisateur\AppData\Local\Microsoft\Windows\INetCache\Content.Word\5_Sad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ad_Smiley.jpg"/>
                          <pic:cNvPicPr>
                            <a:picLocks noChangeAspect="1" noChangeArrowheads="1"/>
                          </pic:cNvPicPr>
                        </pic:nvPicPr>
                        <pic:blipFill>
                          <a:blip r:embed="rId9" cstate="print"/>
                          <a:srcRect/>
                          <a:stretch>
                            <a:fillRect/>
                          </a:stretch>
                        </pic:blipFill>
                        <pic:spPr bwMode="auto">
                          <a:xfrm>
                            <a:off x="0" y="0"/>
                            <a:ext cx="1080000" cy="1080000"/>
                          </a:xfrm>
                          <a:prstGeom prst="rect">
                            <a:avLst/>
                          </a:prstGeom>
                          <a:noFill/>
                          <a:ln w="9525">
                            <a:noFill/>
                            <a:miter lim="800000"/>
                            <a:headEnd/>
                            <a:tailEnd/>
                          </a:ln>
                        </pic:spPr>
                      </pic:pic>
                    </a:graphicData>
                  </a:graphic>
                </wp:inline>
              </w:drawing>
            </w:r>
          </w:p>
        </w:tc>
        <w:tc>
          <w:tcPr>
            <w:tcW w:w="3536" w:type="dxa"/>
            <w:vAlign w:val="center"/>
          </w:tcPr>
          <w:p w:rsidR="00AC39A2" w:rsidRPr="009807B9" w:rsidRDefault="009807B9" w:rsidP="009807B9">
            <w:pPr>
              <w:pStyle w:val="TKTextetableau"/>
              <w:jc w:val="center"/>
              <w:rPr>
                <w:sz w:val="22"/>
                <w:szCs w:val="22"/>
              </w:rPr>
            </w:pPr>
            <w:r>
              <w:rPr>
                <w:b/>
                <w:sz w:val="22"/>
                <w:szCs w:val="22"/>
              </w:rPr>
              <w:t>verdrietig</w:t>
            </w:r>
          </w:p>
        </w:tc>
      </w:tr>
    </w:tbl>
    <w:p w:rsidR="00A36DF1" w:rsidRPr="00A36DF1" w:rsidRDefault="00A36DF1" w:rsidP="00AC39A2">
      <w:pPr>
        <w:pStyle w:val="TKTITRE3"/>
      </w:pPr>
      <w:r>
        <w:t xml:space="preserve">Voorbeelden van smileys voor diverse gevoelens: </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0"/>
        <w:gridCol w:w="3561"/>
        <w:gridCol w:w="3561"/>
      </w:tblGrid>
      <w:tr w:rsidR="00DB16D0" w:rsidRPr="00DB16D0" w:rsidTr="00B72FD8">
        <w:trPr>
          <w:trHeight w:val="1984"/>
        </w:trPr>
        <w:tc>
          <w:tcPr>
            <w:tcW w:w="1666" w:type="pct"/>
            <w:vAlign w:val="center"/>
          </w:tcPr>
          <w:p w:rsidR="00DB16D0" w:rsidRDefault="00DB16D0" w:rsidP="00DB16D0">
            <w:pPr>
              <w:pStyle w:val="TKTextetableau"/>
              <w:jc w:val="center"/>
            </w:pPr>
            <w:r>
              <w:rPr>
                <w:noProof/>
                <w:lang w:val="fr-FR"/>
              </w:rPr>
              <w:drawing>
                <wp:inline distT="0" distB="0" distL="0" distR="0">
                  <wp:extent cx="900000" cy="900000"/>
                  <wp:effectExtent l="0" t="0" r="0" b="0"/>
                  <wp:docPr id="5" name="Image 7" descr="C:\Users\utilisateur\AppData\Local\Microsoft\Windows\INetCache\Content.Word\48_Sca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tilisateur\AppData\Local\Microsoft\Windows\INetCache\Content.Word\48_Scared.jpg"/>
                          <pic:cNvPicPr>
                            <a:picLocks noChangeAspect="1" noChangeArrowheads="1"/>
                          </pic:cNvPicPr>
                        </pic:nvPicPr>
                        <pic:blipFill>
                          <a:blip r:embed="rId10" cstate="print"/>
                          <a:srcRect/>
                          <a:stretch>
                            <a:fillRect/>
                          </a:stretch>
                        </pic:blipFill>
                        <pic:spPr bwMode="auto">
                          <a:xfrm>
                            <a:off x="0" y="0"/>
                            <a:ext cx="900000" cy="900000"/>
                          </a:xfrm>
                          <a:prstGeom prst="rect">
                            <a:avLst/>
                          </a:prstGeom>
                          <a:noFill/>
                          <a:ln w="9525">
                            <a:noFill/>
                            <a:miter lim="800000"/>
                            <a:headEnd/>
                            <a:tailEnd/>
                          </a:ln>
                        </pic:spPr>
                      </pic:pic>
                    </a:graphicData>
                  </a:graphic>
                </wp:inline>
              </w:drawing>
            </w:r>
          </w:p>
        </w:tc>
        <w:tc>
          <w:tcPr>
            <w:tcW w:w="1667" w:type="pct"/>
            <w:vAlign w:val="center"/>
          </w:tcPr>
          <w:p w:rsidR="00DB16D0" w:rsidRPr="0039359E" w:rsidRDefault="00DB16D0" w:rsidP="00DB16D0">
            <w:pPr>
              <w:pStyle w:val="TKTextetableau"/>
              <w:jc w:val="center"/>
              <w:rPr>
                <w:b/>
              </w:rPr>
            </w:pPr>
            <w:r>
              <w:rPr>
                <w:noProof/>
                <w:lang w:val="fr-FR"/>
              </w:rPr>
              <w:drawing>
                <wp:inline distT="0" distB="0" distL="0" distR="0">
                  <wp:extent cx="900000" cy="900000"/>
                  <wp:effectExtent l="0" t="0" r="0" b="0"/>
                  <wp:docPr id="8" name="Image 10" descr="C:\Users\utilisateur\AppData\Local\Microsoft\Windows\INetCache\Content.Word\48_Surpr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tilisateur\AppData\Local\Microsoft\Windows\INetCache\Content.Word\48_Surprised.jpg"/>
                          <pic:cNvPicPr>
                            <a:picLocks noChangeAspect="1" noChangeArrowheads="1"/>
                          </pic:cNvPicPr>
                        </pic:nvPicPr>
                        <pic:blipFill>
                          <a:blip r:embed="rId11" cstate="print"/>
                          <a:srcRect/>
                          <a:stretch>
                            <a:fillRect/>
                          </a:stretch>
                        </pic:blipFill>
                        <pic:spPr bwMode="auto">
                          <a:xfrm>
                            <a:off x="0" y="0"/>
                            <a:ext cx="900000" cy="900000"/>
                          </a:xfrm>
                          <a:prstGeom prst="rect">
                            <a:avLst/>
                          </a:prstGeom>
                          <a:noFill/>
                          <a:ln w="9525">
                            <a:noFill/>
                            <a:miter lim="800000"/>
                            <a:headEnd/>
                            <a:tailEnd/>
                          </a:ln>
                        </pic:spPr>
                      </pic:pic>
                    </a:graphicData>
                  </a:graphic>
                </wp:inline>
              </w:drawing>
            </w:r>
          </w:p>
        </w:tc>
        <w:tc>
          <w:tcPr>
            <w:tcW w:w="1667" w:type="pct"/>
            <w:vAlign w:val="center"/>
          </w:tcPr>
          <w:p w:rsidR="00DB16D0" w:rsidRPr="0039359E" w:rsidRDefault="00DB16D0" w:rsidP="00DB16D0">
            <w:pPr>
              <w:pStyle w:val="TKTextetableau"/>
              <w:jc w:val="center"/>
              <w:rPr>
                <w:b/>
              </w:rPr>
            </w:pPr>
            <w:r>
              <w:rPr>
                <w:noProof/>
                <w:lang w:val="fr-FR"/>
              </w:rPr>
              <w:drawing>
                <wp:inline distT="0" distB="0" distL="0" distR="0">
                  <wp:extent cx="946154" cy="900000"/>
                  <wp:effectExtent l="0" t="0" r="0" b="0"/>
                  <wp:docPr id="11" name="Image 13" descr="C:\Users\utilisateur\AppData\Local\Microsoft\Windows\INetCache\Content.Word\48_Ti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ilisateur\AppData\Local\Microsoft\Windows\INetCache\Content.Word\48_Tired.jpg"/>
                          <pic:cNvPicPr>
                            <a:picLocks noChangeAspect="1" noChangeArrowheads="1"/>
                          </pic:cNvPicPr>
                        </pic:nvPicPr>
                        <pic:blipFill>
                          <a:blip r:embed="rId12" cstate="print"/>
                          <a:srcRect/>
                          <a:stretch>
                            <a:fillRect/>
                          </a:stretch>
                        </pic:blipFill>
                        <pic:spPr bwMode="auto">
                          <a:xfrm>
                            <a:off x="0" y="0"/>
                            <a:ext cx="946154" cy="900000"/>
                          </a:xfrm>
                          <a:prstGeom prst="rect">
                            <a:avLst/>
                          </a:prstGeom>
                          <a:noFill/>
                          <a:ln w="9525">
                            <a:noFill/>
                            <a:miter lim="800000"/>
                            <a:headEnd/>
                            <a:tailEnd/>
                          </a:ln>
                        </pic:spPr>
                      </pic:pic>
                    </a:graphicData>
                  </a:graphic>
                </wp:inline>
              </w:drawing>
            </w:r>
          </w:p>
        </w:tc>
      </w:tr>
      <w:tr w:rsidR="00DB16D0" w:rsidRPr="00DB16D0" w:rsidTr="00DB16D0">
        <w:trPr>
          <w:trHeight w:val="737"/>
        </w:trPr>
        <w:tc>
          <w:tcPr>
            <w:tcW w:w="1666" w:type="pct"/>
          </w:tcPr>
          <w:p w:rsidR="00DB16D0" w:rsidRPr="00DB16D0" w:rsidRDefault="00DB16D0" w:rsidP="00DB16D0">
            <w:pPr>
              <w:pStyle w:val="TKTextetableau"/>
              <w:jc w:val="center"/>
              <w:rPr>
                <w:noProof/>
                <w:sz w:val="22"/>
                <w:szCs w:val="22"/>
              </w:rPr>
            </w:pPr>
            <w:r>
              <w:rPr>
                <w:b/>
                <w:sz w:val="22"/>
                <w:szCs w:val="22"/>
              </w:rPr>
              <w:t>bang</w:t>
            </w:r>
          </w:p>
        </w:tc>
        <w:tc>
          <w:tcPr>
            <w:tcW w:w="1667" w:type="pct"/>
          </w:tcPr>
          <w:p w:rsidR="00DB16D0" w:rsidRPr="00DB16D0" w:rsidRDefault="00DB16D0" w:rsidP="00DB16D0">
            <w:pPr>
              <w:pStyle w:val="TKTextetableau"/>
              <w:jc w:val="center"/>
              <w:rPr>
                <w:b/>
                <w:sz w:val="22"/>
                <w:szCs w:val="22"/>
              </w:rPr>
            </w:pPr>
            <w:r>
              <w:rPr>
                <w:b/>
                <w:sz w:val="22"/>
                <w:szCs w:val="22"/>
              </w:rPr>
              <w:t>verrast</w:t>
            </w:r>
          </w:p>
        </w:tc>
        <w:tc>
          <w:tcPr>
            <w:tcW w:w="1667" w:type="pct"/>
          </w:tcPr>
          <w:p w:rsidR="00DB16D0" w:rsidRPr="00DB16D0" w:rsidRDefault="00DB16D0" w:rsidP="00DB16D0">
            <w:pPr>
              <w:pStyle w:val="TKTextetableau"/>
              <w:jc w:val="center"/>
              <w:rPr>
                <w:b/>
                <w:sz w:val="22"/>
                <w:szCs w:val="22"/>
              </w:rPr>
            </w:pPr>
            <w:r>
              <w:rPr>
                <w:b/>
                <w:sz w:val="22"/>
                <w:szCs w:val="22"/>
              </w:rPr>
              <w:t>moe</w:t>
            </w:r>
          </w:p>
        </w:tc>
      </w:tr>
      <w:tr w:rsidR="00DB16D0" w:rsidRPr="00DB16D0" w:rsidTr="00B72FD8">
        <w:trPr>
          <w:trHeight w:val="1984"/>
        </w:trPr>
        <w:tc>
          <w:tcPr>
            <w:tcW w:w="1666" w:type="pct"/>
            <w:vAlign w:val="center"/>
          </w:tcPr>
          <w:p w:rsidR="00DB16D0" w:rsidRPr="0039359E" w:rsidRDefault="00DB16D0" w:rsidP="00DB16D0">
            <w:pPr>
              <w:pStyle w:val="TKTextetableau"/>
              <w:jc w:val="center"/>
              <w:rPr>
                <w:b/>
              </w:rPr>
            </w:pPr>
            <w:r>
              <w:rPr>
                <w:noProof/>
                <w:lang w:val="fr-FR"/>
              </w:rPr>
              <w:drawing>
                <wp:inline distT="0" distB="0" distL="0" distR="0">
                  <wp:extent cx="886500" cy="900000"/>
                  <wp:effectExtent l="0" t="0" r="0" b="0"/>
                  <wp:docPr id="14" name="Image 16" descr="C:\Users\utilisateur\AppData\Local\Microsoft\Windows\INetCache\Content.Word\48_Ang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tilisateur\AppData\Local\Microsoft\Windows\INetCache\Content.Word\48_Angry.jpg"/>
                          <pic:cNvPicPr>
                            <a:picLocks noChangeAspect="1" noChangeArrowheads="1"/>
                          </pic:cNvPicPr>
                        </pic:nvPicPr>
                        <pic:blipFill>
                          <a:blip r:embed="rId13" cstate="print"/>
                          <a:srcRect/>
                          <a:stretch>
                            <a:fillRect/>
                          </a:stretch>
                        </pic:blipFill>
                        <pic:spPr bwMode="auto">
                          <a:xfrm>
                            <a:off x="0" y="0"/>
                            <a:ext cx="886500" cy="900000"/>
                          </a:xfrm>
                          <a:prstGeom prst="rect">
                            <a:avLst/>
                          </a:prstGeom>
                          <a:noFill/>
                          <a:ln w="9525">
                            <a:noFill/>
                            <a:miter lim="800000"/>
                            <a:headEnd/>
                            <a:tailEnd/>
                          </a:ln>
                        </pic:spPr>
                      </pic:pic>
                    </a:graphicData>
                  </a:graphic>
                </wp:inline>
              </w:drawing>
            </w:r>
          </w:p>
        </w:tc>
        <w:tc>
          <w:tcPr>
            <w:tcW w:w="1667" w:type="pct"/>
            <w:vAlign w:val="center"/>
          </w:tcPr>
          <w:p w:rsidR="00DB16D0" w:rsidRPr="0039359E" w:rsidRDefault="00DB16D0" w:rsidP="00DB16D0">
            <w:pPr>
              <w:pStyle w:val="TKTextetableau"/>
              <w:jc w:val="center"/>
              <w:rPr>
                <w:b/>
              </w:rPr>
            </w:pPr>
            <w:r>
              <w:rPr>
                <w:noProof/>
                <w:lang w:val="fr-FR"/>
              </w:rPr>
              <w:drawing>
                <wp:inline distT="0" distB="0" distL="0" distR="0">
                  <wp:extent cx="955385" cy="900000"/>
                  <wp:effectExtent l="0" t="0" r="0" b="0"/>
                  <wp:docPr id="17" name="Image 19" descr="C:\Users\utilisateur\AppData\Local\Microsoft\Windows\INetCache\Content.Word\48_Confu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tilisateur\AppData\Local\Microsoft\Windows\INetCache\Content.Word\48_Confused.jpg"/>
                          <pic:cNvPicPr>
                            <a:picLocks noChangeAspect="1" noChangeArrowheads="1"/>
                          </pic:cNvPicPr>
                        </pic:nvPicPr>
                        <pic:blipFill>
                          <a:blip r:embed="rId14" cstate="print"/>
                          <a:srcRect/>
                          <a:stretch>
                            <a:fillRect/>
                          </a:stretch>
                        </pic:blipFill>
                        <pic:spPr bwMode="auto">
                          <a:xfrm>
                            <a:off x="0" y="0"/>
                            <a:ext cx="955385" cy="900000"/>
                          </a:xfrm>
                          <a:prstGeom prst="rect">
                            <a:avLst/>
                          </a:prstGeom>
                          <a:noFill/>
                          <a:ln w="9525">
                            <a:noFill/>
                            <a:miter lim="800000"/>
                            <a:headEnd/>
                            <a:tailEnd/>
                          </a:ln>
                        </pic:spPr>
                      </pic:pic>
                    </a:graphicData>
                  </a:graphic>
                </wp:inline>
              </w:drawing>
            </w:r>
          </w:p>
        </w:tc>
        <w:tc>
          <w:tcPr>
            <w:tcW w:w="1667" w:type="pct"/>
            <w:vAlign w:val="center"/>
          </w:tcPr>
          <w:p w:rsidR="00DB16D0" w:rsidRPr="0039359E" w:rsidRDefault="00DB16D0" w:rsidP="00DB16D0">
            <w:pPr>
              <w:pStyle w:val="TKTextetableau"/>
              <w:jc w:val="center"/>
              <w:rPr>
                <w:b/>
              </w:rPr>
            </w:pPr>
            <w:r>
              <w:rPr>
                <w:noProof/>
                <w:lang w:val="fr-FR"/>
              </w:rPr>
              <w:drawing>
                <wp:inline distT="0" distB="0" distL="0" distR="0">
                  <wp:extent cx="900000" cy="900000"/>
                  <wp:effectExtent l="0" t="0" r="0" b="0"/>
                  <wp:docPr id="20" name="Image 22" descr="C:\Users\utilisateur\AppData\Local\Microsoft\Windows\INetCache\Content.Word\48_Hot_C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tilisateur\AppData\Local\Microsoft\Windows\INetCache\Content.Word\48_Hot_Cold.jpg"/>
                          <pic:cNvPicPr>
                            <a:picLocks noChangeAspect="1" noChangeArrowheads="1"/>
                          </pic:cNvPicPr>
                        </pic:nvPicPr>
                        <pic:blipFill>
                          <a:blip r:embed="rId15" cstate="print"/>
                          <a:srcRect/>
                          <a:stretch>
                            <a:fillRect/>
                          </a:stretch>
                        </pic:blipFill>
                        <pic:spPr bwMode="auto">
                          <a:xfrm>
                            <a:off x="0" y="0"/>
                            <a:ext cx="900000" cy="900000"/>
                          </a:xfrm>
                          <a:prstGeom prst="rect">
                            <a:avLst/>
                          </a:prstGeom>
                          <a:noFill/>
                          <a:ln w="9525">
                            <a:noFill/>
                            <a:miter lim="800000"/>
                            <a:headEnd/>
                            <a:tailEnd/>
                          </a:ln>
                        </pic:spPr>
                      </pic:pic>
                    </a:graphicData>
                  </a:graphic>
                </wp:inline>
              </w:drawing>
            </w:r>
          </w:p>
        </w:tc>
      </w:tr>
      <w:tr w:rsidR="00DB16D0" w:rsidRPr="00DB16D0" w:rsidTr="00DB16D0">
        <w:trPr>
          <w:trHeight w:val="737"/>
        </w:trPr>
        <w:tc>
          <w:tcPr>
            <w:tcW w:w="1666" w:type="pct"/>
          </w:tcPr>
          <w:p w:rsidR="00DB16D0" w:rsidRPr="00DB16D0" w:rsidRDefault="00DB16D0" w:rsidP="00DB16D0">
            <w:pPr>
              <w:pStyle w:val="TKTextetableau"/>
              <w:jc w:val="center"/>
              <w:rPr>
                <w:b/>
                <w:sz w:val="22"/>
                <w:szCs w:val="22"/>
              </w:rPr>
            </w:pPr>
            <w:r>
              <w:rPr>
                <w:b/>
                <w:sz w:val="22"/>
                <w:szCs w:val="22"/>
              </w:rPr>
              <w:t>boos</w:t>
            </w:r>
          </w:p>
        </w:tc>
        <w:tc>
          <w:tcPr>
            <w:tcW w:w="1667" w:type="pct"/>
          </w:tcPr>
          <w:p w:rsidR="00DB16D0" w:rsidRPr="00DB16D0" w:rsidRDefault="00DB16D0" w:rsidP="00DB16D0">
            <w:pPr>
              <w:pStyle w:val="TKTextetableau"/>
              <w:jc w:val="center"/>
              <w:rPr>
                <w:b/>
                <w:sz w:val="22"/>
                <w:szCs w:val="22"/>
              </w:rPr>
            </w:pPr>
            <w:r>
              <w:rPr>
                <w:b/>
                <w:sz w:val="22"/>
                <w:szCs w:val="22"/>
              </w:rPr>
              <w:t>verward</w:t>
            </w:r>
          </w:p>
        </w:tc>
        <w:tc>
          <w:tcPr>
            <w:tcW w:w="1667" w:type="pct"/>
          </w:tcPr>
          <w:p w:rsidR="00DB16D0" w:rsidRPr="00DB16D0" w:rsidRDefault="00DB16D0" w:rsidP="00DB16D0">
            <w:pPr>
              <w:pStyle w:val="TKTextetableau"/>
              <w:jc w:val="center"/>
              <w:rPr>
                <w:b/>
                <w:sz w:val="22"/>
                <w:szCs w:val="22"/>
              </w:rPr>
            </w:pPr>
            <w:r>
              <w:rPr>
                <w:b/>
                <w:sz w:val="22"/>
                <w:szCs w:val="22"/>
              </w:rPr>
              <w:t>warm/koud</w:t>
            </w:r>
          </w:p>
        </w:tc>
      </w:tr>
    </w:tbl>
    <w:p w:rsidR="00A36DF1" w:rsidRPr="00A36DF1" w:rsidRDefault="002A7BED" w:rsidP="007B47E7">
      <w:pPr>
        <w:pStyle w:val="TKTITRE1"/>
      </w:pPr>
      <w:r>
        <w:t xml:space="preserve">Meer </w:t>
      </w:r>
      <w:r w:rsidR="00A36DF1">
        <w:t>afbeeldingen</w:t>
      </w:r>
      <w:r>
        <w:t xml:space="preserve"> vinden</w:t>
      </w:r>
    </w:p>
    <w:p w:rsidR="00A36DF1" w:rsidRPr="00A36DF1" w:rsidRDefault="00A36DF1" w:rsidP="00CC41B1">
      <w:pPr>
        <w:pStyle w:val="TKTEXTE"/>
      </w:pPr>
      <w:r>
        <w:t xml:space="preserve">Tijdschriften, kranten (voornamelijk de sportpagina’s), strips en internet leveren een waaier aan afbeeldingen waarop mensen gevoelens of emoties tonen. Voer op internet de zoekopdracht ‘expressieve gezichten’ in. Vergeet niet de auteursrechten te controleren </w:t>
      </w:r>
      <w:r w:rsidR="00F36651">
        <w:t>vooraleer</w:t>
      </w:r>
      <w:r>
        <w:t xml:space="preserve"> je beeldmateriaal in de activiteiten opneemt.</w:t>
      </w:r>
    </w:p>
    <w:p w:rsidR="00A36DF1" w:rsidRPr="00A36DF1" w:rsidRDefault="007B47E7" w:rsidP="007B47E7">
      <w:pPr>
        <w:pStyle w:val="TKTITRE1"/>
      </w:pPr>
      <w:r>
        <w:t>Nog meer uitdrukkingen</w:t>
      </w:r>
    </w:p>
    <w:p w:rsidR="00A36DF1" w:rsidRPr="00A36DF1" w:rsidRDefault="00A36DF1" w:rsidP="007B47E7">
      <w:pPr>
        <w:pStyle w:val="TKTEXTE"/>
      </w:pPr>
      <w:r>
        <w:t>Zie Tool 33</w:t>
      </w:r>
      <w:r w:rsidRPr="00FC0B4D">
        <w:t xml:space="preserve"> </w:t>
      </w:r>
      <w:bookmarkStart w:id="0" w:name="_GoBack"/>
      <w:r w:rsidR="002F1EA6" w:rsidRPr="007A0410">
        <w:rPr>
          <w:i/>
          <w:iCs/>
        </w:rPr>
        <w:fldChar w:fldCharType="begin"/>
      </w:r>
      <w:r w:rsidR="002F1EA6" w:rsidRPr="007A0410">
        <w:rPr>
          <w:i/>
          <w:iCs/>
        </w:rPr>
        <w:instrText xml:space="preserve"> HYPERLINK "http://rm.coe.int/tool-33-een-lijst-met-uitdrukkingen-voor-alledaagse-communicatie-taalo/1680761f5a" </w:instrText>
      </w:r>
      <w:r w:rsidR="002F1EA6" w:rsidRPr="007A0410">
        <w:rPr>
          <w:i/>
          <w:iCs/>
        </w:rPr>
        <w:fldChar w:fldCharType="separate"/>
      </w:r>
      <w:r w:rsidRPr="007A0410">
        <w:rPr>
          <w:rStyle w:val="Lienhypertexte"/>
          <w:rFonts w:cs="Calibri"/>
          <w:i/>
          <w:iCs/>
          <w:u w:val="none"/>
        </w:rPr>
        <w:t>Lijst met uitdrukkingen voor alledaagse communicatie</w:t>
      </w:r>
      <w:r w:rsidR="002F1EA6" w:rsidRPr="007A0410">
        <w:rPr>
          <w:rStyle w:val="Lienhypertexte"/>
          <w:rFonts w:cs="Calibri"/>
          <w:i/>
          <w:iCs/>
          <w:u w:val="none"/>
        </w:rPr>
        <w:fldChar w:fldCharType="end"/>
      </w:r>
      <w:bookmarkEnd w:id="0"/>
      <w:r w:rsidRPr="005E5612">
        <w:t xml:space="preserve"> die</w:t>
      </w:r>
      <w:r>
        <w:t xml:space="preserve"> een reeks nuttige uitdrukkingen bevat.</w:t>
      </w:r>
    </w:p>
    <w:sectPr w:rsidR="00A36DF1" w:rsidRPr="00A36DF1" w:rsidSect="007F5F10">
      <w:headerReference w:type="default" r:id="rId16"/>
      <w:footerReference w:type="default" r:id="rId17"/>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EA6" w:rsidRDefault="002F1EA6" w:rsidP="00C523EA">
      <w:r>
        <w:separator/>
      </w:r>
    </w:p>
  </w:endnote>
  <w:endnote w:type="continuationSeparator" w:id="0">
    <w:p w:rsidR="002F1EA6" w:rsidRDefault="002F1EA6"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trPr>
        <w:cantSplit/>
      </w:trPr>
      <w:tc>
        <w:tcPr>
          <w:tcW w:w="1667" w:type="pct"/>
        </w:tcPr>
        <w:p w:rsidR="00186952" w:rsidRDefault="00186952" w:rsidP="00B33421">
          <w:pPr>
            <w:tabs>
              <w:tab w:val="center" w:pos="4820"/>
            </w:tabs>
            <w:spacing w:before="60"/>
            <w:rPr>
              <w:rFonts w:eastAsia="Calibri" w:cs="Cambria"/>
              <w:sz w:val="18"/>
              <w:szCs w:val="18"/>
            </w:rPr>
          </w:pPr>
          <w:r>
            <w:rPr>
              <w:sz w:val="18"/>
              <w:szCs w:val="18"/>
            </w:rPr>
            <w:t>Taalbeleidsprogramma</w:t>
          </w:r>
        </w:p>
        <w:p w:rsidR="00186952" w:rsidRDefault="00186952" w:rsidP="00B33421">
          <w:pPr>
            <w:tabs>
              <w:tab w:val="center" w:pos="4820"/>
            </w:tabs>
            <w:spacing w:before="60"/>
            <w:rPr>
              <w:rFonts w:eastAsia="Calibri" w:cs="Cambria"/>
              <w:sz w:val="18"/>
              <w:szCs w:val="18"/>
            </w:rPr>
          </w:pPr>
          <w:r>
            <w:rPr>
              <w:sz w:val="18"/>
              <w:szCs w:val="18"/>
            </w:rPr>
            <w:t>Straatsburg</w:t>
          </w:r>
        </w:p>
        <w:p w:rsidR="00186952" w:rsidRPr="00FB70A6" w:rsidRDefault="00186952" w:rsidP="00B33421">
          <w:pPr>
            <w:tabs>
              <w:tab w:val="center" w:pos="4820"/>
            </w:tabs>
            <w:spacing w:before="60"/>
            <w:rPr>
              <w:rFonts w:eastAsia="Calibri" w:cs="Cambria"/>
              <w:sz w:val="18"/>
              <w:szCs w:val="18"/>
              <w:lang w:val="en-US"/>
            </w:rPr>
          </w:pPr>
        </w:p>
        <w:p w:rsidR="00186952" w:rsidRDefault="008923AC" w:rsidP="00B33421">
          <w:pPr>
            <w:tabs>
              <w:tab w:val="center" w:pos="4820"/>
            </w:tabs>
            <w:spacing w:before="60"/>
            <w:rPr>
              <w:rFonts w:eastAsia="Calibri" w:cs="Cambria"/>
              <w:sz w:val="18"/>
              <w:szCs w:val="18"/>
            </w:rPr>
          </w:pPr>
          <w:r>
            <w:rPr>
              <w:b/>
              <w:sz w:val="18"/>
              <w:szCs w:val="18"/>
            </w:rPr>
            <w:t>Tool 36</w:t>
          </w:r>
        </w:p>
      </w:tc>
      <w:tc>
        <w:tcPr>
          <w:tcW w:w="1667" w:type="pct"/>
          <w:vAlign w:val="bottom"/>
        </w:tcPr>
        <w:p w:rsidR="00186952" w:rsidRDefault="009D1889" w:rsidP="00B33421">
          <w:pPr>
            <w:tabs>
              <w:tab w:val="center" w:pos="4820"/>
            </w:tabs>
            <w:spacing w:before="60"/>
            <w:jc w:val="center"/>
            <w:rPr>
              <w:rFonts w:eastAsia="Calibri" w:cs="Cambria"/>
              <w:sz w:val="18"/>
              <w:szCs w:val="18"/>
            </w:rPr>
          </w:pPr>
          <w:r w:rsidRPr="00FB70A6">
            <w:rPr>
              <w:rFonts w:eastAsia="Calibri" w:cs="Cambria"/>
              <w:sz w:val="18"/>
              <w:szCs w:val="18"/>
            </w:rPr>
            <w:fldChar w:fldCharType="begin"/>
          </w:r>
          <w:r w:rsidR="00186952" w:rsidRPr="00FB70A6">
            <w:rPr>
              <w:rFonts w:eastAsia="Calibri" w:cs="Cambria"/>
              <w:sz w:val="18"/>
              <w:szCs w:val="18"/>
            </w:rPr>
            <w:instrText>PAGE</w:instrText>
          </w:r>
          <w:r w:rsidRPr="00FB70A6">
            <w:rPr>
              <w:rFonts w:eastAsia="Calibri" w:cs="Cambria"/>
              <w:sz w:val="18"/>
              <w:szCs w:val="18"/>
            </w:rPr>
            <w:fldChar w:fldCharType="separate"/>
          </w:r>
          <w:r w:rsidR="007A0410">
            <w:rPr>
              <w:rFonts w:eastAsia="Calibri" w:cs="Cambria"/>
              <w:noProof/>
              <w:sz w:val="18"/>
              <w:szCs w:val="18"/>
            </w:rPr>
            <w:t>2</w:t>
          </w:r>
          <w:r w:rsidRPr="00FB70A6">
            <w:rPr>
              <w:rFonts w:eastAsia="Calibri" w:cs="Cambria"/>
              <w:sz w:val="18"/>
              <w:szCs w:val="18"/>
            </w:rPr>
            <w:fldChar w:fldCharType="end"/>
          </w:r>
          <w:r w:rsidR="00186952">
            <w:rPr>
              <w:sz w:val="18"/>
              <w:szCs w:val="18"/>
            </w:rPr>
            <w:t>/</w:t>
          </w:r>
          <w:r w:rsidRPr="00FB70A6">
            <w:rPr>
              <w:rFonts w:eastAsia="Calibri" w:cs="Cambria"/>
              <w:sz w:val="18"/>
              <w:szCs w:val="18"/>
            </w:rPr>
            <w:fldChar w:fldCharType="begin"/>
          </w:r>
          <w:r w:rsidR="00186952" w:rsidRPr="00FB70A6">
            <w:rPr>
              <w:rFonts w:eastAsia="Calibri" w:cs="Cambria"/>
              <w:sz w:val="18"/>
              <w:szCs w:val="18"/>
            </w:rPr>
            <w:instrText>NUMPAGES</w:instrText>
          </w:r>
          <w:r w:rsidRPr="00FB70A6">
            <w:rPr>
              <w:rFonts w:eastAsia="Calibri" w:cs="Cambria"/>
              <w:sz w:val="18"/>
              <w:szCs w:val="18"/>
            </w:rPr>
            <w:fldChar w:fldCharType="separate"/>
          </w:r>
          <w:r w:rsidR="007A0410">
            <w:rPr>
              <w:rFonts w:eastAsia="Calibri" w:cs="Cambria"/>
              <w:noProof/>
              <w:sz w:val="18"/>
              <w:szCs w:val="18"/>
            </w:rPr>
            <w:t>2</w:t>
          </w:r>
          <w:r w:rsidRPr="00FB70A6">
            <w:rPr>
              <w:rFonts w:eastAsia="Calibri" w:cs="Cambria"/>
              <w:sz w:val="18"/>
              <w:szCs w:val="18"/>
            </w:rPr>
            <w:fldChar w:fldCharType="end"/>
          </w:r>
        </w:p>
      </w:tc>
      <w:tc>
        <w:tcPr>
          <w:tcW w:w="1667" w:type="pct"/>
        </w:tcPr>
        <w:p w:rsidR="00186952" w:rsidRDefault="00186952" w:rsidP="00B33421">
          <w:pPr>
            <w:tabs>
              <w:tab w:val="center" w:pos="4820"/>
            </w:tabs>
            <w:spacing w:before="60"/>
            <w:jc w:val="right"/>
            <w:rPr>
              <w:rFonts w:eastAsia="Calibri" w:cs="Cambria"/>
              <w:sz w:val="18"/>
              <w:szCs w:val="18"/>
            </w:rPr>
          </w:pPr>
          <w:r w:rsidRPr="00FB70A6">
            <w:rPr>
              <w:rFonts w:eastAsia="Calibri" w:cs="Cambria"/>
              <w:noProof/>
              <w:sz w:val="18"/>
              <w:szCs w:val="18"/>
              <w:lang w:val="fr-FR"/>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EA6" w:rsidRDefault="002F1EA6" w:rsidP="00C523EA">
      <w:r>
        <w:separator/>
      </w:r>
    </w:p>
  </w:footnote>
  <w:footnote w:type="continuationSeparator" w:id="0">
    <w:p w:rsidR="002F1EA6" w:rsidRDefault="002F1EA6"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186952" w:rsidRPr="006776C3">
      <w:trPr>
        <w:trHeight w:val="1304"/>
      </w:trPr>
      <w:tc>
        <w:tcPr>
          <w:tcW w:w="2210" w:type="dxa"/>
        </w:tcPr>
        <w:p w:rsidR="00186952" w:rsidRPr="00CB5C65" w:rsidRDefault="00186952" w:rsidP="00186952">
          <w:r w:rsidRPr="00CB5C65">
            <w:rPr>
              <w:noProof/>
              <w:lang w:val="fr-FR"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Theme="minorHAnsi"/>
              <w:b/>
            </w:rPr>
          </w:pPr>
          <w:r>
            <w:rPr>
              <w:b/>
            </w:rPr>
            <w:t>Taalondersteuning voor volwassen vluchtelingen</w:t>
          </w:r>
        </w:p>
        <w:p w:rsidR="00186952" w:rsidRPr="00472385" w:rsidRDefault="00186952" w:rsidP="00186952">
          <w:pPr>
            <w:jc w:val="center"/>
            <w:rPr>
              <w:rFonts w:eastAsiaTheme="minorHAnsi"/>
              <w:b/>
              <w:i/>
            </w:rPr>
          </w:pPr>
          <w:r>
            <w:rPr>
              <w:b/>
              <w:i/>
            </w:rPr>
            <w:t>Toolkit van de Raad van Europa</w:t>
          </w:r>
        </w:p>
        <w:p w:rsidR="00186952" w:rsidRPr="00010EAF" w:rsidRDefault="002F1EA6" w:rsidP="00186952">
          <w:pPr>
            <w:jc w:val="center"/>
            <w:rPr>
              <w:rFonts w:eastAsiaTheme="minorHAnsi"/>
              <w:color w:val="0000FF"/>
              <w:u w:val="single"/>
            </w:rPr>
          </w:pPr>
          <w:hyperlink r:id="rId2" w:history="1">
            <w:r w:rsidR="00374425">
              <w:rPr>
                <w:rStyle w:val="Lienhypertexte"/>
              </w:rPr>
              <w:t>www.coe.int/lang-refugees</w:t>
            </w:r>
          </w:hyperlink>
        </w:p>
      </w:tc>
      <w:tc>
        <w:tcPr>
          <w:tcW w:w="2711" w:type="dxa"/>
        </w:tcPr>
        <w:p w:rsidR="005E5612" w:rsidRDefault="005E5612" w:rsidP="00186952">
          <w:pPr>
            <w:tabs>
              <w:tab w:val="center" w:pos="4607"/>
              <w:tab w:val="right" w:pos="9214"/>
            </w:tabs>
            <w:jc w:val="right"/>
            <w:rPr>
              <w:rFonts w:asciiTheme="minorHAnsi" w:hAnsiTheme="minorHAnsi"/>
              <w:sz w:val="20"/>
              <w:szCs w:val="20"/>
            </w:rPr>
          </w:pPr>
          <w:r w:rsidRPr="005E5612">
            <w:rPr>
              <w:rFonts w:asciiTheme="minorHAnsi" w:hAnsiTheme="minorHAnsi"/>
              <w:sz w:val="20"/>
              <w:szCs w:val="20"/>
            </w:rPr>
            <w:t>Taalintegratie van volwassen migranten(LIAM)</w:t>
          </w:r>
        </w:p>
        <w:p w:rsidR="00186952" w:rsidRPr="00010EAF" w:rsidRDefault="002F1EA6" w:rsidP="00186952">
          <w:pPr>
            <w:tabs>
              <w:tab w:val="center" w:pos="4607"/>
              <w:tab w:val="right" w:pos="9214"/>
            </w:tabs>
            <w:jc w:val="right"/>
            <w:rPr>
              <w:rFonts w:asciiTheme="majorHAnsi" w:eastAsiaTheme="minorHAnsi" w:hAnsiTheme="majorHAnsi" w:cstheme="majorHAnsi"/>
              <w:color w:val="0000FF"/>
              <w:u w:val="single"/>
            </w:rPr>
          </w:pPr>
          <w:hyperlink r:id="rId3" w:history="1">
            <w:r w:rsidR="00374425">
              <w:rPr>
                <w:rStyle w:val="Lienhypertexte"/>
                <w:rFonts w:asciiTheme="minorHAnsi" w:hAnsiTheme="minorHAnsi"/>
                <w:sz w:val="20"/>
                <w:szCs w:val="20"/>
              </w:rPr>
              <w:t>www.coe.int/lang-migrants</w:t>
            </w:r>
          </w:hyperlink>
        </w:p>
      </w:tc>
    </w:tr>
  </w:tbl>
  <w:p w:rsidR="00186952" w:rsidRPr="005A0A7E" w:rsidRDefault="00186952" w:rsidP="00FB70A6">
    <w:pPr>
      <w:pStyle w:val="En-tte"/>
      <w:rPr>
        <w:sz w:val="10"/>
        <w:szCs w:val="10"/>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5"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4"/>
  </w:num>
  <w:num w:numId="3">
    <w:abstractNumId w:val="8"/>
  </w:num>
  <w:num w:numId="4">
    <w:abstractNumId w:val="0"/>
  </w:num>
  <w:num w:numId="5">
    <w:abstractNumId w:val="7"/>
  </w:num>
  <w:num w:numId="6">
    <w:abstractNumId w:val="6"/>
  </w:num>
  <w:num w:numId="7">
    <w:abstractNumId w:val="4"/>
  </w:num>
  <w:num w:numId="8">
    <w:abstractNumId w:val="2"/>
  </w:num>
  <w:num w:numId="9">
    <w:abstractNumId w:val="5"/>
  </w:num>
  <w:num w:numId="10">
    <w:abstractNumId w:val="9"/>
  </w:num>
  <w:num w:numId="11">
    <w:abstractNumId w:val="4"/>
  </w:num>
  <w:num w:numId="1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0203"/>
    <w:rsid w:val="00004C66"/>
    <w:rsid w:val="00013516"/>
    <w:rsid w:val="000338F0"/>
    <w:rsid w:val="00035184"/>
    <w:rsid w:val="00037B0E"/>
    <w:rsid w:val="000618A7"/>
    <w:rsid w:val="00067D9E"/>
    <w:rsid w:val="00085F91"/>
    <w:rsid w:val="000937FA"/>
    <w:rsid w:val="000A080D"/>
    <w:rsid w:val="000C22B3"/>
    <w:rsid w:val="000C5F40"/>
    <w:rsid w:val="000E706C"/>
    <w:rsid w:val="000E7AFD"/>
    <w:rsid w:val="000F42D6"/>
    <w:rsid w:val="00110B4B"/>
    <w:rsid w:val="00113442"/>
    <w:rsid w:val="00121C7F"/>
    <w:rsid w:val="00124DB6"/>
    <w:rsid w:val="00126A5E"/>
    <w:rsid w:val="001347DC"/>
    <w:rsid w:val="00140B7E"/>
    <w:rsid w:val="00154B1F"/>
    <w:rsid w:val="00166325"/>
    <w:rsid w:val="0017200A"/>
    <w:rsid w:val="00172C07"/>
    <w:rsid w:val="001741D1"/>
    <w:rsid w:val="0017676C"/>
    <w:rsid w:val="00177106"/>
    <w:rsid w:val="00186952"/>
    <w:rsid w:val="001965B4"/>
    <w:rsid w:val="0019771E"/>
    <w:rsid w:val="001978E7"/>
    <w:rsid w:val="001A1B4C"/>
    <w:rsid w:val="001B0010"/>
    <w:rsid w:val="001B29DB"/>
    <w:rsid w:val="001B602D"/>
    <w:rsid w:val="001B71AD"/>
    <w:rsid w:val="001C7918"/>
    <w:rsid w:val="001E680D"/>
    <w:rsid w:val="001F7AFA"/>
    <w:rsid w:val="00201D74"/>
    <w:rsid w:val="0020300A"/>
    <w:rsid w:val="00214CD0"/>
    <w:rsid w:val="00233192"/>
    <w:rsid w:val="002454B5"/>
    <w:rsid w:val="002460C2"/>
    <w:rsid w:val="00246E8E"/>
    <w:rsid w:val="00254DC5"/>
    <w:rsid w:val="0026293F"/>
    <w:rsid w:val="002860CD"/>
    <w:rsid w:val="002A0CEF"/>
    <w:rsid w:val="002A3476"/>
    <w:rsid w:val="002A7BED"/>
    <w:rsid w:val="002C791F"/>
    <w:rsid w:val="002F089F"/>
    <w:rsid w:val="002F1EA6"/>
    <w:rsid w:val="002F2562"/>
    <w:rsid w:val="0030060E"/>
    <w:rsid w:val="00303A5A"/>
    <w:rsid w:val="003128C2"/>
    <w:rsid w:val="003234C6"/>
    <w:rsid w:val="00323BF3"/>
    <w:rsid w:val="00327BBC"/>
    <w:rsid w:val="0033137E"/>
    <w:rsid w:val="00334DB7"/>
    <w:rsid w:val="003428B9"/>
    <w:rsid w:val="0035492A"/>
    <w:rsid w:val="00354CAA"/>
    <w:rsid w:val="003575BD"/>
    <w:rsid w:val="00373B9F"/>
    <w:rsid w:val="00374425"/>
    <w:rsid w:val="0037570C"/>
    <w:rsid w:val="0038409C"/>
    <w:rsid w:val="003847AD"/>
    <w:rsid w:val="0039359E"/>
    <w:rsid w:val="003A30D7"/>
    <w:rsid w:val="003B337F"/>
    <w:rsid w:val="003C0495"/>
    <w:rsid w:val="003C050D"/>
    <w:rsid w:val="003C32F5"/>
    <w:rsid w:val="003E358D"/>
    <w:rsid w:val="003F121D"/>
    <w:rsid w:val="003F468D"/>
    <w:rsid w:val="003F5E0F"/>
    <w:rsid w:val="00450203"/>
    <w:rsid w:val="00457DD9"/>
    <w:rsid w:val="00460BCC"/>
    <w:rsid w:val="00470AA9"/>
    <w:rsid w:val="00487B47"/>
    <w:rsid w:val="0049006B"/>
    <w:rsid w:val="00490099"/>
    <w:rsid w:val="004A486D"/>
    <w:rsid w:val="004B189C"/>
    <w:rsid w:val="004B5DD8"/>
    <w:rsid w:val="004C1652"/>
    <w:rsid w:val="004D2CEC"/>
    <w:rsid w:val="004E32A8"/>
    <w:rsid w:val="004E57AC"/>
    <w:rsid w:val="004F2E30"/>
    <w:rsid w:val="00503E91"/>
    <w:rsid w:val="0050476B"/>
    <w:rsid w:val="00526886"/>
    <w:rsid w:val="00555D25"/>
    <w:rsid w:val="005713EB"/>
    <w:rsid w:val="00592F6C"/>
    <w:rsid w:val="005A0A7E"/>
    <w:rsid w:val="005A522C"/>
    <w:rsid w:val="005C2E50"/>
    <w:rsid w:val="005C3FD2"/>
    <w:rsid w:val="005C6ECF"/>
    <w:rsid w:val="005D3C40"/>
    <w:rsid w:val="005E4CA5"/>
    <w:rsid w:val="005E5612"/>
    <w:rsid w:val="005F3597"/>
    <w:rsid w:val="00617D74"/>
    <w:rsid w:val="00634900"/>
    <w:rsid w:val="0064154F"/>
    <w:rsid w:val="006455D0"/>
    <w:rsid w:val="00651E90"/>
    <w:rsid w:val="00655B1E"/>
    <w:rsid w:val="00655CCE"/>
    <w:rsid w:val="006627B2"/>
    <w:rsid w:val="006776C3"/>
    <w:rsid w:val="00687B8E"/>
    <w:rsid w:val="0069012B"/>
    <w:rsid w:val="006919D2"/>
    <w:rsid w:val="006968FC"/>
    <w:rsid w:val="006A1A21"/>
    <w:rsid w:val="006C0689"/>
    <w:rsid w:val="006C08C3"/>
    <w:rsid w:val="006C7764"/>
    <w:rsid w:val="006D234F"/>
    <w:rsid w:val="006D71C7"/>
    <w:rsid w:val="006F56BB"/>
    <w:rsid w:val="00705BF1"/>
    <w:rsid w:val="0071799E"/>
    <w:rsid w:val="00723A30"/>
    <w:rsid w:val="00734E55"/>
    <w:rsid w:val="00735215"/>
    <w:rsid w:val="0074542C"/>
    <w:rsid w:val="007458E1"/>
    <w:rsid w:val="00763C87"/>
    <w:rsid w:val="00773ACD"/>
    <w:rsid w:val="00776340"/>
    <w:rsid w:val="00786599"/>
    <w:rsid w:val="0078747F"/>
    <w:rsid w:val="007A0410"/>
    <w:rsid w:val="007B47E7"/>
    <w:rsid w:val="007B4D14"/>
    <w:rsid w:val="007C6439"/>
    <w:rsid w:val="007F5F10"/>
    <w:rsid w:val="0080462C"/>
    <w:rsid w:val="00805257"/>
    <w:rsid w:val="008067EC"/>
    <w:rsid w:val="0083366C"/>
    <w:rsid w:val="00844534"/>
    <w:rsid w:val="0084630D"/>
    <w:rsid w:val="008469DE"/>
    <w:rsid w:val="008506D5"/>
    <w:rsid w:val="008653D7"/>
    <w:rsid w:val="0087781A"/>
    <w:rsid w:val="008923AC"/>
    <w:rsid w:val="00892B00"/>
    <w:rsid w:val="008A685F"/>
    <w:rsid w:val="008B45A3"/>
    <w:rsid w:val="008C0926"/>
    <w:rsid w:val="008C53DF"/>
    <w:rsid w:val="008E6FB9"/>
    <w:rsid w:val="008F0189"/>
    <w:rsid w:val="008F10FC"/>
    <w:rsid w:val="008F1473"/>
    <w:rsid w:val="008F24DC"/>
    <w:rsid w:val="008F51C9"/>
    <w:rsid w:val="008F5269"/>
    <w:rsid w:val="008F557F"/>
    <w:rsid w:val="009025D7"/>
    <w:rsid w:val="009025F0"/>
    <w:rsid w:val="00915996"/>
    <w:rsid w:val="00921AD4"/>
    <w:rsid w:val="0093428B"/>
    <w:rsid w:val="00936BC6"/>
    <w:rsid w:val="0094551C"/>
    <w:rsid w:val="00953DC1"/>
    <w:rsid w:val="00970C63"/>
    <w:rsid w:val="0097497F"/>
    <w:rsid w:val="009807B9"/>
    <w:rsid w:val="00981A86"/>
    <w:rsid w:val="00990990"/>
    <w:rsid w:val="009A4759"/>
    <w:rsid w:val="009A5131"/>
    <w:rsid w:val="009B5F1B"/>
    <w:rsid w:val="009B7F95"/>
    <w:rsid w:val="009C0600"/>
    <w:rsid w:val="009D1889"/>
    <w:rsid w:val="009D7994"/>
    <w:rsid w:val="00A03292"/>
    <w:rsid w:val="00A1258A"/>
    <w:rsid w:val="00A36998"/>
    <w:rsid w:val="00A36DF1"/>
    <w:rsid w:val="00A3749C"/>
    <w:rsid w:val="00A37741"/>
    <w:rsid w:val="00A5196F"/>
    <w:rsid w:val="00A6623D"/>
    <w:rsid w:val="00A67362"/>
    <w:rsid w:val="00A73663"/>
    <w:rsid w:val="00A7554F"/>
    <w:rsid w:val="00A771F3"/>
    <w:rsid w:val="00A802F2"/>
    <w:rsid w:val="00A80895"/>
    <w:rsid w:val="00A81C9B"/>
    <w:rsid w:val="00AA20E6"/>
    <w:rsid w:val="00AB255A"/>
    <w:rsid w:val="00AC39A2"/>
    <w:rsid w:val="00AD36D4"/>
    <w:rsid w:val="00AE4F9B"/>
    <w:rsid w:val="00AE657E"/>
    <w:rsid w:val="00AF4A1E"/>
    <w:rsid w:val="00AF56A8"/>
    <w:rsid w:val="00B14386"/>
    <w:rsid w:val="00B25C82"/>
    <w:rsid w:val="00B33421"/>
    <w:rsid w:val="00B35EFB"/>
    <w:rsid w:val="00B5669A"/>
    <w:rsid w:val="00B60977"/>
    <w:rsid w:val="00B72FD8"/>
    <w:rsid w:val="00B73A35"/>
    <w:rsid w:val="00B85B33"/>
    <w:rsid w:val="00B87D33"/>
    <w:rsid w:val="00B94E15"/>
    <w:rsid w:val="00BA25B4"/>
    <w:rsid w:val="00BA3C32"/>
    <w:rsid w:val="00BB182D"/>
    <w:rsid w:val="00BC0303"/>
    <w:rsid w:val="00BC1195"/>
    <w:rsid w:val="00BC3EFC"/>
    <w:rsid w:val="00BD1557"/>
    <w:rsid w:val="00BD2F15"/>
    <w:rsid w:val="00BE6428"/>
    <w:rsid w:val="00BF2B09"/>
    <w:rsid w:val="00BF309C"/>
    <w:rsid w:val="00BF693D"/>
    <w:rsid w:val="00C11DD0"/>
    <w:rsid w:val="00C24B3F"/>
    <w:rsid w:val="00C302F7"/>
    <w:rsid w:val="00C35A15"/>
    <w:rsid w:val="00C35F1A"/>
    <w:rsid w:val="00C36B49"/>
    <w:rsid w:val="00C478A6"/>
    <w:rsid w:val="00C47FF1"/>
    <w:rsid w:val="00C47FF6"/>
    <w:rsid w:val="00C50AF6"/>
    <w:rsid w:val="00C523EA"/>
    <w:rsid w:val="00C622D7"/>
    <w:rsid w:val="00C7477C"/>
    <w:rsid w:val="00C77992"/>
    <w:rsid w:val="00C8086F"/>
    <w:rsid w:val="00C864EE"/>
    <w:rsid w:val="00C866B1"/>
    <w:rsid w:val="00C94196"/>
    <w:rsid w:val="00CA4EF8"/>
    <w:rsid w:val="00CC0991"/>
    <w:rsid w:val="00CC41B1"/>
    <w:rsid w:val="00CD42D1"/>
    <w:rsid w:val="00CF0B90"/>
    <w:rsid w:val="00CF36D3"/>
    <w:rsid w:val="00D00DA4"/>
    <w:rsid w:val="00D062B2"/>
    <w:rsid w:val="00D07616"/>
    <w:rsid w:val="00D2211A"/>
    <w:rsid w:val="00D305D6"/>
    <w:rsid w:val="00D35ABC"/>
    <w:rsid w:val="00D57D70"/>
    <w:rsid w:val="00D61794"/>
    <w:rsid w:val="00D81172"/>
    <w:rsid w:val="00D8328F"/>
    <w:rsid w:val="00D83A78"/>
    <w:rsid w:val="00DA1F23"/>
    <w:rsid w:val="00DA5A92"/>
    <w:rsid w:val="00DB16D0"/>
    <w:rsid w:val="00DC59A0"/>
    <w:rsid w:val="00DD0635"/>
    <w:rsid w:val="00DD35DF"/>
    <w:rsid w:val="00DD53DC"/>
    <w:rsid w:val="00DD65CF"/>
    <w:rsid w:val="00DE5B7D"/>
    <w:rsid w:val="00DF5B76"/>
    <w:rsid w:val="00DF60EB"/>
    <w:rsid w:val="00DF6268"/>
    <w:rsid w:val="00E04A34"/>
    <w:rsid w:val="00E076C3"/>
    <w:rsid w:val="00E21B21"/>
    <w:rsid w:val="00E4038E"/>
    <w:rsid w:val="00E53152"/>
    <w:rsid w:val="00E537EA"/>
    <w:rsid w:val="00E55FA4"/>
    <w:rsid w:val="00E633FF"/>
    <w:rsid w:val="00E826A8"/>
    <w:rsid w:val="00E90A39"/>
    <w:rsid w:val="00EB13B1"/>
    <w:rsid w:val="00EB3411"/>
    <w:rsid w:val="00ED4CB7"/>
    <w:rsid w:val="00EF4157"/>
    <w:rsid w:val="00F260E9"/>
    <w:rsid w:val="00F31879"/>
    <w:rsid w:val="00F36651"/>
    <w:rsid w:val="00F41A34"/>
    <w:rsid w:val="00F4620A"/>
    <w:rsid w:val="00F5126A"/>
    <w:rsid w:val="00F87471"/>
    <w:rsid w:val="00F934F1"/>
    <w:rsid w:val="00FB0515"/>
    <w:rsid w:val="00FB1DA7"/>
    <w:rsid w:val="00FB70A6"/>
    <w:rsid w:val="00FC0B4D"/>
    <w:rsid w:val="00FC2F42"/>
    <w:rsid w:val="00FC4F80"/>
    <w:rsid w:val="00FD180C"/>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nl-BE"/>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D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D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D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rPr>
  </w:style>
  <w:style w:type="paragraph" w:customStyle="1" w:styleId="TKTEXTE">
    <w:name w:val="TK TEXTE"/>
    <w:qFormat/>
    <w:rsid w:val="008F557F"/>
    <w:pPr>
      <w:spacing w:before="120" w:after="120" w:line="240" w:lineRule="auto"/>
    </w:pPr>
    <w:rPr>
      <w:rFonts w:ascii="Calibri" w:eastAsia="Times New Roman" w:hAnsi="Calibri" w:cs="Calibri"/>
      <w:sz w:val="24"/>
      <w:szCs w:val="24"/>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rPr>
  </w:style>
  <w:style w:type="paragraph" w:customStyle="1" w:styleId="TKLettersLevel1">
    <w:name w:val="TK_Letters Level 1"/>
    <w:basedOn w:val="TKNbrsLevel1"/>
    <w:qFormat/>
    <w:rsid w:val="00921AD4"/>
    <w:pPr>
      <w:numPr>
        <w:numId w:val="12"/>
      </w:numPr>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DE25E-6FA1-4E62-9C7D-2226C9EBB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1</TotalTime>
  <Pages>2</Pages>
  <Words>593</Words>
  <Characters>2861</Characters>
  <Application>Microsoft Office Word</Application>
  <DocSecurity>0</DocSecurity>
  <Lines>44</Lines>
  <Paragraphs>21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4</cp:revision>
  <cp:lastPrinted>2017-03-21T18:43:00Z</cp:lastPrinted>
  <dcterms:created xsi:type="dcterms:W3CDTF">2017-10-27T08:52:00Z</dcterms:created>
  <dcterms:modified xsi:type="dcterms:W3CDTF">2017-11-09T08:10:00Z</dcterms:modified>
</cp:coreProperties>
</file>