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F14" w:rsidRPr="00737F14" w:rsidRDefault="00C012EE" w:rsidP="00C012EE">
      <w:pPr>
        <w:pStyle w:val="TKMAINTITLE"/>
      </w:pPr>
      <w:r>
        <w:t xml:space="preserve">14 - Diversiteit in </w:t>
      </w:r>
      <w:r w:rsidR="007F3C01">
        <w:t>leer</w:t>
      </w:r>
      <w:r>
        <w:t>groepen</w:t>
      </w:r>
    </w:p>
    <w:p w:rsidR="00737F14" w:rsidRPr="00737F14" w:rsidRDefault="00737F14" w:rsidP="00D4059E">
      <w:pPr>
        <w:pStyle w:val="TKAIM"/>
        <w:tabs>
          <w:tab w:val="clear" w:pos="709"/>
          <w:tab w:val="left" w:pos="426"/>
        </w:tabs>
        <w:ind w:left="1843" w:hanging="1843"/>
      </w:pPr>
      <w:r>
        <w:t xml:space="preserve">Doelstelling: </w:t>
      </w:r>
      <w:r>
        <w:tab/>
        <w:t xml:space="preserve">Vrijwilligers bewustmaken van de impact van verschillen tussen individuen </w:t>
      </w:r>
      <w:r w:rsidR="007F3C01">
        <w:t xml:space="preserve">in </w:t>
      </w:r>
      <w:r>
        <w:t>een groep en</w:t>
      </w:r>
      <w:r w:rsidR="00270B79">
        <w:t xml:space="preserve"> de effecten daarvan op het </w:t>
      </w:r>
      <w:r>
        <w:t>voorbereid</w:t>
      </w:r>
      <w:r w:rsidR="00270B79">
        <w:t xml:space="preserve">en </w:t>
      </w:r>
      <w:r>
        <w:t xml:space="preserve">en </w:t>
      </w:r>
      <w:r w:rsidR="00270B79">
        <w:t xml:space="preserve">leveren </w:t>
      </w:r>
      <w:r>
        <w:t>van taalondersteuning.</w:t>
      </w:r>
    </w:p>
    <w:p w:rsidR="00737F14" w:rsidRPr="00737F14" w:rsidRDefault="00737F14" w:rsidP="00DE286D">
      <w:pPr>
        <w:pStyle w:val="TKTEXTE"/>
      </w:pPr>
      <w:r>
        <w:t>Elk van ons heeft ooit leren omgaan met gemengde groepen of er zelf deel van uitgemaakt. De aanwezigen op een voetbalmatch of de toeschouwers in een theater delen een gezamenlijke interesse voor het schouwspel, maar ze kunnen op veel andere vlakken zeer verschillend zijn.</w:t>
      </w:r>
    </w:p>
    <w:p w:rsidR="00737F14" w:rsidRPr="00737F14" w:rsidRDefault="00737F14" w:rsidP="00DE286D">
      <w:pPr>
        <w:pStyle w:val="TKTEXTE"/>
      </w:pPr>
      <w:r>
        <w:t xml:space="preserve">Als je taalondersteuning geeft aan </w:t>
      </w:r>
      <w:r w:rsidR="00270B79">
        <w:t xml:space="preserve">vluchtelingen, </w:t>
      </w:r>
      <w:r>
        <w:t xml:space="preserve">is het belangrijk om rekening te houden met de diversiteit </w:t>
      </w:r>
      <w:r w:rsidR="00374E76">
        <w:t>in</w:t>
      </w:r>
      <w:r>
        <w:t xml:space="preserve"> deze groep mensen met verschillende sociale, educatieve en culturele achtergronden. Ze </w:t>
      </w:r>
      <w:r w:rsidR="00BD29E5">
        <w:t xml:space="preserve">hebben ook </w:t>
      </w:r>
      <w:r>
        <w:t xml:space="preserve">verschillende houdingen en ambities </w:t>
      </w:r>
      <w:r w:rsidR="00794673">
        <w:t xml:space="preserve">bij </w:t>
      </w:r>
      <w:r>
        <w:t>het leren van een nieuwe taal. Het is belangrijk om</w:t>
      </w:r>
      <w:r w:rsidR="00270B79">
        <w:t xml:space="preserve"> </w:t>
      </w:r>
      <w:r w:rsidR="00794673">
        <w:t xml:space="preserve">hen </w:t>
      </w:r>
      <w:r>
        <w:t xml:space="preserve">de kans te geven om duidelijk te maken wat ze willen leren en hoe ze dat wensen te doen, hen zelf het tempo te laten </w:t>
      </w:r>
      <w:r w:rsidRPr="00270B79">
        <w:t xml:space="preserve">bepalen en verschillende activiteiten en methodes te gebruiken </w:t>
      </w:r>
      <w:r w:rsidR="00270B79">
        <w:t xml:space="preserve">bij het leren van </w:t>
      </w:r>
      <w:r w:rsidRPr="00270B79">
        <w:t>taal.</w:t>
      </w:r>
    </w:p>
    <w:p w:rsidR="00737F14" w:rsidRPr="00737F14" w:rsidRDefault="00737F14" w:rsidP="00DE286D">
      <w:pPr>
        <w:pStyle w:val="TKTITRE1"/>
      </w:pPr>
      <w:r>
        <w:t>Diversiteit in het dagelijkse leven</w:t>
      </w:r>
    </w:p>
    <w:p w:rsidR="00737F14" w:rsidRPr="00737F14" w:rsidRDefault="00737F14" w:rsidP="00DE286D">
      <w:pPr>
        <w:pStyle w:val="TKTEXTE"/>
      </w:pPr>
      <w:r>
        <w:t xml:space="preserve">In een hotel in een grote stad zal je veel gasten vinden die verschillende talen spreken, allerlei </w:t>
      </w:r>
      <w:r w:rsidR="00270B79">
        <w:t xml:space="preserve">soorten </w:t>
      </w:r>
      <w:r>
        <w:t xml:space="preserve">advies of informatie vragen en verondersteld worden de regels na te leven van check-in en check-out, rookverbod, wifi-gebruik enz. De onthaalmedewerkers </w:t>
      </w:r>
      <w:r w:rsidR="00374E76">
        <w:t xml:space="preserve">in het hotel </w:t>
      </w:r>
      <w:r>
        <w:t>drukken zich uit in verschillende talen, kruisen bepaalde plaatsen aan op plannetjes, gebruiken gebaren of aantekeningen om de gevraagde informatie zo duidelijk mogelijk over te brengen.</w:t>
      </w:r>
      <w:r w:rsidR="00741E7F">
        <w:t xml:space="preserve"> </w:t>
      </w:r>
      <w:r>
        <w:t>Ondanks alle verschillen onder de gasten en het hotelpersoneel moet iedereen dezelfde regels en afspraken begrijpen en respecteren.</w:t>
      </w:r>
    </w:p>
    <w:p w:rsidR="00737F14" w:rsidRPr="00737F14" w:rsidRDefault="00737F14" w:rsidP="00DE286D">
      <w:pPr>
        <w:pStyle w:val="TKTITRE1"/>
      </w:pPr>
      <w:r>
        <w:t xml:space="preserve">Nadenken over je groep </w:t>
      </w:r>
      <w:proofErr w:type="spellStart"/>
      <w:r>
        <w:t>taalverwervers</w:t>
      </w:r>
      <w:proofErr w:type="spellEnd"/>
    </w:p>
    <w:p w:rsidR="00FD35CF" w:rsidRDefault="00737F14" w:rsidP="00DE286D">
      <w:pPr>
        <w:pStyle w:val="TKTEXTE"/>
      </w:pPr>
      <w:r>
        <w:t xml:space="preserve">De tabel hieronder geeft een lijst weer van de voornaamste eigenschappen van gemengde groepen </w:t>
      </w:r>
      <w:proofErr w:type="spellStart"/>
      <w:r>
        <w:t>taalverwervers</w:t>
      </w:r>
      <w:proofErr w:type="spellEnd"/>
      <w:r>
        <w:t>.</w:t>
      </w:r>
      <w:r w:rsidR="00741E7F">
        <w:t xml:space="preserve"> </w:t>
      </w:r>
      <w:r>
        <w:t xml:space="preserve">Overloop de groep </w:t>
      </w:r>
      <w:r w:rsidR="00374E76">
        <w:t>vluchtelingen</w:t>
      </w:r>
      <w:r>
        <w:t xml:space="preserve"> waarmee je kennismaakte of </w:t>
      </w:r>
      <w:r w:rsidR="00B034A8">
        <w:t xml:space="preserve">die je </w:t>
      </w:r>
      <w:r>
        <w:t xml:space="preserve">zal ondersteunen en duid aan welke factoren een invloed zullen hebben op jouw activiteiten en hoe je ze aanpakt. Beklemtoon de factoren die je bijzonder belangrijk acht door twee vinkjes te plaatsen </w:t>
      </w:r>
      <w:r>
        <w:rPr>
          <w:rFonts w:asciiTheme="minorHAnsi" w:hAnsiTheme="minorHAnsi" w:cstheme="minorHAnsi"/>
        </w:rPr>
        <w:t>(</w:t>
      </w:r>
      <w:r w:rsidR="00DE286D">
        <w:rPr>
          <w:rFonts w:asciiTheme="minorHAnsi" w:hAnsiTheme="minorHAnsi" w:cstheme="minorHAnsi"/>
        </w:rPr>
        <w:sym w:font="Wingdings" w:char="F0FC"/>
      </w:r>
      <w:r w:rsidR="00DE286D">
        <w:rPr>
          <w:rFonts w:asciiTheme="minorHAnsi" w:hAnsiTheme="minorHAnsi" w:cstheme="minorHAnsi"/>
        </w:rPr>
        <w:sym w:font="Wingdings" w:char="F0FC"/>
      </w:r>
      <w:r>
        <w:rPr>
          <w:rFonts w:asciiTheme="minorHAnsi" w:hAnsiTheme="minorHAnsi" w:cstheme="minorHAnsi"/>
        </w:rPr>
        <w:t>)</w:t>
      </w:r>
      <w:r>
        <w:t>.</w:t>
      </w:r>
    </w:p>
    <w:p w:rsidR="00FD35CF" w:rsidRDefault="00FD35CF">
      <w:pPr>
        <w:spacing w:after="160" w:line="259" w:lineRule="auto"/>
        <w:rPr>
          <w:rFonts w:cs="Calibri"/>
          <w:szCs w:val="24"/>
        </w:rPr>
      </w:pPr>
      <w:r>
        <w:br w:type="page"/>
      </w:r>
    </w:p>
    <w:tbl>
      <w:tblPr>
        <w:tblStyle w:val="Grilledutableau"/>
        <w:tblW w:w="5000" w:type="pct"/>
        <w:tblLayout w:type="fixed"/>
        <w:tblLook w:val="04A0" w:firstRow="1" w:lastRow="0" w:firstColumn="1" w:lastColumn="0" w:noHBand="0" w:noVBand="1"/>
      </w:tblPr>
      <w:tblGrid>
        <w:gridCol w:w="540"/>
        <w:gridCol w:w="2147"/>
        <w:gridCol w:w="1574"/>
        <w:gridCol w:w="1574"/>
        <w:gridCol w:w="4847"/>
      </w:tblGrid>
      <w:tr w:rsidR="00791F44" w:rsidRPr="0030594A" w:rsidTr="0030594A">
        <w:trPr>
          <w:trHeight w:val="1386"/>
        </w:trPr>
        <w:tc>
          <w:tcPr>
            <w:tcW w:w="2660" w:type="dxa"/>
            <w:gridSpan w:val="2"/>
            <w:vAlign w:val="center"/>
          </w:tcPr>
          <w:p w:rsidR="00791F44" w:rsidRPr="0030594A" w:rsidRDefault="00791F44" w:rsidP="0030594A">
            <w:pPr>
              <w:pStyle w:val="TKTextetableau"/>
              <w:jc w:val="center"/>
              <w:rPr>
                <w:b/>
                <w:bCs/>
                <w:sz w:val="22"/>
                <w:szCs w:val="22"/>
              </w:rPr>
            </w:pPr>
            <w:r>
              <w:rPr>
                <w:b/>
                <w:sz w:val="22"/>
              </w:rPr>
              <w:lastRenderedPageBreak/>
              <w:t>Eigenschappen</w:t>
            </w:r>
          </w:p>
        </w:tc>
        <w:tc>
          <w:tcPr>
            <w:tcW w:w="1559" w:type="dxa"/>
            <w:vAlign w:val="center"/>
          </w:tcPr>
          <w:p w:rsidR="00791F44" w:rsidRPr="0030594A" w:rsidRDefault="00791F44" w:rsidP="0030594A">
            <w:pPr>
              <w:pStyle w:val="TKTextetableau"/>
              <w:jc w:val="center"/>
              <w:rPr>
                <w:b/>
                <w:bCs/>
                <w:sz w:val="22"/>
                <w:szCs w:val="22"/>
              </w:rPr>
            </w:pPr>
            <w:r>
              <w:rPr>
                <w:b/>
                <w:sz w:val="22"/>
              </w:rPr>
              <w:t>Deze factor is relevant voor mij (</w:t>
            </w:r>
            <w:r w:rsidRPr="0030594A">
              <w:rPr>
                <w:rFonts w:hint="eastAsia"/>
                <w:b/>
                <w:bCs/>
                <w:sz w:val="22"/>
                <w:szCs w:val="22"/>
              </w:rPr>
              <w:sym w:font="Wingdings" w:char="F0FC"/>
            </w:r>
            <w:r>
              <w:rPr>
                <w:b/>
                <w:sz w:val="22"/>
              </w:rPr>
              <w:t>) of (</w:t>
            </w:r>
            <w:r w:rsidRPr="0030594A">
              <w:rPr>
                <w:rFonts w:hint="eastAsia"/>
                <w:b/>
                <w:bCs/>
                <w:sz w:val="22"/>
                <w:szCs w:val="22"/>
              </w:rPr>
              <w:sym w:font="Wingdings" w:char="F0FC"/>
            </w:r>
            <w:r w:rsidRPr="0030594A">
              <w:rPr>
                <w:rFonts w:hint="eastAsia"/>
                <w:b/>
                <w:bCs/>
                <w:sz w:val="22"/>
                <w:szCs w:val="22"/>
              </w:rPr>
              <w:sym w:font="Wingdings" w:char="F0FC"/>
            </w:r>
            <w:r>
              <w:rPr>
                <w:b/>
                <w:sz w:val="22"/>
              </w:rPr>
              <w:t>)</w:t>
            </w:r>
          </w:p>
        </w:tc>
        <w:tc>
          <w:tcPr>
            <w:tcW w:w="1559" w:type="dxa"/>
            <w:vAlign w:val="center"/>
          </w:tcPr>
          <w:p w:rsidR="00791F44" w:rsidRPr="0030594A" w:rsidRDefault="00791F44" w:rsidP="0030594A">
            <w:pPr>
              <w:pStyle w:val="TKTextetableau"/>
              <w:jc w:val="center"/>
              <w:rPr>
                <w:b/>
                <w:bCs/>
                <w:sz w:val="22"/>
                <w:szCs w:val="22"/>
              </w:rPr>
            </w:pPr>
            <w:r>
              <w:rPr>
                <w:b/>
                <w:sz w:val="22"/>
              </w:rPr>
              <w:t>Ik moet nadenken over de manier waarop ik dit zal aanpakken (?)</w:t>
            </w:r>
          </w:p>
        </w:tc>
        <w:tc>
          <w:tcPr>
            <w:tcW w:w="4799" w:type="dxa"/>
            <w:vAlign w:val="center"/>
          </w:tcPr>
          <w:p w:rsidR="00791F44" w:rsidRPr="0030594A" w:rsidRDefault="00791F44" w:rsidP="0030594A">
            <w:pPr>
              <w:pStyle w:val="TKTextetableau"/>
              <w:jc w:val="center"/>
              <w:rPr>
                <w:b/>
                <w:bCs/>
                <w:sz w:val="22"/>
                <w:szCs w:val="22"/>
              </w:rPr>
            </w:pPr>
            <w:r>
              <w:rPr>
                <w:b/>
                <w:sz w:val="22"/>
              </w:rPr>
              <w:t>Opmerkingen voor mezelf</w:t>
            </w: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1</w:t>
            </w:r>
          </w:p>
        </w:tc>
        <w:tc>
          <w:tcPr>
            <w:tcW w:w="2126" w:type="dxa"/>
            <w:shd w:val="clear" w:color="auto" w:fill="D9D9D9" w:themeFill="background1" w:themeFillShade="D9"/>
            <w:vAlign w:val="center"/>
          </w:tcPr>
          <w:p w:rsidR="00791F44" w:rsidRPr="0030594A" w:rsidRDefault="00A94D11" w:rsidP="00374E76">
            <w:pPr>
              <w:pStyle w:val="TKTextetableau"/>
              <w:rPr>
                <w:sz w:val="22"/>
                <w:szCs w:val="22"/>
              </w:rPr>
            </w:pPr>
            <w:r>
              <w:rPr>
                <w:sz w:val="22"/>
              </w:rPr>
              <w:t xml:space="preserve">Zeer uiteenlopende leeftijden </w:t>
            </w:r>
            <w:r w:rsidR="00374E76">
              <w:rPr>
                <w:sz w:val="22"/>
              </w:rPr>
              <w:t xml:space="preserve">in </w:t>
            </w:r>
            <w:r>
              <w:rPr>
                <w:sz w:val="22"/>
              </w:rPr>
              <w:t>de groep</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FD35CF" w:rsidRPr="0009323B" w:rsidTr="0030594A">
        <w:trPr>
          <w:trHeight w:val="2098"/>
        </w:trPr>
        <w:tc>
          <w:tcPr>
            <w:tcW w:w="534" w:type="dxa"/>
            <w:vAlign w:val="center"/>
          </w:tcPr>
          <w:p w:rsidR="00791F44" w:rsidRPr="0030594A" w:rsidRDefault="00791F44" w:rsidP="0030594A">
            <w:pPr>
              <w:pStyle w:val="TKTextetableau"/>
              <w:rPr>
                <w:sz w:val="22"/>
                <w:szCs w:val="22"/>
              </w:rPr>
            </w:pPr>
            <w:r>
              <w:rPr>
                <w:sz w:val="22"/>
              </w:rPr>
              <w:t>2</w:t>
            </w:r>
          </w:p>
        </w:tc>
        <w:tc>
          <w:tcPr>
            <w:tcW w:w="2126" w:type="dxa"/>
            <w:vAlign w:val="center"/>
          </w:tcPr>
          <w:p w:rsidR="00791F44" w:rsidRPr="0030594A" w:rsidRDefault="00A94D11" w:rsidP="0030594A">
            <w:pPr>
              <w:pStyle w:val="TKTextetableau"/>
              <w:rPr>
                <w:sz w:val="22"/>
                <w:szCs w:val="22"/>
              </w:rPr>
            </w:pPr>
            <w:r>
              <w:rPr>
                <w:sz w:val="22"/>
              </w:rPr>
              <w:t xml:space="preserve">Mannen, vrouwen, van </w:t>
            </w:r>
            <w:r w:rsidR="00741E7F">
              <w:rPr>
                <w:sz w:val="22"/>
              </w:rPr>
              <w:t xml:space="preserve">wie </w:t>
            </w:r>
            <w:r>
              <w:rPr>
                <w:sz w:val="22"/>
              </w:rPr>
              <w:t>sommigen misschien met kinderen</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3</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Pr>
                <w:sz w:val="22"/>
              </w:rPr>
              <w:t>Mensen die de toekomst optimistisch tegemoetzien</w:t>
            </w:r>
            <w:r w:rsidR="00B034A8">
              <w:rPr>
                <w:sz w:val="22"/>
              </w:rPr>
              <w:t>,</w:t>
            </w:r>
            <w:r>
              <w:rPr>
                <w:sz w:val="22"/>
              </w:rPr>
              <w:t xml:space="preserve"> naast neerslachtige personen</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FD35CF" w:rsidRPr="0009323B" w:rsidTr="0030594A">
        <w:trPr>
          <w:trHeight w:val="2098"/>
        </w:trPr>
        <w:tc>
          <w:tcPr>
            <w:tcW w:w="534" w:type="dxa"/>
            <w:vAlign w:val="center"/>
          </w:tcPr>
          <w:p w:rsidR="00791F44" w:rsidRPr="0030594A" w:rsidRDefault="00791F44" w:rsidP="0030594A">
            <w:pPr>
              <w:pStyle w:val="TKTextetableau"/>
              <w:rPr>
                <w:sz w:val="22"/>
                <w:szCs w:val="22"/>
              </w:rPr>
            </w:pPr>
            <w:r>
              <w:rPr>
                <w:sz w:val="22"/>
              </w:rPr>
              <w:t>4</w:t>
            </w:r>
          </w:p>
        </w:tc>
        <w:tc>
          <w:tcPr>
            <w:tcW w:w="2126" w:type="dxa"/>
            <w:vAlign w:val="center"/>
          </w:tcPr>
          <w:p w:rsidR="00791F44" w:rsidRPr="0030594A" w:rsidRDefault="00A94D11" w:rsidP="00B034A8">
            <w:pPr>
              <w:pStyle w:val="TKTextetableau"/>
              <w:rPr>
                <w:sz w:val="22"/>
                <w:szCs w:val="22"/>
              </w:rPr>
            </w:pPr>
            <w:r>
              <w:rPr>
                <w:sz w:val="22"/>
              </w:rPr>
              <w:t>Mensen die erop gebrand zijn om bij te leren</w:t>
            </w:r>
            <w:r w:rsidR="00B034A8">
              <w:rPr>
                <w:sz w:val="22"/>
              </w:rPr>
              <w:t>,</w:t>
            </w:r>
            <w:r>
              <w:rPr>
                <w:sz w:val="22"/>
              </w:rPr>
              <w:t xml:space="preserve"> naast </w:t>
            </w:r>
            <w:r w:rsidR="00B034A8">
              <w:rPr>
                <w:sz w:val="22"/>
              </w:rPr>
              <w:t xml:space="preserve">mensen </w:t>
            </w:r>
            <w:r>
              <w:rPr>
                <w:sz w:val="22"/>
              </w:rPr>
              <w:t>die zichzelf niet in staat achten om een nieuwe taal te leren</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5</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Pr>
                <w:sz w:val="22"/>
              </w:rPr>
              <w:t>Mensen die al vertrouwd zijn met de nieuwe taal</w:t>
            </w:r>
            <w:r w:rsidR="00B034A8">
              <w:rPr>
                <w:sz w:val="22"/>
              </w:rPr>
              <w:t>,</w:t>
            </w:r>
            <w:r>
              <w:rPr>
                <w:sz w:val="22"/>
              </w:rPr>
              <w:t xml:space="preserve"> naast mensen die van nul moeten beginnen</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FD35CF" w:rsidRPr="0009323B" w:rsidTr="0030594A">
        <w:trPr>
          <w:trHeight w:val="2098"/>
        </w:trPr>
        <w:tc>
          <w:tcPr>
            <w:tcW w:w="534" w:type="dxa"/>
            <w:vAlign w:val="center"/>
          </w:tcPr>
          <w:p w:rsidR="00791F44" w:rsidRPr="0030594A" w:rsidRDefault="00791F44" w:rsidP="0030594A">
            <w:pPr>
              <w:pStyle w:val="TKTextetableau"/>
              <w:rPr>
                <w:sz w:val="22"/>
                <w:szCs w:val="22"/>
              </w:rPr>
            </w:pPr>
            <w:r>
              <w:rPr>
                <w:sz w:val="22"/>
              </w:rPr>
              <w:lastRenderedPageBreak/>
              <w:t>6</w:t>
            </w:r>
          </w:p>
        </w:tc>
        <w:tc>
          <w:tcPr>
            <w:tcW w:w="2126" w:type="dxa"/>
            <w:vAlign w:val="center"/>
          </w:tcPr>
          <w:p w:rsidR="00791F44" w:rsidRPr="0030594A" w:rsidRDefault="00A94D11" w:rsidP="0030594A">
            <w:pPr>
              <w:pStyle w:val="TKTextetableau"/>
              <w:rPr>
                <w:sz w:val="22"/>
                <w:szCs w:val="22"/>
              </w:rPr>
            </w:pPr>
            <w:r>
              <w:rPr>
                <w:sz w:val="22"/>
              </w:rPr>
              <w:t>Mensen die nooit hebben leren lezen en schrijven</w:t>
            </w:r>
            <w:r w:rsidR="00B034A8">
              <w:rPr>
                <w:sz w:val="22"/>
              </w:rPr>
              <w:t>,</w:t>
            </w:r>
            <w:r>
              <w:rPr>
                <w:sz w:val="22"/>
              </w:rPr>
              <w:t xml:space="preserve"> naast mensen die minstens hun eigen taal vloeiend lezen en schrijven</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7</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Pr>
                <w:sz w:val="22"/>
              </w:rPr>
              <w:t>Mensen die zonder schroom durven spreken en zich niets aantrekken van eventuele fouten</w:t>
            </w:r>
            <w:r w:rsidR="00B034A8">
              <w:rPr>
                <w:sz w:val="22"/>
              </w:rPr>
              <w:t>,</w:t>
            </w:r>
            <w:r>
              <w:rPr>
                <w:sz w:val="22"/>
              </w:rPr>
              <w:t xml:space="preserve"> naast anderen die liever zwijgen tot ze zeker zijn van de juiste uitspraak van een woord of de zinsbouw</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vAlign w:val="center"/>
          </w:tcPr>
          <w:p w:rsidR="00791F44" w:rsidRPr="0030594A" w:rsidRDefault="00791F44" w:rsidP="0030594A">
            <w:pPr>
              <w:pStyle w:val="TKTextetableau"/>
              <w:rPr>
                <w:sz w:val="22"/>
                <w:szCs w:val="22"/>
              </w:rPr>
            </w:pPr>
            <w:r>
              <w:rPr>
                <w:sz w:val="22"/>
              </w:rPr>
              <w:t>8</w:t>
            </w:r>
          </w:p>
        </w:tc>
        <w:tc>
          <w:tcPr>
            <w:tcW w:w="2126" w:type="dxa"/>
            <w:vAlign w:val="center"/>
          </w:tcPr>
          <w:p w:rsidR="00791F44" w:rsidRPr="0030594A" w:rsidRDefault="00A94D11" w:rsidP="00310F8D">
            <w:pPr>
              <w:pStyle w:val="TKTextetableau"/>
              <w:rPr>
                <w:sz w:val="22"/>
                <w:szCs w:val="22"/>
              </w:rPr>
            </w:pPr>
            <w:r>
              <w:rPr>
                <w:sz w:val="22"/>
              </w:rPr>
              <w:t>Mensen die meer dan twee talen kennen</w:t>
            </w:r>
            <w:r w:rsidR="00B034A8">
              <w:rPr>
                <w:sz w:val="22"/>
              </w:rPr>
              <w:t>,</w:t>
            </w:r>
            <w:r>
              <w:rPr>
                <w:sz w:val="22"/>
              </w:rPr>
              <w:t xml:space="preserve"> naast </w:t>
            </w:r>
            <w:r w:rsidR="00374E76">
              <w:rPr>
                <w:sz w:val="22"/>
              </w:rPr>
              <w:t xml:space="preserve">mensen </w:t>
            </w:r>
            <w:r>
              <w:rPr>
                <w:sz w:val="22"/>
              </w:rPr>
              <w:t>die nooit een vreemde taal hebben geleerd</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Pr>
                <w:sz w:val="22"/>
              </w:rPr>
              <w:t>9</w:t>
            </w:r>
          </w:p>
        </w:tc>
        <w:tc>
          <w:tcPr>
            <w:tcW w:w="2126" w:type="dxa"/>
            <w:shd w:val="clear" w:color="auto" w:fill="D9D9D9" w:themeFill="background1" w:themeFillShade="D9"/>
            <w:vAlign w:val="center"/>
          </w:tcPr>
          <w:p w:rsidR="00791F44" w:rsidRPr="0030594A" w:rsidRDefault="00A94D11" w:rsidP="00374E76">
            <w:pPr>
              <w:pStyle w:val="TKTextetableau"/>
              <w:rPr>
                <w:sz w:val="22"/>
                <w:szCs w:val="22"/>
              </w:rPr>
            </w:pPr>
            <w:r>
              <w:rPr>
                <w:sz w:val="22"/>
              </w:rPr>
              <w:t>Hoogopgeleide mensen</w:t>
            </w:r>
            <w:r w:rsidR="00B034A8">
              <w:rPr>
                <w:sz w:val="22"/>
              </w:rPr>
              <w:t>,</w:t>
            </w:r>
            <w:r>
              <w:rPr>
                <w:sz w:val="22"/>
              </w:rPr>
              <w:t xml:space="preserve"> naast </w:t>
            </w:r>
            <w:r w:rsidR="00B034A8">
              <w:rPr>
                <w:sz w:val="22"/>
              </w:rPr>
              <w:t>mens</w:t>
            </w:r>
            <w:r>
              <w:rPr>
                <w:sz w:val="22"/>
              </w:rPr>
              <w:t xml:space="preserve">en die weinig of geen </w:t>
            </w:r>
            <w:r w:rsidR="00374E76">
              <w:rPr>
                <w:sz w:val="22"/>
              </w:rPr>
              <w:t xml:space="preserve">formeel </w:t>
            </w:r>
            <w:r>
              <w:rPr>
                <w:sz w:val="22"/>
              </w:rPr>
              <w:t>onderwijs genoten</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tcBorders>
              <w:bottom w:val="single" w:sz="4" w:space="0" w:color="auto"/>
            </w:tcBorders>
            <w:vAlign w:val="center"/>
          </w:tcPr>
          <w:p w:rsidR="00791F44" w:rsidRPr="0030594A" w:rsidRDefault="00791F44" w:rsidP="0030594A">
            <w:pPr>
              <w:pStyle w:val="TKTextetableau"/>
              <w:rPr>
                <w:sz w:val="22"/>
                <w:szCs w:val="22"/>
              </w:rPr>
            </w:pPr>
            <w:r>
              <w:rPr>
                <w:sz w:val="22"/>
              </w:rPr>
              <w:t>10</w:t>
            </w:r>
          </w:p>
        </w:tc>
        <w:tc>
          <w:tcPr>
            <w:tcW w:w="2126" w:type="dxa"/>
            <w:tcBorders>
              <w:bottom w:val="single" w:sz="4" w:space="0" w:color="auto"/>
            </w:tcBorders>
            <w:vAlign w:val="center"/>
          </w:tcPr>
          <w:p w:rsidR="00791F44" w:rsidRPr="0030594A" w:rsidRDefault="00A94D11" w:rsidP="0030594A">
            <w:pPr>
              <w:pStyle w:val="TKTextetableau"/>
              <w:rPr>
                <w:sz w:val="22"/>
                <w:szCs w:val="22"/>
              </w:rPr>
            </w:pPr>
            <w:r>
              <w:rPr>
                <w:sz w:val="22"/>
              </w:rPr>
              <w:t>Mensen met verschillende voorkeuren op het vlak van leermethodes</w:t>
            </w:r>
          </w:p>
        </w:tc>
        <w:tc>
          <w:tcPr>
            <w:tcW w:w="1559" w:type="dxa"/>
            <w:tcBorders>
              <w:bottom w:val="single" w:sz="4" w:space="0" w:color="auto"/>
            </w:tcBorders>
            <w:vAlign w:val="center"/>
          </w:tcPr>
          <w:p w:rsidR="00791F44" w:rsidRPr="0030594A" w:rsidRDefault="00791F44" w:rsidP="0030594A">
            <w:pPr>
              <w:pStyle w:val="TKTextetableau"/>
              <w:rPr>
                <w:sz w:val="22"/>
                <w:szCs w:val="22"/>
              </w:rPr>
            </w:pPr>
          </w:p>
        </w:tc>
        <w:tc>
          <w:tcPr>
            <w:tcW w:w="1559" w:type="dxa"/>
            <w:tcBorders>
              <w:bottom w:val="single" w:sz="4" w:space="0" w:color="auto"/>
            </w:tcBorders>
            <w:vAlign w:val="center"/>
          </w:tcPr>
          <w:p w:rsidR="00791F44" w:rsidRPr="0030594A" w:rsidRDefault="00791F44" w:rsidP="0030594A">
            <w:pPr>
              <w:pStyle w:val="TKTextetableau"/>
              <w:rPr>
                <w:sz w:val="22"/>
                <w:szCs w:val="22"/>
              </w:rPr>
            </w:pPr>
          </w:p>
        </w:tc>
        <w:tc>
          <w:tcPr>
            <w:tcW w:w="4799" w:type="dxa"/>
            <w:tcBorders>
              <w:bottom w:val="single" w:sz="4" w:space="0" w:color="auto"/>
            </w:tcBorders>
            <w:vAlign w:val="center"/>
          </w:tcPr>
          <w:p w:rsidR="00791F44" w:rsidRPr="0030594A" w:rsidRDefault="00791F44" w:rsidP="0030594A">
            <w:pPr>
              <w:pStyle w:val="TKTextetableau"/>
              <w:rPr>
                <w:sz w:val="22"/>
                <w:szCs w:val="22"/>
              </w:rPr>
            </w:pPr>
          </w:p>
        </w:tc>
      </w:tr>
      <w:tr w:rsidR="00E254C6" w:rsidRPr="0009323B" w:rsidTr="0030594A">
        <w:trPr>
          <w:trHeight w:val="2098"/>
        </w:trPr>
        <w:tc>
          <w:tcPr>
            <w:tcW w:w="534"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r>
              <w:rPr>
                <w:sz w:val="22"/>
              </w:rPr>
              <w:t>11</w:t>
            </w:r>
          </w:p>
        </w:tc>
        <w:tc>
          <w:tcPr>
            <w:tcW w:w="2126" w:type="dxa"/>
            <w:tcBorders>
              <w:bottom w:val="single" w:sz="4" w:space="0" w:color="auto"/>
            </w:tcBorders>
            <w:shd w:val="clear" w:color="auto" w:fill="D9D9D9" w:themeFill="background1" w:themeFillShade="D9"/>
            <w:vAlign w:val="center"/>
          </w:tcPr>
          <w:p w:rsidR="00791F44" w:rsidRPr="0030594A" w:rsidRDefault="00A94D11" w:rsidP="0030594A">
            <w:pPr>
              <w:pStyle w:val="TKTextetableau"/>
              <w:rPr>
                <w:sz w:val="22"/>
                <w:szCs w:val="22"/>
              </w:rPr>
            </w:pPr>
            <w:r>
              <w:rPr>
                <w:sz w:val="22"/>
              </w:rPr>
              <w:t xml:space="preserve">Verschillende verwachtingen </w:t>
            </w:r>
            <w:r w:rsidR="00374E76">
              <w:rPr>
                <w:sz w:val="22"/>
              </w:rPr>
              <w:t>in</w:t>
            </w:r>
            <w:r>
              <w:rPr>
                <w:sz w:val="22"/>
              </w:rPr>
              <w:t xml:space="preserve"> de groep omtrent mijn rol</w:t>
            </w:r>
          </w:p>
        </w:tc>
        <w:tc>
          <w:tcPr>
            <w:tcW w:w="1559"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p>
        </w:tc>
      </w:tr>
    </w:tbl>
    <w:p w:rsidR="00737F14" w:rsidRPr="00737F14" w:rsidRDefault="00737F14" w:rsidP="00F91C4D">
      <w:pPr>
        <w:pStyle w:val="TKTITRE1"/>
      </w:pPr>
      <w:r>
        <w:lastRenderedPageBreak/>
        <w:t xml:space="preserve">De impact van diversiteit op </w:t>
      </w:r>
      <w:r w:rsidR="00310F8D">
        <w:t xml:space="preserve">een </w:t>
      </w:r>
      <w:r>
        <w:t>leergroep</w:t>
      </w:r>
    </w:p>
    <w:p w:rsidR="00737F14" w:rsidRPr="00737F14" w:rsidRDefault="00374E76" w:rsidP="00F91C4D">
      <w:pPr>
        <w:pStyle w:val="TKTEXTE"/>
      </w:pPr>
      <w:r w:rsidRPr="00953C54">
        <w:t>In</w:t>
      </w:r>
      <w:r w:rsidR="00737F14" w:rsidRPr="0008316F">
        <w:t xml:space="preserve"> </w:t>
      </w:r>
      <w:r w:rsidR="00310F8D" w:rsidRPr="00953C54">
        <w:t>leer</w:t>
      </w:r>
      <w:r w:rsidR="00737F14" w:rsidRPr="0008316F">
        <w:t xml:space="preserve">groepen </w:t>
      </w:r>
      <w:r w:rsidR="00310F8D" w:rsidRPr="0008316F">
        <w:t xml:space="preserve">zijn er </w:t>
      </w:r>
      <w:r w:rsidR="00737F14" w:rsidRPr="0008316F">
        <w:t>bepaalde verschillen die een rechtstreekse invloed hebben op de taalondersteuning die jij aanbiedt.</w:t>
      </w:r>
    </w:p>
    <w:p w:rsidR="00737F14" w:rsidRPr="00737F14" w:rsidRDefault="00737F14" w:rsidP="00F91C4D">
      <w:pPr>
        <w:pStyle w:val="TKTEXTE"/>
      </w:pPr>
      <w:r>
        <w:t xml:space="preserve">Item 5, 6, 7 en 8 uit de tabel verwijzen naar reeds aanwezige kennis of vaardigheden. </w:t>
      </w:r>
      <w:r w:rsidR="00374E76">
        <w:t>Vluchtelingen</w:t>
      </w:r>
      <w:r>
        <w:t xml:space="preserve"> met </w:t>
      </w:r>
      <w:r w:rsidR="00310F8D">
        <w:t xml:space="preserve">vroegere </w:t>
      </w:r>
      <w:r w:rsidR="00374E76">
        <w:t xml:space="preserve">formele </w:t>
      </w:r>
      <w:r>
        <w:t xml:space="preserve">leerervaringen, meer bepaald </w:t>
      </w:r>
      <w:r w:rsidR="00310F8D">
        <w:t xml:space="preserve">inzake </w:t>
      </w:r>
      <w:r>
        <w:t>taalverwerving, zullen waardevolle leerstrategieën hebben die ze op de nieuwe uitdaging kunnen toepassen.</w:t>
      </w:r>
      <w:r w:rsidR="00310F8D">
        <w:t xml:space="preserve"> </w:t>
      </w:r>
      <w:r>
        <w:t>Als je hen een invulformulier geeft, z</w:t>
      </w:r>
      <w:r w:rsidR="00310F8D">
        <w:t xml:space="preserve">ullen ze </w:t>
      </w:r>
      <w:r>
        <w:t>merken dat z</w:t>
      </w:r>
      <w:r w:rsidR="00310F8D">
        <w:t>e</w:t>
      </w:r>
      <w:r>
        <w:t xml:space="preserve"> niet elk woord hoeven te begrijpen om de inhoud ervan te </w:t>
      </w:r>
      <w:r w:rsidR="00310F8D">
        <w:t>vatten</w:t>
      </w:r>
      <w:r>
        <w:t>. Ze zullen misschien hun smartphone of een woordenboek gebruiken om de betekenis van nieuwe woorden op te zoeken en ze zullen zich meestal ook minder geremd voelen om hulp te vragen.</w:t>
      </w:r>
    </w:p>
    <w:p w:rsidR="00737F14" w:rsidRPr="00737F14" w:rsidRDefault="00737F14" w:rsidP="00F91C4D">
      <w:pPr>
        <w:pStyle w:val="TKTEXTE"/>
      </w:pPr>
      <w:r>
        <w:t>In</w:t>
      </w:r>
      <w:r w:rsidR="00310F8D">
        <w:t xml:space="preserve"> zulke </w:t>
      </w:r>
      <w:r>
        <w:t xml:space="preserve">gevallen </w:t>
      </w:r>
      <w:r w:rsidR="00310F8D">
        <w:t xml:space="preserve">kan het nodig zijn om </w:t>
      </w:r>
      <w:r>
        <w:t>leeractiviteiten op verschillende moeilijkheidsniveaus uit</w:t>
      </w:r>
      <w:r w:rsidR="00310F8D">
        <w:t xml:space="preserve"> te </w:t>
      </w:r>
      <w:r>
        <w:t>werken</w:t>
      </w:r>
      <w:r w:rsidR="0096547B">
        <w:t xml:space="preserve">, rekening houdend met </w:t>
      </w:r>
      <w:r>
        <w:t xml:space="preserve">de uiteenlopende vaardigheden en het vertrouwen </w:t>
      </w:r>
      <w:r w:rsidR="00374E76">
        <w:t>in</w:t>
      </w:r>
      <w:r>
        <w:t xml:space="preserve"> de groep. Vluchtelingen met ervaring in (taal)verwerving zijn er vaak op gebrand om snel vooruitgang te boeken en zullen nieuwe woorden en zinnen proberen te gebruiken, terwijl </w:t>
      </w:r>
      <w:r w:rsidR="00B034A8">
        <w:t>mensen</w:t>
      </w:r>
      <w:r>
        <w:t xml:space="preserve"> met weinig of geen voorafgaande ervaring met </w:t>
      </w:r>
      <w:r w:rsidR="00374E76">
        <w:t xml:space="preserve">formeel </w:t>
      </w:r>
      <w:r>
        <w:t>onderwijs en/of taalverwerving meer tijd</w:t>
      </w:r>
      <w:r w:rsidR="0096547B">
        <w:t>, ondersteuning</w:t>
      </w:r>
      <w:r>
        <w:t xml:space="preserve"> en herhaling nodig </w:t>
      </w:r>
      <w:r w:rsidR="00B034A8">
        <w:t xml:space="preserve">zullen </w:t>
      </w:r>
      <w:r>
        <w:t>hebben.</w:t>
      </w:r>
    </w:p>
    <w:p w:rsidR="00737F14" w:rsidRPr="00737F14" w:rsidRDefault="00737F14" w:rsidP="00F91C4D">
      <w:pPr>
        <w:pStyle w:val="TKTEXTE"/>
      </w:pPr>
      <w:r>
        <w:t xml:space="preserve">In gediversifieerde groepen zijn er ook verschillen die geen rechtstreekse invloed hebben op de taalverwerving, maar toch het gedrag beïnvloeden of tot verschillende houdingen </w:t>
      </w:r>
      <w:r w:rsidR="00B034A8">
        <w:t>leiden rond</w:t>
      </w:r>
      <w:r>
        <w:t xml:space="preserve"> het samenwerken in een groep. Punten 1, 2, 3 en 4 </w:t>
      </w:r>
      <w:r w:rsidR="0096547B">
        <w:t xml:space="preserve">bijvoorbeeld </w:t>
      </w:r>
      <w:r>
        <w:t xml:space="preserve">kunnen bepalen of </w:t>
      </w:r>
      <w:r w:rsidR="0096547B">
        <w:t xml:space="preserve">mensen </w:t>
      </w:r>
      <w:r>
        <w:t xml:space="preserve">in een groep al dan niet geneigd zijn om met elkaar te communiceren of te converseren. Deze factoren </w:t>
      </w:r>
      <w:r w:rsidR="0096547B">
        <w:t xml:space="preserve">kunnen </w:t>
      </w:r>
      <w:r>
        <w:t xml:space="preserve">je beslissing </w:t>
      </w:r>
      <w:r w:rsidR="0096547B">
        <w:t xml:space="preserve">beïnvloeden </w:t>
      </w:r>
      <w:r w:rsidR="00B034A8">
        <w:t xml:space="preserve">over </w:t>
      </w:r>
      <w:r w:rsidR="00794673">
        <w:t xml:space="preserve">hoe </w:t>
      </w:r>
      <w:r>
        <w:t xml:space="preserve">je </w:t>
      </w:r>
      <w:r w:rsidR="00794673">
        <w:t xml:space="preserve">hen </w:t>
      </w:r>
      <w:r>
        <w:t>opsplitst in subgroepen voor specifieke activiteiten of welke opdrachten je aan individuele leden van de groep toewijst.</w:t>
      </w:r>
    </w:p>
    <w:p w:rsidR="00737F14" w:rsidRDefault="00737F14" w:rsidP="00F91C4D">
      <w:pPr>
        <w:pStyle w:val="TKTITRE1"/>
      </w:pPr>
      <w:r>
        <w:t xml:space="preserve">Diversiteit </w:t>
      </w:r>
      <w:r w:rsidR="00374E76">
        <w:t>in</w:t>
      </w:r>
      <w:r>
        <w:t xml:space="preserve"> de groep </w:t>
      </w:r>
      <w:r w:rsidR="00794673">
        <w:t xml:space="preserve">is </w:t>
      </w:r>
      <w:r>
        <w:t>geen probleem. Je kunt erop inspelen</w:t>
      </w:r>
    </w:p>
    <w:p w:rsidR="00737F14" w:rsidRPr="00737F14" w:rsidRDefault="00737F14" w:rsidP="00F91C4D">
      <w:pPr>
        <w:pStyle w:val="TKTEXTE"/>
      </w:pPr>
      <w:r>
        <w:t xml:space="preserve">Verschillen vormen geen hinderpaal om samen te werken </w:t>
      </w:r>
      <w:r w:rsidR="0096547B">
        <w:t>en</w:t>
      </w:r>
      <w:r>
        <w:t xml:space="preserve"> te leren. Je kunt deze verschillen onder meer benutten om sterkere deelnemers </w:t>
      </w:r>
      <w:r w:rsidR="00B034A8">
        <w:t xml:space="preserve">hun </w:t>
      </w:r>
      <w:r>
        <w:t>collega’s te laten helpen die het moeilijker hebben. Door een ondersteunende omgeving te creëren zal iedereen – naargelang zijn capaciteiten – zijn steentje kunnen bijdragen.</w:t>
      </w:r>
      <w:r w:rsidR="00741E7F">
        <w:t xml:space="preserve"> </w:t>
      </w:r>
      <w:r w:rsidR="00F818F1">
        <w:t xml:space="preserve">Zo kan </w:t>
      </w:r>
      <w:r>
        <w:t>een vluchteling met een zwaar taalleerprobleem bijvoorbeeld wel heel goed tekenen. Iemand anders zingt graag.</w:t>
      </w:r>
    </w:p>
    <w:p w:rsidR="00737F14" w:rsidRPr="00737F14" w:rsidRDefault="00737F14" w:rsidP="00F91C4D">
      <w:pPr>
        <w:pStyle w:val="TKTITRE1"/>
      </w:pPr>
      <w:r>
        <w:t>Enkele ideeën</w:t>
      </w:r>
      <w:r w:rsidR="009A6CB0">
        <w:t xml:space="preserve"> om over na te denken</w:t>
      </w:r>
    </w:p>
    <w:p w:rsidR="00CE72A9" w:rsidRDefault="00737F14" w:rsidP="00F91C4D">
      <w:pPr>
        <w:pStyle w:val="TKTEXTE"/>
      </w:pPr>
      <w:r>
        <w:t xml:space="preserve">Overloop de volgende richtlijnen voor het werken met </w:t>
      </w:r>
      <w:r w:rsidR="00F818F1">
        <w:t>diverse</w:t>
      </w:r>
      <w:r>
        <w:t xml:space="preserve"> groepen en ga na welke van toepassing zijn op jouw situatie:</w:t>
      </w:r>
    </w:p>
    <w:p w:rsidR="00CE72A9" w:rsidRDefault="00CE72A9">
      <w:pPr>
        <w:spacing w:after="160" w:line="259" w:lineRule="auto"/>
        <w:rPr>
          <w:rFonts w:cs="Calibri"/>
          <w:szCs w:val="24"/>
        </w:rPr>
      </w:pPr>
      <w:r>
        <w:br w:type="page"/>
      </w:r>
    </w:p>
    <w:tbl>
      <w:tblPr>
        <w:tblStyle w:val="Grilledutableau"/>
        <w:tblW w:w="0" w:type="auto"/>
        <w:tblLook w:val="04A0" w:firstRow="1" w:lastRow="0" w:firstColumn="1" w:lastColumn="0" w:noHBand="0" w:noVBand="1"/>
      </w:tblPr>
      <w:tblGrid>
        <w:gridCol w:w="9606"/>
        <w:gridCol w:w="1000"/>
      </w:tblGrid>
      <w:tr w:rsidR="00F91C4D" w:rsidRPr="00431808" w:rsidTr="0030594A">
        <w:trPr>
          <w:trHeight w:val="677"/>
        </w:trPr>
        <w:tc>
          <w:tcPr>
            <w:tcW w:w="9606" w:type="dxa"/>
            <w:shd w:val="clear" w:color="auto" w:fill="D9D9D9" w:themeFill="background1" w:themeFillShade="D9"/>
            <w:vAlign w:val="center"/>
          </w:tcPr>
          <w:p w:rsidR="00F91C4D" w:rsidRPr="00431808" w:rsidRDefault="00AE183D" w:rsidP="0030594A">
            <w:pPr>
              <w:pStyle w:val="TKTextetableau"/>
              <w:rPr>
                <w:b/>
                <w:bCs/>
                <w:sz w:val="22"/>
                <w:szCs w:val="22"/>
              </w:rPr>
            </w:pPr>
            <w:r>
              <w:rPr>
                <w:b/>
                <w:sz w:val="22"/>
              </w:rPr>
              <w:lastRenderedPageBreak/>
              <w:t>Tips</w:t>
            </w:r>
          </w:p>
        </w:tc>
        <w:tc>
          <w:tcPr>
            <w:tcW w:w="1000" w:type="dxa"/>
            <w:shd w:val="clear" w:color="auto" w:fill="D9D9D9" w:themeFill="background1" w:themeFillShade="D9"/>
            <w:vAlign w:val="center"/>
          </w:tcPr>
          <w:p w:rsidR="00F91C4D" w:rsidRPr="00431808" w:rsidRDefault="00AE183D" w:rsidP="0030594A">
            <w:pPr>
              <w:pStyle w:val="TKTextetableau"/>
              <w:jc w:val="center"/>
              <w:rPr>
                <w:b/>
                <w:bCs/>
                <w:sz w:val="22"/>
                <w:szCs w:val="22"/>
              </w:rPr>
            </w:pPr>
            <w:r w:rsidRPr="00431808">
              <w:rPr>
                <w:b/>
                <w:bCs/>
                <w:sz w:val="22"/>
                <w:szCs w:val="22"/>
              </w:rPr>
              <w:sym w:font="Wingdings" w:char="F0FC"/>
            </w:r>
          </w:p>
        </w:tc>
      </w:tr>
      <w:tr w:rsidR="00F91C4D" w:rsidRPr="00431808" w:rsidTr="0030594A">
        <w:tc>
          <w:tcPr>
            <w:tcW w:w="9606" w:type="dxa"/>
          </w:tcPr>
          <w:p w:rsidR="00FD16E1" w:rsidRPr="00431808" w:rsidRDefault="00FD16E1" w:rsidP="00C7087A">
            <w:pPr>
              <w:pStyle w:val="TKTextetableau"/>
              <w:rPr>
                <w:sz w:val="22"/>
                <w:szCs w:val="22"/>
              </w:rPr>
            </w:pPr>
            <w:r>
              <w:rPr>
                <w:sz w:val="22"/>
              </w:rPr>
              <w:t>Moedig de vluchtelingen aan om op zoek te gaan naar zaken die ze gemeen hebben: alle vluchtelingen zullen zeker één taal vloeiend spreken. Tijdens hun reis hebben ze zich uit de slag moeten trekken zonder dat ze daadwerkelijk de taal spraken die ze op dat moment nodig hadden. Ze zullen allemaal over waardevolle ervaringen en vaardigheden beschikken die ze kunnen gebruiken om de nieuwe taal te leren. Je kunt ook voorstellen dat ze:</w:t>
            </w:r>
          </w:p>
          <w:p w:rsidR="00FD16E1" w:rsidRPr="00222BFF" w:rsidRDefault="0030594A" w:rsidP="0030594A">
            <w:pPr>
              <w:pStyle w:val="TKBulletLevel1"/>
              <w:rPr>
                <w:sz w:val="22"/>
                <w:szCs w:val="22"/>
              </w:rPr>
            </w:pPr>
            <w:proofErr w:type="gramStart"/>
            <w:r>
              <w:rPr>
                <w:sz w:val="22"/>
              </w:rPr>
              <w:t>een</w:t>
            </w:r>
            <w:proofErr w:type="gramEnd"/>
            <w:r>
              <w:rPr>
                <w:sz w:val="22"/>
              </w:rPr>
              <w:t xml:space="preserve"> eigen taal</w:t>
            </w:r>
            <w:r w:rsidR="006723D4">
              <w:rPr>
                <w:sz w:val="22"/>
              </w:rPr>
              <w:t>-zelfport</w:t>
            </w:r>
            <w:r w:rsidR="006723D4" w:rsidRPr="003829E6">
              <w:rPr>
                <w:sz w:val="22"/>
              </w:rPr>
              <w:t>ret</w:t>
            </w:r>
            <w:r w:rsidRPr="003829E6">
              <w:rPr>
                <w:sz w:val="22"/>
              </w:rPr>
              <w:t xml:space="preserve"> samenstellen (zie ook: Tool 38 </w:t>
            </w:r>
            <w:hyperlink r:id="rId8" w:history="1">
              <w:r w:rsidRPr="003C7639">
                <w:rPr>
                  <w:rStyle w:val="Lienhypertexte"/>
                  <w:rFonts w:cs="Calibri"/>
                  <w:i/>
                  <w:iCs/>
                  <w:sz w:val="22"/>
                  <w:u w:val="none"/>
                </w:rPr>
                <w:t>Meertalig p</w:t>
              </w:r>
              <w:r w:rsidR="00741E7F" w:rsidRPr="003C7639">
                <w:rPr>
                  <w:rStyle w:val="Lienhypertexte"/>
                  <w:rFonts w:cs="Calibri"/>
                  <w:i/>
                  <w:iCs/>
                  <w:sz w:val="22"/>
                  <w:u w:val="none"/>
                </w:rPr>
                <w:t>ortret</w:t>
              </w:r>
              <w:r w:rsidRPr="003C7639">
                <w:rPr>
                  <w:rStyle w:val="Lienhypertexte"/>
                  <w:rFonts w:cs="Calibri"/>
                  <w:i/>
                  <w:iCs/>
                  <w:sz w:val="22"/>
                  <w:u w:val="none"/>
                </w:rPr>
                <w:t>: een</w:t>
              </w:r>
              <w:r w:rsidR="00741E7F" w:rsidRPr="003C7639">
                <w:rPr>
                  <w:rStyle w:val="Lienhypertexte"/>
                  <w:rFonts w:cs="Calibri"/>
                  <w:i/>
                  <w:iCs/>
                  <w:sz w:val="22"/>
                  <w:u w:val="none"/>
                </w:rPr>
                <w:t xml:space="preserve"> denkoefening </w:t>
              </w:r>
              <w:r w:rsidRPr="003C7639">
                <w:rPr>
                  <w:rStyle w:val="Lienhypertexte"/>
                  <w:rFonts w:cs="Calibri"/>
                  <w:i/>
                  <w:iCs/>
                  <w:sz w:val="22"/>
                  <w:u w:val="none"/>
                </w:rPr>
                <w:t>voor vluchtelingen</w:t>
              </w:r>
            </w:hyperlink>
            <w:r w:rsidR="00794673" w:rsidRPr="00222BFF">
              <w:rPr>
                <w:sz w:val="22"/>
              </w:rPr>
              <w:t>,</w:t>
            </w:r>
          </w:p>
          <w:p w:rsidR="00F91C4D" w:rsidRPr="00431808" w:rsidRDefault="00FD16E1" w:rsidP="0030594A">
            <w:pPr>
              <w:pStyle w:val="TKBulletLevel1"/>
              <w:rPr>
                <w:sz w:val="22"/>
                <w:szCs w:val="22"/>
              </w:rPr>
            </w:pPr>
            <w:r>
              <w:rPr>
                <w:sz w:val="22"/>
              </w:rPr>
              <w:t>non-verbale activiteiten gebruiken (gebaren, mimiek)</w:t>
            </w:r>
            <w:r w:rsidR="00794673">
              <w:rPr>
                <w:sz w:val="22"/>
              </w:rPr>
              <w:t>.</w:t>
            </w:r>
          </w:p>
        </w:tc>
        <w:tc>
          <w:tcPr>
            <w:tcW w:w="1000" w:type="dxa"/>
          </w:tcPr>
          <w:p w:rsidR="00F91C4D" w:rsidRPr="00431808" w:rsidRDefault="00F91C4D" w:rsidP="0030594A">
            <w:pPr>
              <w:pStyle w:val="TKTextetableau"/>
              <w:rPr>
                <w:sz w:val="22"/>
                <w:szCs w:val="22"/>
              </w:rPr>
            </w:pPr>
          </w:p>
        </w:tc>
      </w:tr>
      <w:tr w:rsidR="00F91C4D" w:rsidRPr="0009323B" w:rsidTr="0030594A">
        <w:tc>
          <w:tcPr>
            <w:tcW w:w="9606" w:type="dxa"/>
            <w:shd w:val="clear" w:color="auto" w:fill="D9D9D9" w:themeFill="background1" w:themeFillShade="D9"/>
          </w:tcPr>
          <w:p w:rsidR="00FD16E1" w:rsidRPr="00431808" w:rsidRDefault="00FD16E1" w:rsidP="0030594A">
            <w:pPr>
              <w:pStyle w:val="TKTextetableau"/>
              <w:rPr>
                <w:sz w:val="22"/>
                <w:szCs w:val="22"/>
              </w:rPr>
            </w:pPr>
            <w:r>
              <w:rPr>
                <w:sz w:val="22"/>
              </w:rPr>
              <w:t>Gebruik de vaardigheden van sommige vluchtelingen om anderen te helpen:</w:t>
            </w:r>
          </w:p>
          <w:p w:rsidR="00FD16E1" w:rsidRPr="00C7087A" w:rsidRDefault="00FD16E1" w:rsidP="00C7087A">
            <w:pPr>
              <w:pStyle w:val="TKBulletLevel1"/>
              <w:rPr>
                <w:sz w:val="22"/>
                <w:szCs w:val="22"/>
              </w:rPr>
            </w:pPr>
            <w:r>
              <w:rPr>
                <w:sz w:val="22"/>
              </w:rPr>
              <w:t xml:space="preserve">Vorm duo’s van deelnemers met een verschillend niveau. Laat iemand die al enige kennis heeft </w:t>
            </w:r>
            <w:r w:rsidR="00794673">
              <w:rPr>
                <w:sz w:val="22"/>
              </w:rPr>
              <w:t>van de nieuwe taal</w:t>
            </w:r>
            <w:r w:rsidR="006723D4">
              <w:rPr>
                <w:sz w:val="22"/>
              </w:rPr>
              <w:t xml:space="preserve"> </w:t>
            </w:r>
            <w:r>
              <w:rPr>
                <w:sz w:val="22"/>
              </w:rPr>
              <w:t>samenwerken met een beginner.</w:t>
            </w:r>
          </w:p>
          <w:p w:rsidR="00FD16E1" w:rsidRPr="00431808" w:rsidRDefault="00FD16E1" w:rsidP="00C7087A">
            <w:pPr>
              <w:pStyle w:val="TKBulletLevel1"/>
              <w:rPr>
                <w:sz w:val="22"/>
                <w:szCs w:val="22"/>
              </w:rPr>
            </w:pPr>
            <w:r>
              <w:rPr>
                <w:sz w:val="22"/>
              </w:rPr>
              <w:t>Moedig de deelnemers aan om elkaar positieve feedback te geven over wat ze al hebben bereikt.</w:t>
            </w:r>
          </w:p>
          <w:p w:rsidR="00F91C4D" w:rsidRPr="00431808" w:rsidRDefault="00FD16E1" w:rsidP="006723D4">
            <w:pPr>
              <w:pStyle w:val="TKBulletLevel1"/>
              <w:rPr>
                <w:sz w:val="22"/>
                <w:szCs w:val="22"/>
              </w:rPr>
            </w:pPr>
            <w:r>
              <w:rPr>
                <w:sz w:val="22"/>
              </w:rPr>
              <w:t xml:space="preserve">Stimuleer vluchtelingen om hun vaardigheden te delen met de groep (bv. </w:t>
            </w:r>
            <w:r w:rsidR="006723D4">
              <w:rPr>
                <w:sz w:val="22"/>
              </w:rPr>
              <w:t xml:space="preserve">iets </w:t>
            </w:r>
            <w:r>
              <w:rPr>
                <w:sz w:val="22"/>
              </w:rPr>
              <w:t>omschrijven of uitleggen</w:t>
            </w:r>
            <w:r w:rsidR="006723D4">
              <w:rPr>
                <w:sz w:val="22"/>
              </w:rPr>
              <w:t xml:space="preserve"> dat iedereen interesseert</w:t>
            </w:r>
            <w:r>
              <w:rPr>
                <w:sz w:val="22"/>
              </w:rPr>
              <w:t xml:space="preserve">, </w:t>
            </w:r>
            <w:r w:rsidR="006723D4">
              <w:rPr>
                <w:sz w:val="22"/>
              </w:rPr>
              <w:t xml:space="preserve">een </w:t>
            </w:r>
            <w:r>
              <w:rPr>
                <w:sz w:val="22"/>
              </w:rPr>
              <w:t xml:space="preserve">liedje zingen, </w:t>
            </w:r>
            <w:r w:rsidR="006723D4">
              <w:rPr>
                <w:sz w:val="22"/>
              </w:rPr>
              <w:t xml:space="preserve">een </w:t>
            </w:r>
            <w:r>
              <w:rPr>
                <w:sz w:val="22"/>
              </w:rPr>
              <w:t>gedicht voordragen enz.)</w:t>
            </w:r>
          </w:p>
        </w:tc>
        <w:tc>
          <w:tcPr>
            <w:tcW w:w="1000" w:type="dxa"/>
            <w:shd w:val="clear" w:color="auto" w:fill="D9D9D9" w:themeFill="background1" w:themeFillShade="D9"/>
          </w:tcPr>
          <w:p w:rsidR="00F91C4D" w:rsidRPr="00431808" w:rsidRDefault="00F91C4D" w:rsidP="0030594A">
            <w:pPr>
              <w:pStyle w:val="TKTextetableau"/>
              <w:rPr>
                <w:sz w:val="22"/>
                <w:szCs w:val="22"/>
              </w:rPr>
            </w:pPr>
          </w:p>
        </w:tc>
      </w:tr>
      <w:tr w:rsidR="00F91C4D" w:rsidRPr="0009323B" w:rsidTr="0030594A">
        <w:tc>
          <w:tcPr>
            <w:tcW w:w="9606" w:type="dxa"/>
          </w:tcPr>
          <w:p w:rsidR="00FD16E1" w:rsidRPr="00431808" w:rsidRDefault="00FD16E1" w:rsidP="0030594A">
            <w:pPr>
              <w:pStyle w:val="TKTextetableau"/>
              <w:rPr>
                <w:sz w:val="22"/>
                <w:szCs w:val="22"/>
              </w:rPr>
            </w:pPr>
            <w:r>
              <w:rPr>
                <w:sz w:val="22"/>
              </w:rPr>
              <w:t>Zorg ervoor dat iedereen nieuwe dingen leert:</w:t>
            </w:r>
          </w:p>
          <w:p w:rsidR="00FD16E1" w:rsidRPr="00431808" w:rsidRDefault="00FD16E1" w:rsidP="0030594A">
            <w:pPr>
              <w:pStyle w:val="TKBulletLevel1"/>
              <w:rPr>
                <w:sz w:val="22"/>
                <w:szCs w:val="22"/>
              </w:rPr>
            </w:pPr>
            <w:r>
              <w:rPr>
                <w:sz w:val="22"/>
              </w:rPr>
              <w:t>Controleer de antwoorden op je vragen, diep de inhoud verder uit of spoor de deelnemer</w:t>
            </w:r>
            <w:r w:rsidR="00196785">
              <w:rPr>
                <w:sz w:val="22"/>
              </w:rPr>
              <w:t xml:space="preserve"> aan</w:t>
            </w:r>
            <w:r>
              <w:rPr>
                <w:sz w:val="22"/>
              </w:rPr>
              <w:t>, indien wenselijk. Je kunt ook</w:t>
            </w:r>
            <w:r w:rsidR="00196785">
              <w:rPr>
                <w:sz w:val="22"/>
              </w:rPr>
              <w:t xml:space="preserve"> een paar stappen terugkeren voor</w:t>
            </w:r>
            <w:r>
              <w:rPr>
                <w:sz w:val="22"/>
              </w:rPr>
              <w:t xml:space="preserve"> deelnemers die het nog moeilijk hebben met bepaalde zaken.</w:t>
            </w:r>
          </w:p>
          <w:p w:rsidR="00FD16E1" w:rsidRPr="00431808" w:rsidRDefault="00FD16E1" w:rsidP="0030594A">
            <w:pPr>
              <w:pStyle w:val="TKBulletLevel1"/>
              <w:rPr>
                <w:sz w:val="22"/>
                <w:szCs w:val="22"/>
              </w:rPr>
            </w:pPr>
            <w:r>
              <w:rPr>
                <w:sz w:val="22"/>
              </w:rPr>
              <w:t xml:space="preserve">Nieuwe leerstof: Voor sommige vluchtelingen is dit een woord, voor anderen een zin en voor nog anderen een uitdrukking. Wanneer </w:t>
            </w:r>
            <w:proofErr w:type="spellStart"/>
            <w:r>
              <w:rPr>
                <w:sz w:val="22"/>
              </w:rPr>
              <w:t>taalverwervers</w:t>
            </w:r>
            <w:proofErr w:type="spellEnd"/>
            <w:r>
              <w:rPr>
                <w:sz w:val="22"/>
              </w:rPr>
              <w:t xml:space="preserve"> in een sessie 6 woorden in een nieuwe taal begrijpen, leren en zich herinneren, mogen we spreken van een prestatie! Toon aan dat communicatie ook efficiënt kan zijn met slechts één woord. </w:t>
            </w:r>
            <w:r w:rsidR="00196785">
              <w:rPr>
                <w:sz w:val="22"/>
              </w:rPr>
              <w:t>Een v</w:t>
            </w:r>
            <w:r>
              <w:rPr>
                <w:sz w:val="22"/>
              </w:rPr>
              <w:t>oorbeeld hiervan is: “Sorry?” wat hetzelfde kan beteken</w:t>
            </w:r>
            <w:r w:rsidR="00196785">
              <w:rPr>
                <w:sz w:val="22"/>
              </w:rPr>
              <w:t>en</w:t>
            </w:r>
            <w:r>
              <w:rPr>
                <w:sz w:val="22"/>
              </w:rPr>
              <w:t xml:space="preserve"> als: “Het spijt me</w:t>
            </w:r>
            <w:r w:rsidR="00196785">
              <w:rPr>
                <w:sz w:val="22"/>
              </w:rPr>
              <w:t>,</w:t>
            </w:r>
            <w:r>
              <w:rPr>
                <w:sz w:val="22"/>
              </w:rPr>
              <w:t xml:space="preserve"> maar kunt u dat even herhalen voor mij?”</w:t>
            </w:r>
          </w:p>
          <w:p w:rsidR="00F91C4D" w:rsidRPr="00431808" w:rsidRDefault="00FD16E1" w:rsidP="0030594A">
            <w:pPr>
              <w:pStyle w:val="TKBulletLevel1"/>
              <w:rPr>
                <w:sz w:val="22"/>
                <w:szCs w:val="22"/>
              </w:rPr>
            </w:pPr>
            <w:r>
              <w:rPr>
                <w:sz w:val="22"/>
              </w:rPr>
              <w:t xml:space="preserve">Zorg ervoor dat iedereen duidelijk inziet wat hij of zij tijdens een bepaalde sessie heeft geleerd. Vat </w:t>
            </w:r>
            <w:r w:rsidR="00196785">
              <w:rPr>
                <w:sz w:val="22"/>
              </w:rPr>
              <w:t xml:space="preserve">bijvoorbeeld </w:t>
            </w:r>
            <w:r>
              <w:rPr>
                <w:sz w:val="22"/>
              </w:rPr>
              <w:t>de hoofdlijnen van een sessie samen met beeldmateriaal of objecten, laat de deelnemers een kort rollenspel spelen in de doeltaal, organiseer een quiz enz.</w:t>
            </w:r>
          </w:p>
        </w:tc>
        <w:tc>
          <w:tcPr>
            <w:tcW w:w="1000" w:type="dxa"/>
          </w:tcPr>
          <w:p w:rsidR="00F91C4D" w:rsidRPr="00431808" w:rsidRDefault="00F91C4D" w:rsidP="0030594A">
            <w:pPr>
              <w:pStyle w:val="TKTextetableau"/>
              <w:rPr>
                <w:sz w:val="22"/>
                <w:szCs w:val="22"/>
              </w:rPr>
            </w:pPr>
          </w:p>
        </w:tc>
      </w:tr>
      <w:tr w:rsidR="00F91C4D" w:rsidRPr="0009323B" w:rsidTr="0030594A">
        <w:tc>
          <w:tcPr>
            <w:tcW w:w="9606" w:type="dxa"/>
            <w:shd w:val="clear" w:color="auto" w:fill="D9D9D9" w:themeFill="background1" w:themeFillShade="D9"/>
          </w:tcPr>
          <w:p w:rsidR="00FD16E1" w:rsidRPr="00431808" w:rsidRDefault="00FD16E1" w:rsidP="0030594A">
            <w:pPr>
              <w:pStyle w:val="TKTextetableau"/>
              <w:rPr>
                <w:sz w:val="22"/>
                <w:szCs w:val="22"/>
              </w:rPr>
            </w:pPr>
            <w:r>
              <w:rPr>
                <w:sz w:val="22"/>
              </w:rPr>
              <w:t>Creëer een doelgerichte, ontspannende leeromgeving:</w:t>
            </w:r>
          </w:p>
          <w:p w:rsidR="00FD16E1" w:rsidRPr="00431808" w:rsidRDefault="00196785" w:rsidP="0030594A">
            <w:pPr>
              <w:pStyle w:val="TKBulletLevel1"/>
              <w:rPr>
                <w:sz w:val="22"/>
                <w:szCs w:val="22"/>
              </w:rPr>
            </w:pPr>
            <w:r>
              <w:rPr>
                <w:sz w:val="22"/>
              </w:rPr>
              <w:t xml:space="preserve">Deel informatie over jezelf. </w:t>
            </w:r>
          </w:p>
          <w:p w:rsidR="00FD16E1" w:rsidRPr="00431808" w:rsidRDefault="00FD16E1" w:rsidP="0030594A">
            <w:pPr>
              <w:pStyle w:val="TKBulletLevel1"/>
              <w:rPr>
                <w:sz w:val="22"/>
                <w:szCs w:val="22"/>
              </w:rPr>
            </w:pPr>
            <w:r>
              <w:rPr>
                <w:sz w:val="22"/>
              </w:rPr>
              <w:t>Bevorder reële en betekenisvolle communicatie tussen de deelnemers en jezelf.</w:t>
            </w:r>
          </w:p>
          <w:p w:rsidR="00FD16E1" w:rsidRPr="00431808" w:rsidRDefault="00FD16E1" w:rsidP="0030594A">
            <w:pPr>
              <w:pStyle w:val="TKBulletLevel1"/>
              <w:rPr>
                <w:sz w:val="22"/>
                <w:szCs w:val="22"/>
              </w:rPr>
            </w:pPr>
            <w:r>
              <w:rPr>
                <w:sz w:val="22"/>
              </w:rPr>
              <w:t>Vraag mensen hoe ze het liefst worden aangesproken en hoe je hun naam uitspreekt. Spreek ze dan ook op deze manier aan.</w:t>
            </w:r>
          </w:p>
          <w:p w:rsidR="00F91C4D" w:rsidRPr="00431808" w:rsidRDefault="00FD16E1" w:rsidP="0030594A">
            <w:pPr>
              <w:pStyle w:val="TKBulletLevel1"/>
              <w:rPr>
                <w:sz w:val="22"/>
                <w:szCs w:val="22"/>
              </w:rPr>
            </w:pPr>
            <w:r>
              <w:rPr>
                <w:sz w:val="22"/>
              </w:rPr>
              <w:t>Geef de vluchtelingen de kans om zelf hun leermethode uit te kiezen en aan te geven met wie ze graag willen samenwerken. Iedereen is evenwaardig en ze kunnen stuk voor stuk van elkaar bijleren.</w:t>
            </w:r>
          </w:p>
        </w:tc>
        <w:tc>
          <w:tcPr>
            <w:tcW w:w="1000" w:type="dxa"/>
            <w:shd w:val="clear" w:color="auto" w:fill="D9D9D9" w:themeFill="background1" w:themeFillShade="D9"/>
          </w:tcPr>
          <w:p w:rsidR="00F91C4D" w:rsidRPr="00431808" w:rsidRDefault="00F91C4D" w:rsidP="0030594A">
            <w:pPr>
              <w:pStyle w:val="TKTextetableau"/>
              <w:rPr>
                <w:sz w:val="22"/>
                <w:szCs w:val="22"/>
              </w:rPr>
            </w:pPr>
          </w:p>
        </w:tc>
      </w:tr>
      <w:tr w:rsidR="00F91C4D" w:rsidRPr="00431808" w:rsidTr="0020523A">
        <w:trPr>
          <w:trHeight w:val="2095"/>
        </w:trPr>
        <w:tc>
          <w:tcPr>
            <w:tcW w:w="9606" w:type="dxa"/>
          </w:tcPr>
          <w:p w:rsidR="00F91C4D" w:rsidRPr="00431808" w:rsidRDefault="00FD16E1" w:rsidP="0030594A">
            <w:pPr>
              <w:pStyle w:val="TKTextetableau"/>
              <w:rPr>
                <w:sz w:val="22"/>
                <w:szCs w:val="22"/>
              </w:rPr>
            </w:pPr>
            <w:r>
              <w:rPr>
                <w:sz w:val="22"/>
              </w:rPr>
              <w:t>Jouw ideeën en ervaringen:</w:t>
            </w:r>
          </w:p>
        </w:tc>
        <w:tc>
          <w:tcPr>
            <w:tcW w:w="1000" w:type="dxa"/>
          </w:tcPr>
          <w:p w:rsidR="00F91C4D" w:rsidRPr="00431808" w:rsidRDefault="00F91C4D" w:rsidP="0030594A">
            <w:pPr>
              <w:pStyle w:val="TKTextetableau"/>
              <w:rPr>
                <w:sz w:val="22"/>
                <w:szCs w:val="22"/>
              </w:rPr>
            </w:pPr>
          </w:p>
        </w:tc>
      </w:tr>
    </w:tbl>
    <w:p w:rsidR="00737F14" w:rsidRPr="00737F14" w:rsidRDefault="00737F14" w:rsidP="00FD16E1">
      <w:pPr>
        <w:pStyle w:val="TKTITRE1"/>
      </w:pPr>
      <w:r>
        <w:lastRenderedPageBreak/>
        <w:t>Voetnoot bij verschillende leer</w:t>
      </w:r>
      <w:r w:rsidR="00AD76B1">
        <w:t>voorkeuren</w:t>
      </w:r>
    </w:p>
    <w:p w:rsidR="00737F14" w:rsidRPr="00737F14" w:rsidRDefault="00737F14" w:rsidP="00FD16E1">
      <w:pPr>
        <w:pStyle w:val="TKTEXTE"/>
      </w:pPr>
      <w:r>
        <w:t xml:space="preserve">Deelnemers kunnen </w:t>
      </w:r>
      <w:r w:rsidR="00AD76B1">
        <w:t>een</w:t>
      </w:r>
      <w:r>
        <w:t xml:space="preserve"> voorkeur hebben voor bepaalde leermethodes, in het bijzonder wanneer ze voordien </w:t>
      </w:r>
      <w:r w:rsidR="00374E76">
        <w:t>formeel</w:t>
      </w:r>
      <w:r>
        <w:t xml:space="preserve"> onderwijs genoten. Sommigen verkiezen bijvoorbeeld mondelinge instructies, anderen schriftelijke richtlijnen en nog anderen volgen liever een schema. Door gebruik te maken van diverse stimulansen en een brede waaier aan activiteiten en middelen creëer je maximale leeropportuniteiten en help je mensen </w:t>
      </w:r>
      <w:r w:rsidR="00AD76B1">
        <w:t>om in te zetten op leren</w:t>
      </w:r>
      <w:r>
        <w:t xml:space="preserve"> en eventuele drempels te overwinnen.</w:t>
      </w:r>
    </w:p>
    <w:p w:rsidR="00737F14" w:rsidRPr="00737F14" w:rsidRDefault="00FD16E1" w:rsidP="00FD16E1">
      <w:pPr>
        <w:pStyle w:val="TKTITRE1"/>
      </w:pPr>
      <w:r>
        <w:t>Gebruik de Toolkit om je leerplan samen te stellen</w:t>
      </w:r>
    </w:p>
    <w:p w:rsidR="00AD36D4" w:rsidRPr="003829E6" w:rsidRDefault="00737F14" w:rsidP="00FD16E1">
      <w:pPr>
        <w:pStyle w:val="TKTEXTE"/>
        <w:rPr>
          <w:i/>
        </w:rPr>
      </w:pPr>
      <w:r>
        <w:t xml:space="preserve">Deze toolkit biedt je diverse benaderingen aan om je activiteiten te selecteren. Zie </w:t>
      </w:r>
      <w:bookmarkStart w:id="0" w:name="_GoBack"/>
      <w:r w:rsidR="003C7639" w:rsidRPr="003C7639">
        <w:rPr>
          <w:i/>
        </w:rPr>
        <w:fldChar w:fldCharType="begin"/>
      </w:r>
      <w:r w:rsidR="003C7639" w:rsidRPr="003C7639">
        <w:rPr>
          <w:i/>
        </w:rPr>
        <w:instrText xml:space="preserve"> HYPERLINK "https://www.coe.int/nl/web/language-support-for-adult-refugees/preparation-planning" </w:instrText>
      </w:r>
      <w:r w:rsidR="003C7639" w:rsidRPr="003C7639">
        <w:rPr>
          <w:i/>
        </w:rPr>
      </w:r>
      <w:r w:rsidR="003C7639" w:rsidRPr="003C7639">
        <w:rPr>
          <w:i/>
        </w:rPr>
        <w:fldChar w:fldCharType="separate"/>
      </w:r>
      <w:r w:rsidR="0055659B" w:rsidRPr="003C7639">
        <w:rPr>
          <w:rStyle w:val="Lienhypertexte"/>
          <w:rFonts w:cs="Calibri"/>
          <w:i/>
          <w:u w:val="none"/>
        </w:rPr>
        <w:t>Voorbereiding</w:t>
      </w:r>
      <w:r w:rsidRPr="003C7639">
        <w:rPr>
          <w:rStyle w:val="Lienhypertexte"/>
          <w:rFonts w:cs="Calibri"/>
          <w:i/>
          <w:u w:val="none"/>
        </w:rPr>
        <w:t xml:space="preserve"> en </w:t>
      </w:r>
      <w:r w:rsidR="0055659B" w:rsidRPr="003C7639">
        <w:rPr>
          <w:rStyle w:val="Lienhypertexte"/>
          <w:rFonts w:cs="Calibri"/>
          <w:i/>
          <w:u w:val="none"/>
        </w:rPr>
        <w:t>planning</w:t>
      </w:r>
      <w:r w:rsidR="003C7639" w:rsidRPr="003C7639">
        <w:rPr>
          <w:i/>
        </w:rPr>
        <w:fldChar w:fldCharType="end"/>
      </w:r>
      <w:bookmarkEnd w:id="0"/>
      <w:r w:rsidR="002E2B14" w:rsidRPr="003829E6">
        <w:rPr>
          <w:i/>
        </w:rPr>
        <w:t>.</w:t>
      </w:r>
    </w:p>
    <w:sectPr w:rsidR="00AD36D4" w:rsidRPr="003829E6"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07C" w:rsidRDefault="0053007C" w:rsidP="00C523EA">
      <w:r>
        <w:separator/>
      </w:r>
    </w:p>
  </w:endnote>
  <w:endnote w:type="continuationSeparator" w:id="0">
    <w:p w:rsidR="0053007C" w:rsidRDefault="0053007C"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rPr>
            <w:t>Taalbeleidsprogramma</w:t>
          </w:r>
        </w:p>
        <w:p w:rsidR="00186952" w:rsidRDefault="00186952" w:rsidP="00B33421">
          <w:pPr>
            <w:tabs>
              <w:tab w:val="center" w:pos="4820"/>
            </w:tabs>
            <w:spacing w:before="60"/>
            <w:rPr>
              <w:rFonts w:eastAsia="Calibri" w:cs="Cambria"/>
              <w:sz w:val="18"/>
              <w:szCs w:val="18"/>
            </w:rPr>
          </w:pPr>
          <w:r>
            <w:rPr>
              <w:sz w:val="18"/>
            </w:rPr>
            <w:t>Straatsburg</w:t>
          </w:r>
        </w:p>
        <w:p w:rsidR="00186952" w:rsidRPr="00FB70A6" w:rsidRDefault="00186952" w:rsidP="00B33421">
          <w:pPr>
            <w:tabs>
              <w:tab w:val="center" w:pos="4820"/>
            </w:tabs>
            <w:spacing w:before="60"/>
            <w:rPr>
              <w:rFonts w:eastAsia="Calibri" w:cs="Cambria"/>
              <w:sz w:val="18"/>
              <w:szCs w:val="18"/>
            </w:rPr>
          </w:pPr>
        </w:p>
        <w:p w:rsidR="00186952" w:rsidRDefault="00C7087A" w:rsidP="00B33421">
          <w:pPr>
            <w:tabs>
              <w:tab w:val="center" w:pos="4820"/>
            </w:tabs>
            <w:spacing w:before="60"/>
            <w:rPr>
              <w:rFonts w:eastAsia="Calibri" w:cs="Cambria"/>
              <w:sz w:val="18"/>
              <w:szCs w:val="18"/>
            </w:rPr>
          </w:pPr>
          <w:r>
            <w:rPr>
              <w:b/>
              <w:sz w:val="18"/>
            </w:rPr>
            <w:t>Tool 14</w:t>
          </w:r>
        </w:p>
      </w:tc>
      <w:tc>
        <w:tcPr>
          <w:tcW w:w="1667" w:type="pct"/>
          <w:vAlign w:val="bottom"/>
        </w:tcPr>
        <w:p w:rsidR="00186952" w:rsidRDefault="00CC4ABF"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3C7639">
            <w:rPr>
              <w:rFonts w:eastAsia="Calibri" w:cs="Cambria"/>
              <w:noProof/>
              <w:sz w:val="18"/>
              <w:szCs w:val="18"/>
            </w:rPr>
            <w:t>4</w:t>
          </w:r>
          <w:r w:rsidRPr="00FB70A6">
            <w:rPr>
              <w:rFonts w:eastAsia="Calibri" w:cs="Cambria"/>
              <w:sz w:val="18"/>
              <w:szCs w:val="18"/>
            </w:rPr>
            <w:fldChar w:fldCharType="end"/>
          </w:r>
          <w:r w:rsidR="00186952">
            <w:rPr>
              <w:sz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3C7639">
            <w:rPr>
              <w:rFonts w:eastAsia="Calibri" w:cs="Cambria"/>
              <w:noProof/>
              <w:sz w:val="18"/>
              <w:szCs w:val="18"/>
            </w:rPr>
            <w:t>6</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07C" w:rsidRDefault="0053007C" w:rsidP="00C523EA">
      <w:r>
        <w:separator/>
      </w:r>
    </w:p>
  </w:footnote>
  <w:footnote w:type="continuationSeparator" w:id="0">
    <w:p w:rsidR="0053007C" w:rsidRDefault="0053007C"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09323B" w:rsidTr="00186952">
      <w:trPr>
        <w:trHeight w:val="1304"/>
      </w:trPr>
      <w:tc>
        <w:tcPr>
          <w:tcW w:w="2210" w:type="dxa"/>
        </w:tcPr>
        <w:p w:rsidR="00186952" w:rsidRPr="00CB5C65" w:rsidRDefault="00186952"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rFonts w:eastAsiaTheme="minorHAnsi"/>
              <w:b/>
            </w:rPr>
            <w:t>Taalondersteuning voor volwassen vluchtelingen</w:t>
          </w:r>
        </w:p>
        <w:p w:rsidR="00186952" w:rsidRPr="00472385" w:rsidRDefault="00186952" w:rsidP="00186952">
          <w:pPr>
            <w:jc w:val="center"/>
            <w:rPr>
              <w:rFonts w:eastAsiaTheme="minorHAnsi"/>
              <w:b/>
              <w:i/>
            </w:rPr>
          </w:pPr>
          <w:r>
            <w:rPr>
              <w:rFonts w:eastAsiaTheme="minorHAnsi"/>
              <w:b/>
              <w:i/>
            </w:rPr>
            <w:t>Toolkit van de Raad van Europa</w:t>
          </w:r>
        </w:p>
        <w:p w:rsidR="00186952" w:rsidRPr="00010EAF" w:rsidRDefault="0053007C" w:rsidP="00186952">
          <w:pPr>
            <w:jc w:val="center"/>
            <w:rPr>
              <w:rFonts w:eastAsiaTheme="minorHAnsi"/>
              <w:color w:val="0000FF"/>
              <w:u w:val="single"/>
            </w:rPr>
          </w:pPr>
          <w:hyperlink r:id="rId2">
            <w:r w:rsidR="0009323B">
              <w:rPr>
                <w:rStyle w:val="Lienhypertexte"/>
                <w:rFonts w:eastAsiaTheme="minorHAnsi"/>
              </w:rPr>
              <w:t>www.coe.int/lang-refugees</w:t>
            </w:r>
          </w:hyperlink>
        </w:p>
      </w:tc>
      <w:tc>
        <w:tcPr>
          <w:tcW w:w="2711" w:type="dxa"/>
        </w:tcPr>
        <w:p w:rsidR="003829E6" w:rsidRDefault="003829E6" w:rsidP="00186952">
          <w:pPr>
            <w:tabs>
              <w:tab w:val="center" w:pos="4607"/>
              <w:tab w:val="right" w:pos="9214"/>
            </w:tabs>
            <w:jc w:val="right"/>
            <w:rPr>
              <w:rFonts w:asciiTheme="minorHAnsi" w:eastAsiaTheme="minorHAnsi" w:hAnsiTheme="minorHAnsi" w:cstheme="minorHAnsi"/>
              <w:sz w:val="20"/>
            </w:rPr>
          </w:pPr>
          <w:r w:rsidRPr="003829E6">
            <w:rPr>
              <w:rFonts w:asciiTheme="minorHAnsi" w:eastAsiaTheme="minorHAnsi" w:hAnsiTheme="minorHAnsi" w:cstheme="minorHAnsi"/>
              <w:sz w:val="20"/>
            </w:rPr>
            <w:t>Taalintegratie van volwassen migranten(LIAM)</w:t>
          </w:r>
        </w:p>
        <w:p w:rsidR="00186952" w:rsidRPr="00010EAF" w:rsidRDefault="0053007C" w:rsidP="00186952">
          <w:pPr>
            <w:tabs>
              <w:tab w:val="center" w:pos="4607"/>
              <w:tab w:val="right" w:pos="9214"/>
            </w:tabs>
            <w:jc w:val="right"/>
            <w:rPr>
              <w:rFonts w:asciiTheme="majorHAnsi" w:eastAsiaTheme="minorHAnsi" w:hAnsiTheme="majorHAnsi" w:cstheme="majorHAnsi"/>
              <w:color w:val="0000FF"/>
              <w:u w:val="single"/>
            </w:rPr>
          </w:pPr>
          <w:hyperlink r:id="rId3">
            <w:r w:rsidR="0009323B">
              <w:rPr>
                <w:rStyle w:val="Lienhypertexte"/>
                <w:rFonts w:asciiTheme="minorHAnsi" w:eastAsiaTheme="minorHAnsi" w:hAnsiTheme="minorHAnsi" w:cstheme="minorHAnsi"/>
                <w:sz w:val="20"/>
              </w:rPr>
              <w:t>www.coe.int/lang-migrants</w:t>
            </w:r>
          </w:hyperlink>
        </w:p>
      </w:tc>
    </w:tr>
  </w:tbl>
  <w:p w:rsidR="00186952" w:rsidRPr="00186952" w:rsidRDefault="00186952"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32C07"/>
    <w:rsid w:val="000338F0"/>
    <w:rsid w:val="00037B0E"/>
    <w:rsid w:val="000546B0"/>
    <w:rsid w:val="00057371"/>
    <w:rsid w:val="000618A7"/>
    <w:rsid w:val="000776F3"/>
    <w:rsid w:val="0008316F"/>
    <w:rsid w:val="0009323B"/>
    <w:rsid w:val="000937FA"/>
    <w:rsid w:val="000A080D"/>
    <w:rsid w:val="000C5F40"/>
    <w:rsid w:val="000D3E92"/>
    <w:rsid w:val="000E706C"/>
    <w:rsid w:val="000E7AFD"/>
    <w:rsid w:val="000F42D6"/>
    <w:rsid w:val="00110B4B"/>
    <w:rsid w:val="00113442"/>
    <w:rsid w:val="00121C7F"/>
    <w:rsid w:val="00126A5E"/>
    <w:rsid w:val="00133E2F"/>
    <w:rsid w:val="001347DC"/>
    <w:rsid w:val="00140B7E"/>
    <w:rsid w:val="00154B1F"/>
    <w:rsid w:val="00172C07"/>
    <w:rsid w:val="001741D1"/>
    <w:rsid w:val="0017676C"/>
    <w:rsid w:val="00186952"/>
    <w:rsid w:val="001965B4"/>
    <w:rsid w:val="00196785"/>
    <w:rsid w:val="001A1B4C"/>
    <w:rsid w:val="001B0010"/>
    <w:rsid w:val="001B602D"/>
    <w:rsid w:val="001B71AD"/>
    <w:rsid w:val="001C7918"/>
    <w:rsid w:val="00201D74"/>
    <w:rsid w:val="0020300A"/>
    <w:rsid w:val="0020523A"/>
    <w:rsid w:val="00214CD0"/>
    <w:rsid w:val="00222BFF"/>
    <w:rsid w:val="00233192"/>
    <w:rsid w:val="00246E8E"/>
    <w:rsid w:val="00254DC5"/>
    <w:rsid w:val="0026293F"/>
    <w:rsid w:val="00270B79"/>
    <w:rsid w:val="002860CD"/>
    <w:rsid w:val="002A0CEF"/>
    <w:rsid w:val="002A3476"/>
    <w:rsid w:val="002E2B14"/>
    <w:rsid w:val="002E478C"/>
    <w:rsid w:val="002F089F"/>
    <w:rsid w:val="002F2562"/>
    <w:rsid w:val="0030060E"/>
    <w:rsid w:val="00303A5A"/>
    <w:rsid w:val="0030594A"/>
    <w:rsid w:val="00310F8D"/>
    <w:rsid w:val="003128C2"/>
    <w:rsid w:val="00327BBC"/>
    <w:rsid w:val="0033137E"/>
    <w:rsid w:val="003428B9"/>
    <w:rsid w:val="0035492A"/>
    <w:rsid w:val="003575BD"/>
    <w:rsid w:val="00373B9F"/>
    <w:rsid w:val="00374E76"/>
    <w:rsid w:val="0037570C"/>
    <w:rsid w:val="003829E6"/>
    <w:rsid w:val="0038409C"/>
    <w:rsid w:val="003847AD"/>
    <w:rsid w:val="003B337F"/>
    <w:rsid w:val="003B4D58"/>
    <w:rsid w:val="003C0495"/>
    <w:rsid w:val="003C050D"/>
    <w:rsid w:val="003C32F5"/>
    <w:rsid w:val="003C7639"/>
    <w:rsid w:val="003E358D"/>
    <w:rsid w:val="003F121D"/>
    <w:rsid w:val="00431808"/>
    <w:rsid w:val="004353CC"/>
    <w:rsid w:val="00450203"/>
    <w:rsid w:val="00457DD9"/>
    <w:rsid w:val="00460BCC"/>
    <w:rsid w:val="00470AA9"/>
    <w:rsid w:val="0049006B"/>
    <w:rsid w:val="00490099"/>
    <w:rsid w:val="004A486D"/>
    <w:rsid w:val="004B5DD8"/>
    <w:rsid w:val="004C1652"/>
    <w:rsid w:val="004E32A8"/>
    <w:rsid w:val="004F2E30"/>
    <w:rsid w:val="00503E91"/>
    <w:rsid w:val="00517BC3"/>
    <w:rsid w:val="00526886"/>
    <w:rsid w:val="0053007C"/>
    <w:rsid w:val="005435C5"/>
    <w:rsid w:val="00555D25"/>
    <w:rsid w:val="0055659B"/>
    <w:rsid w:val="005713EB"/>
    <w:rsid w:val="00592F6C"/>
    <w:rsid w:val="005C2E50"/>
    <w:rsid w:val="005E4CA5"/>
    <w:rsid w:val="005F3597"/>
    <w:rsid w:val="00617D74"/>
    <w:rsid w:val="00634900"/>
    <w:rsid w:val="0064154F"/>
    <w:rsid w:val="006455D0"/>
    <w:rsid w:val="00651E90"/>
    <w:rsid w:val="00655B1E"/>
    <w:rsid w:val="00655CCE"/>
    <w:rsid w:val="00656E03"/>
    <w:rsid w:val="006627B2"/>
    <w:rsid w:val="006723D4"/>
    <w:rsid w:val="006A1A21"/>
    <w:rsid w:val="006A54E9"/>
    <w:rsid w:val="006C0689"/>
    <w:rsid w:val="006C08C3"/>
    <w:rsid w:val="006C7675"/>
    <w:rsid w:val="006C7764"/>
    <w:rsid w:val="006D234F"/>
    <w:rsid w:val="006F56BB"/>
    <w:rsid w:val="00705BF1"/>
    <w:rsid w:val="00734E55"/>
    <w:rsid w:val="00736B38"/>
    <w:rsid w:val="00737F14"/>
    <w:rsid w:val="00741E7F"/>
    <w:rsid w:val="007435DE"/>
    <w:rsid w:val="0074542C"/>
    <w:rsid w:val="007458E1"/>
    <w:rsid w:val="00773ACD"/>
    <w:rsid w:val="00786599"/>
    <w:rsid w:val="00791F44"/>
    <w:rsid w:val="00794673"/>
    <w:rsid w:val="007B1856"/>
    <w:rsid w:val="007B4D14"/>
    <w:rsid w:val="007F3646"/>
    <w:rsid w:val="007F3C01"/>
    <w:rsid w:val="007F5F10"/>
    <w:rsid w:val="0080462C"/>
    <w:rsid w:val="00805257"/>
    <w:rsid w:val="008067EC"/>
    <w:rsid w:val="0083366C"/>
    <w:rsid w:val="00844534"/>
    <w:rsid w:val="008469DE"/>
    <w:rsid w:val="008506D5"/>
    <w:rsid w:val="00861574"/>
    <w:rsid w:val="00892B00"/>
    <w:rsid w:val="008B45A3"/>
    <w:rsid w:val="008C0492"/>
    <w:rsid w:val="008C53DF"/>
    <w:rsid w:val="008E2E42"/>
    <w:rsid w:val="008E5153"/>
    <w:rsid w:val="008E6FB9"/>
    <w:rsid w:val="008F0189"/>
    <w:rsid w:val="008F0399"/>
    <w:rsid w:val="008F1473"/>
    <w:rsid w:val="008F24DC"/>
    <w:rsid w:val="008F51C9"/>
    <w:rsid w:val="008F5269"/>
    <w:rsid w:val="009025F0"/>
    <w:rsid w:val="0093428B"/>
    <w:rsid w:val="0094551C"/>
    <w:rsid w:val="00953C54"/>
    <w:rsid w:val="00953DC1"/>
    <w:rsid w:val="00965113"/>
    <w:rsid w:val="0096547B"/>
    <w:rsid w:val="00970C63"/>
    <w:rsid w:val="0097497F"/>
    <w:rsid w:val="00983501"/>
    <w:rsid w:val="00990990"/>
    <w:rsid w:val="009A4759"/>
    <w:rsid w:val="009A5131"/>
    <w:rsid w:val="009A6CB0"/>
    <w:rsid w:val="009B7F95"/>
    <w:rsid w:val="009C0600"/>
    <w:rsid w:val="00A03292"/>
    <w:rsid w:val="00A1258A"/>
    <w:rsid w:val="00A36998"/>
    <w:rsid w:val="00A37741"/>
    <w:rsid w:val="00A5196F"/>
    <w:rsid w:val="00A6623D"/>
    <w:rsid w:val="00A67362"/>
    <w:rsid w:val="00A7554F"/>
    <w:rsid w:val="00A802F2"/>
    <w:rsid w:val="00A81C9B"/>
    <w:rsid w:val="00A94D11"/>
    <w:rsid w:val="00AA3F27"/>
    <w:rsid w:val="00AB255A"/>
    <w:rsid w:val="00AD36D4"/>
    <w:rsid w:val="00AD4244"/>
    <w:rsid w:val="00AD76B1"/>
    <w:rsid w:val="00AE183D"/>
    <w:rsid w:val="00AE657E"/>
    <w:rsid w:val="00AF4A1E"/>
    <w:rsid w:val="00AF56A8"/>
    <w:rsid w:val="00B034A8"/>
    <w:rsid w:val="00B14386"/>
    <w:rsid w:val="00B25C82"/>
    <w:rsid w:val="00B33421"/>
    <w:rsid w:val="00B35EFB"/>
    <w:rsid w:val="00B67303"/>
    <w:rsid w:val="00B73A35"/>
    <w:rsid w:val="00B82043"/>
    <w:rsid w:val="00B85B33"/>
    <w:rsid w:val="00B87D33"/>
    <w:rsid w:val="00B94E15"/>
    <w:rsid w:val="00B97AA7"/>
    <w:rsid w:val="00BA25B4"/>
    <w:rsid w:val="00BA3C32"/>
    <w:rsid w:val="00BB182D"/>
    <w:rsid w:val="00BC0303"/>
    <w:rsid w:val="00BC3EFC"/>
    <w:rsid w:val="00BD29E5"/>
    <w:rsid w:val="00BD2F15"/>
    <w:rsid w:val="00BE6428"/>
    <w:rsid w:val="00BF2B09"/>
    <w:rsid w:val="00BF693D"/>
    <w:rsid w:val="00C012EE"/>
    <w:rsid w:val="00C24B3F"/>
    <w:rsid w:val="00C35A15"/>
    <w:rsid w:val="00C36B49"/>
    <w:rsid w:val="00C478A6"/>
    <w:rsid w:val="00C523EA"/>
    <w:rsid w:val="00C622D7"/>
    <w:rsid w:val="00C7087A"/>
    <w:rsid w:val="00C7477C"/>
    <w:rsid w:val="00C8086F"/>
    <w:rsid w:val="00C94196"/>
    <w:rsid w:val="00CC0991"/>
    <w:rsid w:val="00CC4ABF"/>
    <w:rsid w:val="00CD42D1"/>
    <w:rsid w:val="00CE72A9"/>
    <w:rsid w:val="00CF0B90"/>
    <w:rsid w:val="00CF36D3"/>
    <w:rsid w:val="00D00DA4"/>
    <w:rsid w:val="00D07616"/>
    <w:rsid w:val="00D2211A"/>
    <w:rsid w:val="00D4059E"/>
    <w:rsid w:val="00D57D70"/>
    <w:rsid w:val="00D61794"/>
    <w:rsid w:val="00D81172"/>
    <w:rsid w:val="00D8328F"/>
    <w:rsid w:val="00D83A78"/>
    <w:rsid w:val="00D87609"/>
    <w:rsid w:val="00DA5073"/>
    <w:rsid w:val="00DA5A92"/>
    <w:rsid w:val="00DC59A0"/>
    <w:rsid w:val="00DD0635"/>
    <w:rsid w:val="00DD35DF"/>
    <w:rsid w:val="00DD53DC"/>
    <w:rsid w:val="00DE286D"/>
    <w:rsid w:val="00DE5B7D"/>
    <w:rsid w:val="00DF5B76"/>
    <w:rsid w:val="00DF60EB"/>
    <w:rsid w:val="00DF6268"/>
    <w:rsid w:val="00E076C3"/>
    <w:rsid w:val="00E206A2"/>
    <w:rsid w:val="00E21B21"/>
    <w:rsid w:val="00E254C6"/>
    <w:rsid w:val="00E31FA5"/>
    <w:rsid w:val="00E53152"/>
    <w:rsid w:val="00E826A8"/>
    <w:rsid w:val="00E90A39"/>
    <w:rsid w:val="00EB3411"/>
    <w:rsid w:val="00ED3236"/>
    <w:rsid w:val="00ED4CB7"/>
    <w:rsid w:val="00F260E9"/>
    <w:rsid w:val="00F5126A"/>
    <w:rsid w:val="00F818F1"/>
    <w:rsid w:val="00F87471"/>
    <w:rsid w:val="00F91C4D"/>
    <w:rsid w:val="00F934F1"/>
    <w:rsid w:val="00FB0515"/>
    <w:rsid w:val="00FB1DA7"/>
    <w:rsid w:val="00FB70A6"/>
    <w:rsid w:val="00FC4F80"/>
    <w:rsid w:val="00FD16E1"/>
    <w:rsid w:val="00FD180C"/>
    <w:rsid w:val="00FD35CF"/>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nl-B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nl-B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nl-B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character" w:styleId="Mentionnonrsolue">
    <w:name w:val="Unresolved Mention"/>
    <w:basedOn w:val="Policepardfaut"/>
    <w:uiPriority w:val="99"/>
    <w:semiHidden/>
    <w:unhideWhenUsed/>
    <w:rsid w:val="003C76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8-meertalig-portret-een-denkoefening-voor-vluchtelingen-taalonde/1680761f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977E-8965-4892-88B4-D30C74EF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3</TotalTime>
  <Pages>6</Pages>
  <Words>1414</Words>
  <Characters>7778</Characters>
  <Application>Microsoft Office Word</Application>
  <DocSecurity>0</DocSecurity>
  <Lines>64</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2017-10-27T08:01:00Z</dcterms:created>
  <dcterms:modified xsi:type="dcterms:W3CDTF">2017-11-07T17:52:00Z</dcterms:modified>
</cp:coreProperties>
</file>