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D5" w:rsidRPr="00714E37" w:rsidRDefault="00AD26C9" w:rsidP="00C01EE4">
      <w:pPr>
        <w:pStyle w:val="TKMAINTITLE"/>
        <w:rPr>
          <w:lang w:val="it-IT"/>
        </w:rPr>
      </w:pPr>
      <w:r w:rsidRPr="00714E37">
        <w:rPr>
          <w:lang w:val="it-IT"/>
        </w:rPr>
        <w:t>5</w:t>
      </w:r>
      <w:r w:rsidR="000F23D5" w:rsidRPr="00714E37">
        <w:rPr>
          <w:lang w:val="it-IT"/>
        </w:rPr>
        <w:t xml:space="preserve"> </w:t>
      </w:r>
      <w:r w:rsidR="00410DD2" w:rsidRPr="00714E37">
        <w:rPr>
          <w:lang w:val="it-IT"/>
        </w:rPr>
        <w:t>–</w:t>
      </w:r>
      <w:r w:rsidR="000F23D5" w:rsidRPr="00714E37">
        <w:rPr>
          <w:lang w:val="it-IT"/>
        </w:rPr>
        <w:t xml:space="preserve"> </w:t>
      </w:r>
      <w:r w:rsidR="00410DD2" w:rsidRPr="00714E37">
        <w:rPr>
          <w:lang w:val="it-IT"/>
        </w:rPr>
        <w:t>L’arabo</w:t>
      </w:r>
      <w:r w:rsidR="000F23D5" w:rsidRPr="00714E37">
        <w:rPr>
          <w:lang w:val="it-IT"/>
        </w:rPr>
        <w:t xml:space="preserve"> </w:t>
      </w:r>
      <w:r w:rsidR="00516A0B">
        <w:rPr>
          <w:noProof/>
          <w:lang w:val="fr-FR" w:eastAsia="fr-FR"/>
        </w:rPr>
        <w:drawing>
          <wp:inline distT="0" distB="0" distL="0" distR="0">
            <wp:extent cx="390525" cy="200025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3D5" w:rsidRPr="00714E37">
        <w:rPr>
          <w:lang w:val="it-IT"/>
        </w:rPr>
        <w:t xml:space="preserve">: </w:t>
      </w:r>
      <w:r w:rsidR="00410DD2" w:rsidRPr="00714E37">
        <w:rPr>
          <w:lang w:val="it-IT"/>
        </w:rPr>
        <w:t>alcune informazioni</w:t>
      </w:r>
    </w:p>
    <w:p w:rsidR="000F23D5" w:rsidRPr="00410DD2" w:rsidRDefault="00410DD2" w:rsidP="00410DD2">
      <w:pPr>
        <w:pStyle w:val="TKAIM"/>
        <w:ind w:left="1416" w:hanging="1416"/>
        <w:rPr>
          <w:lang w:val="it-IT"/>
        </w:rPr>
      </w:pPr>
      <w:r w:rsidRPr="00410DD2">
        <w:rPr>
          <w:lang w:val="it-IT"/>
        </w:rPr>
        <w:t>Obiettivo</w:t>
      </w:r>
      <w:r w:rsidR="000F23D5" w:rsidRPr="00410DD2">
        <w:rPr>
          <w:lang w:val="it-IT"/>
        </w:rPr>
        <w:t xml:space="preserve">: </w:t>
      </w:r>
      <w:r w:rsidR="00C01EE4" w:rsidRPr="00410DD2">
        <w:rPr>
          <w:lang w:val="it-IT"/>
        </w:rPr>
        <w:tab/>
      </w:r>
      <w:r w:rsidR="00090F25" w:rsidRPr="00FD33EE">
        <w:rPr>
          <w:lang w:val="it-IT"/>
        </w:rPr>
        <w:t>f</w:t>
      </w:r>
      <w:r w:rsidRPr="00FD33EE">
        <w:rPr>
          <w:lang w:val="it-IT"/>
        </w:rPr>
        <w:t>ornire</w:t>
      </w:r>
      <w:r w:rsidR="000F23D5" w:rsidRPr="00FD33EE">
        <w:rPr>
          <w:lang w:val="it-IT"/>
        </w:rPr>
        <w:t xml:space="preserve"> </w:t>
      </w:r>
      <w:r w:rsidR="004B609B" w:rsidRPr="00FD33EE">
        <w:rPr>
          <w:lang w:val="it-IT"/>
        </w:rPr>
        <w:t xml:space="preserve">un </w:t>
      </w:r>
      <w:r w:rsidRPr="00FD33EE">
        <w:rPr>
          <w:lang w:val="it-IT"/>
        </w:rPr>
        <w:t xml:space="preserve">quadro sintetico </w:t>
      </w:r>
      <w:r w:rsidR="00B5678A" w:rsidRPr="00FD33EE">
        <w:rPr>
          <w:lang w:val="it-IT"/>
        </w:rPr>
        <w:t xml:space="preserve">di </w:t>
      </w:r>
      <w:r w:rsidRPr="00FD33EE">
        <w:rPr>
          <w:lang w:val="it-IT"/>
        </w:rPr>
        <w:t xml:space="preserve">una </w:t>
      </w:r>
      <w:r w:rsidR="003359BE" w:rsidRPr="00FD33EE">
        <w:rPr>
          <w:lang w:val="it-IT"/>
        </w:rPr>
        <w:t>lingu</w:t>
      </w:r>
      <w:r w:rsidR="00A640AC" w:rsidRPr="00FD33EE">
        <w:rPr>
          <w:lang w:val="it-IT"/>
        </w:rPr>
        <w:t>a</w:t>
      </w:r>
      <w:r w:rsidR="003359BE" w:rsidRPr="00FD33EE">
        <w:rPr>
          <w:lang w:val="it-IT"/>
        </w:rPr>
        <w:t xml:space="preserve"> parlat</w:t>
      </w:r>
      <w:r w:rsidR="00A640AC" w:rsidRPr="00FD33EE">
        <w:rPr>
          <w:lang w:val="it-IT"/>
        </w:rPr>
        <w:t>a</w:t>
      </w:r>
      <w:r w:rsidRPr="00FD33EE">
        <w:rPr>
          <w:lang w:val="it-IT"/>
        </w:rPr>
        <w:t xml:space="preserve"> da un ampio numero di rifugiati</w:t>
      </w:r>
      <w:r w:rsidR="005F4030" w:rsidRPr="00FD33EE">
        <w:rPr>
          <w:lang w:val="it-IT"/>
        </w:rPr>
        <w:t>.</w:t>
      </w:r>
    </w:p>
    <w:p w:rsidR="00410DD2" w:rsidRDefault="00410DD2" w:rsidP="00410DD2">
      <w:pPr>
        <w:pStyle w:val="TKTEXTE"/>
        <w:spacing w:before="0" w:after="0"/>
        <w:rPr>
          <w:lang w:val="it-IT"/>
        </w:rPr>
      </w:pPr>
      <w:r w:rsidRPr="00B169BA">
        <w:rPr>
          <w:lang w:val="it-IT"/>
        </w:rPr>
        <w:t xml:space="preserve">Avere </w:t>
      </w:r>
      <w:r w:rsidR="00634B79" w:rsidRPr="00B169BA">
        <w:rPr>
          <w:lang w:val="it-IT"/>
        </w:rPr>
        <w:t>un’idea di come funziona la lingua</w:t>
      </w:r>
      <w:r w:rsidR="004C5CBE">
        <w:rPr>
          <w:lang w:val="it-IT"/>
        </w:rPr>
        <w:t xml:space="preserve"> araba può esserti</w:t>
      </w:r>
      <w:r w:rsidR="00820362" w:rsidRPr="00B169BA">
        <w:rPr>
          <w:lang w:val="it-IT"/>
        </w:rPr>
        <w:t xml:space="preserve"> utile </w:t>
      </w:r>
      <w:r w:rsidR="0076296B">
        <w:rPr>
          <w:lang w:val="it-IT"/>
        </w:rPr>
        <w:t xml:space="preserve">per </w:t>
      </w:r>
      <w:r w:rsidR="008D1A11" w:rsidRPr="0076296B">
        <w:rPr>
          <w:lang w:val="it-IT"/>
        </w:rPr>
        <w:t>c</w:t>
      </w:r>
      <w:r w:rsidR="00634B79" w:rsidRPr="0076296B">
        <w:rPr>
          <w:lang w:val="it-IT"/>
        </w:rPr>
        <w:t>omprendere</w:t>
      </w:r>
      <w:r w:rsidR="008D1A11" w:rsidRPr="0076296B">
        <w:rPr>
          <w:lang w:val="it-IT"/>
        </w:rPr>
        <w:t xml:space="preserve"> le </w:t>
      </w:r>
      <w:r w:rsidR="00090F25" w:rsidRPr="0076296B">
        <w:rPr>
          <w:lang w:val="it-IT"/>
        </w:rPr>
        <w:t>d</w:t>
      </w:r>
      <w:r w:rsidRPr="0076296B">
        <w:rPr>
          <w:lang w:val="it-IT"/>
        </w:rPr>
        <w:t xml:space="preserve">ifficoltà </w:t>
      </w:r>
      <w:r w:rsidRPr="00B169BA">
        <w:rPr>
          <w:lang w:val="it-IT"/>
        </w:rPr>
        <w:t xml:space="preserve">che </w:t>
      </w:r>
      <w:r w:rsidR="00634B79" w:rsidRPr="00B169BA">
        <w:rPr>
          <w:lang w:val="it-IT"/>
        </w:rPr>
        <w:t xml:space="preserve">incontrano </w:t>
      </w:r>
      <w:r w:rsidR="00B169BA" w:rsidRPr="00B169BA">
        <w:rPr>
          <w:lang w:val="it-IT"/>
        </w:rPr>
        <w:t xml:space="preserve">coloro che parlano questa lingua </w:t>
      </w:r>
      <w:r w:rsidR="00B33AA5" w:rsidRPr="00B169BA">
        <w:rPr>
          <w:lang w:val="it-IT"/>
        </w:rPr>
        <w:t xml:space="preserve">quando ne apprendono </w:t>
      </w:r>
      <w:r w:rsidRPr="00B169BA">
        <w:rPr>
          <w:lang w:val="it-IT"/>
        </w:rPr>
        <w:t>una nuova</w:t>
      </w:r>
      <w:r w:rsidR="00634B79" w:rsidRPr="00B169BA">
        <w:rPr>
          <w:lang w:val="it-IT"/>
        </w:rPr>
        <w:t xml:space="preserve">. </w:t>
      </w:r>
      <w:r w:rsidR="004C5CBE">
        <w:rPr>
          <w:lang w:val="it-IT"/>
        </w:rPr>
        <w:t>D’altro canto, può anche servirti</w:t>
      </w:r>
      <w:r w:rsidR="00115419" w:rsidRPr="00B169BA">
        <w:rPr>
          <w:lang w:val="it-IT"/>
        </w:rPr>
        <w:t xml:space="preserve"> per </w:t>
      </w:r>
      <w:r w:rsidR="00115419">
        <w:rPr>
          <w:lang w:val="it-IT"/>
        </w:rPr>
        <w:t xml:space="preserve">capire </w:t>
      </w:r>
      <w:r w:rsidR="00115419" w:rsidRPr="00B169BA">
        <w:rPr>
          <w:lang w:val="it-IT"/>
        </w:rPr>
        <w:t>ciò che potrebbe risultare relativamente facile</w:t>
      </w:r>
      <w:r w:rsidR="00115419">
        <w:rPr>
          <w:lang w:val="it-IT"/>
        </w:rPr>
        <w:t xml:space="preserve"> per loro</w:t>
      </w:r>
      <w:r w:rsidR="00115419" w:rsidRPr="001E5186">
        <w:rPr>
          <w:lang w:val="it-IT"/>
        </w:rPr>
        <w:t>.</w:t>
      </w:r>
      <w:r>
        <w:rPr>
          <w:lang w:val="it-IT"/>
        </w:rPr>
        <w:t xml:space="preserve"> </w:t>
      </w:r>
      <w:r w:rsidR="00A640AC">
        <w:rPr>
          <w:lang w:val="it-IT"/>
        </w:rPr>
        <w:t>I</w:t>
      </w:r>
      <w:r w:rsidR="0076296B">
        <w:rPr>
          <w:lang w:val="it-IT"/>
        </w:rPr>
        <w:t xml:space="preserve">noltre </w:t>
      </w:r>
      <w:r w:rsidR="00A640AC">
        <w:rPr>
          <w:lang w:val="it-IT"/>
        </w:rPr>
        <w:t xml:space="preserve">i rifugiati </w:t>
      </w:r>
      <w:r>
        <w:rPr>
          <w:lang w:val="it-IT"/>
        </w:rPr>
        <w:t>potrebbero apprezzare il fatto che tu chieda loro aiuto nel pronunciare correttamente i nomi delle persone o dei luoghi o che ti sf</w:t>
      </w:r>
      <w:r w:rsidR="00F069B9">
        <w:rPr>
          <w:lang w:val="it-IT"/>
        </w:rPr>
        <w:t>orzi a utilizzare parole o espressioni</w:t>
      </w:r>
      <w:r>
        <w:rPr>
          <w:lang w:val="it-IT"/>
        </w:rPr>
        <w:t xml:space="preserve"> della loro lingua </w:t>
      </w:r>
      <w:r w:rsidR="000F23D5" w:rsidRPr="00410DD2">
        <w:rPr>
          <w:lang w:val="it-IT"/>
        </w:rPr>
        <w:t>(</w:t>
      </w:r>
      <w:r>
        <w:rPr>
          <w:lang w:val="it-IT"/>
        </w:rPr>
        <w:t>vedi</w:t>
      </w:r>
      <w:r w:rsidR="000F23D5" w:rsidRPr="00410DD2">
        <w:rPr>
          <w:lang w:val="it-IT"/>
        </w:rPr>
        <w:t xml:space="preserve"> "</w:t>
      </w:r>
      <w:hyperlink r:id="rId10" w:history="1">
        <w:r w:rsidR="000F23D5" w:rsidRPr="00375EAF">
          <w:rPr>
            <w:rStyle w:val="Hyperlink"/>
            <w:rFonts w:cs="Calibri"/>
            <w:u w:val="none"/>
            <w:lang w:val="it-IT"/>
          </w:rPr>
          <w:t>L</w:t>
        </w:r>
        <w:r w:rsidRPr="00375EAF">
          <w:rPr>
            <w:rStyle w:val="Hyperlink"/>
            <w:rFonts w:cs="Calibri"/>
            <w:u w:val="none"/>
            <w:lang w:val="it-IT"/>
          </w:rPr>
          <w:t xml:space="preserve">ingua di </w:t>
        </w:r>
      </w:hyperlink>
      <w:r w:rsidRPr="00375EAF">
        <w:rPr>
          <w:rStyle w:val="Hyperlink"/>
          <w:rFonts w:cs="Calibri"/>
          <w:u w:val="none"/>
          <w:lang w:val="it-IT"/>
        </w:rPr>
        <w:t>origine</w:t>
      </w:r>
      <w:r w:rsidR="000F23D5" w:rsidRPr="00410DD2">
        <w:rPr>
          <w:lang w:val="it-IT"/>
        </w:rPr>
        <w:t xml:space="preserve">"). </w:t>
      </w:r>
      <w:r>
        <w:rPr>
          <w:lang w:val="it-IT"/>
        </w:rPr>
        <w:t xml:space="preserve">L’arabo standard è la lingua ufficiale di 25 Paesi </w:t>
      </w:r>
      <w:r w:rsidR="0076296B">
        <w:rPr>
          <w:lang w:val="it-IT"/>
        </w:rPr>
        <w:t xml:space="preserve">situati tra il Medio Oriente e </w:t>
      </w:r>
      <w:r w:rsidR="00FD33EE">
        <w:rPr>
          <w:lang w:val="it-IT"/>
        </w:rPr>
        <w:t>l’</w:t>
      </w:r>
      <w:r>
        <w:rPr>
          <w:lang w:val="it-IT"/>
        </w:rPr>
        <w:t xml:space="preserve">Africa Settentrionale ed è una delle sei lingue ufficiali delle Nazioni Unite. Esistono inoltre diverse varianti regionali, quali ad esempio il </w:t>
      </w:r>
      <w:r w:rsidRPr="00A640AC">
        <w:rPr>
          <w:lang w:val="it-IT"/>
        </w:rPr>
        <w:t>daridscha maghribijja</w:t>
      </w:r>
      <w:r>
        <w:rPr>
          <w:lang w:val="it-IT"/>
        </w:rPr>
        <w:t xml:space="preserve"> (il marocchino colloquiale) e l’ammijja misrijja (l’egiziano colloquiale).</w:t>
      </w:r>
    </w:p>
    <w:p w:rsidR="00410DD2" w:rsidRPr="00410DD2" w:rsidRDefault="00410DD2" w:rsidP="00410DD2">
      <w:pPr>
        <w:pStyle w:val="TKTEXTE"/>
        <w:spacing w:before="0" w:after="0"/>
        <w:rPr>
          <w:lang w:val="it-IT"/>
        </w:rPr>
      </w:pPr>
    </w:p>
    <w:p w:rsidR="000F23D5" w:rsidRPr="00714E37" w:rsidRDefault="00B33AA5" w:rsidP="00243AB0">
      <w:pPr>
        <w:pStyle w:val="TKTITRE1"/>
        <w:rPr>
          <w:lang w:val="it-IT"/>
        </w:rPr>
      </w:pPr>
      <w:r w:rsidRPr="00714E37">
        <w:rPr>
          <w:lang w:val="it-IT"/>
        </w:rPr>
        <w:t xml:space="preserve">Dove si parla </w:t>
      </w:r>
      <w:r w:rsidR="004C5CBE">
        <w:rPr>
          <w:lang w:val="it-IT"/>
        </w:rPr>
        <w:t>l’arabo</w:t>
      </w:r>
    </w:p>
    <w:p w:rsidR="00B33AA5" w:rsidRDefault="00B33AA5" w:rsidP="00B33AA5">
      <w:pPr>
        <w:pStyle w:val="TKTEXTE"/>
        <w:spacing w:before="0" w:after="0"/>
        <w:rPr>
          <w:lang w:val="it-IT"/>
        </w:rPr>
      </w:pPr>
      <w:r>
        <w:rPr>
          <w:lang w:val="it-IT"/>
        </w:rPr>
        <w:t>Circa 280 milioni di persone parlano l’arabo come prima lingua. Nei Paesi in cui si parla l’arabo</w:t>
      </w:r>
      <w:r w:rsidR="004C5CBE">
        <w:rPr>
          <w:lang w:val="it-IT"/>
        </w:rPr>
        <w:t>,</w:t>
      </w:r>
      <w:r>
        <w:rPr>
          <w:lang w:val="it-IT"/>
        </w:rPr>
        <w:t xml:space="preserve"> si parlano anche diverse varianti dialettali. Geograficamente la lingua araba è parlata in un territorio che si estende dall’Africa settentrionale e sub</w:t>
      </w:r>
      <w:r w:rsidR="00FD33EE">
        <w:rPr>
          <w:lang w:val="it-IT"/>
        </w:rPr>
        <w:t xml:space="preserve"> </w:t>
      </w:r>
      <w:r>
        <w:rPr>
          <w:lang w:val="it-IT"/>
        </w:rPr>
        <w:t>sahariana fino al Medio Oriente, compresi l’Iraq e la Siria.</w:t>
      </w:r>
    </w:p>
    <w:p w:rsidR="00B33AA5" w:rsidRDefault="00B33AA5" w:rsidP="00B33AA5">
      <w:pPr>
        <w:pStyle w:val="TKTEXTE"/>
        <w:spacing w:before="0" w:after="0"/>
        <w:rPr>
          <w:lang w:val="it-IT"/>
        </w:rPr>
      </w:pPr>
      <w:r>
        <w:rPr>
          <w:lang w:val="it-IT"/>
        </w:rPr>
        <w:t>Esistono inoltre diverse comunità e minoranze arabofone al di fuori della suddetta regione.</w:t>
      </w:r>
    </w:p>
    <w:p w:rsidR="000F23D5" w:rsidRPr="00B33AA5" w:rsidRDefault="00240D50" w:rsidP="00243AB0">
      <w:pPr>
        <w:pStyle w:val="TKTITRE1"/>
        <w:rPr>
          <w:lang w:val="it-IT"/>
        </w:rPr>
      </w:pPr>
      <w:r>
        <w:rPr>
          <w:lang w:val="it-IT"/>
        </w:rPr>
        <w:t>L</w:t>
      </w:r>
      <w:r w:rsidR="004C5CBE">
        <w:rPr>
          <w:lang w:val="it-IT"/>
        </w:rPr>
        <w:t>a l</w:t>
      </w:r>
      <w:r w:rsidR="001A226F" w:rsidRPr="00AC2392">
        <w:rPr>
          <w:lang w:val="it-IT"/>
        </w:rPr>
        <w:t>etteratura</w:t>
      </w:r>
    </w:p>
    <w:p w:rsidR="00B33AA5" w:rsidRDefault="00B33AA5" w:rsidP="00B33AA5">
      <w:pPr>
        <w:pStyle w:val="TKTEXTE"/>
        <w:spacing w:before="0" w:after="0"/>
        <w:rPr>
          <w:lang w:val="it-IT"/>
        </w:rPr>
      </w:pPr>
      <w:r>
        <w:rPr>
          <w:lang w:val="it-IT"/>
        </w:rPr>
        <w:t xml:space="preserve">Di particolare importanza è il fatto che l’arabo classico </w:t>
      </w:r>
      <w:r w:rsidR="00AF5A1A">
        <w:rPr>
          <w:lang w:val="it-IT"/>
        </w:rPr>
        <w:t>è</w:t>
      </w:r>
      <w:r>
        <w:rPr>
          <w:lang w:val="it-IT"/>
        </w:rPr>
        <w:t xml:space="preserve"> la lingua del Corano, il libro sacro della religione islamica. L’arabo classico del Corano è ancora oggi considerato la lingua standard usata per la comunicazione scritta</w:t>
      </w:r>
      <w:r w:rsidR="00933AB7">
        <w:rPr>
          <w:lang w:val="it-IT"/>
        </w:rPr>
        <w:t xml:space="preserve"> e </w:t>
      </w:r>
      <w:r>
        <w:rPr>
          <w:lang w:val="it-IT"/>
        </w:rPr>
        <w:t>si differenzia dalla lingua araba utilizzata per la comunicazione orale</w:t>
      </w:r>
      <w:r w:rsidR="00933AB7">
        <w:rPr>
          <w:lang w:val="it-IT"/>
        </w:rPr>
        <w:t>,</w:t>
      </w:r>
      <w:r>
        <w:rPr>
          <w:lang w:val="it-IT"/>
        </w:rPr>
        <w:t xml:space="preserve"> </w:t>
      </w:r>
      <w:r w:rsidR="00933AB7">
        <w:rPr>
          <w:lang w:val="it-IT"/>
        </w:rPr>
        <w:t>essendo</w:t>
      </w:r>
      <w:r>
        <w:rPr>
          <w:lang w:val="it-IT"/>
        </w:rPr>
        <w:t xml:space="preserve"> quest’ultima una lingua in costante mutamento. </w:t>
      </w:r>
    </w:p>
    <w:p w:rsidR="00B33AA5" w:rsidRPr="00B33AA5" w:rsidRDefault="001A226F" w:rsidP="00B33AA5">
      <w:pPr>
        <w:pStyle w:val="TKTEXTE"/>
        <w:rPr>
          <w:lang w:val="it-IT"/>
        </w:rPr>
      </w:pPr>
      <w:r w:rsidRPr="001A226F">
        <w:rPr>
          <w:lang w:val="it-IT"/>
        </w:rPr>
        <w:t>Esiste</w:t>
      </w:r>
      <w:r w:rsidR="00933AB7" w:rsidRPr="001A226F">
        <w:rPr>
          <w:lang w:val="it-IT"/>
        </w:rPr>
        <w:t xml:space="preserve"> </w:t>
      </w:r>
      <w:r w:rsidR="00B33AA5" w:rsidRPr="001A226F">
        <w:rPr>
          <w:lang w:val="it-IT"/>
        </w:rPr>
        <w:t>un’enorme varietà di te</w:t>
      </w:r>
      <w:r w:rsidR="00583B24">
        <w:rPr>
          <w:lang w:val="it-IT"/>
        </w:rPr>
        <w:t>sti arabi in prosa e poesia, ma vi sono poche opere tradotte</w:t>
      </w:r>
      <w:r w:rsidR="00933AB7" w:rsidRPr="001A226F">
        <w:rPr>
          <w:lang w:val="it-IT"/>
        </w:rPr>
        <w:t xml:space="preserve"> </w:t>
      </w:r>
      <w:r w:rsidR="00B33AA5" w:rsidRPr="001A226F">
        <w:rPr>
          <w:lang w:val="it-IT"/>
        </w:rPr>
        <w:t>che</w:t>
      </w:r>
      <w:r w:rsidRPr="001A226F">
        <w:rPr>
          <w:lang w:val="it-IT"/>
        </w:rPr>
        <w:t xml:space="preserve"> peraltro</w:t>
      </w:r>
      <w:r w:rsidR="00B33AA5" w:rsidRPr="001A226F">
        <w:rPr>
          <w:lang w:val="it-IT"/>
        </w:rPr>
        <w:t xml:space="preserve"> non </w:t>
      </w:r>
      <w:r w:rsidRPr="001A226F">
        <w:rPr>
          <w:lang w:val="it-IT"/>
        </w:rPr>
        <w:t xml:space="preserve">sono </w:t>
      </w:r>
      <w:r w:rsidR="00B33AA5" w:rsidRPr="001A226F">
        <w:rPr>
          <w:lang w:val="it-IT"/>
        </w:rPr>
        <w:t>rappresentative della diversità della letteratura araba. Tra</w:t>
      </w:r>
      <w:r w:rsidR="00B33AA5">
        <w:rPr>
          <w:lang w:val="it-IT"/>
        </w:rPr>
        <w:t xml:space="preserve"> gli scrittori e poeti arabi più noti (in Europa) ricordiamo il premio Nobel Nagib Mahfuz (1911-2006) e Khalil Gibran (1883-1931).</w:t>
      </w:r>
    </w:p>
    <w:p w:rsidR="000F23D5" w:rsidRPr="001A226F" w:rsidRDefault="004C5CBE" w:rsidP="00243AB0">
      <w:pPr>
        <w:pStyle w:val="TKTITRE1"/>
        <w:rPr>
          <w:lang w:val="it-IT"/>
        </w:rPr>
      </w:pPr>
      <w:r>
        <w:rPr>
          <w:lang w:val="it-IT"/>
        </w:rPr>
        <w:t>Alcuni p</w:t>
      </w:r>
      <w:r w:rsidR="001A226F">
        <w:rPr>
          <w:lang w:val="it-IT"/>
        </w:rPr>
        <w:t>restiti dall’arabo</w:t>
      </w:r>
    </w:p>
    <w:p w:rsidR="001A226F" w:rsidRDefault="001A226F" w:rsidP="001A226F">
      <w:pPr>
        <w:pStyle w:val="TKTITRE1"/>
        <w:rPr>
          <w:b w:val="0"/>
          <w:bCs w:val="0"/>
          <w:sz w:val="24"/>
          <w:szCs w:val="24"/>
          <w:lang w:val="it-IT"/>
        </w:rPr>
      </w:pPr>
      <w:r>
        <w:rPr>
          <w:b w:val="0"/>
          <w:bCs w:val="0"/>
          <w:sz w:val="24"/>
          <w:szCs w:val="24"/>
          <w:lang w:val="it-IT"/>
        </w:rPr>
        <w:t xml:space="preserve">Ecco alcune parole di uso comune in inglese (e in altre lingue) che derivano dall’arabo: </w:t>
      </w:r>
    </w:p>
    <w:p w:rsidR="001A226F" w:rsidRPr="00FD33EE" w:rsidRDefault="001A226F" w:rsidP="001A226F">
      <w:pPr>
        <w:pStyle w:val="TKTITRE1"/>
        <w:numPr>
          <w:ilvl w:val="0"/>
          <w:numId w:val="11"/>
        </w:numPr>
        <w:rPr>
          <w:b w:val="0"/>
          <w:bCs w:val="0"/>
          <w:sz w:val="24"/>
          <w:szCs w:val="24"/>
          <w:lang w:val="it-IT"/>
        </w:rPr>
      </w:pPr>
      <w:r w:rsidRPr="00FD33EE">
        <w:rPr>
          <w:b w:val="0"/>
          <w:bCs w:val="0"/>
          <w:sz w:val="24"/>
          <w:szCs w:val="24"/>
          <w:lang w:val="it-IT"/>
        </w:rPr>
        <w:t>algebra (al-jabr)</w:t>
      </w:r>
    </w:p>
    <w:p w:rsidR="001A226F" w:rsidRPr="00FD33EE" w:rsidRDefault="001A226F" w:rsidP="001A226F">
      <w:pPr>
        <w:pStyle w:val="TKTITRE1"/>
        <w:numPr>
          <w:ilvl w:val="0"/>
          <w:numId w:val="11"/>
        </w:numPr>
        <w:rPr>
          <w:b w:val="0"/>
          <w:bCs w:val="0"/>
          <w:sz w:val="24"/>
          <w:szCs w:val="24"/>
          <w:lang w:val="it-IT"/>
        </w:rPr>
      </w:pPr>
      <w:r w:rsidRPr="00FD33EE">
        <w:rPr>
          <w:b w:val="0"/>
          <w:bCs w:val="0"/>
          <w:sz w:val="24"/>
          <w:szCs w:val="24"/>
          <w:lang w:val="it-IT"/>
        </w:rPr>
        <w:t>cotone (koton)</w:t>
      </w:r>
    </w:p>
    <w:p w:rsidR="001A226F" w:rsidRPr="00FD33EE" w:rsidRDefault="001A226F" w:rsidP="001A226F">
      <w:pPr>
        <w:pStyle w:val="TKTITRE1"/>
        <w:numPr>
          <w:ilvl w:val="0"/>
          <w:numId w:val="11"/>
        </w:numPr>
        <w:rPr>
          <w:b w:val="0"/>
          <w:bCs w:val="0"/>
          <w:sz w:val="24"/>
          <w:szCs w:val="24"/>
          <w:lang w:val="it-IT"/>
        </w:rPr>
      </w:pPr>
      <w:r w:rsidRPr="00FD33EE">
        <w:rPr>
          <w:b w:val="0"/>
          <w:bCs w:val="0"/>
          <w:sz w:val="24"/>
          <w:szCs w:val="24"/>
          <w:lang w:val="it-IT"/>
        </w:rPr>
        <w:t>zucchero (succar)</w:t>
      </w:r>
    </w:p>
    <w:p w:rsidR="001A226F" w:rsidRPr="00FD33EE" w:rsidRDefault="001A226F" w:rsidP="001A226F">
      <w:pPr>
        <w:pStyle w:val="TKTITRE1"/>
        <w:numPr>
          <w:ilvl w:val="0"/>
          <w:numId w:val="11"/>
        </w:numPr>
        <w:rPr>
          <w:b w:val="0"/>
          <w:bCs w:val="0"/>
          <w:sz w:val="24"/>
          <w:szCs w:val="24"/>
          <w:lang w:val="it-IT"/>
        </w:rPr>
      </w:pPr>
      <w:r w:rsidRPr="00FD33EE">
        <w:rPr>
          <w:b w:val="0"/>
          <w:bCs w:val="0"/>
          <w:sz w:val="24"/>
          <w:szCs w:val="24"/>
          <w:lang w:val="it-IT"/>
        </w:rPr>
        <w:t>chitarra (qithara)</w:t>
      </w:r>
    </w:p>
    <w:p w:rsidR="001A226F" w:rsidRPr="00FD33EE" w:rsidRDefault="001A226F" w:rsidP="001A226F">
      <w:pPr>
        <w:pStyle w:val="TKTITRE1"/>
        <w:numPr>
          <w:ilvl w:val="0"/>
          <w:numId w:val="11"/>
        </w:numPr>
        <w:rPr>
          <w:b w:val="0"/>
          <w:bCs w:val="0"/>
          <w:sz w:val="24"/>
          <w:szCs w:val="24"/>
          <w:lang w:val="it-IT"/>
        </w:rPr>
      </w:pPr>
      <w:r w:rsidRPr="00FD33EE">
        <w:rPr>
          <w:b w:val="0"/>
          <w:bCs w:val="0"/>
          <w:sz w:val="24"/>
          <w:szCs w:val="24"/>
          <w:lang w:val="it-IT"/>
        </w:rPr>
        <w:t>limone (laymoon)</w:t>
      </w:r>
    </w:p>
    <w:p w:rsidR="001A226F" w:rsidRPr="00FD33EE" w:rsidRDefault="001A226F" w:rsidP="001A226F">
      <w:pPr>
        <w:pStyle w:val="TKTITRE1"/>
        <w:numPr>
          <w:ilvl w:val="0"/>
          <w:numId w:val="11"/>
        </w:numPr>
        <w:rPr>
          <w:b w:val="0"/>
          <w:bCs w:val="0"/>
          <w:sz w:val="24"/>
          <w:szCs w:val="24"/>
          <w:lang w:val="it-IT"/>
        </w:rPr>
      </w:pPr>
      <w:r w:rsidRPr="00FD33EE">
        <w:rPr>
          <w:b w:val="0"/>
          <w:bCs w:val="0"/>
          <w:sz w:val="24"/>
          <w:szCs w:val="24"/>
          <w:lang w:val="it-IT"/>
        </w:rPr>
        <w:t>alcol (al-kuħuul)</w:t>
      </w:r>
    </w:p>
    <w:p w:rsidR="001A226F" w:rsidRDefault="001A226F" w:rsidP="001A226F">
      <w:pPr>
        <w:pStyle w:val="TKTITRE1"/>
        <w:rPr>
          <w:b w:val="0"/>
          <w:bCs w:val="0"/>
          <w:sz w:val="24"/>
          <w:szCs w:val="24"/>
          <w:lang w:val="it-IT"/>
        </w:rPr>
      </w:pPr>
      <w:r w:rsidRPr="00A40E52">
        <w:rPr>
          <w:b w:val="0"/>
          <w:bCs w:val="0"/>
          <w:sz w:val="24"/>
          <w:szCs w:val="24"/>
          <w:lang w:val="it-IT"/>
        </w:rPr>
        <w:t>Anche i numerali europei sono</w:t>
      </w:r>
      <w:r>
        <w:rPr>
          <w:b w:val="0"/>
          <w:bCs w:val="0"/>
          <w:sz w:val="24"/>
          <w:szCs w:val="24"/>
          <w:lang w:val="it-IT"/>
        </w:rPr>
        <w:t xml:space="preserve"> di origine araba.</w:t>
      </w:r>
    </w:p>
    <w:p w:rsidR="000F23D5" w:rsidRPr="001A226F" w:rsidRDefault="006C5950" w:rsidP="00243AB0">
      <w:pPr>
        <w:pStyle w:val="TKTITRE1"/>
        <w:rPr>
          <w:lang w:val="it-IT"/>
        </w:rPr>
      </w:pPr>
      <w:r w:rsidRPr="001A226F">
        <w:rPr>
          <w:lang w:val="it-IT"/>
        </w:rPr>
        <w:br w:type="page"/>
      </w:r>
      <w:r w:rsidR="001A226F" w:rsidRPr="001A226F">
        <w:rPr>
          <w:lang w:val="it-IT"/>
        </w:rPr>
        <w:lastRenderedPageBreak/>
        <w:t xml:space="preserve">Alcune caratteristiche </w:t>
      </w:r>
      <w:r w:rsidR="00052615">
        <w:rPr>
          <w:lang w:val="it-IT"/>
        </w:rPr>
        <w:t>della</w:t>
      </w:r>
      <w:r w:rsidR="001A226F" w:rsidRPr="001A226F">
        <w:rPr>
          <w:lang w:val="it-IT"/>
        </w:rPr>
        <w:t xml:space="preserve"> scrittura arab</w:t>
      </w:r>
      <w:r w:rsidR="00052615">
        <w:rPr>
          <w:lang w:val="it-IT"/>
        </w:rPr>
        <w:t>a</w:t>
      </w:r>
    </w:p>
    <w:p w:rsidR="001A226F" w:rsidRDefault="001A226F" w:rsidP="001A226F">
      <w:pPr>
        <w:pStyle w:val="TKTITRE1"/>
        <w:rPr>
          <w:b w:val="0"/>
          <w:bCs w:val="0"/>
          <w:sz w:val="24"/>
          <w:szCs w:val="24"/>
          <w:lang w:val="it-IT"/>
        </w:rPr>
      </w:pPr>
      <w:r>
        <w:rPr>
          <w:b w:val="0"/>
          <w:bCs w:val="0"/>
          <w:sz w:val="24"/>
          <w:szCs w:val="24"/>
          <w:lang w:val="it-IT"/>
        </w:rPr>
        <w:t xml:space="preserve">La scrittura araba è </w:t>
      </w:r>
      <w:r w:rsidR="004C5CBE">
        <w:rPr>
          <w:b w:val="0"/>
          <w:bCs w:val="0"/>
          <w:sz w:val="24"/>
          <w:szCs w:val="24"/>
          <w:lang w:val="it-IT"/>
        </w:rPr>
        <w:t xml:space="preserve">solo corsiva; </w:t>
      </w:r>
      <w:r>
        <w:rPr>
          <w:b w:val="0"/>
          <w:bCs w:val="0"/>
          <w:sz w:val="24"/>
          <w:szCs w:val="24"/>
          <w:lang w:val="it-IT"/>
        </w:rPr>
        <w:t xml:space="preserve">si legge e </w:t>
      </w:r>
      <w:r w:rsidR="004C5CBE">
        <w:rPr>
          <w:b w:val="0"/>
          <w:bCs w:val="0"/>
          <w:sz w:val="24"/>
          <w:szCs w:val="24"/>
          <w:lang w:val="it-IT"/>
        </w:rPr>
        <w:t xml:space="preserve">si </w:t>
      </w:r>
      <w:r>
        <w:rPr>
          <w:b w:val="0"/>
          <w:bCs w:val="0"/>
          <w:sz w:val="24"/>
          <w:szCs w:val="24"/>
          <w:lang w:val="it-IT"/>
        </w:rPr>
        <w:t xml:space="preserve">scrive da destra verso sinistra. L’alfabeto arabo è composto da 28 caratteri e sostanzialmente si scrivono solo le consonanti, a differenza delle lingue che utilizzano i caratteri latini in cui si scrivono anche le vocali. </w:t>
      </w:r>
    </w:p>
    <w:p w:rsidR="000F23D5" w:rsidRDefault="004C5CBE" w:rsidP="00243AB0">
      <w:pPr>
        <w:pStyle w:val="TKTITRE1"/>
      </w:pPr>
      <w:proofErr w:type="spellStart"/>
      <w:r>
        <w:t>L’alfabeto</w:t>
      </w:r>
      <w:proofErr w:type="spellEnd"/>
    </w:p>
    <w:p w:rsidR="00D40399" w:rsidRDefault="00516A0B" w:rsidP="00243AB0">
      <w:pPr>
        <w:pStyle w:val="TKTITRE1"/>
      </w:pPr>
      <w:r>
        <w:rPr>
          <w:noProof/>
          <w:lang w:val="fr-FR" w:eastAsia="fr-FR"/>
        </w:rPr>
        <w:drawing>
          <wp:inline distT="0" distB="0" distL="0" distR="0">
            <wp:extent cx="5695950" cy="314325"/>
            <wp:effectExtent l="19050" t="0" r="0" b="0"/>
            <wp:docPr id="5" name="Bild 1" descr="Mavericks OS:Users:Karla:Desktop:ArabischSZ:arabicalphab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Mavericks OS:Users:Karla:Desktop:ArabischSZ:arabicalphabe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CF" w:rsidRDefault="00052615" w:rsidP="00243AB0">
      <w:pPr>
        <w:pStyle w:val="TKTITRE1"/>
      </w:pPr>
      <w:r>
        <w:t xml:space="preserve">I </w:t>
      </w:r>
      <w:proofErr w:type="spellStart"/>
      <w:r>
        <w:t>numeri</w:t>
      </w:r>
      <w:proofErr w:type="spellEnd"/>
    </w:p>
    <w:p w:rsidR="00226BE6" w:rsidRDefault="00226BE6" w:rsidP="00226BE6">
      <w:pPr>
        <w:rPr>
          <w:rFonts w:cs="Calibri"/>
          <w:noProof/>
          <w:sz w:val="18"/>
          <w:szCs w:val="18"/>
          <w:lang w:eastAsia="fr-FR"/>
        </w:rPr>
      </w:pPr>
      <w:r>
        <w:rPr>
          <w:rFonts w:cs="Calibri"/>
          <w:noProof/>
          <w:sz w:val="18"/>
          <w:szCs w:val="18"/>
          <w:lang w:eastAsia="fr-FR"/>
        </w:rPr>
        <w:drawing>
          <wp:inline distT="0" distB="0" distL="0" distR="0">
            <wp:extent cx="5753100" cy="14763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99" w:rsidRPr="00243AB0" w:rsidRDefault="00052615" w:rsidP="00243AB0">
      <w:pPr>
        <w:pStyle w:val="TKTITRE1"/>
      </w:pPr>
      <w:proofErr w:type="spellStart"/>
      <w:r>
        <w:t>Alcune</w:t>
      </w:r>
      <w:proofErr w:type="spellEnd"/>
      <w:r>
        <w:t xml:space="preserve"> </w:t>
      </w:r>
      <w:proofErr w:type="spellStart"/>
      <w:r w:rsidR="00FD33EE">
        <w:t>espressioni</w:t>
      </w:r>
      <w:proofErr w:type="spellEnd"/>
      <w:r w:rsidR="00833D12">
        <w:t xml:space="preserve"> in </w:t>
      </w:r>
      <w:proofErr w:type="spellStart"/>
      <w:r w:rsidR="00833D12">
        <w:t>arabo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5612"/>
      </w:tblGrid>
      <w:tr w:rsidR="005E10BD" w:rsidRPr="00240D50" w:rsidTr="004C5CBE">
        <w:tc>
          <w:tcPr>
            <w:tcW w:w="2943" w:type="dxa"/>
            <w:shd w:val="clear" w:color="auto" w:fill="auto"/>
          </w:tcPr>
          <w:p w:rsidR="00645219" w:rsidRPr="00FD33EE" w:rsidRDefault="007F0115" w:rsidP="005E10BD">
            <w:pPr>
              <w:pStyle w:val="TKTextetableau"/>
              <w:framePr w:hSpace="0" w:wrap="auto" w:vAnchor="margin" w:yAlign="inline"/>
              <w:rPr>
                <w:szCs w:val="22"/>
                <w:lang w:val="it-IT"/>
              </w:rPr>
            </w:pPr>
            <w:r w:rsidRPr="00FD33EE">
              <w:rPr>
                <w:szCs w:val="22"/>
                <w:lang w:val="it-IT"/>
              </w:rPr>
              <w:t>Ciao</w:t>
            </w:r>
            <w:r w:rsidR="00AC0B55" w:rsidRPr="00FD33EE">
              <w:rPr>
                <w:szCs w:val="22"/>
                <w:lang w:val="it-IT"/>
              </w:rPr>
              <w:t>/</w:t>
            </w:r>
            <w:r w:rsidR="004C5CBE">
              <w:rPr>
                <w:szCs w:val="22"/>
                <w:lang w:val="it-IT"/>
              </w:rPr>
              <w:t xml:space="preserve"> </w:t>
            </w:r>
            <w:r w:rsidR="00AC0B55" w:rsidRPr="00FD33EE">
              <w:rPr>
                <w:szCs w:val="22"/>
                <w:lang w:val="it-IT"/>
              </w:rPr>
              <w:t>Buongiorno/</w:t>
            </w:r>
            <w:r w:rsidR="004C5CBE">
              <w:rPr>
                <w:szCs w:val="22"/>
                <w:lang w:val="it-IT"/>
              </w:rPr>
              <w:t xml:space="preserve"> </w:t>
            </w:r>
            <w:r w:rsidR="00AC0B55" w:rsidRPr="00FD33EE">
              <w:rPr>
                <w:szCs w:val="22"/>
                <w:lang w:val="it-IT"/>
              </w:rPr>
              <w:t>Buonasera</w:t>
            </w:r>
            <w:r w:rsidRPr="00FD33EE">
              <w:rPr>
                <w:szCs w:val="22"/>
                <w:lang w:val="it-IT"/>
              </w:rPr>
              <w:t xml:space="preserve"> (al primo incontro)</w:t>
            </w:r>
          </w:p>
        </w:tc>
        <w:tc>
          <w:tcPr>
            <w:tcW w:w="2127" w:type="dxa"/>
            <w:shd w:val="clear" w:color="auto" w:fill="auto"/>
          </w:tcPr>
          <w:p w:rsidR="00645219" w:rsidRPr="00FD33EE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proofErr w:type="gramStart"/>
            <w:r w:rsidRPr="00FD33EE">
              <w:rPr>
                <w:szCs w:val="22"/>
                <w:rtl/>
              </w:rPr>
              <w:t>السلام</w:t>
            </w:r>
            <w:proofErr w:type="gramEnd"/>
            <w:r w:rsidRPr="00FD33EE">
              <w:rPr>
                <w:szCs w:val="22"/>
                <w:rtl/>
              </w:rPr>
              <w:t xml:space="preserve"> عليكم</w:t>
            </w:r>
          </w:p>
        </w:tc>
        <w:tc>
          <w:tcPr>
            <w:tcW w:w="5612" w:type="dxa"/>
            <w:shd w:val="clear" w:color="auto" w:fill="auto"/>
          </w:tcPr>
          <w:p w:rsidR="007F0115" w:rsidRPr="00FD33EE" w:rsidRDefault="00645219" w:rsidP="007F0115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proofErr w:type="spellStart"/>
            <w:r w:rsidRPr="00FD33EE">
              <w:rPr>
                <w:szCs w:val="22"/>
              </w:rPr>
              <w:t>assalamu</w:t>
            </w:r>
            <w:proofErr w:type="spellEnd"/>
            <w:r w:rsidRPr="00FD33EE">
              <w:rPr>
                <w:szCs w:val="22"/>
              </w:rPr>
              <w:t xml:space="preserve"> </w:t>
            </w:r>
            <w:proofErr w:type="spellStart"/>
            <w:r w:rsidRPr="00FD33EE">
              <w:rPr>
                <w:szCs w:val="22"/>
              </w:rPr>
              <w:t>a’alaikum</w:t>
            </w:r>
            <w:proofErr w:type="spellEnd"/>
            <w:r w:rsidRPr="00FD33EE">
              <w:rPr>
                <w:szCs w:val="22"/>
              </w:rPr>
              <w:t xml:space="preserve"> (peace be upon you)</w:t>
            </w:r>
          </w:p>
          <w:p w:rsidR="00645219" w:rsidRPr="00FD33EE" w:rsidRDefault="007F0115" w:rsidP="007F0115">
            <w:pPr>
              <w:pStyle w:val="TKTextetableau"/>
              <w:framePr w:hSpace="0" w:wrap="auto" w:vAnchor="margin" w:yAlign="inline"/>
              <w:rPr>
                <w:szCs w:val="22"/>
                <w:lang w:val="it-IT"/>
              </w:rPr>
            </w:pPr>
            <w:r w:rsidRPr="00FD33EE">
              <w:rPr>
                <w:szCs w:val="22"/>
                <w:lang w:val="it-IT"/>
              </w:rPr>
              <w:t>(la pace sia con te)</w:t>
            </w:r>
          </w:p>
        </w:tc>
      </w:tr>
      <w:tr w:rsidR="005E10BD" w:rsidRPr="00240D50" w:rsidTr="004C5CBE">
        <w:tc>
          <w:tcPr>
            <w:tcW w:w="2943" w:type="dxa"/>
            <w:shd w:val="clear" w:color="auto" w:fill="D9D9D9"/>
          </w:tcPr>
          <w:p w:rsidR="007F0115" w:rsidRPr="00FD33EE" w:rsidRDefault="00AC0B55" w:rsidP="005E10BD">
            <w:pPr>
              <w:pStyle w:val="TKTextetableau"/>
              <w:framePr w:hSpace="0" w:wrap="auto" w:vAnchor="margin" w:yAlign="inline"/>
              <w:rPr>
                <w:szCs w:val="22"/>
                <w:lang w:val="de-DE"/>
              </w:rPr>
            </w:pPr>
            <w:r w:rsidRPr="00FD33EE">
              <w:rPr>
                <w:szCs w:val="22"/>
              </w:rPr>
              <w:t>Ciao/</w:t>
            </w:r>
            <w:r w:rsidR="004C5CBE">
              <w:rPr>
                <w:szCs w:val="22"/>
              </w:rPr>
              <w:t xml:space="preserve"> </w:t>
            </w:r>
            <w:r w:rsidR="007F0115" w:rsidRPr="00FD33EE">
              <w:rPr>
                <w:szCs w:val="22"/>
              </w:rPr>
              <w:t>Arrivederci</w:t>
            </w:r>
          </w:p>
        </w:tc>
        <w:tc>
          <w:tcPr>
            <w:tcW w:w="2127" w:type="dxa"/>
            <w:shd w:val="clear" w:color="auto" w:fill="D9D9D9"/>
          </w:tcPr>
          <w:p w:rsidR="00645219" w:rsidRPr="00FD33EE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FD33EE">
              <w:rPr>
                <w:szCs w:val="22"/>
                <w:rtl/>
              </w:rPr>
              <w:t>مع السلامة</w:t>
            </w:r>
          </w:p>
        </w:tc>
        <w:tc>
          <w:tcPr>
            <w:tcW w:w="5612" w:type="dxa"/>
            <w:shd w:val="clear" w:color="auto" w:fill="D9D9D9"/>
          </w:tcPr>
          <w:p w:rsidR="007F0115" w:rsidRPr="00FD33EE" w:rsidRDefault="00645219" w:rsidP="007F0115">
            <w:pPr>
              <w:pStyle w:val="TKTextetableau"/>
              <w:framePr w:hSpace="0" w:wrap="auto" w:vAnchor="margin" w:yAlign="inline"/>
              <w:rPr>
                <w:szCs w:val="22"/>
                <w:lang w:val="en-US"/>
              </w:rPr>
            </w:pPr>
            <w:proofErr w:type="spellStart"/>
            <w:proofErr w:type="gramStart"/>
            <w:r w:rsidRPr="00FD33EE">
              <w:rPr>
                <w:szCs w:val="22"/>
              </w:rPr>
              <w:t>maʕ</w:t>
            </w:r>
            <w:proofErr w:type="spellEnd"/>
            <w:proofErr w:type="gramEnd"/>
            <w:r w:rsidRPr="00FD33EE">
              <w:rPr>
                <w:szCs w:val="22"/>
              </w:rPr>
              <w:t xml:space="preserve"> as-</w:t>
            </w:r>
            <w:proofErr w:type="spellStart"/>
            <w:r w:rsidRPr="00FD33EE">
              <w:rPr>
                <w:szCs w:val="22"/>
              </w:rPr>
              <w:t>salaama</w:t>
            </w:r>
            <w:proofErr w:type="spellEnd"/>
            <w:r w:rsidRPr="00FD33EE">
              <w:rPr>
                <w:szCs w:val="22"/>
              </w:rPr>
              <w:t xml:space="preserve">! </w:t>
            </w:r>
            <w:r w:rsidRPr="00FD33EE">
              <w:rPr>
                <w:szCs w:val="22"/>
                <w:lang w:val="en-US"/>
              </w:rPr>
              <w:t>(Say goodbye to a person)</w:t>
            </w:r>
          </w:p>
          <w:p w:rsidR="00645219" w:rsidRPr="00FD33EE" w:rsidRDefault="00AC0B55" w:rsidP="001A5104">
            <w:pPr>
              <w:pStyle w:val="TKTextetableau"/>
              <w:framePr w:hSpace="0" w:wrap="auto" w:vAnchor="margin" w:yAlign="inline"/>
              <w:rPr>
                <w:szCs w:val="22"/>
                <w:lang w:val="it-IT"/>
              </w:rPr>
            </w:pPr>
            <w:r w:rsidRPr="00FD33EE">
              <w:rPr>
                <w:szCs w:val="22"/>
                <w:lang w:val="it-IT"/>
              </w:rPr>
              <w:t>(form</w:t>
            </w:r>
            <w:r w:rsidR="007F0115" w:rsidRPr="00FD33EE">
              <w:rPr>
                <w:szCs w:val="22"/>
                <w:lang w:val="it-IT"/>
              </w:rPr>
              <w:t xml:space="preserve">a di saluto </w:t>
            </w:r>
            <w:r w:rsidR="001A5104" w:rsidRPr="00FD33EE">
              <w:rPr>
                <w:szCs w:val="22"/>
                <w:lang w:val="it-IT"/>
              </w:rPr>
              <w:t>e di congedo</w:t>
            </w:r>
            <w:r w:rsidR="007F0115" w:rsidRPr="00FD33EE">
              <w:rPr>
                <w:szCs w:val="22"/>
                <w:lang w:val="it-IT"/>
              </w:rPr>
              <w:t>)</w:t>
            </w:r>
          </w:p>
        </w:tc>
      </w:tr>
      <w:tr w:rsidR="005E10BD" w:rsidRPr="00E12D70" w:rsidTr="004C5CBE">
        <w:tc>
          <w:tcPr>
            <w:tcW w:w="2943" w:type="dxa"/>
            <w:shd w:val="clear" w:color="auto" w:fill="auto"/>
          </w:tcPr>
          <w:p w:rsidR="007F0115" w:rsidRPr="00FD33EE" w:rsidRDefault="00AC0B55" w:rsidP="005E10BD">
            <w:pPr>
              <w:pStyle w:val="TKTextetableau"/>
              <w:framePr w:hSpace="0" w:wrap="auto" w:vAnchor="margin" w:yAlign="inline"/>
              <w:rPr>
                <w:szCs w:val="22"/>
                <w:lang w:val="de-DE"/>
              </w:rPr>
            </w:pPr>
            <w:r w:rsidRPr="00FD33EE">
              <w:rPr>
                <w:szCs w:val="22"/>
              </w:rPr>
              <w:t>Ciao/</w:t>
            </w:r>
            <w:r w:rsidR="004C5CBE">
              <w:rPr>
                <w:szCs w:val="22"/>
              </w:rPr>
              <w:t xml:space="preserve"> </w:t>
            </w:r>
            <w:r w:rsidR="007F0115" w:rsidRPr="00FD33EE">
              <w:rPr>
                <w:szCs w:val="22"/>
              </w:rPr>
              <w:t>Arrivederci!</w:t>
            </w:r>
          </w:p>
        </w:tc>
        <w:tc>
          <w:tcPr>
            <w:tcW w:w="2127" w:type="dxa"/>
            <w:shd w:val="clear" w:color="auto" w:fill="auto"/>
          </w:tcPr>
          <w:p w:rsidR="00645219" w:rsidRPr="00FD33EE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FD33EE">
              <w:rPr>
                <w:szCs w:val="22"/>
                <w:rtl/>
              </w:rPr>
              <w:t>الله يسلمك، الله يسلمكم</w:t>
            </w:r>
          </w:p>
        </w:tc>
        <w:tc>
          <w:tcPr>
            <w:tcW w:w="5612" w:type="dxa"/>
            <w:shd w:val="clear" w:color="auto" w:fill="auto"/>
          </w:tcPr>
          <w:p w:rsidR="007F0115" w:rsidRPr="00FD33EE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  <w:lang w:val="it-IT"/>
              </w:rPr>
            </w:pPr>
            <w:proofErr w:type="spellStart"/>
            <w:proofErr w:type="gramStart"/>
            <w:r w:rsidRPr="00FD33EE">
              <w:rPr>
                <w:szCs w:val="22"/>
              </w:rPr>
              <w:t>allaah</w:t>
            </w:r>
            <w:proofErr w:type="spellEnd"/>
            <w:proofErr w:type="gramEnd"/>
            <w:r w:rsidRPr="00FD33EE">
              <w:rPr>
                <w:szCs w:val="22"/>
              </w:rPr>
              <w:t xml:space="preserve"> </w:t>
            </w:r>
            <w:proofErr w:type="spellStart"/>
            <w:r w:rsidRPr="00FD33EE">
              <w:rPr>
                <w:szCs w:val="22"/>
              </w:rPr>
              <w:t>jusallimuka</w:t>
            </w:r>
            <w:proofErr w:type="spellEnd"/>
            <w:r w:rsidRPr="00FD33EE">
              <w:rPr>
                <w:szCs w:val="22"/>
              </w:rPr>
              <w:t xml:space="preserve"> (m.)! </w:t>
            </w:r>
            <w:proofErr w:type="spellStart"/>
            <w:proofErr w:type="gramStart"/>
            <w:r w:rsidRPr="00FD33EE">
              <w:rPr>
                <w:szCs w:val="22"/>
              </w:rPr>
              <w:t>allaah</w:t>
            </w:r>
            <w:proofErr w:type="spellEnd"/>
            <w:proofErr w:type="gramEnd"/>
            <w:r w:rsidRPr="00FD33EE">
              <w:rPr>
                <w:szCs w:val="22"/>
              </w:rPr>
              <w:t xml:space="preserve"> </w:t>
            </w:r>
            <w:proofErr w:type="spellStart"/>
            <w:r w:rsidRPr="00FD33EE">
              <w:rPr>
                <w:szCs w:val="22"/>
              </w:rPr>
              <w:t>jusallimuki</w:t>
            </w:r>
            <w:proofErr w:type="spellEnd"/>
            <w:r w:rsidRPr="00FD33EE">
              <w:rPr>
                <w:szCs w:val="22"/>
              </w:rPr>
              <w:t xml:space="preserve"> (f.)! </w:t>
            </w:r>
            <w:proofErr w:type="spellStart"/>
            <w:proofErr w:type="gramStart"/>
            <w:r w:rsidRPr="00FD33EE">
              <w:rPr>
                <w:szCs w:val="22"/>
              </w:rPr>
              <w:t>allaah</w:t>
            </w:r>
            <w:proofErr w:type="spellEnd"/>
            <w:proofErr w:type="gramEnd"/>
            <w:r w:rsidRPr="00FD33EE">
              <w:rPr>
                <w:szCs w:val="22"/>
              </w:rPr>
              <w:t xml:space="preserve"> </w:t>
            </w:r>
            <w:proofErr w:type="spellStart"/>
            <w:r w:rsidRPr="00FD33EE">
              <w:rPr>
                <w:szCs w:val="22"/>
              </w:rPr>
              <w:t>jusallimkum</w:t>
            </w:r>
            <w:proofErr w:type="spellEnd"/>
            <w:r w:rsidRPr="00FD33EE">
              <w:rPr>
                <w:szCs w:val="22"/>
              </w:rPr>
              <w:t xml:space="preserve"> (pl.)! </w:t>
            </w:r>
            <w:r w:rsidRPr="00FD33EE">
              <w:rPr>
                <w:szCs w:val="22"/>
                <w:lang w:val="it-IT"/>
              </w:rPr>
              <w:t>(As an answer)</w:t>
            </w:r>
          </w:p>
          <w:p w:rsidR="00645219" w:rsidRPr="00FD33EE" w:rsidRDefault="007F0115" w:rsidP="001A5104">
            <w:pPr>
              <w:pStyle w:val="TKTextetableau"/>
              <w:framePr w:hSpace="0" w:wrap="auto" w:vAnchor="margin" w:yAlign="inline"/>
              <w:rPr>
                <w:szCs w:val="22"/>
                <w:lang w:val="it-IT"/>
              </w:rPr>
            </w:pPr>
            <w:r w:rsidRPr="00FD33EE">
              <w:rPr>
                <w:szCs w:val="22"/>
                <w:lang w:val="it-IT"/>
              </w:rPr>
              <w:t>(come risposta</w:t>
            </w:r>
            <w:r w:rsidR="001A5104" w:rsidRPr="00FD33EE">
              <w:rPr>
                <w:szCs w:val="22"/>
                <w:lang w:val="it-IT"/>
              </w:rPr>
              <w:t xml:space="preserve"> a una forma di saluto e di congedo</w:t>
            </w:r>
            <w:r w:rsidRPr="00FD33EE">
              <w:rPr>
                <w:szCs w:val="22"/>
                <w:lang w:val="it-IT"/>
              </w:rPr>
              <w:t>)</w:t>
            </w:r>
          </w:p>
        </w:tc>
      </w:tr>
      <w:tr w:rsidR="005E10BD" w:rsidRPr="00FD33EE" w:rsidTr="004C5CBE">
        <w:tc>
          <w:tcPr>
            <w:tcW w:w="2943" w:type="dxa"/>
            <w:shd w:val="clear" w:color="auto" w:fill="D9D9D9"/>
          </w:tcPr>
          <w:p w:rsidR="007F0115" w:rsidRPr="00FD33EE" w:rsidRDefault="007F0115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r w:rsidRPr="00FD33EE">
              <w:rPr>
                <w:szCs w:val="22"/>
              </w:rPr>
              <w:t xml:space="preserve">Come </w:t>
            </w:r>
            <w:proofErr w:type="spellStart"/>
            <w:r w:rsidRPr="00FD33EE">
              <w:rPr>
                <w:szCs w:val="22"/>
              </w:rPr>
              <w:t>stai</w:t>
            </w:r>
            <w:proofErr w:type="spellEnd"/>
            <w:proofErr w:type="gramStart"/>
            <w:r w:rsidRPr="00FD33EE">
              <w:rPr>
                <w:szCs w:val="22"/>
              </w:rPr>
              <w:t>?</w:t>
            </w:r>
            <w:r w:rsidR="00AC0B55" w:rsidRPr="00FD33EE">
              <w:rPr>
                <w:szCs w:val="22"/>
              </w:rPr>
              <w:t>/</w:t>
            </w:r>
            <w:proofErr w:type="gramEnd"/>
            <w:r w:rsidR="004C5CBE">
              <w:rPr>
                <w:szCs w:val="22"/>
              </w:rPr>
              <w:t xml:space="preserve"> </w:t>
            </w:r>
            <w:r w:rsidR="00AC0B55" w:rsidRPr="00FD33EE">
              <w:rPr>
                <w:szCs w:val="22"/>
              </w:rPr>
              <w:t xml:space="preserve">Come </w:t>
            </w:r>
            <w:proofErr w:type="spellStart"/>
            <w:r w:rsidR="00AC0B55" w:rsidRPr="00FD33EE">
              <w:rPr>
                <w:szCs w:val="22"/>
              </w:rPr>
              <w:t>sta</w:t>
            </w:r>
            <w:proofErr w:type="spellEnd"/>
            <w:r w:rsidR="00AC0B55" w:rsidRPr="00FD33EE">
              <w:rPr>
                <w:szCs w:val="22"/>
              </w:rPr>
              <w:t>?</w:t>
            </w:r>
          </w:p>
        </w:tc>
        <w:tc>
          <w:tcPr>
            <w:tcW w:w="2127" w:type="dxa"/>
            <w:shd w:val="clear" w:color="auto" w:fill="D9D9D9"/>
          </w:tcPr>
          <w:p w:rsidR="00645219" w:rsidRPr="00FD33EE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FD33EE">
              <w:rPr>
                <w:szCs w:val="22"/>
                <w:rtl/>
              </w:rPr>
              <w:t>كيف الحال؟</w:t>
            </w:r>
          </w:p>
        </w:tc>
        <w:tc>
          <w:tcPr>
            <w:tcW w:w="5612" w:type="dxa"/>
            <w:shd w:val="clear" w:color="auto" w:fill="D9D9D9"/>
          </w:tcPr>
          <w:p w:rsidR="00645219" w:rsidRPr="00FD33EE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proofErr w:type="spellStart"/>
            <w:proofErr w:type="gramStart"/>
            <w:r w:rsidRPr="00FD33EE">
              <w:rPr>
                <w:szCs w:val="22"/>
              </w:rPr>
              <w:t>kayf</w:t>
            </w:r>
            <w:proofErr w:type="spellEnd"/>
            <w:proofErr w:type="gramEnd"/>
            <w:r w:rsidRPr="00FD33EE">
              <w:rPr>
                <w:szCs w:val="22"/>
              </w:rPr>
              <w:t xml:space="preserve"> </w:t>
            </w:r>
            <w:proofErr w:type="spellStart"/>
            <w:r w:rsidRPr="00FD33EE">
              <w:rPr>
                <w:szCs w:val="22"/>
              </w:rPr>
              <w:t>il-ħaal</w:t>
            </w:r>
            <w:proofErr w:type="spellEnd"/>
            <w:r w:rsidRPr="00FD33EE">
              <w:rPr>
                <w:szCs w:val="22"/>
              </w:rPr>
              <w:t>?</w:t>
            </w:r>
          </w:p>
        </w:tc>
      </w:tr>
      <w:tr w:rsidR="005E10BD" w:rsidRPr="00FD33EE" w:rsidTr="004C5CBE">
        <w:tc>
          <w:tcPr>
            <w:tcW w:w="2943" w:type="dxa"/>
            <w:shd w:val="clear" w:color="auto" w:fill="auto"/>
          </w:tcPr>
          <w:p w:rsidR="00645219" w:rsidRPr="00FD33EE" w:rsidRDefault="007F0115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proofErr w:type="spellStart"/>
            <w:r w:rsidRPr="00FD33EE">
              <w:rPr>
                <w:szCs w:val="22"/>
              </w:rPr>
              <w:t>Sì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45219" w:rsidRPr="00FD33EE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FD33EE">
              <w:rPr>
                <w:szCs w:val="22"/>
                <w:rtl/>
              </w:rPr>
              <w:t>نعم</w:t>
            </w:r>
          </w:p>
        </w:tc>
        <w:tc>
          <w:tcPr>
            <w:tcW w:w="5612" w:type="dxa"/>
            <w:shd w:val="clear" w:color="auto" w:fill="auto"/>
          </w:tcPr>
          <w:p w:rsidR="00645219" w:rsidRPr="00FD33EE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proofErr w:type="spellStart"/>
            <w:r w:rsidRPr="00FD33EE">
              <w:rPr>
                <w:szCs w:val="22"/>
              </w:rPr>
              <w:t>naʕm</w:t>
            </w:r>
            <w:proofErr w:type="spellEnd"/>
          </w:p>
        </w:tc>
      </w:tr>
      <w:tr w:rsidR="005E10BD" w:rsidRPr="00FD33EE" w:rsidTr="004C5CBE">
        <w:tc>
          <w:tcPr>
            <w:tcW w:w="2943" w:type="dxa"/>
            <w:shd w:val="clear" w:color="auto" w:fill="D9D9D9"/>
          </w:tcPr>
          <w:p w:rsidR="00645219" w:rsidRPr="00FD33EE" w:rsidRDefault="007F0115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r w:rsidRPr="00FD33EE">
              <w:rPr>
                <w:szCs w:val="22"/>
              </w:rPr>
              <w:t>No</w:t>
            </w:r>
          </w:p>
        </w:tc>
        <w:tc>
          <w:tcPr>
            <w:tcW w:w="2127" w:type="dxa"/>
            <w:shd w:val="clear" w:color="auto" w:fill="D9D9D9"/>
          </w:tcPr>
          <w:p w:rsidR="00645219" w:rsidRPr="00FD33EE" w:rsidRDefault="00645219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FD33EE">
              <w:rPr>
                <w:szCs w:val="22"/>
                <w:rtl/>
              </w:rPr>
              <w:t>لا</w:t>
            </w:r>
          </w:p>
        </w:tc>
        <w:tc>
          <w:tcPr>
            <w:tcW w:w="5612" w:type="dxa"/>
            <w:shd w:val="clear" w:color="auto" w:fill="D9D9D9"/>
          </w:tcPr>
          <w:p w:rsidR="00645219" w:rsidRPr="00FD33EE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r w:rsidRPr="00FD33EE">
              <w:rPr>
                <w:szCs w:val="22"/>
              </w:rPr>
              <w:t>la</w:t>
            </w:r>
          </w:p>
        </w:tc>
      </w:tr>
      <w:tr w:rsidR="005E10BD" w:rsidRPr="00E12D70" w:rsidTr="004C5CBE">
        <w:tc>
          <w:tcPr>
            <w:tcW w:w="2943" w:type="dxa"/>
            <w:shd w:val="clear" w:color="auto" w:fill="auto"/>
          </w:tcPr>
          <w:p w:rsidR="00645219" w:rsidRPr="00FD33EE" w:rsidRDefault="007F0115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r w:rsidRPr="00FD33EE">
              <w:rPr>
                <w:szCs w:val="22"/>
              </w:rPr>
              <w:t xml:space="preserve">Per </w:t>
            </w:r>
            <w:proofErr w:type="spellStart"/>
            <w:r w:rsidRPr="00FD33EE">
              <w:rPr>
                <w:szCs w:val="22"/>
              </w:rPr>
              <w:t>favore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645219" w:rsidRPr="00FD33EE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FD33EE">
              <w:rPr>
                <w:szCs w:val="22"/>
                <w:rtl/>
              </w:rPr>
              <w:t>من فضلك، من فضلكم</w:t>
            </w:r>
          </w:p>
        </w:tc>
        <w:tc>
          <w:tcPr>
            <w:tcW w:w="5612" w:type="dxa"/>
            <w:shd w:val="clear" w:color="auto" w:fill="auto"/>
          </w:tcPr>
          <w:p w:rsidR="00645219" w:rsidRPr="00FD33EE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  <w:lang w:val="de-DE"/>
              </w:rPr>
            </w:pPr>
            <w:r w:rsidRPr="00FD33EE">
              <w:rPr>
                <w:szCs w:val="22"/>
                <w:lang w:val="de-DE"/>
              </w:rPr>
              <w:t xml:space="preserve">min </w:t>
            </w:r>
            <w:proofErr w:type="spellStart"/>
            <w:r w:rsidRPr="00FD33EE">
              <w:rPr>
                <w:szCs w:val="22"/>
                <w:lang w:val="de-DE"/>
              </w:rPr>
              <w:t>fadʕlika</w:t>
            </w:r>
            <w:proofErr w:type="spellEnd"/>
            <w:r w:rsidRPr="00FD33EE">
              <w:rPr>
                <w:szCs w:val="22"/>
                <w:lang w:val="de-DE"/>
              </w:rPr>
              <w:t xml:space="preserve"> (m.), min </w:t>
            </w:r>
            <w:proofErr w:type="spellStart"/>
            <w:r w:rsidRPr="00FD33EE">
              <w:rPr>
                <w:szCs w:val="22"/>
                <w:lang w:val="de-DE"/>
              </w:rPr>
              <w:t>fadʕliki</w:t>
            </w:r>
            <w:proofErr w:type="spellEnd"/>
            <w:r w:rsidRPr="00FD33EE">
              <w:rPr>
                <w:szCs w:val="22"/>
                <w:lang w:val="de-DE"/>
              </w:rPr>
              <w:t xml:space="preserve"> (f.), min </w:t>
            </w:r>
            <w:proofErr w:type="spellStart"/>
            <w:r w:rsidRPr="00FD33EE">
              <w:rPr>
                <w:szCs w:val="22"/>
                <w:lang w:val="de-DE"/>
              </w:rPr>
              <w:t>fadʕlikum</w:t>
            </w:r>
            <w:proofErr w:type="spellEnd"/>
            <w:r w:rsidRPr="00FD33EE">
              <w:rPr>
                <w:szCs w:val="22"/>
                <w:lang w:val="de-DE"/>
              </w:rPr>
              <w:t xml:space="preserve"> (</w:t>
            </w:r>
            <w:proofErr w:type="spellStart"/>
            <w:r w:rsidRPr="00FD33EE">
              <w:rPr>
                <w:szCs w:val="22"/>
                <w:lang w:val="de-DE"/>
              </w:rPr>
              <w:t>pl.</w:t>
            </w:r>
            <w:proofErr w:type="spellEnd"/>
            <w:r w:rsidRPr="00FD33EE">
              <w:rPr>
                <w:szCs w:val="22"/>
                <w:lang w:val="de-DE"/>
              </w:rPr>
              <w:t>)</w:t>
            </w:r>
          </w:p>
        </w:tc>
      </w:tr>
      <w:tr w:rsidR="005E10BD" w:rsidRPr="00FD33EE" w:rsidTr="004C5CBE">
        <w:tc>
          <w:tcPr>
            <w:tcW w:w="2943" w:type="dxa"/>
            <w:shd w:val="clear" w:color="auto" w:fill="D9D9D9"/>
          </w:tcPr>
          <w:p w:rsidR="00645219" w:rsidRPr="00FD33EE" w:rsidRDefault="007F0115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r w:rsidRPr="00FD33EE">
              <w:rPr>
                <w:szCs w:val="22"/>
              </w:rPr>
              <w:t>Grazie</w:t>
            </w:r>
          </w:p>
        </w:tc>
        <w:tc>
          <w:tcPr>
            <w:tcW w:w="2127" w:type="dxa"/>
            <w:shd w:val="clear" w:color="auto" w:fill="D9D9D9"/>
          </w:tcPr>
          <w:p w:rsidR="00645219" w:rsidRPr="00FD33EE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FD33EE">
              <w:rPr>
                <w:szCs w:val="22"/>
                <w:rtl/>
              </w:rPr>
              <w:t>شكرا</w:t>
            </w:r>
          </w:p>
        </w:tc>
        <w:tc>
          <w:tcPr>
            <w:tcW w:w="5612" w:type="dxa"/>
            <w:shd w:val="clear" w:color="auto" w:fill="D9D9D9"/>
          </w:tcPr>
          <w:p w:rsidR="00645219" w:rsidRPr="00FD33EE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proofErr w:type="spellStart"/>
            <w:r w:rsidRPr="00FD33EE">
              <w:rPr>
                <w:szCs w:val="22"/>
              </w:rPr>
              <w:t>šukran</w:t>
            </w:r>
            <w:proofErr w:type="spellEnd"/>
          </w:p>
        </w:tc>
      </w:tr>
      <w:tr w:rsidR="005E10BD" w:rsidRPr="00FD33EE" w:rsidTr="004C5CBE">
        <w:tc>
          <w:tcPr>
            <w:tcW w:w="2943" w:type="dxa"/>
            <w:shd w:val="clear" w:color="auto" w:fill="auto"/>
          </w:tcPr>
          <w:p w:rsidR="00645219" w:rsidRPr="00FD33EE" w:rsidRDefault="007F0115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r w:rsidRPr="00FD33EE">
              <w:rPr>
                <w:szCs w:val="22"/>
              </w:rPr>
              <w:t>Prego</w:t>
            </w:r>
          </w:p>
        </w:tc>
        <w:tc>
          <w:tcPr>
            <w:tcW w:w="2127" w:type="dxa"/>
            <w:shd w:val="clear" w:color="auto" w:fill="auto"/>
          </w:tcPr>
          <w:p w:rsidR="00645219" w:rsidRPr="00FD33EE" w:rsidRDefault="00016B48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FD33EE">
              <w:rPr>
                <w:szCs w:val="22"/>
                <w:rtl/>
              </w:rPr>
              <w:t>عفوا</w:t>
            </w:r>
          </w:p>
        </w:tc>
        <w:tc>
          <w:tcPr>
            <w:tcW w:w="5612" w:type="dxa"/>
            <w:shd w:val="clear" w:color="auto" w:fill="auto"/>
          </w:tcPr>
          <w:p w:rsidR="00645219" w:rsidRPr="00FD33EE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</w:rPr>
            </w:pPr>
            <w:proofErr w:type="spellStart"/>
            <w:r w:rsidRPr="00FD33EE">
              <w:rPr>
                <w:szCs w:val="22"/>
              </w:rPr>
              <w:t>ʕafwan</w:t>
            </w:r>
            <w:proofErr w:type="spellEnd"/>
          </w:p>
        </w:tc>
      </w:tr>
      <w:tr w:rsidR="005E10BD" w:rsidRPr="00FD33EE" w:rsidTr="004C5CBE">
        <w:tc>
          <w:tcPr>
            <w:tcW w:w="2943" w:type="dxa"/>
            <w:shd w:val="clear" w:color="auto" w:fill="D9D9D9"/>
          </w:tcPr>
          <w:p w:rsidR="00645219" w:rsidRPr="00FD33EE" w:rsidRDefault="007F0115" w:rsidP="005E10BD">
            <w:pPr>
              <w:pStyle w:val="TKTextetableau"/>
              <w:framePr w:hSpace="0" w:wrap="auto" w:vAnchor="margin" w:yAlign="inline"/>
              <w:rPr>
                <w:szCs w:val="22"/>
                <w:lang w:val="it-IT"/>
              </w:rPr>
            </w:pPr>
            <w:r w:rsidRPr="00FD33EE">
              <w:rPr>
                <w:szCs w:val="22"/>
                <w:lang w:val="it-IT"/>
              </w:rPr>
              <w:t>Mi dispiace!</w:t>
            </w:r>
          </w:p>
        </w:tc>
        <w:tc>
          <w:tcPr>
            <w:tcW w:w="2127" w:type="dxa"/>
            <w:shd w:val="clear" w:color="auto" w:fill="D9D9D9"/>
          </w:tcPr>
          <w:p w:rsidR="00645219" w:rsidRPr="00FD33EE" w:rsidRDefault="00645219" w:rsidP="004A393D">
            <w:pPr>
              <w:pStyle w:val="TKTextetableau"/>
              <w:framePr w:hSpace="0" w:wrap="auto" w:vAnchor="margin" w:yAlign="inline"/>
              <w:bidi/>
              <w:rPr>
                <w:szCs w:val="22"/>
              </w:rPr>
            </w:pPr>
            <w:r w:rsidRPr="00FD33EE">
              <w:rPr>
                <w:szCs w:val="22"/>
                <w:rtl/>
              </w:rPr>
              <w:t>أنا آسف</w:t>
            </w:r>
          </w:p>
        </w:tc>
        <w:tc>
          <w:tcPr>
            <w:tcW w:w="5612" w:type="dxa"/>
            <w:shd w:val="clear" w:color="auto" w:fill="D9D9D9"/>
          </w:tcPr>
          <w:p w:rsidR="00645219" w:rsidRPr="00FD33EE" w:rsidRDefault="00645219" w:rsidP="005E10BD">
            <w:pPr>
              <w:pStyle w:val="TKTextetableau"/>
              <w:framePr w:hSpace="0" w:wrap="auto" w:vAnchor="margin" w:yAlign="inline"/>
              <w:rPr>
                <w:szCs w:val="22"/>
                <w:rtl/>
              </w:rPr>
            </w:pPr>
            <w:proofErr w:type="spellStart"/>
            <w:r w:rsidRPr="00FD33EE">
              <w:rPr>
                <w:szCs w:val="22"/>
              </w:rPr>
              <w:t>ana</w:t>
            </w:r>
            <w:proofErr w:type="spellEnd"/>
            <w:r w:rsidRPr="00FD33EE">
              <w:rPr>
                <w:szCs w:val="22"/>
              </w:rPr>
              <w:t xml:space="preserve"> </w:t>
            </w:r>
            <w:proofErr w:type="spellStart"/>
            <w:r w:rsidRPr="00FD33EE">
              <w:rPr>
                <w:szCs w:val="22"/>
              </w:rPr>
              <w:t>asif</w:t>
            </w:r>
            <w:proofErr w:type="spellEnd"/>
          </w:p>
        </w:tc>
      </w:tr>
    </w:tbl>
    <w:p w:rsidR="001E2ECF" w:rsidRDefault="00052615" w:rsidP="00846992">
      <w:pPr>
        <w:pStyle w:val="TKnotes"/>
        <w:rPr>
          <w:rtl/>
          <w:lang w:val="de-DE" w:eastAsia="de-DE"/>
        </w:rPr>
      </w:pPr>
      <w:proofErr w:type="spellStart"/>
      <w:r w:rsidRPr="00D72228">
        <w:rPr>
          <w:lang w:val="de-DE"/>
        </w:rPr>
        <w:t>Fonte</w:t>
      </w:r>
      <w:proofErr w:type="spellEnd"/>
      <w:r w:rsidR="001E2ECF" w:rsidRPr="00D72228">
        <w:rPr>
          <w:lang w:val="de-DE"/>
        </w:rPr>
        <w:t xml:space="preserve">: "Sprachensteckbrief Arabisch", Schule Mehrsprachig, Eine Information des Bundesministeriums </w:t>
      </w:r>
      <w:proofErr w:type="spellStart"/>
      <w:r w:rsidR="001E2ECF" w:rsidRPr="00D72228">
        <w:rPr>
          <w:lang w:val="de-DE"/>
        </w:rPr>
        <w:t>für</w:t>
      </w:r>
      <w:proofErr w:type="spellEnd"/>
      <w:r w:rsidR="001E2ECF" w:rsidRPr="00D72228">
        <w:rPr>
          <w:lang w:val="de-DE"/>
        </w:rPr>
        <w:t xml:space="preserve"> Unterricht, Kunst und Kultur – © Dina </w:t>
      </w:r>
      <w:proofErr w:type="spellStart"/>
      <w:r w:rsidR="001E2ECF" w:rsidRPr="00D72228">
        <w:rPr>
          <w:lang w:val="de-DE"/>
        </w:rPr>
        <w:t>el</w:t>
      </w:r>
      <w:proofErr w:type="spellEnd"/>
      <w:r w:rsidR="001E2ECF" w:rsidRPr="00D72228">
        <w:rPr>
          <w:lang w:val="de-DE"/>
        </w:rPr>
        <w:t xml:space="preserve"> </w:t>
      </w:r>
      <w:proofErr w:type="spellStart"/>
      <w:r w:rsidR="001E2ECF" w:rsidRPr="00D72228">
        <w:rPr>
          <w:lang w:val="de-DE"/>
        </w:rPr>
        <w:t>Zarka</w:t>
      </w:r>
      <w:proofErr w:type="spellEnd"/>
      <w:r w:rsidR="001E2ECF" w:rsidRPr="00D72228">
        <w:rPr>
          <w:lang w:val="de-DE"/>
        </w:rPr>
        <w:t xml:space="preserve"> (</w:t>
      </w:r>
      <w:proofErr w:type="spellStart"/>
      <w:r w:rsidRPr="00D72228">
        <w:rPr>
          <w:lang w:val="de-DE"/>
        </w:rPr>
        <w:t>tradotto</w:t>
      </w:r>
      <w:proofErr w:type="spellEnd"/>
      <w:r w:rsidRPr="00D72228">
        <w:rPr>
          <w:lang w:val="de-DE"/>
        </w:rPr>
        <w:t xml:space="preserve"> in</w:t>
      </w:r>
      <w:r w:rsidRPr="00FD33EE">
        <w:rPr>
          <w:lang w:val="de-DE"/>
        </w:rPr>
        <w:t xml:space="preserve"> </w:t>
      </w:r>
      <w:proofErr w:type="spellStart"/>
      <w:r w:rsidRPr="00FD33EE">
        <w:rPr>
          <w:lang w:val="de-DE"/>
        </w:rPr>
        <w:t>inglese</w:t>
      </w:r>
      <w:proofErr w:type="spellEnd"/>
      <w:r w:rsidRPr="00FD33EE">
        <w:rPr>
          <w:lang w:val="de-DE"/>
        </w:rPr>
        <w:t xml:space="preserve"> e </w:t>
      </w:r>
      <w:proofErr w:type="spellStart"/>
      <w:r w:rsidRPr="00FD33EE">
        <w:rPr>
          <w:lang w:val="de-DE"/>
        </w:rPr>
        <w:t>adattato</w:t>
      </w:r>
      <w:proofErr w:type="spellEnd"/>
      <w:r w:rsidR="001E2ECF" w:rsidRPr="00FD33EE">
        <w:rPr>
          <w:lang w:val="de-AT"/>
        </w:rPr>
        <w:t>)</w:t>
      </w:r>
      <w:r w:rsidR="00412D6F" w:rsidRPr="00FD33EE">
        <w:rPr>
          <w:lang w:val="de-AT"/>
        </w:rPr>
        <w:t>.</w:t>
      </w:r>
      <w:r w:rsidR="00BD7295" w:rsidRPr="00FD33EE">
        <w:rPr>
          <w:lang w:val="de-AT"/>
        </w:rPr>
        <w:t xml:space="preserve"> </w:t>
      </w:r>
      <w:hyperlink r:id="rId13" w:history="1">
        <w:r w:rsidR="00E12D70">
          <w:rPr>
            <w:rStyle w:val="Hyperlink"/>
            <w:rFonts w:cs="Calibri"/>
            <w:lang w:val="de-DE" w:eastAsia="de-DE"/>
          </w:rPr>
          <w:t>www.worldatlas.com/articles/arabic-speaking-countries.html</w:t>
        </w:r>
      </w:hyperlink>
      <w:bookmarkStart w:id="0" w:name="_GoBack"/>
      <w:bookmarkEnd w:id="0"/>
    </w:p>
    <w:sectPr w:rsidR="001E2ECF" w:rsidSect="006C595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CF" w:rsidRDefault="00741ACF" w:rsidP="00C523EA">
      <w:r>
        <w:separator/>
      </w:r>
    </w:p>
  </w:endnote>
  <w:endnote w:type="continuationSeparator" w:id="0">
    <w:p w:rsidR="00741ACF" w:rsidRDefault="00741ACF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860CD" w:rsidTr="00077D22">
      <w:tc>
        <w:tcPr>
          <w:tcW w:w="1667" w:type="pct"/>
          <w:shd w:val="clear" w:color="auto" w:fill="auto"/>
          <w:vAlign w:val="bottom"/>
        </w:tcPr>
        <w:p w:rsidR="002860CD" w:rsidRPr="00C1026B" w:rsidRDefault="00C1026B" w:rsidP="00077D22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C1026B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C1026B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C1026B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C1026B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C1026B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C1026B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C1026B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C1026B" w:rsidRPr="00C1026B" w:rsidRDefault="00C1026B" w:rsidP="00077D22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eastAsia="fr-FR"/>
            </w:rPr>
          </w:pPr>
        </w:p>
        <w:p w:rsidR="002860CD" w:rsidRPr="00C1026B" w:rsidRDefault="00C1026B" w:rsidP="00077D22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proofErr w:type="spellStart"/>
          <w:r w:rsidRPr="00C1026B">
            <w:rPr>
              <w:rFonts w:eastAsia="Calibri"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AD26C9" w:rsidRPr="00C1026B">
            <w:rPr>
              <w:rFonts w:eastAsia="Calibri" w:cs="Cambria"/>
              <w:b/>
              <w:sz w:val="18"/>
              <w:szCs w:val="18"/>
              <w:lang w:val="en-US" w:eastAsia="fr-FR"/>
            </w:rPr>
            <w:t xml:space="preserve"> 5</w:t>
          </w:r>
        </w:p>
      </w:tc>
      <w:tc>
        <w:tcPr>
          <w:tcW w:w="1667" w:type="pct"/>
          <w:shd w:val="clear" w:color="auto" w:fill="auto"/>
          <w:vAlign w:val="bottom"/>
        </w:tcPr>
        <w:p w:rsidR="002860CD" w:rsidRPr="00C1026B" w:rsidRDefault="00EB3411" w:rsidP="00077D22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 w:rsidRPr="00C1026B">
            <w:rPr>
              <w:rFonts w:eastAsia="Calibri" w:cs="Cambria"/>
              <w:b/>
              <w:sz w:val="18"/>
              <w:szCs w:val="18"/>
              <w:lang w:val="en-US" w:eastAsia="fr-FR"/>
            </w:rPr>
            <w:fldChar w:fldCharType="begin"/>
          </w:r>
          <w:r w:rsidR="005E10BD" w:rsidRPr="00C1026B">
            <w:rPr>
              <w:rFonts w:eastAsia="Calibri" w:cs="Cambria"/>
              <w:b/>
              <w:sz w:val="18"/>
              <w:szCs w:val="18"/>
              <w:lang w:val="en-US" w:eastAsia="fr-FR"/>
            </w:rPr>
            <w:instrText>PAGE</w:instrText>
          </w:r>
          <w:r w:rsidRPr="00C1026B">
            <w:rPr>
              <w:rFonts w:eastAsia="Calibri" w:cs="Cambria"/>
              <w:b/>
              <w:sz w:val="18"/>
              <w:szCs w:val="18"/>
              <w:lang w:val="en-US" w:eastAsia="fr-FR"/>
            </w:rPr>
            <w:fldChar w:fldCharType="separate"/>
          </w:r>
          <w:r w:rsidR="00E12D70">
            <w:rPr>
              <w:rFonts w:eastAsia="Calibri" w:cs="Cambria"/>
              <w:b/>
              <w:noProof/>
              <w:sz w:val="18"/>
              <w:szCs w:val="18"/>
              <w:lang w:val="en-US" w:eastAsia="fr-FR"/>
            </w:rPr>
            <w:t>2</w:t>
          </w:r>
          <w:r w:rsidRPr="00C1026B">
            <w:rPr>
              <w:rFonts w:eastAsia="Calibri" w:cs="Cambria"/>
              <w:b/>
              <w:sz w:val="18"/>
              <w:szCs w:val="18"/>
              <w:lang w:val="en-US" w:eastAsia="fr-FR"/>
            </w:rPr>
            <w:fldChar w:fldCharType="end"/>
          </w:r>
          <w:r w:rsidR="002860CD" w:rsidRPr="00C1026B">
            <w:rPr>
              <w:rFonts w:eastAsia="Calibri" w:cs="Cambria"/>
              <w:b/>
              <w:sz w:val="18"/>
              <w:szCs w:val="18"/>
              <w:lang w:val="en-US" w:eastAsia="fr-FR"/>
            </w:rPr>
            <w:t>/</w:t>
          </w:r>
          <w:r w:rsidRPr="00C1026B">
            <w:rPr>
              <w:rFonts w:eastAsia="Calibri" w:cs="Cambria"/>
              <w:b/>
              <w:sz w:val="18"/>
              <w:szCs w:val="18"/>
              <w:lang w:val="en-US" w:eastAsia="fr-FR"/>
            </w:rPr>
            <w:fldChar w:fldCharType="begin"/>
          </w:r>
          <w:r w:rsidR="005E10BD" w:rsidRPr="00C1026B">
            <w:rPr>
              <w:rFonts w:eastAsia="Calibri" w:cs="Cambria"/>
              <w:b/>
              <w:sz w:val="18"/>
              <w:szCs w:val="18"/>
              <w:lang w:val="en-US" w:eastAsia="fr-FR"/>
            </w:rPr>
            <w:instrText>NUMPAGES</w:instrText>
          </w:r>
          <w:r w:rsidRPr="00C1026B">
            <w:rPr>
              <w:rFonts w:eastAsia="Calibri" w:cs="Cambria"/>
              <w:b/>
              <w:sz w:val="18"/>
              <w:szCs w:val="18"/>
              <w:lang w:val="en-US" w:eastAsia="fr-FR"/>
            </w:rPr>
            <w:fldChar w:fldCharType="separate"/>
          </w:r>
          <w:r w:rsidR="00E12D70">
            <w:rPr>
              <w:rFonts w:eastAsia="Calibri" w:cs="Cambria"/>
              <w:b/>
              <w:noProof/>
              <w:sz w:val="18"/>
              <w:szCs w:val="18"/>
              <w:lang w:val="en-US" w:eastAsia="fr-FR"/>
            </w:rPr>
            <w:t>2</w:t>
          </w:r>
          <w:r w:rsidRPr="00C1026B">
            <w:rPr>
              <w:rFonts w:eastAsia="Calibri" w:cs="Cambria"/>
              <w:b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shd w:val="clear" w:color="auto" w:fill="auto"/>
          <w:vAlign w:val="bottom"/>
        </w:tcPr>
        <w:p w:rsidR="002860CD" w:rsidRPr="00077D22" w:rsidRDefault="00516A0B" w:rsidP="00077D22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933450" cy="742950"/>
                <wp:effectExtent l="0" t="0" r="0" b="0"/>
                <wp:docPr id="7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2860CD" w:rsidP="002860C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CF" w:rsidRDefault="00741ACF" w:rsidP="00C523EA">
      <w:r>
        <w:separator/>
      </w:r>
    </w:p>
  </w:footnote>
  <w:footnote w:type="continuationSeparator" w:id="0">
    <w:p w:rsidR="00741ACF" w:rsidRDefault="00741ACF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240D50" w:rsidRPr="00C1026B" w:rsidTr="00240D50">
      <w:trPr>
        <w:trHeight w:val="1304"/>
      </w:trPr>
      <w:tc>
        <w:tcPr>
          <w:tcW w:w="2228" w:type="dxa"/>
        </w:tcPr>
        <w:p w:rsidR="00240D50" w:rsidRPr="00CB5C65" w:rsidRDefault="00240D50" w:rsidP="000C5F40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C1026B" w:rsidRDefault="00C1026B" w:rsidP="00240D50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C1026B">
            <w:rPr>
              <w:rFonts w:eastAsiaTheme="minorHAnsi"/>
              <w:b/>
              <w:lang w:val="en-GB"/>
            </w:rPr>
            <w:t>Supporto</w:t>
          </w:r>
          <w:proofErr w:type="spellEnd"/>
          <w:r w:rsidRPr="00C1026B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C1026B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C1026B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C1026B">
            <w:rPr>
              <w:rFonts w:eastAsiaTheme="minorHAnsi"/>
              <w:b/>
              <w:lang w:val="en-GB"/>
            </w:rPr>
            <w:t>rifugiati</w:t>
          </w:r>
          <w:proofErr w:type="spellEnd"/>
          <w:r w:rsidRPr="00C1026B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C1026B">
            <w:rPr>
              <w:rFonts w:eastAsiaTheme="minorHAnsi"/>
              <w:b/>
              <w:lang w:val="en-GB"/>
            </w:rPr>
            <w:t>adulti</w:t>
          </w:r>
          <w:proofErr w:type="spellEnd"/>
          <w:r w:rsidRPr="00C1026B">
            <w:rPr>
              <w:rFonts w:eastAsiaTheme="minorHAnsi"/>
              <w:b/>
              <w:lang w:val="en-GB"/>
            </w:rPr>
            <w:t xml:space="preserve">: </w:t>
          </w:r>
        </w:p>
        <w:p w:rsidR="00C1026B" w:rsidRPr="00C1026B" w:rsidRDefault="00C1026B" w:rsidP="00240D50">
          <w:pPr>
            <w:jc w:val="center"/>
            <w:rPr>
              <w:rFonts w:eastAsiaTheme="minorHAnsi"/>
              <w:b/>
              <w:i/>
            </w:rPr>
          </w:pPr>
          <w:r w:rsidRPr="00C1026B">
            <w:rPr>
              <w:rFonts w:eastAsiaTheme="minorHAnsi"/>
              <w:b/>
              <w:i/>
            </w:rPr>
            <w:t xml:space="preserve">il </w:t>
          </w:r>
          <w:proofErr w:type="spellStart"/>
          <w:r w:rsidRPr="00C1026B">
            <w:rPr>
              <w:rFonts w:eastAsiaTheme="minorHAnsi"/>
              <w:b/>
              <w:i/>
            </w:rPr>
            <w:t>toolkit</w:t>
          </w:r>
          <w:proofErr w:type="spellEnd"/>
          <w:r w:rsidRPr="00C1026B">
            <w:rPr>
              <w:rFonts w:eastAsiaTheme="minorHAnsi"/>
              <w:b/>
              <w:i/>
            </w:rPr>
            <w:t xml:space="preserve"> </w:t>
          </w:r>
          <w:proofErr w:type="spellStart"/>
          <w:r w:rsidRPr="00C1026B">
            <w:rPr>
              <w:rFonts w:eastAsiaTheme="minorHAnsi"/>
              <w:b/>
              <w:i/>
            </w:rPr>
            <w:t>del</w:t>
          </w:r>
          <w:proofErr w:type="spellEnd"/>
          <w:r w:rsidRPr="00C1026B">
            <w:rPr>
              <w:rFonts w:eastAsiaTheme="minorHAnsi"/>
              <w:b/>
              <w:i/>
            </w:rPr>
            <w:t xml:space="preserve"> </w:t>
          </w:r>
          <w:proofErr w:type="spellStart"/>
          <w:r w:rsidRPr="00C1026B">
            <w:rPr>
              <w:rFonts w:eastAsiaTheme="minorHAnsi"/>
              <w:b/>
              <w:i/>
            </w:rPr>
            <w:t>Consiglio</w:t>
          </w:r>
          <w:proofErr w:type="spellEnd"/>
          <w:r w:rsidRPr="00C1026B">
            <w:rPr>
              <w:rFonts w:eastAsiaTheme="minorHAnsi"/>
              <w:b/>
              <w:i/>
            </w:rPr>
            <w:t xml:space="preserve"> d’Europa</w:t>
          </w:r>
        </w:p>
        <w:p w:rsidR="00240D50" w:rsidRPr="00C1026B" w:rsidRDefault="00741ACF" w:rsidP="00240D50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240D50" w:rsidRPr="00C1026B">
              <w:rPr>
                <w:rStyle w:val="Hyperlink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C1026B" w:rsidRDefault="00C1026B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C102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C102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C102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C102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C102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C102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C102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C102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C102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C1026B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240D50" w:rsidRPr="00240D50" w:rsidRDefault="00741ACF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240D50" w:rsidRPr="00240D50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2860CD" w:rsidRPr="00240D50" w:rsidRDefault="002860CD" w:rsidP="00FB70A6">
    <w:pPr>
      <w:pStyle w:val="Header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Mavericks OS:Users:Karla:Desktop:ArabischSZ:thankyou.png" style="width:154.5pt;height:79.5pt;visibility:visible" o:bullet="t">
        <v:imagedata r:id="rId1" o:title="thankyou"/>
      </v:shape>
    </w:pict>
  </w:numPicBullet>
  <w:numPicBullet w:numPicBulletId="1">
    <w:pict>
      <v:shape id="_x0000_i1030" type="#_x0000_t75" alt="Mavericks OS:Users:Karla:Desktop:ArabischSZ:no.png" style="width:51.75pt;height:66pt;visibility:visible" o:bullet="t">
        <v:imagedata r:id="rId2" o:title="no"/>
      </v:shape>
    </w:pict>
  </w:numPicBullet>
  <w:numPicBullet w:numPicBulletId="2">
    <w:pict>
      <v:shape id="_x0000_i1031" type="#_x0000_t75" alt="Mavericks OS:Users:Karla:Desktop:ArabischSZ:youarewelcome.png" style="width:128.25pt;height:81pt;visibility:visible" o:bullet="t">
        <v:imagedata r:id="rId3" o:title="youarewelcome"/>
      </v:shape>
    </w:pict>
  </w:numPicBullet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D84D09"/>
    <w:multiLevelType w:val="hybridMultilevel"/>
    <w:tmpl w:val="34A03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82D"/>
    <w:rsid w:val="00003C7C"/>
    <w:rsid w:val="00013516"/>
    <w:rsid w:val="00016B48"/>
    <w:rsid w:val="000338F0"/>
    <w:rsid w:val="00044E07"/>
    <w:rsid w:val="00052615"/>
    <w:rsid w:val="00056BB6"/>
    <w:rsid w:val="000618A7"/>
    <w:rsid w:val="00077D22"/>
    <w:rsid w:val="000826D6"/>
    <w:rsid w:val="00090F25"/>
    <w:rsid w:val="000937FA"/>
    <w:rsid w:val="000A080D"/>
    <w:rsid w:val="000C5F40"/>
    <w:rsid w:val="000E706C"/>
    <w:rsid w:val="000F23D5"/>
    <w:rsid w:val="000F42D6"/>
    <w:rsid w:val="00110B4B"/>
    <w:rsid w:val="00115419"/>
    <w:rsid w:val="00126A5E"/>
    <w:rsid w:val="00126BFB"/>
    <w:rsid w:val="001415CD"/>
    <w:rsid w:val="00154B1F"/>
    <w:rsid w:val="001644C1"/>
    <w:rsid w:val="00172C07"/>
    <w:rsid w:val="001732E8"/>
    <w:rsid w:val="001741D1"/>
    <w:rsid w:val="0017676C"/>
    <w:rsid w:val="001965B4"/>
    <w:rsid w:val="001A1B4C"/>
    <w:rsid w:val="001A226F"/>
    <w:rsid w:val="001A5104"/>
    <w:rsid w:val="001B0010"/>
    <w:rsid w:val="001B602D"/>
    <w:rsid w:val="001B71AD"/>
    <w:rsid w:val="001D7D30"/>
    <w:rsid w:val="001E29E3"/>
    <w:rsid w:val="001E2ECF"/>
    <w:rsid w:val="0020300A"/>
    <w:rsid w:val="00214CD0"/>
    <w:rsid w:val="00226BE6"/>
    <w:rsid w:val="00233192"/>
    <w:rsid w:val="002356CA"/>
    <w:rsid w:val="002403F5"/>
    <w:rsid w:val="00240D50"/>
    <w:rsid w:val="00241062"/>
    <w:rsid w:val="00243AB0"/>
    <w:rsid w:val="00255AE2"/>
    <w:rsid w:val="002567A4"/>
    <w:rsid w:val="0026293F"/>
    <w:rsid w:val="002860CD"/>
    <w:rsid w:val="0029647E"/>
    <w:rsid w:val="002A0CEF"/>
    <w:rsid w:val="002A3476"/>
    <w:rsid w:val="002C26F8"/>
    <w:rsid w:val="002D1493"/>
    <w:rsid w:val="002F2562"/>
    <w:rsid w:val="00303A5A"/>
    <w:rsid w:val="00333B37"/>
    <w:rsid w:val="003359BE"/>
    <w:rsid w:val="003374BF"/>
    <w:rsid w:val="003575BD"/>
    <w:rsid w:val="00375623"/>
    <w:rsid w:val="00375EAF"/>
    <w:rsid w:val="003760DB"/>
    <w:rsid w:val="0038409C"/>
    <w:rsid w:val="00385D96"/>
    <w:rsid w:val="003A6A94"/>
    <w:rsid w:val="003C050D"/>
    <w:rsid w:val="003C32F5"/>
    <w:rsid w:val="003E358D"/>
    <w:rsid w:val="003F121D"/>
    <w:rsid w:val="00410DD2"/>
    <w:rsid w:val="0041244A"/>
    <w:rsid w:val="00412D6F"/>
    <w:rsid w:val="00453A1B"/>
    <w:rsid w:val="00460BCC"/>
    <w:rsid w:val="00470AA9"/>
    <w:rsid w:val="0049006B"/>
    <w:rsid w:val="004A393D"/>
    <w:rsid w:val="004B5DD8"/>
    <w:rsid w:val="004B609B"/>
    <w:rsid w:val="004C1652"/>
    <w:rsid w:val="004C5CBE"/>
    <w:rsid w:val="004E32A8"/>
    <w:rsid w:val="004F2E30"/>
    <w:rsid w:val="004F2E9F"/>
    <w:rsid w:val="004F70D9"/>
    <w:rsid w:val="00503381"/>
    <w:rsid w:val="00503E91"/>
    <w:rsid w:val="005041E4"/>
    <w:rsid w:val="00513139"/>
    <w:rsid w:val="00516112"/>
    <w:rsid w:val="00516A0B"/>
    <w:rsid w:val="00526886"/>
    <w:rsid w:val="005713EB"/>
    <w:rsid w:val="00583B24"/>
    <w:rsid w:val="005C01E7"/>
    <w:rsid w:val="005C2B33"/>
    <w:rsid w:val="005C2E50"/>
    <w:rsid w:val="005D69E5"/>
    <w:rsid w:val="005E10BD"/>
    <w:rsid w:val="005E4CA5"/>
    <w:rsid w:val="005F4030"/>
    <w:rsid w:val="00601D44"/>
    <w:rsid w:val="00607A27"/>
    <w:rsid w:val="00613B96"/>
    <w:rsid w:val="00617D74"/>
    <w:rsid w:val="006306CD"/>
    <w:rsid w:val="006317DF"/>
    <w:rsid w:val="00634B79"/>
    <w:rsid w:val="00635A94"/>
    <w:rsid w:val="00645219"/>
    <w:rsid w:val="006455D0"/>
    <w:rsid w:val="00651E90"/>
    <w:rsid w:val="00655B1E"/>
    <w:rsid w:val="00655CCE"/>
    <w:rsid w:val="00662334"/>
    <w:rsid w:val="00683603"/>
    <w:rsid w:val="00684F8B"/>
    <w:rsid w:val="006A1A21"/>
    <w:rsid w:val="006C0689"/>
    <w:rsid w:val="006C08C3"/>
    <w:rsid w:val="006C5950"/>
    <w:rsid w:val="006C7764"/>
    <w:rsid w:val="006D234F"/>
    <w:rsid w:val="006D33E1"/>
    <w:rsid w:val="006D7CF7"/>
    <w:rsid w:val="006E31A3"/>
    <w:rsid w:val="006F1885"/>
    <w:rsid w:val="006F4615"/>
    <w:rsid w:val="007047AF"/>
    <w:rsid w:val="00714E37"/>
    <w:rsid w:val="00723FE1"/>
    <w:rsid w:val="007276FA"/>
    <w:rsid w:val="00734E55"/>
    <w:rsid w:val="00740091"/>
    <w:rsid w:val="00741ACF"/>
    <w:rsid w:val="00742686"/>
    <w:rsid w:val="0074542C"/>
    <w:rsid w:val="0076296B"/>
    <w:rsid w:val="0079574D"/>
    <w:rsid w:val="007A6433"/>
    <w:rsid w:val="007B4D14"/>
    <w:rsid w:val="007C1607"/>
    <w:rsid w:val="007C7B9A"/>
    <w:rsid w:val="007D336C"/>
    <w:rsid w:val="007F0115"/>
    <w:rsid w:val="008067EC"/>
    <w:rsid w:val="00820362"/>
    <w:rsid w:val="0083366C"/>
    <w:rsid w:val="00833D12"/>
    <w:rsid w:val="00835967"/>
    <w:rsid w:val="00846992"/>
    <w:rsid w:val="008469DE"/>
    <w:rsid w:val="008506D5"/>
    <w:rsid w:val="00854880"/>
    <w:rsid w:val="008602DA"/>
    <w:rsid w:val="00892B00"/>
    <w:rsid w:val="008B45A3"/>
    <w:rsid w:val="008C3775"/>
    <w:rsid w:val="008C53DF"/>
    <w:rsid w:val="008D1A11"/>
    <w:rsid w:val="008E1AF3"/>
    <w:rsid w:val="008E6FB9"/>
    <w:rsid w:val="008F0189"/>
    <w:rsid w:val="008F24DC"/>
    <w:rsid w:val="009025F0"/>
    <w:rsid w:val="009179CE"/>
    <w:rsid w:val="00932547"/>
    <w:rsid w:val="00933AB7"/>
    <w:rsid w:val="0094551C"/>
    <w:rsid w:val="00953DC1"/>
    <w:rsid w:val="009622DE"/>
    <w:rsid w:val="00964CF6"/>
    <w:rsid w:val="009A5131"/>
    <w:rsid w:val="009E408A"/>
    <w:rsid w:val="00A02020"/>
    <w:rsid w:val="00A03292"/>
    <w:rsid w:val="00A1258A"/>
    <w:rsid w:val="00A14BBC"/>
    <w:rsid w:val="00A40E52"/>
    <w:rsid w:val="00A45420"/>
    <w:rsid w:val="00A640AC"/>
    <w:rsid w:val="00A67362"/>
    <w:rsid w:val="00A802F2"/>
    <w:rsid w:val="00AA4F44"/>
    <w:rsid w:val="00AB255A"/>
    <w:rsid w:val="00AC0B55"/>
    <w:rsid w:val="00AC2392"/>
    <w:rsid w:val="00AD26C9"/>
    <w:rsid w:val="00AE1BE7"/>
    <w:rsid w:val="00AE657E"/>
    <w:rsid w:val="00AF4A1E"/>
    <w:rsid w:val="00AF56A8"/>
    <w:rsid w:val="00AF5A1A"/>
    <w:rsid w:val="00B0717A"/>
    <w:rsid w:val="00B169BA"/>
    <w:rsid w:val="00B24A50"/>
    <w:rsid w:val="00B31E1B"/>
    <w:rsid w:val="00B33AA5"/>
    <w:rsid w:val="00B35EFB"/>
    <w:rsid w:val="00B5563F"/>
    <w:rsid w:val="00B5678A"/>
    <w:rsid w:val="00B576B0"/>
    <w:rsid w:val="00B73A35"/>
    <w:rsid w:val="00B7762A"/>
    <w:rsid w:val="00B87D33"/>
    <w:rsid w:val="00B90F2A"/>
    <w:rsid w:val="00B94E15"/>
    <w:rsid w:val="00BA3C32"/>
    <w:rsid w:val="00BB182D"/>
    <w:rsid w:val="00BC4609"/>
    <w:rsid w:val="00BD2F15"/>
    <w:rsid w:val="00BD7295"/>
    <w:rsid w:val="00BE6E05"/>
    <w:rsid w:val="00BF2B09"/>
    <w:rsid w:val="00BF66D2"/>
    <w:rsid w:val="00BF71C7"/>
    <w:rsid w:val="00C01EE4"/>
    <w:rsid w:val="00C1026B"/>
    <w:rsid w:val="00C24B3F"/>
    <w:rsid w:val="00C45E46"/>
    <w:rsid w:val="00C523EA"/>
    <w:rsid w:val="00C622D7"/>
    <w:rsid w:val="00C74619"/>
    <w:rsid w:val="00C7477C"/>
    <w:rsid w:val="00C8086F"/>
    <w:rsid w:val="00C8676A"/>
    <w:rsid w:val="00CC0991"/>
    <w:rsid w:val="00CD0934"/>
    <w:rsid w:val="00CF0B90"/>
    <w:rsid w:val="00CF36D3"/>
    <w:rsid w:val="00D00DA4"/>
    <w:rsid w:val="00D07616"/>
    <w:rsid w:val="00D2211A"/>
    <w:rsid w:val="00D40399"/>
    <w:rsid w:val="00D57D70"/>
    <w:rsid w:val="00D72228"/>
    <w:rsid w:val="00D81571"/>
    <w:rsid w:val="00D8328F"/>
    <w:rsid w:val="00DA5A92"/>
    <w:rsid w:val="00DC3C0C"/>
    <w:rsid w:val="00DD35DF"/>
    <w:rsid w:val="00DE5B7D"/>
    <w:rsid w:val="00DF516C"/>
    <w:rsid w:val="00DF60EB"/>
    <w:rsid w:val="00E076C3"/>
    <w:rsid w:val="00E12D70"/>
    <w:rsid w:val="00EB3411"/>
    <w:rsid w:val="00EB5131"/>
    <w:rsid w:val="00ED3BE6"/>
    <w:rsid w:val="00ED4CB7"/>
    <w:rsid w:val="00EE6FA7"/>
    <w:rsid w:val="00F069B9"/>
    <w:rsid w:val="00F06C3A"/>
    <w:rsid w:val="00F260E9"/>
    <w:rsid w:val="00F36669"/>
    <w:rsid w:val="00F458BA"/>
    <w:rsid w:val="00F5126A"/>
    <w:rsid w:val="00FB70A6"/>
    <w:rsid w:val="00FC49CB"/>
    <w:rsid w:val="00FC4F80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43AB0"/>
    <w:rPr>
      <w:rFonts w:eastAsia="Times New Roman"/>
      <w:sz w:val="24"/>
      <w:szCs w:val="22"/>
      <w:lang w:eastAsia="en-US"/>
    </w:rPr>
  </w:style>
  <w:style w:type="paragraph" w:styleId="Heading1">
    <w:name w:val="heading 1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/>
      <w:b/>
      <w:color w:val="0070C0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table" w:customStyle="1" w:styleId="TOOLKITTable">
    <w:name w:val="TOOLKIT_Table"/>
    <w:basedOn w:val="TableNormal"/>
    <w:uiPriority w:val="99"/>
    <w:rsid w:val="00BB182D"/>
    <w:rPr>
      <w:sz w:val="24"/>
    </w:rPr>
    <w:tblPr>
      <w:tblStyleRowBandSize w:val="1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D40399"/>
    <w:pPr>
      <w:framePr w:hSpace="141" w:wrap="around" w:vAnchor="text" w:hAnchor="text" w:y="1"/>
    </w:pPr>
    <w:rPr>
      <w:rFonts w:eastAsia="Times New Roman" w:cs="Calibri"/>
      <w:sz w:val="22"/>
      <w:szCs w:val="24"/>
      <w:lang w:val="en-GB" w:eastAsia="en-US"/>
    </w:rPr>
  </w:style>
  <w:style w:type="paragraph" w:customStyle="1" w:styleId="TKAIM">
    <w:name w:val="TK AIM"/>
    <w:qFormat/>
    <w:rsid w:val="0079574D"/>
    <w:pPr>
      <w:shd w:val="clear" w:color="auto" w:fill="DDDDDD"/>
      <w:tabs>
        <w:tab w:val="left" w:pos="709"/>
      </w:tabs>
      <w:spacing w:before="480" w:after="480"/>
      <w:ind w:left="709" w:hanging="709"/>
    </w:pPr>
    <w:rPr>
      <w:b/>
      <w:sz w:val="28"/>
      <w:szCs w:val="32"/>
      <w:lang w:val="en-GB" w:eastAsia="en-US"/>
    </w:rPr>
  </w:style>
  <w:style w:type="paragraph" w:customStyle="1" w:styleId="TKMAINTITLE">
    <w:name w:val="TK MAIN TITLE"/>
    <w:basedOn w:val="Normal"/>
    <w:qFormat/>
    <w:rsid w:val="0079574D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autoRedefine/>
    <w:qFormat/>
    <w:rsid w:val="00460BCC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FB70A6"/>
    <w:rPr>
      <w:rFonts w:ascii="Calibri" w:eastAsia="Times New Roman" w:hAnsi="Calibri" w:cs="Times New Roman"/>
    </w:rPr>
  </w:style>
  <w:style w:type="character" w:styleId="FollowedHyperlink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1">
    <w:name w:val="TK Bullet Level1"/>
    <w:next w:val="Normal"/>
    <w:qFormat/>
    <w:rsid w:val="00723FE1"/>
    <w:pPr>
      <w:numPr>
        <w:numId w:val="8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customStyle="1" w:styleId="TKnotes">
    <w:name w:val="TK_notes"/>
    <w:qFormat/>
    <w:rsid w:val="0079574D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TITRE1">
    <w:name w:val="TK TITRE1"/>
    <w:qFormat/>
    <w:rsid w:val="0079574D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2">
    <w:name w:val="TK TITRE 2"/>
    <w:next w:val="Normal"/>
    <w:qFormat/>
    <w:rsid w:val="0079574D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paragraph" w:customStyle="1" w:styleId="TKBulletLevel2">
    <w:name w:val="TK Bullet Level2"/>
    <w:basedOn w:val="TKBulletLevel1"/>
    <w:qFormat/>
    <w:rsid w:val="0079574D"/>
    <w:pPr>
      <w:ind w:left="1135"/>
    </w:pPr>
  </w:style>
  <w:style w:type="paragraph" w:customStyle="1" w:styleId="TKNbrsLevel2">
    <w:name w:val="TK Nbrs Level2"/>
    <w:qFormat/>
    <w:rsid w:val="0079574D"/>
    <w:pPr>
      <w:numPr>
        <w:numId w:val="9"/>
      </w:numPr>
      <w:spacing w:before="60" w:after="60"/>
    </w:pPr>
    <w:rPr>
      <w:sz w:val="24"/>
      <w:szCs w:val="24"/>
      <w:lang w:val="en-US" w:eastAsia="en-US"/>
    </w:rPr>
  </w:style>
  <w:style w:type="paragraph" w:customStyle="1" w:styleId="TKTITRE3">
    <w:name w:val="TK TITRE 3"/>
    <w:qFormat/>
    <w:rsid w:val="0079574D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NbrsLevel1">
    <w:name w:val="TK_Nbrs Level1"/>
    <w:qFormat/>
    <w:rsid w:val="0079574D"/>
    <w:pPr>
      <w:numPr>
        <w:numId w:val="10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3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ention">
    <w:name w:val="Mention"/>
    <w:basedOn w:val="DefaultParagraphFont"/>
    <w:uiPriority w:val="99"/>
    <w:semiHidden/>
    <w:unhideWhenUsed/>
    <w:rsid w:val="00226BE6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orldatlas.com/articles/arabic-speaking-countries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e.int/en/web/lang-migrants/language-of-origin-/-backgroun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A526-4A06-4499-8348-33C4092E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3191</Characters>
  <Application>Microsoft Office Word</Application>
  <DocSecurity>0</DocSecurity>
  <Lines>26</Lines>
  <Paragraphs>7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Council of Europe</Company>
  <LinksUpToDate>false</LinksUpToDate>
  <CharactersWithSpaces>3764</CharactersWithSpaces>
  <SharedDoc>false</SharedDoc>
  <HLinks>
    <vt:vector size="18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http://www.coe.int/en/web/lang-migrants/language-of-origin-/-background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THALGOTT</cp:lastModifiedBy>
  <cp:revision>4</cp:revision>
  <cp:lastPrinted>2017-06-21T17:02:00Z</cp:lastPrinted>
  <dcterms:created xsi:type="dcterms:W3CDTF">2017-10-22T13:06:00Z</dcterms:created>
  <dcterms:modified xsi:type="dcterms:W3CDTF">2017-11-01T16:15:00Z</dcterms:modified>
</cp:coreProperties>
</file>