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62" w:rsidRPr="00EA7EE4" w:rsidRDefault="00FC2062" w:rsidP="005642F1">
      <w:pPr>
        <w:pStyle w:val="TKMAINTITLE"/>
        <w:rPr>
          <w:lang w:val="it-IT"/>
        </w:rPr>
      </w:pPr>
      <w:r w:rsidRPr="00EA7EE4">
        <w:rPr>
          <w:lang w:val="it-IT"/>
        </w:rPr>
        <w:t>43</w:t>
      </w:r>
      <w:r w:rsidR="005642F1" w:rsidRPr="00EA7EE4">
        <w:rPr>
          <w:lang w:val="it-IT"/>
        </w:rPr>
        <w:t xml:space="preserve"> - </w:t>
      </w:r>
      <w:r w:rsidR="00EA7EE4" w:rsidRPr="00C0352A">
        <w:rPr>
          <w:lang w:val="it-IT"/>
        </w:rPr>
        <w:t>Usare i servizi sociali</w:t>
      </w:r>
    </w:p>
    <w:p w:rsidR="00EA7EE4" w:rsidRPr="00EA7EE4" w:rsidRDefault="00EA7EE4" w:rsidP="00EA7EE4">
      <w:pPr>
        <w:pStyle w:val="TKAIM"/>
        <w:ind w:left="1410" w:hanging="1410"/>
        <w:rPr>
          <w:rFonts w:cs="Calibri"/>
          <w:szCs w:val="28"/>
          <w:lang w:val="it-IT"/>
        </w:rPr>
      </w:pPr>
      <w:r w:rsidRPr="00EA7EE4">
        <w:rPr>
          <w:lang w:val="it-IT"/>
        </w:rPr>
        <w:t>Obiettivo</w:t>
      </w:r>
      <w:r w:rsidR="005642F1" w:rsidRPr="00EA7EE4">
        <w:rPr>
          <w:lang w:val="it-IT"/>
        </w:rPr>
        <w:t>:</w:t>
      </w:r>
      <w:r w:rsidR="005642F1" w:rsidRPr="00EA7EE4">
        <w:rPr>
          <w:lang w:val="it-IT"/>
        </w:rPr>
        <w:tab/>
      </w:r>
      <w:r w:rsidRPr="00EA7EE4">
        <w:rPr>
          <w:rFonts w:cs="Calibri"/>
          <w:szCs w:val="28"/>
          <w:lang w:val="it-IT"/>
        </w:rPr>
        <w:t>informare i rifugiati in merito ai principali servizi sociali</w:t>
      </w:r>
      <w:r w:rsidR="002D5669">
        <w:rPr>
          <w:rFonts w:cs="Calibri"/>
          <w:szCs w:val="28"/>
          <w:lang w:val="it-IT"/>
        </w:rPr>
        <w:t xml:space="preserve"> offerti dal Paese ospitante</w:t>
      </w:r>
      <w:r w:rsidR="00E9449F">
        <w:rPr>
          <w:rFonts w:cs="Calibri"/>
          <w:szCs w:val="28"/>
          <w:lang w:val="it-IT"/>
        </w:rPr>
        <w:t xml:space="preserve"> e consentire loro di parlare di tali servizi, </w:t>
      </w:r>
      <w:r w:rsidR="008C5579">
        <w:rPr>
          <w:rFonts w:cs="Calibri"/>
          <w:szCs w:val="28"/>
          <w:lang w:val="it-IT"/>
        </w:rPr>
        <w:t>introducendo</w:t>
      </w:r>
      <w:r>
        <w:rPr>
          <w:rFonts w:cs="Calibri"/>
          <w:szCs w:val="28"/>
          <w:lang w:val="it-IT"/>
        </w:rPr>
        <w:t xml:space="preserve"> alcune </w:t>
      </w:r>
      <w:r w:rsidR="008C5579">
        <w:rPr>
          <w:rFonts w:cs="Calibri"/>
          <w:szCs w:val="28"/>
          <w:lang w:val="it-IT"/>
        </w:rPr>
        <w:t xml:space="preserve">parole ed </w:t>
      </w:r>
      <w:r>
        <w:rPr>
          <w:rFonts w:cs="Calibri"/>
          <w:szCs w:val="28"/>
          <w:lang w:val="it-IT"/>
        </w:rPr>
        <w:t>espr</w:t>
      </w:r>
      <w:r w:rsidR="008C5579">
        <w:rPr>
          <w:rFonts w:cs="Calibri"/>
          <w:szCs w:val="28"/>
          <w:lang w:val="it-IT"/>
        </w:rPr>
        <w:t>essioni chiave</w:t>
      </w:r>
      <w:r>
        <w:rPr>
          <w:rFonts w:cs="Calibri"/>
          <w:szCs w:val="28"/>
          <w:lang w:val="it-IT"/>
        </w:rPr>
        <w:t>.</w:t>
      </w:r>
    </w:p>
    <w:p w:rsidR="00A37A7F" w:rsidRPr="00EA7EE4" w:rsidRDefault="00EA7EE4" w:rsidP="00046DFC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EA7EE4" w:rsidRPr="00EA7EE4" w:rsidRDefault="00EA7EE4" w:rsidP="00046DFC">
      <w:pPr>
        <w:pStyle w:val="TKBulletLevel1"/>
        <w:rPr>
          <w:lang w:val="it-IT"/>
        </w:rPr>
      </w:pPr>
      <w:r w:rsidRPr="00EA7EE4">
        <w:rPr>
          <w:lang w:val="it-IT"/>
        </w:rPr>
        <w:t xml:space="preserve">Comprendere </w:t>
      </w:r>
      <w:r w:rsidR="00861045">
        <w:rPr>
          <w:lang w:val="it-IT"/>
        </w:rPr>
        <w:t>immagini e segnali relativi</w:t>
      </w:r>
      <w:r w:rsidRPr="00EA7EE4">
        <w:rPr>
          <w:lang w:val="it-IT"/>
        </w:rPr>
        <w:t xml:space="preserve"> ai servizi sociali</w:t>
      </w:r>
    </w:p>
    <w:p w:rsidR="00EA7EE4" w:rsidRPr="00A87961" w:rsidRDefault="00EA7EE4" w:rsidP="00046DFC">
      <w:pPr>
        <w:pStyle w:val="TKBulletLevel1"/>
      </w:pPr>
      <w:proofErr w:type="spellStart"/>
      <w:r w:rsidRPr="00A87961">
        <w:t>Chiedere</w:t>
      </w:r>
      <w:proofErr w:type="spellEnd"/>
      <w:r w:rsidRPr="00A87961">
        <w:t xml:space="preserve"> </w:t>
      </w:r>
      <w:proofErr w:type="spellStart"/>
      <w:r w:rsidRPr="00A87961">
        <w:t>semplici</w:t>
      </w:r>
      <w:proofErr w:type="spellEnd"/>
      <w:r w:rsidRPr="00A87961">
        <w:t xml:space="preserve"> </w:t>
      </w:r>
      <w:proofErr w:type="spellStart"/>
      <w:r w:rsidRPr="00A87961">
        <w:t>informazioni</w:t>
      </w:r>
      <w:proofErr w:type="spellEnd"/>
      <w:r w:rsidRPr="00A87961">
        <w:t xml:space="preserve"> </w:t>
      </w:r>
    </w:p>
    <w:p w:rsidR="00EA7EE4" w:rsidRPr="00A87961" w:rsidRDefault="00EA7EE4" w:rsidP="00046DFC">
      <w:pPr>
        <w:pStyle w:val="TKBulletLevel1"/>
      </w:pPr>
      <w:proofErr w:type="spellStart"/>
      <w:r w:rsidRPr="00A87961">
        <w:t>Comprendere</w:t>
      </w:r>
      <w:proofErr w:type="spellEnd"/>
      <w:r w:rsidRPr="00A87961">
        <w:t xml:space="preserve"> </w:t>
      </w:r>
      <w:proofErr w:type="spellStart"/>
      <w:r w:rsidRPr="00A87961">
        <w:t>semplici</w:t>
      </w:r>
      <w:proofErr w:type="spellEnd"/>
      <w:r w:rsidRPr="00A87961">
        <w:t xml:space="preserve"> </w:t>
      </w:r>
      <w:proofErr w:type="spellStart"/>
      <w:r w:rsidRPr="00A87961">
        <w:t>istruzioni</w:t>
      </w:r>
      <w:proofErr w:type="spellEnd"/>
      <w:r w:rsidRPr="00A87961">
        <w:t xml:space="preserve"> </w:t>
      </w:r>
    </w:p>
    <w:p w:rsidR="00FC2062" w:rsidRDefault="00EA7EE4" w:rsidP="00046DFC">
      <w:pPr>
        <w:pStyle w:val="TKTITRE1"/>
      </w:pPr>
      <w:proofErr w:type="spellStart"/>
      <w:r>
        <w:t>Materiali</w:t>
      </w:r>
      <w:proofErr w:type="spellEnd"/>
    </w:p>
    <w:p w:rsidR="00EA7EE4" w:rsidRPr="00EA7EE4" w:rsidRDefault="000F4459" w:rsidP="00046DFC">
      <w:pPr>
        <w:pStyle w:val="TKBulletLevel1"/>
        <w:rPr>
          <w:lang w:val="it-IT"/>
        </w:rPr>
      </w:pPr>
      <w:r>
        <w:rPr>
          <w:lang w:val="it-IT" w:eastAsia="en-GB"/>
        </w:rPr>
        <w:t xml:space="preserve">A) </w:t>
      </w:r>
      <w:r w:rsidR="00861045">
        <w:rPr>
          <w:lang w:val="it-IT" w:eastAsia="en-GB"/>
        </w:rPr>
        <w:t>Immagini di persone e luoghi</w:t>
      </w:r>
      <w:r w:rsidR="00573708">
        <w:rPr>
          <w:lang w:val="it-IT" w:eastAsia="en-GB"/>
        </w:rPr>
        <w:t xml:space="preserve"> relativi</w:t>
      </w:r>
      <w:r w:rsidR="00EA7EE4" w:rsidRPr="00EA7EE4">
        <w:rPr>
          <w:lang w:val="it-IT" w:eastAsia="en-GB"/>
        </w:rPr>
        <w:t xml:space="preserve"> ai servizi sociali (</w:t>
      </w:r>
      <w:r w:rsidR="00671F4D">
        <w:rPr>
          <w:kern w:val="3"/>
          <w:lang w:val="it-IT" w:eastAsia="zh-CN" w:bidi="hi-IN"/>
        </w:rPr>
        <w:t>preferibilmente</w:t>
      </w:r>
      <w:r w:rsidR="00861045">
        <w:rPr>
          <w:kern w:val="3"/>
          <w:lang w:val="it-IT" w:eastAsia="zh-CN" w:bidi="hi-IN"/>
        </w:rPr>
        <w:t xml:space="preserve"> immagini</w:t>
      </w:r>
      <w:r w:rsidR="00EA7EE4">
        <w:rPr>
          <w:kern w:val="3"/>
          <w:lang w:val="it-IT" w:eastAsia="zh-CN" w:bidi="hi-IN"/>
        </w:rPr>
        <w:t xml:space="preserve"> legate al territorio circostante</w:t>
      </w:r>
      <w:r w:rsidR="00EA7EE4" w:rsidRPr="00EA7EE4">
        <w:rPr>
          <w:kern w:val="3"/>
          <w:lang w:val="it-IT" w:eastAsia="zh-CN" w:bidi="hi-IN"/>
        </w:rPr>
        <w:t>)</w:t>
      </w:r>
    </w:p>
    <w:p w:rsidR="00EA7EE4" w:rsidRPr="000F4459" w:rsidRDefault="000F4459" w:rsidP="00046DFC">
      <w:pPr>
        <w:pStyle w:val="TKBulletLevel1"/>
        <w:rPr>
          <w:lang w:val="it-IT"/>
        </w:rPr>
      </w:pPr>
      <w:r>
        <w:rPr>
          <w:lang w:val="it-IT" w:eastAsia="en-GB"/>
        </w:rPr>
        <w:t xml:space="preserve">B) </w:t>
      </w:r>
      <w:r w:rsidR="00EA7EE4" w:rsidRPr="000F4459">
        <w:rPr>
          <w:lang w:val="it-IT" w:eastAsia="en-GB"/>
        </w:rPr>
        <w:t xml:space="preserve">Carte per il role-play </w:t>
      </w:r>
    </w:p>
    <w:p w:rsidR="00FC2062" w:rsidRPr="00EA7EE4" w:rsidRDefault="00EA7EE4" w:rsidP="00046DFC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4B50A9" w:rsidRPr="000F4459" w:rsidRDefault="00EA7EE4" w:rsidP="00046DFC">
      <w:pPr>
        <w:pStyle w:val="TKTITRE3"/>
        <w:rPr>
          <w:lang w:val="it-IT"/>
        </w:rPr>
      </w:pPr>
      <w:r w:rsidRPr="000F4459">
        <w:rPr>
          <w:lang w:val="it-IT"/>
        </w:rPr>
        <w:t>Attiivà</w:t>
      </w:r>
      <w:r w:rsidR="004B50A9" w:rsidRPr="000F4459">
        <w:rPr>
          <w:lang w:val="it-IT"/>
        </w:rPr>
        <w:t xml:space="preserve"> 1</w:t>
      </w:r>
    </w:p>
    <w:p w:rsidR="000F4459" w:rsidRPr="00A87961" w:rsidRDefault="00502E33" w:rsidP="00046DFC">
      <w:pPr>
        <w:rPr>
          <w:rFonts w:eastAsia="SimSun" w:cs="Calibri"/>
          <w:kern w:val="3"/>
          <w:szCs w:val="24"/>
          <w:lang w:val="it-IT" w:eastAsia="zh-CN" w:bidi="hi-IN"/>
        </w:rPr>
      </w:pPr>
      <w:r>
        <w:rPr>
          <w:rFonts w:cs="Calibri"/>
          <w:szCs w:val="24"/>
          <w:lang w:val="it-IT"/>
        </w:rPr>
        <w:t>Usa i materiali</w:t>
      </w:r>
      <w:r w:rsidR="000F4459" w:rsidRPr="00A87961">
        <w:rPr>
          <w:rFonts w:cs="Calibri"/>
          <w:szCs w:val="24"/>
          <w:lang w:val="it-IT"/>
        </w:rPr>
        <w:t xml:space="preserve"> (</w:t>
      </w:r>
      <w:r w:rsidR="000F4459">
        <w:rPr>
          <w:rFonts w:cs="Calibri"/>
          <w:szCs w:val="24"/>
          <w:lang w:val="it-IT"/>
        </w:rPr>
        <w:t>A):</w:t>
      </w:r>
    </w:p>
    <w:p w:rsidR="000F4459" w:rsidRPr="00A87961" w:rsidRDefault="000F4459" w:rsidP="00046DFC">
      <w:pPr>
        <w:numPr>
          <w:ilvl w:val="0"/>
          <w:numId w:val="16"/>
        </w:numPr>
        <w:ind w:left="708"/>
        <w:contextualSpacing/>
        <w:rPr>
          <w:rFonts w:cs="Calibri"/>
          <w:szCs w:val="24"/>
          <w:lang w:val="it-IT"/>
        </w:rPr>
      </w:pPr>
      <w:r>
        <w:rPr>
          <w:rFonts w:cs="Calibri"/>
          <w:szCs w:val="24"/>
          <w:lang w:val="it-IT"/>
        </w:rPr>
        <w:t>aiuta</w:t>
      </w:r>
      <w:r w:rsidRPr="00A87961">
        <w:rPr>
          <w:rFonts w:cs="Calibri"/>
          <w:szCs w:val="24"/>
          <w:lang w:val="it-IT"/>
        </w:rPr>
        <w:t xml:space="preserve"> </w:t>
      </w:r>
      <w:r>
        <w:rPr>
          <w:rFonts w:cs="Calibri"/>
          <w:szCs w:val="24"/>
          <w:lang w:val="it-IT"/>
        </w:rPr>
        <w:t>i rifugiati</w:t>
      </w:r>
      <w:r w:rsidRPr="00A87961">
        <w:rPr>
          <w:rFonts w:cs="Calibri"/>
          <w:szCs w:val="24"/>
          <w:lang w:val="it-IT"/>
        </w:rPr>
        <w:t xml:space="preserve"> a capire le situazioni comunicative e i contesti più importanti </w:t>
      </w:r>
      <w:r>
        <w:rPr>
          <w:rFonts w:cs="Calibri"/>
          <w:szCs w:val="24"/>
          <w:lang w:val="it-IT"/>
        </w:rPr>
        <w:t xml:space="preserve">relativi </w:t>
      </w:r>
      <w:r w:rsidRPr="00A87961">
        <w:rPr>
          <w:rFonts w:cs="Calibri"/>
          <w:szCs w:val="24"/>
          <w:lang w:val="it-IT"/>
        </w:rPr>
        <w:t xml:space="preserve">al sostegno e </w:t>
      </w:r>
      <w:r w:rsidR="00997EA3">
        <w:rPr>
          <w:rFonts w:cs="Calibri"/>
          <w:szCs w:val="24"/>
          <w:lang w:val="it-IT"/>
        </w:rPr>
        <w:t xml:space="preserve">all’assistenza, ad esempio </w:t>
      </w:r>
      <w:r>
        <w:rPr>
          <w:rFonts w:cs="Calibri"/>
          <w:szCs w:val="24"/>
          <w:lang w:val="it-IT"/>
        </w:rPr>
        <w:t xml:space="preserve">per le persone diversamente abili, </w:t>
      </w:r>
      <w:r w:rsidR="00997EA3">
        <w:rPr>
          <w:rFonts w:cs="Calibri"/>
          <w:szCs w:val="24"/>
          <w:lang w:val="it-IT"/>
        </w:rPr>
        <w:t>gli anziani,</w:t>
      </w:r>
      <w:r>
        <w:rPr>
          <w:rFonts w:cs="Calibri"/>
          <w:szCs w:val="24"/>
          <w:lang w:val="it-IT"/>
        </w:rPr>
        <w:t xml:space="preserve"> i minori</w:t>
      </w:r>
      <w:r w:rsidR="00997EA3">
        <w:rPr>
          <w:rFonts w:cs="Calibri"/>
          <w:szCs w:val="24"/>
          <w:lang w:val="it-IT"/>
        </w:rPr>
        <w:t xml:space="preserve">, </w:t>
      </w:r>
      <w:r>
        <w:rPr>
          <w:rFonts w:cs="Calibri"/>
          <w:szCs w:val="24"/>
          <w:lang w:val="it-IT"/>
        </w:rPr>
        <w:t xml:space="preserve">le donne, </w:t>
      </w:r>
      <w:r w:rsidRPr="00A87961">
        <w:rPr>
          <w:rFonts w:cs="Calibri"/>
          <w:szCs w:val="24"/>
          <w:lang w:val="it-IT"/>
        </w:rPr>
        <w:t>ecc</w:t>
      </w:r>
      <w:r w:rsidR="00E23C03">
        <w:rPr>
          <w:rFonts w:cs="Calibri"/>
          <w:szCs w:val="24"/>
          <w:lang w:val="it-IT"/>
        </w:rPr>
        <w:t xml:space="preserve"> ...</w:t>
      </w:r>
      <w:bookmarkStart w:id="0" w:name="_GoBack"/>
      <w:bookmarkEnd w:id="0"/>
      <w:r>
        <w:rPr>
          <w:rFonts w:cs="Calibri"/>
          <w:szCs w:val="24"/>
          <w:lang w:val="it-IT"/>
        </w:rPr>
        <w:t>;</w:t>
      </w:r>
    </w:p>
    <w:p w:rsidR="000F4459" w:rsidRPr="00A87961" w:rsidRDefault="000F4459" w:rsidP="00046DFC">
      <w:pPr>
        <w:numPr>
          <w:ilvl w:val="0"/>
          <w:numId w:val="16"/>
        </w:numPr>
        <w:ind w:left="708"/>
        <w:contextualSpacing/>
        <w:rPr>
          <w:rFonts w:cs="Calibri"/>
          <w:szCs w:val="24"/>
          <w:lang w:val="it-IT"/>
        </w:rPr>
      </w:pPr>
      <w:r>
        <w:rPr>
          <w:rFonts w:cs="Calibri"/>
          <w:szCs w:val="24"/>
          <w:lang w:val="it-IT"/>
        </w:rPr>
        <w:t>verifica la comprensione chiedendo</w:t>
      </w:r>
      <w:r w:rsidRPr="00A87961">
        <w:rPr>
          <w:rFonts w:cs="Calibri"/>
          <w:szCs w:val="24"/>
          <w:lang w:val="it-IT"/>
        </w:rPr>
        <w:t xml:space="preserve"> di abbinare le parole </w:t>
      </w:r>
      <w:r>
        <w:rPr>
          <w:rFonts w:cs="Calibri"/>
          <w:szCs w:val="24"/>
          <w:lang w:val="it-IT"/>
        </w:rPr>
        <w:t>al</w:t>
      </w:r>
      <w:r w:rsidRPr="00A87961">
        <w:rPr>
          <w:rFonts w:cs="Calibri"/>
          <w:szCs w:val="24"/>
          <w:lang w:val="it-IT"/>
        </w:rPr>
        <w:t>le relative immagini.</w:t>
      </w:r>
    </w:p>
    <w:p w:rsidR="004B50A9" w:rsidRPr="00FC2062" w:rsidRDefault="00EA7EE4" w:rsidP="00046DFC">
      <w:pPr>
        <w:pStyle w:val="TKTITRE3"/>
      </w:pPr>
      <w:r>
        <w:t xml:space="preserve">Attività </w:t>
      </w:r>
      <w:r w:rsidR="004B50A9">
        <w:t>2</w:t>
      </w:r>
    </w:p>
    <w:p w:rsidR="000F4459" w:rsidRPr="000F4459" w:rsidRDefault="004E55E2" w:rsidP="00046DFC">
      <w:pPr>
        <w:pStyle w:val="TKBulletLevel1"/>
        <w:rPr>
          <w:i/>
          <w:kern w:val="3"/>
          <w:lang w:val="it-IT" w:eastAsia="zh-CN" w:bidi="hi-IN"/>
        </w:rPr>
      </w:pPr>
      <w:r>
        <w:rPr>
          <w:kern w:val="3"/>
          <w:lang w:val="it-IT" w:eastAsia="zh-CN" w:bidi="hi-IN"/>
        </w:rPr>
        <w:t>Distribuisci</w:t>
      </w:r>
      <w:r w:rsidR="00A84776">
        <w:rPr>
          <w:kern w:val="3"/>
          <w:lang w:val="it-IT" w:eastAsia="zh-CN" w:bidi="hi-IN"/>
        </w:rPr>
        <w:t xml:space="preserve"> ai partecipanti un</w:t>
      </w:r>
      <w:r w:rsidR="000F4459" w:rsidRPr="000F4459">
        <w:rPr>
          <w:kern w:val="3"/>
          <w:lang w:val="it-IT" w:eastAsia="zh-CN" w:bidi="hi-IN"/>
        </w:rPr>
        <w:t xml:space="preserve"> volantino di un consultorio familiare (preferibilmente con illustrazioni) </w:t>
      </w:r>
      <w:r>
        <w:rPr>
          <w:kern w:val="3"/>
          <w:lang w:val="it-IT" w:eastAsia="zh-CN" w:bidi="hi-IN"/>
        </w:rPr>
        <w:t xml:space="preserve">e invitali a leggerlo. Se possibile, prima dell’incontro, cerca di procurarti il volantino (o una documentazione similare) del consultorio più vicino al centro </w:t>
      </w:r>
      <w:r w:rsidR="004D08AF">
        <w:rPr>
          <w:kern w:val="3"/>
          <w:lang w:val="it-IT" w:eastAsia="zh-CN" w:bidi="hi-IN"/>
        </w:rPr>
        <w:t>di accoglienza</w:t>
      </w:r>
      <w:r>
        <w:rPr>
          <w:kern w:val="3"/>
          <w:lang w:val="it-IT" w:eastAsia="zh-CN" w:bidi="hi-IN"/>
        </w:rPr>
        <w:t xml:space="preserve">. </w:t>
      </w:r>
    </w:p>
    <w:p w:rsidR="000F4459" w:rsidRPr="004E55E2" w:rsidRDefault="004E55E2" w:rsidP="00046DFC">
      <w:pPr>
        <w:pStyle w:val="TKBulletLevel1"/>
        <w:rPr>
          <w:i/>
          <w:kern w:val="3"/>
          <w:lang w:val="it-IT" w:eastAsia="zh-CN" w:bidi="hi-IN"/>
        </w:rPr>
      </w:pPr>
      <w:r>
        <w:rPr>
          <w:kern w:val="3"/>
          <w:lang w:val="it-IT" w:eastAsia="zh-CN" w:bidi="hi-IN"/>
        </w:rPr>
        <w:t xml:space="preserve">Poni </w:t>
      </w:r>
      <w:r w:rsidR="000F4459" w:rsidRPr="000F4459">
        <w:rPr>
          <w:kern w:val="3"/>
          <w:lang w:val="it-IT" w:eastAsia="zh-CN" w:bidi="hi-IN"/>
        </w:rPr>
        <w:t xml:space="preserve">delle semplici domande per verificare la comprensione, come: </w:t>
      </w:r>
      <w:r w:rsidRPr="004E55E2">
        <w:rPr>
          <w:i/>
          <w:kern w:val="3"/>
          <w:lang w:val="it-IT" w:eastAsia="zh-CN" w:bidi="hi-IN"/>
        </w:rPr>
        <w:t>“</w:t>
      </w:r>
      <w:r>
        <w:rPr>
          <w:i/>
          <w:kern w:val="3"/>
          <w:lang w:val="it-IT" w:eastAsia="zh-CN" w:bidi="hi-IN"/>
        </w:rPr>
        <w:t>Quando è aperto il consultorio</w:t>
      </w:r>
      <w:r w:rsidR="000F4459" w:rsidRPr="004E55E2">
        <w:rPr>
          <w:i/>
          <w:kern w:val="3"/>
          <w:lang w:val="it-IT" w:eastAsia="zh-CN" w:bidi="hi-IN"/>
        </w:rPr>
        <w:t>? Ci sono interpr</w:t>
      </w:r>
      <w:r w:rsidRPr="004E55E2">
        <w:rPr>
          <w:i/>
          <w:kern w:val="3"/>
          <w:lang w:val="it-IT" w:eastAsia="zh-CN" w:bidi="hi-IN"/>
        </w:rPr>
        <w:t>eti</w:t>
      </w:r>
      <w:r>
        <w:rPr>
          <w:i/>
          <w:kern w:val="3"/>
          <w:lang w:val="it-IT" w:eastAsia="zh-CN" w:bidi="hi-IN"/>
        </w:rPr>
        <w:t xml:space="preserve"> o mediatori</w:t>
      </w:r>
      <w:r w:rsidRPr="004E55E2">
        <w:rPr>
          <w:i/>
          <w:kern w:val="3"/>
          <w:lang w:val="it-IT" w:eastAsia="zh-CN" w:bidi="hi-IN"/>
        </w:rPr>
        <w:t>? Bisogna andarci con qualcuno?”</w:t>
      </w:r>
    </w:p>
    <w:p w:rsidR="000F4459" w:rsidRPr="000F4459" w:rsidRDefault="004E55E2" w:rsidP="00046DFC">
      <w:pPr>
        <w:pStyle w:val="TKBulletLevel1"/>
        <w:rPr>
          <w:color w:val="000000"/>
          <w:lang w:val="it-IT"/>
        </w:rPr>
      </w:pPr>
      <w:r>
        <w:rPr>
          <w:lang w:val="it-IT"/>
        </w:rPr>
        <w:t>Chiedi</w:t>
      </w:r>
      <w:r w:rsidR="000F4459" w:rsidRPr="000F4459">
        <w:rPr>
          <w:lang w:val="it-IT"/>
        </w:rPr>
        <w:t xml:space="preserve"> </w:t>
      </w:r>
      <w:r>
        <w:rPr>
          <w:lang w:val="it-IT"/>
        </w:rPr>
        <w:t xml:space="preserve">quindi agli apprendenti </w:t>
      </w:r>
      <w:r w:rsidR="000F4459" w:rsidRPr="000F4459">
        <w:rPr>
          <w:lang w:val="it-IT"/>
        </w:rPr>
        <w:t>di lavorare in coppia per scambiarsi tutte le informazioni raccolte osservando il volantino</w:t>
      </w:r>
      <w:r w:rsidR="000F4459" w:rsidRPr="000F4459">
        <w:rPr>
          <w:color w:val="000000"/>
          <w:lang w:val="it-IT"/>
        </w:rPr>
        <w:t>.</w:t>
      </w:r>
    </w:p>
    <w:p w:rsidR="000F4459" w:rsidRPr="000F4459" w:rsidRDefault="000F4459" w:rsidP="00046DFC">
      <w:pPr>
        <w:pStyle w:val="TKBulletLevel1"/>
        <w:rPr>
          <w:color w:val="000000"/>
          <w:lang w:val="it-IT"/>
        </w:rPr>
      </w:pPr>
      <w:r w:rsidRPr="000F4459">
        <w:rPr>
          <w:lang w:val="it-IT"/>
        </w:rPr>
        <w:t>Invita</w:t>
      </w:r>
      <w:r w:rsidR="004E55E2">
        <w:rPr>
          <w:lang w:val="it-IT"/>
        </w:rPr>
        <w:t>li infine</w:t>
      </w:r>
      <w:r w:rsidRPr="000F4459">
        <w:rPr>
          <w:lang w:val="it-IT"/>
        </w:rPr>
        <w:t xml:space="preserve"> a riportare al gruppo a</w:t>
      </w:r>
      <w:r w:rsidR="00997EA3">
        <w:rPr>
          <w:lang w:val="it-IT"/>
        </w:rPr>
        <w:t>lcune delle informazioni condivise</w:t>
      </w:r>
      <w:r w:rsidRPr="000F4459">
        <w:rPr>
          <w:lang w:val="it-IT"/>
        </w:rPr>
        <w:t>.</w:t>
      </w:r>
    </w:p>
    <w:p w:rsidR="00FC2062" w:rsidRPr="00671F4D" w:rsidRDefault="00EA7EE4" w:rsidP="00046DFC">
      <w:pPr>
        <w:pStyle w:val="TKTITRE3"/>
        <w:rPr>
          <w:lang w:val="it-IT"/>
        </w:rPr>
      </w:pPr>
      <w:r w:rsidRPr="00671F4D">
        <w:rPr>
          <w:lang w:val="it-IT"/>
        </w:rPr>
        <w:t xml:space="preserve">Attività </w:t>
      </w:r>
      <w:r w:rsidR="004B50A9" w:rsidRPr="00671F4D">
        <w:rPr>
          <w:lang w:val="it-IT"/>
        </w:rPr>
        <w:t>3</w:t>
      </w:r>
    </w:p>
    <w:p w:rsidR="004E55E2" w:rsidRPr="001E0A9C" w:rsidRDefault="004E55E2" w:rsidP="00046DFC">
      <w:pPr>
        <w:spacing w:before="120" w:after="120"/>
        <w:rPr>
          <w:rFonts w:asciiTheme="minorHAnsi" w:hAnsiTheme="minorHAnsi" w:cstheme="minorHAnsi"/>
          <w:szCs w:val="24"/>
          <w:lang w:val="it-IT"/>
        </w:rPr>
      </w:pPr>
      <w:r w:rsidRPr="001E0A9C">
        <w:rPr>
          <w:rFonts w:cs="Calibri"/>
          <w:szCs w:val="24"/>
          <w:lang w:val="it-IT"/>
        </w:rPr>
        <w:t>Facendo nuovamente riferimento al volantino, chiedi ad esempio:</w:t>
      </w:r>
      <w:r w:rsidRPr="001E0A9C">
        <w:rPr>
          <w:rFonts w:cs="Calibri"/>
          <w:i/>
          <w:szCs w:val="24"/>
          <w:lang w:val="it-IT"/>
        </w:rPr>
        <w:t xml:space="preserve"> “Sai dove si trova questo luogo? C’è un servizio simile nel tuo Paese? Con chi è possibile parlare in questi centri?”</w:t>
      </w:r>
      <w:r w:rsidR="00355E77">
        <w:rPr>
          <w:rFonts w:cs="Calibri"/>
          <w:szCs w:val="24"/>
          <w:lang w:val="it-IT"/>
        </w:rPr>
        <w:t xml:space="preserve">. </w:t>
      </w:r>
      <w:r w:rsidR="00502E33" w:rsidRPr="001E0A9C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4E55E2" w:rsidRPr="001E0A9C" w:rsidRDefault="004E55E2" w:rsidP="00046DFC">
      <w:pPr>
        <w:spacing w:before="120" w:after="120"/>
        <w:rPr>
          <w:rFonts w:cs="Calibri"/>
          <w:szCs w:val="24"/>
          <w:lang w:val="it-IT"/>
        </w:rPr>
      </w:pPr>
      <w:r w:rsidRPr="001E0A9C">
        <w:rPr>
          <w:rFonts w:cs="Calibri"/>
          <w:szCs w:val="24"/>
          <w:lang w:val="it-IT"/>
        </w:rPr>
        <w:t>Presenta</w:t>
      </w:r>
      <w:r w:rsidR="00997EA3" w:rsidRPr="001E0A9C">
        <w:rPr>
          <w:rFonts w:cs="Calibri"/>
          <w:szCs w:val="24"/>
          <w:lang w:val="it-IT"/>
        </w:rPr>
        <w:t xml:space="preserve"> poi </w:t>
      </w:r>
      <w:r w:rsidRPr="001E0A9C">
        <w:rPr>
          <w:rFonts w:cs="Calibri"/>
          <w:szCs w:val="24"/>
          <w:lang w:val="it-IT"/>
        </w:rPr>
        <w:t xml:space="preserve">un </w:t>
      </w:r>
      <w:r w:rsidR="00502E33" w:rsidRPr="001E0A9C">
        <w:rPr>
          <w:rFonts w:cs="Calibri"/>
          <w:szCs w:val="24"/>
          <w:lang w:val="it-IT"/>
        </w:rPr>
        <w:t>semplice modello di</w:t>
      </w:r>
      <w:r w:rsidRPr="001E0A9C">
        <w:rPr>
          <w:rFonts w:cs="Calibri"/>
          <w:szCs w:val="24"/>
          <w:lang w:val="it-IT"/>
        </w:rPr>
        <w:t xml:space="preserve"> dialogo, come il seguente:</w:t>
      </w:r>
    </w:p>
    <w:p w:rsidR="004E55E2" w:rsidRPr="00A87961" w:rsidRDefault="00502E33" w:rsidP="00046DFC">
      <w:pPr>
        <w:pStyle w:val="Paragraphedeliste"/>
        <w:numPr>
          <w:ilvl w:val="0"/>
          <w:numId w:val="18"/>
        </w:numPr>
        <w:spacing w:before="60" w:after="60" w:line="240" w:lineRule="auto"/>
        <w:ind w:left="1134" w:hanging="283"/>
        <w:contextualSpacing w:val="0"/>
        <w:rPr>
          <w:rFonts w:cs="Calibri"/>
          <w:i/>
          <w:sz w:val="24"/>
          <w:szCs w:val="24"/>
          <w:lang w:val="it-IT"/>
        </w:rPr>
      </w:pPr>
      <w:r>
        <w:rPr>
          <w:rFonts w:cs="Calibri"/>
          <w:i/>
          <w:sz w:val="24"/>
          <w:szCs w:val="24"/>
          <w:lang w:val="it-IT"/>
        </w:rPr>
        <w:lastRenderedPageBreak/>
        <w:t xml:space="preserve">A. </w:t>
      </w:r>
      <w:r w:rsidR="004E55E2" w:rsidRPr="00A87961">
        <w:rPr>
          <w:rFonts w:cs="Calibri"/>
          <w:i/>
          <w:sz w:val="24"/>
          <w:szCs w:val="24"/>
          <w:lang w:val="it-IT"/>
        </w:rPr>
        <w:t>Mi scusi, può aiutarmi?</w:t>
      </w:r>
      <w:r w:rsidR="004E55E2">
        <w:rPr>
          <w:rStyle w:val="Appelnotedebasdep"/>
          <w:rFonts w:cs="Calibri"/>
          <w:i/>
          <w:sz w:val="24"/>
          <w:szCs w:val="24"/>
          <w:lang w:val="it-IT"/>
        </w:rPr>
        <w:footnoteReference w:id="1"/>
      </w:r>
    </w:p>
    <w:p w:rsidR="004E55E2" w:rsidRPr="00A87961" w:rsidRDefault="00502E33" w:rsidP="00046DFC">
      <w:pPr>
        <w:pStyle w:val="Paragraphedeliste"/>
        <w:numPr>
          <w:ilvl w:val="0"/>
          <w:numId w:val="18"/>
        </w:numPr>
        <w:spacing w:before="60" w:after="60" w:line="240" w:lineRule="auto"/>
        <w:ind w:left="1135" w:hanging="284"/>
        <w:contextualSpacing w:val="0"/>
        <w:rPr>
          <w:rFonts w:cs="Calibri"/>
          <w:i/>
          <w:sz w:val="24"/>
          <w:szCs w:val="24"/>
          <w:lang w:val="it-IT"/>
        </w:rPr>
      </w:pPr>
      <w:r>
        <w:rPr>
          <w:rFonts w:cs="Calibri"/>
          <w:i/>
          <w:sz w:val="24"/>
          <w:szCs w:val="24"/>
          <w:lang w:val="it-IT"/>
        </w:rPr>
        <w:t xml:space="preserve">B. </w:t>
      </w:r>
      <w:r w:rsidR="004E55E2" w:rsidRPr="00A87961">
        <w:rPr>
          <w:rFonts w:cs="Calibri"/>
          <w:i/>
          <w:sz w:val="24"/>
          <w:szCs w:val="24"/>
          <w:lang w:val="it-IT"/>
        </w:rPr>
        <w:t>Sì?</w:t>
      </w:r>
    </w:p>
    <w:p w:rsidR="004E55E2" w:rsidRPr="00A87961" w:rsidRDefault="00502E33" w:rsidP="00046DFC">
      <w:pPr>
        <w:pStyle w:val="Paragraphedeliste"/>
        <w:numPr>
          <w:ilvl w:val="0"/>
          <w:numId w:val="18"/>
        </w:numPr>
        <w:spacing w:before="60" w:after="60" w:line="240" w:lineRule="auto"/>
        <w:ind w:left="1135" w:hanging="284"/>
        <w:contextualSpacing w:val="0"/>
        <w:rPr>
          <w:rFonts w:cs="Calibri"/>
          <w:i/>
          <w:sz w:val="24"/>
          <w:szCs w:val="24"/>
          <w:lang w:val="it-IT"/>
        </w:rPr>
      </w:pPr>
      <w:r>
        <w:rPr>
          <w:rFonts w:cs="Calibri"/>
          <w:i/>
          <w:sz w:val="24"/>
          <w:szCs w:val="24"/>
          <w:lang w:val="it-IT"/>
        </w:rPr>
        <w:t xml:space="preserve">A. </w:t>
      </w:r>
      <w:r w:rsidR="004E55E2" w:rsidRPr="00A87961">
        <w:rPr>
          <w:rFonts w:cs="Calibri"/>
          <w:i/>
          <w:sz w:val="24"/>
          <w:szCs w:val="24"/>
          <w:lang w:val="it-IT"/>
        </w:rPr>
        <w:t>Sto cercando il consultorio familiare. A che piano è?</w:t>
      </w:r>
    </w:p>
    <w:p w:rsidR="004E55E2" w:rsidRPr="00A87961" w:rsidRDefault="00502E33" w:rsidP="00046DFC">
      <w:pPr>
        <w:pStyle w:val="Paragraphedeliste"/>
        <w:numPr>
          <w:ilvl w:val="0"/>
          <w:numId w:val="18"/>
        </w:numPr>
        <w:spacing w:before="60" w:after="60" w:line="240" w:lineRule="auto"/>
        <w:ind w:left="1135" w:hanging="284"/>
        <w:contextualSpacing w:val="0"/>
        <w:rPr>
          <w:rFonts w:cs="Calibri"/>
          <w:i/>
          <w:sz w:val="24"/>
          <w:szCs w:val="24"/>
          <w:lang w:val="it-IT"/>
        </w:rPr>
      </w:pPr>
      <w:r>
        <w:rPr>
          <w:rFonts w:cs="Calibri"/>
          <w:i/>
          <w:sz w:val="24"/>
          <w:szCs w:val="24"/>
          <w:lang w:val="it-IT"/>
        </w:rPr>
        <w:t xml:space="preserve">B. </w:t>
      </w:r>
      <w:r w:rsidR="004E55E2" w:rsidRPr="00A87961">
        <w:rPr>
          <w:rFonts w:cs="Calibri"/>
          <w:i/>
          <w:sz w:val="24"/>
          <w:szCs w:val="24"/>
          <w:lang w:val="it-IT"/>
        </w:rPr>
        <w:t>È al secondo piano.</w:t>
      </w:r>
    </w:p>
    <w:p w:rsidR="004E55E2" w:rsidRPr="001E0A9C" w:rsidRDefault="0076213D" w:rsidP="00046DFC">
      <w:pPr>
        <w:rPr>
          <w:rFonts w:cs="Calibri"/>
          <w:szCs w:val="24"/>
          <w:lang w:val="it-IT"/>
        </w:rPr>
      </w:pPr>
      <w:r w:rsidRPr="001E0A9C">
        <w:rPr>
          <w:rFonts w:cs="Calibri"/>
          <w:szCs w:val="24"/>
          <w:lang w:val="it-IT"/>
        </w:rPr>
        <w:t>Verifica</w:t>
      </w:r>
      <w:r w:rsidR="004E55E2" w:rsidRPr="001E0A9C">
        <w:rPr>
          <w:rFonts w:cs="Calibri"/>
          <w:szCs w:val="24"/>
          <w:lang w:val="it-IT"/>
        </w:rPr>
        <w:t xml:space="preserve"> la comprensione focalizzando l’attenzione su</w:t>
      </w:r>
      <w:r w:rsidR="00502E33" w:rsidRPr="001E0A9C">
        <w:rPr>
          <w:rFonts w:cs="Calibri"/>
          <w:szCs w:val="24"/>
          <w:lang w:val="it-IT"/>
        </w:rPr>
        <w:t>ll’espressione “</w:t>
      </w:r>
      <w:r w:rsidR="004E55E2" w:rsidRPr="001E0A9C">
        <w:rPr>
          <w:rFonts w:cs="Calibri"/>
          <w:i/>
          <w:szCs w:val="24"/>
          <w:lang w:val="it-IT"/>
        </w:rPr>
        <w:t>Mi scusi, può aiutarmi?</w:t>
      </w:r>
      <w:r w:rsidR="00502E33" w:rsidRPr="001E0A9C">
        <w:rPr>
          <w:rFonts w:cs="Calibri"/>
          <w:i/>
          <w:szCs w:val="24"/>
          <w:lang w:val="it-IT"/>
        </w:rPr>
        <w:t>”</w:t>
      </w:r>
    </w:p>
    <w:p w:rsidR="00C00CD2" w:rsidRPr="00F83E2F" w:rsidRDefault="00EA7EE4" w:rsidP="00046DFC">
      <w:pPr>
        <w:pStyle w:val="TKTITRE3"/>
        <w:rPr>
          <w:lang w:val="fr-FR"/>
        </w:rPr>
      </w:pPr>
      <w:r w:rsidRPr="00F83E2F">
        <w:rPr>
          <w:lang w:val="fr-FR"/>
        </w:rPr>
        <w:t xml:space="preserve">Attività </w:t>
      </w:r>
      <w:r w:rsidR="00C00CD2" w:rsidRPr="00F83E2F">
        <w:rPr>
          <w:lang w:val="fr-FR"/>
        </w:rPr>
        <w:t>4</w:t>
      </w:r>
    </w:p>
    <w:p w:rsidR="00FC2062" w:rsidRPr="00502E33" w:rsidRDefault="00502E33" w:rsidP="00046DFC">
      <w:pPr>
        <w:pStyle w:val="TKBulletLevel1"/>
        <w:rPr>
          <w:lang w:val="it-IT"/>
        </w:rPr>
      </w:pPr>
      <w:r>
        <w:rPr>
          <w:lang w:val="it-IT"/>
        </w:rPr>
        <w:t>Usa i materiali (B) e o</w:t>
      </w:r>
      <w:r w:rsidRPr="00502E33">
        <w:rPr>
          <w:lang w:val="it-IT"/>
        </w:rPr>
        <w:t>rganizza un role</w:t>
      </w:r>
      <w:r w:rsidR="004D08AF">
        <w:rPr>
          <w:lang w:val="it-IT"/>
        </w:rPr>
        <w:t xml:space="preserve"> play formando delle coppie -</w:t>
      </w:r>
      <w:r w:rsidR="008C5991">
        <w:rPr>
          <w:lang w:val="it-IT"/>
        </w:rPr>
        <w:t xml:space="preserve"> A e B -</w:t>
      </w:r>
      <w:r w:rsidRPr="00502E33">
        <w:rPr>
          <w:kern w:val="3"/>
          <w:lang w:val="it-IT" w:eastAsia="zh-CN" w:bidi="hi-IN"/>
        </w:rPr>
        <w:t>, in modo che A abbia le carte e B le immagini c</w:t>
      </w:r>
      <w:r>
        <w:rPr>
          <w:kern w:val="3"/>
          <w:lang w:val="it-IT" w:eastAsia="zh-CN" w:bidi="hi-IN"/>
        </w:rPr>
        <w:t>on il luogo in cui avviene</w:t>
      </w:r>
      <w:r w:rsidRPr="00502E33">
        <w:rPr>
          <w:kern w:val="3"/>
          <w:lang w:val="it-IT" w:eastAsia="zh-CN" w:bidi="hi-IN"/>
        </w:rPr>
        <w:t xml:space="preserve"> la conversazione. </w:t>
      </w:r>
      <w:r w:rsidR="00D34B37">
        <w:rPr>
          <w:kern w:val="3"/>
          <w:lang w:val="it-IT" w:eastAsia="zh-CN" w:bidi="hi-IN"/>
        </w:rPr>
        <w:t>Lascia sem</w:t>
      </w:r>
      <w:r w:rsidR="00861045">
        <w:rPr>
          <w:kern w:val="3"/>
          <w:lang w:val="it-IT" w:eastAsia="zh-CN" w:bidi="hi-IN"/>
        </w:rPr>
        <w:t>pre il tempo per consentire ai partecipanti</w:t>
      </w:r>
      <w:r w:rsidR="00D34B37">
        <w:rPr>
          <w:kern w:val="3"/>
          <w:lang w:val="it-IT" w:eastAsia="zh-CN" w:bidi="hi-IN"/>
        </w:rPr>
        <w:t xml:space="preserve"> di prepararsi e invitali poi </w:t>
      </w:r>
      <w:r w:rsidRPr="00502E33">
        <w:rPr>
          <w:kern w:val="3"/>
          <w:lang w:val="it-IT" w:eastAsia="zh-CN" w:bidi="hi-IN"/>
        </w:rPr>
        <w:t>a scambiarsi le informazioni in modo appropriato.</w:t>
      </w:r>
    </w:p>
    <w:p w:rsidR="00FC2062" w:rsidRPr="00EA7EE4" w:rsidRDefault="00EA7EE4" w:rsidP="00046DFC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502E33" w:rsidRPr="00502E33" w:rsidRDefault="00502E33" w:rsidP="00046DFC">
      <w:pPr>
        <w:pStyle w:val="TKBulletLevel1"/>
        <w:rPr>
          <w:lang w:val="it-IT"/>
        </w:rPr>
      </w:pPr>
      <w:r w:rsidRPr="00502E33">
        <w:rPr>
          <w:lang w:val="it-IT"/>
        </w:rPr>
        <w:t>Invita gli apprendenti a copiare le parole chiave, così come emerse durante le precedenti attività.</w:t>
      </w:r>
      <w:r>
        <w:rPr>
          <w:lang w:val="it-IT"/>
        </w:rPr>
        <w:t xml:space="preserve"> </w:t>
      </w:r>
      <w:r>
        <w:rPr>
          <w:rFonts w:eastAsia="SimSun"/>
          <w:kern w:val="3"/>
          <w:lang w:val="it-IT" w:eastAsia="zh-CN" w:bidi="hi-IN"/>
        </w:rPr>
        <w:t>Chiedi quindi</w:t>
      </w:r>
      <w:r w:rsidRPr="00502E33">
        <w:rPr>
          <w:rFonts w:eastAsia="SimSun"/>
          <w:kern w:val="3"/>
          <w:lang w:val="it-IT" w:eastAsia="zh-CN" w:bidi="hi-IN"/>
        </w:rPr>
        <w:t xml:space="preserve"> di </w:t>
      </w:r>
      <w:r>
        <w:rPr>
          <w:rFonts w:eastAsia="SimSun"/>
          <w:kern w:val="3"/>
          <w:lang w:val="it-IT" w:eastAsia="zh-CN" w:bidi="hi-IN"/>
        </w:rPr>
        <w:t>ri</w:t>
      </w:r>
      <w:r w:rsidRPr="00502E33">
        <w:rPr>
          <w:rFonts w:eastAsia="SimSun"/>
          <w:kern w:val="3"/>
          <w:lang w:val="it-IT" w:eastAsia="zh-CN" w:bidi="hi-IN"/>
        </w:rPr>
        <w:t>trovar</w:t>
      </w:r>
      <w:r w:rsidR="00861045">
        <w:rPr>
          <w:rFonts w:eastAsia="SimSun"/>
          <w:kern w:val="3"/>
          <w:lang w:val="it-IT" w:eastAsia="zh-CN" w:bidi="hi-IN"/>
        </w:rPr>
        <w:t>e le stesse parole</w:t>
      </w:r>
      <w:r w:rsidRPr="00502E33">
        <w:rPr>
          <w:rFonts w:eastAsia="SimSun"/>
          <w:kern w:val="3"/>
          <w:lang w:val="it-IT" w:eastAsia="zh-CN" w:bidi="hi-IN"/>
        </w:rPr>
        <w:t xml:space="preserve"> nel volantino </w:t>
      </w:r>
      <w:r w:rsidR="00861045">
        <w:rPr>
          <w:rFonts w:eastAsia="SimSun"/>
          <w:kern w:val="3"/>
          <w:lang w:val="it-IT" w:eastAsia="zh-CN" w:bidi="hi-IN"/>
        </w:rPr>
        <w:t>già presentato</w:t>
      </w:r>
      <w:r w:rsidR="00997EA3">
        <w:rPr>
          <w:rFonts w:eastAsia="SimSun"/>
          <w:kern w:val="3"/>
          <w:lang w:val="it-IT" w:eastAsia="zh-CN" w:bidi="hi-IN"/>
        </w:rPr>
        <w:t>.</w:t>
      </w:r>
    </w:p>
    <w:p w:rsidR="00FC2062" w:rsidRPr="00997EA3" w:rsidRDefault="0073538D" w:rsidP="00046DFC">
      <w:pPr>
        <w:pStyle w:val="TKBulletLevel1"/>
        <w:rPr>
          <w:lang w:val="it-IT"/>
        </w:rPr>
      </w:pPr>
      <w:r>
        <w:rPr>
          <w:rFonts w:eastAsia="SimSun"/>
          <w:kern w:val="3"/>
          <w:lang w:val="it-IT" w:eastAsia="zh-CN" w:bidi="hi-IN"/>
        </w:rPr>
        <w:t>Allenali infine</w:t>
      </w:r>
      <w:r w:rsidR="00997EA3">
        <w:rPr>
          <w:rFonts w:eastAsia="SimSun"/>
          <w:kern w:val="3"/>
          <w:lang w:val="it-IT" w:eastAsia="zh-CN" w:bidi="hi-IN"/>
        </w:rPr>
        <w:t xml:space="preserve"> nella lettura</w:t>
      </w:r>
      <w:r w:rsidR="00502E33" w:rsidRPr="00997EA3">
        <w:rPr>
          <w:rFonts w:eastAsia="SimSun"/>
          <w:kern w:val="3"/>
          <w:lang w:val="it-IT" w:eastAsia="zh-CN" w:bidi="hi-IN"/>
        </w:rPr>
        <w:t xml:space="preserve"> ad alta voce </w:t>
      </w:r>
      <w:r w:rsidR="00997EA3">
        <w:rPr>
          <w:rFonts w:eastAsia="SimSun"/>
          <w:kern w:val="3"/>
          <w:lang w:val="it-IT" w:eastAsia="zh-CN" w:bidi="hi-IN"/>
        </w:rPr>
        <w:t>del</w:t>
      </w:r>
      <w:r w:rsidR="00502E33" w:rsidRPr="00997EA3">
        <w:rPr>
          <w:rFonts w:eastAsia="SimSun"/>
          <w:kern w:val="3"/>
          <w:lang w:val="it-IT" w:eastAsia="zh-CN" w:bidi="hi-IN"/>
        </w:rPr>
        <w:t>le parole trovate.</w:t>
      </w:r>
    </w:p>
    <w:p w:rsidR="00FC2062" w:rsidRPr="00EA7EE4" w:rsidRDefault="00EA7EE4" w:rsidP="00046DFC">
      <w:pPr>
        <w:pStyle w:val="TKTITRE1"/>
        <w:spacing w:after="0"/>
        <w:rPr>
          <w:lang w:val="it-IT"/>
        </w:rPr>
      </w:pPr>
      <w:r w:rsidRPr="00C854AB">
        <w:rPr>
          <w:lang w:val="it-IT"/>
        </w:rPr>
        <w:t>Materiali campione</w:t>
      </w:r>
    </w:p>
    <w:p w:rsidR="004D08AF" w:rsidRPr="000F4459" w:rsidRDefault="000F4459" w:rsidP="00997EA3">
      <w:pPr>
        <w:pStyle w:val="TKTextetableau"/>
        <w:rPr>
          <w:b/>
          <w:bCs/>
          <w:sz w:val="28"/>
          <w:szCs w:val="28"/>
        </w:rPr>
      </w:pPr>
      <w:r w:rsidRPr="000F4459">
        <w:rPr>
          <w:b/>
          <w:bCs/>
          <w:sz w:val="28"/>
          <w:szCs w:val="28"/>
        </w:rPr>
        <w:t>A)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523"/>
      </w:tblGrid>
      <w:tr w:rsidR="004D08AF" w:rsidRPr="00E9449F" w:rsidTr="004D08AF">
        <w:trPr>
          <w:trHeight w:val="2129"/>
        </w:trPr>
        <w:tc>
          <w:tcPr>
            <w:tcW w:w="5159" w:type="dxa"/>
            <w:vAlign w:val="center"/>
          </w:tcPr>
          <w:p w:rsidR="004D08AF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fr-FR" w:eastAsia="fr-FR"/>
              </w:rPr>
              <w:drawing>
                <wp:inline distT="0" distB="0" distL="0" distR="0">
                  <wp:extent cx="1847714" cy="1200150"/>
                  <wp:effectExtent l="19050" t="0" r="136" b="0"/>
                  <wp:docPr id="13" name="Image 10" descr="C:\Users\utilisateur\AppData\Local\Microsoft\Windows\INetCache\Content.Word\33_family_couns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3_family_counsel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250" cy="120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8AF" w:rsidRPr="00963F67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Consultorio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familiare</w:t>
            </w:r>
            <w:proofErr w:type="spellEnd"/>
          </w:p>
        </w:tc>
        <w:tc>
          <w:tcPr>
            <w:tcW w:w="5523" w:type="dxa"/>
            <w:vAlign w:val="center"/>
          </w:tcPr>
          <w:p w:rsidR="004D08AF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fr-FR" w:eastAsia="fr-FR"/>
              </w:rPr>
              <w:drawing>
                <wp:inline distT="0" distB="0" distL="0" distR="0">
                  <wp:extent cx="1933575" cy="1285388"/>
                  <wp:effectExtent l="19050" t="0" r="9525" b="0"/>
                  <wp:docPr id="14" name="Image 13" descr="C:\Users\utilisateur\AppData\Local\Microsoft\Windows\INetCache\Content.Word\33_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3_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803" cy="129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8AF" w:rsidRPr="000F4459" w:rsidRDefault="004D08AF" w:rsidP="00F30330">
            <w:pPr>
              <w:pStyle w:val="TKTextetableau"/>
              <w:jc w:val="center"/>
              <w:rPr>
                <w:rFonts w:ascii="Calibri" w:hAnsi="Calibri"/>
                <w:lang w:val="it-IT"/>
              </w:rPr>
            </w:pPr>
            <w:r w:rsidRPr="000F4459">
              <w:rPr>
                <w:rFonts w:ascii="Calibri" w:hAnsi="Calibri"/>
                <w:lang w:val="it-IT"/>
              </w:rPr>
              <w:t>Servizi per persone diversamente abili</w:t>
            </w:r>
          </w:p>
        </w:tc>
      </w:tr>
      <w:tr w:rsidR="004D08AF" w:rsidRPr="00963F67" w:rsidTr="004D08AF">
        <w:trPr>
          <w:trHeight w:val="2131"/>
        </w:trPr>
        <w:tc>
          <w:tcPr>
            <w:tcW w:w="5159" w:type="dxa"/>
            <w:vAlign w:val="center"/>
          </w:tcPr>
          <w:p w:rsidR="004D08AF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fr-FR" w:eastAsia="fr-FR"/>
              </w:rPr>
              <w:drawing>
                <wp:inline distT="0" distB="0" distL="0" distR="0">
                  <wp:extent cx="1828800" cy="1220823"/>
                  <wp:effectExtent l="19050" t="0" r="0" b="0"/>
                  <wp:docPr id="15" name="Image 7" descr="C:\Users\utilisateur\AppData\Local\Microsoft\Windows\INetCache\Content.Word\33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3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0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8AF" w:rsidRPr="00963F67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Aiuto</w:t>
            </w:r>
            <w:proofErr w:type="spellEnd"/>
            <w:r>
              <w:rPr>
                <w:rFonts w:ascii="Calibri" w:hAnsi="Calibri"/>
              </w:rPr>
              <w:t xml:space="preserve"> per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minori</w:t>
            </w:r>
            <w:proofErr w:type="spellEnd"/>
          </w:p>
        </w:tc>
        <w:tc>
          <w:tcPr>
            <w:tcW w:w="5523" w:type="dxa"/>
            <w:vAlign w:val="center"/>
          </w:tcPr>
          <w:p w:rsidR="004D08AF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fr-FR" w:eastAsia="fr-FR"/>
              </w:rPr>
              <w:drawing>
                <wp:inline distT="0" distB="0" distL="0" distR="0">
                  <wp:extent cx="1922145" cy="1123950"/>
                  <wp:effectExtent l="19050" t="0" r="1905" b="0"/>
                  <wp:docPr id="16" name="Image 4" descr="C:\Users\utilisateur\AppData\Local\Microsoft\Windows\INetCache\Content.Word\33_Helping_elderly_pe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3_Helping_elderly_peo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664" cy="112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8AF" w:rsidRPr="00963F67" w:rsidRDefault="004D08AF" w:rsidP="00F30330">
            <w:pPr>
              <w:pStyle w:val="TKTextetableau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Assistenza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persone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anziane</w:t>
            </w:r>
            <w:proofErr w:type="spellEnd"/>
          </w:p>
        </w:tc>
      </w:tr>
    </w:tbl>
    <w:tbl>
      <w:tblPr>
        <w:tblStyle w:val="Grilledutableau"/>
        <w:tblpPr w:leftFromText="141" w:rightFromText="141" w:vertAnchor="text" w:horzAnchor="margin" w:tblpY="3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523"/>
      </w:tblGrid>
      <w:tr w:rsidR="004D08AF" w:rsidRPr="00F83E2F" w:rsidTr="004D08AF">
        <w:trPr>
          <w:trHeight w:val="2665"/>
        </w:trPr>
        <w:tc>
          <w:tcPr>
            <w:tcW w:w="5159" w:type="dxa"/>
            <w:vAlign w:val="center"/>
          </w:tcPr>
          <w:p w:rsidR="004D08AF" w:rsidRDefault="004D08AF" w:rsidP="004D08AF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fr-FR" w:eastAsia="fr-FR"/>
              </w:rPr>
              <w:drawing>
                <wp:inline distT="0" distB="0" distL="0" distR="0">
                  <wp:extent cx="1923160" cy="1228725"/>
                  <wp:effectExtent l="19050" t="0" r="890" b="0"/>
                  <wp:docPr id="26" name="Image 1" descr="C:\Users\utilisateur\AppData\Local\Microsoft\Windows\INetCache\Content.Word\33_Preg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3_Pregn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6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8AF" w:rsidRPr="00963F67" w:rsidRDefault="004D08AF" w:rsidP="004D08AF">
            <w:pPr>
              <w:pStyle w:val="TKTextetableau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Sono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incinta</w:t>
            </w:r>
            <w:proofErr w:type="spellEnd"/>
          </w:p>
        </w:tc>
        <w:tc>
          <w:tcPr>
            <w:tcW w:w="5523" w:type="dxa"/>
            <w:vAlign w:val="center"/>
          </w:tcPr>
          <w:p w:rsidR="004D08AF" w:rsidRDefault="004D08AF" w:rsidP="004D08AF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fr-FR" w:eastAsia="fr-FR"/>
              </w:rPr>
              <w:drawing>
                <wp:inline distT="0" distB="0" distL="0" distR="0">
                  <wp:extent cx="1997761" cy="1293237"/>
                  <wp:effectExtent l="19050" t="0" r="2489" b="0"/>
                  <wp:docPr id="27" name="Image 16" descr="C:\Users\utilisateur\AppData\Local\Microsoft\Windows\INetCache\Content.Word\33_Son_needs_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33_Son_needs_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79" cy="1298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8AF" w:rsidRPr="000F4459" w:rsidRDefault="004D08AF" w:rsidP="004D08AF">
            <w:pPr>
              <w:pStyle w:val="TKTextetableau"/>
              <w:jc w:val="center"/>
              <w:rPr>
                <w:rFonts w:ascii="Calibri" w:hAnsi="Calibri"/>
                <w:lang w:val="it-IT"/>
              </w:rPr>
            </w:pPr>
            <w:r w:rsidRPr="000F4459">
              <w:rPr>
                <w:rFonts w:ascii="Calibri" w:hAnsi="Calibri"/>
                <w:lang w:val="it-IT"/>
              </w:rPr>
              <w:t>Mio figlio ha bisogno di aiuto</w:t>
            </w:r>
          </w:p>
        </w:tc>
      </w:tr>
    </w:tbl>
    <w:p w:rsidR="00C00CD2" w:rsidRPr="000F4459" w:rsidRDefault="004D08AF" w:rsidP="00997EA3">
      <w:pPr>
        <w:pStyle w:val="TKTextetablea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</w:p>
    <w:sectPr w:rsidR="00C00CD2" w:rsidRPr="000F4459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25" w:rsidRDefault="00D57225" w:rsidP="00C523EA">
      <w:r>
        <w:separator/>
      </w:r>
    </w:p>
  </w:endnote>
  <w:endnote w:type="continuationSeparator" w:id="0">
    <w:p w:rsidR="00D57225" w:rsidRDefault="00D57225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F83E2F" w:rsidRDefault="00F83E2F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F83E2F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F83E2F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F83E2F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F83E2F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F83E2F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F83E2F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F83E2F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F83E2F" w:rsidRPr="00F83E2F" w:rsidRDefault="00F83E2F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F83E2F" w:rsidP="00F83E2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</w:t>
          </w:r>
          <w:r w:rsidR="00A22CD6">
            <w:rPr>
              <w:rFonts w:eastAsia="Calibri" w:cs="Cambria"/>
              <w:b/>
              <w:sz w:val="18"/>
              <w:szCs w:val="18"/>
              <w:lang w:val="en-US" w:eastAsia="fr-FR"/>
            </w:rPr>
            <w:t>43</w:t>
          </w:r>
        </w:p>
      </w:tc>
      <w:tc>
        <w:tcPr>
          <w:tcW w:w="1667" w:type="pct"/>
          <w:vAlign w:val="bottom"/>
        </w:tcPr>
        <w:p w:rsidR="00186952" w:rsidRPr="005A600F" w:rsidRDefault="009A1371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83E2F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83E2F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25" w:rsidRDefault="00D57225" w:rsidP="00C523EA">
      <w:r>
        <w:separator/>
      </w:r>
    </w:p>
  </w:footnote>
  <w:footnote w:type="continuationSeparator" w:id="0">
    <w:p w:rsidR="00D57225" w:rsidRDefault="00D57225" w:rsidP="00C523EA">
      <w:r>
        <w:continuationSeparator/>
      </w:r>
    </w:p>
  </w:footnote>
  <w:footnote w:id="1">
    <w:p w:rsidR="004E55E2" w:rsidRPr="00A87961" w:rsidRDefault="004E55E2" w:rsidP="004E55E2">
      <w:pPr>
        <w:pStyle w:val="Notedebasdepage"/>
        <w:rPr>
          <w:lang w:val="it-IT"/>
        </w:rPr>
      </w:pPr>
      <w:r w:rsidRPr="00A87961">
        <w:rPr>
          <w:rStyle w:val="Appelnotedebasdep"/>
          <w:lang w:val="it-IT"/>
        </w:rPr>
        <w:footnoteRef/>
      </w:r>
      <w:r w:rsidRPr="00A87961">
        <w:rPr>
          <w:lang w:val="it-IT"/>
        </w:rPr>
        <w:t xml:space="preserve"> </w:t>
      </w:r>
      <w:r w:rsidRPr="008E054F">
        <w:rPr>
          <w:sz w:val="22"/>
          <w:szCs w:val="22"/>
          <w:lang w:val="it-IT"/>
        </w:rPr>
        <w:t>Qualora l’uso del LEI inficia</w:t>
      </w:r>
      <w:r w:rsidR="004D08AF" w:rsidRPr="008E054F">
        <w:rPr>
          <w:sz w:val="22"/>
          <w:szCs w:val="22"/>
          <w:lang w:val="it-IT"/>
        </w:rPr>
        <w:t xml:space="preserve">sse la comprensione, procedi </w:t>
      </w:r>
      <w:r w:rsidRPr="008E054F">
        <w:rPr>
          <w:sz w:val="22"/>
          <w:szCs w:val="22"/>
          <w:lang w:val="it-IT"/>
        </w:rPr>
        <w:t>all’uso del TU</w:t>
      </w:r>
      <w:r w:rsidR="004D08AF" w:rsidRPr="008E054F">
        <w:rPr>
          <w:sz w:val="22"/>
          <w:szCs w:val="22"/>
          <w:lang w:val="it-I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F83E2F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83E2F" w:rsidRDefault="00F83E2F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F83E2F">
            <w:rPr>
              <w:rFonts w:eastAsia="Calibri"/>
              <w:b/>
              <w:lang w:val="en-US"/>
            </w:rPr>
            <w:t>Supporto</w:t>
          </w:r>
          <w:proofErr w:type="spellEnd"/>
          <w:r w:rsidRPr="00F83E2F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F83E2F">
            <w:rPr>
              <w:rFonts w:eastAsia="Calibri"/>
              <w:b/>
              <w:lang w:val="en-US"/>
            </w:rPr>
            <w:t>linguistico</w:t>
          </w:r>
          <w:proofErr w:type="spellEnd"/>
          <w:r w:rsidRPr="00F83E2F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F83E2F">
            <w:rPr>
              <w:rFonts w:eastAsia="Calibri"/>
              <w:b/>
              <w:lang w:val="en-US"/>
            </w:rPr>
            <w:t>rifugiati</w:t>
          </w:r>
          <w:proofErr w:type="spellEnd"/>
          <w:r w:rsidRPr="00F83E2F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F83E2F">
            <w:rPr>
              <w:rFonts w:eastAsia="Calibri"/>
              <w:b/>
              <w:lang w:val="en-US"/>
            </w:rPr>
            <w:t>adulti</w:t>
          </w:r>
          <w:proofErr w:type="spellEnd"/>
          <w:r w:rsidRPr="00F83E2F">
            <w:rPr>
              <w:rFonts w:eastAsia="Calibri"/>
              <w:b/>
              <w:lang w:val="en-US"/>
            </w:rPr>
            <w:t xml:space="preserve">: </w:t>
          </w:r>
        </w:p>
        <w:p w:rsidR="00F83E2F" w:rsidRPr="00F83E2F" w:rsidRDefault="00F83E2F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F83E2F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F83E2F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F83E2F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F83E2F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F83E2F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F83E2F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9A1371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F83E2F" w:rsidRDefault="00F83E2F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F83E2F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F83E2F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F83E2F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F83E2F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F83E2F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F83E2F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F83E2F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F83E2F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F83E2F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F83E2F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9A1371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45C"/>
    <w:multiLevelType w:val="multilevel"/>
    <w:tmpl w:val="D9B2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A5CC5"/>
    <w:multiLevelType w:val="hybridMultilevel"/>
    <w:tmpl w:val="5CE4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609C3"/>
    <w:multiLevelType w:val="hybridMultilevel"/>
    <w:tmpl w:val="5BBC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D7FCB"/>
    <w:multiLevelType w:val="hybridMultilevel"/>
    <w:tmpl w:val="D3BA34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A02369"/>
    <w:multiLevelType w:val="hybridMultilevel"/>
    <w:tmpl w:val="71D0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93869"/>
    <w:multiLevelType w:val="hybridMultilevel"/>
    <w:tmpl w:val="9C6A04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1D1FA4"/>
    <w:multiLevelType w:val="hybridMultilevel"/>
    <w:tmpl w:val="3D7646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72E20"/>
    <w:multiLevelType w:val="hybridMultilevel"/>
    <w:tmpl w:val="33E8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1"/>
  </w:num>
  <w:num w:numId="5">
    <w:abstractNumId w:val="17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19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  <w:num w:numId="17">
    <w:abstractNumId w:val="9"/>
  </w:num>
  <w:num w:numId="18">
    <w:abstractNumId w:val="15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074F4"/>
    <w:rsid w:val="00013516"/>
    <w:rsid w:val="000303A5"/>
    <w:rsid w:val="000338F0"/>
    <w:rsid w:val="00037B0E"/>
    <w:rsid w:val="00046DFC"/>
    <w:rsid w:val="000618A7"/>
    <w:rsid w:val="000714E7"/>
    <w:rsid w:val="000937FA"/>
    <w:rsid w:val="000954B8"/>
    <w:rsid w:val="00097D29"/>
    <w:rsid w:val="000A080D"/>
    <w:rsid w:val="000B1222"/>
    <w:rsid w:val="000C33FC"/>
    <w:rsid w:val="000C5F40"/>
    <w:rsid w:val="000D0A36"/>
    <w:rsid w:val="000E0DDB"/>
    <w:rsid w:val="000E706C"/>
    <w:rsid w:val="000F42D6"/>
    <w:rsid w:val="000F4459"/>
    <w:rsid w:val="00104E36"/>
    <w:rsid w:val="00110B4B"/>
    <w:rsid w:val="00113442"/>
    <w:rsid w:val="00123F4B"/>
    <w:rsid w:val="00126A5E"/>
    <w:rsid w:val="00140B7E"/>
    <w:rsid w:val="00154B1F"/>
    <w:rsid w:val="00167F98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1E0A9C"/>
    <w:rsid w:val="0020300A"/>
    <w:rsid w:val="00214CD0"/>
    <w:rsid w:val="00230CB8"/>
    <w:rsid w:val="00233192"/>
    <w:rsid w:val="00246E8E"/>
    <w:rsid w:val="00247087"/>
    <w:rsid w:val="00254DC5"/>
    <w:rsid w:val="0026293F"/>
    <w:rsid w:val="002860CD"/>
    <w:rsid w:val="002A0CEF"/>
    <w:rsid w:val="002A3476"/>
    <w:rsid w:val="002A5874"/>
    <w:rsid w:val="002D5669"/>
    <w:rsid w:val="002D6C66"/>
    <w:rsid w:val="002D7BD0"/>
    <w:rsid w:val="002F2562"/>
    <w:rsid w:val="002F5CA0"/>
    <w:rsid w:val="00303A5A"/>
    <w:rsid w:val="00323C59"/>
    <w:rsid w:val="00327BBC"/>
    <w:rsid w:val="0033137E"/>
    <w:rsid w:val="0035492A"/>
    <w:rsid w:val="00355BB8"/>
    <w:rsid w:val="00355E77"/>
    <w:rsid w:val="003575BD"/>
    <w:rsid w:val="00361F04"/>
    <w:rsid w:val="00373B9F"/>
    <w:rsid w:val="0037570C"/>
    <w:rsid w:val="0038409C"/>
    <w:rsid w:val="003847AD"/>
    <w:rsid w:val="003B1CB5"/>
    <w:rsid w:val="003C050D"/>
    <w:rsid w:val="003C32F5"/>
    <w:rsid w:val="003C60BD"/>
    <w:rsid w:val="003C799F"/>
    <w:rsid w:val="003D21A3"/>
    <w:rsid w:val="003E358D"/>
    <w:rsid w:val="003E7F4D"/>
    <w:rsid w:val="003F121D"/>
    <w:rsid w:val="004127C2"/>
    <w:rsid w:val="00425EB7"/>
    <w:rsid w:val="004542C0"/>
    <w:rsid w:val="00460BCC"/>
    <w:rsid w:val="00463894"/>
    <w:rsid w:val="00470AA9"/>
    <w:rsid w:val="0049006B"/>
    <w:rsid w:val="004B50A9"/>
    <w:rsid w:val="004B5DD8"/>
    <w:rsid w:val="004C1652"/>
    <w:rsid w:val="004C56A4"/>
    <w:rsid w:val="004D08AF"/>
    <w:rsid w:val="004E32A8"/>
    <w:rsid w:val="004E55E2"/>
    <w:rsid w:val="004F2E30"/>
    <w:rsid w:val="00502E33"/>
    <w:rsid w:val="0050334F"/>
    <w:rsid w:val="00503E91"/>
    <w:rsid w:val="00510AE8"/>
    <w:rsid w:val="0052258B"/>
    <w:rsid w:val="00526886"/>
    <w:rsid w:val="00534381"/>
    <w:rsid w:val="00542DB8"/>
    <w:rsid w:val="00555D25"/>
    <w:rsid w:val="005642F1"/>
    <w:rsid w:val="00565F36"/>
    <w:rsid w:val="005713EB"/>
    <w:rsid w:val="00573708"/>
    <w:rsid w:val="005A600F"/>
    <w:rsid w:val="005B6B74"/>
    <w:rsid w:val="005C2E50"/>
    <w:rsid w:val="005D3C99"/>
    <w:rsid w:val="005D5E5D"/>
    <w:rsid w:val="005E4CA5"/>
    <w:rsid w:val="005F0649"/>
    <w:rsid w:val="00617D74"/>
    <w:rsid w:val="00634900"/>
    <w:rsid w:val="006355E0"/>
    <w:rsid w:val="0064154F"/>
    <w:rsid w:val="006455D0"/>
    <w:rsid w:val="006511B5"/>
    <w:rsid w:val="00651E90"/>
    <w:rsid w:val="00655B1E"/>
    <w:rsid w:val="00655CCE"/>
    <w:rsid w:val="00664744"/>
    <w:rsid w:val="00671F4D"/>
    <w:rsid w:val="006A1A21"/>
    <w:rsid w:val="006B189D"/>
    <w:rsid w:val="006B6385"/>
    <w:rsid w:val="006B7367"/>
    <w:rsid w:val="006C0689"/>
    <w:rsid w:val="006C08C3"/>
    <w:rsid w:val="006C19C6"/>
    <w:rsid w:val="006C7764"/>
    <w:rsid w:val="006D234F"/>
    <w:rsid w:val="006E77AD"/>
    <w:rsid w:val="006F38F4"/>
    <w:rsid w:val="007017BE"/>
    <w:rsid w:val="00705BF1"/>
    <w:rsid w:val="00734E55"/>
    <w:rsid w:val="0073538D"/>
    <w:rsid w:val="00740B63"/>
    <w:rsid w:val="0074542C"/>
    <w:rsid w:val="007458E1"/>
    <w:rsid w:val="00745FAE"/>
    <w:rsid w:val="0076213D"/>
    <w:rsid w:val="00767D0E"/>
    <w:rsid w:val="00773ACD"/>
    <w:rsid w:val="00793EE3"/>
    <w:rsid w:val="007B4D14"/>
    <w:rsid w:val="007C07D8"/>
    <w:rsid w:val="007F5F10"/>
    <w:rsid w:val="007F6A3C"/>
    <w:rsid w:val="0080462C"/>
    <w:rsid w:val="00805257"/>
    <w:rsid w:val="008067EC"/>
    <w:rsid w:val="0083366C"/>
    <w:rsid w:val="00844534"/>
    <w:rsid w:val="008469DE"/>
    <w:rsid w:val="008506D5"/>
    <w:rsid w:val="00861045"/>
    <w:rsid w:val="008656F3"/>
    <w:rsid w:val="00892B00"/>
    <w:rsid w:val="008B45A3"/>
    <w:rsid w:val="008C53DF"/>
    <w:rsid w:val="008C5579"/>
    <w:rsid w:val="008C5991"/>
    <w:rsid w:val="008D3C99"/>
    <w:rsid w:val="008E054F"/>
    <w:rsid w:val="008E6FB9"/>
    <w:rsid w:val="008F0189"/>
    <w:rsid w:val="008F1473"/>
    <w:rsid w:val="008F24DC"/>
    <w:rsid w:val="009025F0"/>
    <w:rsid w:val="009150DD"/>
    <w:rsid w:val="009204A0"/>
    <w:rsid w:val="0093428B"/>
    <w:rsid w:val="00943A76"/>
    <w:rsid w:val="0094551C"/>
    <w:rsid w:val="00953DC1"/>
    <w:rsid w:val="00963F67"/>
    <w:rsid w:val="00964D0B"/>
    <w:rsid w:val="00970C63"/>
    <w:rsid w:val="0097497F"/>
    <w:rsid w:val="00976860"/>
    <w:rsid w:val="009774A5"/>
    <w:rsid w:val="009777A6"/>
    <w:rsid w:val="00997EA3"/>
    <w:rsid w:val="009A1371"/>
    <w:rsid w:val="009A431F"/>
    <w:rsid w:val="009A4759"/>
    <w:rsid w:val="009A5131"/>
    <w:rsid w:val="009B7F95"/>
    <w:rsid w:val="009C6F9F"/>
    <w:rsid w:val="00A03292"/>
    <w:rsid w:val="00A1258A"/>
    <w:rsid w:val="00A22CD6"/>
    <w:rsid w:val="00A27C34"/>
    <w:rsid w:val="00A36998"/>
    <w:rsid w:val="00A37A7F"/>
    <w:rsid w:val="00A453B1"/>
    <w:rsid w:val="00A5196F"/>
    <w:rsid w:val="00A6623D"/>
    <w:rsid w:val="00A67362"/>
    <w:rsid w:val="00A7554F"/>
    <w:rsid w:val="00A802F2"/>
    <w:rsid w:val="00A81C9B"/>
    <w:rsid w:val="00A84776"/>
    <w:rsid w:val="00A91820"/>
    <w:rsid w:val="00AB255A"/>
    <w:rsid w:val="00AE657E"/>
    <w:rsid w:val="00AF4A1E"/>
    <w:rsid w:val="00AF56A8"/>
    <w:rsid w:val="00B33421"/>
    <w:rsid w:val="00B35EFB"/>
    <w:rsid w:val="00B51D45"/>
    <w:rsid w:val="00B63D3D"/>
    <w:rsid w:val="00B66C15"/>
    <w:rsid w:val="00B71798"/>
    <w:rsid w:val="00B73A35"/>
    <w:rsid w:val="00B7521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3964"/>
    <w:rsid w:val="00BE6428"/>
    <w:rsid w:val="00BE6A44"/>
    <w:rsid w:val="00BF2B09"/>
    <w:rsid w:val="00BF693D"/>
    <w:rsid w:val="00C00CD2"/>
    <w:rsid w:val="00C24B3F"/>
    <w:rsid w:val="00C24C86"/>
    <w:rsid w:val="00C523EA"/>
    <w:rsid w:val="00C622D7"/>
    <w:rsid w:val="00C7477C"/>
    <w:rsid w:val="00C8086F"/>
    <w:rsid w:val="00C85726"/>
    <w:rsid w:val="00C869F2"/>
    <w:rsid w:val="00C95F5C"/>
    <w:rsid w:val="00CC0991"/>
    <w:rsid w:val="00CC6B8F"/>
    <w:rsid w:val="00CF0B90"/>
    <w:rsid w:val="00CF36D3"/>
    <w:rsid w:val="00D00DA4"/>
    <w:rsid w:val="00D07616"/>
    <w:rsid w:val="00D2211A"/>
    <w:rsid w:val="00D34B37"/>
    <w:rsid w:val="00D57225"/>
    <w:rsid w:val="00D57D70"/>
    <w:rsid w:val="00D61794"/>
    <w:rsid w:val="00D70BD7"/>
    <w:rsid w:val="00D81172"/>
    <w:rsid w:val="00D8328F"/>
    <w:rsid w:val="00D93A7D"/>
    <w:rsid w:val="00D94C2F"/>
    <w:rsid w:val="00DA3122"/>
    <w:rsid w:val="00DA4B41"/>
    <w:rsid w:val="00DA5A92"/>
    <w:rsid w:val="00DC396E"/>
    <w:rsid w:val="00DC7455"/>
    <w:rsid w:val="00DD0635"/>
    <w:rsid w:val="00DD35DF"/>
    <w:rsid w:val="00DD53DC"/>
    <w:rsid w:val="00DE5B7D"/>
    <w:rsid w:val="00DE7E93"/>
    <w:rsid w:val="00DF3467"/>
    <w:rsid w:val="00DF37F1"/>
    <w:rsid w:val="00DF5B76"/>
    <w:rsid w:val="00DF60EB"/>
    <w:rsid w:val="00E03183"/>
    <w:rsid w:val="00E076C3"/>
    <w:rsid w:val="00E07E32"/>
    <w:rsid w:val="00E23C03"/>
    <w:rsid w:val="00E41A1E"/>
    <w:rsid w:val="00E53152"/>
    <w:rsid w:val="00E74E5B"/>
    <w:rsid w:val="00E826A8"/>
    <w:rsid w:val="00E9023C"/>
    <w:rsid w:val="00E90A39"/>
    <w:rsid w:val="00E9449F"/>
    <w:rsid w:val="00EA57DA"/>
    <w:rsid w:val="00EA7EE4"/>
    <w:rsid w:val="00EB72C7"/>
    <w:rsid w:val="00EC3C97"/>
    <w:rsid w:val="00ED4CB7"/>
    <w:rsid w:val="00F23DF5"/>
    <w:rsid w:val="00F260E9"/>
    <w:rsid w:val="00F41208"/>
    <w:rsid w:val="00F5126A"/>
    <w:rsid w:val="00F83E2F"/>
    <w:rsid w:val="00FB0515"/>
    <w:rsid w:val="00FB70A6"/>
    <w:rsid w:val="00FC2062"/>
    <w:rsid w:val="00FC4F80"/>
    <w:rsid w:val="00FC6C0F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EA7EE4"/>
    <w:pPr>
      <w:spacing w:after="200" w:line="276" w:lineRule="auto"/>
      <w:ind w:left="720"/>
      <w:contextualSpacing/>
    </w:pPr>
    <w:rPr>
      <w:sz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55E2"/>
    <w:pPr>
      <w:spacing w:after="200" w:line="276" w:lineRule="auto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55E2"/>
    <w:rPr>
      <w:rFonts w:eastAsia="Times New Roman" w:cs="Times New Roman"/>
    </w:rPr>
  </w:style>
  <w:style w:type="character" w:styleId="Appelnotedebasdep">
    <w:name w:val="footnote reference"/>
    <w:uiPriority w:val="99"/>
    <w:semiHidden/>
    <w:unhideWhenUsed/>
    <w:rsid w:val="004E55E2"/>
    <w:rPr>
      <w:vertAlign w:val="superscript"/>
    </w:rPr>
  </w:style>
  <w:style w:type="paragraph" w:customStyle="1" w:styleId="Standard">
    <w:name w:val="Standard"/>
    <w:uiPriority w:val="99"/>
    <w:rsid w:val="00502E33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C209-83B2-4B97-9722-03A2B269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2888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2017-08-21T06:58:00Z</cp:lastPrinted>
  <dcterms:created xsi:type="dcterms:W3CDTF">2017-10-23T07:30:00Z</dcterms:created>
  <dcterms:modified xsi:type="dcterms:W3CDTF">2017-10-23T07:30:00Z</dcterms:modified>
</cp:coreProperties>
</file>