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15" w:rsidRPr="0032612D" w:rsidRDefault="00FB7E42" w:rsidP="00C926A2">
      <w:pPr>
        <w:pStyle w:val="TKMAINTITLE"/>
        <w:rPr>
          <w:lang w:val="it-IT"/>
        </w:rPr>
      </w:pPr>
      <w:r w:rsidRPr="0032612D">
        <w:rPr>
          <w:lang w:val="it-IT"/>
        </w:rPr>
        <w:t>1</w:t>
      </w:r>
      <w:r w:rsidR="00666C43" w:rsidRPr="0032612D">
        <w:rPr>
          <w:lang w:val="it-IT"/>
        </w:rPr>
        <w:t>2</w:t>
      </w:r>
      <w:r w:rsidRPr="0032612D">
        <w:rPr>
          <w:lang w:val="it-IT"/>
        </w:rPr>
        <w:t xml:space="preserve"> </w:t>
      </w:r>
      <w:r w:rsidR="0032612D" w:rsidRPr="0032612D">
        <w:rPr>
          <w:lang w:val="it-IT"/>
        </w:rPr>
        <w:t>–</w:t>
      </w:r>
      <w:r w:rsidRPr="0032612D">
        <w:rPr>
          <w:lang w:val="it-IT"/>
        </w:rPr>
        <w:t xml:space="preserve"> </w:t>
      </w:r>
      <w:r w:rsidR="00454A9A">
        <w:rPr>
          <w:lang w:val="it-IT"/>
        </w:rPr>
        <w:t>C</w:t>
      </w:r>
      <w:r w:rsidR="0032612D" w:rsidRPr="0032612D">
        <w:rPr>
          <w:lang w:val="it-IT"/>
        </w:rPr>
        <w:t xml:space="preserve">oinvolgere i rifugiati adulti </w:t>
      </w:r>
      <w:r w:rsidR="00881F18">
        <w:rPr>
          <w:lang w:val="it-IT"/>
        </w:rPr>
        <w:t>come apprendenti di una lingua</w:t>
      </w:r>
    </w:p>
    <w:p w:rsidR="006A7C15" w:rsidRPr="0032612D" w:rsidRDefault="0032612D" w:rsidP="00454A9A">
      <w:pPr>
        <w:pStyle w:val="TKAIM"/>
        <w:tabs>
          <w:tab w:val="clear" w:pos="709"/>
          <w:tab w:val="left" w:pos="1418"/>
        </w:tabs>
        <w:ind w:left="1418" w:hanging="1418"/>
        <w:rPr>
          <w:lang w:val="it-IT"/>
        </w:rPr>
      </w:pPr>
      <w:r w:rsidRPr="0032612D">
        <w:rPr>
          <w:lang w:val="it-IT"/>
        </w:rPr>
        <w:t>Obiettivo</w:t>
      </w:r>
      <w:r w:rsidR="006A7C15" w:rsidRPr="0032612D">
        <w:rPr>
          <w:lang w:val="it-IT"/>
        </w:rPr>
        <w:t xml:space="preserve">: </w:t>
      </w:r>
      <w:r w:rsidR="00C926A2" w:rsidRPr="0032612D">
        <w:rPr>
          <w:lang w:val="it-IT"/>
        </w:rPr>
        <w:tab/>
      </w:r>
      <w:r w:rsidR="004218F1">
        <w:rPr>
          <w:lang w:val="it-IT"/>
        </w:rPr>
        <w:t>fornire alcuni suggerimenti su come</w:t>
      </w:r>
      <w:r w:rsidRPr="003A6D80">
        <w:rPr>
          <w:lang w:val="it-IT"/>
        </w:rPr>
        <w:t xml:space="preserve"> adottare un approccio che riconosca</w:t>
      </w:r>
      <w:r w:rsidR="00B25703" w:rsidRPr="003A6D80">
        <w:rPr>
          <w:lang w:val="it-IT"/>
        </w:rPr>
        <w:t xml:space="preserve"> </w:t>
      </w:r>
      <w:r w:rsidRPr="003A6D80">
        <w:rPr>
          <w:lang w:val="it-IT"/>
        </w:rPr>
        <w:t>e</w:t>
      </w:r>
      <w:r w:rsidR="004218F1">
        <w:rPr>
          <w:lang w:val="it-IT"/>
        </w:rPr>
        <w:t>,</w:t>
      </w:r>
      <w:r w:rsidRPr="003A6D80">
        <w:rPr>
          <w:lang w:val="it-IT"/>
        </w:rPr>
        <w:t xml:space="preserve"> laddove possibile</w:t>
      </w:r>
      <w:r w:rsidR="004218F1">
        <w:rPr>
          <w:lang w:val="it-IT"/>
        </w:rPr>
        <w:t>,</w:t>
      </w:r>
      <w:r w:rsidRPr="003A6D80">
        <w:rPr>
          <w:lang w:val="it-IT"/>
        </w:rPr>
        <w:t xml:space="preserve"> sfrutti </w:t>
      </w:r>
      <w:r w:rsidR="00B07980" w:rsidRPr="003A6D80">
        <w:rPr>
          <w:lang w:val="it-IT"/>
        </w:rPr>
        <w:t xml:space="preserve">la condizione di </w:t>
      </w:r>
      <w:r w:rsidR="00454A9A" w:rsidRPr="003A6D80">
        <w:rPr>
          <w:lang w:val="it-IT"/>
        </w:rPr>
        <w:t>adulto</w:t>
      </w:r>
      <w:r w:rsidRPr="003A6D80">
        <w:rPr>
          <w:lang w:val="it-IT"/>
        </w:rPr>
        <w:t xml:space="preserve"> </w:t>
      </w:r>
      <w:r w:rsidR="00602608" w:rsidRPr="003A6D80">
        <w:rPr>
          <w:lang w:val="it-IT"/>
        </w:rPr>
        <w:t xml:space="preserve">dei rifugiati </w:t>
      </w:r>
      <w:r w:rsidR="00500216" w:rsidRPr="003A6D80">
        <w:rPr>
          <w:lang w:val="it-IT"/>
        </w:rPr>
        <w:t xml:space="preserve">che apprendono </w:t>
      </w:r>
      <w:r w:rsidR="005C7C9A">
        <w:rPr>
          <w:lang w:val="it-IT"/>
        </w:rPr>
        <w:t>una</w:t>
      </w:r>
      <w:r w:rsidRPr="003A6D80">
        <w:rPr>
          <w:lang w:val="it-IT"/>
        </w:rPr>
        <w:t xml:space="preserve"> lingu</w:t>
      </w:r>
      <w:r w:rsidR="00C67E91" w:rsidRPr="003A6D80">
        <w:rPr>
          <w:lang w:val="it-IT"/>
        </w:rPr>
        <w:t>a</w:t>
      </w:r>
      <w:r w:rsidR="00C926A2" w:rsidRPr="003A6D80">
        <w:rPr>
          <w:lang w:val="it-IT"/>
        </w:rPr>
        <w:t>.</w:t>
      </w:r>
    </w:p>
    <w:p w:rsidR="006A7C15" w:rsidRPr="00454A9A" w:rsidRDefault="006A7C15" w:rsidP="00C926A2">
      <w:pPr>
        <w:pStyle w:val="TKTITRE1"/>
        <w:rPr>
          <w:lang w:val="it-IT"/>
        </w:rPr>
      </w:pPr>
      <w:r w:rsidRPr="00454A9A">
        <w:rPr>
          <w:lang w:val="it-IT"/>
        </w:rPr>
        <w:t>Introdu</w:t>
      </w:r>
      <w:r w:rsidR="00C67E91" w:rsidRPr="00454A9A">
        <w:rPr>
          <w:lang w:val="it-IT"/>
        </w:rPr>
        <w:t>zione</w:t>
      </w:r>
    </w:p>
    <w:p w:rsidR="006A7C15" w:rsidRPr="00C67E91" w:rsidRDefault="00C67E91" w:rsidP="00B5385D">
      <w:pPr>
        <w:pStyle w:val="TKTEXTE"/>
        <w:rPr>
          <w:lang w:val="it-IT"/>
        </w:rPr>
      </w:pPr>
      <w:r w:rsidRPr="00C67E91">
        <w:rPr>
          <w:lang w:val="it-IT"/>
        </w:rPr>
        <w:t>I manuali sull’</w:t>
      </w:r>
      <w:r w:rsidR="009C297B">
        <w:rPr>
          <w:lang w:val="it-IT"/>
        </w:rPr>
        <w:t>educazione</w:t>
      </w:r>
      <w:r w:rsidR="001C787D">
        <w:rPr>
          <w:lang w:val="it-IT"/>
        </w:rPr>
        <w:t xml:space="preserve"> </w:t>
      </w:r>
      <w:r w:rsidR="001C787D" w:rsidRPr="00F6156A">
        <w:rPr>
          <w:lang w:val="it-IT"/>
        </w:rPr>
        <w:t xml:space="preserve">parlano </w:t>
      </w:r>
      <w:r w:rsidR="004218F1">
        <w:rPr>
          <w:lang w:val="it-IT"/>
        </w:rPr>
        <w:t xml:space="preserve">spesso </w:t>
      </w:r>
      <w:r w:rsidR="001C787D" w:rsidRPr="00F6156A">
        <w:rPr>
          <w:lang w:val="it-IT"/>
        </w:rPr>
        <w:t>d</w:t>
      </w:r>
      <w:r w:rsidR="00F6156A" w:rsidRPr="00F6156A">
        <w:rPr>
          <w:lang w:val="it-IT"/>
        </w:rPr>
        <w:t>ei</w:t>
      </w:r>
      <w:r w:rsidR="009C297B" w:rsidRPr="00F6156A">
        <w:rPr>
          <w:lang w:val="it-IT"/>
        </w:rPr>
        <w:t xml:space="preserve"> v</w:t>
      </w:r>
      <w:r w:rsidR="001C787D" w:rsidRPr="00F6156A">
        <w:rPr>
          <w:lang w:val="it-IT"/>
        </w:rPr>
        <w:t>antaggi</w:t>
      </w:r>
      <w:r w:rsidR="009C297B">
        <w:rPr>
          <w:lang w:val="it-IT"/>
        </w:rPr>
        <w:t xml:space="preserve"> </w:t>
      </w:r>
      <w:r w:rsidR="00F6156A">
        <w:rPr>
          <w:lang w:val="it-IT"/>
        </w:rPr>
        <w:t xml:space="preserve">che hanno </w:t>
      </w:r>
      <w:r w:rsidRPr="00C67E91">
        <w:rPr>
          <w:lang w:val="it-IT"/>
        </w:rPr>
        <w:t xml:space="preserve">gli </w:t>
      </w:r>
      <w:r w:rsidR="00251B02">
        <w:rPr>
          <w:lang w:val="it-IT"/>
        </w:rPr>
        <w:t>apprendenti</w:t>
      </w:r>
      <w:r w:rsidRPr="00C67E91">
        <w:rPr>
          <w:lang w:val="it-IT"/>
        </w:rPr>
        <w:t xml:space="preserve"> adulti</w:t>
      </w:r>
      <w:r w:rsidR="00F6156A">
        <w:rPr>
          <w:lang w:val="it-IT"/>
        </w:rPr>
        <w:t xml:space="preserve"> nell’imparare una lingua. Ad esempio</w:t>
      </w:r>
      <w:r w:rsidRPr="00C67E91">
        <w:rPr>
          <w:lang w:val="it-IT"/>
        </w:rPr>
        <w:t>:</w:t>
      </w:r>
      <w:r w:rsidR="006A7C15" w:rsidRPr="00C67E91">
        <w:rPr>
          <w:lang w:val="it-IT"/>
        </w:rPr>
        <w:t xml:space="preserve"> </w:t>
      </w:r>
    </w:p>
    <w:p w:rsidR="006A7C15" w:rsidRPr="00C67E91" w:rsidRDefault="00F6156A" w:rsidP="00B5385D">
      <w:pPr>
        <w:pStyle w:val="TKBulletLevel1"/>
        <w:rPr>
          <w:lang w:val="it-IT"/>
        </w:rPr>
      </w:pPr>
      <w:r>
        <w:rPr>
          <w:lang w:val="it-IT"/>
        </w:rPr>
        <w:t>è</w:t>
      </w:r>
      <w:r w:rsidR="00C67E91" w:rsidRPr="00C67E91">
        <w:rPr>
          <w:lang w:val="it-IT"/>
        </w:rPr>
        <w:t xml:space="preserve"> probabile che essi siano consapevoli delle proprie responsabilità nel processo di apprendimento linguistic</w:t>
      </w:r>
      <w:r w:rsidR="00C67E91">
        <w:rPr>
          <w:lang w:val="it-IT"/>
        </w:rPr>
        <w:t>o</w:t>
      </w:r>
      <w:r>
        <w:rPr>
          <w:lang w:val="it-IT"/>
        </w:rPr>
        <w:t>;</w:t>
      </w:r>
    </w:p>
    <w:p w:rsidR="006A7C15" w:rsidRPr="00C67E91" w:rsidRDefault="00F6156A" w:rsidP="00B5385D">
      <w:pPr>
        <w:pStyle w:val="TKBulletLevel1"/>
        <w:rPr>
          <w:lang w:val="it-IT"/>
        </w:rPr>
      </w:pPr>
      <w:r>
        <w:rPr>
          <w:lang w:val="it-IT"/>
        </w:rPr>
        <w:t>p</w:t>
      </w:r>
      <w:r w:rsidR="00C67E91" w:rsidRPr="00C67E91">
        <w:rPr>
          <w:lang w:val="it-IT"/>
        </w:rPr>
        <w:t xml:space="preserve">ossono attingere dal proprio </w:t>
      </w:r>
      <w:r w:rsidR="004218F1">
        <w:rPr>
          <w:lang w:val="it-IT"/>
        </w:rPr>
        <w:t xml:space="preserve">background, </w:t>
      </w:r>
      <w:r w:rsidR="00454A9A">
        <w:rPr>
          <w:lang w:val="it-IT"/>
        </w:rPr>
        <w:t>da</w:t>
      </w:r>
      <w:r w:rsidR="00C67E91" w:rsidRPr="00C67E91">
        <w:rPr>
          <w:lang w:val="it-IT"/>
        </w:rPr>
        <w:t>l</w:t>
      </w:r>
      <w:r w:rsidR="00F21703">
        <w:rPr>
          <w:lang w:val="it-IT"/>
        </w:rPr>
        <w:t>l</w:t>
      </w:r>
      <w:r w:rsidR="00C67E91" w:rsidRPr="00C67E91">
        <w:rPr>
          <w:lang w:val="it-IT"/>
        </w:rPr>
        <w:t>e</w:t>
      </w:r>
      <w:r w:rsidR="00CC124C">
        <w:rPr>
          <w:lang w:val="it-IT"/>
        </w:rPr>
        <w:t xml:space="preserve"> conoscenze e </w:t>
      </w:r>
      <w:r w:rsidR="004218F1">
        <w:rPr>
          <w:lang w:val="it-IT"/>
        </w:rPr>
        <w:t xml:space="preserve">dalle </w:t>
      </w:r>
      <w:r w:rsidR="00CC124C">
        <w:rPr>
          <w:lang w:val="it-IT"/>
        </w:rPr>
        <w:t>risorse esistenti (</w:t>
      </w:r>
      <w:r w:rsidR="00500216">
        <w:rPr>
          <w:lang w:val="it-IT"/>
        </w:rPr>
        <w:t xml:space="preserve">in relazione soprattutto </w:t>
      </w:r>
      <w:r w:rsidR="002046C4">
        <w:rPr>
          <w:lang w:val="it-IT"/>
        </w:rPr>
        <w:t>alle</w:t>
      </w:r>
      <w:r w:rsidR="00C67E91" w:rsidRPr="00C67E91">
        <w:rPr>
          <w:lang w:val="it-IT"/>
        </w:rPr>
        <w:t xml:space="preserve"> esperienze </w:t>
      </w:r>
      <w:r w:rsidR="00EE072F">
        <w:rPr>
          <w:lang w:val="it-IT"/>
        </w:rPr>
        <w:t>comunicative</w:t>
      </w:r>
      <w:r w:rsidR="00CC124C">
        <w:rPr>
          <w:lang w:val="it-IT"/>
        </w:rPr>
        <w:t>)</w:t>
      </w:r>
      <w:r w:rsidR="00C67E91" w:rsidRPr="00C67E91">
        <w:rPr>
          <w:lang w:val="it-IT"/>
        </w:rPr>
        <w:t xml:space="preserve"> </w:t>
      </w:r>
      <w:r w:rsidR="00F21703">
        <w:rPr>
          <w:lang w:val="it-IT"/>
        </w:rPr>
        <w:t xml:space="preserve">e ciò può essere </w:t>
      </w:r>
      <w:r w:rsidR="002046C4">
        <w:rPr>
          <w:lang w:val="it-IT"/>
        </w:rPr>
        <w:t xml:space="preserve">certamente </w:t>
      </w:r>
      <w:r w:rsidR="00F21703">
        <w:rPr>
          <w:lang w:val="it-IT"/>
        </w:rPr>
        <w:t>sfruttato</w:t>
      </w:r>
      <w:r w:rsidR="002046C4">
        <w:rPr>
          <w:lang w:val="it-IT"/>
        </w:rPr>
        <w:t xml:space="preserve">, in particolare durante i momenti di </w:t>
      </w:r>
      <w:r>
        <w:rPr>
          <w:lang w:val="it-IT"/>
        </w:rPr>
        <w:t>apprendimento collaborativo;</w:t>
      </w:r>
    </w:p>
    <w:p w:rsidR="006A7C15" w:rsidRPr="00EE072F" w:rsidRDefault="00F6156A" w:rsidP="00B5385D">
      <w:pPr>
        <w:pStyle w:val="TKBulletLevel1"/>
        <w:rPr>
          <w:lang w:val="it-IT"/>
        </w:rPr>
      </w:pPr>
      <w:r>
        <w:rPr>
          <w:lang w:val="it-IT"/>
        </w:rPr>
        <w:t>s</w:t>
      </w:r>
      <w:r w:rsidR="00F21703" w:rsidRPr="00EE072F">
        <w:rPr>
          <w:lang w:val="it-IT"/>
        </w:rPr>
        <w:t xml:space="preserve">pesso sono pragmatici </w:t>
      </w:r>
      <w:r w:rsidR="00EE072F" w:rsidRPr="00EE072F">
        <w:rPr>
          <w:lang w:val="it-IT"/>
        </w:rPr>
        <w:t>e</w:t>
      </w:r>
      <w:r w:rsidR="00454A9A">
        <w:rPr>
          <w:lang w:val="it-IT"/>
        </w:rPr>
        <w:t xml:space="preserve"> pratici,</w:t>
      </w:r>
      <w:r w:rsidR="00F21703" w:rsidRPr="00EE072F">
        <w:rPr>
          <w:lang w:val="it-IT"/>
        </w:rPr>
        <w:t xml:space="preserve"> quindi fanno domande e cercano </w:t>
      </w:r>
      <w:r w:rsidR="002046C4">
        <w:rPr>
          <w:lang w:val="it-IT"/>
        </w:rPr>
        <w:t>di trovare</w:t>
      </w:r>
      <w:r w:rsidR="00EE072F" w:rsidRPr="00EE072F">
        <w:rPr>
          <w:lang w:val="it-IT"/>
        </w:rPr>
        <w:t xml:space="preserve"> </w:t>
      </w:r>
      <w:r>
        <w:rPr>
          <w:lang w:val="it-IT"/>
        </w:rPr>
        <w:t>risposte coerenti;</w:t>
      </w:r>
    </w:p>
    <w:p w:rsidR="006A7C15" w:rsidRPr="00204D8A" w:rsidRDefault="00F6156A" w:rsidP="00B5385D">
      <w:pPr>
        <w:pStyle w:val="TKBulletLevel1"/>
        <w:rPr>
          <w:lang w:val="it-IT"/>
        </w:rPr>
      </w:pPr>
      <w:r>
        <w:rPr>
          <w:lang w:val="it-IT"/>
        </w:rPr>
        <w:t>s</w:t>
      </w:r>
      <w:r w:rsidR="00EE072F" w:rsidRPr="00204D8A">
        <w:rPr>
          <w:lang w:val="it-IT"/>
        </w:rPr>
        <w:t>ono in grado di analizzare argomenti e contenuti da prospettive div</w:t>
      </w:r>
      <w:r w:rsidR="00204D8A">
        <w:rPr>
          <w:lang w:val="it-IT"/>
        </w:rPr>
        <w:t>e</w:t>
      </w:r>
      <w:r w:rsidR="00EE072F" w:rsidRPr="00204D8A">
        <w:rPr>
          <w:lang w:val="it-IT"/>
        </w:rPr>
        <w:t>rse</w:t>
      </w:r>
      <w:r w:rsidR="006A7C15" w:rsidRPr="00204D8A">
        <w:rPr>
          <w:lang w:val="it-IT"/>
        </w:rPr>
        <w:t>.</w:t>
      </w:r>
    </w:p>
    <w:p w:rsidR="006A7C15" w:rsidRPr="00204D8A" w:rsidRDefault="00204D8A" w:rsidP="00B5385D">
      <w:pPr>
        <w:pStyle w:val="TKTEXTE"/>
        <w:rPr>
          <w:lang w:val="it-IT"/>
        </w:rPr>
      </w:pPr>
      <w:r w:rsidRPr="00F6156A">
        <w:rPr>
          <w:lang w:val="it-IT"/>
        </w:rPr>
        <w:t>Nei gruppi d</w:t>
      </w:r>
      <w:r w:rsidR="00F6156A" w:rsidRPr="00F6156A">
        <w:rPr>
          <w:lang w:val="it-IT"/>
        </w:rPr>
        <w:t>i</w:t>
      </w:r>
      <w:r w:rsidRPr="00F6156A">
        <w:rPr>
          <w:lang w:val="it-IT"/>
        </w:rPr>
        <w:t xml:space="preserve"> rifugiati adulti </w:t>
      </w:r>
      <w:r w:rsidR="0006469F">
        <w:rPr>
          <w:lang w:val="it-IT"/>
        </w:rPr>
        <w:t>non è sempre possibile sfruttare questi vantaggi</w:t>
      </w:r>
      <w:r w:rsidRPr="00F6156A">
        <w:rPr>
          <w:lang w:val="it-IT"/>
        </w:rPr>
        <w:t xml:space="preserve">. </w:t>
      </w:r>
      <w:r w:rsidR="00D73C63" w:rsidRPr="00F6156A">
        <w:rPr>
          <w:lang w:val="it-IT"/>
        </w:rPr>
        <w:t>I</w:t>
      </w:r>
      <w:r w:rsidR="00905C1A" w:rsidRPr="00F6156A">
        <w:rPr>
          <w:lang w:val="it-IT"/>
        </w:rPr>
        <w:t xml:space="preserve"> rifugiati </w:t>
      </w:r>
      <w:r w:rsidR="00F6156A" w:rsidRPr="00F6156A">
        <w:rPr>
          <w:lang w:val="it-IT"/>
        </w:rPr>
        <w:t xml:space="preserve">infatti </w:t>
      </w:r>
      <w:r w:rsidR="00905C1A" w:rsidRPr="00F6156A">
        <w:rPr>
          <w:lang w:val="it-IT"/>
        </w:rPr>
        <w:t>n</w:t>
      </w:r>
      <w:r w:rsidRPr="00F6156A">
        <w:rPr>
          <w:lang w:val="it-IT"/>
        </w:rPr>
        <w:t>on necessariamente</w:t>
      </w:r>
      <w:r w:rsidR="00905C1A" w:rsidRPr="00F6156A">
        <w:rPr>
          <w:lang w:val="it-IT"/>
        </w:rPr>
        <w:t xml:space="preserve"> </w:t>
      </w:r>
      <w:r w:rsidR="005C1E06" w:rsidRPr="00F6156A">
        <w:rPr>
          <w:lang w:val="it-IT"/>
        </w:rPr>
        <w:t xml:space="preserve">attingono a </w:t>
      </w:r>
      <w:r w:rsidR="0006469F">
        <w:rPr>
          <w:lang w:val="it-IT"/>
        </w:rPr>
        <w:t>tali</w:t>
      </w:r>
      <w:r w:rsidRPr="00F6156A">
        <w:rPr>
          <w:lang w:val="it-IT"/>
        </w:rPr>
        <w:t xml:space="preserve"> </w:t>
      </w:r>
      <w:r w:rsidR="00290CBC" w:rsidRPr="00F6156A">
        <w:rPr>
          <w:lang w:val="it-IT"/>
        </w:rPr>
        <w:t>risorse</w:t>
      </w:r>
      <w:r w:rsidR="00D73C63" w:rsidRPr="00F6156A">
        <w:rPr>
          <w:lang w:val="it-IT"/>
        </w:rPr>
        <w:t xml:space="preserve">, per </w:t>
      </w:r>
      <w:r w:rsidR="004218F1">
        <w:rPr>
          <w:lang w:val="it-IT"/>
        </w:rPr>
        <w:t xml:space="preserve">molteplici </w:t>
      </w:r>
      <w:r w:rsidR="00290CBC" w:rsidRPr="00F6156A">
        <w:rPr>
          <w:lang w:val="it-IT"/>
        </w:rPr>
        <w:t>motivi</w:t>
      </w:r>
      <w:r w:rsidR="004218F1">
        <w:rPr>
          <w:lang w:val="it-IT"/>
        </w:rPr>
        <w:t xml:space="preserve"> ad esempio</w:t>
      </w:r>
      <w:r w:rsidR="00290CBC" w:rsidRPr="00F6156A">
        <w:rPr>
          <w:lang w:val="it-IT"/>
        </w:rPr>
        <w:t xml:space="preserve"> </w:t>
      </w:r>
      <w:r w:rsidRPr="00F6156A">
        <w:rPr>
          <w:lang w:val="it-IT"/>
        </w:rPr>
        <w:t>legati alla loro situazione personale, che può essere stressante</w:t>
      </w:r>
      <w:r w:rsidR="00290CBC" w:rsidRPr="00F6156A">
        <w:rPr>
          <w:lang w:val="it-IT"/>
        </w:rPr>
        <w:t xml:space="preserve"> e</w:t>
      </w:r>
      <w:r w:rsidRPr="00F6156A">
        <w:rPr>
          <w:lang w:val="it-IT"/>
        </w:rPr>
        <w:t xml:space="preserve"> persino traumatica, </w:t>
      </w:r>
      <w:r w:rsidR="00290CBC" w:rsidRPr="00F6156A">
        <w:rPr>
          <w:lang w:val="it-IT"/>
        </w:rPr>
        <w:t>alla</w:t>
      </w:r>
      <w:r w:rsidRPr="00F6156A">
        <w:rPr>
          <w:lang w:val="it-IT"/>
        </w:rPr>
        <w:t xml:space="preserve"> loro limitata esperienza nell’apprendimento </w:t>
      </w:r>
      <w:r w:rsidR="005C1E06" w:rsidRPr="00F6156A">
        <w:rPr>
          <w:lang w:val="it-IT"/>
        </w:rPr>
        <w:t>di una lingua</w:t>
      </w:r>
      <w:r w:rsidRPr="00F6156A">
        <w:rPr>
          <w:lang w:val="it-IT"/>
        </w:rPr>
        <w:t xml:space="preserve"> e</w:t>
      </w:r>
      <w:r w:rsidR="00290CBC" w:rsidRPr="00F6156A">
        <w:rPr>
          <w:lang w:val="it-IT"/>
        </w:rPr>
        <w:t>,</w:t>
      </w:r>
      <w:r w:rsidRPr="00F6156A">
        <w:rPr>
          <w:lang w:val="it-IT"/>
        </w:rPr>
        <w:t xml:space="preserve"> in alcuni casi</w:t>
      </w:r>
      <w:r w:rsidR="00696D1A" w:rsidRPr="00F6156A">
        <w:rPr>
          <w:lang w:val="it-IT"/>
        </w:rPr>
        <w:t>,</w:t>
      </w:r>
      <w:r w:rsidR="004218F1">
        <w:rPr>
          <w:lang w:val="it-IT"/>
        </w:rPr>
        <w:t xml:space="preserve"> al</w:t>
      </w:r>
      <w:r w:rsidRPr="00F6156A">
        <w:rPr>
          <w:lang w:val="it-IT"/>
        </w:rPr>
        <w:t xml:space="preserve">la mancanza di </w:t>
      </w:r>
      <w:r w:rsidR="00B25703" w:rsidRPr="00F6156A">
        <w:rPr>
          <w:lang w:val="it-IT"/>
        </w:rPr>
        <w:t>istruzione</w:t>
      </w:r>
      <w:r w:rsidRPr="00F6156A">
        <w:rPr>
          <w:lang w:val="it-IT"/>
        </w:rPr>
        <w:t xml:space="preserve"> </w:t>
      </w:r>
      <w:r w:rsidR="00D73C63" w:rsidRPr="00F6156A">
        <w:rPr>
          <w:lang w:val="it-IT"/>
        </w:rPr>
        <w:t>o</w:t>
      </w:r>
      <w:r w:rsidR="004218F1">
        <w:rPr>
          <w:lang w:val="it-IT"/>
        </w:rPr>
        <w:t xml:space="preserve"> alla scarsa</w:t>
      </w:r>
      <w:r w:rsidRPr="00F6156A">
        <w:rPr>
          <w:lang w:val="it-IT"/>
        </w:rPr>
        <w:t xml:space="preserve"> fiducia</w:t>
      </w:r>
      <w:r w:rsidR="00F6156A" w:rsidRPr="00F6156A">
        <w:rPr>
          <w:lang w:val="it-IT"/>
        </w:rPr>
        <w:t xml:space="preserve"> in </w:t>
      </w:r>
      <w:r w:rsidR="005C7C9A" w:rsidRPr="00F6156A">
        <w:rPr>
          <w:lang w:val="it-IT"/>
        </w:rPr>
        <w:t>sé</w:t>
      </w:r>
      <w:r w:rsidR="00F6156A" w:rsidRPr="00F6156A">
        <w:rPr>
          <w:lang w:val="it-IT"/>
        </w:rPr>
        <w:t xml:space="preserve"> stessi</w:t>
      </w:r>
      <w:r w:rsidRPr="00F6156A">
        <w:rPr>
          <w:lang w:val="it-IT"/>
        </w:rPr>
        <w:t>.</w:t>
      </w:r>
    </w:p>
    <w:p w:rsidR="006A7C15" w:rsidRPr="00454A9A" w:rsidRDefault="004218F1" w:rsidP="00357F87">
      <w:pPr>
        <w:pStyle w:val="TKTITRE1"/>
        <w:rPr>
          <w:lang w:val="it-IT"/>
        </w:rPr>
      </w:pPr>
      <w:r>
        <w:rPr>
          <w:lang w:val="it-IT"/>
        </w:rPr>
        <w:t>Alcuni s</w:t>
      </w:r>
      <w:r w:rsidR="006A7C15" w:rsidRPr="00454A9A">
        <w:rPr>
          <w:lang w:val="it-IT"/>
        </w:rPr>
        <w:t>ugge</w:t>
      </w:r>
      <w:r w:rsidR="00204D8A" w:rsidRPr="00454A9A">
        <w:rPr>
          <w:lang w:val="it-IT"/>
        </w:rPr>
        <w:t>rimenti</w:t>
      </w:r>
    </w:p>
    <w:p w:rsidR="006A7C15" w:rsidRPr="00204D8A" w:rsidRDefault="004218F1" w:rsidP="00B5385D">
      <w:pPr>
        <w:pStyle w:val="TKTEXTE"/>
        <w:rPr>
          <w:lang w:val="it-IT"/>
        </w:rPr>
      </w:pPr>
      <w:r>
        <w:rPr>
          <w:lang w:val="it-IT"/>
        </w:rPr>
        <w:t xml:space="preserve">Quando prepari </w:t>
      </w:r>
      <w:r w:rsidR="003A6D80">
        <w:rPr>
          <w:lang w:val="it-IT"/>
        </w:rPr>
        <w:t>le attività di</w:t>
      </w:r>
      <w:r w:rsidR="00204D8A" w:rsidRPr="00204D8A">
        <w:rPr>
          <w:lang w:val="it-IT"/>
        </w:rPr>
        <w:t xml:space="preserve"> supporto linguistico per i rifugiati adulti potrebbe essere utile tener</w:t>
      </w:r>
      <w:r w:rsidR="00B5385D">
        <w:rPr>
          <w:lang w:val="it-IT"/>
        </w:rPr>
        <w:t xml:space="preserve">e </w:t>
      </w:r>
      <w:r w:rsidR="00570A3A">
        <w:rPr>
          <w:lang w:val="it-IT"/>
        </w:rPr>
        <w:t>presente</w:t>
      </w:r>
      <w:r w:rsidR="003A6D80">
        <w:rPr>
          <w:lang w:val="it-IT"/>
        </w:rPr>
        <w:t xml:space="preserve"> quanto segue.</w:t>
      </w:r>
    </w:p>
    <w:p w:rsidR="006A7C15" w:rsidRPr="00290CBC" w:rsidRDefault="003A6D80" w:rsidP="00B5385D">
      <w:pPr>
        <w:pStyle w:val="TKTITRE3"/>
        <w:rPr>
          <w:lang w:val="it-IT"/>
        </w:rPr>
      </w:pPr>
      <w:r>
        <w:rPr>
          <w:lang w:val="it-IT"/>
        </w:rPr>
        <w:t>G</w:t>
      </w:r>
      <w:r w:rsidR="00204D8A" w:rsidRPr="00204D8A">
        <w:rPr>
          <w:lang w:val="it-IT"/>
        </w:rPr>
        <w:t xml:space="preserve">li </w:t>
      </w:r>
      <w:r w:rsidR="00BF48BF">
        <w:rPr>
          <w:lang w:val="it-IT"/>
        </w:rPr>
        <w:t>adulti hanno una personalità</w:t>
      </w:r>
      <w:r w:rsidR="00204D8A" w:rsidRPr="00204D8A">
        <w:rPr>
          <w:lang w:val="it-IT"/>
        </w:rPr>
        <w:t xml:space="preserve"> sviluppat</w:t>
      </w:r>
      <w:r w:rsidR="00290CBC">
        <w:rPr>
          <w:lang w:val="it-IT"/>
        </w:rPr>
        <w:t>a</w:t>
      </w:r>
      <w:r w:rsidR="00204D8A" w:rsidRPr="00204D8A">
        <w:rPr>
          <w:lang w:val="it-IT"/>
        </w:rPr>
        <w:t xml:space="preserve"> </w:t>
      </w:r>
      <w:r w:rsidR="00290CBC">
        <w:rPr>
          <w:lang w:val="it-IT"/>
        </w:rPr>
        <w:t>e</w:t>
      </w:r>
      <w:r w:rsidR="00204D8A" w:rsidRPr="00204D8A">
        <w:rPr>
          <w:lang w:val="it-IT"/>
        </w:rPr>
        <w:t xml:space="preserve"> hanno accumulato esperienze di vita. </w:t>
      </w:r>
      <w:r>
        <w:rPr>
          <w:lang w:val="it-IT"/>
        </w:rPr>
        <w:t>Ciò può implicare</w:t>
      </w:r>
      <w:r w:rsidR="00204D8A" w:rsidRPr="00290CBC">
        <w:rPr>
          <w:lang w:val="it-IT"/>
        </w:rPr>
        <w:t xml:space="preserve"> che</w:t>
      </w:r>
      <w:r w:rsidR="006A7C15" w:rsidRPr="00290CBC">
        <w:rPr>
          <w:lang w:val="it-IT"/>
        </w:rPr>
        <w:t>:</w:t>
      </w:r>
    </w:p>
    <w:p w:rsidR="006A7C15" w:rsidRPr="00204D8A" w:rsidRDefault="0006469F" w:rsidP="00B5385D">
      <w:pPr>
        <w:pStyle w:val="TKBulletLevel1"/>
        <w:rPr>
          <w:lang w:val="it-IT"/>
        </w:rPr>
      </w:pPr>
      <w:r>
        <w:rPr>
          <w:lang w:val="it-IT"/>
        </w:rPr>
        <w:t>s</w:t>
      </w:r>
      <w:r w:rsidR="00290CBC">
        <w:rPr>
          <w:lang w:val="it-IT"/>
        </w:rPr>
        <w:t xml:space="preserve">iano restii </w:t>
      </w:r>
      <w:r w:rsidR="00204D8A" w:rsidRPr="00204D8A">
        <w:rPr>
          <w:lang w:val="it-IT"/>
        </w:rPr>
        <w:t xml:space="preserve">a </w:t>
      </w:r>
      <w:r w:rsidR="00570A3A">
        <w:rPr>
          <w:lang w:val="it-IT"/>
        </w:rPr>
        <w:t>cambiare il</w:t>
      </w:r>
      <w:r w:rsidR="00204D8A">
        <w:rPr>
          <w:lang w:val="it-IT"/>
        </w:rPr>
        <w:t xml:space="preserve"> proprio sistema di valori </w:t>
      </w:r>
      <w:r w:rsidR="00290CBC">
        <w:rPr>
          <w:lang w:val="it-IT"/>
        </w:rPr>
        <w:t xml:space="preserve">o </w:t>
      </w:r>
      <w:r w:rsidR="00570A3A">
        <w:rPr>
          <w:lang w:val="it-IT"/>
        </w:rPr>
        <w:t xml:space="preserve">le proprie </w:t>
      </w:r>
      <w:r w:rsidR="00351FBF">
        <w:rPr>
          <w:lang w:val="it-IT"/>
        </w:rPr>
        <w:t>convinzioni</w:t>
      </w:r>
      <w:r>
        <w:rPr>
          <w:lang w:val="it-IT"/>
        </w:rPr>
        <w:t>;</w:t>
      </w:r>
    </w:p>
    <w:p w:rsidR="006A7C15" w:rsidRPr="00351FBF" w:rsidRDefault="0006469F" w:rsidP="00B5385D">
      <w:pPr>
        <w:pStyle w:val="TKBulletLevel1"/>
        <w:rPr>
          <w:lang w:val="it-IT"/>
        </w:rPr>
      </w:pPr>
      <w:r>
        <w:rPr>
          <w:lang w:val="it-IT"/>
        </w:rPr>
        <w:t>c</w:t>
      </w:r>
      <w:r w:rsidR="006A7C15" w:rsidRPr="00351FBF">
        <w:rPr>
          <w:lang w:val="it-IT"/>
        </w:rPr>
        <w:t>onsider</w:t>
      </w:r>
      <w:r w:rsidR="00290CBC">
        <w:rPr>
          <w:lang w:val="it-IT"/>
        </w:rPr>
        <w:t>ino</w:t>
      </w:r>
      <w:r w:rsidR="00351FBF" w:rsidRPr="00351FBF">
        <w:rPr>
          <w:lang w:val="it-IT"/>
        </w:rPr>
        <w:t xml:space="preserve"> il punto di vista di alt</w:t>
      </w:r>
      <w:r w:rsidR="00290CBC">
        <w:rPr>
          <w:lang w:val="it-IT"/>
        </w:rPr>
        <w:t>re</w:t>
      </w:r>
      <w:r w:rsidR="00351FBF" w:rsidRPr="00351FBF">
        <w:rPr>
          <w:lang w:val="it-IT"/>
        </w:rPr>
        <w:t xml:space="preserve"> persone </w:t>
      </w:r>
      <w:r w:rsidR="00290CBC">
        <w:rPr>
          <w:lang w:val="it-IT"/>
        </w:rPr>
        <w:t xml:space="preserve">in base </w:t>
      </w:r>
      <w:r w:rsidR="00351FBF" w:rsidRPr="00351FBF">
        <w:rPr>
          <w:lang w:val="it-IT"/>
        </w:rPr>
        <w:t>alle proprie esperi</w:t>
      </w:r>
      <w:r w:rsidR="00351FBF">
        <w:rPr>
          <w:lang w:val="it-IT"/>
        </w:rPr>
        <w:t>e</w:t>
      </w:r>
      <w:r w:rsidR="00351FBF" w:rsidRPr="00351FBF">
        <w:rPr>
          <w:lang w:val="it-IT"/>
        </w:rPr>
        <w:t>nze di vita</w:t>
      </w:r>
      <w:r>
        <w:rPr>
          <w:lang w:val="it-IT"/>
        </w:rPr>
        <w:t>;</w:t>
      </w:r>
    </w:p>
    <w:p w:rsidR="006A7C15" w:rsidRPr="00351FBF" w:rsidRDefault="0006469F" w:rsidP="00B5385D">
      <w:pPr>
        <w:pStyle w:val="TKBulletLevel1"/>
        <w:rPr>
          <w:lang w:val="it-IT"/>
        </w:rPr>
      </w:pPr>
      <w:r>
        <w:rPr>
          <w:lang w:val="it-IT"/>
        </w:rPr>
        <w:t>v</w:t>
      </w:r>
      <w:r w:rsidR="00351FBF" w:rsidRPr="00351FBF">
        <w:rPr>
          <w:lang w:val="it-IT"/>
        </w:rPr>
        <w:t>ogli</w:t>
      </w:r>
      <w:r w:rsidR="004A1980">
        <w:rPr>
          <w:lang w:val="it-IT"/>
        </w:rPr>
        <w:t>a</w:t>
      </w:r>
      <w:r w:rsidR="00351FBF" w:rsidRPr="00351FBF">
        <w:rPr>
          <w:lang w:val="it-IT"/>
        </w:rPr>
        <w:t xml:space="preserve">no che l’esperienza passata individuale sia riconosciuta e </w:t>
      </w:r>
      <w:r w:rsidR="00570A3A">
        <w:rPr>
          <w:lang w:val="it-IT"/>
        </w:rPr>
        <w:t>sfrutta</w:t>
      </w:r>
      <w:r w:rsidR="00351FBF" w:rsidRPr="00351FBF">
        <w:rPr>
          <w:lang w:val="it-IT"/>
        </w:rPr>
        <w:t>ta</w:t>
      </w:r>
      <w:r w:rsidR="006A7C15" w:rsidRPr="00351FBF">
        <w:rPr>
          <w:lang w:val="it-IT"/>
        </w:rPr>
        <w:t>.</w:t>
      </w:r>
    </w:p>
    <w:p w:rsidR="006A7C15" w:rsidRPr="00AE1F0A" w:rsidRDefault="003A6D80" w:rsidP="00B5385D">
      <w:pPr>
        <w:pStyle w:val="TKTEXTE"/>
        <w:spacing w:after="0"/>
      </w:pPr>
      <w:r>
        <w:rPr>
          <w:lang w:val="it-IT"/>
        </w:rPr>
        <w:t xml:space="preserve">Ti suggeriamo </w:t>
      </w:r>
      <w:r w:rsidR="00904166">
        <w:rPr>
          <w:lang w:val="it-IT"/>
        </w:rPr>
        <w:t xml:space="preserve">pertanto </w:t>
      </w:r>
      <w:r w:rsidR="009B56AA">
        <w:rPr>
          <w:lang w:val="it-IT"/>
        </w:rPr>
        <w:t>di</w:t>
      </w:r>
      <w:r w:rsidR="00904166">
        <w:rPr>
          <w:lang w:val="it-IT"/>
        </w:rPr>
        <w:t>:</w:t>
      </w:r>
      <w:r w:rsidR="00351FBF">
        <w:rPr>
          <w:lang w:val="it-IT"/>
        </w:rPr>
        <w:t xml:space="preserve"> </w:t>
      </w:r>
    </w:p>
    <w:p w:rsidR="006A7C15" w:rsidRPr="00351FBF" w:rsidRDefault="009B56AA" w:rsidP="00B5385D">
      <w:pPr>
        <w:pStyle w:val="TKNbrsLevel1"/>
        <w:spacing w:before="0" w:after="0"/>
        <w:rPr>
          <w:lang w:val="it-IT"/>
        </w:rPr>
      </w:pPr>
      <w:r>
        <w:rPr>
          <w:lang w:val="it-IT"/>
        </w:rPr>
        <w:t>p</w:t>
      </w:r>
      <w:r w:rsidR="00290CBC">
        <w:rPr>
          <w:lang w:val="it-IT"/>
        </w:rPr>
        <w:t>reved</w:t>
      </w:r>
      <w:r>
        <w:rPr>
          <w:lang w:val="it-IT"/>
        </w:rPr>
        <w:t>ere</w:t>
      </w:r>
      <w:r w:rsidR="003A6D80">
        <w:rPr>
          <w:lang w:val="it-IT"/>
        </w:rPr>
        <w:t xml:space="preserve"> </w:t>
      </w:r>
      <w:r w:rsidR="0006469F">
        <w:rPr>
          <w:lang w:val="it-IT"/>
        </w:rPr>
        <w:t>i</w:t>
      </w:r>
      <w:r w:rsidR="00351FBF" w:rsidRPr="00351FBF">
        <w:rPr>
          <w:lang w:val="it-IT"/>
        </w:rPr>
        <w:t>l tempo sufficient</w:t>
      </w:r>
      <w:r w:rsidR="00290CBC">
        <w:rPr>
          <w:lang w:val="it-IT"/>
        </w:rPr>
        <w:t>e</w:t>
      </w:r>
      <w:r w:rsidR="00351FBF" w:rsidRPr="00351FBF">
        <w:rPr>
          <w:lang w:val="it-IT"/>
        </w:rPr>
        <w:t xml:space="preserve"> per condividere prospettive ed esperienze</w:t>
      </w:r>
      <w:r w:rsidR="0006469F">
        <w:rPr>
          <w:lang w:val="it-IT"/>
        </w:rPr>
        <w:t>;</w:t>
      </w:r>
    </w:p>
    <w:p w:rsidR="00351FBF" w:rsidRPr="00351FBF" w:rsidRDefault="0006469F" w:rsidP="00B5385D">
      <w:pPr>
        <w:pStyle w:val="TKNbrsLevel1"/>
        <w:spacing w:before="0" w:after="0"/>
        <w:rPr>
          <w:lang w:val="it-IT"/>
        </w:rPr>
      </w:pPr>
      <w:r>
        <w:rPr>
          <w:lang w:val="it-IT"/>
        </w:rPr>
        <w:t>i</w:t>
      </w:r>
      <w:r w:rsidR="00351FBF" w:rsidRPr="00351FBF">
        <w:rPr>
          <w:lang w:val="it-IT"/>
        </w:rPr>
        <w:t>nizia</w:t>
      </w:r>
      <w:r w:rsidR="009B56AA">
        <w:rPr>
          <w:lang w:val="it-IT"/>
        </w:rPr>
        <w:t>re</w:t>
      </w:r>
      <w:r w:rsidR="00351FBF" w:rsidRPr="00351FBF">
        <w:rPr>
          <w:lang w:val="it-IT"/>
        </w:rPr>
        <w:t xml:space="preserve"> le attività molto gradua</w:t>
      </w:r>
      <w:r w:rsidR="003A6D80">
        <w:rPr>
          <w:lang w:val="it-IT"/>
        </w:rPr>
        <w:t>lmente, consentendo ai partecipanti</w:t>
      </w:r>
      <w:r w:rsidR="00351FBF" w:rsidRPr="00351FBF">
        <w:rPr>
          <w:lang w:val="it-IT"/>
        </w:rPr>
        <w:t xml:space="preserve"> di </w:t>
      </w:r>
      <w:r w:rsidR="00290CBC">
        <w:rPr>
          <w:lang w:val="it-IT"/>
        </w:rPr>
        <w:t>acquisire</w:t>
      </w:r>
      <w:r w:rsidR="00351FBF" w:rsidRPr="00351FBF">
        <w:rPr>
          <w:lang w:val="it-IT"/>
        </w:rPr>
        <w:t xml:space="preserve"> familiarità con nuove </w:t>
      </w:r>
      <w:r w:rsidR="002046C4">
        <w:rPr>
          <w:lang w:val="it-IT"/>
        </w:rPr>
        <w:t xml:space="preserve">parole, </w:t>
      </w:r>
      <w:r w:rsidR="00351FBF" w:rsidRPr="00351FBF">
        <w:rPr>
          <w:lang w:val="it-IT"/>
        </w:rPr>
        <w:t>e</w:t>
      </w:r>
      <w:r w:rsidR="002046C4">
        <w:rPr>
          <w:lang w:val="it-IT"/>
        </w:rPr>
        <w:t xml:space="preserve">spressioni e informazioni, </w:t>
      </w:r>
      <w:r w:rsidR="003A6D80">
        <w:rPr>
          <w:lang w:val="it-IT"/>
        </w:rPr>
        <w:t>portando</w:t>
      </w:r>
      <w:r w:rsidR="002046C4">
        <w:rPr>
          <w:lang w:val="it-IT"/>
        </w:rPr>
        <w:t xml:space="preserve"> esempi concreti ed </w:t>
      </w:r>
      <w:r w:rsidR="00351FBF" w:rsidRPr="00351FBF">
        <w:rPr>
          <w:lang w:val="it-IT"/>
        </w:rPr>
        <w:t>evitand</w:t>
      </w:r>
      <w:r w:rsidR="002046C4">
        <w:rPr>
          <w:lang w:val="it-IT"/>
        </w:rPr>
        <w:t>o</w:t>
      </w:r>
      <w:r>
        <w:rPr>
          <w:lang w:val="it-IT"/>
        </w:rPr>
        <w:t xml:space="preserve"> generalizzazi</w:t>
      </w:r>
      <w:r w:rsidR="002046C4">
        <w:rPr>
          <w:lang w:val="it-IT"/>
        </w:rPr>
        <w:t>oni</w:t>
      </w:r>
      <w:r>
        <w:rPr>
          <w:lang w:val="it-IT"/>
        </w:rPr>
        <w:t>;</w:t>
      </w:r>
    </w:p>
    <w:p w:rsidR="006A7C15" w:rsidRPr="00351FBF" w:rsidRDefault="0006469F" w:rsidP="00B5385D">
      <w:pPr>
        <w:pStyle w:val="TKNbrsLevel1"/>
        <w:spacing w:before="0" w:after="0"/>
        <w:rPr>
          <w:lang w:val="it-IT"/>
        </w:rPr>
      </w:pPr>
      <w:r>
        <w:rPr>
          <w:lang w:val="it-IT"/>
        </w:rPr>
        <w:t>i</w:t>
      </w:r>
      <w:r w:rsidR="00351FBF" w:rsidRPr="00351FBF">
        <w:rPr>
          <w:lang w:val="it-IT"/>
        </w:rPr>
        <w:t>ncoraggia</w:t>
      </w:r>
      <w:r w:rsidR="009B56AA">
        <w:rPr>
          <w:lang w:val="it-IT"/>
        </w:rPr>
        <w:t>re</w:t>
      </w:r>
      <w:r w:rsidR="006C1C91">
        <w:rPr>
          <w:lang w:val="it-IT"/>
        </w:rPr>
        <w:t xml:space="preserve"> i</w:t>
      </w:r>
      <w:r w:rsidR="00351FBF" w:rsidRPr="00351FBF">
        <w:rPr>
          <w:lang w:val="it-IT"/>
        </w:rPr>
        <w:t xml:space="preserve"> rifugiati ad aiutarsi l’un </w:t>
      </w:r>
      <w:r w:rsidR="002046C4">
        <w:rPr>
          <w:lang w:val="it-IT"/>
        </w:rPr>
        <w:t>l’altro</w:t>
      </w:r>
      <w:r w:rsidR="00351FBF">
        <w:rPr>
          <w:lang w:val="it-IT"/>
        </w:rPr>
        <w:t>.</w:t>
      </w:r>
    </w:p>
    <w:p w:rsidR="006A7C15" w:rsidRPr="00351FBF" w:rsidRDefault="00351FBF" w:rsidP="00B5385D">
      <w:pPr>
        <w:pStyle w:val="TKTITRE3"/>
        <w:rPr>
          <w:lang w:val="it-IT"/>
        </w:rPr>
      </w:pPr>
      <w:r w:rsidRPr="00351FBF">
        <w:rPr>
          <w:lang w:val="it-IT"/>
        </w:rPr>
        <w:t xml:space="preserve">Gli adulti </w:t>
      </w:r>
      <w:r w:rsidR="005E62AB">
        <w:rPr>
          <w:lang w:val="it-IT"/>
        </w:rPr>
        <w:t xml:space="preserve">hanno </w:t>
      </w:r>
      <w:r w:rsidRPr="00351FBF">
        <w:rPr>
          <w:lang w:val="it-IT"/>
        </w:rPr>
        <w:t xml:space="preserve">livelli di </w:t>
      </w:r>
      <w:r w:rsidRPr="003A6D80">
        <w:rPr>
          <w:lang w:val="it-IT"/>
        </w:rPr>
        <w:t>autostima</w:t>
      </w:r>
      <w:r w:rsidR="004E4FF3" w:rsidRPr="003A6D80">
        <w:rPr>
          <w:lang w:val="it-IT"/>
        </w:rPr>
        <w:t xml:space="preserve"> definiti</w:t>
      </w:r>
      <w:r w:rsidRPr="003A6D80">
        <w:rPr>
          <w:lang w:val="it-IT"/>
        </w:rPr>
        <w:t>. Ciò</w:t>
      </w:r>
      <w:r>
        <w:rPr>
          <w:lang w:val="it-IT"/>
        </w:rPr>
        <w:t xml:space="preserve"> significa che essi possono:</w:t>
      </w:r>
    </w:p>
    <w:p w:rsidR="006A7C15" w:rsidRPr="00AC3AC5" w:rsidRDefault="0006469F" w:rsidP="00B5385D">
      <w:pPr>
        <w:pStyle w:val="TKBulletLevel1"/>
        <w:rPr>
          <w:lang w:val="it-IT"/>
        </w:rPr>
      </w:pPr>
      <w:r>
        <w:rPr>
          <w:lang w:val="it-IT"/>
        </w:rPr>
        <w:t>e</w:t>
      </w:r>
      <w:r w:rsidR="00AC3AC5" w:rsidRPr="00AC3AC5">
        <w:rPr>
          <w:lang w:val="it-IT"/>
        </w:rPr>
        <w:t xml:space="preserve">ssere infastiditi da situazioni in cui la propria autostima </w:t>
      </w:r>
      <w:r w:rsidR="006C1C91">
        <w:rPr>
          <w:lang w:val="it-IT"/>
        </w:rPr>
        <w:t>viene minata e assum</w:t>
      </w:r>
      <w:r w:rsidR="005E62AB">
        <w:rPr>
          <w:lang w:val="it-IT"/>
        </w:rPr>
        <w:t>ere</w:t>
      </w:r>
      <w:r w:rsidR="006C1C91">
        <w:rPr>
          <w:lang w:val="it-IT"/>
        </w:rPr>
        <w:t xml:space="preserve"> </w:t>
      </w:r>
      <w:r w:rsidR="00905C1A">
        <w:rPr>
          <w:lang w:val="it-IT"/>
        </w:rPr>
        <w:t xml:space="preserve">di conseguenza </w:t>
      </w:r>
      <w:r w:rsidR="006C1C91">
        <w:rPr>
          <w:lang w:val="it-IT"/>
        </w:rPr>
        <w:t>un atteggiamento passivo</w:t>
      </w:r>
      <w:r>
        <w:rPr>
          <w:lang w:val="it-IT"/>
        </w:rPr>
        <w:t>;</w:t>
      </w:r>
    </w:p>
    <w:p w:rsidR="006A7C15" w:rsidRPr="00AC3AC5" w:rsidRDefault="0006469F" w:rsidP="00B5385D">
      <w:pPr>
        <w:pStyle w:val="TKBulletLevel1"/>
        <w:rPr>
          <w:i/>
          <w:lang w:val="it-IT"/>
        </w:rPr>
      </w:pPr>
      <w:r>
        <w:rPr>
          <w:lang w:val="it-IT"/>
        </w:rPr>
        <w:lastRenderedPageBreak/>
        <w:t>r</w:t>
      </w:r>
      <w:r w:rsidR="00AC3AC5" w:rsidRPr="00AC3AC5">
        <w:rPr>
          <w:lang w:val="it-IT"/>
        </w:rPr>
        <w:t xml:space="preserve">ifiutare relazioni di potere </w:t>
      </w:r>
      <w:r w:rsidR="005E62AB">
        <w:rPr>
          <w:lang w:val="it-IT"/>
        </w:rPr>
        <w:t>durante il</w:t>
      </w:r>
      <w:r w:rsidR="00AC3AC5" w:rsidRPr="00AC3AC5">
        <w:rPr>
          <w:lang w:val="it-IT"/>
        </w:rPr>
        <w:t xml:space="preserve"> support</w:t>
      </w:r>
      <w:r w:rsidR="00AC3AC5">
        <w:rPr>
          <w:lang w:val="it-IT"/>
        </w:rPr>
        <w:t>o</w:t>
      </w:r>
      <w:r w:rsidR="00AC3AC5" w:rsidRPr="00AC3AC5">
        <w:rPr>
          <w:lang w:val="it-IT"/>
        </w:rPr>
        <w:t xml:space="preserve"> linguistico</w:t>
      </w:r>
      <w:r w:rsidR="006A7C15" w:rsidRPr="00AC3AC5">
        <w:rPr>
          <w:lang w:val="it-IT"/>
        </w:rPr>
        <w:t xml:space="preserve"> </w:t>
      </w:r>
      <w:r w:rsidR="006A7C15" w:rsidRPr="002046C4">
        <w:rPr>
          <w:lang w:val="it-IT"/>
        </w:rPr>
        <w:t>(</w:t>
      </w:r>
      <w:r w:rsidR="002046C4" w:rsidRPr="002046C4">
        <w:rPr>
          <w:lang w:val="it-IT"/>
        </w:rPr>
        <w:t>da evitare pertanto posizioni del tipo:</w:t>
      </w:r>
      <w:r w:rsidR="002046C4">
        <w:rPr>
          <w:i/>
          <w:lang w:val="it-IT"/>
        </w:rPr>
        <w:t xml:space="preserve"> </w:t>
      </w:r>
      <w:r w:rsidR="003A6D80">
        <w:rPr>
          <w:i/>
          <w:lang w:val="it-IT"/>
        </w:rPr>
        <w:t>“</w:t>
      </w:r>
      <w:r w:rsidR="00AC3AC5" w:rsidRPr="00AC3AC5">
        <w:rPr>
          <w:i/>
          <w:lang w:val="it-IT"/>
        </w:rPr>
        <w:t>Io gestisco l’attività linguistic</w:t>
      </w:r>
      <w:r w:rsidR="00AC3AC5">
        <w:rPr>
          <w:i/>
          <w:lang w:val="it-IT"/>
        </w:rPr>
        <w:t>a</w:t>
      </w:r>
      <w:r w:rsidR="00AC3AC5" w:rsidRPr="00AC3AC5">
        <w:rPr>
          <w:i/>
          <w:lang w:val="it-IT"/>
        </w:rPr>
        <w:t>, tu fai quello che ti dico di fare</w:t>
      </w:r>
      <w:r w:rsidR="003A6D80">
        <w:rPr>
          <w:i/>
          <w:lang w:val="it-IT"/>
        </w:rPr>
        <w:t>”</w:t>
      </w:r>
      <w:r w:rsidR="00AC3AC5" w:rsidRPr="002046C4">
        <w:rPr>
          <w:lang w:val="it-IT"/>
        </w:rPr>
        <w:t>)</w:t>
      </w:r>
      <w:r w:rsidRPr="0006469F">
        <w:rPr>
          <w:lang w:val="it-IT"/>
        </w:rPr>
        <w:t>;</w:t>
      </w:r>
    </w:p>
    <w:p w:rsidR="006A7C15" w:rsidRPr="00AC3AC5" w:rsidRDefault="0006469F" w:rsidP="00B5385D">
      <w:pPr>
        <w:pStyle w:val="TKBulletLevel1"/>
        <w:rPr>
          <w:lang w:val="it-IT"/>
        </w:rPr>
      </w:pPr>
      <w:r>
        <w:rPr>
          <w:lang w:val="it-IT"/>
        </w:rPr>
        <w:t>e</w:t>
      </w:r>
      <w:r w:rsidR="006C1C91">
        <w:rPr>
          <w:lang w:val="it-IT"/>
        </w:rPr>
        <w:t>ssere cauti</w:t>
      </w:r>
      <w:r w:rsidR="00AC3AC5" w:rsidRPr="00AC3AC5">
        <w:rPr>
          <w:lang w:val="it-IT"/>
        </w:rPr>
        <w:t xml:space="preserve"> e talvolta diffident</w:t>
      </w:r>
      <w:r w:rsidR="00AC3AC5">
        <w:rPr>
          <w:lang w:val="it-IT"/>
        </w:rPr>
        <w:t>i</w:t>
      </w:r>
      <w:r w:rsidR="00AC3AC5" w:rsidRPr="00AC3AC5">
        <w:rPr>
          <w:lang w:val="it-IT"/>
        </w:rPr>
        <w:t xml:space="preserve"> </w:t>
      </w:r>
      <w:r w:rsidR="003A6D80">
        <w:rPr>
          <w:lang w:val="it-IT"/>
        </w:rPr>
        <w:t>nei</w:t>
      </w:r>
      <w:r w:rsidR="00AC3AC5" w:rsidRPr="00AC3AC5">
        <w:rPr>
          <w:lang w:val="it-IT"/>
        </w:rPr>
        <w:t xml:space="preserve"> rapport</w:t>
      </w:r>
      <w:r w:rsidR="00AC3AC5">
        <w:rPr>
          <w:lang w:val="it-IT"/>
        </w:rPr>
        <w:t>i</w:t>
      </w:r>
      <w:r w:rsidR="00AC3AC5" w:rsidRPr="00AC3AC5">
        <w:rPr>
          <w:lang w:val="it-IT"/>
        </w:rPr>
        <w:t xml:space="preserve"> e non aver</w:t>
      </w:r>
      <w:r w:rsidR="006C1C91">
        <w:rPr>
          <w:lang w:val="it-IT"/>
        </w:rPr>
        <w:t>e</w:t>
      </w:r>
      <w:r w:rsidR="00AC3AC5" w:rsidRPr="00AC3AC5">
        <w:rPr>
          <w:lang w:val="it-IT"/>
        </w:rPr>
        <w:t xml:space="preserve"> complet</w:t>
      </w:r>
      <w:r w:rsidR="006C1C91">
        <w:rPr>
          <w:lang w:val="it-IT"/>
        </w:rPr>
        <w:t>a</w:t>
      </w:r>
      <w:r w:rsidR="00AC3AC5" w:rsidRPr="00AC3AC5">
        <w:rPr>
          <w:lang w:val="it-IT"/>
        </w:rPr>
        <w:t xml:space="preserve"> fiducia </w:t>
      </w:r>
      <w:r w:rsidR="006C1C91">
        <w:rPr>
          <w:lang w:val="it-IT"/>
        </w:rPr>
        <w:t>n</w:t>
      </w:r>
      <w:r w:rsidR="00AC3AC5" w:rsidRPr="00AC3AC5">
        <w:rPr>
          <w:lang w:val="it-IT"/>
        </w:rPr>
        <w:t>elle persone incontrate di recente.</w:t>
      </w:r>
    </w:p>
    <w:p w:rsidR="006A7C15" w:rsidRPr="00AC3AC5" w:rsidRDefault="003A6D80" w:rsidP="00B5385D">
      <w:pPr>
        <w:pStyle w:val="TKTEXTE"/>
        <w:spacing w:after="0"/>
        <w:rPr>
          <w:lang w:val="it-IT"/>
        </w:rPr>
      </w:pPr>
      <w:r>
        <w:rPr>
          <w:lang w:val="it-IT"/>
        </w:rPr>
        <w:t xml:space="preserve">Ti suggeriamo pertanto di: </w:t>
      </w:r>
    </w:p>
    <w:p w:rsidR="00AE1F0A" w:rsidRPr="00AC3AC5" w:rsidRDefault="0006469F" w:rsidP="00B5385D">
      <w:pPr>
        <w:pStyle w:val="TKNbrsLevel1"/>
        <w:numPr>
          <w:ilvl w:val="0"/>
          <w:numId w:val="17"/>
        </w:numPr>
        <w:spacing w:before="0" w:after="0"/>
        <w:rPr>
          <w:lang w:val="it-IT"/>
        </w:rPr>
      </w:pPr>
      <w:r>
        <w:rPr>
          <w:lang w:val="it-IT"/>
        </w:rPr>
        <w:t>a</w:t>
      </w:r>
      <w:r w:rsidR="00AC3AC5" w:rsidRPr="00AC3AC5">
        <w:rPr>
          <w:lang w:val="it-IT"/>
        </w:rPr>
        <w:t>dott</w:t>
      </w:r>
      <w:r w:rsidR="009B56AA">
        <w:rPr>
          <w:lang w:val="it-IT"/>
        </w:rPr>
        <w:t>are</w:t>
      </w:r>
      <w:r w:rsidR="00AC3AC5" w:rsidRPr="00AC3AC5">
        <w:rPr>
          <w:lang w:val="it-IT"/>
        </w:rPr>
        <w:t xml:space="preserve"> sempre un atteggiamento rispettoso, evitando il sarcasm</w:t>
      </w:r>
      <w:r w:rsidR="00AC3AC5">
        <w:rPr>
          <w:lang w:val="it-IT"/>
        </w:rPr>
        <w:t>o</w:t>
      </w:r>
      <w:r>
        <w:rPr>
          <w:lang w:val="it-IT"/>
        </w:rPr>
        <w:t xml:space="preserve"> o </w:t>
      </w:r>
      <w:r w:rsidR="004218F1">
        <w:rPr>
          <w:lang w:val="it-IT"/>
        </w:rPr>
        <w:t xml:space="preserve">le </w:t>
      </w:r>
      <w:r>
        <w:rPr>
          <w:lang w:val="it-IT"/>
        </w:rPr>
        <w:t>pressioni autoritarie;</w:t>
      </w:r>
    </w:p>
    <w:p w:rsidR="00AE1F0A" w:rsidRPr="00AC3AC5" w:rsidRDefault="0006469F" w:rsidP="00B5385D">
      <w:pPr>
        <w:pStyle w:val="TKNbrsLevel1"/>
        <w:spacing w:before="0" w:after="0"/>
        <w:rPr>
          <w:lang w:val="it-IT"/>
        </w:rPr>
      </w:pPr>
      <w:r>
        <w:rPr>
          <w:lang w:val="it-IT"/>
        </w:rPr>
        <w:t>e</w:t>
      </w:r>
      <w:r w:rsidR="00AC3AC5" w:rsidRPr="00AC3AC5">
        <w:rPr>
          <w:lang w:val="it-IT"/>
        </w:rPr>
        <w:t>vit</w:t>
      </w:r>
      <w:r w:rsidR="009B56AA">
        <w:rPr>
          <w:lang w:val="it-IT"/>
        </w:rPr>
        <w:t>are</w:t>
      </w:r>
      <w:r w:rsidR="00AC3AC5" w:rsidRPr="00AC3AC5">
        <w:rPr>
          <w:lang w:val="it-IT"/>
        </w:rPr>
        <w:t xml:space="preserve"> attività che </w:t>
      </w:r>
      <w:r w:rsidR="006C1C91">
        <w:rPr>
          <w:lang w:val="it-IT"/>
        </w:rPr>
        <w:t>comport</w:t>
      </w:r>
      <w:r w:rsidR="009B56AA">
        <w:rPr>
          <w:lang w:val="it-IT"/>
        </w:rPr>
        <w:t>i</w:t>
      </w:r>
      <w:r w:rsidR="006C1C91">
        <w:rPr>
          <w:lang w:val="it-IT"/>
        </w:rPr>
        <w:t>no</w:t>
      </w:r>
      <w:r w:rsidR="00AC3AC5" w:rsidRPr="00AC3AC5">
        <w:rPr>
          <w:lang w:val="it-IT"/>
        </w:rPr>
        <w:t xml:space="preserve"> competizione o </w:t>
      </w:r>
      <w:r w:rsidR="006C1C91">
        <w:rPr>
          <w:lang w:val="it-IT"/>
        </w:rPr>
        <w:t>richied</w:t>
      </w:r>
      <w:r w:rsidR="009B56AA">
        <w:rPr>
          <w:lang w:val="it-IT"/>
        </w:rPr>
        <w:t>a</w:t>
      </w:r>
      <w:r w:rsidR="006C1C91">
        <w:rPr>
          <w:lang w:val="it-IT"/>
        </w:rPr>
        <w:t>no</w:t>
      </w:r>
      <w:r w:rsidR="00AC3AC5" w:rsidRPr="00AC3AC5">
        <w:rPr>
          <w:lang w:val="it-IT"/>
        </w:rPr>
        <w:t xml:space="preserve"> ai rifugiati di valutare il lavoro linguistic</w:t>
      </w:r>
      <w:r w:rsidR="00AC3AC5">
        <w:rPr>
          <w:lang w:val="it-IT"/>
        </w:rPr>
        <w:t xml:space="preserve">o </w:t>
      </w:r>
      <w:r w:rsidR="00904166">
        <w:rPr>
          <w:lang w:val="it-IT"/>
        </w:rPr>
        <w:t>svolto d</w:t>
      </w:r>
      <w:r w:rsidR="005E62AB">
        <w:rPr>
          <w:lang w:val="it-IT"/>
        </w:rPr>
        <w:t>a altri</w:t>
      </w:r>
      <w:r>
        <w:rPr>
          <w:lang w:val="it-IT"/>
        </w:rPr>
        <w:t>;</w:t>
      </w:r>
    </w:p>
    <w:p w:rsidR="006A7C15" w:rsidRPr="001D3E15" w:rsidRDefault="0006469F" w:rsidP="00B5385D">
      <w:pPr>
        <w:pStyle w:val="TKNbrsLevel1"/>
        <w:spacing w:before="0" w:after="0"/>
        <w:rPr>
          <w:lang w:val="it-IT"/>
        </w:rPr>
      </w:pPr>
      <w:r>
        <w:rPr>
          <w:lang w:val="it-IT"/>
        </w:rPr>
        <w:t>e</w:t>
      </w:r>
      <w:r w:rsidR="00AC3AC5" w:rsidRPr="001D3E15">
        <w:rPr>
          <w:lang w:val="it-IT"/>
        </w:rPr>
        <w:t>vita</w:t>
      </w:r>
      <w:r w:rsidR="009B56AA">
        <w:rPr>
          <w:lang w:val="it-IT"/>
        </w:rPr>
        <w:t>re</w:t>
      </w:r>
      <w:r w:rsidR="00AC3AC5" w:rsidRPr="001D3E15">
        <w:rPr>
          <w:lang w:val="it-IT"/>
        </w:rPr>
        <w:t xml:space="preserve"> </w:t>
      </w:r>
      <w:r w:rsidR="003A6D80">
        <w:rPr>
          <w:lang w:val="it-IT"/>
        </w:rPr>
        <w:t>affermazioni categoriche, come ad</w:t>
      </w:r>
      <w:r w:rsidR="001D3E15" w:rsidRPr="001D3E15">
        <w:rPr>
          <w:lang w:val="it-IT"/>
        </w:rPr>
        <w:t xml:space="preserve"> esempio: </w:t>
      </w:r>
      <w:r w:rsidR="003A6D80">
        <w:rPr>
          <w:lang w:val="it-IT"/>
        </w:rPr>
        <w:t>“</w:t>
      </w:r>
      <w:r w:rsidR="002046C4">
        <w:rPr>
          <w:i/>
          <w:lang w:val="it-IT"/>
        </w:rPr>
        <w:t>D</w:t>
      </w:r>
      <w:r w:rsidR="001D3E15" w:rsidRPr="001D3E15">
        <w:rPr>
          <w:i/>
          <w:lang w:val="it-IT"/>
        </w:rPr>
        <w:t>evi</w:t>
      </w:r>
      <w:r w:rsidR="00BF48BF">
        <w:rPr>
          <w:i/>
          <w:lang w:val="it-IT"/>
        </w:rPr>
        <w:t xml:space="preserve"> </w:t>
      </w:r>
      <w:r w:rsidR="001D3E15" w:rsidRPr="001D3E15">
        <w:rPr>
          <w:lang w:val="it-IT"/>
        </w:rPr>
        <w:t xml:space="preserve">..., </w:t>
      </w:r>
      <w:r w:rsidR="001D3E15" w:rsidRPr="001D3E15">
        <w:rPr>
          <w:i/>
          <w:lang w:val="it-IT"/>
        </w:rPr>
        <w:t>è sbagliato</w:t>
      </w:r>
      <w:r w:rsidR="00BF48BF">
        <w:rPr>
          <w:i/>
          <w:lang w:val="it-IT"/>
        </w:rPr>
        <w:t xml:space="preserve"> </w:t>
      </w:r>
      <w:r w:rsidR="001D3E15" w:rsidRPr="001D3E15">
        <w:rPr>
          <w:lang w:val="it-IT"/>
        </w:rPr>
        <w:t>...</w:t>
      </w:r>
      <w:r w:rsidR="003A6D80">
        <w:rPr>
          <w:lang w:val="it-IT"/>
        </w:rPr>
        <w:t>”</w:t>
      </w:r>
      <w:r w:rsidR="002046C4">
        <w:rPr>
          <w:lang w:val="it-IT"/>
        </w:rPr>
        <w:t xml:space="preserve"> </w:t>
      </w:r>
      <w:r w:rsidR="001D3E15" w:rsidRPr="001D3E15">
        <w:rPr>
          <w:lang w:val="it-IT"/>
        </w:rPr>
        <w:t>e utilizz</w:t>
      </w:r>
      <w:r w:rsidR="009B56AA">
        <w:rPr>
          <w:lang w:val="it-IT"/>
        </w:rPr>
        <w:t>are</w:t>
      </w:r>
      <w:r w:rsidR="001D3E15" w:rsidRPr="001D3E15">
        <w:rPr>
          <w:lang w:val="it-IT"/>
        </w:rPr>
        <w:t xml:space="preserve"> piuttosto espressioni qua</w:t>
      </w:r>
      <w:r w:rsidR="001D3E15">
        <w:rPr>
          <w:lang w:val="it-IT"/>
        </w:rPr>
        <w:t>li</w:t>
      </w:r>
      <w:r w:rsidR="006C1C91">
        <w:rPr>
          <w:lang w:val="it-IT"/>
        </w:rPr>
        <w:t xml:space="preserve">: </w:t>
      </w:r>
      <w:r w:rsidR="003A6D80">
        <w:rPr>
          <w:lang w:val="it-IT"/>
        </w:rPr>
        <w:t>“</w:t>
      </w:r>
      <w:r w:rsidR="002046C4">
        <w:rPr>
          <w:i/>
          <w:lang w:val="it-IT"/>
        </w:rPr>
        <w:t>P</w:t>
      </w:r>
      <w:r w:rsidR="001D3E15" w:rsidRPr="001D3E15">
        <w:rPr>
          <w:i/>
          <w:lang w:val="it-IT"/>
        </w:rPr>
        <w:t>er quanto io ne sappia</w:t>
      </w:r>
      <w:r w:rsidR="00BF48BF">
        <w:rPr>
          <w:i/>
          <w:lang w:val="it-IT"/>
        </w:rPr>
        <w:t xml:space="preserve"> </w:t>
      </w:r>
      <w:r w:rsidR="002046C4">
        <w:rPr>
          <w:lang w:val="it-IT"/>
        </w:rPr>
        <w:t xml:space="preserve">… </w:t>
      </w:r>
      <w:r w:rsidR="006C1C91" w:rsidRPr="006C1C91">
        <w:rPr>
          <w:i/>
          <w:lang w:val="it-IT"/>
        </w:rPr>
        <w:t>forse</w:t>
      </w:r>
      <w:r w:rsidR="004A1980">
        <w:rPr>
          <w:i/>
          <w:lang w:val="it-IT"/>
        </w:rPr>
        <w:t xml:space="preserve"> </w:t>
      </w:r>
      <w:r w:rsidR="001D3E15" w:rsidRPr="001D3E15">
        <w:rPr>
          <w:i/>
          <w:lang w:val="it-IT"/>
        </w:rPr>
        <w:t>sarebbe meglio</w:t>
      </w:r>
      <w:r w:rsidR="00BF48BF">
        <w:rPr>
          <w:i/>
          <w:lang w:val="it-IT"/>
        </w:rPr>
        <w:t xml:space="preserve"> </w:t>
      </w:r>
      <w:r>
        <w:rPr>
          <w:lang w:val="it-IT"/>
        </w:rPr>
        <w:t>..</w:t>
      </w:r>
      <w:r w:rsidR="001D3E15">
        <w:rPr>
          <w:lang w:val="it-IT"/>
        </w:rPr>
        <w:t>.</w:t>
      </w:r>
      <w:r w:rsidR="003A6D80">
        <w:rPr>
          <w:lang w:val="it-IT"/>
        </w:rPr>
        <w:t>”</w:t>
      </w:r>
    </w:p>
    <w:p w:rsidR="006A7C15" w:rsidRPr="001D3E15" w:rsidRDefault="00A905E8" w:rsidP="00B5385D">
      <w:pPr>
        <w:pStyle w:val="TKTITRE3"/>
        <w:rPr>
          <w:lang w:val="it-IT"/>
        </w:rPr>
      </w:pPr>
      <w:r w:rsidRPr="006A0F39">
        <w:rPr>
          <w:lang w:val="it-IT"/>
        </w:rPr>
        <w:t>Il</w:t>
      </w:r>
      <w:r w:rsidR="00904166" w:rsidRPr="006A0F39">
        <w:rPr>
          <w:lang w:val="it-IT"/>
        </w:rPr>
        <w:t xml:space="preserve"> </w:t>
      </w:r>
      <w:r w:rsidR="001D3E15" w:rsidRPr="006A0F39">
        <w:rPr>
          <w:lang w:val="it-IT"/>
        </w:rPr>
        <w:t xml:space="preserve">fattore </w:t>
      </w:r>
      <w:r w:rsidRPr="006A0F39">
        <w:rPr>
          <w:lang w:val="it-IT"/>
        </w:rPr>
        <w:t xml:space="preserve">tempo è </w:t>
      </w:r>
      <w:r w:rsidR="009616FF" w:rsidRPr="006A0F39">
        <w:rPr>
          <w:lang w:val="it-IT"/>
        </w:rPr>
        <w:t>importante</w:t>
      </w:r>
      <w:r w:rsidR="009616FF">
        <w:rPr>
          <w:lang w:val="it-IT"/>
        </w:rPr>
        <w:t xml:space="preserve"> </w:t>
      </w:r>
      <w:r w:rsidR="001D3E15" w:rsidRPr="001D3E15">
        <w:rPr>
          <w:lang w:val="it-IT"/>
        </w:rPr>
        <w:t>per gli adulti. Ciò significa che essi potrebbero</w:t>
      </w:r>
      <w:r w:rsidR="006A7C15" w:rsidRPr="001D3E15">
        <w:rPr>
          <w:lang w:val="it-IT"/>
        </w:rPr>
        <w:t>:</w:t>
      </w:r>
    </w:p>
    <w:p w:rsidR="006A7C15" w:rsidRPr="00B86C28" w:rsidRDefault="00A905E8" w:rsidP="00B5385D">
      <w:pPr>
        <w:pStyle w:val="TKBulletLevel1"/>
        <w:rPr>
          <w:lang w:val="it-IT"/>
        </w:rPr>
      </w:pPr>
      <w:r>
        <w:rPr>
          <w:lang w:val="it-IT"/>
        </w:rPr>
        <w:t>voler</w:t>
      </w:r>
      <w:r w:rsidR="00904166">
        <w:rPr>
          <w:lang w:val="it-IT"/>
        </w:rPr>
        <w:t xml:space="preserve"> i</w:t>
      </w:r>
      <w:r w:rsidR="001D3E15">
        <w:rPr>
          <w:lang w:val="it-IT"/>
        </w:rPr>
        <w:t xml:space="preserve">mparare </w:t>
      </w:r>
      <w:r>
        <w:rPr>
          <w:lang w:val="it-IT"/>
        </w:rPr>
        <w:t xml:space="preserve">solo </w:t>
      </w:r>
      <w:r w:rsidR="002046C4">
        <w:rPr>
          <w:lang w:val="it-IT"/>
        </w:rPr>
        <w:t>ciò che</w:t>
      </w:r>
      <w:r w:rsidR="001D3E15">
        <w:rPr>
          <w:lang w:val="it-IT"/>
        </w:rPr>
        <w:t xml:space="preserve"> </w:t>
      </w:r>
      <w:r w:rsidR="00904166">
        <w:rPr>
          <w:lang w:val="it-IT"/>
        </w:rPr>
        <w:t>desiderano</w:t>
      </w:r>
      <w:r w:rsidR="004218F1">
        <w:rPr>
          <w:lang w:val="it-IT"/>
        </w:rPr>
        <w:t xml:space="preserve"> e ciò che sentono </w:t>
      </w:r>
      <w:r w:rsidR="001D3E15">
        <w:rPr>
          <w:lang w:val="it-IT"/>
        </w:rPr>
        <w:t>important</w:t>
      </w:r>
      <w:r w:rsidR="004218F1">
        <w:rPr>
          <w:lang w:val="it-IT"/>
        </w:rPr>
        <w:t>e</w:t>
      </w:r>
      <w:r w:rsidR="0006469F">
        <w:rPr>
          <w:lang w:val="it-IT"/>
        </w:rPr>
        <w:t>;</w:t>
      </w:r>
    </w:p>
    <w:p w:rsidR="006A7C15" w:rsidRPr="00B86C28" w:rsidRDefault="006A0F39" w:rsidP="00B5385D">
      <w:pPr>
        <w:pStyle w:val="TKBulletLevel1"/>
        <w:rPr>
          <w:lang w:val="it-IT"/>
        </w:rPr>
      </w:pPr>
      <w:r>
        <w:rPr>
          <w:lang w:val="it-IT"/>
        </w:rPr>
        <w:t>i</w:t>
      </w:r>
      <w:r w:rsidR="00904166">
        <w:rPr>
          <w:lang w:val="it-IT"/>
        </w:rPr>
        <w:t xml:space="preserve">mpazientirsi e annoiarsi </w:t>
      </w:r>
      <w:r w:rsidR="00B86C28" w:rsidRPr="00B86C28">
        <w:rPr>
          <w:lang w:val="it-IT"/>
        </w:rPr>
        <w:t>con attività linguistiche che non ritengono utili</w:t>
      </w:r>
      <w:r w:rsidR="00DA2920" w:rsidRPr="00B86C28">
        <w:rPr>
          <w:lang w:val="it-IT"/>
        </w:rPr>
        <w:t>.</w:t>
      </w:r>
    </w:p>
    <w:p w:rsidR="006A7C15" w:rsidRPr="003A6D80" w:rsidRDefault="003A6D80" w:rsidP="00B5385D">
      <w:pPr>
        <w:pStyle w:val="TKTEXTE"/>
        <w:spacing w:after="0"/>
        <w:rPr>
          <w:lang w:val="it-IT"/>
        </w:rPr>
      </w:pPr>
      <w:r>
        <w:rPr>
          <w:lang w:val="it-IT"/>
        </w:rPr>
        <w:t xml:space="preserve">Ti suggeriamo pertanto di: </w:t>
      </w:r>
    </w:p>
    <w:p w:rsidR="006A7C15" w:rsidRPr="00B86C28" w:rsidRDefault="006A0F39" w:rsidP="00B5385D">
      <w:pPr>
        <w:pStyle w:val="TKNbrsLevel1"/>
        <w:numPr>
          <w:ilvl w:val="0"/>
          <w:numId w:val="12"/>
        </w:numPr>
        <w:spacing w:before="0" w:after="0"/>
        <w:rPr>
          <w:lang w:val="it-IT"/>
        </w:rPr>
      </w:pPr>
      <w:r w:rsidRPr="006A0F39">
        <w:rPr>
          <w:lang w:val="it-IT"/>
        </w:rPr>
        <w:t>i</w:t>
      </w:r>
      <w:r w:rsidR="00B86C28" w:rsidRPr="00B86C28">
        <w:rPr>
          <w:lang w:val="it-IT"/>
        </w:rPr>
        <w:t>nizia</w:t>
      </w:r>
      <w:r w:rsidR="009B56AA">
        <w:rPr>
          <w:lang w:val="it-IT"/>
        </w:rPr>
        <w:t>re</w:t>
      </w:r>
      <w:r w:rsidR="00B86C28" w:rsidRPr="00B86C28">
        <w:rPr>
          <w:lang w:val="it-IT"/>
        </w:rPr>
        <w:t xml:space="preserve"> da</w:t>
      </w:r>
      <w:r w:rsidR="009B56AA">
        <w:rPr>
          <w:lang w:val="it-IT"/>
        </w:rPr>
        <w:t>lle</w:t>
      </w:r>
      <w:r w:rsidR="00B86C28" w:rsidRPr="00B86C28">
        <w:rPr>
          <w:lang w:val="it-IT"/>
        </w:rPr>
        <w:t xml:space="preserve"> </w:t>
      </w:r>
      <w:r w:rsidR="00904166">
        <w:rPr>
          <w:lang w:val="it-IT"/>
        </w:rPr>
        <w:t>richieste</w:t>
      </w:r>
      <w:r w:rsidR="00B86C28" w:rsidRPr="00B86C28">
        <w:rPr>
          <w:lang w:val="it-IT"/>
        </w:rPr>
        <w:t xml:space="preserve"> e </w:t>
      </w:r>
      <w:r w:rsidR="009B56AA">
        <w:rPr>
          <w:lang w:val="it-IT"/>
        </w:rPr>
        <w:t xml:space="preserve">dalle </w:t>
      </w:r>
      <w:r w:rsidR="00B86C28" w:rsidRPr="00B86C28">
        <w:rPr>
          <w:lang w:val="it-IT"/>
        </w:rPr>
        <w:t>priorità espress</w:t>
      </w:r>
      <w:r w:rsidR="00904166">
        <w:rPr>
          <w:lang w:val="it-IT"/>
        </w:rPr>
        <w:t>e</w:t>
      </w:r>
      <w:r w:rsidR="00B86C28" w:rsidRPr="00B86C28">
        <w:rPr>
          <w:lang w:val="it-IT"/>
        </w:rPr>
        <w:t xml:space="preserve"> dagli </w:t>
      </w:r>
      <w:r>
        <w:rPr>
          <w:lang w:val="it-IT"/>
        </w:rPr>
        <w:t>apprendenti</w:t>
      </w:r>
      <w:r w:rsidR="00B86C28" w:rsidRPr="00B86C28">
        <w:rPr>
          <w:lang w:val="it-IT"/>
        </w:rPr>
        <w:t xml:space="preserve"> e</w:t>
      </w:r>
      <w:r w:rsidR="009616FF">
        <w:rPr>
          <w:lang w:val="it-IT"/>
        </w:rPr>
        <w:t>,</w:t>
      </w:r>
      <w:r w:rsidR="00B86C28" w:rsidRPr="00B86C28">
        <w:rPr>
          <w:lang w:val="it-IT"/>
        </w:rPr>
        <w:t xml:space="preserve"> se possib</w:t>
      </w:r>
      <w:r w:rsidR="00B86C28">
        <w:rPr>
          <w:lang w:val="it-IT"/>
        </w:rPr>
        <w:t>i</w:t>
      </w:r>
      <w:r w:rsidR="00B86C28" w:rsidRPr="00B86C28">
        <w:rPr>
          <w:lang w:val="it-IT"/>
        </w:rPr>
        <w:t>le, decid</w:t>
      </w:r>
      <w:r w:rsidR="009B56AA">
        <w:rPr>
          <w:lang w:val="it-IT"/>
        </w:rPr>
        <w:t>ere</w:t>
      </w:r>
      <w:r>
        <w:rPr>
          <w:lang w:val="it-IT"/>
        </w:rPr>
        <w:t xml:space="preserve"> insieme su cosa lavorare;</w:t>
      </w:r>
    </w:p>
    <w:p w:rsidR="006A7C15" w:rsidRPr="00B86C28" w:rsidRDefault="006A0F39" w:rsidP="00B5385D">
      <w:pPr>
        <w:pStyle w:val="TKNbrsLevel1"/>
        <w:spacing w:before="0" w:after="0"/>
        <w:rPr>
          <w:lang w:val="it-IT"/>
        </w:rPr>
      </w:pPr>
      <w:r>
        <w:rPr>
          <w:lang w:val="it-IT"/>
        </w:rPr>
        <w:t>verificare</w:t>
      </w:r>
      <w:r w:rsidR="00B86C28" w:rsidRPr="00B86C28">
        <w:rPr>
          <w:lang w:val="it-IT"/>
        </w:rPr>
        <w:t xml:space="preserve"> qual</w:t>
      </w:r>
      <w:r>
        <w:rPr>
          <w:lang w:val="it-IT"/>
        </w:rPr>
        <w:t>i</w:t>
      </w:r>
      <w:r w:rsidR="00B86C28" w:rsidRPr="00B86C28">
        <w:rPr>
          <w:lang w:val="it-IT"/>
        </w:rPr>
        <w:t xml:space="preserve"> attività linguistic</w:t>
      </w:r>
      <w:r>
        <w:rPr>
          <w:lang w:val="it-IT"/>
        </w:rPr>
        <w:t>he</w:t>
      </w:r>
      <w:r w:rsidR="004218F1">
        <w:rPr>
          <w:lang w:val="it-IT"/>
        </w:rPr>
        <w:t xml:space="preserve"> gli stessi</w:t>
      </w:r>
      <w:r w:rsidR="003A6D80">
        <w:rPr>
          <w:lang w:val="it-IT"/>
        </w:rPr>
        <w:t xml:space="preserve"> </w:t>
      </w:r>
      <w:r w:rsidR="00B86C28" w:rsidRPr="00B86C28">
        <w:rPr>
          <w:lang w:val="it-IT"/>
        </w:rPr>
        <w:t>considerano util</w:t>
      </w:r>
      <w:r>
        <w:rPr>
          <w:lang w:val="it-IT"/>
        </w:rPr>
        <w:t>i</w:t>
      </w:r>
      <w:r w:rsidR="00B86C28" w:rsidRPr="00B86C28">
        <w:rPr>
          <w:lang w:val="it-IT"/>
        </w:rPr>
        <w:t xml:space="preserve"> per</w:t>
      </w:r>
      <w:r w:rsidR="004218F1">
        <w:rPr>
          <w:lang w:val="it-IT"/>
        </w:rPr>
        <w:t xml:space="preserve"> la propria vita quotidiana in Italia </w:t>
      </w:r>
      <w:r w:rsidR="00B86C28" w:rsidRPr="00B86C28">
        <w:rPr>
          <w:lang w:val="it-IT"/>
        </w:rPr>
        <w:t>e in generale per i</w:t>
      </w:r>
      <w:r w:rsidR="003A6D80">
        <w:rPr>
          <w:lang w:val="it-IT"/>
        </w:rPr>
        <w:t>l proprio progetto</w:t>
      </w:r>
      <w:r w:rsidR="00904166">
        <w:rPr>
          <w:lang w:val="it-IT"/>
        </w:rPr>
        <w:t xml:space="preserve"> </w:t>
      </w:r>
      <w:r w:rsidR="003A6D80">
        <w:rPr>
          <w:lang w:val="it-IT"/>
        </w:rPr>
        <w:t>migratorio</w:t>
      </w:r>
      <w:r w:rsidR="00B86C28" w:rsidRPr="00B86C28">
        <w:rPr>
          <w:lang w:val="it-IT"/>
        </w:rPr>
        <w:t>.</w:t>
      </w:r>
    </w:p>
    <w:p w:rsidR="006A7C15" w:rsidRPr="00B86C28" w:rsidRDefault="00B86C28" w:rsidP="00B5385D">
      <w:pPr>
        <w:pStyle w:val="TKTITRE3"/>
        <w:rPr>
          <w:lang w:val="it-IT"/>
        </w:rPr>
      </w:pPr>
      <w:r w:rsidRPr="00B86C28">
        <w:rPr>
          <w:lang w:val="it-IT"/>
        </w:rPr>
        <w:t>Ricordat</w:t>
      </w:r>
      <w:r w:rsidR="009616FF">
        <w:rPr>
          <w:lang w:val="it-IT"/>
        </w:rPr>
        <w:t>i</w:t>
      </w:r>
      <w:r w:rsidRPr="00B86C28">
        <w:rPr>
          <w:lang w:val="it-IT"/>
        </w:rPr>
        <w:t xml:space="preserve"> che anche se gli adulti possono trarre vantaggio dalle strategie d</w:t>
      </w:r>
      <w:r>
        <w:rPr>
          <w:lang w:val="it-IT"/>
        </w:rPr>
        <w:t>i apprendimento</w:t>
      </w:r>
      <w:r w:rsidR="00904166">
        <w:rPr>
          <w:lang w:val="it-IT"/>
        </w:rPr>
        <w:t xml:space="preserve"> precedentemente sviluppate </w:t>
      </w:r>
      <w:r>
        <w:rPr>
          <w:lang w:val="it-IT"/>
        </w:rPr>
        <w:t xml:space="preserve">nella </w:t>
      </w:r>
      <w:r w:rsidR="00904166">
        <w:rPr>
          <w:lang w:val="it-IT"/>
        </w:rPr>
        <w:t>propria</w:t>
      </w:r>
      <w:r>
        <w:rPr>
          <w:lang w:val="it-IT"/>
        </w:rPr>
        <w:t xml:space="preserve"> vita, potrebbero ancora avere dei problemi poiché:</w:t>
      </w:r>
    </w:p>
    <w:p w:rsidR="006A7C15" w:rsidRPr="00B86C28" w:rsidRDefault="006A0F39" w:rsidP="00B5385D">
      <w:pPr>
        <w:pStyle w:val="TKBulletLevel1"/>
        <w:rPr>
          <w:lang w:val="it-IT"/>
        </w:rPr>
      </w:pPr>
      <w:r>
        <w:rPr>
          <w:lang w:val="it-IT"/>
        </w:rPr>
        <w:t>l</w:t>
      </w:r>
      <w:r w:rsidR="00B86C28" w:rsidRPr="00B86C28">
        <w:rPr>
          <w:lang w:val="it-IT"/>
        </w:rPr>
        <w:t xml:space="preserve">a memoria a breve termine è </w:t>
      </w:r>
      <w:r w:rsidR="004C11A7">
        <w:rPr>
          <w:lang w:val="it-IT"/>
        </w:rPr>
        <w:t xml:space="preserve">condizionata </w:t>
      </w:r>
      <w:r w:rsidR="003A6D80">
        <w:rPr>
          <w:lang w:val="it-IT"/>
        </w:rPr>
        <w:t xml:space="preserve">dallo stress della </w:t>
      </w:r>
      <w:r w:rsidR="002855E0">
        <w:rPr>
          <w:lang w:val="it-IT"/>
        </w:rPr>
        <w:t>situazione</w:t>
      </w:r>
      <w:r w:rsidR="003A6D80">
        <w:rPr>
          <w:lang w:val="it-IT"/>
        </w:rPr>
        <w:t xml:space="preserve"> contingente</w:t>
      </w:r>
      <w:r>
        <w:rPr>
          <w:lang w:val="it-IT"/>
        </w:rPr>
        <w:t>;</w:t>
      </w:r>
    </w:p>
    <w:p w:rsidR="006A7C15" w:rsidRPr="002855E0" w:rsidRDefault="002046C4" w:rsidP="00B5385D">
      <w:pPr>
        <w:pStyle w:val="TKBulletLevel1"/>
        <w:rPr>
          <w:lang w:val="it-IT"/>
        </w:rPr>
      </w:pPr>
      <w:r>
        <w:rPr>
          <w:lang w:val="it-IT"/>
        </w:rPr>
        <w:t xml:space="preserve">generalmente </w:t>
      </w:r>
      <w:r w:rsidR="006A0F39">
        <w:rPr>
          <w:lang w:val="it-IT"/>
        </w:rPr>
        <w:t>s</w:t>
      </w:r>
      <w:r>
        <w:rPr>
          <w:lang w:val="it-IT"/>
        </w:rPr>
        <w:t>i stancano prima rispetto a</w:t>
      </w:r>
      <w:r w:rsidR="002855E0" w:rsidRPr="002855E0">
        <w:rPr>
          <w:lang w:val="it-IT"/>
        </w:rPr>
        <w:t xml:space="preserve">gli </w:t>
      </w:r>
      <w:r w:rsidR="00C164E3">
        <w:rPr>
          <w:lang w:val="it-IT"/>
        </w:rPr>
        <w:t xml:space="preserve">apprendenti </w:t>
      </w:r>
      <w:r w:rsidR="002855E0" w:rsidRPr="002855E0">
        <w:rPr>
          <w:lang w:val="it-IT"/>
        </w:rPr>
        <w:t>più giovani</w:t>
      </w:r>
      <w:r w:rsidR="002855E0">
        <w:rPr>
          <w:lang w:val="it-IT"/>
        </w:rPr>
        <w:t>.</w:t>
      </w:r>
    </w:p>
    <w:p w:rsidR="006A7C15" w:rsidRPr="003A6D80" w:rsidRDefault="003A6D80" w:rsidP="00B5385D">
      <w:pPr>
        <w:pStyle w:val="TKBulletLevel1"/>
        <w:numPr>
          <w:ilvl w:val="0"/>
          <w:numId w:val="0"/>
        </w:numPr>
        <w:spacing w:before="120" w:after="0"/>
      </w:pPr>
      <w:r>
        <w:t xml:space="preserve">Ti </w:t>
      </w:r>
      <w:proofErr w:type="spellStart"/>
      <w:r>
        <w:t>suggeriamo</w:t>
      </w:r>
      <w:proofErr w:type="spellEnd"/>
      <w:r>
        <w:t xml:space="preserve">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: </w:t>
      </w:r>
    </w:p>
    <w:p w:rsidR="006A7C15" w:rsidRPr="002855E0" w:rsidRDefault="006A0F39" w:rsidP="00B5385D">
      <w:pPr>
        <w:pStyle w:val="TKNbrsLevel1"/>
        <w:numPr>
          <w:ilvl w:val="0"/>
          <w:numId w:val="18"/>
        </w:numPr>
        <w:rPr>
          <w:lang w:val="it-IT"/>
        </w:rPr>
      </w:pPr>
      <w:r>
        <w:rPr>
          <w:lang w:val="it-IT"/>
        </w:rPr>
        <w:t>v</w:t>
      </w:r>
      <w:r w:rsidR="002855E0" w:rsidRPr="002855E0">
        <w:rPr>
          <w:lang w:val="it-IT"/>
        </w:rPr>
        <w:t>aria</w:t>
      </w:r>
      <w:r w:rsidR="009B56AA">
        <w:rPr>
          <w:lang w:val="it-IT"/>
        </w:rPr>
        <w:t>re</w:t>
      </w:r>
      <w:r w:rsidR="002855E0" w:rsidRPr="002855E0">
        <w:rPr>
          <w:lang w:val="it-IT"/>
        </w:rPr>
        <w:t xml:space="preserve"> materi</w:t>
      </w:r>
      <w:r w:rsidR="002855E0">
        <w:rPr>
          <w:lang w:val="it-IT"/>
        </w:rPr>
        <w:t>a</w:t>
      </w:r>
      <w:r w:rsidR="003A6D80">
        <w:rPr>
          <w:lang w:val="it-IT"/>
        </w:rPr>
        <w:t>li e</w:t>
      </w:r>
      <w:r w:rsidR="002855E0" w:rsidRPr="002855E0">
        <w:rPr>
          <w:lang w:val="it-IT"/>
        </w:rPr>
        <w:t xml:space="preserve"> tipo di att</w:t>
      </w:r>
      <w:r>
        <w:rPr>
          <w:lang w:val="it-IT"/>
        </w:rPr>
        <w:t>ività;</w:t>
      </w:r>
    </w:p>
    <w:p w:rsidR="002855E0" w:rsidRPr="002855E0" w:rsidRDefault="006A0F39" w:rsidP="00B5385D">
      <w:pPr>
        <w:pStyle w:val="TKNbrsLevel1"/>
        <w:rPr>
          <w:lang w:val="it-IT"/>
        </w:rPr>
      </w:pPr>
      <w:r>
        <w:rPr>
          <w:lang w:val="it-IT"/>
        </w:rPr>
        <w:t>a</w:t>
      </w:r>
      <w:r w:rsidR="002855E0" w:rsidRPr="002855E0">
        <w:rPr>
          <w:lang w:val="it-IT"/>
        </w:rPr>
        <w:t>iut</w:t>
      </w:r>
      <w:r w:rsidR="009B56AA">
        <w:rPr>
          <w:lang w:val="it-IT"/>
        </w:rPr>
        <w:t>are</w:t>
      </w:r>
      <w:r w:rsidR="002855E0" w:rsidRPr="002855E0">
        <w:rPr>
          <w:lang w:val="it-IT"/>
        </w:rPr>
        <w:t xml:space="preserve"> gli </w:t>
      </w:r>
      <w:r w:rsidR="00C164E3">
        <w:rPr>
          <w:lang w:val="it-IT"/>
        </w:rPr>
        <w:t xml:space="preserve">apprendenti </w:t>
      </w:r>
      <w:r w:rsidR="002855E0" w:rsidRPr="002855E0">
        <w:rPr>
          <w:lang w:val="it-IT"/>
        </w:rPr>
        <w:t>a padroneggiare alcuni termini di base</w:t>
      </w:r>
      <w:r w:rsidR="006A7C15" w:rsidRPr="002855E0">
        <w:rPr>
          <w:lang w:val="it-IT"/>
        </w:rPr>
        <w:t xml:space="preserve"> (</w:t>
      </w:r>
      <w:r w:rsidR="003A6D80">
        <w:rPr>
          <w:lang w:val="it-IT"/>
        </w:rPr>
        <w:t>ad</w:t>
      </w:r>
      <w:r w:rsidR="004E4FF3">
        <w:rPr>
          <w:lang w:val="it-IT"/>
        </w:rPr>
        <w:t xml:space="preserve"> </w:t>
      </w:r>
      <w:r w:rsidR="002855E0" w:rsidRPr="002855E0">
        <w:rPr>
          <w:lang w:val="it-IT"/>
        </w:rPr>
        <w:t>es</w:t>
      </w:r>
      <w:r w:rsidR="004E4FF3">
        <w:rPr>
          <w:lang w:val="it-IT"/>
        </w:rPr>
        <w:t>empio</w:t>
      </w:r>
      <w:r w:rsidR="003A6D80">
        <w:rPr>
          <w:lang w:val="it-IT"/>
        </w:rPr>
        <w:t>:</w:t>
      </w:r>
      <w:r w:rsidR="002855E0" w:rsidRPr="002855E0">
        <w:rPr>
          <w:lang w:val="it-IT"/>
        </w:rPr>
        <w:t xml:space="preserve"> ascoltare, ripetere, </w:t>
      </w:r>
      <w:r w:rsidR="004E4FF3">
        <w:rPr>
          <w:lang w:val="it-IT"/>
        </w:rPr>
        <w:t>lavorare a c</w:t>
      </w:r>
      <w:r w:rsidR="004C11A7">
        <w:rPr>
          <w:lang w:val="it-IT"/>
        </w:rPr>
        <w:t>oppie</w:t>
      </w:r>
      <w:r w:rsidR="002855E0" w:rsidRPr="002855E0">
        <w:rPr>
          <w:lang w:val="it-IT"/>
        </w:rPr>
        <w:t>, ecc</w:t>
      </w:r>
      <w:r w:rsidR="004E4FF3">
        <w:rPr>
          <w:lang w:val="it-IT"/>
        </w:rPr>
        <w:t>.</w:t>
      </w:r>
      <w:r>
        <w:rPr>
          <w:lang w:val="it-IT"/>
        </w:rPr>
        <w:t>);</w:t>
      </w:r>
    </w:p>
    <w:p w:rsidR="006A7C15" w:rsidRPr="002855E0" w:rsidRDefault="006A0F39" w:rsidP="00B5385D">
      <w:pPr>
        <w:pStyle w:val="TKNbrsLevel1"/>
        <w:rPr>
          <w:lang w:val="it-IT"/>
        </w:rPr>
      </w:pPr>
      <w:r>
        <w:rPr>
          <w:lang w:val="it-IT"/>
        </w:rPr>
        <w:t>c</w:t>
      </w:r>
      <w:r w:rsidR="004C11A7">
        <w:rPr>
          <w:lang w:val="it-IT"/>
        </w:rPr>
        <w:t>oinvolg</w:t>
      </w:r>
      <w:r w:rsidR="004218F1">
        <w:rPr>
          <w:lang w:val="it-IT"/>
        </w:rPr>
        <w:t xml:space="preserve">erli </w:t>
      </w:r>
      <w:r w:rsidR="002855E0">
        <w:rPr>
          <w:lang w:val="it-IT"/>
        </w:rPr>
        <w:t xml:space="preserve">in modi diversi per </w:t>
      </w:r>
      <w:r w:rsidR="004C11A7">
        <w:rPr>
          <w:lang w:val="it-IT"/>
        </w:rPr>
        <w:t>stimolare</w:t>
      </w:r>
      <w:r w:rsidR="006A7C15" w:rsidRPr="002855E0">
        <w:rPr>
          <w:lang w:val="it-IT"/>
        </w:rPr>
        <w:t xml:space="preserve">: </w:t>
      </w:r>
    </w:p>
    <w:p w:rsidR="006A7C15" w:rsidRPr="002855E0" w:rsidRDefault="004C11A7" w:rsidP="00B5385D">
      <w:pPr>
        <w:pStyle w:val="TKBulletLevel2"/>
        <w:rPr>
          <w:lang w:val="it-IT"/>
        </w:rPr>
      </w:pPr>
      <w:r>
        <w:rPr>
          <w:lang w:val="it-IT"/>
        </w:rPr>
        <w:t>l</w:t>
      </w:r>
      <w:r w:rsidR="002855E0" w:rsidRPr="002855E0">
        <w:rPr>
          <w:lang w:val="it-IT"/>
        </w:rPr>
        <w:t>a comprensione</w:t>
      </w:r>
      <w:r w:rsidR="006A7C15" w:rsidRPr="002855E0">
        <w:rPr>
          <w:lang w:val="it-IT"/>
        </w:rPr>
        <w:t xml:space="preserve"> (</w:t>
      </w:r>
      <w:r w:rsidR="003A6D80">
        <w:rPr>
          <w:lang w:val="it-IT"/>
        </w:rPr>
        <w:t>“</w:t>
      </w:r>
      <w:r w:rsidR="00A905E8" w:rsidRPr="00A905E8">
        <w:rPr>
          <w:i/>
          <w:lang w:val="it-IT"/>
        </w:rPr>
        <w:t>È</w:t>
      </w:r>
      <w:r w:rsidR="002855E0" w:rsidRPr="002855E0">
        <w:rPr>
          <w:i/>
          <w:lang w:val="it-IT"/>
        </w:rPr>
        <w:t xml:space="preserve"> chiaro</w:t>
      </w:r>
      <w:r w:rsidR="006A7C15" w:rsidRPr="002855E0">
        <w:rPr>
          <w:i/>
          <w:iCs/>
          <w:lang w:val="it-IT"/>
        </w:rPr>
        <w:t>?</w:t>
      </w:r>
      <w:r w:rsidR="006A7C15" w:rsidRPr="002855E0">
        <w:rPr>
          <w:lang w:val="it-IT"/>
        </w:rPr>
        <w:t xml:space="preserve"> </w:t>
      </w:r>
      <w:r w:rsidR="00696D1A" w:rsidRPr="004218F1">
        <w:rPr>
          <w:i/>
          <w:lang w:val="it-IT"/>
        </w:rPr>
        <w:t>A</w:t>
      </w:r>
      <w:r w:rsidR="002855E0" w:rsidRPr="004218F1">
        <w:rPr>
          <w:i/>
          <w:lang w:val="it-IT"/>
        </w:rPr>
        <w:t>ve</w:t>
      </w:r>
      <w:r w:rsidR="002855E0" w:rsidRPr="002855E0">
        <w:rPr>
          <w:i/>
          <w:lang w:val="it-IT"/>
        </w:rPr>
        <w:t>te capito</w:t>
      </w:r>
      <w:r w:rsidR="006A7C15" w:rsidRPr="002855E0">
        <w:rPr>
          <w:i/>
          <w:iCs/>
          <w:lang w:val="it-IT"/>
        </w:rPr>
        <w:t>?</w:t>
      </w:r>
      <w:r w:rsidR="003A6D80">
        <w:rPr>
          <w:i/>
          <w:iCs/>
          <w:lang w:val="it-IT"/>
        </w:rPr>
        <w:t>”</w:t>
      </w:r>
      <w:r w:rsidR="006A7C15" w:rsidRPr="002855E0">
        <w:rPr>
          <w:lang w:val="it-IT"/>
        </w:rPr>
        <w:t>)</w:t>
      </w:r>
    </w:p>
    <w:p w:rsidR="006A7C15" w:rsidRPr="002855E0" w:rsidRDefault="00696D1A" w:rsidP="00B5385D">
      <w:pPr>
        <w:pStyle w:val="TKBulletLevel2"/>
        <w:rPr>
          <w:lang w:val="it-IT"/>
        </w:rPr>
      </w:pPr>
      <w:r>
        <w:rPr>
          <w:lang w:val="it-IT"/>
        </w:rPr>
        <w:t>l</w:t>
      </w:r>
      <w:r w:rsidR="002855E0" w:rsidRPr="002855E0">
        <w:rPr>
          <w:lang w:val="it-IT"/>
        </w:rPr>
        <w:t>a condivisione di opinion</w:t>
      </w:r>
      <w:r>
        <w:rPr>
          <w:lang w:val="it-IT"/>
        </w:rPr>
        <w:t>i</w:t>
      </w:r>
      <w:r w:rsidR="002855E0" w:rsidRPr="002855E0">
        <w:rPr>
          <w:lang w:val="it-IT"/>
        </w:rPr>
        <w:t xml:space="preserve"> e idee</w:t>
      </w:r>
      <w:r w:rsidR="006A7C15" w:rsidRPr="002855E0">
        <w:rPr>
          <w:lang w:val="it-IT"/>
        </w:rPr>
        <w:t xml:space="preserve"> (</w:t>
      </w:r>
      <w:r w:rsidR="003A6D80">
        <w:rPr>
          <w:lang w:val="it-IT"/>
        </w:rPr>
        <w:t>“</w:t>
      </w:r>
      <w:r w:rsidR="00A905E8" w:rsidRPr="00A905E8">
        <w:rPr>
          <w:i/>
          <w:lang w:val="it-IT"/>
        </w:rPr>
        <w:t>C</w:t>
      </w:r>
      <w:r w:rsidR="002855E0" w:rsidRPr="002855E0">
        <w:rPr>
          <w:i/>
          <w:lang w:val="it-IT"/>
        </w:rPr>
        <w:t xml:space="preserve">he </w:t>
      </w:r>
      <w:r>
        <w:rPr>
          <w:i/>
          <w:lang w:val="it-IT"/>
        </w:rPr>
        <w:t>ne pensate</w:t>
      </w:r>
      <w:r w:rsidR="006A7C15" w:rsidRPr="002855E0">
        <w:rPr>
          <w:i/>
          <w:iCs/>
          <w:lang w:val="it-IT"/>
        </w:rPr>
        <w:t>?</w:t>
      </w:r>
      <w:r w:rsidR="003A6D80">
        <w:rPr>
          <w:i/>
          <w:iCs/>
          <w:lang w:val="it-IT"/>
        </w:rPr>
        <w:t>”</w:t>
      </w:r>
      <w:r w:rsidR="006A7C15" w:rsidRPr="002855E0">
        <w:rPr>
          <w:lang w:val="it-IT"/>
        </w:rPr>
        <w:t>)</w:t>
      </w:r>
    </w:p>
    <w:p w:rsidR="006A7C15" w:rsidRPr="002855E0" w:rsidRDefault="00696D1A" w:rsidP="00B5385D">
      <w:pPr>
        <w:pStyle w:val="TKBulletLevel2"/>
        <w:rPr>
          <w:lang w:val="it-IT"/>
        </w:rPr>
      </w:pPr>
      <w:r>
        <w:rPr>
          <w:lang w:val="it-IT"/>
        </w:rPr>
        <w:t>l</w:t>
      </w:r>
      <w:r w:rsidR="002855E0" w:rsidRPr="002855E0">
        <w:rPr>
          <w:lang w:val="it-IT"/>
        </w:rPr>
        <w:t xml:space="preserve">a condivisione di esperienze personali </w:t>
      </w:r>
      <w:r w:rsidR="006A7C15" w:rsidRPr="002855E0">
        <w:rPr>
          <w:lang w:val="it-IT"/>
        </w:rPr>
        <w:t>(</w:t>
      </w:r>
      <w:r w:rsidR="003A6D80">
        <w:rPr>
          <w:lang w:val="it-IT"/>
        </w:rPr>
        <w:t>“</w:t>
      </w:r>
      <w:r w:rsidR="002855E0" w:rsidRPr="002855E0">
        <w:rPr>
          <w:i/>
          <w:lang w:val="it-IT"/>
        </w:rPr>
        <w:t>Avete mai</w:t>
      </w:r>
      <w:r w:rsidR="002855E0" w:rsidRPr="002855E0">
        <w:rPr>
          <w:i/>
          <w:iCs/>
          <w:lang w:val="it-IT"/>
        </w:rPr>
        <w:t xml:space="preserve"> </w:t>
      </w:r>
      <w:r w:rsidR="006A7C15" w:rsidRPr="002855E0">
        <w:rPr>
          <w:i/>
          <w:iCs/>
          <w:lang w:val="it-IT"/>
        </w:rPr>
        <w:t>…?</w:t>
      </w:r>
      <w:r w:rsidR="003A6D80">
        <w:rPr>
          <w:i/>
          <w:iCs/>
          <w:lang w:val="it-IT"/>
        </w:rPr>
        <w:t>”</w:t>
      </w:r>
      <w:r w:rsidR="006A7C15" w:rsidRPr="002855E0">
        <w:rPr>
          <w:lang w:val="it-IT"/>
        </w:rPr>
        <w:t>)</w:t>
      </w:r>
    </w:p>
    <w:p w:rsidR="006A7C15" w:rsidRPr="006A0F39" w:rsidRDefault="002046C4" w:rsidP="00B5385D">
      <w:pPr>
        <w:pStyle w:val="TKBulletLevel2"/>
        <w:rPr>
          <w:lang w:val="it-IT"/>
        </w:rPr>
      </w:pPr>
      <w:r>
        <w:rPr>
          <w:lang w:val="it-IT"/>
        </w:rPr>
        <w:t>la</w:t>
      </w:r>
      <w:r w:rsidR="004E4FF3">
        <w:rPr>
          <w:lang w:val="it-IT"/>
        </w:rPr>
        <w:t xml:space="preserve"> partecipazione attiva al processo di </w:t>
      </w:r>
      <w:r w:rsidR="002855E0" w:rsidRPr="002855E0">
        <w:rPr>
          <w:lang w:val="it-IT"/>
        </w:rPr>
        <w:t>apprendimento</w:t>
      </w:r>
      <w:r w:rsidR="006A7C15" w:rsidRPr="002855E0">
        <w:rPr>
          <w:lang w:val="it-IT"/>
        </w:rPr>
        <w:t xml:space="preserve"> (</w:t>
      </w:r>
      <w:r w:rsidR="003A6D80">
        <w:rPr>
          <w:lang w:val="it-IT"/>
        </w:rPr>
        <w:t>“</w:t>
      </w:r>
      <w:r w:rsidR="002855E0" w:rsidRPr="002855E0">
        <w:rPr>
          <w:i/>
          <w:lang w:val="it-IT"/>
        </w:rPr>
        <w:t>Potreste farmi un esempio</w:t>
      </w:r>
      <w:r w:rsidR="005C7C9A">
        <w:rPr>
          <w:i/>
          <w:iCs/>
          <w:lang w:val="it-IT"/>
        </w:rPr>
        <w:t xml:space="preserve">? </w:t>
      </w:r>
      <w:r w:rsidR="002855E0" w:rsidRPr="006A0F39">
        <w:rPr>
          <w:i/>
          <w:iCs/>
          <w:lang w:val="it-IT"/>
        </w:rPr>
        <w:t>Potreste dire ad</w:t>
      </w:r>
      <w:r w:rsidR="006A7C15" w:rsidRPr="006A0F39">
        <w:rPr>
          <w:i/>
          <w:iCs/>
          <w:lang w:val="it-IT"/>
        </w:rPr>
        <w:t xml:space="preserve"> Ahmed </w:t>
      </w:r>
      <w:r w:rsidR="00BF48BF">
        <w:rPr>
          <w:i/>
          <w:iCs/>
          <w:lang w:val="it-IT"/>
        </w:rPr>
        <w:t>d</w:t>
      </w:r>
      <w:r w:rsidR="004218F1">
        <w:rPr>
          <w:i/>
          <w:iCs/>
          <w:lang w:val="it-IT"/>
        </w:rPr>
        <w:t>i</w:t>
      </w:r>
      <w:r w:rsidR="00BF48BF">
        <w:rPr>
          <w:i/>
          <w:iCs/>
          <w:lang w:val="it-IT"/>
        </w:rPr>
        <w:t xml:space="preserve"> ..</w:t>
      </w:r>
      <w:r w:rsidR="002855E0" w:rsidRPr="006A0F39">
        <w:rPr>
          <w:i/>
          <w:iCs/>
          <w:lang w:val="it-IT"/>
        </w:rPr>
        <w:t>.</w:t>
      </w:r>
      <w:r w:rsidR="003A6D80">
        <w:rPr>
          <w:i/>
          <w:iCs/>
          <w:lang w:val="it-IT"/>
        </w:rPr>
        <w:t>”</w:t>
      </w:r>
      <w:r w:rsidR="002855E0" w:rsidRPr="006A0F39">
        <w:rPr>
          <w:i/>
          <w:iCs/>
          <w:lang w:val="it-IT"/>
        </w:rPr>
        <w:t>,</w:t>
      </w:r>
      <w:r w:rsidR="006A7C15" w:rsidRPr="006A0F39">
        <w:rPr>
          <w:lang w:val="it-IT"/>
        </w:rPr>
        <w:t xml:space="preserve"> e</w:t>
      </w:r>
      <w:r w:rsidR="002855E0" w:rsidRPr="006A0F39">
        <w:rPr>
          <w:lang w:val="it-IT"/>
        </w:rPr>
        <w:t>c</w:t>
      </w:r>
      <w:r w:rsidR="006A7C15" w:rsidRPr="006A0F39">
        <w:rPr>
          <w:lang w:val="it-IT"/>
        </w:rPr>
        <w:t>c.)</w:t>
      </w:r>
      <w:r w:rsidR="006A0F39" w:rsidRPr="006A0F39">
        <w:rPr>
          <w:lang w:val="it-IT"/>
        </w:rPr>
        <w:t>;</w:t>
      </w:r>
    </w:p>
    <w:p w:rsidR="006A7C15" w:rsidRPr="006A0F39" w:rsidRDefault="006A0F39" w:rsidP="00B5385D">
      <w:pPr>
        <w:pStyle w:val="TKNbrsLevel1"/>
        <w:rPr>
          <w:lang w:val="it-IT"/>
        </w:rPr>
      </w:pPr>
      <w:r w:rsidRPr="006A0F39">
        <w:rPr>
          <w:lang w:val="it-IT"/>
        </w:rPr>
        <w:t>i</w:t>
      </w:r>
      <w:r w:rsidR="002855E0" w:rsidRPr="006A0F39">
        <w:rPr>
          <w:lang w:val="it-IT"/>
        </w:rPr>
        <w:t>ncoraggia</w:t>
      </w:r>
      <w:r w:rsidR="009B56AA" w:rsidRPr="006A0F39">
        <w:rPr>
          <w:lang w:val="it-IT"/>
        </w:rPr>
        <w:t>re</w:t>
      </w:r>
      <w:r w:rsidR="003A6D80">
        <w:rPr>
          <w:lang w:val="it-IT"/>
        </w:rPr>
        <w:t xml:space="preserve"> i partecipant</w:t>
      </w:r>
      <w:r w:rsidR="00B07980">
        <w:rPr>
          <w:lang w:val="it-IT"/>
        </w:rPr>
        <w:t>i</w:t>
      </w:r>
      <w:r w:rsidR="002855E0" w:rsidRPr="006A0F39">
        <w:rPr>
          <w:lang w:val="it-IT"/>
        </w:rPr>
        <w:t xml:space="preserve"> a fare domande in modo da</w:t>
      </w:r>
      <w:r w:rsidR="006A7C15" w:rsidRPr="006A0F39">
        <w:rPr>
          <w:lang w:val="it-IT"/>
        </w:rPr>
        <w:t>:</w:t>
      </w:r>
    </w:p>
    <w:p w:rsidR="006A7C15" w:rsidRPr="006A0F39" w:rsidRDefault="00696D1A" w:rsidP="00B5385D">
      <w:pPr>
        <w:pStyle w:val="TKBulletLevel2"/>
        <w:rPr>
          <w:lang w:val="it-IT"/>
        </w:rPr>
      </w:pPr>
      <w:r w:rsidRPr="006A0F39">
        <w:rPr>
          <w:lang w:val="it-IT"/>
        </w:rPr>
        <w:t>a</w:t>
      </w:r>
      <w:r w:rsidR="006A7C15" w:rsidRPr="006A0F39">
        <w:rPr>
          <w:lang w:val="it-IT"/>
        </w:rPr>
        <w:t>tt</w:t>
      </w:r>
      <w:r w:rsidR="002855E0" w:rsidRPr="006A0F39">
        <w:rPr>
          <w:lang w:val="it-IT"/>
        </w:rPr>
        <w:t>irare o mantenere la loro attenzione</w:t>
      </w:r>
      <w:r w:rsidR="006A0F39">
        <w:rPr>
          <w:lang w:val="it-IT"/>
        </w:rPr>
        <w:t>;</w:t>
      </w:r>
    </w:p>
    <w:p w:rsidR="006A7C15" w:rsidRPr="006A0F39" w:rsidRDefault="00696D1A" w:rsidP="00B5385D">
      <w:pPr>
        <w:pStyle w:val="TKBulletLevel2"/>
        <w:rPr>
          <w:lang w:val="it-IT"/>
        </w:rPr>
      </w:pPr>
      <w:r w:rsidRPr="006A0F39">
        <w:rPr>
          <w:lang w:val="it-IT"/>
        </w:rPr>
        <w:t>r</w:t>
      </w:r>
      <w:r w:rsidR="002855E0" w:rsidRPr="006A0F39">
        <w:rPr>
          <w:lang w:val="it-IT"/>
        </w:rPr>
        <w:t>idurre una potenziale passività</w:t>
      </w:r>
      <w:r w:rsidR="006A0F39">
        <w:rPr>
          <w:lang w:val="it-IT"/>
        </w:rPr>
        <w:t>;</w:t>
      </w:r>
      <w:bookmarkStart w:id="0" w:name="_GoBack"/>
      <w:bookmarkEnd w:id="0"/>
    </w:p>
    <w:p w:rsidR="006A7C15" w:rsidRPr="002855E0" w:rsidRDefault="00696D1A" w:rsidP="00B5385D">
      <w:pPr>
        <w:pStyle w:val="TKBulletLevel2"/>
        <w:rPr>
          <w:lang w:val="it-IT"/>
        </w:rPr>
      </w:pPr>
      <w:r>
        <w:rPr>
          <w:lang w:val="it-IT"/>
        </w:rPr>
        <w:t>r</w:t>
      </w:r>
      <w:r w:rsidR="004218F1">
        <w:rPr>
          <w:lang w:val="it-IT"/>
        </w:rPr>
        <w:t>idurre la distanza f</w:t>
      </w:r>
      <w:r w:rsidR="002855E0" w:rsidRPr="002855E0">
        <w:rPr>
          <w:lang w:val="it-IT"/>
        </w:rPr>
        <w:t xml:space="preserve">ra </w:t>
      </w:r>
      <w:r w:rsidR="004E4FF3">
        <w:rPr>
          <w:lang w:val="it-IT"/>
        </w:rPr>
        <w:t>te</w:t>
      </w:r>
      <w:r w:rsidR="003A6D80">
        <w:rPr>
          <w:lang w:val="it-IT"/>
        </w:rPr>
        <w:t xml:space="preserve"> e loro</w:t>
      </w:r>
      <w:r w:rsidR="006A0F39">
        <w:rPr>
          <w:lang w:val="it-IT"/>
        </w:rPr>
        <w:t>;</w:t>
      </w:r>
    </w:p>
    <w:p w:rsidR="006A7C15" w:rsidRPr="002855E0" w:rsidRDefault="00696D1A" w:rsidP="00B5385D">
      <w:pPr>
        <w:pStyle w:val="TKBulletLevel2"/>
        <w:rPr>
          <w:lang w:val="it-IT"/>
        </w:rPr>
      </w:pPr>
      <w:r>
        <w:rPr>
          <w:lang w:val="it-IT"/>
        </w:rPr>
        <w:t>a</w:t>
      </w:r>
      <w:r w:rsidR="002855E0">
        <w:rPr>
          <w:lang w:val="it-IT"/>
        </w:rPr>
        <w:t>iutarli a memorizzare la lingua</w:t>
      </w:r>
      <w:r w:rsidR="006A0F39">
        <w:rPr>
          <w:lang w:val="it-IT"/>
        </w:rPr>
        <w:t>;</w:t>
      </w:r>
    </w:p>
    <w:p w:rsidR="00AD36D4" w:rsidRPr="00F4536B" w:rsidRDefault="006A0F39" w:rsidP="00B5385D">
      <w:pPr>
        <w:pStyle w:val="TKNbrsLevel1"/>
        <w:rPr>
          <w:lang w:val="it-IT"/>
        </w:rPr>
      </w:pPr>
      <w:r>
        <w:rPr>
          <w:lang w:val="it-IT"/>
        </w:rPr>
        <w:t>r</w:t>
      </w:r>
      <w:r w:rsidR="002855E0" w:rsidRPr="00F4536B">
        <w:rPr>
          <w:lang w:val="it-IT"/>
        </w:rPr>
        <w:t>iepilog</w:t>
      </w:r>
      <w:r w:rsidR="009B56AA">
        <w:rPr>
          <w:lang w:val="it-IT"/>
        </w:rPr>
        <w:t>are</w:t>
      </w:r>
      <w:r w:rsidR="004218F1">
        <w:rPr>
          <w:lang w:val="it-IT"/>
        </w:rPr>
        <w:t>,</w:t>
      </w:r>
      <w:r w:rsidR="00696D1A">
        <w:rPr>
          <w:lang w:val="it-IT"/>
        </w:rPr>
        <w:t xml:space="preserve"> o chied</w:t>
      </w:r>
      <w:r w:rsidR="009B56AA">
        <w:rPr>
          <w:lang w:val="it-IT"/>
        </w:rPr>
        <w:t>ere</w:t>
      </w:r>
      <w:r w:rsidR="00696D1A">
        <w:rPr>
          <w:lang w:val="it-IT"/>
        </w:rPr>
        <w:t xml:space="preserve"> </w:t>
      </w:r>
      <w:r w:rsidR="002855E0" w:rsidRPr="00F4536B">
        <w:rPr>
          <w:lang w:val="it-IT"/>
        </w:rPr>
        <w:t>ai rifugiati all’inizio di una nuova attività</w:t>
      </w:r>
      <w:r w:rsidR="00696D1A">
        <w:rPr>
          <w:lang w:val="it-IT"/>
        </w:rPr>
        <w:t xml:space="preserve"> linguistica</w:t>
      </w:r>
      <w:r w:rsidR="004218F1">
        <w:rPr>
          <w:lang w:val="it-IT"/>
        </w:rPr>
        <w:t>,</w:t>
      </w:r>
      <w:r w:rsidR="00696D1A">
        <w:rPr>
          <w:lang w:val="it-IT"/>
        </w:rPr>
        <w:t xml:space="preserve"> </w:t>
      </w:r>
      <w:r w:rsidR="002855E0" w:rsidRPr="00F4536B">
        <w:rPr>
          <w:lang w:val="it-IT"/>
        </w:rPr>
        <w:t>che cosa hanno appreso</w:t>
      </w:r>
      <w:r w:rsidR="00F4536B" w:rsidRPr="00F4536B">
        <w:rPr>
          <w:lang w:val="it-IT"/>
        </w:rPr>
        <w:t xml:space="preserve"> nella precedente e </w:t>
      </w:r>
      <w:r w:rsidR="003A6D80">
        <w:rPr>
          <w:lang w:val="it-IT"/>
        </w:rPr>
        <w:t xml:space="preserve">come </w:t>
      </w:r>
      <w:r w:rsidR="00696D1A">
        <w:rPr>
          <w:lang w:val="it-IT"/>
        </w:rPr>
        <w:t>è sembrata</w:t>
      </w:r>
      <w:r w:rsidR="003A6D80">
        <w:rPr>
          <w:lang w:val="it-IT"/>
        </w:rPr>
        <w:t xml:space="preserve"> loro</w:t>
      </w:r>
      <w:r w:rsidR="00F4536B" w:rsidRPr="00F4536B">
        <w:rPr>
          <w:lang w:val="it-IT"/>
        </w:rPr>
        <w:t xml:space="preserve">, facendo domande </w:t>
      </w:r>
      <w:r w:rsidR="00C164E3">
        <w:rPr>
          <w:lang w:val="it-IT"/>
        </w:rPr>
        <w:t>del tipo</w:t>
      </w:r>
      <w:r w:rsidR="00F4536B" w:rsidRPr="00F4536B">
        <w:rPr>
          <w:lang w:val="it-IT"/>
        </w:rPr>
        <w:t>: “</w:t>
      </w:r>
      <w:r w:rsidR="00F4536B" w:rsidRPr="00F4536B">
        <w:rPr>
          <w:i/>
          <w:lang w:val="it-IT"/>
        </w:rPr>
        <w:t xml:space="preserve">Quale nuova </w:t>
      </w:r>
      <w:r w:rsidR="002046C4">
        <w:rPr>
          <w:i/>
          <w:lang w:val="it-IT"/>
        </w:rPr>
        <w:t xml:space="preserve">parola o </w:t>
      </w:r>
      <w:r w:rsidR="00F4536B" w:rsidRPr="00F4536B">
        <w:rPr>
          <w:i/>
          <w:lang w:val="it-IT"/>
        </w:rPr>
        <w:t xml:space="preserve">espressione abbiamo </w:t>
      </w:r>
      <w:r>
        <w:rPr>
          <w:i/>
          <w:lang w:val="it-IT"/>
        </w:rPr>
        <w:t>imparato</w:t>
      </w:r>
      <w:r w:rsidR="00F4536B" w:rsidRPr="00F4536B">
        <w:rPr>
          <w:i/>
          <w:lang w:val="it-IT"/>
        </w:rPr>
        <w:t xml:space="preserve"> per …</w:t>
      </w:r>
      <w:r w:rsidR="00F4536B" w:rsidRPr="002046C4">
        <w:rPr>
          <w:i/>
          <w:lang w:val="it-IT"/>
        </w:rPr>
        <w:t>?</w:t>
      </w:r>
      <w:r w:rsidR="00F4536B" w:rsidRPr="00F4536B">
        <w:rPr>
          <w:lang w:val="it-IT"/>
        </w:rPr>
        <w:t>” “</w:t>
      </w:r>
      <w:r w:rsidR="00F4536B" w:rsidRPr="00F4536B">
        <w:rPr>
          <w:i/>
          <w:lang w:val="it-IT"/>
        </w:rPr>
        <w:t>Avete</w:t>
      </w:r>
      <w:r w:rsidR="004218F1">
        <w:rPr>
          <w:i/>
          <w:lang w:val="it-IT"/>
        </w:rPr>
        <w:t xml:space="preserve"> trovato utile …</w:t>
      </w:r>
      <w:r w:rsidR="00F4536B" w:rsidRPr="002046C4">
        <w:rPr>
          <w:i/>
          <w:lang w:val="it-IT"/>
        </w:rPr>
        <w:t>?</w:t>
      </w:r>
      <w:r w:rsidR="00F4536B" w:rsidRPr="00F4536B">
        <w:rPr>
          <w:lang w:val="it-IT"/>
        </w:rPr>
        <w:t>”, ecc.</w:t>
      </w:r>
    </w:p>
    <w:sectPr w:rsidR="00AD36D4" w:rsidRPr="00F4536B" w:rsidSect="007F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8B" w:rsidRDefault="00D1618B" w:rsidP="00C523EA">
      <w:r>
        <w:separator/>
      </w:r>
    </w:p>
  </w:endnote>
  <w:endnote w:type="continuationSeparator" w:id="0">
    <w:p w:rsidR="00D1618B" w:rsidRDefault="00D1618B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F5" w:rsidRDefault="009629F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B86C28" w:rsidTr="00254DC5">
      <w:trPr>
        <w:cantSplit/>
      </w:trPr>
      <w:tc>
        <w:tcPr>
          <w:tcW w:w="1667" w:type="pct"/>
        </w:tcPr>
        <w:p w:rsidR="0042219D" w:rsidRDefault="009629F5" w:rsidP="0032612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9629F5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9629F5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9629F5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9629F5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9629F5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9629F5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9629F5">
            <w:rPr>
              <w:rFonts w:eastAsia="Calibri" w:cs="Cambria"/>
              <w:sz w:val="18"/>
              <w:szCs w:val="18"/>
            </w:rPr>
            <w:t xml:space="preserve"> </w:t>
          </w:r>
        </w:p>
        <w:p w:rsidR="009629F5" w:rsidRPr="0042219D" w:rsidRDefault="009629F5" w:rsidP="0032612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B86C28" w:rsidRDefault="0042219D" w:rsidP="0042219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D3613B">
            <w:rPr>
              <w:rFonts w:eastAsia="Calibri" w:cs="Cambria"/>
              <w:b/>
              <w:sz w:val="18"/>
              <w:szCs w:val="18"/>
              <w:lang w:val="en-US"/>
            </w:rPr>
            <w:t xml:space="preserve"> 12</w:t>
          </w:r>
        </w:p>
      </w:tc>
      <w:tc>
        <w:tcPr>
          <w:tcW w:w="1667" w:type="pct"/>
          <w:vAlign w:val="bottom"/>
        </w:tcPr>
        <w:p w:rsidR="00B86C28" w:rsidRDefault="002B13BA" w:rsidP="0032612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B86C28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629F5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B86C28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B86C28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629F5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B86C28" w:rsidRDefault="00B86C28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6C28" w:rsidRPr="002860CD" w:rsidRDefault="00B86C28" w:rsidP="002860CD">
    <w:pPr>
      <w:pStyle w:val="Pieddepage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F5" w:rsidRDefault="009629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8B" w:rsidRDefault="00D1618B" w:rsidP="00C523EA">
      <w:r>
        <w:separator/>
      </w:r>
    </w:p>
  </w:footnote>
  <w:footnote w:type="continuationSeparator" w:id="0">
    <w:p w:rsidR="00D1618B" w:rsidRDefault="00D1618B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F5" w:rsidRDefault="009629F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58" w:type="pct"/>
      <w:tblBorders>
        <w:bottom w:val="single" w:sz="12" w:space="0" w:color="auto"/>
      </w:tblBorders>
      <w:tblLayout w:type="fixed"/>
      <w:tblLook w:val="04A0"/>
    </w:tblPr>
    <w:tblGrid>
      <w:gridCol w:w="2229"/>
      <w:gridCol w:w="5722"/>
      <w:gridCol w:w="2732"/>
      <w:gridCol w:w="2732"/>
      <w:gridCol w:w="2732"/>
    </w:tblGrid>
    <w:tr w:rsidR="00734833" w:rsidRPr="0042219D" w:rsidTr="00734833">
      <w:trPr>
        <w:trHeight w:val="1304"/>
      </w:trPr>
      <w:tc>
        <w:tcPr>
          <w:tcW w:w="2228" w:type="dxa"/>
        </w:tcPr>
        <w:p w:rsidR="00734833" w:rsidRPr="00CB5C65" w:rsidRDefault="00734833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42219D" w:rsidRDefault="0042219D" w:rsidP="00A55FA8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42219D">
            <w:rPr>
              <w:rFonts w:eastAsiaTheme="minorHAnsi"/>
              <w:b/>
              <w:lang w:val="en-GB"/>
            </w:rPr>
            <w:t>Supporto</w:t>
          </w:r>
          <w:proofErr w:type="spellEnd"/>
          <w:r w:rsidRPr="0042219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42219D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42219D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42219D">
            <w:rPr>
              <w:rFonts w:eastAsiaTheme="minorHAnsi"/>
              <w:b/>
              <w:lang w:val="en-GB"/>
            </w:rPr>
            <w:t>rifugiati</w:t>
          </w:r>
          <w:proofErr w:type="spellEnd"/>
          <w:r w:rsidRPr="0042219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42219D">
            <w:rPr>
              <w:rFonts w:eastAsiaTheme="minorHAnsi"/>
              <w:b/>
              <w:lang w:val="en-GB"/>
            </w:rPr>
            <w:t>adulti</w:t>
          </w:r>
          <w:proofErr w:type="spellEnd"/>
          <w:r w:rsidRPr="0042219D">
            <w:rPr>
              <w:rFonts w:eastAsiaTheme="minorHAnsi"/>
              <w:b/>
              <w:lang w:val="en-GB"/>
            </w:rPr>
            <w:t xml:space="preserve">: </w:t>
          </w:r>
        </w:p>
        <w:p w:rsidR="0042219D" w:rsidRPr="0042219D" w:rsidRDefault="0042219D" w:rsidP="00A55FA8">
          <w:pPr>
            <w:jc w:val="center"/>
            <w:rPr>
              <w:rFonts w:eastAsiaTheme="minorHAnsi"/>
              <w:b/>
              <w:i/>
              <w:lang w:val="en-GB"/>
            </w:rPr>
          </w:pPr>
          <w:proofErr w:type="spellStart"/>
          <w:r w:rsidRPr="0042219D">
            <w:rPr>
              <w:rFonts w:eastAsiaTheme="minorHAnsi"/>
              <w:b/>
              <w:i/>
              <w:lang w:val="en-GB"/>
            </w:rPr>
            <w:t>il</w:t>
          </w:r>
          <w:proofErr w:type="spellEnd"/>
          <w:r w:rsidRPr="0042219D">
            <w:rPr>
              <w:rFonts w:eastAsiaTheme="minorHAnsi"/>
              <w:b/>
              <w:i/>
              <w:lang w:val="en-GB"/>
            </w:rPr>
            <w:t xml:space="preserve"> toolkit del </w:t>
          </w:r>
          <w:proofErr w:type="spellStart"/>
          <w:r w:rsidRPr="0042219D">
            <w:rPr>
              <w:rFonts w:eastAsiaTheme="minorHAnsi"/>
              <w:b/>
              <w:i/>
              <w:lang w:val="en-GB"/>
            </w:rPr>
            <w:t>Consiglio</w:t>
          </w:r>
          <w:proofErr w:type="spellEnd"/>
          <w:r w:rsidRPr="0042219D">
            <w:rPr>
              <w:rFonts w:eastAsiaTheme="minorHAnsi"/>
              <w:b/>
              <w:i/>
              <w:lang w:val="en-GB"/>
            </w:rPr>
            <w:t xml:space="preserve"> </w:t>
          </w:r>
          <w:proofErr w:type="spellStart"/>
          <w:r w:rsidRPr="0042219D">
            <w:rPr>
              <w:rFonts w:eastAsiaTheme="minorHAnsi"/>
              <w:b/>
              <w:i/>
              <w:lang w:val="en-GB"/>
            </w:rPr>
            <w:t>d’Europa</w:t>
          </w:r>
          <w:proofErr w:type="spellEnd"/>
          <w:r w:rsidRPr="0042219D">
            <w:rPr>
              <w:rFonts w:eastAsiaTheme="minorHAnsi"/>
              <w:b/>
              <w:i/>
              <w:lang w:val="en-GB"/>
            </w:rPr>
            <w:t xml:space="preserve"> </w:t>
          </w:r>
        </w:p>
        <w:p w:rsidR="00734833" w:rsidRPr="003A6D80" w:rsidRDefault="002B13BA" w:rsidP="00A55FA8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734833" w:rsidRPr="003A6D80">
              <w:rPr>
                <w:rStyle w:val="Lienhypertexte"/>
                <w:rFonts w:eastAsiaTheme="minorHAnsi"/>
                <w:lang w:val="en-GB"/>
              </w:rPr>
              <w:t>www.coe.int/lang-refugees</w:t>
            </w:r>
          </w:hyperlink>
        </w:p>
      </w:tc>
      <w:tc>
        <w:tcPr>
          <w:tcW w:w="2732" w:type="dxa"/>
        </w:tcPr>
        <w:p w:rsidR="0042219D" w:rsidRDefault="0042219D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42219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734833" w:rsidRPr="003A6D80" w:rsidRDefault="002B13BA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734833" w:rsidRPr="003A6D8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734833" w:rsidRPr="003A6D80" w:rsidRDefault="00734833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  <w:tc>
        <w:tcPr>
          <w:tcW w:w="2732" w:type="dxa"/>
        </w:tcPr>
        <w:p w:rsidR="00734833" w:rsidRPr="003A6D80" w:rsidRDefault="00734833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B86C28" w:rsidRPr="003A6D80" w:rsidRDefault="00B86C28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F5" w:rsidRDefault="009629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C280321C"/>
    <w:lvl w:ilvl="0" w:tplc="D3ECAA7C">
      <w:start w:val="1"/>
      <w:numFmt w:val="decimal"/>
      <w:pStyle w:val="TKNbrsLevel1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4A1"/>
    <w:rsid w:val="00013516"/>
    <w:rsid w:val="000338F0"/>
    <w:rsid w:val="00037B0E"/>
    <w:rsid w:val="000618A7"/>
    <w:rsid w:val="0006469F"/>
    <w:rsid w:val="00083ED1"/>
    <w:rsid w:val="000937FA"/>
    <w:rsid w:val="000A080D"/>
    <w:rsid w:val="000C5F40"/>
    <w:rsid w:val="000E706C"/>
    <w:rsid w:val="000E7AFD"/>
    <w:rsid w:val="000F371F"/>
    <w:rsid w:val="000F42D6"/>
    <w:rsid w:val="00110B4B"/>
    <w:rsid w:val="00113442"/>
    <w:rsid w:val="00113A1E"/>
    <w:rsid w:val="00121C7F"/>
    <w:rsid w:val="00126A5E"/>
    <w:rsid w:val="001347DC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87D"/>
    <w:rsid w:val="001C7918"/>
    <w:rsid w:val="001D3E15"/>
    <w:rsid w:val="00201D74"/>
    <w:rsid w:val="0020300A"/>
    <w:rsid w:val="002046C4"/>
    <w:rsid w:val="00204D8A"/>
    <w:rsid w:val="00214CD0"/>
    <w:rsid w:val="00224A1C"/>
    <w:rsid w:val="00233192"/>
    <w:rsid w:val="00246E8E"/>
    <w:rsid w:val="00251B02"/>
    <w:rsid w:val="00254DC5"/>
    <w:rsid w:val="0026293F"/>
    <w:rsid w:val="002855E0"/>
    <w:rsid w:val="002860CD"/>
    <w:rsid w:val="00290CBC"/>
    <w:rsid w:val="002A0CEF"/>
    <w:rsid w:val="002A3476"/>
    <w:rsid w:val="002B13BA"/>
    <w:rsid w:val="002E18FD"/>
    <w:rsid w:val="002F089F"/>
    <w:rsid w:val="002F2562"/>
    <w:rsid w:val="0030060E"/>
    <w:rsid w:val="00303A5A"/>
    <w:rsid w:val="00304A47"/>
    <w:rsid w:val="003128C2"/>
    <w:rsid w:val="0032612D"/>
    <w:rsid w:val="00327BBC"/>
    <w:rsid w:val="0033137E"/>
    <w:rsid w:val="003347C5"/>
    <w:rsid w:val="003428B9"/>
    <w:rsid w:val="00351FBF"/>
    <w:rsid w:val="0035492A"/>
    <w:rsid w:val="003566F5"/>
    <w:rsid w:val="003575BD"/>
    <w:rsid w:val="00357F87"/>
    <w:rsid w:val="00373B9F"/>
    <w:rsid w:val="0037570C"/>
    <w:rsid w:val="0038409C"/>
    <w:rsid w:val="003847AD"/>
    <w:rsid w:val="003A6D80"/>
    <w:rsid w:val="003B337F"/>
    <w:rsid w:val="003C0495"/>
    <w:rsid w:val="003C050D"/>
    <w:rsid w:val="003C32F5"/>
    <w:rsid w:val="003D3FE6"/>
    <w:rsid w:val="003E358D"/>
    <w:rsid w:val="003F121D"/>
    <w:rsid w:val="004218F1"/>
    <w:rsid w:val="0042219D"/>
    <w:rsid w:val="00450203"/>
    <w:rsid w:val="00454A9A"/>
    <w:rsid w:val="00457DD9"/>
    <w:rsid w:val="00460BCC"/>
    <w:rsid w:val="00464683"/>
    <w:rsid w:val="00470AA9"/>
    <w:rsid w:val="004814F5"/>
    <w:rsid w:val="0049006B"/>
    <w:rsid w:val="00490099"/>
    <w:rsid w:val="004A0F6F"/>
    <w:rsid w:val="004A1980"/>
    <w:rsid w:val="004A486D"/>
    <w:rsid w:val="004B5DD8"/>
    <w:rsid w:val="004C11A7"/>
    <w:rsid w:val="004C1652"/>
    <w:rsid w:val="004E32A8"/>
    <w:rsid w:val="004E4FF3"/>
    <w:rsid w:val="004F2E30"/>
    <w:rsid w:val="004F7A79"/>
    <w:rsid w:val="00500216"/>
    <w:rsid w:val="00503E91"/>
    <w:rsid w:val="00520914"/>
    <w:rsid w:val="00526886"/>
    <w:rsid w:val="00555D25"/>
    <w:rsid w:val="0056091B"/>
    <w:rsid w:val="00570A3A"/>
    <w:rsid w:val="005713EB"/>
    <w:rsid w:val="00592F6C"/>
    <w:rsid w:val="005A1CD4"/>
    <w:rsid w:val="005C1E06"/>
    <w:rsid w:val="005C2E50"/>
    <w:rsid w:val="005C3B06"/>
    <w:rsid w:val="005C7C9A"/>
    <w:rsid w:val="005E4CA5"/>
    <w:rsid w:val="005E62AB"/>
    <w:rsid w:val="005F3597"/>
    <w:rsid w:val="00602608"/>
    <w:rsid w:val="00617D74"/>
    <w:rsid w:val="00634900"/>
    <w:rsid w:val="006375DA"/>
    <w:rsid w:val="0064154F"/>
    <w:rsid w:val="006455D0"/>
    <w:rsid w:val="00651E90"/>
    <w:rsid w:val="00655B1E"/>
    <w:rsid w:val="00655CCE"/>
    <w:rsid w:val="006627B2"/>
    <w:rsid w:val="00666C43"/>
    <w:rsid w:val="006900BA"/>
    <w:rsid w:val="00690A4C"/>
    <w:rsid w:val="00696D1A"/>
    <w:rsid w:val="006A0F39"/>
    <w:rsid w:val="006A1A21"/>
    <w:rsid w:val="006A3197"/>
    <w:rsid w:val="006A7C15"/>
    <w:rsid w:val="006B0709"/>
    <w:rsid w:val="006C0689"/>
    <w:rsid w:val="006C08C3"/>
    <w:rsid w:val="006C1C91"/>
    <w:rsid w:val="006C7764"/>
    <w:rsid w:val="006D234F"/>
    <w:rsid w:val="006F56BB"/>
    <w:rsid w:val="00705BF1"/>
    <w:rsid w:val="00712EDA"/>
    <w:rsid w:val="00734833"/>
    <w:rsid w:val="00734E55"/>
    <w:rsid w:val="0074542C"/>
    <w:rsid w:val="007458E1"/>
    <w:rsid w:val="00773ACD"/>
    <w:rsid w:val="00786599"/>
    <w:rsid w:val="007A328F"/>
    <w:rsid w:val="007B4D14"/>
    <w:rsid w:val="007B6788"/>
    <w:rsid w:val="007D7F55"/>
    <w:rsid w:val="007E5035"/>
    <w:rsid w:val="007F5F10"/>
    <w:rsid w:val="0080462C"/>
    <w:rsid w:val="00805257"/>
    <w:rsid w:val="008067EC"/>
    <w:rsid w:val="00813D7E"/>
    <w:rsid w:val="0083366C"/>
    <w:rsid w:val="00844534"/>
    <w:rsid w:val="008469DE"/>
    <w:rsid w:val="008506D5"/>
    <w:rsid w:val="00875CAA"/>
    <w:rsid w:val="00881F18"/>
    <w:rsid w:val="00892B00"/>
    <w:rsid w:val="008B45A3"/>
    <w:rsid w:val="008C08C6"/>
    <w:rsid w:val="008C53DF"/>
    <w:rsid w:val="008E6FB9"/>
    <w:rsid w:val="008F0189"/>
    <w:rsid w:val="008F1473"/>
    <w:rsid w:val="008F24DC"/>
    <w:rsid w:val="008F51C9"/>
    <w:rsid w:val="008F5269"/>
    <w:rsid w:val="009025F0"/>
    <w:rsid w:val="00903867"/>
    <w:rsid w:val="00904166"/>
    <w:rsid w:val="00905C1A"/>
    <w:rsid w:val="0093428B"/>
    <w:rsid w:val="00941E93"/>
    <w:rsid w:val="0094551C"/>
    <w:rsid w:val="00953DC1"/>
    <w:rsid w:val="009616FF"/>
    <w:rsid w:val="009629F5"/>
    <w:rsid w:val="00970C63"/>
    <w:rsid w:val="0097497F"/>
    <w:rsid w:val="00990990"/>
    <w:rsid w:val="009A4759"/>
    <w:rsid w:val="009A5131"/>
    <w:rsid w:val="009A7CCD"/>
    <w:rsid w:val="009B56AA"/>
    <w:rsid w:val="009B7F95"/>
    <w:rsid w:val="009C0600"/>
    <w:rsid w:val="009C297B"/>
    <w:rsid w:val="00A03292"/>
    <w:rsid w:val="00A03EFC"/>
    <w:rsid w:val="00A1258A"/>
    <w:rsid w:val="00A12DB6"/>
    <w:rsid w:val="00A36998"/>
    <w:rsid w:val="00A37741"/>
    <w:rsid w:val="00A5196F"/>
    <w:rsid w:val="00A53626"/>
    <w:rsid w:val="00A55FA8"/>
    <w:rsid w:val="00A6623D"/>
    <w:rsid w:val="00A67362"/>
    <w:rsid w:val="00A7554F"/>
    <w:rsid w:val="00A802F2"/>
    <w:rsid w:val="00A81C9B"/>
    <w:rsid w:val="00A905E8"/>
    <w:rsid w:val="00AB255A"/>
    <w:rsid w:val="00AB6697"/>
    <w:rsid w:val="00AC3AC5"/>
    <w:rsid w:val="00AD1032"/>
    <w:rsid w:val="00AD36D4"/>
    <w:rsid w:val="00AE1F0A"/>
    <w:rsid w:val="00AE657E"/>
    <w:rsid w:val="00AF4A1E"/>
    <w:rsid w:val="00AF56A8"/>
    <w:rsid w:val="00B07980"/>
    <w:rsid w:val="00B14386"/>
    <w:rsid w:val="00B25703"/>
    <w:rsid w:val="00B25C82"/>
    <w:rsid w:val="00B33421"/>
    <w:rsid w:val="00B35EFB"/>
    <w:rsid w:val="00B5385D"/>
    <w:rsid w:val="00B73A35"/>
    <w:rsid w:val="00B85B33"/>
    <w:rsid w:val="00B86C28"/>
    <w:rsid w:val="00B87D33"/>
    <w:rsid w:val="00B94E15"/>
    <w:rsid w:val="00BA25B4"/>
    <w:rsid w:val="00BA3C32"/>
    <w:rsid w:val="00BA7280"/>
    <w:rsid w:val="00BB182D"/>
    <w:rsid w:val="00BC0303"/>
    <w:rsid w:val="00BC3EFC"/>
    <w:rsid w:val="00BD2F15"/>
    <w:rsid w:val="00BE6428"/>
    <w:rsid w:val="00BF14F5"/>
    <w:rsid w:val="00BF2B09"/>
    <w:rsid w:val="00BF48BF"/>
    <w:rsid w:val="00BF693D"/>
    <w:rsid w:val="00C164E3"/>
    <w:rsid w:val="00C24B3F"/>
    <w:rsid w:val="00C2767D"/>
    <w:rsid w:val="00C35A15"/>
    <w:rsid w:val="00C36B49"/>
    <w:rsid w:val="00C478A6"/>
    <w:rsid w:val="00C523EA"/>
    <w:rsid w:val="00C622D7"/>
    <w:rsid w:val="00C62F37"/>
    <w:rsid w:val="00C67D53"/>
    <w:rsid w:val="00C67E91"/>
    <w:rsid w:val="00C7477C"/>
    <w:rsid w:val="00C8086F"/>
    <w:rsid w:val="00C926A2"/>
    <w:rsid w:val="00C94196"/>
    <w:rsid w:val="00CC0991"/>
    <w:rsid w:val="00CC124C"/>
    <w:rsid w:val="00CC278E"/>
    <w:rsid w:val="00CD42D1"/>
    <w:rsid w:val="00CF0B90"/>
    <w:rsid w:val="00CF2CC4"/>
    <w:rsid w:val="00CF36D3"/>
    <w:rsid w:val="00D00DA4"/>
    <w:rsid w:val="00D01EE7"/>
    <w:rsid w:val="00D07616"/>
    <w:rsid w:val="00D1618B"/>
    <w:rsid w:val="00D2211A"/>
    <w:rsid w:val="00D3613B"/>
    <w:rsid w:val="00D57D70"/>
    <w:rsid w:val="00D61794"/>
    <w:rsid w:val="00D73C63"/>
    <w:rsid w:val="00D81172"/>
    <w:rsid w:val="00D8328F"/>
    <w:rsid w:val="00D83A78"/>
    <w:rsid w:val="00DA2920"/>
    <w:rsid w:val="00DA5A92"/>
    <w:rsid w:val="00DC59A0"/>
    <w:rsid w:val="00DD0635"/>
    <w:rsid w:val="00DD35DF"/>
    <w:rsid w:val="00DD53DC"/>
    <w:rsid w:val="00DE5B7D"/>
    <w:rsid w:val="00DF1C96"/>
    <w:rsid w:val="00DF5B76"/>
    <w:rsid w:val="00DF60EB"/>
    <w:rsid w:val="00DF6268"/>
    <w:rsid w:val="00E06CB5"/>
    <w:rsid w:val="00E076C3"/>
    <w:rsid w:val="00E15A9F"/>
    <w:rsid w:val="00E21B21"/>
    <w:rsid w:val="00E260F8"/>
    <w:rsid w:val="00E53152"/>
    <w:rsid w:val="00E574FD"/>
    <w:rsid w:val="00E826A8"/>
    <w:rsid w:val="00E90A39"/>
    <w:rsid w:val="00EB3411"/>
    <w:rsid w:val="00ED4CB7"/>
    <w:rsid w:val="00EE072F"/>
    <w:rsid w:val="00F056EB"/>
    <w:rsid w:val="00F065C9"/>
    <w:rsid w:val="00F21703"/>
    <w:rsid w:val="00F260E9"/>
    <w:rsid w:val="00F4497D"/>
    <w:rsid w:val="00F4536B"/>
    <w:rsid w:val="00F5126A"/>
    <w:rsid w:val="00F6156A"/>
    <w:rsid w:val="00F87471"/>
    <w:rsid w:val="00F934F1"/>
    <w:rsid w:val="00FB0515"/>
    <w:rsid w:val="00FB1DA7"/>
    <w:rsid w:val="00FB70A6"/>
    <w:rsid w:val="00FB7E42"/>
    <w:rsid w:val="00FC4F80"/>
    <w:rsid w:val="00FD180C"/>
    <w:rsid w:val="00FD3A8C"/>
    <w:rsid w:val="00FE3E35"/>
    <w:rsid w:val="00FE52FF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AE1F0A"/>
    <w:pPr>
      <w:numPr>
        <w:numId w:val="9"/>
      </w:numPr>
      <w:spacing w:before="60" w:after="6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E277-970D-45B4-A634-39059E3A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758</Words>
  <Characters>4171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2017-07-26T14:02:00Z</cp:lastPrinted>
  <dcterms:created xsi:type="dcterms:W3CDTF">2017-10-22T13:47:00Z</dcterms:created>
  <dcterms:modified xsi:type="dcterms:W3CDTF">2017-10-22T13:47:00Z</dcterms:modified>
</cp:coreProperties>
</file>