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3A" w:rsidRPr="00A24762" w:rsidRDefault="001D183A" w:rsidP="008A41EB">
      <w:pPr>
        <w:tabs>
          <w:tab w:val="left" w:pos="1620"/>
        </w:tabs>
        <w:autoSpaceDE w:val="0"/>
        <w:autoSpaceDN w:val="0"/>
        <w:adjustRightInd w:val="0"/>
        <w:rPr>
          <w:lang w:val="de-DE" w:eastAsia="en-US"/>
        </w:rPr>
      </w:pPr>
    </w:p>
    <w:p w:rsidR="00B038EC" w:rsidRDefault="00B038EC" w:rsidP="00B038EC">
      <w:pPr>
        <w:tabs>
          <w:tab w:val="right" w:pos="8931"/>
          <w:tab w:val="right" w:pos="9639"/>
        </w:tabs>
        <w:ind w:left="8931" w:hanging="8931"/>
        <w:rPr>
          <w:sz w:val="22"/>
          <w:lang w:eastAsia="fr-FR"/>
        </w:rPr>
      </w:pPr>
    </w:p>
    <w:p w:rsidR="000B4784" w:rsidRPr="00A24762" w:rsidRDefault="000B4784" w:rsidP="00B038EC">
      <w:pPr>
        <w:tabs>
          <w:tab w:val="right" w:pos="8931"/>
          <w:tab w:val="right" w:pos="9639"/>
        </w:tabs>
        <w:ind w:left="8931" w:hanging="8931"/>
        <w:rPr>
          <w:sz w:val="22"/>
          <w:lang w:eastAsia="fr-FR"/>
        </w:rPr>
      </w:pPr>
    </w:p>
    <w:p w:rsidR="00B038EC" w:rsidRDefault="00B038EC" w:rsidP="00B038EC">
      <w:pPr>
        <w:tabs>
          <w:tab w:val="right" w:pos="8931"/>
          <w:tab w:val="right" w:pos="9639"/>
        </w:tabs>
        <w:ind w:left="8931" w:hanging="8931"/>
        <w:rPr>
          <w:sz w:val="22"/>
          <w:lang w:eastAsia="fr-FR"/>
        </w:rPr>
      </w:pPr>
    </w:p>
    <w:p w:rsidR="000B4784" w:rsidRPr="00A24762" w:rsidRDefault="000B4784" w:rsidP="00B038EC">
      <w:pPr>
        <w:tabs>
          <w:tab w:val="right" w:pos="8931"/>
          <w:tab w:val="right" w:pos="9639"/>
        </w:tabs>
        <w:ind w:left="8931" w:hanging="8931"/>
        <w:rPr>
          <w:sz w:val="22"/>
          <w:lang w:eastAsia="fr-FR"/>
        </w:rPr>
      </w:pPr>
    </w:p>
    <w:p w:rsidR="00EC5ED2" w:rsidRDefault="00EC5ED2" w:rsidP="00EC5ED2">
      <w:pPr>
        <w:tabs>
          <w:tab w:val="left" w:pos="1620"/>
        </w:tabs>
        <w:autoSpaceDE w:val="0"/>
        <w:autoSpaceDN w:val="0"/>
        <w:adjustRightInd w:val="0"/>
        <w:rPr>
          <w:b/>
          <w:bCs/>
          <w:lang w:val="en-US" w:eastAsia="en-US"/>
        </w:rPr>
      </w:pPr>
    </w:p>
    <w:p w:rsidR="0024352F" w:rsidRDefault="0024352F" w:rsidP="00EC5ED2">
      <w:pPr>
        <w:tabs>
          <w:tab w:val="left" w:pos="1620"/>
        </w:tabs>
        <w:autoSpaceDE w:val="0"/>
        <w:autoSpaceDN w:val="0"/>
        <w:adjustRightInd w:val="0"/>
        <w:rPr>
          <w:b/>
          <w:bCs/>
          <w:lang w:val="en-US" w:eastAsia="en-US"/>
        </w:rPr>
      </w:pPr>
    </w:p>
    <w:p w:rsidR="00EC5ED2" w:rsidRPr="007A694B" w:rsidRDefault="00EC5ED2" w:rsidP="00EC5ED2">
      <w:pPr>
        <w:tabs>
          <w:tab w:val="right" w:pos="8931"/>
          <w:tab w:val="right" w:pos="9639"/>
        </w:tabs>
        <w:ind w:left="8931" w:hanging="8931"/>
        <w:rPr>
          <w:sz w:val="22"/>
          <w:lang w:eastAsia="fr-FR"/>
        </w:rPr>
      </w:pPr>
    </w:p>
    <w:p w:rsidR="00EC5ED2" w:rsidRPr="007A694B" w:rsidRDefault="00EC5ED2" w:rsidP="00773255">
      <w:pPr>
        <w:tabs>
          <w:tab w:val="right" w:pos="8931"/>
          <w:tab w:val="right" w:pos="9639"/>
        </w:tabs>
        <w:ind w:left="8931" w:hanging="8931"/>
        <w:rPr>
          <w:b/>
          <w:lang w:val="de-DE" w:eastAsia="fr-FR"/>
        </w:rPr>
      </w:pPr>
      <w:r w:rsidRPr="007A694B">
        <w:rPr>
          <w:sz w:val="22"/>
          <w:lang w:val="de-DE" w:eastAsia="fr-FR"/>
        </w:rPr>
        <w:t xml:space="preserve">Strasbourg, </w:t>
      </w:r>
      <w:r w:rsidR="009746B5">
        <w:rPr>
          <w:sz w:val="22"/>
          <w:lang w:val="de-DE" w:eastAsia="fr-FR"/>
        </w:rPr>
        <w:t>31 A</w:t>
      </w:r>
      <w:bookmarkStart w:id="0" w:name="_GoBack"/>
      <w:bookmarkEnd w:id="0"/>
      <w:r w:rsidR="009746B5">
        <w:rPr>
          <w:sz w:val="22"/>
          <w:lang w:val="de-DE" w:eastAsia="fr-FR"/>
        </w:rPr>
        <w:t>ugust</w:t>
      </w:r>
      <w:r w:rsidR="00C066A4">
        <w:rPr>
          <w:sz w:val="22"/>
          <w:lang w:val="de-DE" w:eastAsia="fr-FR"/>
        </w:rPr>
        <w:t xml:space="preserve"> 2017</w:t>
      </w:r>
      <w:r w:rsidRPr="007A694B">
        <w:rPr>
          <w:lang w:val="de-DE" w:eastAsia="fr-FR"/>
        </w:rPr>
        <w:tab/>
      </w:r>
      <w:r w:rsidR="000F6FDA" w:rsidRPr="007A694B">
        <w:rPr>
          <w:b/>
          <w:lang w:val="de-DE" w:eastAsia="fr-FR"/>
        </w:rPr>
        <w:t>T-PVS/</w:t>
      </w:r>
      <w:proofErr w:type="spellStart"/>
      <w:r w:rsidR="000F6FDA" w:rsidRPr="007A694B">
        <w:rPr>
          <w:b/>
          <w:lang w:val="de-DE" w:eastAsia="fr-FR"/>
        </w:rPr>
        <w:t>Inf</w:t>
      </w:r>
      <w:proofErr w:type="spellEnd"/>
      <w:r w:rsidR="000F6FDA" w:rsidRPr="007A694B">
        <w:rPr>
          <w:b/>
          <w:lang w:val="de-DE" w:eastAsia="fr-FR"/>
        </w:rPr>
        <w:t xml:space="preserve"> (201</w:t>
      </w:r>
      <w:r w:rsidR="00C066A4">
        <w:rPr>
          <w:b/>
          <w:lang w:val="de-DE" w:eastAsia="fr-FR"/>
        </w:rPr>
        <w:t>7</w:t>
      </w:r>
      <w:r w:rsidR="000F6FDA" w:rsidRPr="007A694B">
        <w:rPr>
          <w:b/>
          <w:lang w:val="de-DE" w:eastAsia="fr-FR"/>
        </w:rPr>
        <w:t xml:space="preserve">) </w:t>
      </w:r>
      <w:r w:rsidR="00746309">
        <w:rPr>
          <w:b/>
          <w:lang w:val="de-DE" w:eastAsia="fr-FR"/>
        </w:rPr>
        <w:t>1</w:t>
      </w:r>
      <w:r w:rsidR="009746B5">
        <w:rPr>
          <w:b/>
          <w:lang w:val="de-DE" w:eastAsia="fr-FR"/>
        </w:rPr>
        <w:t>4</w:t>
      </w:r>
    </w:p>
    <w:p w:rsidR="00EC5ED2" w:rsidRPr="007A694B" w:rsidRDefault="009C02AB" w:rsidP="009C02AB">
      <w:pPr>
        <w:tabs>
          <w:tab w:val="right" w:pos="8931"/>
        </w:tabs>
        <w:rPr>
          <w:sz w:val="22"/>
          <w:szCs w:val="22"/>
          <w:lang w:val="de-DE" w:eastAsia="fr-FR"/>
        </w:rPr>
      </w:pPr>
      <w:r w:rsidRPr="007A694B">
        <w:rPr>
          <w:sz w:val="22"/>
          <w:szCs w:val="22"/>
          <w:lang w:val="de-DE" w:eastAsia="fr-FR"/>
        </w:rPr>
        <w:t>[Inf</w:t>
      </w:r>
      <w:r w:rsidR="00216C75">
        <w:rPr>
          <w:sz w:val="22"/>
          <w:szCs w:val="22"/>
          <w:lang w:val="de-DE" w:eastAsia="fr-FR"/>
        </w:rPr>
        <w:t>1</w:t>
      </w:r>
      <w:r w:rsidR="009746B5">
        <w:rPr>
          <w:sz w:val="22"/>
          <w:szCs w:val="22"/>
          <w:lang w:val="de-DE" w:eastAsia="fr-FR"/>
        </w:rPr>
        <w:t>4</w:t>
      </w:r>
      <w:r w:rsidR="00D728D7" w:rsidRPr="007A694B">
        <w:rPr>
          <w:sz w:val="22"/>
          <w:szCs w:val="22"/>
          <w:lang w:val="de-DE" w:eastAsia="fr-FR"/>
        </w:rPr>
        <w:t>e</w:t>
      </w:r>
      <w:r w:rsidR="00EC5ED2" w:rsidRPr="007A694B">
        <w:rPr>
          <w:sz w:val="22"/>
          <w:szCs w:val="22"/>
          <w:lang w:val="de-DE" w:eastAsia="fr-FR"/>
        </w:rPr>
        <w:t>_201</w:t>
      </w:r>
      <w:r w:rsidR="00C066A4">
        <w:rPr>
          <w:sz w:val="22"/>
          <w:szCs w:val="22"/>
          <w:lang w:val="de-DE" w:eastAsia="fr-FR"/>
        </w:rPr>
        <w:t>7</w:t>
      </w:r>
      <w:r w:rsidR="00EC5ED2" w:rsidRPr="007A694B">
        <w:rPr>
          <w:sz w:val="22"/>
          <w:szCs w:val="22"/>
          <w:lang w:val="de-DE" w:eastAsia="fr-FR"/>
        </w:rPr>
        <w:t>.doc</w:t>
      </w:r>
      <w:r w:rsidR="005E3A3D">
        <w:rPr>
          <w:sz w:val="22"/>
          <w:szCs w:val="22"/>
          <w:lang w:val="de-DE" w:eastAsia="fr-FR"/>
        </w:rPr>
        <w:t>x</w:t>
      </w:r>
      <w:r w:rsidR="00EC5ED2" w:rsidRPr="007A694B">
        <w:rPr>
          <w:sz w:val="22"/>
          <w:szCs w:val="22"/>
          <w:lang w:val="de-DE" w:eastAsia="fr-FR"/>
        </w:rPr>
        <w:t>]</w:t>
      </w:r>
    </w:p>
    <w:p w:rsidR="0024352F" w:rsidRPr="007A694B" w:rsidRDefault="0024352F" w:rsidP="00EC5ED2">
      <w:pPr>
        <w:tabs>
          <w:tab w:val="right" w:pos="9072"/>
        </w:tabs>
        <w:jc w:val="center"/>
        <w:rPr>
          <w:caps/>
          <w:sz w:val="20"/>
          <w:lang w:val="de-DE" w:eastAsia="fr-FR"/>
        </w:rPr>
      </w:pPr>
    </w:p>
    <w:p w:rsidR="00EC5ED2" w:rsidRPr="007A694B" w:rsidRDefault="00EC5ED2" w:rsidP="00EC5ED2">
      <w:pPr>
        <w:tabs>
          <w:tab w:val="right" w:pos="9072"/>
        </w:tabs>
        <w:jc w:val="center"/>
        <w:rPr>
          <w:caps/>
          <w:sz w:val="22"/>
          <w:szCs w:val="22"/>
          <w:lang w:eastAsia="fr-FR"/>
        </w:rPr>
      </w:pPr>
      <w:r w:rsidRPr="007A694B">
        <w:rPr>
          <w:caps/>
          <w:sz w:val="22"/>
          <w:szCs w:val="22"/>
          <w:lang w:eastAsia="fr-FR"/>
        </w:rPr>
        <w:t>CONVENTION ON THE CONSERVATION OF EUROPEAN WILDLIFE</w:t>
      </w:r>
    </w:p>
    <w:p w:rsidR="00EC5ED2" w:rsidRPr="007A694B" w:rsidRDefault="00EC5ED2" w:rsidP="00EC5ED2">
      <w:pPr>
        <w:tabs>
          <w:tab w:val="right" w:pos="9072"/>
        </w:tabs>
        <w:jc w:val="center"/>
        <w:rPr>
          <w:caps/>
          <w:lang w:eastAsia="fr-FR"/>
        </w:rPr>
      </w:pPr>
      <w:r w:rsidRPr="007A694B">
        <w:rPr>
          <w:caps/>
          <w:sz w:val="22"/>
          <w:szCs w:val="22"/>
          <w:lang w:eastAsia="fr-FR"/>
        </w:rPr>
        <w:t>AND NATURAL HABITATS</w:t>
      </w:r>
    </w:p>
    <w:p w:rsidR="00D728D7" w:rsidRPr="007A694B" w:rsidRDefault="00D728D7" w:rsidP="00D728D7">
      <w:pPr>
        <w:tabs>
          <w:tab w:val="right" w:pos="8607"/>
        </w:tabs>
        <w:ind w:right="8"/>
        <w:rPr>
          <w:sz w:val="22"/>
          <w:szCs w:val="22"/>
        </w:rPr>
      </w:pPr>
    </w:p>
    <w:p w:rsidR="00D728D7" w:rsidRPr="007A694B" w:rsidRDefault="00D728D7" w:rsidP="00D728D7">
      <w:pPr>
        <w:tabs>
          <w:tab w:val="right" w:pos="8607"/>
          <w:tab w:val="right" w:pos="8789"/>
        </w:tabs>
        <w:ind w:right="8"/>
        <w:jc w:val="center"/>
        <w:rPr>
          <w:b/>
        </w:rPr>
      </w:pPr>
      <w:r w:rsidRPr="007A694B">
        <w:rPr>
          <w:b/>
        </w:rPr>
        <w:t>Standing Committee</w:t>
      </w:r>
    </w:p>
    <w:p w:rsidR="00D728D7" w:rsidRPr="007A694B" w:rsidRDefault="00D728D7" w:rsidP="00D728D7">
      <w:pPr>
        <w:tabs>
          <w:tab w:val="right" w:pos="8607"/>
          <w:tab w:val="right" w:pos="8789"/>
        </w:tabs>
        <w:ind w:right="8"/>
        <w:jc w:val="center"/>
      </w:pPr>
    </w:p>
    <w:p w:rsidR="00D728D7" w:rsidRPr="007A694B" w:rsidRDefault="00D728D7" w:rsidP="00D728D7">
      <w:pPr>
        <w:tabs>
          <w:tab w:val="right" w:pos="8607"/>
          <w:tab w:val="right" w:pos="8789"/>
        </w:tabs>
        <w:ind w:right="8"/>
        <w:jc w:val="center"/>
      </w:pPr>
      <w:r w:rsidRPr="007A694B">
        <w:t>3</w:t>
      </w:r>
      <w:r w:rsidR="00C066A4">
        <w:t>7</w:t>
      </w:r>
      <w:r w:rsidR="006C5B42">
        <w:rPr>
          <w:vertAlign w:val="superscript"/>
        </w:rPr>
        <w:t>th</w:t>
      </w:r>
      <w:r w:rsidRPr="007A694B">
        <w:t xml:space="preserve"> meeting</w:t>
      </w:r>
    </w:p>
    <w:p w:rsidR="00D728D7" w:rsidRPr="004E4131" w:rsidRDefault="00D728D7" w:rsidP="00D728D7">
      <w:pPr>
        <w:tabs>
          <w:tab w:val="right" w:pos="8789"/>
        </w:tabs>
        <w:ind w:right="8"/>
        <w:jc w:val="center"/>
      </w:pPr>
      <w:r w:rsidRPr="007A694B">
        <w:t xml:space="preserve">Strasbourg, </w:t>
      </w:r>
      <w:r w:rsidR="005E3A3D">
        <w:t xml:space="preserve">5-8 </w:t>
      </w:r>
      <w:r w:rsidR="00C066A4">
        <w:t>Dec</w:t>
      </w:r>
      <w:r w:rsidR="005E3A3D">
        <w:t>ember 201</w:t>
      </w:r>
      <w:r w:rsidR="00C066A4">
        <w:t>7</w:t>
      </w:r>
    </w:p>
    <w:p w:rsidR="00D728D7" w:rsidRPr="004E4131" w:rsidRDefault="00D728D7" w:rsidP="002A2320">
      <w:pPr>
        <w:tabs>
          <w:tab w:val="right" w:pos="8931"/>
        </w:tabs>
        <w:jc w:val="center"/>
      </w:pPr>
    </w:p>
    <w:p w:rsidR="000F6FDA" w:rsidRDefault="006C5B42" w:rsidP="002A2320">
      <w:pPr>
        <w:tabs>
          <w:tab w:val="right" w:pos="9072"/>
        </w:tabs>
        <w:ind w:right="-2"/>
        <w:jc w:val="center"/>
      </w:pPr>
      <w:r>
        <w:rPr>
          <w:noProof/>
          <w:lang w:val="fr-FR" w:eastAsia="fr-FR"/>
        </w:rPr>
        <mc:AlternateContent>
          <mc:Choice Requires="wps">
            <w:drawing>
              <wp:anchor distT="0" distB="0" distL="114300" distR="114300" simplePos="0" relativeHeight="251658752" behindDoc="0" locked="0" layoutInCell="0" allowOverlap="1" wp14:anchorId="1C7B8165" wp14:editId="491FD2B6">
                <wp:simplePos x="0" y="0"/>
                <wp:positionH relativeFrom="margin">
                  <wp:posOffset>2347595</wp:posOffset>
                </wp:positionH>
                <wp:positionV relativeFrom="paragraph">
                  <wp:posOffset>66040</wp:posOffset>
                </wp:positionV>
                <wp:extent cx="1134110" cy="0"/>
                <wp:effectExtent l="0" t="0" r="2794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4.85pt,5.2pt" to="274.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nvIsA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" o:allowincell="f">
                <w10:wrap type="topAndBottom" anchorx="margin"/>
              </v:line>
            </w:pict>
          </mc:Fallback>
        </mc:AlternateContent>
      </w:r>
    </w:p>
    <w:p w:rsidR="009746B5" w:rsidRPr="006A1565" w:rsidRDefault="009746B5" w:rsidP="009746B5">
      <w:pPr>
        <w:jc w:val="center"/>
        <w:rPr>
          <w:b/>
          <w:sz w:val="28"/>
          <w:szCs w:val="28"/>
        </w:rPr>
      </w:pPr>
      <w:r w:rsidRPr="006A1565">
        <w:rPr>
          <w:b/>
          <w:sz w:val="28"/>
          <w:szCs w:val="28"/>
        </w:rPr>
        <w:t>Joint Meeting of the Bern Convention Network of Special Focal Points on Eradication of Illegal Killing, Trapping and Trade in Wild Birds (Bern SFPs Network) and the CMS Intergovernmental Task Force on Illegal Killing, Taking and Trade of Migratory Birds in the Mediterranean (MIKT)</w:t>
      </w:r>
    </w:p>
    <w:p w:rsidR="009746B5" w:rsidRDefault="009746B5" w:rsidP="009746B5">
      <w:pPr>
        <w:jc w:val="center"/>
        <w:rPr>
          <w:b/>
          <w:sz w:val="32"/>
          <w:szCs w:val="32"/>
        </w:rPr>
      </w:pPr>
    </w:p>
    <w:p w:rsidR="009746B5" w:rsidRDefault="009746B5" w:rsidP="009746B5">
      <w:pPr>
        <w:spacing w:after="120"/>
        <w:jc w:val="center"/>
        <w:rPr>
          <w:sz w:val="22"/>
          <w:lang w:val="it-IT"/>
        </w:rPr>
      </w:pPr>
      <w:proofErr w:type="spellStart"/>
      <w:r>
        <w:rPr>
          <w:iCs/>
          <w:sz w:val="28"/>
          <w:szCs w:val="28"/>
        </w:rPr>
        <w:t>Sliema</w:t>
      </w:r>
      <w:proofErr w:type="spellEnd"/>
      <w:r>
        <w:rPr>
          <w:iCs/>
          <w:sz w:val="28"/>
          <w:szCs w:val="28"/>
        </w:rPr>
        <w:t xml:space="preserve"> (Malta), 22-23 June 2017</w:t>
      </w:r>
    </w:p>
    <w:p w:rsidR="00D00E3C" w:rsidRDefault="00D00E3C" w:rsidP="00D00E3C">
      <w:pPr>
        <w:spacing w:after="120"/>
        <w:jc w:val="center"/>
        <w:rPr>
          <w:sz w:val="22"/>
          <w:lang w:val="it-IT"/>
        </w:rPr>
      </w:pPr>
    </w:p>
    <w:p w:rsidR="000C4253" w:rsidRDefault="000C4253" w:rsidP="002A2320">
      <w:pPr>
        <w:jc w:val="center"/>
        <w:rPr>
          <w:b/>
          <w:sz w:val="40"/>
          <w:szCs w:val="40"/>
        </w:rPr>
      </w:pPr>
    </w:p>
    <w:p w:rsidR="009746B5" w:rsidRPr="009746B5" w:rsidRDefault="009746B5" w:rsidP="009746B5">
      <w:pPr>
        <w:keepNext/>
        <w:keepLines/>
        <w:jc w:val="center"/>
        <w:outlineLvl w:val="0"/>
        <w:rPr>
          <w:b/>
          <w:smallCaps/>
          <w:sz w:val="40"/>
          <w:szCs w:val="40"/>
        </w:rPr>
      </w:pPr>
      <w:r w:rsidRPr="009746B5">
        <w:rPr>
          <w:b/>
          <w:smallCaps/>
          <w:sz w:val="40"/>
          <w:szCs w:val="40"/>
        </w:rPr>
        <w:t>Scoreboard to Assess the Progress in Combating Illegal Killing, Taking and Trade of Wild Birds (IKB)</w:t>
      </w:r>
    </w:p>
    <w:p w:rsidR="009746B5" w:rsidRPr="00B40A1D" w:rsidRDefault="009746B5" w:rsidP="009746B5">
      <w:pPr>
        <w:rPr>
          <w:rFonts w:ascii="Arial" w:eastAsia="Calibri" w:hAnsi="Arial"/>
          <w:color w:val="000000"/>
          <w:sz w:val="22"/>
          <w:szCs w:val="22"/>
        </w:rPr>
      </w:pPr>
    </w:p>
    <w:p w:rsidR="009746B5" w:rsidRPr="009746B5" w:rsidRDefault="009746B5" w:rsidP="009746B5">
      <w:pPr>
        <w:jc w:val="center"/>
        <w:rPr>
          <w:rFonts w:eastAsia="Calibri"/>
          <w:b/>
          <w:color w:val="000000"/>
          <w:sz w:val="36"/>
          <w:szCs w:val="36"/>
        </w:rPr>
      </w:pPr>
      <w:r w:rsidRPr="009746B5">
        <w:rPr>
          <w:rFonts w:eastAsia="Calibri"/>
          <w:b/>
          <w:color w:val="000000"/>
          <w:sz w:val="36"/>
          <w:szCs w:val="36"/>
        </w:rPr>
        <w:t>A Self-Assessment Framework for National Use</w:t>
      </w:r>
    </w:p>
    <w:p w:rsidR="000C4253" w:rsidRPr="00746309" w:rsidRDefault="000C4253" w:rsidP="000C4253">
      <w:pPr>
        <w:jc w:val="center"/>
        <w:rPr>
          <w:b/>
          <w:smallCaps/>
          <w:sz w:val="44"/>
          <w:szCs w:val="44"/>
        </w:rPr>
      </w:pPr>
    </w:p>
    <w:p w:rsidR="00AD6BC7" w:rsidRPr="000C4253" w:rsidRDefault="00AD6BC7" w:rsidP="00AD6BC7">
      <w:pPr>
        <w:spacing w:after="120"/>
        <w:jc w:val="center"/>
        <w:rPr>
          <w:b/>
          <w:sz w:val="36"/>
        </w:rPr>
      </w:pPr>
    </w:p>
    <w:p w:rsidR="000C4253" w:rsidRDefault="000C4253" w:rsidP="00746309">
      <w:pPr>
        <w:tabs>
          <w:tab w:val="right" w:pos="9072"/>
        </w:tabs>
        <w:ind w:right="-477"/>
        <w:jc w:val="center"/>
        <w:rPr>
          <w:i/>
          <w:sz w:val="22"/>
        </w:rPr>
      </w:pPr>
    </w:p>
    <w:p w:rsidR="009746B5" w:rsidRPr="009746B5" w:rsidRDefault="000C4253" w:rsidP="009746B5">
      <w:pPr>
        <w:spacing w:line="276" w:lineRule="auto"/>
        <w:jc w:val="center"/>
        <w:rPr>
          <w:i/>
          <w:sz w:val="22"/>
        </w:rPr>
      </w:pPr>
      <w:r>
        <w:rPr>
          <w:i/>
          <w:sz w:val="22"/>
        </w:rPr>
        <w:t>Document</w:t>
      </w:r>
      <w:r w:rsidR="00AC5574">
        <w:rPr>
          <w:i/>
          <w:sz w:val="22"/>
        </w:rPr>
        <w:t xml:space="preserve"> </w:t>
      </w:r>
      <w:r w:rsidR="009746B5">
        <w:rPr>
          <w:i/>
          <w:sz w:val="22"/>
        </w:rPr>
        <w:t>p</w:t>
      </w:r>
      <w:r w:rsidR="009746B5" w:rsidRPr="009746B5">
        <w:rPr>
          <w:i/>
          <w:sz w:val="22"/>
        </w:rPr>
        <w:t>repared by the Secretariats of the Bern Convention and of CMS</w:t>
      </w:r>
    </w:p>
    <w:p w:rsidR="00A2147E" w:rsidRPr="006D1D69" w:rsidRDefault="009746B5" w:rsidP="00DA2DEF">
      <w:pPr>
        <w:tabs>
          <w:tab w:val="right" w:pos="9072"/>
        </w:tabs>
        <w:ind w:right="-477"/>
        <w:jc w:val="center"/>
        <w:rPr>
          <w:b/>
          <w:smallCaps/>
        </w:rPr>
      </w:pPr>
      <w:proofErr w:type="gramStart"/>
      <w:r w:rsidRPr="009746B5">
        <w:rPr>
          <w:i/>
          <w:sz w:val="22"/>
        </w:rPr>
        <w:t>with</w:t>
      </w:r>
      <w:proofErr w:type="gramEnd"/>
      <w:r w:rsidRPr="009746B5">
        <w:rPr>
          <w:i/>
          <w:sz w:val="22"/>
        </w:rPr>
        <w:t xml:space="preserve"> the support of </w:t>
      </w:r>
      <w:r>
        <w:rPr>
          <w:i/>
          <w:sz w:val="22"/>
        </w:rPr>
        <w:t xml:space="preserve">Mr </w:t>
      </w:r>
      <w:r w:rsidRPr="009746B5">
        <w:rPr>
          <w:i/>
          <w:sz w:val="22"/>
        </w:rPr>
        <w:t>Umberto Gallo-</w:t>
      </w:r>
      <w:proofErr w:type="spellStart"/>
      <w:r w:rsidRPr="009746B5">
        <w:rPr>
          <w:i/>
          <w:sz w:val="22"/>
        </w:rPr>
        <w:t>Orsi</w:t>
      </w:r>
      <w:proofErr w:type="spellEnd"/>
      <w:r w:rsidRPr="009746B5">
        <w:rPr>
          <w:i/>
          <w:sz w:val="22"/>
        </w:rPr>
        <w:t xml:space="preserve"> and </w:t>
      </w:r>
      <w:r>
        <w:rPr>
          <w:i/>
          <w:sz w:val="22"/>
        </w:rPr>
        <w:t xml:space="preserve">Mr </w:t>
      </w:r>
      <w:r w:rsidRPr="009746B5">
        <w:rPr>
          <w:i/>
          <w:sz w:val="22"/>
        </w:rPr>
        <w:t xml:space="preserve">Sergei </w:t>
      </w:r>
      <w:proofErr w:type="spellStart"/>
      <w:r w:rsidRPr="009746B5">
        <w:rPr>
          <w:i/>
          <w:sz w:val="22"/>
        </w:rPr>
        <w:t>Golovkin</w:t>
      </w:r>
      <w:proofErr w:type="spellEnd"/>
      <w:r w:rsidR="0024352F" w:rsidRPr="00746309">
        <w:rPr>
          <w:i/>
        </w:rPr>
        <w:br w:type="page"/>
      </w:r>
    </w:p>
    <w:tbl>
      <w:tblPr>
        <w:tblW w:w="0" w:type="auto"/>
        <w:tblBorders>
          <w:bottom w:val="single" w:sz="4" w:space="0" w:color="auto"/>
        </w:tblBorders>
        <w:tblLook w:val="04A0" w:firstRow="1" w:lastRow="0" w:firstColumn="1" w:lastColumn="0" w:noHBand="0" w:noVBand="1"/>
      </w:tblPr>
      <w:tblGrid>
        <w:gridCol w:w="1481"/>
        <w:gridCol w:w="1450"/>
        <w:gridCol w:w="1686"/>
        <w:gridCol w:w="1447"/>
        <w:gridCol w:w="1450"/>
        <w:gridCol w:w="1473"/>
      </w:tblGrid>
      <w:tr w:rsidR="00A2147E" w:rsidTr="00A2147E">
        <w:tc>
          <w:tcPr>
            <w:tcW w:w="1481" w:type="dxa"/>
            <w:tcBorders>
              <w:top w:val="nil"/>
              <w:left w:val="nil"/>
              <w:bottom w:val="single" w:sz="4" w:space="0" w:color="auto"/>
              <w:right w:val="nil"/>
            </w:tcBorders>
            <w:shd w:val="clear" w:color="auto" w:fill="auto"/>
            <w:vAlign w:val="center"/>
            <w:hideMark/>
          </w:tcPr>
          <w:p w:rsidR="00A2147E" w:rsidRPr="00393CDF" w:rsidRDefault="00A2147E" w:rsidP="00A2147E">
            <w:pPr>
              <w:pStyle w:val="En-tte"/>
              <w:jc w:val="center"/>
              <w:rPr>
                <w:rFonts w:ascii="Calibri" w:eastAsia="Calibri" w:hAnsi="Calibri"/>
                <w:sz w:val="22"/>
              </w:rPr>
            </w:pPr>
            <w:r w:rsidRPr="00393CDF">
              <w:rPr>
                <w:rFonts w:ascii="Calibri" w:eastAsia="Calibri" w:hAnsi="Calibri"/>
                <w:noProof/>
                <w:sz w:val="22"/>
                <w:lang w:val="fr-FR" w:eastAsia="fr-FR"/>
              </w:rPr>
              <w:lastRenderedPageBreak/>
              <w:drawing>
                <wp:anchor distT="0" distB="0" distL="114300" distR="114300" simplePos="0" relativeHeight="251663872" behindDoc="0" locked="0" layoutInCell="1" allowOverlap="1" wp14:anchorId="09844634" wp14:editId="3285F3B6">
                  <wp:simplePos x="0" y="0"/>
                  <wp:positionH relativeFrom="margin">
                    <wp:posOffset>76835</wp:posOffset>
                  </wp:positionH>
                  <wp:positionV relativeFrom="margin">
                    <wp:posOffset>19050</wp:posOffset>
                  </wp:positionV>
                  <wp:extent cx="686435" cy="523240"/>
                  <wp:effectExtent l="0" t="0" r="0" b="0"/>
                  <wp:wrapSquare wrapText="bothSides"/>
                  <wp:docPr id="40" name="Picture 40" descr="http://www.coe.int/documents/11755378/12470425/LOGO_Bern+(3).png/c8339189-e111-4bb5-b272-9574cf9a836b?t=144180590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e.int/documents/11755378/12470425/LOGO_Bern+(3).png/c8339189-e111-4bb5-b272-9574cf9a836b?t=1441805908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435" cy="523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50" w:type="dxa"/>
            <w:tcBorders>
              <w:top w:val="nil"/>
              <w:left w:val="nil"/>
              <w:bottom w:val="single" w:sz="4" w:space="0" w:color="auto"/>
              <w:right w:val="nil"/>
            </w:tcBorders>
            <w:shd w:val="clear" w:color="auto" w:fill="auto"/>
            <w:vAlign w:val="center"/>
            <w:hideMark/>
          </w:tcPr>
          <w:p w:rsidR="00A2147E" w:rsidRPr="00393CDF" w:rsidRDefault="00A2147E" w:rsidP="00A2147E">
            <w:pPr>
              <w:pStyle w:val="En-tte"/>
              <w:jc w:val="center"/>
              <w:rPr>
                <w:rFonts w:ascii="Calibri" w:eastAsia="Calibri" w:hAnsi="Calibri"/>
                <w:sz w:val="22"/>
              </w:rPr>
            </w:pPr>
            <w:r w:rsidRPr="00393CDF">
              <w:rPr>
                <w:rFonts w:ascii="Calibri" w:eastAsia="Calibri" w:hAnsi="Calibri"/>
                <w:noProof/>
                <w:sz w:val="22"/>
                <w:lang w:val="fr-FR" w:eastAsia="fr-FR"/>
              </w:rPr>
              <w:drawing>
                <wp:anchor distT="0" distB="0" distL="114300" distR="114300" simplePos="0" relativeHeight="251660800" behindDoc="1" locked="0" layoutInCell="1" allowOverlap="1" wp14:anchorId="57E35725" wp14:editId="479311F7">
                  <wp:simplePos x="0" y="0"/>
                  <wp:positionH relativeFrom="page">
                    <wp:posOffset>124460</wp:posOffset>
                  </wp:positionH>
                  <wp:positionV relativeFrom="page">
                    <wp:posOffset>49530</wp:posOffset>
                  </wp:positionV>
                  <wp:extent cx="811530" cy="418465"/>
                  <wp:effectExtent l="0" t="0" r="7620"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530" cy="418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86" w:type="dxa"/>
            <w:tcBorders>
              <w:top w:val="nil"/>
              <w:left w:val="nil"/>
              <w:bottom w:val="single" w:sz="4" w:space="0" w:color="auto"/>
              <w:right w:val="nil"/>
            </w:tcBorders>
            <w:shd w:val="clear" w:color="auto" w:fill="auto"/>
            <w:vAlign w:val="center"/>
            <w:hideMark/>
          </w:tcPr>
          <w:p w:rsidR="00A2147E" w:rsidRPr="00393CDF" w:rsidRDefault="00A2147E" w:rsidP="00A2147E">
            <w:pPr>
              <w:pStyle w:val="En-tte"/>
              <w:jc w:val="center"/>
              <w:rPr>
                <w:rFonts w:ascii="Calibri" w:eastAsia="Calibri" w:hAnsi="Calibri"/>
                <w:sz w:val="22"/>
              </w:rPr>
            </w:pPr>
            <w:r w:rsidRPr="00393CDF">
              <w:rPr>
                <w:rFonts w:ascii="Calibri" w:eastAsia="Calibri" w:hAnsi="Calibri"/>
                <w:noProof/>
                <w:sz w:val="22"/>
                <w:lang w:val="fr-FR" w:eastAsia="fr-FR"/>
              </w:rPr>
              <w:drawing>
                <wp:anchor distT="0" distB="0" distL="114300" distR="114300" simplePos="0" relativeHeight="251661824" behindDoc="0" locked="0" layoutInCell="1" allowOverlap="1" wp14:anchorId="7024FD4E" wp14:editId="56168B9A">
                  <wp:simplePos x="0" y="0"/>
                  <wp:positionH relativeFrom="margin">
                    <wp:posOffset>89535</wp:posOffset>
                  </wp:positionH>
                  <wp:positionV relativeFrom="margin">
                    <wp:posOffset>46990</wp:posOffset>
                  </wp:positionV>
                  <wp:extent cx="925195" cy="533400"/>
                  <wp:effectExtent l="0" t="0" r="8255"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1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47" w:type="dxa"/>
            <w:tcBorders>
              <w:top w:val="nil"/>
              <w:left w:val="nil"/>
              <w:bottom w:val="single" w:sz="4" w:space="0" w:color="auto"/>
              <w:right w:val="nil"/>
            </w:tcBorders>
            <w:shd w:val="clear" w:color="auto" w:fill="auto"/>
            <w:vAlign w:val="center"/>
            <w:hideMark/>
          </w:tcPr>
          <w:p w:rsidR="00A2147E" w:rsidRPr="00393CDF" w:rsidRDefault="00A2147E" w:rsidP="00A2147E">
            <w:pPr>
              <w:pStyle w:val="En-tte"/>
              <w:rPr>
                <w:rFonts w:ascii="Calibri" w:eastAsia="Calibri" w:hAnsi="Calibri"/>
                <w:sz w:val="22"/>
              </w:rPr>
            </w:pPr>
            <w:r w:rsidRPr="00393CDF">
              <w:rPr>
                <w:rFonts w:ascii="Calibri" w:eastAsia="Calibri" w:hAnsi="Calibri"/>
                <w:noProof/>
                <w:sz w:val="22"/>
                <w:lang w:val="fr-FR" w:eastAsia="fr-FR"/>
              </w:rPr>
              <w:drawing>
                <wp:anchor distT="0" distB="0" distL="114300" distR="114300" simplePos="0" relativeHeight="251662848" behindDoc="0" locked="0" layoutInCell="1" allowOverlap="1" wp14:anchorId="39F66CEF" wp14:editId="3DBDEC6F">
                  <wp:simplePos x="0" y="0"/>
                  <wp:positionH relativeFrom="margin">
                    <wp:posOffset>118745</wp:posOffset>
                  </wp:positionH>
                  <wp:positionV relativeFrom="margin">
                    <wp:posOffset>-81280</wp:posOffset>
                  </wp:positionV>
                  <wp:extent cx="387350" cy="54229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35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50" w:type="dxa"/>
            <w:tcBorders>
              <w:top w:val="nil"/>
              <w:left w:val="nil"/>
              <w:bottom w:val="single" w:sz="4" w:space="0" w:color="auto"/>
              <w:right w:val="nil"/>
            </w:tcBorders>
            <w:shd w:val="clear" w:color="auto" w:fill="auto"/>
            <w:vAlign w:val="center"/>
          </w:tcPr>
          <w:p w:rsidR="00A2147E" w:rsidRPr="00393CDF" w:rsidRDefault="00A2147E" w:rsidP="00A2147E">
            <w:pPr>
              <w:pStyle w:val="En-tte"/>
              <w:jc w:val="center"/>
              <w:rPr>
                <w:rFonts w:ascii="Calibri" w:hAnsi="Calibri"/>
                <w:noProof/>
                <w:sz w:val="22"/>
                <w:lang w:val="en-US"/>
              </w:rPr>
            </w:pPr>
            <w:r w:rsidRPr="00393CDF">
              <w:rPr>
                <w:rFonts w:ascii="Calibri" w:eastAsia="Calibri" w:hAnsi="Calibri"/>
                <w:noProof/>
                <w:sz w:val="22"/>
                <w:lang w:val="fr-FR" w:eastAsia="fr-FR"/>
              </w:rPr>
              <w:drawing>
                <wp:inline distT="0" distB="0" distL="0" distR="0" wp14:anchorId="3A242F79" wp14:editId="193E03EF">
                  <wp:extent cx="714375" cy="581025"/>
                  <wp:effectExtent l="0" t="0" r="9525" b="9525"/>
                  <wp:docPr id="44" name="Picture 44"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europa.eu/dgs/communication/services/visual_identity/img/ec-logo-st-rvb-web_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p w:rsidR="00A2147E" w:rsidRPr="00393CDF" w:rsidRDefault="00A2147E" w:rsidP="00A2147E">
            <w:pPr>
              <w:pStyle w:val="En-tte"/>
              <w:jc w:val="center"/>
              <w:rPr>
                <w:rFonts w:ascii="Calibri" w:eastAsia="Calibri" w:hAnsi="Calibri"/>
                <w:sz w:val="22"/>
              </w:rPr>
            </w:pPr>
          </w:p>
        </w:tc>
        <w:tc>
          <w:tcPr>
            <w:tcW w:w="1473" w:type="dxa"/>
            <w:tcBorders>
              <w:top w:val="nil"/>
              <w:left w:val="nil"/>
              <w:bottom w:val="single" w:sz="4" w:space="0" w:color="auto"/>
              <w:right w:val="nil"/>
            </w:tcBorders>
            <w:shd w:val="clear" w:color="auto" w:fill="auto"/>
            <w:vAlign w:val="center"/>
            <w:hideMark/>
          </w:tcPr>
          <w:p w:rsidR="00A2147E" w:rsidRPr="00393CDF" w:rsidRDefault="00A2147E" w:rsidP="00A2147E">
            <w:pPr>
              <w:pStyle w:val="En-tte"/>
              <w:jc w:val="center"/>
              <w:rPr>
                <w:rFonts w:ascii="Calibri" w:eastAsia="Calibri" w:hAnsi="Calibri"/>
                <w:sz w:val="22"/>
              </w:rPr>
            </w:pPr>
            <w:r w:rsidRPr="00393CDF">
              <w:rPr>
                <w:rFonts w:ascii="Calibri" w:eastAsia="Calibri" w:hAnsi="Calibri"/>
                <w:noProof/>
                <w:sz w:val="22"/>
                <w:lang w:val="fr-FR" w:eastAsia="fr-FR"/>
              </w:rPr>
              <w:drawing>
                <wp:inline distT="0" distB="0" distL="0" distR="0" wp14:anchorId="7B29AC88" wp14:editId="08CCCCE7">
                  <wp:extent cx="666750" cy="666750"/>
                  <wp:effectExtent l="0" t="0" r="0" b="0"/>
                  <wp:docPr id="45" name="Picture 45" descr="http://www.gmkfreelogos.com/logos/M/img/Ma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mkfreelogos.com/logos/M/img/Malta.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r>
    </w:tbl>
    <w:p w:rsidR="00A2147E" w:rsidRDefault="00A2147E" w:rsidP="00A2147E">
      <w:pPr>
        <w:keepNext/>
        <w:keepLines/>
        <w:spacing w:before="240"/>
        <w:jc w:val="center"/>
        <w:outlineLvl w:val="0"/>
        <w:rPr>
          <w:rFonts w:ascii="Arial" w:hAnsi="Arial" w:cs="Arial"/>
          <w:sz w:val="48"/>
          <w:szCs w:val="32"/>
        </w:rPr>
      </w:pPr>
    </w:p>
    <w:p w:rsidR="00A2147E" w:rsidRDefault="00A2147E" w:rsidP="00A2147E">
      <w:pPr>
        <w:keepNext/>
        <w:keepLines/>
        <w:spacing w:before="240"/>
        <w:jc w:val="center"/>
        <w:outlineLvl w:val="0"/>
        <w:rPr>
          <w:rFonts w:ascii="Arial" w:hAnsi="Arial" w:cs="Arial"/>
          <w:sz w:val="48"/>
          <w:szCs w:val="32"/>
        </w:rPr>
      </w:pPr>
    </w:p>
    <w:p w:rsidR="00A2147E" w:rsidRDefault="00A2147E" w:rsidP="00A2147E">
      <w:pPr>
        <w:keepNext/>
        <w:keepLines/>
        <w:spacing w:before="240"/>
        <w:jc w:val="center"/>
        <w:outlineLvl w:val="0"/>
        <w:rPr>
          <w:rFonts w:ascii="Arial" w:hAnsi="Arial" w:cs="Arial"/>
          <w:sz w:val="48"/>
          <w:szCs w:val="32"/>
        </w:rPr>
      </w:pPr>
    </w:p>
    <w:p w:rsidR="00A2147E" w:rsidRDefault="00A2147E" w:rsidP="00A2147E">
      <w:pPr>
        <w:keepNext/>
        <w:keepLines/>
        <w:spacing w:before="240"/>
        <w:jc w:val="center"/>
        <w:outlineLvl w:val="0"/>
        <w:rPr>
          <w:rFonts w:ascii="Arial" w:hAnsi="Arial" w:cs="Arial"/>
          <w:sz w:val="48"/>
          <w:szCs w:val="32"/>
        </w:rPr>
      </w:pPr>
    </w:p>
    <w:p w:rsidR="00A2147E" w:rsidRDefault="00A2147E" w:rsidP="00A2147E">
      <w:pPr>
        <w:keepNext/>
        <w:keepLines/>
        <w:spacing w:before="240"/>
        <w:jc w:val="center"/>
        <w:outlineLvl w:val="0"/>
        <w:rPr>
          <w:rFonts w:ascii="Arial" w:hAnsi="Arial" w:cs="Arial"/>
          <w:sz w:val="48"/>
          <w:szCs w:val="32"/>
        </w:rPr>
      </w:pPr>
    </w:p>
    <w:p w:rsidR="00A2147E" w:rsidRPr="00B40A1D" w:rsidRDefault="00A2147E" w:rsidP="00A2147E">
      <w:pPr>
        <w:keepNext/>
        <w:keepLines/>
        <w:spacing w:before="240"/>
        <w:jc w:val="center"/>
        <w:outlineLvl w:val="0"/>
        <w:rPr>
          <w:rFonts w:ascii="Arial" w:hAnsi="Arial" w:cs="Arial"/>
          <w:sz w:val="48"/>
          <w:szCs w:val="32"/>
        </w:rPr>
      </w:pPr>
      <w:r>
        <w:rPr>
          <w:rFonts w:ascii="Arial" w:hAnsi="Arial" w:cs="Arial"/>
          <w:sz w:val="48"/>
          <w:szCs w:val="32"/>
        </w:rPr>
        <w:t>Scoreboard to Assess the Progress in Combating Illegal Killing, Taking and Trade of Wild B</w:t>
      </w:r>
      <w:r w:rsidRPr="00B40A1D">
        <w:rPr>
          <w:rFonts w:ascii="Arial" w:hAnsi="Arial" w:cs="Arial"/>
          <w:sz w:val="48"/>
          <w:szCs w:val="32"/>
        </w:rPr>
        <w:t>irds (IKB)</w:t>
      </w:r>
    </w:p>
    <w:p w:rsidR="00A2147E" w:rsidRPr="00B40A1D" w:rsidRDefault="00A2147E" w:rsidP="00A2147E">
      <w:pPr>
        <w:spacing w:after="200" w:line="276" w:lineRule="auto"/>
        <w:rPr>
          <w:rFonts w:ascii="Arial" w:eastAsia="Calibri" w:hAnsi="Arial"/>
          <w:color w:val="000000"/>
          <w:sz w:val="22"/>
          <w:szCs w:val="22"/>
        </w:rPr>
      </w:pPr>
    </w:p>
    <w:p w:rsidR="00A2147E" w:rsidRPr="00B40A1D" w:rsidRDefault="00A2147E" w:rsidP="00A2147E">
      <w:pPr>
        <w:spacing w:after="200" w:line="276" w:lineRule="auto"/>
        <w:jc w:val="center"/>
        <w:rPr>
          <w:rFonts w:ascii="Arial" w:eastAsia="Calibri" w:hAnsi="Arial"/>
          <w:color w:val="000000"/>
          <w:sz w:val="36"/>
          <w:szCs w:val="36"/>
        </w:rPr>
      </w:pPr>
      <w:r>
        <w:rPr>
          <w:rFonts w:ascii="Arial" w:eastAsia="Calibri" w:hAnsi="Arial"/>
          <w:color w:val="000000"/>
          <w:sz w:val="36"/>
          <w:szCs w:val="36"/>
        </w:rPr>
        <w:t>A Self-Assessment Framework for National U</w:t>
      </w:r>
      <w:r w:rsidRPr="00B40A1D">
        <w:rPr>
          <w:rFonts w:ascii="Arial" w:eastAsia="Calibri" w:hAnsi="Arial"/>
          <w:color w:val="000000"/>
          <w:sz w:val="36"/>
          <w:szCs w:val="36"/>
        </w:rPr>
        <w:t>se</w:t>
      </w:r>
    </w:p>
    <w:p w:rsidR="00A2147E" w:rsidRPr="00B40A1D" w:rsidRDefault="00A2147E" w:rsidP="00A2147E">
      <w:pPr>
        <w:spacing w:after="200" w:line="276" w:lineRule="auto"/>
        <w:rPr>
          <w:rFonts w:ascii="Arial" w:eastAsia="Calibri" w:hAnsi="Arial" w:cs="Arial"/>
          <w:color w:val="000000"/>
          <w:sz w:val="22"/>
          <w:szCs w:val="22"/>
        </w:rPr>
      </w:pPr>
    </w:p>
    <w:p w:rsidR="00A2147E" w:rsidRPr="00B40A1D" w:rsidRDefault="00A2147E" w:rsidP="00A2147E">
      <w:pPr>
        <w:spacing w:after="200"/>
        <w:jc w:val="center"/>
        <w:rPr>
          <w:rFonts w:ascii="Arial" w:eastAsia="Calibri" w:hAnsi="Arial" w:cs="Arial"/>
          <w:color w:val="000000"/>
          <w:sz w:val="22"/>
          <w:szCs w:val="22"/>
        </w:rPr>
      </w:pPr>
      <w:r w:rsidRPr="00B40A1D">
        <w:rPr>
          <w:rFonts w:ascii="Arial" w:eastAsia="Calibri" w:hAnsi="Arial" w:cs="Arial"/>
          <w:color w:val="000000"/>
          <w:sz w:val="22"/>
          <w:szCs w:val="22"/>
        </w:rPr>
        <w:t xml:space="preserve">Final Draft </w:t>
      </w:r>
    </w:p>
    <w:p w:rsidR="00A2147E" w:rsidRPr="00B40A1D" w:rsidRDefault="00A2147E" w:rsidP="00A2147E">
      <w:pPr>
        <w:spacing w:after="200"/>
        <w:jc w:val="center"/>
        <w:rPr>
          <w:rFonts w:ascii="Arial" w:eastAsia="Calibri" w:hAnsi="Arial" w:cs="Arial"/>
          <w:color w:val="000000"/>
          <w:sz w:val="22"/>
          <w:szCs w:val="22"/>
        </w:rPr>
      </w:pPr>
      <w:r>
        <w:rPr>
          <w:rFonts w:ascii="Arial" w:eastAsia="Calibri" w:hAnsi="Arial" w:cs="Arial"/>
          <w:color w:val="000000"/>
          <w:sz w:val="22"/>
          <w:szCs w:val="22"/>
        </w:rPr>
        <w:t>24 August</w:t>
      </w:r>
      <w:r w:rsidRPr="00B40A1D">
        <w:rPr>
          <w:rFonts w:ascii="Arial" w:eastAsia="Calibri" w:hAnsi="Arial" w:cs="Arial"/>
          <w:color w:val="000000"/>
          <w:sz w:val="22"/>
          <w:szCs w:val="22"/>
        </w:rPr>
        <w:t xml:space="preserve"> 2017</w:t>
      </w:r>
    </w:p>
    <w:p w:rsidR="00A2147E" w:rsidRPr="00B40A1D" w:rsidRDefault="00A2147E" w:rsidP="00A2147E">
      <w:pPr>
        <w:spacing w:after="200" w:line="276" w:lineRule="auto"/>
        <w:rPr>
          <w:rFonts w:ascii="Arial" w:eastAsia="Calibri" w:hAnsi="Arial" w:cs="Arial"/>
          <w:color w:val="000000"/>
          <w:sz w:val="22"/>
          <w:szCs w:val="22"/>
        </w:rPr>
      </w:pPr>
    </w:p>
    <w:p w:rsidR="00A2147E" w:rsidRPr="00B40A1D" w:rsidRDefault="00A2147E" w:rsidP="00A2147E">
      <w:pPr>
        <w:spacing w:after="200" w:line="276" w:lineRule="auto"/>
        <w:rPr>
          <w:rFonts w:ascii="Arial" w:eastAsia="Calibri" w:hAnsi="Arial" w:cs="Arial"/>
          <w:color w:val="000000"/>
          <w:sz w:val="22"/>
          <w:szCs w:val="22"/>
        </w:rPr>
      </w:pPr>
    </w:p>
    <w:p w:rsidR="00A2147E" w:rsidRPr="00B40A1D" w:rsidRDefault="00A2147E" w:rsidP="00A2147E">
      <w:pPr>
        <w:spacing w:after="200" w:line="276" w:lineRule="auto"/>
        <w:rPr>
          <w:rFonts w:ascii="Arial" w:eastAsia="Calibri" w:hAnsi="Arial" w:cs="Arial"/>
          <w:color w:val="000000"/>
          <w:sz w:val="22"/>
          <w:szCs w:val="22"/>
        </w:rPr>
      </w:pPr>
    </w:p>
    <w:p w:rsidR="00A2147E" w:rsidRPr="00B40A1D" w:rsidRDefault="00A2147E" w:rsidP="00A2147E">
      <w:pPr>
        <w:spacing w:after="200" w:line="276" w:lineRule="auto"/>
        <w:rPr>
          <w:rFonts w:ascii="Arial" w:eastAsia="Calibri" w:hAnsi="Arial" w:cs="Arial"/>
          <w:color w:val="000000"/>
          <w:sz w:val="22"/>
          <w:szCs w:val="22"/>
        </w:rPr>
      </w:pPr>
    </w:p>
    <w:p w:rsidR="00A2147E" w:rsidRPr="00B40A1D" w:rsidRDefault="00A2147E" w:rsidP="00A2147E">
      <w:pPr>
        <w:spacing w:line="276" w:lineRule="auto"/>
        <w:jc w:val="center"/>
        <w:rPr>
          <w:rFonts w:ascii="Arial" w:eastAsia="Calibri" w:hAnsi="Arial" w:cs="Arial"/>
          <w:i/>
          <w:color w:val="000000"/>
          <w:sz w:val="22"/>
          <w:szCs w:val="22"/>
        </w:rPr>
      </w:pPr>
      <w:r w:rsidRPr="00B40A1D">
        <w:rPr>
          <w:rFonts w:ascii="Arial" w:eastAsia="Calibri" w:hAnsi="Arial" w:cs="Arial"/>
          <w:i/>
          <w:color w:val="000000"/>
          <w:sz w:val="22"/>
          <w:szCs w:val="22"/>
        </w:rPr>
        <w:t>Prepared by the Secretariats of the Bern Convention and of CMS</w:t>
      </w:r>
    </w:p>
    <w:p w:rsidR="00A2147E" w:rsidRPr="00B40A1D" w:rsidRDefault="00A2147E" w:rsidP="00A2147E">
      <w:pPr>
        <w:spacing w:line="276" w:lineRule="auto"/>
        <w:jc w:val="center"/>
        <w:rPr>
          <w:rFonts w:ascii="Arial" w:eastAsia="Calibri" w:hAnsi="Arial" w:cs="Arial"/>
          <w:i/>
          <w:color w:val="000000"/>
          <w:sz w:val="22"/>
          <w:szCs w:val="22"/>
        </w:rPr>
      </w:pPr>
      <w:proofErr w:type="gramStart"/>
      <w:r w:rsidRPr="00B40A1D">
        <w:rPr>
          <w:rFonts w:ascii="Arial" w:eastAsia="Calibri" w:hAnsi="Arial" w:cs="Arial"/>
          <w:i/>
          <w:color w:val="000000"/>
          <w:sz w:val="22"/>
          <w:szCs w:val="22"/>
        </w:rPr>
        <w:t>with</w:t>
      </w:r>
      <w:proofErr w:type="gramEnd"/>
      <w:r w:rsidRPr="00B40A1D">
        <w:rPr>
          <w:rFonts w:ascii="Arial" w:eastAsia="Calibri" w:hAnsi="Arial" w:cs="Arial"/>
          <w:i/>
          <w:color w:val="000000"/>
          <w:sz w:val="22"/>
          <w:szCs w:val="22"/>
        </w:rPr>
        <w:t xml:space="preserve"> the support of Umberto Gallo-</w:t>
      </w:r>
      <w:proofErr w:type="spellStart"/>
      <w:r w:rsidRPr="00B40A1D">
        <w:rPr>
          <w:rFonts w:ascii="Arial" w:eastAsia="Calibri" w:hAnsi="Arial" w:cs="Arial"/>
          <w:i/>
          <w:color w:val="000000"/>
          <w:sz w:val="22"/>
          <w:szCs w:val="22"/>
        </w:rPr>
        <w:t>Orsi</w:t>
      </w:r>
      <w:proofErr w:type="spellEnd"/>
      <w:r w:rsidRPr="00B40A1D">
        <w:rPr>
          <w:rFonts w:ascii="Arial" w:eastAsia="Calibri" w:hAnsi="Arial" w:cs="Arial"/>
          <w:i/>
          <w:color w:val="000000"/>
          <w:sz w:val="22"/>
          <w:szCs w:val="22"/>
        </w:rPr>
        <w:t xml:space="preserve"> and Sergei </w:t>
      </w:r>
      <w:proofErr w:type="spellStart"/>
      <w:r w:rsidRPr="00B40A1D">
        <w:rPr>
          <w:rFonts w:ascii="Arial" w:eastAsia="Calibri" w:hAnsi="Arial" w:cs="Arial"/>
          <w:i/>
          <w:color w:val="000000"/>
          <w:sz w:val="22"/>
          <w:szCs w:val="22"/>
        </w:rPr>
        <w:t>Golovkin</w:t>
      </w:r>
      <w:proofErr w:type="spellEnd"/>
    </w:p>
    <w:p w:rsidR="00A2147E" w:rsidRPr="00B40A1D" w:rsidRDefault="00A2147E" w:rsidP="00A2147E">
      <w:pPr>
        <w:spacing w:line="276" w:lineRule="auto"/>
        <w:jc w:val="center"/>
        <w:rPr>
          <w:rFonts w:ascii="Arial" w:eastAsia="Calibri" w:hAnsi="Arial" w:cs="Arial"/>
          <w:i/>
          <w:color w:val="000000"/>
          <w:sz w:val="22"/>
          <w:szCs w:val="22"/>
        </w:rPr>
      </w:pPr>
    </w:p>
    <w:p w:rsidR="00A2147E" w:rsidRPr="00B40A1D" w:rsidRDefault="00A2147E" w:rsidP="00A2147E">
      <w:pPr>
        <w:spacing w:line="276" w:lineRule="auto"/>
        <w:jc w:val="center"/>
        <w:rPr>
          <w:rFonts w:ascii="Arial" w:eastAsia="Calibri" w:hAnsi="Arial" w:cs="Arial"/>
          <w:i/>
          <w:color w:val="000000"/>
          <w:sz w:val="22"/>
          <w:szCs w:val="22"/>
        </w:rPr>
      </w:pPr>
      <w:r w:rsidRPr="00B40A1D">
        <w:rPr>
          <w:rFonts w:ascii="Arial" w:eastAsia="Calibri" w:hAnsi="Arial" w:cs="Arial"/>
          <w:i/>
          <w:color w:val="000000"/>
          <w:sz w:val="22"/>
          <w:szCs w:val="22"/>
        </w:rPr>
        <w:t>This document was extensively discussed at the Joint Meeting of the Bern Convention Network of Special Focal Points on</w:t>
      </w:r>
    </w:p>
    <w:p w:rsidR="00A2147E" w:rsidRPr="00B40A1D" w:rsidRDefault="00A2147E" w:rsidP="00A2147E">
      <w:pPr>
        <w:spacing w:line="276" w:lineRule="auto"/>
        <w:jc w:val="center"/>
        <w:rPr>
          <w:rFonts w:ascii="Arial" w:eastAsia="Calibri" w:hAnsi="Arial" w:cs="Arial"/>
          <w:i/>
          <w:color w:val="000000"/>
          <w:sz w:val="22"/>
          <w:szCs w:val="22"/>
        </w:rPr>
      </w:pPr>
      <w:r w:rsidRPr="00B40A1D">
        <w:rPr>
          <w:rFonts w:ascii="Arial" w:eastAsia="Calibri" w:hAnsi="Arial" w:cs="Arial"/>
          <w:i/>
          <w:color w:val="000000"/>
          <w:sz w:val="22"/>
          <w:szCs w:val="22"/>
        </w:rPr>
        <w:t xml:space="preserve">Eradication of Illegal Killing, Trapping and Trade in Wild Birds (Bern SFPs Network) and the UN Environment/CMS Intergovernmental Task Force on Illegal Killing, Taking and Trade of Migratory Birds in the Mediterranean (MIKT), held in </w:t>
      </w:r>
    </w:p>
    <w:p w:rsidR="00A2147E" w:rsidRPr="006B5495" w:rsidRDefault="00A2147E" w:rsidP="00DA2DEF">
      <w:pPr>
        <w:spacing w:line="276" w:lineRule="auto"/>
        <w:jc w:val="center"/>
        <w:rPr>
          <w:rFonts w:ascii="Arial" w:hAnsi="Arial" w:cs="Arial"/>
        </w:rPr>
      </w:pPr>
      <w:proofErr w:type="spellStart"/>
      <w:r w:rsidRPr="00B40A1D">
        <w:rPr>
          <w:rFonts w:ascii="Arial" w:eastAsia="Calibri" w:hAnsi="Arial" w:cs="Arial"/>
          <w:i/>
          <w:color w:val="000000"/>
          <w:sz w:val="22"/>
          <w:szCs w:val="22"/>
        </w:rPr>
        <w:t>Sliema</w:t>
      </w:r>
      <w:proofErr w:type="spellEnd"/>
      <w:r w:rsidRPr="00B40A1D">
        <w:rPr>
          <w:rFonts w:ascii="Arial" w:eastAsia="Calibri" w:hAnsi="Arial" w:cs="Arial"/>
          <w:i/>
          <w:color w:val="000000"/>
          <w:sz w:val="22"/>
          <w:szCs w:val="22"/>
        </w:rPr>
        <w:t xml:space="preserve"> (Malta), the 22</w:t>
      </w:r>
      <w:r w:rsidRPr="003F3C1D">
        <w:rPr>
          <w:rFonts w:ascii="Arial" w:eastAsia="Calibri" w:hAnsi="Arial" w:cs="Arial"/>
          <w:i/>
          <w:color w:val="000000"/>
          <w:sz w:val="22"/>
          <w:szCs w:val="22"/>
          <w:vertAlign w:val="superscript"/>
        </w:rPr>
        <w:t>nd</w:t>
      </w:r>
      <w:r w:rsidRPr="00B40A1D">
        <w:rPr>
          <w:rFonts w:ascii="Arial" w:eastAsia="Calibri" w:hAnsi="Arial" w:cs="Arial"/>
          <w:i/>
          <w:color w:val="000000"/>
          <w:sz w:val="22"/>
          <w:szCs w:val="22"/>
        </w:rPr>
        <w:t xml:space="preserve"> and 23</w:t>
      </w:r>
      <w:r w:rsidRPr="003F3C1D">
        <w:rPr>
          <w:rFonts w:ascii="Arial" w:eastAsia="Calibri" w:hAnsi="Arial" w:cs="Arial"/>
          <w:i/>
          <w:color w:val="000000"/>
          <w:sz w:val="22"/>
          <w:szCs w:val="22"/>
          <w:vertAlign w:val="superscript"/>
        </w:rPr>
        <w:t>rd</w:t>
      </w:r>
      <w:r>
        <w:rPr>
          <w:rFonts w:ascii="Arial" w:eastAsia="Calibri" w:hAnsi="Arial" w:cs="Arial"/>
          <w:i/>
          <w:color w:val="000000"/>
          <w:sz w:val="22"/>
          <w:szCs w:val="22"/>
        </w:rPr>
        <w:t xml:space="preserve"> </w:t>
      </w:r>
      <w:r w:rsidRPr="00B40A1D">
        <w:rPr>
          <w:rFonts w:ascii="Arial" w:eastAsia="Calibri" w:hAnsi="Arial" w:cs="Arial"/>
          <w:i/>
          <w:color w:val="000000"/>
          <w:sz w:val="22"/>
          <w:szCs w:val="22"/>
        </w:rPr>
        <w:t>June 2017</w:t>
      </w:r>
      <w:r>
        <w:br w:type="page"/>
      </w:r>
      <w:r w:rsidRPr="006B5495">
        <w:rPr>
          <w:rFonts w:ascii="Arial" w:hAnsi="Arial" w:cs="Arial"/>
          <w:b/>
          <w:smallCaps/>
          <w:sz w:val="28"/>
          <w:szCs w:val="28"/>
        </w:rPr>
        <w:lastRenderedPageBreak/>
        <w:t>Table of contents</w:t>
      </w:r>
      <w:r w:rsidRPr="006B5495">
        <w:rPr>
          <w:rFonts w:ascii="Arial" w:hAnsi="Arial" w:cs="Arial"/>
        </w:rPr>
        <w:fldChar w:fldCharType="begin"/>
      </w:r>
      <w:r w:rsidRPr="006B5495">
        <w:rPr>
          <w:rFonts w:ascii="Arial" w:hAnsi="Arial" w:cs="Arial"/>
        </w:rPr>
        <w:instrText xml:space="preserve"> TOC \o "1-5" \h \z \u </w:instrText>
      </w:r>
      <w:r w:rsidRPr="006B5495">
        <w:rPr>
          <w:rFonts w:ascii="Arial" w:hAnsi="Arial" w:cs="Arial"/>
        </w:rPr>
        <w:fldChar w:fldCharType="separate"/>
      </w:r>
    </w:p>
    <w:p w:rsidR="00A2147E" w:rsidRPr="006B5495" w:rsidRDefault="00A2147E" w:rsidP="00A2147E">
      <w:pPr>
        <w:spacing w:after="120"/>
        <w:rPr>
          <w:rFonts w:ascii="Arial" w:hAnsi="Arial" w:cs="Arial"/>
        </w:rPr>
      </w:pPr>
    </w:p>
    <w:p w:rsidR="00A2147E" w:rsidRPr="006B5495" w:rsidRDefault="00546C75" w:rsidP="00A2147E">
      <w:pPr>
        <w:pStyle w:val="TM2"/>
        <w:spacing w:after="120"/>
        <w:rPr>
          <w:rFonts w:ascii="Arial" w:hAnsi="Arial" w:cs="Arial"/>
          <w:sz w:val="24"/>
          <w:szCs w:val="24"/>
          <w:lang w:val="en-US"/>
        </w:rPr>
      </w:pPr>
      <w:hyperlink w:anchor="_Toc489001521" w:history="1">
        <w:r w:rsidR="00A2147E" w:rsidRPr="006B5495">
          <w:rPr>
            <w:rStyle w:val="Lienhypertexte"/>
            <w:rFonts w:ascii="Arial" w:hAnsi="Arial" w:cs="Arial"/>
            <w:kern w:val="28"/>
            <w:sz w:val="24"/>
            <w:szCs w:val="24"/>
          </w:rPr>
          <w:t>List of Acronyms</w:t>
        </w:r>
        <w:r w:rsidR="00A2147E" w:rsidRPr="006B5495">
          <w:rPr>
            <w:rFonts w:ascii="Arial" w:hAnsi="Arial" w:cs="Arial"/>
            <w:webHidden/>
            <w:sz w:val="24"/>
            <w:szCs w:val="24"/>
          </w:rPr>
          <w:tab/>
        </w:r>
        <w:r w:rsidR="00A2147E" w:rsidRPr="006B5495">
          <w:rPr>
            <w:rFonts w:ascii="Arial" w:hAnsi="Arial" w:cs="Arial"/>
            <w:webHidden/>
            <w:sz w:val="24"/>
            <w:szCs w:val="24"/>
          </w:rPr>
          <w:fldChar w:fldCharType="begin"/>
        </w:r>
        <w:r w:rsidR="00A2147E" w:rsidRPr="006B5495">
          <w:rPr>
            <w:rFonts w:ascii="Arial" w:hAnsi="Arial" w:cs="Arial"/>
            <w:webHidden/>
            <w:sz w:val="24"/>
            <w:szCs w:val="24"/>
          </w:rPr>
          <w:instrText xml:space="preserve"> PAGEREF _Toc489001521 \h </w:instrText>
        </w:r>
        <w:r w:rsidR="00A2147E" w:rsidRPr="006B5495">
          <w:rPr>
            <w:rFonts w:ascii="Arial" w:hAnsi="Arial" w:cs="Arial"/>
            <w:webHidden/>
            <w:sz w:val="24"/>
            <w:szCs w:val="24"/>
          </w:rPr>
        </w:r>
        <w:r w:rsidR="00A2147E" w:rsidRPr="006B5495">
          <w:rPr>
            <w:rFonts w:ascii="Arial" w:hAnsi="Arial" w:cs="Arial"/>
            <w:webHidden/>
            <w:sz w:val="24"/>
            <w:szCs w:val="24"/>
          </w:rPr>
          <w:fldChar w:fldCharType="separate"/>
        </w:r>
        <w:r w:rsidR="00A2147E" w:rsidRPr="006B5495">
          <w:rPr>
            <w:rFonts w:ascii="Arial" w:hAnsi="Arial" w:cs="Arial"/>
            <w:webHidden/>
            <w:sz w:val="24"/>
            <w:szCs w:val="24"/>
          </w:rPr>
          <w:t>4</w:t>
        </w:r>
        <w:r w:rsidR="00A2147E" w:rsidRPr="006B5495">
          <w:rPr>
            <w:rFonts w:ascii="Arial" w:hAnsi="Arial" w:cs="Arial"/>
            <w:webHidden/>
            <w:sz w:val="24"/>
            <w:szCs w:val="24"/>
          </w:rPr>
          <w:fldChar w:fldCharType="end"/>
        </w:r>
      </w:hyperlink>
    </w:p>
    <w:p w:rsidR="00A2147E" w:rsidRPr="006B5495" w:rsidRDefault="00546C75" w:rsidP="00A2147E">
      <w:pPr>
        <w:pStyle w:val="TM2"/>
        <w:spacing w:after="120"/>
        <w:rPr>
          <w:rFonts w:ascii="Arial" w:hAnsi="Arial" w:cs="Arial"/>
          <w:sz w:val="24"/>
          <w:szCs w:val="24"/>
          <w:lang w:val="en-US"/>
        </w:rPr>
      </w:pPr>
      <w:hyperlink w:anchor="_Toc489001522" w:history="1">
        <w:r w:rsidR="00A2147E" w:rsidRPr="006B5495">
          <w:rPr>
            <w:rStyle w:val="Lienhypertexte"/>
            <w:rFonts w:ascii="Arial" w:hAnsi="Arial" w:cs="Arial"/>
            <w:sz w:val="24"/>
            <w:szCs w:val="24"/>
          </w:rPr>
          <w:t>Aim of the IKB Scoreboard</w:t>
        </w:r>
        <w:r w:rsidR="00A2147E" w:rsidRPr="006B5495">
          <w:rPr>
            <w:rFonts w:ascii="Arial" w:hAnsi="Arial" w:cs="Arial"/>
            <w:webHidden/>
            <w:sz w:val="24"/>
            <w:szCs w:val="24"/>
          </w:rPr>
          <w:tab/>
        </w:r>
        <w:r w:rsidR="00A2147E" w:rsidRPr="006B5495">
          <w:rPr>
            <w:rFonts w:ascii="Arial" w:hAnsi="Arial" w:cs="Arial"/>
            <w:webHidden/>
            <w:sz w:val="24"/>
            <w:szCs w:val="24"/>
          </w:rPr>
          <w:fldChar w:fldCharType="begin"/>
        </w:r>
        <w:r w:rsidR="00A2147E" w:rsidRPr="006B5495">
          <w:rPr>
            <w:rFonts w:ascii="Arial" w:hAnsi="Arial" w:cs="Arial"/>
            <w:webHidden/>
            <w:sz w:val="24"/>
            <w:szCs w:val="24"/>
          </w:rPr>
          <w:instrText xml:space="preserve"> PAGEREF _Toc489001522 \h </w:instrText>
        </w:r>
        <w:r w:rsidR="00A2147E" w:rsidRPr="006B5495">
          <w:rPr>
            <w:rFonts w:ascii="Arial" w:hAnsi="Arial" w:cs="Arial"/>
            <w:webHidden/>
            <w:sz w:val="24"/>
            <w:szCs w:val="24"/>
          </w:rPr>
        </w:r>
        <w:r w:rsidR="00A2147E" w:rsidRPr="006B5495">
          <w:rPr>
            <w:rFonts w:ascii="Arial" w:hAnsi="Arial" w:cs="Arial"/>
            <w:webHidden/>
            <w:sz w:val="24"/>
            <w:szCs w:val="24"/>
          </w:rPr>
          <w:fldChar w:fldCharType="separate"/>
        </w:r>
        <w:r w:rsidR="00A2147E" w:rsidRPr="006B5495">
          <w:rPr>
            <w:rFonts w:ascii="Arial" w:hAnsi="Arial" w:cs="Arial"/>
            <w:webHidden/>
            <w:sz w:val="24"/>
            <w:szCs w:val="24"/>
          </w:rPr>
          <w:t>5</w:t>
        </w:r>
        <w:r w:rsidR="00A2147E" w:rsidRPr="006B5495">
          <w:rPr>
            <w:rFonts w:ascii="Arial" w:hAnsi="Arial" w:cs="Arial"/>
            <w:webHidden/>
            <w:sz w:val="24"/>
            <w:szCs w:val="24"/>
          </w:rPr>
          <w:fldChar w:fldCharType="end"/>
        </w:r>
      </w:hyperlink>
    </w:p>
    <w:p w:rsidR="00A2147E" w:rsidRPr="006B5495" w:rsidRDefault="00546C75" w:rsidP="00A2147E">
      <w:pPr>
        <w:pStyle w:val="TM2"/>
        <w:spacing w:after="120"/>
        <w:rPr>
          <w:rFonts w:ascii="Arial" w:hAnsi="Arial" w:cs="Arial"/>
          <w:sz w:val="24"/>
          <w:szCs w:val="24"/>
          <w:lang w:val="en-US"/>
        </w:rPr>
      </w:pPr>
      <w:hyperlink w:anchor="_Toc489001523" w:history="1">
        <w:r w:rsidR="00A2147E" w:rsidRPr="006B5495">
          <w:rPr>
            <w:rStyle w:val="Lienhypertexte"/>
            <w:rFonts w:ascii="Arial" w:hAnsi="Arial" w:cs="Arial"/>
            <w:sz w:val="24"/>
            <w:szCs w:val="24"/>
          </w:rPr>
          <w:t>Overview of the Scoreboard</w:t>
        </w:r>
        <w:r w:rsidR="00A2147E" w:rsidRPr="006B5495">
          <w:rPr>
            <w:rFonts w:ascii="Arial" w:hAnsi="Arial" w:cs="Arial"/>
            <w:webHidden/>
            <w:sz w:val="24"/>
            <w:szCs w:val="24"/>
          </w:rPr>
          <w:tab/>
        </w:r>
        <w:r w:rsidR="00A2147E" w:rsidRPr="006B5495">
          <w:rPr>
            <w:rFonts w:ascii="Arial" w:hAnsi="Arial" w:cs="Arial"/>
            <w:webHidden/>
            <w:sz w:val="24"/>
            <w:szCs w:val="24"/>
          </w:rPr>
          <w:fldChar w:fldCharType="begin"/>
        </w:r>
        <w:r w:rsidR="00A2147E" w:rsidRPr="006B5495">
          <w:rPr>
            <w:rFonts w:ascii="Arial" w:hAnsi="Arial" w:cs="Arial"/>
            <w:webHidden/>
            <w:sz w:val="24"/>
            <w:szCs w:val="24"/>
          </w:rPr>
          <w:instrText xml:space="preserve"> PAGEREF _Toc489001523 \h </w:instrText>
        </w:r>
        <w:r w:rsidR="00A2147E" w:rsidRPr="006B5495">
          <w:rPr>
            <w:rFonts w:ascii="Arial" w:hAnsi="Arial" w:cs="Arial"/>
            <w:webHidden/>
            <w:sz w:val="24"/>
            <w:szCs w:val="24"/>
          </w:rPr>
        </w:r>
        <w:r w:rsidR="00A2147E" w:rsidRPr="006B5495">
          <w:rPr>
            <w:rFonts w:ascii="Arial" w:hAnsi="Arial" w:cs="Arial"/>
            <w:webHidden/>
            <w:sz w:val="24"/>
            <w:szCs w:val="24"/>
          </w:rPr>
          <w:fldChar w:fldCharType="separate"/>
        </w:r>
        <w:r w:rsidR="00A2147E" w:rsidRPr="006B5495">
          <w:rPr>
            <w:rFonts w:ascii="Arial" w:hAnsi="Arial" w:cs="Arial"/>
            <w:webHidden/>
            <w:sz w:val="24"/>
            <w:szCs w:val="24"/>
          </w:rPr>
          <w:t>8</w:t>
        </w:r>
        <w:r w:rsidR="00A2147E" w:rsidRPr="006B5495">
          <w:rPr>
            <w:rFonts w:ascii="Arial" w:hAnsi="Arial" w:cs="Arial"/>
            <w:webHidden/>
            <w:sz w:val="24"/>
            <w:szCs w:val="24"/>
          </w:rPr>
          <w:fldChar w:fldCharType="end"/>
        </w:r>
      </w:hyperlink>
    </w:p>
    <w:p w:rsidR="00A2147E" w:rsidRPr="006B5495" w:rsidRDefault="00546C75" w:rsidP="00A2147E">
      <w:pPr>
        <w:pStyle w:val="TM2"/>
        <w:spacing w:after="120"/>
        <w:rPr>
          <w:rFonts w:ascii="Arial" w:hAnsi="Arial" w:cs="Arial"/>
          <w:sz w:val="24"/>
          <w:szCs w:val="24"/>
          <w:lang w:val="en-US"/>
        </w:rPr>
      </w:pPr>
      <w:hyperlink w:anchor="_Toc489001524" w:history="1">
        <w:r w:rsidR="00A2147E" w:rsidRPr="006B5495">
          <w:rPr>
            <w:rStyle w:val="Lienhypertexte"/>
            <w:rFonts w:ascii="Arial" w:hAnsi="Arial" w:cs="Arial"/>
            <w:sz w:val="24"/>
            <w:szCs w:val="24"/>
          </w:rPr>
          <w:t>How to use the IKB Scoreboard</w:t>
        </w:r>
        <w:r w:rsidR="00A2147E" w:rsidRPr="006B5495">
          <w:rPr>
            <w:rFonts w:ascii="Arial" w:hAnsi="Arial" w:cs="Arial"/>
            <w:webHidden/>
            <w:sz w:val="24"/>
            <w:szCs w:val="24"/>
          </w:rPr>
          <w:tab/>
        </w:r>
        <w:r w:rsidR="00A2147E" w:rsidRPr="006B5495">
          <w:rPr>
            <w:rFonts w:ascii="Arial" w:hAnsi="Arial" w:cs="Arial"/>
            <w:webHidden/>
            <w:sz w:val="24"/>
            <w:szCs w:val="24"/>
          </w:rPr>
          <w:fldChar w:fldCharType="begin"/>
        </w:r>
        <w:r w:rsidR="00A2147E" w:rsidRPr="006B5495">
          <w:rPr>
            <w:rFonts w:ascii="Arial" w:hAnsi="Arial" w:cs="Arial"/>
            <w:webHidden/>
            <w:sz w:val="24"/>
            <w:szCs w:val="24"/>
          </w:rPr>
          <w:instrText xml:space="preserve"> PAGEREF _Toc489001524 \h </w:instrText>
        </w:r>
        <w:r w:rsidR="00A2147E" w:rsidRPr="006B5495">
          <w:rPr>
            <w:rFonts w:ascii="Arial" w:hAnsi="Arial" w:cs="Arial"/>
            <w:webHidden/>
            <w:sz w:val="24"/>
            <w:szCs w:val="24"/>
          </w:rPr>
        </w:r>
        <w:r w:rsidR="00A2147E" w:rsidRPr="006B5495">
          <w:rPr>
            <w:rFonts w:ascii="Arial" w:hAnsi="Arial" w:cs="Arial"/>
            <w:webHidden/>
            <w:sz w:val="24"/>
            <w:szCs w:val="24"/>
          </w:rPr>
          <w:fldChar w:fldCharType="separate"/>
        </w:r>
        <w:r w:rsidR="00A2147E" w:rsidRPr="006B5495">
          <w:rPr>
            <w:rFonts w:ascii="Arial" w:hAnsi="Arial" w:cs="Arial"/>
            <w:webHidden/>
            <w:sz w:val="24"/>
            <w:szCs w:val="24"/>
          </w:rPr>
          <w:t>11</w:t>
        </w:r>
        <w:r w:rsidR="00A2147E" w:rsidRPr="006B5495">
          <w:rPr>
            <w:rFonts w:ascii="Arial" w:hAnsi="Arial" w:cs="Arial"/>
            <w:webHidden/>
            <w:sz w:val="24"/>
            <w:szCs w:val="24"/>
          </w:rPr>
          <w:fldChar w:fldCharType="end"/>
        </w:r>
      </w:hyperlink>
    </w:p>
    <w:p w:rsidR="00A2147E" w:rsidRPr="006B5495" w:rsidRDefault="00546C75" w:rsidP="00A2147E">
      <w:pPr>
        <w:pStyle w:val="TM3"/>
        <w:tabs>
          <w:tab w:val="right" w:leader="hyphen" w:pos="9211"/>
        </w:tabs>
        <w:spacing w:after="120"/>
        <w:rPr>
          <w:rFonts w:ascii="Arial" w:hAnsi="Arial" w:cs="Arial"/>
          <w:noProof/>
          <w:lang w:val="en-US"/>
        </w:rPr>
      </w:pPr>
      <w:hyperlink w:anchor="_Toc489001525" w:history="1">
        <w:r w:rsidR="00A2147E" w:rsidRPr="006B5495">
          <w:rPr>
            <w:rStyle w:val="Lienhypertexte"/>
            <w:rFonts w:ascii="Arial" w:hAnsi="Arial" w:cs="Arial"/>
            <w:noProof/>
          </w:rPr>
          <w:t>The process</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_Toc489001525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11</w:t>
        </w:r>
        <w:r w:rsidR="00A2147E" w:rsidRPr="006B5495">
          <w:rPr>
            <w:rFonts w:ascii="Arial" w:hAnsi="Arial" w:cs="Arial"/>
            <w:noProof/>
            <w:webHidden/>
          </w:rPr>
          <w:fldChar w:fldCharType="end"/>
        </w:r>
      </w:hyperlink>
    </w:p>
    <w:p w:rsidR="00A2147E" w:rsidRPr="006B5495" w:rsidRDefault="00546C75" w:rsidP="00A2147E">
      <w:pPr>
        <w:pStyle w:val="TM2"/>
        <w:spacing w:after="120"/>
        <w:rPr>
          <w:rFonts w:ascii="Arial" w:hAnsi="Arial" w:cs="Arial"/>
          <w:sz w:val="24"/>
          <w:szCs w:val="24"/>
          <w:lang w:val="en-US"/>
        </w:rPr>
      </w:pPr>
      <w:hyperlink w:anchor="_Toc489001527" w:history="1">
        <w:r w:rsidR="00A2147E" w:rsidRPr="006B5495">
          <w:rPr>
            <w:rStyle w:val="Lienhypertexte"/>
            <w:rFonts w:ascii="Arial" w:hAnsi="Arial" w:cs="Arial"/>
            <w:sz w:val="24"/>
            <w:szCs w:val="24"/>
          </w:rPr>
          <w:t>Time table for implementing the self-assessment</w:t>
        </w:r>
        <w:r w:rsidR="00A2147E" w:rsidRPr="006B5495">
          <w:rPr>
            <w:rFonts w:ascii="Arial" w:hAnsi="Arial" w:cs="Arial"/>
            <w:webHidden/>
            <w:sz w:val="24"/>
            <w:szCs w:val="24"/>
          </w:rPr>
          <w:tab/>
        </w:r>
        <w:r w:rsidR="00A2147E" w:rsidRPr="006B5495">
          <w:rPr>
            <w:rFonts w:ascii="Arial" w:hAnsi="Arial" w:cs="Arial"/>
            <w:webHidden/>
            <w:sz w:val="24"/>
            <w:szCs w:val="24"/>
          </w:rPr>
          <w:fldChar w:fldCharType="begin"/>
        </w:r>
        <w:r w:rsidR="00A2147E" w:rsidRPr="006B5495">
          <w:rPr>
            <w:rFonts w:ascii="Arial" w:hAnsi="Arial" w:cs="Arial"/>
            <w:webHidden/>
            <w:sz w:val="24"/>
            <w:szCs w:val="24"/>
          </w:rPr>
          <w:instrText xml:space="preserve"> PAGEREF _Toc489001527 \h </w:instrText>
        </w:r>
        <w:r w:rsidR="00A2147E" w:rsidRPr="006B5495">
          <w:rPr>
            <w:rFonts w:ascii="Arial" w:hAnsi="Arial" w:cs="Arial"/>
            <w:webHidden/>
            <w:sz w:val="24"/>
            <w:szCs w:val="24"/>
          </w:rPr>
        </w:r>
        <w:r w:rsidR="00A2147E" w:rsidRPr="006B5495">
          <w:rPr>
            <w:rFonts w:ascii="Arial" w:hAnsi="Arial" w:cs="Arial"/>
            <w:webHidden/>
            <w:sz w:val="24"/>
            <w:szCs w:val="24"/>
          </w:rPr>
          <w:fldChar w:fldCharType="separate"/>
        </w:r>
        <w:r w:rsidR="00A2147E" w:rsidRPr="006B5495">
          <w:rPr>
            <w:rFonts w:ascii="Arial" w:hAnsi="Arial" w:cs="Arial"/>
            <w:webHidden/>
            <w:sz w:val="24"/>
            <w:szCs w:val="24"/>
          </w:rPr>
          <w:t>13</w:t>
        </w:r>
        <w:r w:rsidR="00A2147E" w:rsidRPr="006B5495">
          <w:rPr>
            <w:rFonts w:ascii="Arial" w:hAnsi="Arial" w:cs="Arial"/>
            <w:webHidden/>
            <w:sz w:val="24"/>
            <w:szCs w:val="24"/>
          </w:rPr>
          <w:fldChar w:fldCharType="end"/>
        </w:r>
      </w:hyperlink>
    </w:p>
    <w:p w:rsidR="00A2147E" w:rsidRPr="006B5495" w:rsidRDefault="00546C75" w:rsidP="00A2147E">
      <w:pPr>
        <w:pStyle w:val="TM3"/>
        <w:tabs>
          <w:tab w:val="right" w:leader="hyphen" w:pos="9211"/>
        </w:tabs>
        <w:spacing w:after="120"/>
        <w:rPr>
          <w:rFonts w:ascii="Arial" w:hAnsi="Arial" w:cs="Arial"/>
          <w:noProof/>
          <w:lang w:val="en-US"/>
        </w:rPr>
      </w:pPr>
      <w:hyperlink w:anchor="_Toc489001528" w:history="1">
        <w:r w:rsidR="00A2147E" w:rsidRPr="006B5495">
          <w:rPr>
            <w:rStyle w:val="Lienhypertexte"/>
            <w:rFonts w:ascii="Arial" w:hAnsi="Arial" w:cs="Arial"/>
            <w:noProof/>
          </w:rPr>
          <w:t>The use of self-assessment indicators at the national level</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_Toc489001528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13</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29" w:history="1">
        <w:r w:rsidR="00A2147E" w:rsidRPr="006B5495">
          <w:rPr>
            <w:rStyle w:val="Lienhypertexte"/>
            <w:rFonts w:ascii="Arial" w:hAnsi="Arial" w:cs="Arial"/>
            <w:noProof/>
          </w:rPr>
          <w:t>Scenario 1: Single rating</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_Toc489001529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14</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30" w:history="1">
        <w:r w:rsidR="00A2147E" w:rsidRPr="006B5495">
          <w:rPr>
            <w:rStyle w:val="Lienhypertexte"/>
            <w:rFonts w:ascii="Arial" w:hAnsi="Arial" w:cs="Arial"/>
            <w:noProof/>
          </w:rPr>
          <w:t>Scenario 2: Split rating</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_Toc489001530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14</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31" w:history="1">
        <w:r w:rsidR="00A2147E" w:rsidRPr="006B5495">
          <w:rPr>
            <w:rStyle w:val="Lienhypertexte"/>
            <w:rFonts w:ascii="Arial" w:hAnsi="Arial" w:cs="Arial"/>
            <w:noProof/>
          </w:rPr>
          <w:t>Scenario 3: Lack of consensus</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_Toc489001531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15</w:t>
        </w:r>
        <w:r w:rsidR="00A2147E" w:rsidRPr="006B5495">
          <w:rPr>
            <w:rFonts w:ascii="Arial" w:hAnsi="Arial" w:cs="Arial"/>
            <w:noProof/>
            <w:webHidden/>
          </w:rPr>
          <w:fldChar w:fldCharType="end"/>
        </w:r>
      </w:hyperlink>
    </w:p>
    <w:p w:rsidR="00A2147E" w:rsidRPr="006B5495" w:rsidRDefault="00546C75" w:rsidP="00A2147E">
      <w:pPr>
        <w:pStyle w:val="TM2"/>
        <w:spacing w:after="120"/>
        <w:rPr>
          <w:rFonts w:ascii="Arial" w:hAnsi="Arial" w:cs="Arial"/>
          <w:sz w:val="24"/>
          <w:szCs w:val="24"/>
          <w:lang w:val="en-US"/>
        </w:rPr>
      </w:pPr>
      <w:hyperlink w:anchor="_Toc489001532" w:history="1">
        <w:r w:rsidR="00A2147E" w:rsidRPr="006B5495">
          <w:rPr>
            <w:rStyle w:val="Lienhypertexte"/>
            <w:rFonts w:ascii="Arial" w:hAnsi="Arial" w:cs="Arial"/>
            <w:sz w:val="24"/>
            <w:szCs w:val="24"/>
          </w:rPr>
          <w:t>Scoring and assessing results</w:t>
        </w:r>
        <w:r w:rsidR="00A2147E" w:rsidRPr="006B5495">
          <w:rPr>
            <w:rFonts w:ascii="Arial" w:hAnsi="Arial" w:cs="Arial"/>
            <w:webHidden/>
            <w:sz w:val="24"/>
            <w:szCs w:val="24"/>
          </w:rPr>
          <w:tab/>
        </w:r>
        <w:r w:rsidR="00A2147E" w:rsidRPr="006B5495">
          <w:rPr>
            <w:rFonts w:ascii="Arial" w:hAnsi="Arial" w:cs="Arial"/>
            <w:webHidden/>
            <w:sz w:val="24"/>
            <w:szCs w:val="24"/>
          </w:rPr>
          <w:fldChar w:fldCharType="begin"/>
        </w:r>
        <w:r w:rsidR="00A2147E" w:rsidRPr="006B5495">
          <w:rPr>
            <w:rFonts w:ascii="Arial" w:hAnsi="Arial" w:cs="Arial"/>
            <w:webHidden/>
            <w:sz w:val="24"/>
            <w:szCs w:val="24"/>
          </w:rPr>
          <w:instrText xml:space="preserve"> PAGEREF _Toc489001532 \h </w:instrText>
        </w:r>
        <w:r w:rsidR="00A2147E" w:rsidRPr="006B5495">
          <w:rPr>
            <w:rFonts w:ascii="Arial" w:hAnsi="Arial" w:cs="Arial"/>
            <w:webHidden/>
            <w:sz w:val="24"/>
            <w:szCs w:val="24"/>
          </w:rPr>
        </w:r>
        <w:r w:rsidR="00A2147E" w:rsidRPr="006B5495">
          <w:rPr>
            <w:rFonts w:ascii="Arial" w:hAnsi="Arial" w:cs="Arial"/>
            <w:webHidden/>
            <w:sz w:val="24"/>
            <w:szCs w:val="24"/>
          </w:rPr>
          <w:fldChar w:fldCharType="separate"/>
        </w:r>
        <w:r w:rsidR="00A2147E" w:rsidRPr="006B5495">
          <w:rPr>
            <w:rFonts w:ascii="Arial" w:hAnsi="Arial" w:cs="Arial"/>
            <w:webHidden/>
            <w:sz w:val="24"/>
            <w:szCs w:val="24"/>
          </w:rPr>
          <w:t>16</w:t>
        </w:r>
        <w:r w:rsidR="00A2147E" w:rsidRPr="006B5495">
          <w:rPr>
            <w:rFonts w:ascii="Arial" w:hAnsi="Arial" w:cs="Arial"/>
            <w:webHidden/>
            <w:sz w:val="24"/>
            <w:szCs w:val="24"/>
          </w:rPr>
          <w:fldChar w:fldCharType="end"/>
        </w:r>
      </w:hyperlink>
    </w:p>
    <w:p w:rsidR="00A2147E" w:rsidRPr="006B5495" w:rsidRDefault="00546C75" w:rsidP="00A2147E">
      <w:pPr>
        <w:pStyle w:val="TM2"/>
        <w:spacing w:after="120"/>
        <w:rPr>
          <w:rFonts w:ascii="Arial" w:hAnsi="Arial" w:cs="Arial"/>
          <w:sz w:val="24"/>
          <w:szCs w:val="24"/>
          <w:lang w:val="en-US"/>
        </w:rPr>
      </w:pPr>
      <w:hyperlink w:anchor="_Toc489001533" w:history="1">
        <w:r w:rsidR="00A2147E" w:rsidRPr="006B5495">
          <w:rPr>
            <w:rStyle w:val="Lienhypertexte"/>
            <w:rFonts w:ascii="Arial" w:hAnsi="Arial" w:cs="Arial"/>
            <w:sz w:val="24"/>
            <w:szCs w:val="24"/>
          </w:rPr>
          <w:t>Presenting the results</w:t>
        </w:r>
        <w:r w:rsidR="00A2147E" w:rsidRPr="006B5495">
          <w:rPr>
            <w:rFonts w:ascii="Arial" w:hAnsi="Arial" w:cs="Arial"/>
            <w:webHidden/>
            <w:sz w:val="24"/>
            <w:szCs w:val="24"/>
          </w:rPr>
          <w:tab/>
        </w:r>
        <w:r w:rsidR="00A2147E" w:rsidRPr="006B5495">
          <w:rPr>
            <w:rFonts w:ascii="Arial" w:hAnsi="Arial" w:cs="Arial"/>
            <w:webHidden/>
            <w:sz w:val="24"/>
            <w:szCs w:val="24"/>
          </w:rPr>
          <w:fldChar w:fldCharType="begin"/>
        </w:r>
        <w:r w:rsidR="00A2147E" w:rsidRPr="006B5495">
          <w:rPr>
            <w:rFonts w:ascii="Arial" w:hAnsi="Arial" w:cs="Arial"/>
            <w:webHidden/>
            <w:sz w:val="24"/>
            <w:szCs w:val="24"/>
          </w:rPr>
          <w:instrText xml:space="preserve"> PAGEREF _Toc489001533 \h </w:instrText>
        </w:r>
        <w:r w:rsidR="00A2147E" w:rsidRPr="006B5495">
          <w:rPr>
            <w:rFonts w:ascii="Arial" w:hAnsi="Arial" w:cs="Arial"/>
            <w:webHidden/>
            <w:sz w:val="24"/>
            <w:szCs w:val="24"/>
          </w:rPr>
        </w:r>
        <w:r w:rsidR="00A2147E" w:rsidRPr="006B5495">
          <w:rPr>
            <w:rFonts w:ascii="Arial" w:hAnsi="Arial" w:cs="Arial"/>
            <w:webHidden/>
            <w:sz w:val="24"/>
            <w:szCs w:val="24"/>
          </w:rPr>
          <w:fldChar w:fldCharType="separate"/>
        </w:r>
        <w:r w:rsidR="00A2147E" w:rsidRPr="006B5495">
          <w:rPr>
            <w:rFonts w:ascii="Arial" w:hAnsi="Arial" w:cs="Arial"/>
            <w:webHidden/>
            <w:sz w:val="24"/>
            <w:szCs w:val="24"/>
          </w:rPr>
          <w:t>17</w:t>
        </w:r>
        <w:r w:rsidR="00A2147E" w:rsidRPr="006B5495">
          <w:rPr>
            <w:rFonts w:ascii="Arial" w:hAnsi="Arial" w:cs="Arial"/>
            <w:webHidden/>
            <w:sz w:val="24"/>
            <w:szCs w:val="24"/>
          </w:rPr>
          <w:fldChar w:fldCharType="end"/>
        </w:r>
      </w:hyperlink>
    </w:p>
    <w:p w:rsidR="00A2147E" w:rsidRPr="006B5495" w:rsidRDefault="00546C75" w:rsidP="00A2147E">
      <w:pPr>
        <w:pStyle w:val="TM1"/>
        <w:tabs>
          <w:tab w:val="right" w:leader="hyphen" w:pos="9211"/>
        </w:tabs>
        <w:spacing w:after="120"/>
        <w:rPr>
          <w:rFonts w:ascii="Arial" w:hAnsi="Arial" w:cs="Arial"/>
          <w:sz w:val="24"/>
          <w:szCs w:val="24"/>
          <w:lang w:val="en-US"/>
        </w:rPr>
      </w:pPr>
      <w:hyperlink w:anchor="_Toc489001534" w:history="1">
        <w:r w:rsidR="00A2147E" w:rsidRPr="006B5495">
          <w:rPr>
            <w:rStyle w:val="Lienhypertexte"/>
            <w:rFonts w:ascii="Arial" w:hAnsi="Arial" w:cs="Arial"/>
            <w:sz w:val="24"/>
            <w:szCs w:val="24"/>
          </w:rPr>
          <w:t>IKB Scoreboard</w:t>
        </w:r>
        <w:r w:rsidR="00A2147E" w:rsidRPr="006B5495">
          <w:rPr>
            <w:rFonts w:ascii="Arial" w:hAnsi="Arial" w:cs="Arial"/>
            <w:webHidden/>
            <w:sz w:val="24"/>
            <w:szCs w:val="24"/>
          </w:rPr>
          <w:tab/>
        </w:r>
        <w:r w:rsidR="00A2147E" w:rsidRPr="006B5495">
          <w:rPr>
            <w:rFonts w:ascii="Arial" w:hAnsi="Arial" w:cs="Arial"/>
            <w:webHidden/>
            <w:sz w:val="24"/>
            <w:szCs w:val="24"/>
          </w:rPr>
          <w:fldChar w:fldCharType="begin"/>
        </w:r>
        <w:r w:rsidR="00A2147E" w:rsidRPr="006B5495">
          <w:rPr>
            <w:rFonts w:ascii="Arial" w:hAnsi="Arial" w:cs="Arial"/>
            <w:webHidden/>
            <w:sz w:val="24"/>
            <w:szCs w:val="24"/>
          </w:rPr>
          <w:instrText xml:space="preserve"> PAGEREF _Toc489001534 \h </w:instrText>
        </w:r>
        <w:r w:rsidR="00A2147E" w:rsidRPr="006B5495">
          <w:rPr>
            <w:rFonts w:ascii="Arial" w:hAnsi="Arial" w:cs="Arial"/>
            <w:webHidden/>
            <w:sz w:val="24"/>
            <w:szCs w:val="24"/>
          </w:rPr>
        </w:r>
        <w:r w:rsidR="00A2147E" w:rsidRPr="006B5495">
          <w:rPr>
            <w:rFonts w:ascii="Arial" w:hAnsi="Arial" w:cs="Arial"/>
            <w:webHidden/>
            <w:sz w:val="24"/>
            <w:szCs w:val="24"/>
          </w:rPr>
          <w:fldChar w:fldCharType="separate"/>
        </w:r>
        <w:r w:rsidR="00A2147E" w:rsidRPr="006B5495">
          <w:rPr>
            <w:rFonts w:ascii="Arial" w:hAnsi="Arial" w:cs="Arial"/>
            <w:webHidden/>
            <w:sz w:val="24"/>
            <w:szCs w:val="24"/>
          </w:rPr>
          <w:t>19</w:t>
        </w:r>
        <w:r w:rsidR="00A2147E" w:rsidRPr="006B5495">
          <w:rPr>
            <w:rFonts w:ascii="Arial" w:hAnsi="Arial" w:cs="Arial"/>
            <w:webHidden/>
            <w:sz w:val="24"/>
            <w:szCs w:val="24"/>
          </w:rPr>
          <w:fldChar w:fldCharType="end"/>
        </w:r>
      </w:hyperlink>
    </w:p>
    <w:p w:rsidR="00A2147E" w:rsidRPr="006B5495" w:rsidRDefault="00546C75" w:rsidP="00A2147E">
      <w:pPr>
        <w:pStyle w:val="TM2"/>
        <w:spacing w:after="120"/>
        <w:rPr>
          <w:rFonts w:ascii="Arial" w:hAnsi="Arial" w:cs="Arial"/>
          <w:sz w:val="24"/>
          <w:szCs w:val="24"/>
          <w:lang w:val="en-US"/>
        </w:rPr>
      </w:pPr>
      <w:hyperlink w:anchor="_Toc489001535" w:history="1">
        <w:r w:rsidR="00A2147E" w:rsidRPr="006B5495">
          <w:rPr>
            <w:rStyle w:val="Lienhypertexte"/>
            <w:rFonts w:ascii="Arial" w:hAnsi="Arial" w:cs="Arial"/>
            <w:sz w:val="24"/>
            <w:szCs w:val="24"/>
          </w:rPr>
          <w:t>A. National monitoring of IKB – data management of scope and scale of IKB.</w:t>
        </w:r>
        <w:r w:rsidR="00A2147E" w:rsidRPr="006B5495">
          <w:rPr>
            <w:rFonts w:ascii="Arial" w:hAnsi="Arial" w:cs="Arial"/>
            <w:webHidden/>
            <w:sz w:val="24"/>
            <w:szCs w:val="24"/>
          </w:rPr>
          <w:tab/>
        </w:r>
        <w:r w:rsidR="00A2147E" w:rsidRPr="006B5495">
          <w:rPr>
            <w:rFonts w:ascii="Arial" w:hAnsi="Arial" w:cs="Arial"/>
            <w:webHidden/>
            <w:sz w:val="24"/>
            <w:szCs w:val="24"/>
          </w:rPr>
          <w:fldChar w:fldCharType="begin"/>
        </w:r>
        <w:r w:rsidR="00A2147E" w:rsidRPr="006B5495">
          <w:rPr>
            <w:rFonts w:ascii="Arial" w:hAnsi="Arial" w:cs="Arial"/>
            <w:webHidden/>
            <w:sz w:val="24"/>
            <w:szCs w:val="24"/>
          </w:rPr>
          <w:instrText xml:space="preserve"> PAGEREF _Toc489001535 \h </w:instrText>
        </w:r>
        <w:r w:rsidR="00A2147E" w:rsidRPr="006B5495">
          <w:rPr>
            <w:rFonts w:ascii="Arial" w:hAnsi="Arial" w:cs="Arial"/>
            <w:webHidden/>
            <w:sz w:val="24"/>
            <w:szCs w:val="24"/>
          </w:rPr>
        </w:r>
        <w:r w:rsidR="00A2147E" w:rsidRPr="006B5495">
          <w:rPr>
            <w:rFonts w:ascii="Arial" w:hAnsi="Arial" w:cs="Arial"/>
            <w:webHidden/>
            <w:sz w:val="24"/>
            <w:szCs w:val="24"/>
          </w:rPr>
          <w:fldChar w:fldCharType="separate"/>
        </w:r>
        <w:r w:rsidR="00A2147E" w:rsidRPr="006B5495">
          <w:rPr>
            <w:rFonts w:ascii="Arial" w:hAnsi="Arial" w:cs="Arial"/>
            <w:webHidden/>
            <w:sz w:val="24"/>
            <w:szCs w:val="24"/>
          </w:rPr>
          <w:t>20</w:t>
        </w:r>
        <w:r w:rsidR="00A2147E" w:rsidRPr="006B5495">
          <w:rPr>
            <w:rFonts w:ascii="Arial" w:hAnsi="Arial" w:cs="Arial"/>
            <w:webHidden/>
            <w:sz w:val="24"/>
            <w:szCs w:val="24"/>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36" w:history="1">
        <w:r w:rsidR="00A2147E" w:rsidRPr="006B5495">
          <w:rPr>
            <w:rStyle w:val="Lienhypertexte"/>
            <w:rFonts w:ascii="Arial" w:hAnsi="Arial" w:cs="Arial"/>
            <w:noProof/>
          </w:rPr>
          <w:t>1. Status and scale of IKB</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_Toc489001536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20</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37" w:history="1">
        <w:r w:rsidR="00A2147E" w:rsidRPr="006B5495">
          <w:rPr>
            <w:rStyle w:val="Lienhypertexte"/>
            <w:rFonts w:ascii="Arial" w:hAnsi="Arial" w:cs="Arial"/>
            <w:noProof/>
          </w:rPr>
          <w:t>2. Number, distribution and trend of illegally killed, trapped or traded birds</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_Toc489001537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21</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38" w:history="1">
        <w:r w:rsidR="00A2147E" w:rsidRPr="006B5495">
          <w:rPr>
            <w:rStyle w:val="Lienhypertexte"/>
            <w:rFonts w:ascii="Arial" w:hAnsi="Arial" w:cs="Arial"/>
            <w:noProof/>
          </w:rPr>
          <w:t>3. Extent of IKB cases known to national authorities</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_Toc489001538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22</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39" w:history="1">
        <w:r w:rsidR="00A2147E" w:rsidRPr="006B5495">
          <w:rPr>
            <w:rStyle w:val="Lienhypertexte"/>
            <w:rFonts w:ascii="Arial" w:hAnsi="Arial" w:cs="Arial"/>
            <w:noProof/>
          </w:rPr>
          <w:t>4. Number of IKB cases prosecuted in the reporting period.</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_Toc489001539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23</w:t>
        </w:r>
        <w:r w:rsidR="00A2147E" w:rsidRPr="006B5495">
          <w:rPr>
            <w:rFonts w:ascii="Arial" w:hAnsi="Arial" w:cs="Arial"/>
            <w:noProof/>
            <w:webHidden/>
          </w:rPr>
          <w:fldChar w:fldCharType="end"/>
        </w:r>
      </w:hyperlink>
    </w:p>
    <w:p w:rsidR="00A2147E" w:rsidRPr="006B5495" w:rsidRDefault="00546C75" w:rsidP="00A2147E">
      <w:pPr>
        <w:pStyle w:val="TM2"/>
        <w:spacing w:after="120"/>
        <w:rPr>
          <w:rFonts w:ascii="Arial" w:hAnsi="Arial" w:cs="Arial"/>
          <w:sz w:val="24"/>
          <w:szCs w:val="24"/>
          <w:lang w:val="en-US"/>
        </w:rPr>
      </w:pPr>
      <w:hyperlink w:anchor="_Toc489001540" w:history="1">
        <w:r w:rsidR="00A2147E" w:rsidRPr="006B5495">
          <w:rPr>
            <w:rStyle w:val="Lienhypertexte"/>
            <w:rFonts w:ascii="Arial" w:hAnsi="Arial" w:cs="Arial"/>
            <w:sz w:val="24"/>
            <w:szCs w:val="24"/>
          </w:rPr>
          <w:t>B. Comprehensiveness of national legislation</w:t>
        </w:r>
        <w:r w:rsidR="00A2147E" w:rsidRPr="006B5495">
          <w:rPr>
            <w:rFonts w:ascii="Arial" w:hAnsi="Arial" w:cs="Arial"/>
            <w:webHidden/>
            <w:sz w:val="24"/>
            <w:szCs w:val="24"/>
          </w:rPr>
          <w:tab/>
        </w:r>
        <w:r w:rsidR="00A2147E" w:rsidRPr="006B5495">
          <w:rPr>
            <w:rFonts w:ascii="Arial" w:hAnsi="Arial" w:cs="Arial"/>
            <w:webHidden/>
            <w:sz w:val="24"/>
            <w:szCs w:val="24"/>
          </w:rPr>
          <w:fldChar w:fldCharType="begin"/>
        </w:r>
        <w:r w:rsidR="00A2147E" w:rsidRPr="006B5495">
          <w:rPr>
            <w:rFonts w:ascii="Arial" w:hAnsi="Arial" w:cs="Arial"/>
            <w:webHidden/>
            <w:sz w:val="24"/>
            <w:szCs w:val="24"/>
          </w:rPr>
          <w:instrText xml:space="preserve"> PAGEREF _Toc489001540 \h </w:instrText>
        </w:r>
        <w:r w:rsidR="00A2147E" w:rsidRPr="006B5495">
          <w:rPr>
            <w:rFonts w:ascii="Arial" w:hAnsi="Arial" w:cs="Arial"/>
            <w:webHidden/>
            <w:sz w:val="24"/>
            <w:szCs w:val="24"/>
          </w:rPr>
        </w:r>
        <w:r w:rsidR="00A2147E" w:rsidRPr="006B5495">
          <w:rPr>
            <w:rFonts w:ascii="Arial" w:hAnsi="Arial" w:cs="Arial"/>
            <w:webHidden/>
            <w:sz w:val="24"/>
            <w:szCs w:val="24"/>
          </w:rPr>
          <w:fldChar w:fldCharType="separate"/>
        </w:r>
        <w:r w:rsidR="00A2147E" w:rsidRPr="006B5495">
          <w:rPr>
            <w:rFonts w:ascii="Arial" w:hAnsi="Arial" w:cs="Arial"/>
            <w:webHidden/>
            <w:sz w:val="24"/>
            <w:szCs w:val="24"/>
          </w:rPr>
          <w:t>25</w:t>
        </w:r>
        <w:r w:rsidR="00A2147E" w:rsidRPr="006B5495">
          <w:rPr>
            <w:rFonts w:ascii="Arial" w:hAnsi="Arial" w:cs="Arial"/>
            <w:webHidden/>
            <w:sz w:val="24"/>
            <w:szCs w:val="24"/>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41" w:history="1">
        <w:r w:rsidR="00A2147E" w:rsidRPr="006B5495">
          <w:rPr>
            <w:rStyle w:val="Lienhypertexte"/>
            <w:rFonts w:ascii="Arial" w:hAnsi="Arial" w:cs="Arial"/>
            <w:noProof/>
          </w:rPr>
          <w:t>5. National wildlife legislation</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_Toc489001541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25</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42" w:history="1">
        <w:r w:rsidR="00A2147E" w:rsidRPr="006B5495">
          <w:rPr>
            <w:rStyle w:val="Lienhypertexte"/>
            <w:rFonts w:ascii="Arial" w:hAnsi="Arial" w:cs="Arial"/>
            <w:noProof/>
          </w:rPr>
          <w:t>6. Regulated use</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_Toc489001542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26</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43" w:history="1">
        <w:r w:rsidR="00A2147E" w:rsidRPr="006B5495">
          <w:rPr>
            <w:rStyle w:val="Lienhypertexte"/>
            <w:rFonts w:ascii="Arial" w:hAnsi="Arial" w:cs="Arial"/>
            <w:noProof/>
          </w:rPr>
          <w:t>7. Prohibitions under national legislation</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_Toc489001543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28</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44" w:history="1">
        <w:r w:rsidR="00A2147E" w:rsidRPr="006B5495">
          <w:rPr>
            <w:rStyle w:val="Lienhypertexte"/>
            <w:rFonts w:ascii="Arial" w:hAnsi="Arial" w:cs="Arial"/>
            <w:noProof/>
          </w:rPr>
          <w:t>8. Exceptions under national legislation</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_Toc489001544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29</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45" w:history="1">
        <w:r w:rsidR="00A2147E" w:rsidRPr="006B5495">
          <w:rPr>
            <w:rStyle w:val="Lienhypertexte"/>
            <w:rFonts w:ascii="Arial" w:hAnsi="Arial" w:cs="Arial"/>
            <w:noProof/>
          </w:rPr>
          <w:t>9. Sanctions and penalties</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_Toc489001545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32</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46" w:history="1">
        <w:r w:rsidR="00A2147E" w:rsidRPr="006B5495">
          <w:rPr>
            <w:rStyle w:val="Lienhypertexte"/>
            <w:rFonts w:ascii="Arial" w:hAnsi="Arial" w:cs="Arial"/>
            <w:noProof/>
          </w:rPr>
          <w:t>10. Proportionality of penalties</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_Toc489001546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34</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47" w:history="1">
        <w:r w:rsidR="00A2147E" w:rsidRPr="006B5495">
          <w:rPr>
            <w:rStyle w:val="Lienhypertexte"/>
            <w:rFonts w:ascii="Arial" w:hAnsi="Arial" w:cs="Arial"/>
            <w:noProof/>
          </w:rPr>
          <w:t>11. Use of criminal law</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_Toc489001547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35</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48" w:history="1">
        <w:r w:rsidR="00A2147E" w:rsidRPr="006B5495">
          <w:rPr>
            <w:rStyle w:val="Lienhypertexte"/>
            <w:rFonts w:ascii="Arial" w:hAnsi="Arial" w:cs="Arial"/>
            <w:noProof/>
          </w:rPr>
          <w:t>12. Organized crime legislation</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_Toc489001548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36</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49" w:history="1">
        <w:r w:rsidR="00A2147E" w:rsidRPr="006B5495">
          <w:rPr>
            <w:rStyle w:val="Lienhypertexte"/>
            <w:rFonts w:ascii="Arial" w:hAnsi="Arial" w:cs="Arial"/>
            <w:noProof/>
          </w:rPr>
          <w:t>13. Transposition of international law and commitment to national legislation</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_Toc489001549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37</w:t>
        </w:r>
        <w:r w:rsidR="00A2147E" w:rsidRPr="006B5495">
          <w:rPr>
            <w:rFonts w:ascii="Arial" w:hAnsi="Arial" w:cs="Arial"/>
            <w:noProof/>
            <w:webHidden/>
          </w:rPr>
          <w:fldChar w:fldCharType="end"/>
        </w:r>
      </w:hyperlink>
    </w:p>
    <w:p w:rsidR="00A2147E" w:rsidRPr="006B5495" w:rsidRDefault="00546C75" w:rsidP="00DA2DEF">
      <w:pPr>
        <w:pStyle w:val="TM2"/>
        <w:spacing w:after="120"/>
        <w:jc w:val="left"/>
        <w:rPr>
          <w:rFonts w:ascii="Arial" w:hAnsi="Arial" w:cs="Arial"/>
          <w:sz w:val="24"/>
          <w:szCs w:val="24"/>
          <w:lang w:val="en-US"/>
        </w:rPr>
      </w:pPr>
      <w:hyperlink w:anchor="_Toc489001550" w:history="1">
        <w:r w:rsidR="00A2147E" w:rsidRPr="006B5495">
          <w:rPr>
            <w:rStyle w:val="Lienhypertexte"/>
            <w:rFonts w:ascii="Arial" w:hAnsi="Arial" w:cs="Arial"/>
            <w:sz w:val="24"/>
            <w:szCs w:val="24"/>
          </w:rPr>
          <w:t>C. Enforcement response: preparedness of law enforcement bodies and coordination of national institutions</w:t>
        </w:r>
        <w:r w:rsidR="00A2147E" w:rsidRPr="006B5495">
          <w:rPr>
            <w:rFonts w:ascii="Arial" w:hAnsi="Arial" w:cs="Arial"/>
            <w:webHidden/>
            <w:sz w:val="24"/>
            <w:szCs w:val="24"/>
          </w:rPr>
          <w:tab/>
        </w:r>
        <w:r w:rsidR="00A2147E" w:rsidRPr="006B5495">
          <w:rPr>
            <w:rFonts w:ascii="Arial" w:hAnsi="Arial" w:cs="Arial"/>
            <w:webHidden/>
            <w:sz w:val="24"/>
            <w:szCs w:val="24"/>
          </w:rPr>
          <w:fldChar w:fldCharType="begin"/>
        </w:r>
        <w:r w:rsidR="00A2147E" w:rsidRPr="006B5495">
          <w:rPr>
            <w:rFonts w:ascii="Arial" w:hAnsi="Arial" w:cs="Arial"/>
            <w:webHidden/>
            <w:sz w:val="24"/>
            <w:szCs w:val="24"/>
          </w:rPr>
          <w:instrText xml:space="preserve"> PAGEREF _Toc489001550 \h </w:instrText>
        </w:r>
        <w:r w:rsidR="00A2147E" w:rsidRPr="006B5495">
          <w:rPr>
            <w:rFonts w:ascii="Arial" w:hAnsi="Arial" w:cs="Arial"/>
            <w:webHidden/>
            <w:sz w:val="24"/>
            <w:szCs w:val="24"/>
          </w:rPr>
        </w:r>
        <w:r w:rsidR="00A2147E" w:rsidRPr="006B5495">
          <w:rPr>
            <w:rFonts w:ascii="Arial" w:hAnsi="Arial" w:cs="Arial"/>
            <w:webHidden/>
            <w:sz w:val="24"/>
            <w:szCs w:val="24"/>
          </w:rPr>
          <w:fldChar w:fldCharType="separate"/>
        </w:r>
        <w:r w:rsidR="00A2147E" w:rsidRPr="006B5495">
          <w:rPr>
            <w:rFonts w:ascii="Arial" w:hAnsi="Arial" w:cs="Arial"/>
            <w:webHidden/>
            <w:sz w:val="24"/>
            <w:szCs w:val="24"/>
          </w:rPr>
          <w:t>38</w:t>
        </w:r>
        <w:r w:rsidR="00A2147E" w:rsidRPr="006B5495">
          <w:rPr>
            <w:rFonts w:ascii="Arial" w:hAnsi="Arial" w:cs="Arial"/>
            <w:webHidden/>
            <w:sz w:val="24"/>
            <w:szCs w:val="24"/>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51" w:history="1">
        <w:r w:rsidR="00A2147E" w:rsidRPr="006B5495">
          <w:rPr>
            <w:rStyle w:val="Lienhypertexte"/>
            <w:rFonts w:ascii="Arial" w:hAnsi="Arial" w:cs="Arial"/>
            <w:noProof/>
          </w:rPr>
          <w:t>14. National Action Plan to combat IKB</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_Toc489001551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38</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52" w:history="1">
        <w:r w:rsidR="00A2147E" w:rsidRPr="006B5495">
          <w:rPr>
            <w:rStyle w:val="Lienhypertexte"/>
            <w:rFonts w:ascii="Arial" w:hAnsi="Arial" w:cs="Arial"/>
            <w:noProof/>
          </w:rPr>
          <w:t>15. Enforcement priority</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_Toc489001552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39</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53" w:history="1">
        <w:r w:rsidR="00A2147E" w:rsidRPr="006B5495">
          <w:rPr>
            <w:rStyle w:val="Lienhypertexte"/>
            <w:rFonts w:ascii="Arial" w:hAnsi="Arial" w:cs="Arial"/>
            <w:noProof/>
          </w:rPr>
          <w:t>16. Stakeholders and policy-making</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_Toc489001553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40</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54" w:history="1">
        <w:r w:rsidR="00A2147E" w:rsidRPr="006B5495">
          <w:rPr>
            <w:rStyle w:val="Lienhypertexte"/>
            <w:rFonts w:ascii="Arial" w:hAnsi="Arial" w:cs="Arial"/>
            <w:noProof/>
          </w:rPr>
          <w:t>17. Staffing and recruitment</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_Toc489001554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41</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55" w:history="1">
        <w:r w:rsidR="00A2147E" w:rsidRPr="006B5495">
          <w:rPr>
            <w:rStyle w:val="Lienhypertexte"/>
            <w:rFonts w:ascii="Arial" w:hAnsi="Arial" w:cs="Arial"/>
            <w:noProof/>
          </w:rPr>
          <w:t>18. Specialized training</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_Toc489001555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42</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56" w:history="1">
        <w:r w:rsidR="00A2147E" w:rsidRPr="006B5495">
          <w:rPr>
            <w:rStyle w:val="Lienhypertexte"/>
            <w:rFonts w:ascii="Arial" w:hAnsi="Arial" w:cs="Arial"/>
            <w:noProof/>
          </w:rPr>
          <w:t>19. Field enforcement effort</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_Toc489001556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43</w:t>
        </w:r>
        <w:r w:rsidR="00A2147E" w:rsidRPr="006B5495">
          <w:rPr>
            <w:rFonts w:ascii="Arial" w:hAnsi="Arial" w:cs="Arial"/>
            <w:noProof/>
            <w:webHidden/>
          </w:rPr>
          <w:fldChar w:fldCharType="end"/>
        </w:r>
      </w:hyperlink>
    </w:p>
    <w:p w:rsidR="00A2147E" w:rsidRPr="006B5495" w:rsidRDefault="00546C75" w:rsidP="00A2147E">
      <w:pPr>
        <w:pStyle w:val="TM2"/>
        <w:spacing w:after="120"/>
        <w:rPr>
          <w:rFonts w:ascii="Arial" w:hAnsi="Arial" w:cs="Arial"/>
          <w:sz w:val="24"/>
          <w:szCs w:val="24"/>
          <w:lang w:val="en-US"/>
        </w:rPr>
      </w:pPr>
      <w:hyperlink w:anchor="_Toc489001557" w:history="1">
        <w:r w:rsidR="00A2147E" w:rsidRPr="006B5495">
          <w:rPr>
            <w:rStyle w:val="Lienhypertexte"/>
            <w:rFonts w:ascii="Arial" w:hAnsi="Arial" w:cs="Arial"/>
            <w:sz w:val="24"/>
            <w:szCs w:val="24"/>
          </w:rPr>
          <w:t>D. Prosecution and sentencing - effectiveness of judicial procedures</w:t>
        </w:r>
        <w:r w:rsidR="00A2147E" w:rsidRPr="006B5495">
          <w:rPr>
            <w:rFonts w:ascii="Arial" w:hAnsi="Arial" w:cs="Arial"/>
            <w:webHidden/>
            <w:sz w:val="24"/>
            <w:szCs w:val="24"/>
          </w:rPr>
          <w:tab/>
        </w:r>
        <w:r w:rsidR="00A2147E" w:rsidRPr="006B5495">
          <w:rPr>
            <w:rFonts w:ascii="Arial" w:hAnsi="Arial" w:cs="Arial"/>
            <w:webHidden/>
            <w:sz w:val="24"/>
            <w:szCs w:val="24"/>
          </w:rPr>
          <w:fldChar w:fldCharType="begin"/>
        </w:r>
        <w:r w:rsidR="00A2147E" w:rsidRPr="006B5495">
          <w:rPr>
            <w:rFonts w:ascii="Arial" w:hAnsi="Arial" w:cs="Arial"/>
            <w:webHidden/>
            <w:sz w:val="24"/>
            <w:szCs w:val="24"/>
          </w:rPr>
          <w:instrText xml:space="preserve"> PAGEREF _Toc489001557 \h </w:instrText>
        </w:r>
        <w:r w:rsidR="00A2147E" w:rsidRPr="006B5495">
          <w:rPr>
            <w:rFonts w:ascii="Arial" w:hAnsi="Arial" w:cs="Arial"/>
            <w:webHidden/>
            <w:sz w:val="24"/>
            <w:szCs w:val="24"/>
          </w:rPr>
        </w:r>
        <w:r w:rsidR="00A2147E" w:rsidRPr="006B5495">
          <w:rPr>
            <w:rFonts w:ascii="Arial" w:hAnsi="Arial" w:cs="Arial"/>
            <w:webHidden/>
            <w:sz w:val="24"/>
            <w:szCs w:val="24"/>
          </w:rPr>
          <w:fldChar w:fldCharType="separate"/>
        </w:r>
        <w:r w:rsidR="00A2147E" w:rsidRPr="006B5495">
          <w:rPr>
            <w:rFonts w:ascii="Arial" w:hAnsi="Arial" w:cs="Arial"/>
            <w:webHidden/>
            <w:sz w:val="24"/>
            <w:szCs w:val="24"/>
          </w:rPr>
          <w:t>44</w:t>
        </w:r>
        <w:r w:rsidR="00A2147E" w:rsidRPr="006B5495">
          <w:rPr>
            <w:rFonts w:ascii="Arial" w:hAnsi="Arial" w:cs="Arial"/>
            <w:webHidden/>
            <w:sz w:val="24"/>
            <w:szCs w:val="24"/>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58" w:history="1">
        <w:r w:rsidR="00A2147E" w:rsidRPr="006B5495">
          <w:rPr>
            <w:rStyle w:val="Lienhypertexte"/>
            <w:rFonts w:ascii="Arial" w:hAnsi="Arial" w:cs="Arial"/>
            <w:noProof/>
          </w:rPr>
          <w:t>20. Quality of judicial processes</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_Toc489001558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44</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59" w:history="1">
        <w:r w:rsidR="00A2147E" w:rsidRPr="006B5495">
          <w:rPr>
            <w:rStyle w:val="Lienhypertexte"/>
            <w:rFonts w:ascii="Arial" w:hAnsi="Arial" w:cs="Arial"/>
            <w:noProof/>
          </w:rPr>
          <w:t>21. Sentencing guidelines</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_Toc489001559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45</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60" w:history="1">
        <w:r w:rsidR="00A2147E" w:rsidRPr="006B5495">
          <w:rPr>
            <w:rStyle w:val="Lienhypertexte"/>
            <w:rFonts w:ascii="Arial" w:hAnsi="Arial" w:cs="Arial"/>
            <w:noProof/>
          </w:rPr>
          <w:t>22. Judicial awareness</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_Toc489001560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46</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61" w:history="1">
        <w:r w:rsidR="00A2147E" w:rsidRPr="006B5495">
          <w:rPr>
            <w:rStyle w:val="Lienhypertexte"/>
            <w:rFonts w:ascii="Arial" w:hAnsi="Arial" w:cs="Arial"/>
            <w:noProof/>
          </w:rPr>
          <w:t>23. Judiciary training</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_Toc489001561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47</w:t>
        </w:r>
        <w:r w:rsidR="00A2147E" w:rsidRPr="006B5495">
          <w:rPr>
            <w:rFonts w:ascii="Arial" w:hAnsi="Arial" w:cs="Arial"/>
            <w:noProof/>
            <w:webHidden/>
          </w:rPr>
          <w:fldChar w:fldCharType="end"/>
        </w:r>
      </w:hyperlink>
    </w:p>
    <w:p w:rsidR="00A2147E" w:rsidRPr="006B5495" w:rsidRDefault="00546C75" w:rsidP="00A2147E">
      <w:pPr>
        <w:pStyle w:val="TM2"/>
        <w:spacing w:after="120"/>
        <w:rPr>
          <w:rFonts w:ascii="Arial" w:hAnsi="Arial" w:cs="Arial"/>
          <w:sz w:val="24"/>
          <w:szCs w:val="24"/>
          <w:lang w:val="en-US"/>
        </w:rPr>
      </w:pPr>
      <w:hyperlink w:anchor="_Toc489001562" w:history="1">
        <w:r w:rsidR="00A2147E" w:rsidRPr="006B5495">
          <w:rPr>
            <w:rStyle w:val="Lienhypertexte"/>
            <w:rFonts w:ascii="Arial" w:hAnsi="Arial" w:cs="Arial"/>
            <w:sz w:val="24"/>
            <w:szCs w:val="24"/>
          </w:rPr>
          <w:t>E. Prevention - other instruments used to address IKB</w:t>
        </w:r>
        <w:r w:rsidR="00A2147E" w:rsidRPr="006B5495">
          <w:rPr>
            <w:rFonts w:ascii="Arial" w:hAnsi="Arial" w:cs="Arial"/>
            <w:webHidden/>
            <w:sz w:val="24"/>
            <w:szCs w:val="24"/>
          </w:rPr>
          <w:tab/>
        </w:r>
        <w:r w:rsidR="00A2147E" w:rsidRPr="006B5495">
          <w:rPr>
            <w:rFonts w:ascii="Arial" w:hAnsi="Arial" w:cs="Arial"/>
            <w:webHidden/>
            <w:sz w:val="24"/>
            <w:szCs w:val="24"/>
          </w:rPr>
          <w:fldChar w:fldCharType="begin"/>
        </w:r>
        <w:r w:rsidR="00A2147E" w:rsidRPr="006B5495">
          <w:rPr>
            <w:rFonts w:ascii="Arial" w:hAnsi="Arial" w:cs="Arial"/>
            <w:webHidden/>
            <w:sz w:val="24"/>
            <w:szCs w:val="24"/>
          </w:rPr>
          <w:instrText xml:space="preserve"> PAGEREF _Toc489001562 \h </w:instrText>
        </w:r>
        <w:r w:rsidR="00A2147E" w:rsidRPr="006B5495">
          <w:rPr>
            <w:rFonts w:ascii="Arial" w:hAnsi="Arial" w:cs="Arial"/>
            <w:webHidden/>
            <w:sz w:val="24"/>
            <w:szCs w:val="24"/>
          </w:rPr>
        </w:r>
        <w:r w:rsidR="00A2147E" w:rsidRPr="006B5495">
          <w:rPr>
            <w:rFonts w:ascii="Arial" w:hAnsi="Arial" w:cs="Arial"/>
            <w:webHidden/>
            <w:sz w:val="24"/>
            <w:szCs w:val="24"/>
          </w:rPr>
          <w:fldChar w:fldCharType="separate"/>
        </w:r>
        <w:r w:rsidR="00A2147E" w:rsidRPr="006B5495">
          <w:rPr>
            <w:rFonts w:ascii="Arial" w:hAnsi="Arial" w:cs="Arial"/>
            <w:webHidden/>
            <w:sz w:val="24"/>
            <w:szCs w:val="24"/>
          </w:rPr>
          <w:t>48</w:t>
        </w:r>
        <w:r w:rsidR="00A2147E" w:rsidRPr="006B5495">
          <w:rPr>
            <w:rFonts w:ascii="Arial" w:hAnsi="Arial" w:cs="Arial"/>
            <w:webHidden/>
            <w:sz w:val="24"/>
            <w:szCs w:val="24"/>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63" w:history="1">
        <w:r w:rsidR="00A2147E" w:rsidRPr="006B5495">
          <w:rPr>
            <w:rStyle w:val="Lienhypertexte"/>
            <w:rFonts w:ascii="Arial" w:hAnsi="Arial" w:cs="Arial"/>
            <w:noProof/>
          </w:rPr>
          <w:t>24. International cooperation</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_Toc489001563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48</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64" w:history="1">
        <w:r w:rsidR="00A2147E" w:rsidRPr="006B5495">
          <w:rPr>
            <w:rStyle w:val="Lienhypertexte"/>
            <w:rFonts w:ascii="Arial" w:hAnsi="Arial" w:cs="Arial"/>
            <w:noProof/>
          </w:rPr>
          <w:t>25. Drivers of wildlife crime</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_Toc489001564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49</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65" w:history="1">
        <w:r w:rsidR="00A2147E" w:rsidRPr="006B5495">
          <w:rPr>
            <w:rStyle w:val="Lienhypertexte"/>
            <w:rFonts w:ascii="Arial" w:hAnsi="Arial" w:cs="Arial"/>
            <w:noProof/>
          </w:rPr>
          <w:t>26. Demand-side activities</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_Toc489001565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50</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66" w:history="1">
        <w:r w:rsidR="00A2147E" w:rsidRPr="006B5495">
          <w:rPr>
            <w:rStyle w:val="Lienhypertexte"/>
            <w:rFonts w:ascii="Arial" w:hAnsi="Arial" w:cs="Arial"/>
            <w:noProof/>
          </w:rPr>
          <w:t>27. Regulated community</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_Toc489001566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51</w:t>
        </w:r>
        <w:r w:rsidR="00A2147E" w:rsidRPr="006B5495">
          <w:rPr>
            <w:rFonts w:ascii="Arial" w:hAnsi="Arial" w:cs="Arial"/>
            <w:noProof/>
            <w:webHidden/>
          </w:rPr>
          <w:fldChar w:fldCharType="end"/>
        </w:r>
      </w:hyperlink>
    </w:p>
    <w:p w:rsidR="00A2147E" w:rsidRPr="006B5495" w:rsidRDefault="00546C75" w:rsidP="00A2147E">
      <w:pPr>
        <w:pStyle w:val="TM4"/>
        <w:tabs>
          <w:tab w:val="right" w:leader="hyphen" w:pos="9211"/>
        </w:tabs>
        <w:spacing w:after="120"/>
        <w:rPr>
          <w:rFonts w:ascii="Arial" w:hAnsi="Arial" w:cs="Arial"/>
          <w:noProof/>
          <w:lang w:val="en-US"/>
        </w:rPr>
      </w:pPr>
      <w:hyperlink w:anchor="_Toc489001567" w:history="1">
        <w:r w:rsidR="00A2147E" w:rsidRPr="006B5495">
          <w:rPr>
            <w:rStyle w:val="Lienhypertexte"/>
            <w:rFonts w:ascii="Arial" w:hAnsi="Arial" w:cs="Arial"/>
            <w:noProof/>
          </w:rPr>
          <w:t>28. Public awareness actions</w:t>
        </w:r>
        <w:r w:rsidR="00A2147E" w:rsidRPr="006B5495">
          <w:rPr>
            <w:rFonts w:ascii="Arial" w:hAnsi="Arial" w:cs="Arial"/>
            <w:noProof/>
            <w:webHidden/>
          </w:rPr>
          <w:tab/>
        </w:r>
        <w:r w:rsidR="00A2147E" w:rsidRPr="006B5495">
          <w:rPr>
            <w:rFonts w:ascii="Arial" w:hAnsi="Arial" w:cs="Arial"/>
            <w:noProof/>
            <w:webHidden/>
          </w:rPr>
          <w:fldChar w:fldCharType="begin"/>
        </w:r>
        <w:r w:rsidR="00A2147E" w:rsidRPr="006B5495">
          <w:rPr>
            <w:rFonts w:ascii="Arial" w:hAnsi="Arial" w:cs="Arial"/>
            <w:noProof/>
            <w:webHidden/>
          </w:rPr>
          <w:instrText xml:space="preserve"> PAGEREF _Toc489001567 \h </w:instrText>
        </w:r>
        <w:r w:rsidR="00A2147E" w:rsidRPr="006B5495">
          <w:rPr>
            <w:rFonts w:ascii="Arial" w:hAnsi="Arial" w:cs="Arial"/>
            <w:noProof/>
            <w:webHidden/>
          </w:rPr>
        </w:r>
        <w:r w:rsidR="00A2147E" w:rsidRPr="006B5495">
          <w:rPr>
            <w:rFonts w:ascii="Arial" w:hAnsi="Arial" w:cs="Arial"/>
            <w:noProof/>
            <w:webHidden/>
          </w:rPr>
          <w:fldChar w:fldCharType="separate"/>
        </w:r>
        <w:r w:rsidR="00A2147E" w:rsidRPr="006B5495">
          <w:rPr>
            <w:rFonts w:ascii="Arial" w:hAnsi="Arial" w:cs="Arial"/>
            <w:noProof/>
            <w:webHidden/>
          </w:rPr>
          <w:t>52</w:t>
        </w:r>
        <w:r w:rsidR="00A2147E" w:rsidRPr="006B5495">
          <w:rPr>
            <w:rFonts w:ascii="Arial" w:hAnsi="Arial" w:cs="Arial"/>
            <w:noProof/>
            <w:webHidden/>
          </w:rPr>
          <w:fldChar w:fldCharType="end"/>
        </w:r>
      </w:hyperlink>
    </w:p>
    <w:p w:rsidR="00A2147E" w:rsidRPr="006B5495" w:rsidRDefault="00546C75" w:rsidP="00A2147E">
      <w:pPr>
        <w:pStyle w:val="TM2"/>
        <w:spacing w:after="120"/>
        <w:rPr>
          <w:rFonts w:ascii="Arial" w:hAnsi="Arial" w:cs="Arial"/>
          <w:sz w:val="24"/>
          <w:szCs w:val="24"/>
          <w:lang w:val="en-US"/>
        </w:rPr>
      </w:pPr>
      <w:hyperlink w:anchor="_Toc489001568" w:history="1">
        <w:r w:rsidR="00A2147E" w:rsidRPr="006B5495">
          <w:rPr>
            <w:rStyle w:val="Lienhypertexte"/>
            <w:rFonts w:ascii="Arial" w:hAnsi="Arial" w:cs="Arial"/>
            <w:sz w:val="24"/>
            <w:szCs w:val="24"/>
          </w:rPr>
          <w:t>Summary of scores</w:t>
        </w:r>
        <w:r w:rsidR="00A2147E" w:rsidRPr="006B5495">
          <w:rPr>
            <w:rFonts w:ascii="Arial" w:hAnsi="Arial" w:cs="Arial"/>
            <w:webHidden/>
            <w:sz w:val="24"/>
            <w:szCs w:val="24"/>
          </w:rPr>
          <w:tab/>
        </w:r>
        <w:r w:rsidR="00A2147E" w:rsidRPr="006B5495">
          <w:rPr>
            <w:rFonts w:ascii="Arial" w:hAnsi="Arial" w:cs="Arial"/>
            <w:webHidden/>
            <w:sz w:val="24"/>
            <w:szCs w:val="24"/>
          </w:rPr>
          <w:fldChar w:fldCharType="begin"/>
        </w:r>
        <w:r w:rsidR="00A2147E" w:rsidRPr="006B5495">
          <w:rPr>
            <w:rFonts w:ascii="Arial" w:hAnsi="Arial" w:cs="Arial"/>
            <w:webHidden/>
            <w:sz w:val="24"/>
            <w:szCs w:val="24"/>
          </w:rPr>
          <w:instrText xml:space="preserve"> PAGEREF _Toc489001568 \h </w:instrText>
        </w:r>
        <w:r w:rsidR="00A2147E" w:rsidRPr="006B5495">
          <w:rPr>
            <w:rFonts w:ascii="Arial" w:hAnsi="Arial" w:cs="Arial"/>
            <w:webHidden/>
            <w:sz w:val="24"/>
            <w:szCs w:val="24"/>
          </w:rPr>
        </w:r>
        <w:r w:rsidR="00A2147E" w:rsidRPr="006B5495">
          <w:rPr>
            <w:rFonts w:ascii="Arial" w:hAnsi="Arial" w:cs="Arial"/>
            <w:webHidden/>
            <w:sz w:val="24"/>
            <w:szCs w:val="24"/>
          </w:rPr>
          <w:fldChar w:fldCharType="separate"/>
        </w:r>
        <w:r w:rsidR="00A2147E" w:rsidRPr="006B5495">
          <w:rPr>
            <w:rFonts w:ascii="Arial" w:hAnsi="Arial" w:cs="Arial"/>
            <w:webHidden/>
            <w:sz w:val="24"/>
            <w:szCs w:val="24"/>
          </w:rPr>
          <w:t>53</w:t>
        </w:r>
        <w:r w:rsidR="00A2147E" w:rsidRPr="006B5495">
          <w:rPr>
            <w:rFonts w:ascii="Arial" w:hAnsi="Arial" w:cs="Arial"/>
            <w:webHidden/>
            <w:sz w:val="24"/>
            <w:szCs w:val="24"/>
          </w:rPr>
          <w:fldChar w:fldCharType="end"/>
        </w:r>
      </w:hyperlink>
    </w:p>
    <w:p w:rsidR="00A2147E" w:rsidRPr="00DA2DEF" w:rsidRDefault="00A2147E" w:rsidP="00A2147E">
      <w:pPr>
        <w:keepNext/>
        <w:keepLines/>
        <w:spacing w:after="120"/>
        <w:rPr>
          <w:rFonts w:ascii="Arial" w:eastAsia="Calibri" w:hAnsi="Arial"/>
          <w:b/>
          <w:color w:val="000000"/>
        </w:rPr>
      </w:pPr>
      <w:r w:rsidRPr="006B5495">
        <w:rPr>
          <w:rFonts w:ascii="Arial" w:eastAsia="Calibri" w:hAnsi="Arial" w:cs="Arial"/>
          <w:noProof/>
        </w:rPr>
        <w:fldChar w:fldCharType="end"/>
      </w:r>
    </w:p>
    <w:p w:rsidR="00A2147E" w:rsidRDefault="00A2147E" w:rsidP="00A2147E">
      <w:pPr>
        <w:rPr>
          <w:rFonts w:ascii="Arial" w:eastAsia="Calibri" w:hAnsi="Arial" w:cs="Arial"/>
          <w:color w:val="000000"/>
          <w:sz w:val="22"/>
          <w:szCs w:val="22"/>
        </w:rPr>
      </w:pPr>
      <w:r>
        <w:rPr>
          <w:rFonts w:ascii="Arial" w:eastAsia="Calibri" w:hAnsi="Arial" w:cs="Arial"/>
          <w:color w:val="000000"/>
          <w:sz w:val="22"/>
          <w:szCs w:val="22"/>
        </w:rPr>
        <w:br w:type="page"/>
      </w:r>
    </w:p>
    <w:p w:rsidR="00A2147E" w:rsidRPr="008806E7" w:rsidRDefault="00A2147E" w:rsidP="00A2147E">
      <w:pPr>
        <w:keepNext/>
        <w:keepLines/>
        <w:spacing w:before="40" w:after="120"/>
        <w:outlineLvl w:val="1"/>
        <w:rPr>
          <w:rFonts w:ascii="Arial" w:hAnsi="Arial" w:cs="Arial"/>
          <w:b/>
          <w:color w:val="000000"/>
          <w:kern w:val="28"/>
          <w:sz w:val="30"/>
          <w:szCs w:val="30"/>
        </w:rPr>
      </w:pPr>
      <w:bookmarkStart w:id="1" w:name="_Toc486539558"/>
      <w:bookmarkStart w:id="2" w:name="_Toc489001521"/>
      <w:r w:rsidRPr="008806E7">
        <w:rPr>
          <w:rFonts w:ascii="Arial" w:hAnsi="Arial" w:cs="Arial"/>
          <w:b/>
          <w:color w:val="000000"/>
          <w:kern w:val="28"/>
          <w:sz w:val="30"/>
          <w:szCs w:val="30"/>
        </w:rPr>
        <w:t>List of Acronyms</w:t>
      </w:r>
      <w:bookmarkEnd w:id="1"/>
      <w:bookmarkEnd w:id="2"/>
      <w:r w:rsidRPr="008806E7">
        <w:rPr>
          <w:rFonts w:ascii="Arial" w:hAnsi="Arial" w:cs="Arial"/>
          <w:b/>
          <w:color w:val="000000"/>
          <w:kern w:val="28"/>
          <w:sz w:val="30"/>
          <w:szCs w:val="30"/>
        </w:rPr>
        <w:t xml:space="preserve"> </w:t>
      </w:r>
    </w:p>
    <w:p w:rsidR="00A2147E" w:rsidRPr="008806E7" w:rsidDel="00CA5E56" w:rsidRDefault="00A2147E" w:rsidP="00A2147E">
      <w:pPr>
        <w:spacing w:after="200" w:line="276" w:lineRule="auto"/>
        <w:rPr>
          <w:rFonts w:ascii="Arial" w:eastAsia="Calibri" w:hAnsi="Arial" w:cs="Arial"/>
          <w:color w:val="000000"/>
          <w:kern w:val="28"/>
          <w:sz w:val="22"/>
          <w:szCs w:val="22"/>
        </w:rPr>
      </w:pPr>
    </w:p>
    <w:p w:rsidR="00A2147E" w:rsidRPr="008806E7" w:rsidRDefault="00A2147E" w:rsidP="00A2147E">
      <w:pPr>
        <w:tabs>
          <w:tab w:val="left" w:pos="851"/>
        </w:tabs>
        <w:spacing w:after="120"/>
        <w:ind w:left="993" w:hanging="993"/>
        <w:rPr>
          <w:rFonts w:ascii="Arial" w:eastAsia="Calibri" w:hAnsi="Arial" w:cs="Arial"/>
          <w:color w:val="000000"/>
          <w:kern w:val="28"/>
          <w:sz w:val="22"/>
          <w:szCs w:val="22"/>
        </w:rPr>
      </w:pPr>
      <w:r w:rsidRPr="008806E7">
        <w:rPr>
          <w:rFonts w:ascii="Arial" w:eastAsia="Calibri" w:hAnsi="Arial" w:cs="Arial"/>
          <w:color w:val="000000"/>
          <w:kern w:val="28"/>
          <w:sz w:val="22"/>
          <w:szCs w:val="22"/>
        </w:rPr>
        <w:t xml:space="preserve">AEWA  </w:t>
      </w:r>
      <w:r w:rsidRPr="008806E7">
        <w:rPr>
          <w:rFonts w:ascii="Arial" w:eastAsia="Calibri" w:hAnsi="Arial" w:cs="Arial"/>
          <w:color w:val="000000"/>
          <w:kern w:val="28"/>
          <w:sz w:val="22"/>
          <w:szCs w:val="22"/>
        </w:rPr>
        <w:tab/>
      </w:r>
      <w:r w:rsidRPr="008806E7">
        <w:rPr>
          <w:rFonts w:ascii="Arial" w:eastAsia="Calibri" w:hAnsi="Arial" w:cs="Arial"/>
          <w:color w:val="000000"/>
          <w:kern w:val="28"/>
          <w:sz w:val="22"/>
          <w:szCs w:val="22"/>
        </w:rPr>
        <w:tab/>
        <w:t xml:space="preserve">Agreement on the Conservation of African-Eurasian Migratory </w:t>
      </w:r>
      <w:proofErr w:type="spellStart"/>
      <w:r w:rsidRPr="008806E7">
        <w:rPr>
          <w:rFonts w:ascii="Arial" w:eastAsia="Calibri" w:hAnsi="Arial" w:cs="Arial"/>
          <w:color w:val="000000"/>
          <w:kern w:val="28"/>
          <w:sz w:val="22"/>
          <w:szCs w:val="22"/>
        </w:rPr>
        <w:t>Waterbirds</w:t>
      </w:r>
      <w:proofErr w:type="spellEnd"/>
    </w:p>
    <w:p w:rsidR="00A2147E" w:rsidRPr="008806E7" w:rsidRDefault="00A2147E" w:rsidP="00A2147E">
      <w:pPr>
        <w:tabs>
          <w:tab w:val="left" w:pos="851"/>
        </w:tabs>
        <w:spacing w:after="120"/>
        <w:ind w:left="993" w:hanging="993"/>
        <w:rPr>
          <w:rFonts w:ascii="Arial" w:eastAsia="Calibri" w:hAnsi="Arial" w:cs="Arial"/>
          <w:color w:val="000000"/>
          <w:kern w:val="28"/>
          <w:sz w:val="22"/>
          <w:szCs w:val="22"/>
        </w:rPr>
      </w:pPr>
      <w:r w:rsidRPr="008806E7">
        <w:rPr>
          <w:rFonts w:ascii="Arial" w:eastAsia="Calibri" w:hAnsi="Arial" w:cs="Arial"/>
          <w:color w:val="000000"/>
          <w:kern w:val="28"/>
          <w:sz w:val="22"/>
          <w:szCs w:val="22"/>
        </w:rPr>
        <w:t xml:space="preserve">CMS  </w:t>
      </w:r>
      <w:r w:rsidRPr="008806E7">
        <w:rPr>
          <w:rFonts w:ascii="Arial" w:eastAsia="Calibri" w:hAnsi="Arial" w:cs="Arial"/>
          <w:color w:val="000000"/>
          <w:kern w:val="28"/>
          <w:sz w:val="22"/>
          <w:szCs w:val="22"/>
        </w:rPr>
        <w:tab/>
      </w:r>
      <w:r w:rsidRPr="008806E7">
        <w:rPr>
          <w:rFonts w:ascii="Arial" w:eastAsia="Calibri" w:hAnsi="Arial" w:cs="Arial"/>
          <w:color w:val="000000"/>
          <w:kern w:val="28"/>
          <w:sz w:val="22"/>
          <w:szCs w:val="22"/>
        </w:rPr>
        <w:tab/>
        <w:t>Convention on the Conservation of Migratory Species of Wild Animals</w:t>
      </w:r>
    </w:p>
    <w:p w:rsidR="00A2147E" w:rsidRPr="008806E7" w:rsidRDefault="00A2147E" w:rsidP="00A2147E">
      <w:pPr>
        <w:tabs>
          <w:tab w:val="left" w:pos="851"/>
        </w:tabs>
        <w:spacing w:after="120"/>
        <w:ind w:left="993" w:hanging="993"/>
        <w:rPr>
          <w:rFonts w:ascii="Arial" w:eastAsia="Calibri" w:hAnsi="Arial" w:cs="Arial"/>
          <w:color w:val="000000"/>
          <w:kern w:val="28"/>
          <w:sz w:val="22"/>
          <w:szCs w:val="22"/>
        </w:rPr>
      </w:pPr>
      <w:r w:rsidRPr="008806E7">
        <w:rPr>
          <w:rFonts w:ascii="Arial" w:eastAsia="Calibri" w:hAnsi="Arial" w:cs="Arial"/>
          <w:color w:val="000000"/>
          <w:kern w:val="28"/>
          <w:sz w:val="22"/>
          <w:szCs w:val="22"/>
        </w:rPr>
        <w:t xml:space="preserve">COP  </w:t>
      </w:r>
      <w:r w:rsidRPr="008806E7">
        <w:rPr>
          <w:rFonts w:ascii="Arial" w:eastAsia="Calibri" w:hAnsi="Arial" w:cs="Arial"/>
          <w:color w:val="000000"/>
          <w:kern w:val="28"/>
          <w:sz w:val="22"/>
          <w:szCs w:val="22"/>
        </w:rPr>
        <w:tab/>
      </w:r>
      <w:r w:rsidRPr="008806E7">
        <w:rPr>
          <w:rFonts w:ascii="Arial" w:eastAsia="Calibri" w:hAnsi="Arial" w:cs="Arial"/>
          <w:color w:val="000000"/>
          <w:kern w:val="28"/>
          <w:sz w:val="22"/>
          <w:szCs w:val="22"/>
        </w:rPr>
        <w:tab/>
        <w:t xml:space="preserve">Conference of the Parties </w:t>
      </w:r>
    </w:p>
    <w:p w:rsidR="00A2147E" w:rsidRPr="008806E7" w:rsidRDefault="00A2147E" w:rsidP="00A2147E">
      <w:pPr>
        <w:tabs>
          <w:tab w:val="left" w:pos="851"/>
        </w:tabs>
        <w:spacing w:after="120"/>
        <w:ind w:left="993" w:hanging="993"/>
        <w:rPr>
          <w:rFonts w:ascii="Arial" w:eastAsia="Calibri" w:hAnsi="Arial" w:cs="Arial"/>
          <w:color w:val="000000"/>
          <w:kern w:val="28"/>
          <w:sz w:val="22"/>
          <w:szCs w:val="22"/>
        </w:rPr>
      </w:pPr>
      <w:r w:rsidRPr="008806E7">
        <w:rPr>
          <w:rFonts w:ascii="Arial" w:eastAsia="Calibri" w:hAnsi="Arial" w:cs="Arial"/>
          <w:color w:val="000000"/>
          <w:kern w:val="28"/>
          <w:sz w:val="22"/>
          <w:szCs w:val="22"/>
        </w:rPr>
        <w:t xml:space="preserve">EU </w:t>
      </w:r>
      <w:r w:rsidRPr="008806E7">
        <w:rPr>
          <w:rFonts w:ascii="Arial" w:eastAsia="Calibri" w:hAnsi="Arial" w:cs="Arial"/>
          <w:color w:val="000000"/>
          <w:kern w:val="28"/>
          <w:sz w:val="22"/>
          <w:szCs w:val="22"/>
        </w:rPr>
        <w:tab/>
      </w:r>
      <w:r w:rsidRPr="008806E7">
        <w:rPr>
          <w:rFonts w:ascii="Arial" w:eastAsia="Calibri" w:hAnsi="Arial" w:cs="Arial"/>
          <w:color w:val="000000"/>
          <w:kern w:val="28"/>
          <w:sz w:val="22"/>
          <w:szCs w:val="22"/>
        </w:rPr>
        <w:tab/>
        <w:t>European Union</w:t>
      </w:r>
    </w:p>
    <w:p w:rsidR="00A2147E" w:rsidRPr="008806E7" w:rsidRDefault="00A2147E" w:rsidP="00A2147E">
      <w:pPr>
        <w:tabs>
          <w:tab w:val="left" w:pos="851"/>
        </w:tabs>
        <w:spacing w:after="120"/>
        <w:ind w:left="993" w:hanging="993"/>
        <w:rPr>
          <w:rFonts w:ascii="Arial" w:eastAsia="Calibri" w:hAnsi="Arial" w:cs="Arial"/>
          <w:color w:val="000000"/>
          <w:kern w:val="28"/>
          <w:sz w:val="22"/>
          <w:szCs w:val="22"/>
        </w:rPr>
      </w:pPr>
      <w:r w:rsidRPr="008806E7">
        <w:rPr>
          <w:rFonts w:ascii="Arial" w:eastAsia="Calibri" w:hAnsi="Arial" w:cs="Arial"/>
          <w:color w:val="000000"/>
          <w:kern w:val="28"/>
          <w:sz w:val="22"/>
          <w:szCs w:val="22"/>
        </w:rPr>
        <w:t>ICCWC</w:t>
      </w:r>
      <w:r w:rsidRPr="008806E7">
        <w:rPr>
          <w:rFonts w:ascii="Arial" w:eastAsia="Calibri" w:hAnsi="Arial" w:cs="Arial"/>
          <w:color w:val="000000"/>
          <w:kern w:val="28"/>
          <w:sz w:val="22"/>
          <w:szCs w:val="22"/>
        </w:rPr>
        <w:tab/>
        <w:t xml:space="preserve"> </w:t>
      </w:r>
      <w:r w:rsidRPr="008806E7">
        <w:rPr>
          <w:rFonts w:ascii="Arial" w:eastAsia="Calibri" w:hAnsi="Arial" w:cs="Arial"/>
          <w:color w:val="000000"/>
          <w:kern w:val="28"/>
          <w:sz w:val="22"/>
          <w:szCs w:val="22"/>
        </w:rPr>
        <w:tab/>
      </w:r>
      <w:proofErr w:type="gramStart"/>
      <w:r w:rsidRPr="008806E7">
        <w:rPr>
          <w:rFonts w:ascii="Arial" w:eastAsia="Calibri" w:hAnsi="Arial" w:cs="Arial"/>
          <w:color w:val="000000"/>
          <w:kern w:val="28"/>
          <w:sz w:val="22"/>
          <w:szCs w:val="22"/>
        </w:rPr>
        <w:t>The</w:t>
      </w:r>
      <w:proofErr w:type="gramEnd"/>
      <w:r w:rsidRPr="008806E7">
        <w:rPr>
          <w:rFonts w:ascii="Arial" w:eastAsia="Calibri" w:hAnsi="Arial" w:cs="Arial"/>
          <w:color w:val="000000"/>
          <w:kern w:val="28"/>
          <w:sz w:val="22"/>
          <w:szCs w:val="22"/>
        </w:rPr>
        <w:t xml:space="preserve"> International Consortium on Combating Wildlife Crime</w:t>
      </w:r>
    </w:p>
    <w:p w:rsidR="00A2147E" w:rsidRPr="008806E7" w:rsidRDefault="00A2147E" w:rsidP="00A2147E">
      <w:pPr>
        <w:tabs>
          <w:tab w:val="left" w:pos="851"/>
        </w:tabs>
        <w:spacing w:after="120"/>
        <w:ind w:left="993" w:hanging="993"/>
        <w:rPr>
          <w:rFonts w:ascii="Arial" w:eastAsia="Calibri" w:hAnsi="Arial" w:cs="Arial"/>
          <w:color w:val="000000"/>
          <w:kern w:val="28"/>
          <w:sz w:val="22"/>
          <w:szCs w:val="22"/>
        </w:rPr>
      </w:pPr>
      <w:r w:rsidRPr="008806E7">
        <w:rPr>
          <w:rFonts w:ascii="Arial" w:eastAsia="Calibri" w:hAnsi="Arial" w:cs="Arial"/>
          <w:color w:val="000000"/>
          <w:kern w:val="28"/>
          <w:sz w:val="22"/>
          <w:szCs w:val="22"/>
        </w:rPr>
        <w:t>IKB</w:t>
      </w:r>
      <w:r w:rsidRPr="008806E7">
        <w:rPr>
          <w:rFonts w:ascii="Arial" w:eastAsia="Calibri" w:hAnsi="Arial" w:cs="Arial"/>
          <w:color w:val="000000"/>
          <w:kern w:val="28"/>
          <w:sz w:val="22"/>
          <w:szCs w:val="22"/>
        </w:rPr>
        <w:tab/>
      </w:r>
      <w:r w:rsidRPr="008806E7">
        <w:rPr>
          <w:rFonts w:ascii="Arial" w:eastAsia="Calibri" w:hAnsi="Arial" w:cs="Arial"/>
          <w:color w:val="000000"/>
          <w:kern w:val="28"/>
          <w:sz w:val="22"/>
          <w:szCs w:val="22"/>
        </w:rPr>
        <w:tab/>
        <w:t>Illegal Killing, Trapping and Trade in Wild Birds</w:t>
      </w:r>
    </w:p>
    <w:p w:rsidR="00A2147E" w:rsidRPr="008806E7" w:rsidRDefault="00A2147E" w:rsidP="00A2147E">
      <w:pPr>
        <w:tabs>
          <w:tab w:val="left" w:pos="851"/>
        </w:tabs>
        <w:spacing w:after="120"/>
        <w:ind w:left="993" w:hanging="993"/>
        <w:rPr>
          <w:rFonts w:ascii="Arial" w:eastAsia="Calibri" w:hAnsi="Arial" w:cs="Arial"/>
          <w:color w:val="000000"/>
          <w:kern w:val="28"/>
          <w:sz w:val="22"/>
          <w:szCs w:val="22"/>
        </w:rPr>
      </w:pPr>
      <w:r w:rsidRPr="008806E7">
        <w:rPr>
          <w:rFonts w:ascii="Arial" w:eastAsia="Calibri" w:hAnsi="Arial" w:cs="Arial"/>
          <w:color w:val="000000"/>
          <w:kern w:val="28"/>
          <w:sz w:val="22"/>
          <w:szCs w:val="22"/>
        </w:rPr>
        <w:t>MIKT</w:t>
      </w:r>
      <w:r w:rsidRPr="008806E7">
        <w:rPr>
          <w:rFonts w:ascii="Arial" w:eastAsia="Calibri" w:hAnsi="Arial" w:cs="Arial"/>
          <w:color w:val="000000"/>
          <w:kern w:val="28"/>
          <w:sz w:val="22"/>
          <w:szCs w:val="22"/>
        </w:rPr>
        <w:tab/>
      </w:r>
      <w:r w:rsidRPr="008806E7">
        <w:rPr>
          <w:rFonts w:ascii="Arial" w:eastAsia="Calibri" w:hAnsi="Arial" w:cs="Arial"/>
          <w:color w:val="000000"/>
          <w:kern w:val="28"/>
          <w:sz w:val="22"/>
          <w:szCs w:val="22"/>
        </w:rPr>
        <w:tab/>
        <w:t xml:space="preserve">Intergovernmental Task Force on Illegal Killing, Taking and Trade of Migratory Birds in the Mediterranean </w:t>
      </w:r>
    </w:p>
    <w:p w:rsidR="00A2147E" w:rsidRPr="008806E7" w:rsidRDefault="00A2147E" w:rsidP="00A2147E">
      <w:pPr>
        <w:tabs>
          <w:tab w:val="left" w:pos="851"/>
        </w:tabs>
        <w:spacing w:after="120"/>
        <w:ind w:left="993" w:hanging="993"/>
        <w:rPr>
          <w:rFonts w:ascii="Arial" w:eastAsia="Calibri" w:hAnsi="Arial" w:cs="Arial"/>
          <w:color w:val="000000"/>
          <w:kern w:val="28"/>
          <w:sz w:val="22"/>
          <w:szCs w:val="22"/>
        </w:rPr>
      </w:pPr>
      <w:r w:rsidRPr="008806E7">
        <w:rPr>
          <w:rFonts w:ascii="Arial" w:eastAsia="Calibri" w:hAnsi="Arial" w:cs="Arial"/>
          <w:color w:val="000000"/>
          <w:kern w:val="28"/>
          <w:sz w:val="22"/>
          <w:szCs w:val="22"/>
        </w:rPr>
        <w:t>MOP</w:t>
      </w:r>
      <w:r w:rsidRPr="008806E7">
        <w:rPr>
          <w:rFonts w:ascii="Arial" w:eastAsia="Calibri" w:hAnsi="Arial" w:cs="Arial"/>
          <w:color w:val="000000"/>
          <w:kern w:val="28"/>
          <w:sz w:val="22"/>
          <w:szCs w:val="22"/>
        </w:rPr>
        <w:tab/>
      </w:r>
      <w:r w:rsidRPr="008806E7">
        <w:rPr>
          <w:rFonts w:ascii="Arial" w:eastAsia="Calibri" w:hAnsi="Arial" w:cs="Arial"/>
          <w:color w:val="000000"/>
          <w:kern w:val="28"/>
          <w:sz w:val="22"/>
          <w:szCs w:val="22"/>
        </w:rPr>
        <w:tab/>
        <w:t>Meeting of Parties</w:t>
      </w:r>
    </w:p>
    <w:p w:rsidR="00A2147E" w:rsidRPr="008806E7" w:rsidRDefault="00A2147E" w:rsidP="00A2147E">
      <w:pPr>
        <w:tabs>
          <w:tab w:val="left" w:pos="851"/>
        </w:tabs>
        <w:spacing w:after="120"/>
        <w:ind w:left="993" w:hanging="993"/>
        <w:rPr>
          <w:rFonts w:ascii="Arial" w:eastAsia="Calibri" w:hAnsi="Arial" w:cs="Arial"/>
          <w:color w:val="000000"/>
          <w:kern w:val="28"/>
          <w:sz w:val="22"/>
          <w:szCs w:val="22"/>
        </w:rPr>
      </w:pPr>
      <w:r>
        <w:rPr>
          <w:rFonts w:ascii="Arial" w:eastAsia="Calibri" w:hAnsi="Arial" w:cs="Arial"/>
          <w:color w:val="000000"/>
          <w:kern w:val="28"/>
          <w:sz w:val="22"/>
          <w:szCs w:val="22"/>
        </w:rPr>
        <w:t>NGO</w:t>
      </w:r>
      <w:r>
        <w:rPr>
          <w:rFonts w:ascii="Arial" w:eastAsia="Calibri" w:hAnsi="Arial" w:cs="Arial"/>
          <w:color w:val="000000"/>
          <w:kern w:val="28"/>
          <w:sz w:val="22"/>
          <w:szCs w:val="22"/>
        </w:rPr>
        <w:tab/>
      </w:r>
      <w:r>
        <w:rPr>
          <w:rFonts w:ascii="Arial" w:eastAsia="Calibri" w:hAnsi="Arial" w:cs="Arial"/>
          <w:color w:val="000000"/>
          <w:kern w:val="28"/>
          <w:sz w:val="22"/>
          <w:szCs w:val="22"/>
        </w:rPr>
        <w:tab/>
        <w:t>Non-</w:t>
      </w:r>
      <w:r w:rsidRPr="008806E7">
        <w:rPr>
          <w:rFonts w:ascii="Arial" w:eastAsia="Calibri" w:hAnsi="Arial" w:cs="Arial"/>
          <w:color w:val="000000"/>
          <w:kern w:val="28"/>
          <w:sz w:val="22"/>
          <w:szCs w:val="22"/>
        </w:rPr>
        <w:t>Governmental Organization</w:t>
      </w:r>
    </w:p>
    <w:p w:rsidR="00A2147E" w:rsidRPr="008806E7" w:rsidRDefault="00A2147E" w:rsidP="00A2147E">
      <w:pPr>
        <w:tabs>
          <w:tab w:val="left" w:pos="851"/>
        </w:tabs>
        <w:spacing w:after="120"/>
        <w:ind w:left="993" w:hanging="993"/>
        <w:rPr>
          <w:rFonts w:ascii="Arial" w:eastAsia="Calibri" w:hAnsi="Arial" w:cs="Arial"/>
          <w:color w:val="000000"/>
          <w:kern w:val="28"/>
          <w:sz w:val="22"/>
          <w:szCs w:val="22"/>
        </w:rPr>
      </w:pPr>
      <w:proofErr w:type="spellStart"/>
      <w:proofErr w:type="gramStart"/>
      <w:r w:rsidRPr="008806E7">
        <w:rPr>
          <w:rFonts w:ascii="Arial" w:eastAsia="Calibri" w:hAnsi="Arial" w:cs="Arial"/>
          <w:color w:val="000000"/>
          <w:kern w:val="28"/>
          <w:sz w:val="22"/>
          <w:szCs w:val="22"/>
        </w:rPr>
        <w:t>PoW</w:t>
      </w:r>
      <w:proofErr w:type="spellEnd"/>
      <w:proofErr w:type="gramEnd"/>
      <w:r w:rsidRPr="008806E7">
        <w:rPr>
          <w:rFonts w:ascii="Arial" w:eastAsia="Calibri" w:hAnsi="Arial" w:cs="Arial"/>
          <w:color w:val="000000"/>
          <w:kern w:val="28"/>
          <w:sz w:val="22"/>
          <w:szCs w:val="22"/>
        </w:rPr>
        <w:t xml:space="preserve"> </w:t>
      </w:r>
      <w:r w:rsidRPr="008806E7">
        <w:rPr>
          <w:rFonts w:ascii="Arial" w:eastAsia="Calibri" w:hAnsi="Arial" w:cs="Arial"/>
          <w:color w:val="000000"/>
          <w:kern w:val="28"/>
          <w:sz w:val="22"/>
          <w:szCs w:val="22"/>
        </w:rPr>
        <w:tab/>
      </w:r>
      <w:r w:rsidRPr="008806E7">
        <w:rPr>
          <w:rFonts w:ascii="Arial" w:eastAsia="Calibri" w:hAnsi="Arial" w:cs="Arial"/>
          <w:color w:val="000000"/>
          <w:kern w:val="28"/>
          <w:sz w:val="22"/>
          <w:szCs w:val="22"/>
        </w:rPr>
        <w:tab/>
        <w:t>Program of Work</w:t>
      </w:r>
    </w:p>
    <w:p w:rsidR="00A2147E" w:rsidRPr="008806E7" w:rsidRDefault="00A2147E" w:rsidP="00A2147E">
      <w:pPr>
        <w:tabs>
          <w:tab w:val="left" w:pos="851"/>
        </w:tabs>
        <w:spacing w:after="120"/>
        <w:ind w:left="993" w:hanging="993"/>
        <w:rPr>
          <w:rFonts w:ascii="Arial" w:eastAsia="Calibri" w:hAnsi="Arial" w:cs="Arial"/>
          <w:color w:val="000000"/>
          <w:kern w:val="28"/>
          <w:sz w:val="22"/>
          <w:szCs w:val="22"/>
        </w:rPr>
      </w:pPr>
      <w:r w:rsidRPr="008806E7">
        <w:rPr>
          <w:rFonts w:ascii="Arial" w:eastAsia="Calibri" w:hAnsi="Arial" w:cs="Arial"/>
          <w:color w:val="000000"/>
          <w:kern w:val="28"/>
          <w:sz w:val="22"/>
          <w:szCs w:val="22"/>
        </w:rPr>
        <w:t>SC</w:t>
      </w:r>
      <w:r w:rsidRPr="008806E7">
        <w:rPr>
          <w:rFonts w:ascii="Arial" w:eastAsia="Calibri" w:hAnsi="Arial" w:cs="Arial"/>
          <w:color w:val="000000"/>
          <w:kern w:val="28"/>
          <w:sz w:val="22"/>
          <w:szCs w:val="22"/>
        </w:rPr>
        <w:tab/>
      </w:r>
      <w:r w:rsidRPr="008806E7">
        <w:rPr>
          <w:rFonts w:ascii="Arial" w:eastAsia="Calibri" w:hAnsi="Arial" w:cs="Arial"/>
          <w:color w:val="000000"/>
          <w:kern w:val="28"/>
          <w:sz w:val="22"/>
          <w:szCs w:val="22"/>
        </w:rPr>
        <w:tab/>
        <w:t>Standing Committee</w:t>
      </w:r>
    </w:p>
    <w:p w:rsidR="00A2147E" w:rsidRPr="008806E7" w:rsidRDefault="00A2147E" w:rsidP="00A2147E">
      <w:pPr>
        <w:tabs>
          <w:tab w:val="left" w:pos="851"/>
        </w:tabs>
        <w:spacing w:after="120"/>
        <w:ind w:left="993" w:hanging="993"/>
        <w:rPr>
          <w:rFonts w:ascii="Arial" w:eastAsia="Calibri" w:hAnsi="Arial" w:cs="Arial"/>
          <w:color w:val="000000"/>
          <w:kern w:val="28"/>
          <w:sz w:val="22"/>
          <w:szCs w:val="22"/>
        </w:rPr>
      </w:pPr>
      <w:r w:rsidRPr="008806E7">
        <w:rPr>
          <w:rFonts w:ascii="Arial" w:eastAsia="Calibri" w:hAnsi="Arial" w:cs="Arial"/>
          <w:color w:val="000000"/>
          <w:kern w:val="28"/>
          <w:sz w:val="22"/>
          <w:szCs w:val="22"/>
        </w:rPr>
        <w:t xml:space="preserve">SFP </w:t>
      </w:r>
      <w:r w:rsidRPr="008806E7">
        <w:rPr>
          <w:rFonts w:ascii="Arial" w:eastAsia="Calibri" w:hAnsi="Arial" w:cs="Arial"/>
          <w:color w:val="000000"/>
          <w:kern w:val="28"/>
          <w:sz w:val="22"/>
          <w:szCs w:val="22"/>
        </w:rPr>
        <w:tab/>
      </w:r>
      <w:r w:rsidRPr="008806E7">
        <w:rPr>
          <w:rFonts w:ascii="Arial" w:eastAsia="Calibri" w:hAnsi="Arial" w:cs="Arial"/>
          <w:color w:val="000000"/>
          <w:kern w:val="28"/>
          <w:sz w:val="22"/>
          <w:szCs w:val="22"/>
        </w:rPr>
        <w:tab/>
        <w:t>Special Focal Point</w:t>
      </w:r>
    </w:p>
    <w:p w:rsidR="00A2147E" w:rsidRPr="008806E7" w:rsidRDefault="00A2147E" w:rsidP="00A2147E">
      <w:pPr>
        <w:tabs>
          <w:tab w:val="left" w:pos="851"/>
        </w:tabs>
        <w:spacing w:after="120"/>
        <w:ind w:left="993" w:hanging="993"/>
        <w:rPr>
          <w:rFonts w:ascii="Arial" w:eastAsia="Calibri" w:hAnsi="Arial" w:cs="Arial"/>
          <w:color w:val="000000"/>
          <w:kern w:val="28"/>
          <w:sz w:val="22"/>
          <w:szCs w:val="22"/>
        </w:rPr>
      </w:pPr>
      <w:r w:rsidRPr="008806E7">
        <w:rPr>
          <w:rFonts w:ascii="Arial" w:eastAsia="Calibri" w:hAnsi="Arial" w:cs="Arial"/>
          <w:color w:val="000000"/>
          <w:kern w:val="28"/>
          <w:sz w:val="22"/>
          <w:szCs w:val="22"/>
        </w:rPr>
        <w:t xml:space="preserve">TAP </w:t>
      </w:r>
      <w:r w:rsidRPr="008806E7">
        <w:rPr>
          <w:rFonts w:ascii="Arial" w:eastAsia="Calibri" w:hAnsi="Arial" w:cs="Arial"/>
          <w:color w:val="000000"/>
          <w:kern w:val="28"/>
          <w:sz w:val="22"/>
          <w:szCs w:val="22"/>
        </w:rPr>
        <w:tab/>
      </w:r>
      <w:r w:rsidRPr="008806E7">
        <w:rPr>
          <w:rFonts w:ascii="Arial" w:eastAsia="Calibri" w:hAnsi="Arial" w:cs="Arial"/>
          <w:color w:val="000000"/>
          <w:kern w:val="28"/>
          <w:sz w:val="22"/>
          <w:szCs w:val="22"/>
        </w:rPr>
        <w:tab/>
        <w:t>Tunis Action Plan 2013 - 2020</w:t>
      </w:r>
    </w:p>
    <w:p w:rsidR="00A2147E" w:rsidRPr="008806E7" w:rsidRDefault="00A2147E" w:rsidP="00A2147E">
      <w:pPr>
        <w:spacing w:after="200" w:line="276" w:lineRule="auto"/>
        <w:rPr>
          <w:rFonts w:ascii="Arial" w:eastAsia="Calibri" w:hAnsi="Arial" w:cs="Arial"/>
          <w:color w:val="000000"/>
          <w:kern w:val="28"/>
          <w:sz w:val="22"/>
          <w:szCs w:val="22"/>
        </w:rPr>
      </w:pPr>
      <w:r w:rsidRPr="008806E7">
        <w:rPr>
          <w:rFonts w:ascii="Arial" w:eastAsia="Calibri" w:hAnsi="Arial" w:cs="Arial"/>
          <w:color w:val="000000"/>
          <w:kern w:val="28"/>
          <w:sz w:val="22"/>
          <w:szCs w:val="22"/>
        </w:rPr>
        <w:br w:type="page"/>
      </w:r>
    </w:p>
    <w:p w:rsidR="00A2147E" w:rsidRPr="008806E7" w:rsidRDefault="00A2147E" w:rsidP="00A2147E">
      <w:pPr>
        <w:keepNext/>
        <w:keepLines/>
        <w:spacing w:before="40" w:after="120"/>
        <w:outlineLvl w:val="1"/>
        <w:rPr>
          <w:rFonts w:ascii="Arial" w:hAnsi="Arial" w:cs="Arial"/>
          <w:b/>
          <w:color w:val="000000"/>
          <w:sz w:val="30"/>
          <w:szCs w:val="30"/>
        </w:rPr>
      </w:pPr>
      <w:bookmarkStart w:id="3" w:name="_Toc483249317"/>
      <w:bookmarkStart w:id="4" w:name="_Toc486539559"/>
      <w:bookmarkStart w:id="5" w:name="_Toc489001522"/>
      <w:r w:rsidRPr="008806E7">
        <w:rPr>
          <w:rFonts w:ascii="Arial" w:hAnsi="Arial" w:cs="Arial"/>
          <w:b/>
          <w:color w:val="000000"/>
          <w:sz w:val="30"/>
          <w:szCs w:val="30"/>
        </w:rPr>
        <w:t>Aim of the IKB Scoreboard</w:t>
      </w:r>
      <w:bookmarkEnd w:id="3"/>
      <w:bookmarkEnd w:id="4"/>
      <w:bookmarkEnd w:id="5"/>
      <w:r w:rsidRPr="008806E7">
        <w:rPr>
          <w:rFonts w:ascii="Arial" w:hAnsi="Arial" w:cs="Arial"/>
          <w:b/>
          <w:color w:val="000000"/>
          <w:sz w:val="30"/>
          <w:szCs w:val="30"/>
        </w:rPr>
        <w:t xml:space="preserve"> </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Over the past few years, the issue of illegal killing and taking of birds (IKB)</w:t>
      </w:r>
      <w:r w:rsidRPr="008806E7">
        <w:rPr>
          <w:rFonts w:ascii="Arial" w:eastAsia="Calibri" w:hAnsi="Arial" w:cs="Arial"/>
          <w:color w:val="000000"/>
          <w:sz w:val="22"/>
          <w:szCs w:val="22"/>
          <w:vertAlign w:val="superscript"/>
        </w:rPr>
        <w:footnoteReference w:id="1"/>
      </w:r>
      <w:r w:rsidRPr="008806E7">
        <w:rPr>
          <w:rFonts w:ascii="Arial" w:eastAsia="Calibri" w:hAnsi="Arial" w:cs="Arial"/>
          <w:color w:val="000000"/>
          <w:sz w:val="22"/>
          <w:szCs w:val="22"/>
        </w:rPr>
        <w:t xml:space="preserve"> has steadily gained prominence on the international agenda. This prominence became embedded within a number of high profile international instruments and commitments, including those adopted under the framework of the Bern Convention, CMS and CITES, as well as within a plethora of initiatives spurred by the EU.  The Bern Convention Tunis Action Plan (TAP), the EU Roadmap on the Eradication of Illegal Killing, Trapping and Trade in Wild Birds, the </w:t>
      </w:r>
      <w:r w:rsidRPr="008806E7">
        <w:rPr>
          <w:rFonts w:ascii="Arial" w:eastAsia="Calibri" w:hAnsi="Arial" w:cs="Arial"/>
          <w:color w:val="000000"/>
          <w:sz w:val="22"/>
          <w:szCs w:val="22"/>
          <w:shd w:val="clear" w:color="auto" w:fill="FFFFFF"/>
        </w:rPr>
        <w:t xml:space="preserve">European Commission Communication and Council Conclusions on an </w:t>
      </w:r>
      <w:r w:rsidRPr="008806E7">
        <w:rPr>
          <w:rFonts w:ascii="Arial" w:eastAsia="Calibri" w:hAnsi="Arial" w:cs="Arial"/>
          <w:color w:val="000000"/>
          <w:sz w:val="22"/>
          <w:szCs w:val="22"/>
        </w:rPr>
        <w:t xml:space="preserve">EU Action Plan Against Wildlife Trafficking and the CMS Mediterranean Task Force on Illegal Killing, Taking and Trade of Migratory Birds (MIKT) are amongst the main examples of such commitments. A common feature of such instruments is that they often envisage regular assessment of progress. </w:t>
      </w:r>
    </w:p>
    <w:p w:rsidR="00A2147E" w:rsidRPr="008806E7" w:rsidRDefault="00A2147E" w:rsidP="00A2147E">
      <w:pPr>
        <w:spacing w:before="100" w:beforeAutospacing="1" w:after="100" w:afterAutospacing="1"/>
        <w:jc w:val="both"/>
        <w:rPr>
          <w:rFonts w:ascii="Arial" w:eastAsia="Calibri" w:hAnsi="Arial" w:cs="Arial"/>
          <w:color w:val="000000"/>
          <w:sz w:val="22"/>
          <w:szCs w:val="22"/>
        </w:rPr>
      </w:pPr>
      <w:r w:rsidRPr="008806E7">
        <w:rPr>
          <w:rFonts w:ascii="Arial" w:eastAsia="Calibri" w:hAnsi="Arial" w:cs="Arial"/>
          <w:color w:val="000000"/>
          <w:sz w:val="22"/>
          <w:szCs w:val="22"/>
        </w:rPr>
        <w:t xml:space="preserve">At the first MIKT meeting which took place in Cairo in 2016, a Programme of Work 2016-2020 was adopted, which foresaw the development of a scoreboard as a high priority action to assess progress on the eradication of IKB at national level. Another high priority action was to harmonize reporting format and periodicity under the CMS COP and the Bern Convention TAP, in order to avoid duplication and extra burdens on member countries. </w:t>
      </w:r>
    </w:p>
    <w:p w:rsidR="00A2147E" w:rsidRPr="008806E7" w:rsidRDefault="00A2147E" w:rsidP="00A2147E">
      <w:pPr>
        <w:spacing w:before="100" w:beforeAutospacing="1" w:after="100" w:afterAutospacing="1"/>
        <w:jc w:val="both"/>
        <w:rPr>
          <w:rFonts w:ascii="Arial" w:eastAsia="Calibri" w:hAnsi="Arial" w:cs="Arial"/>
          <w:color w:val="000000"/>
          <w:sz w:val="22"/>
          <w:szCs w:val="22"/>
        </w:rPr>
      </w:pPr>
      <w:r w:rsidRPr="008806E7">
        <w:rPr>
          <w:rFonts w:ascii="Arial" w:eastAsia="Calibri" w:hAnsi="Arial" w:cs="Arial"/>
          <w:color w:val="000000"/>
          <w:sz w:val="22"/>
          <w:szCs w:val="22"/>
        </w:rPr>
        <w:t>The CMS reporting system, which is more a general report on different issues will continue operate between COPs. On the other hand, the Scorecard reporting system is focused on a specific problem that needs to be addressed as soon as possible. The need to develop such a tool to be used jointly by the Bern Convention and CMS was also raised by the Chair of the Special Focal Points Network of the Bern Convention at the 36</w:t>
      </w:r>
      <w:r w:rsidRPr="008806E7">
        <w:rPr>
          <w:rFonts w:ascii="Arial" w:eastAsia="Calibri" w:hAnsi="Arial" w:cs="Arial"/>
          <w:color w:val="000000"/>
          <w:sz w:val="22"/>
          <w:szCs w:val="22"/>
          <w:vertAlign w:val="superscript"/>
        </w:rPr>
        <w:t>th</w:t>
      </w:r>
      <w:r w:rsidRPr="008806E7">
        <w:rPr>
          <w:rFonts w:ascii="Arial" w:eastAsia="Calibri" w:hAnsi="Arial" w:cs="Arial"/>
          <w:color w:val="000000"/>
          <w:sz w:val="22"/>
          <w:szCs w:val="22"/>
        </w:rPr>
        <w:t xml:space="preserve"> meeting of the Standing Committee to the Convention in November 2016. The Standing Committee welcomed the increased coordination efforts shown in the past years by different organizations, Conventions and stakeholders, aimed to increase synergies in the work of their respective platforms and initiatives, as these efforts support the implementation of the TAP. As well as existing formal reporting by national administrations, self-assessment of progress is also supported by studies carried out by various non-governmental stakeholders. The recent study to estimate the extent of IKB in the Mediterranean led by </w:t>
      </w:r>
      <w:proofErr w:type="spellStart"/>
      <w:r w:rsidRPr="008806E7">
        <w:rPr>
          <w:rFonts w:ascii="Arial" w:eastAsia="Calibri" w:hAnsi="Arial" w:cs="Arial"/>
          <w:color w:val="000000"/>
          <w:sz w:val="22"/>
          <w:szCs w:val="22"/>
        </w:rPr>
        <w:t>BirdLife</w:t>
      </w:r>
      <w:proofErr w:type="spellEnd"/>
      <w:r w:rsidRPr="008806E7">
        <w:rPr>
          <w:rFonts w:ascii="Arial" w:eastAsia="Calibri" w:hAnsi="Arial" w:cs="Arial"/>
          <w:color w:val="000000"/>
          <w:sz w:val="22"/>
          <w:szCs w:val="22"/>
        </w:rPr>
        <w:t xml:space="preserve"> International is an example of such an initiative.</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The present IKB Scoreboard proposal is intended to provide the national governments with a tool to provide an objective, fact-based national self-assessment of the current status of illegal killing of birds at national level, and enable States to measure their progress in implementing their commitments related to this area.</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The indicators framework has been developed with the view of offering to the national administrations a simple tool, which, given the complexity of the issue at stake, is easy to compile and interpret and which may be applied either at national, or appropriate sub-national scales. </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The present scoreboard is largely based on the format previously developed by the International Consortium in Combating Wildlife Crime</w:t>
      </w:r>
      <w:r w:rsidRPr="008806E7">
        <w:rPr>
          <w:rFonts w:ascii="Arial" w:eastAsia="Calibri" w:hAnsi="Arial" w:cs="Arial"/>
          <w:color w:val="000000"/>
          <w:sz w:val="22"/>
          <w:szCs w:val="22"/>
          <w:vertAlign w:val="superscript"/>
        </w:rPr>
        <w:footnoteReference w:id="2"/>
      </w:r>
      <w:r w:rsidRPr="008806E7">
        <w:rPr>
          <w:rFonts w:ascii="Arial" w:eastAsia="Calibri" w:hAnsi="Arial" w:cs="Arial"/>
          <w:color w:val="000000"/>
          <w:sz w:val="22"/>
          <w:szCs w:val="22"/>
        </w:rPr>
        <w:t xml:space="preserve"> (ICCWC) which provides an Indicator Framework for Combating Wildlife and Forest Crime. However, this format required a number of changes and adaptations, in order to focus on the specific requirements for the assessment and measurement of IKB, as opposed to a general assessment of the state of affairs with regard to international wildlife trade, of which IKB is only a limited component. In particular large part of the methodology, the format of the scoreboard and several indicators are taken from the ICCWC indicator framework.</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The IKB Scoreboard makes it possible for States to assess their progress not only at the national level but also on a regional scale as appropriate, significantly contributing to prioritization and commitment of resources by national administrations, NGOs and international actors. </w:t>
      </w:r>
    </w:p>
    <w:p w:rsidR="00A2147E"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It offers the national authorities an opportunity to show leadership and the capacity and willingness of being proactive and transparent regarding their efforts to tackle an issue which is far more common than previously recognized. The process leading to its compilation, as described in the next pages, promotes cooperation and sharing of experience and know-how between governmental bodies and national stakeholders. The cooperation developed among stakeholders and the information gathered for compiling the scoreboard can be the basis for the development of a national action plan. Additionally, if a national action plan has already been developed the scoreboard can be used to monitor its implementation at national level.</w:t>
      </w:r>
    </w:p>
    <w:p w:rsidR="00A2147E" w:rsidRPr="008806E7" w:rsidRDefault="00A2147E" w:rsidP="00A2147E">
      <w:pPr>
        <w:spacing w:after="200"/>
        <w:jc w:val="both"/>
        <w:rPr>
          <w:rFonts w:ascii="Arial" w:eastAsia="Calibri" w:hAnsi="Arial" w:cs="Arial"/>
          <w:color w:val="000000"/>
          <w:sz w:val="4"/>
          <w:szCs w:val="4"/>
        </w:rPr>
      </w:pPr>
      <w:r>
        <w:rPr>
          <w:noProof/>
          <w:lang w:val="fr-FR" w:eastAsia="fr-FR"/>
        </w:rPr>
        <w:drawing>
          <wp:anchor distT="0" distB="0" distL="114300" distR="114300" simplePos="0" relativeHeight="251665920" behindDoc="1" locked="0" layoutInCell="1" allowOverlap="1" wp14:anchorId="2D595DCB" wp14:editId="586FFE40">
            <wp:simplePos x="0" y="0"/>
            <wp:positionH relativeFrom="column">
              <wp:posOffset>0</wp:posOffset>
            </wp:positionH>
            <wp:positionV relativeFrom="paragraph">
              <wp:posOffset>285115</wp:posOffset>
            </wp:positionV>
            <wp:extent cx="6048375" cy="4331335"/>
            <wp:effectExtent l="0" t="0" r="9525" b="0"/>
            <wp:wrapTight wrapText="bothSides">
              <wp:wrapPolygon edited="0">
                <wp:start x="0" y="0"/>
                <wp:lineTo x="0" y="21470"/>
                <wp:lineTo x="21566" y="21470"/>
                <wp:lineTo x="21566" y="0"/>
                <wp:lineTo x="0" y="0"/>
              </wp:wrapPolygon>
            </wp:wrapTight>
            <wp:docPr id="9" name="Picture 9" descr="map U.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p U.G.O.-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8375" cy="433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47E" w:rsidRPr="008806E7" w:rsidRDefault="00A2147E" w:rsidP="00A2147E">
      <w:pPr>
        <w:spacing w:after="200"/>
        <w:ind w:left="1170" w:hanging="990"/>
        <w:jc w:val="both"/>
        <w:rPr>
          <w:rFonts w:ascii="Arial" w:eastAsia="Calibri" w:hAnsi="Arial" w:cs="Arial"/>
          <w:bCs/>
          <w:sz w:val="18"/>
          <w:szCs w:val="18"/>
        </w:rPr>
      </w:pPr>
      <w:r w:rsidRPr="008806E7">
        <w:rPr>
          <w:rFonts w:ascii="Arial" w:eastAsia="Calibri" w:hAnsi="Arial" w:cs="Arial"/>
          <w:b/>
          <w:bCs/>
          <w:color w:val="4F81BD"/>
          <w:sz w:val="18"/>
          <w:szCs w:val="18"/>
        </w:rPr>
        <w:t xml:space="preserve">Picture </w:t>
      </w:r>
      <w:r w:rsidRPr="008806E7">
        <w:rPr>
          <w:rFonts w:ascii="Arial" w:eastAsia="Calibri" w:hAnsi="Arial" w:cs="Arial"/>
          <w:color w:val="4F81BD"/>
          <w:sz w:val="18"/>
          <w:szCs w:val="18"/>
        </w:rPr>
        <w:fldChar w:fldCharType="begin"/>
      </w:r>
      <w:r w:rsidRPr="008806E7">
        <w:rPr>
          <w:rFonts w:ascii="Arial" w:eastAsia="Calibri" w:hAnsi="Arial" w:cs="Arial"/>
          <w:b/>
          <w:bCs/>
          <w:color w:val="4F81BD"/>
          <w:sz w:val="18"/>
          <w:szCs w:val="18"/>
        </w:rPr>
        <w:instrText xml:space="preserve"> SEQ Picture \* ARABIC </w:instrText>
      </w:r>
      <w:r w:rsidRPr="008806E7">
        <w:rPr>
          <w:rFonts w:ascii="Arial" w:eastAsia="Calibri" w:hAnsi="Arial" w:cs="Arial"/>
          <w:color w:val="4F81BD"/>
          <w:sz w:val="18"/>
          <w:szCs w:val="18"/>
        </w:rPr>
        <w:fldChar w:fldCharType="separate"/>
      </w:r>
      <w:r>
        <w:rPr>
          <w:rFonts w:ascii="Arial" w:eastAsia="Calibri" w:hAnsi="Arial" w:cs="Arial"/>
          <w:b/>
          <w:bCs/>
          <w:noProof/>
          <w:color w:val="4F81BD"/>
          <w:sz w:val="18"/>
          <w:szCs w:val="18"/>
        </w:rPr>
        <w:t>1</w:t>
      </w:r>
      <w:r w:rsidRPr="008806E7">
        <w:rPr>
          <w:rFonts w:ascii="Arial" w:eastAsia="Calibri" w:hAnsi="Arial" w:cs="Arial"/>
          <w:color w:val="4F81BD"/>
          <w:sz w:val="18"/>
          <w:szCs w:val="18"/>
        </w:rPr>
        <w:fldChar w:fldCharType="end"/>
      </w:r>
      <w:r w:rsidRPr="008806E7">
        <w:rPr>
          <w:rFonts w:ascii="Arial" w:eastAsia="Calibri" w:hAnsi="Arial" w:cs="Arial"/>
          <w:b/>
          <w:bCs/>
          <w:color w:val="4F81BD"/>
          <w:sz w:val="18"/>
          <w:szCs w:val="18"/>
        </w:rPr>
        <w:t xml:space="preserve"> - </w:t>
      </w:r>
      <w:r w:rsidRPr="008806E7">
        <w:rPr>
          <w:rFonts w:ascii="Arial" w:eastAsia="Calibri" w:hAnsi="Arial" w:cs="Arial"/>
          <w:bCs/>
          <w:sz w:val="18"/>
          <w:szCs w:val="18"/>
        </w:rPr>
        <w:t>The geographical scope of the present document is the entire area covered by the Bern Convention and MIKT. In Orange, the Bern Convention Contracting Parties and members of MIKT; in Red, the Bern Convention Contracting Parties and observers</w:t>
      </w:r>
      <w:r w:rsidRPr="008806E7">
        <w:rPr>
          <w:rFonts w:ascii="Arial" w:eastAsia="Calibri" w:hAnsi="Arial" w:cs="Arial"/>
          <w:bCs/>
          <w:sz w:val="18"/>
          <w:szCs w:val="18"/>
          <w:vertAlign w:val="superscript"/>
        </w:rPr>
        <w:footnoteReference w:id="3"/>
      </w:r>
      <w:r w:rsidRPr="008806E7">
        <w:rPr>
          <w:rFonts w:ascii="Arial" w:eastAsia="Calibri" w:hAnsi="Arial" w:cs="Arial"/>
          <w:bCs/>
          <w:sz w:val="18"/>
          <w:szCs w:val="18"/>
        </w:rPr>
        <w:t xml:space="preserve"> of MIKT; in Green, members of the MIKT and not Contracting Parties to the Bern Convention; in Yellow, other observers of MIKT, and not Contracting Party to Bern Convention.</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Furthermore, the IKB Scoreboard provides the opportunity for national administrations, as well as for various stakeholders at national and international level, to raise political profile, commitment and mobilization of resources towards the eradication of IKB. </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At international level the IKB Scoreboard promotes collaboration and sharing of experience because several countries facing the same obstacles in improving their scores in a particular area may want to work together to define strategies, deliver training and share experiences.</w:t>
      </w:r>
    </w:p>
    <w:p w:rsidR="00A2147E" w:rsidRPr="008806E7" w:rsidRDefault="00A2147E" w:rsidP="00A2147E">
      <w:pPr>
        <w:spacing w:after="200"/>
        <w:jc w:val="both"/>
        <w:rPr>
          <w:rFonts w:ascii="Arial" w:eastAsia="Calibri" w:hAnsi="Arial" w:cs="Arial"/>
          <w:b/>
          <w:color w:val="000000"/>
          <w:sz w:val="30"/>
          <w:szCs w:val="30"/>
        </w:rPr>
      </w:pPr>
      <w:r w:rsidRPr="008806E7">
        <w:rPr>
          <w:rFonts w:ascii="Arial" w:eastAsia="Calibri" w:hAnsi="Arial" w:cs="Arial"/>
          <w:b/>
          <w:color w:val="000000"/>
          <w:sz w:val="22"/>
          <w:szCs w:val="22"/>
        </w:rPr>
        <w:t>The scoreboard shall not be used in relation to any Treaty compliance process.</w:t>
      </w:r>
      <w:r w:rsidRPr="008806E7">
        <w:rPr>
          <w:rFonts w:ascii="Arial" w:eastAsia="Calibri" w:hAnsi="Arial" w:cs="Arial"/>
          <w:color w:val="000000"/>
          <w:sz w:val="22"/>
          <w:szCs w:val="22"/>
        </w:rPr>
        <w:br w:type="page"/>
      </w:r>
      <w:bookmarkStart w:id="6" w:name="_Toc486539560"/>
      <w:bookmarkStart w:id="7" w:name="_Toc489001523"/>
      <w:r w:rsidRPr="008806E7">
        <w:rPr>
          <w:rFonts w:ascii="Arial" w:hAnsi="Arial" w:cs="Arial"/>
          <w:b/>
          <w:color w:val="000000"/>
          <w:sz w:val="30"/>
          <w:szCs w:val="30"/>
        </w:rPr>
        <w:t>Overview of the Scoreboard</w:t>
      </w:r>
      <w:bookmarkEnd w:id="6"/>
      <w:bookmarkEnd w:id="7"/>
    </w:p>
    <w:p w:rsidR="00A2147E" w:rsidRPr="008806E7" w:rsidRDefault="00A2147E" w:rsidP="00A2147E">
      <w:pPr>
        <w:spacing w:after="200"/>
        <w:rPr>
          <w:rFonts w:ascii="Arial" w:eastAsia="Calibri" w:hAnsi="Arial" w:cs="Arial"/>
          <w:color w:val="000000"/>
          <w:sz w:val="22"/>
          <w:szCs w:val="22"/>
        </w:rPr>
      </w:pPr>
      <w:r w:rsidRPr="008806E7">
        <w:rPr>
          <w:rFonts w:ascii="Arial" w:eastAsia="Calibri" w:hAnsi="Arial" w:cs="Arial"/>
          <w:color w:val="000000"/>
          <w:sz w:val="22"/>
          <w:szCs w:val="22"/>
        </w:rPr>
        <w:t>The indicator framework which forms the backbone of the Scoreboard for States to self-assess progress on the eradication of IKB is organized in five areas each looking at a specific aspect of the fight against IKB:</w:t>
      </w:r>
    </w:p>
    <w:p w:rsidR="00A2147E" w:rsidRPr="008806E7" w:rsidRDefault="00A2147E" w:rsidP="00A2147E">
      <w:pPr>
        <w:numPr>
          <w:ilvl w:val="0"/>
          <w:numId w:val="42"/>
        </w:numPr>
        <w:spacing w:after="120"/>
        <w:ind w:hanging="294"/>
        <w:rPr>
          <w:rFonts w:ascii="Arial" w:eastAsia="Calibri" w:hAnsi="Arial" w:cs="Arial"/>
          <w:color w:val="000000"/>
          <w:sz w:val="22"/>
          <w:szCs w:val="22"/>
        </w:rPr>
      </w:pPr>
      <w:r w:rsidRPr="008806E7">
        <w:rPr>
          <w:rFonts w:ascii="Arial" w:eastAsia="Calibri" w:hAnsi="Arial" w:cs="Arial"/>
          <w:color w:val="000000"/>
          <w:sz w:val="22"/>
          <w:szCs w:val="22"/>
        </w:rPr>
        <w:t xml:space="preserve">National monitoring of IKB (management of data on scope and scale of IKB) – 4 indicators  </w:t>
      </w:r>
    </w:p>
    <w:p w:rsidR="00A2147E" w:rsidRPr="008806E7" w:rsidRDefault="00A2147E" w:rsidP="00A2147E">
      <w:pPr>
        <w:numPr>
          <w:ilvl w:val="0"/>
          <w:numId w:val="42"/>
        </w:numPr>
        <w:spacing w:after="120"/>
        <w:ind w:hanging="294"/>
        <w:rPr>
          <w:rFonts w:ascii="Arial" w:eastAsia="Calibri" w:hAnsi="Arial" w:cs="Arial"/>
          <w:color w:val="000000"/>
          <w:sz w:val="22"/>
          <w:szCs w:val="22"/>
        </w:rPr>
      </w:pPr>
      <w:r w:rsidRPr="008806E7">
        <w:rPr>
          <w:rFonts w:ascii="Arial" w:eastAsia="Calibri" w:hAnsi="Arial" w:cs="Arial"/>
          <w:color w:val="000000"/>
          <w:sz w:val="22"/>
          <w:szCs w:val="22"/>
        </w:rPr>
        <w:t xml:space="preserve">Comprehensiveness of national legislation - 9 indicators </w:t>
      </w:r>
    </w:p>
    <w:p w:rsidR="00A2147E" w:rsidRPr="008806E7" w:rsidRDefault="00A2147E" w:rsidP="00A2147E">
      <w:pPr>
        <w:numPr>
          <w:ilvl w:val="0"/>
          <w:numId w:val="42"/>
        </w:numPr>
        <w:spacing w:after="120"/>
        <w:ind w:hanging="294"/>
        <w:rPr>
          <w:rFonts w:ascii="Arial" w:eastAsia="Calibri" w:hAnsi="Arial" w:cs="Arial"/>
          <w:color w:val="000000"/>
          <w:sz w:val="22"/>
          <w:szCs w:val="22"/>
        </w:rPr>
      </w:pPr>
      <w:r w:rsidRPr="008806E7">
        <w:rPr>
          <w:rFonts w:ascii="Arial" w:eastAsia="Calibri" w:hAnsi="Arial" w:cs="Arial"/>
          <w:color w:val="000000"/>
          <w:sz w:val="22"/>
          <w:szCs w:val="22"/>
        </w:rPr>
        <w:t xml:space="preserve">Enforcement response (preparedness of law enforcement bodies and coordination of national institutions) - 6 indicators </w:t>
      </w:r>
    </w:p>
    <w:p w:rsidR="00A2147E" w:rsidRPr="008806E7" w:rsidRDefault="00A2147E" w:rsidP="00A2147E">
      <w:pPr>
        <w:numPr>
          <w:ilvl w:val="0"/>
          <w:numId w:val="42"/>
        </w:numPr>
        <w:spacing w:after="120"/>
        <w:ind w:hanging="294"/>
        <w:rPr>
          <w:rFonts w:ascii="Arial" w:eastAsia="Calibri" w:hAnsi="Arial" w:cs="Arial"/>
          <w:color w:val="000000"/>
          <w:sz w:val="22"/>
          <w:szCs w:val="22"/>
        </w:rPr>
      </w:pPr>
      <w:r w:rsidRPr="008806E7">
        <w:rPr>
          <w:rFonts w:ascii="Arial" w:eastAsia="Calibri" w:hAnsi="Arial" w:cs="Arial"/>
          <w:color w:val="000000"/>
          <w:sz w:val="22"/>
          <w:szCs w:val="22"/>
        </w:rPr>
        <w:t xml:space="preserve">Prosecution and sentencing (effectiveness of judicial procedures) – 4 indicators </w:t>
      </w:r>
    </w:p>
    <w:p w:rsidR="00A2147E" w:rsidRPr="008806E7" w:rsidRDefault="00A2147E" w:rsidP="00A2147E">
      <w:pPr>
        <w:numPr>
          <w:ilvl w:val="0"/>
          <w:numId w:val="42"/>
        </w:numPr>
        <w:spacing w:after="120"/>
        <w:ind w:hanging="294"/>
        <w:contextualSpacing/>
        <w:rPr>
          <w:rFonts w:ascii="Arial" w:eastAsia="Calibri" w:hAnsi="Arial" w:cs="Arial"/>
          <w:color w:val="000000"/>
          <w:sz w:val="22"/>
          <w:szCs w:val="22"/>
        </w:rPr>
      </w:pPr>
      <w:r w:rsidRPr="008806E7">
        <w:rPr>
          <w:rFonts w:ascii="Arial" w:eastAsia="Calibri" w:hAnsi="Arial" w:cs="Arial"/>
          <w:color w:val="000000"/>
          <w:sz w:val="22"/>
          <w:szCs w:val="22"/>
        </w:rPr>
        <w:t xml:space="preserve">Prevention (other instruments used to address IKB) – 5 indicators </w:t>
      </w:r>
    </w:p>
    <w:p w:rsidR="00A2147E" w:rsidRPr="008806E7" w:rsidRDefault="00A2147E" w:rsidP="00A2147E">
      <w:pPr>
        <w:spacing w:after="200"/>
        <w:rPr>
          <w:rFonts w:ascii="Arial" w:eastAsia="Calibri" w:hAnsi="Arial" w:cs="Arial"/>
          <w:color w:val="000000"/>
          <w:sz w:val="22"/>
          <w:szCs w:val="22"/>
        </w:rPr>
      </w:pP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The 28 indicators represent the critical areas to assess the effectiveness of a national response to IKB.</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The first group of indicators provides an insight into the extent of and knowledge of the scale of IKB at national level looking at the number of birds illegally killed, taken or traded per year as well as the number of cases prosecuted. </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The second group of indicators assesses the extent to which the national legislation addresses IKB, regulates the taking of wild birds and incorporates international law and commitments. </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The third group of indicators explores the enforcement responses to IKB in terms of the existence of a plan of actions with appropriate priority shared among law enforcement agencies properly trained and staffed resulting in cases prosecuted.</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The fourth group of indicators covers to investigate the effectiveness of the judicial system against IKB which should be aware of the seriousness of IKB and properly trained to deliver appropriate penalties. </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The final group of indicators looks at other instruments useful in reducing IKB such as public awareness, addressing drivers of IKB, international coordination and stakeholder engagement. </w:t>
      </w:r>
    </w:p>
    <w:p w:rsidR="00A2147E" w:rsidRDefault="00A2147E" w:rsidP="00A2147E">
      <w:pPr>
        <w:spacing w:after="160" w:line="259" w:lineRule="auto"/>
        <w:rPr>
          <w:rFonts w:ascii="Arial" w:eastAsia="Calibri" w:hAnsi="Arial" w:cs="Arial"/>
          <w:color w:val="000000"/>
          <w:sz w:val="22"/>
          <w:szCs w:val="22"/>
        </w:rPr>
      </w:pPr>
      <w:r>
        <w:rPr>
          <w:rFonts w:ascii="Arial" w:eastAsia="Calibri" w:hAnsi="Arial" w:cs="Arial"/>
          <w:color w:val="000000"/>
          <w:sz w:val="22"/>
          <w:szCs w:val="22"/>
        </w:rPr>
        <w:br w:type="page"/>
      </w:r>
    </w:p>
    <w:p w:rsidR="00A2147E" w:rsidRPr="008806E7" w:rsidRDefault="00A2147E" w:rsidP="00A2147E">
      <w:pPr>
        <w:spacing w:after="200"/>
        <w:rPr>
          <w:rFonts w:ascii="Arial" w:eastAsia="Calibri" w:hAnsi="Arial" w:cs="Arial"/>
          <w:b/>
          <w:color w:val="000000"/>
          <w:sz w:val="22"/>
          <w:szCs w:val="22"/>
        </w:rPr>
      </w:pPr>
      <w:r w:rsidRPr="008806E7">
        <w:rPr>
          <w:rFonts w:ascii="Arial" w:eastAsia="Calibri" w:hAnsi="Arial" w:cs="Arial"/>
          <w:b/>
          <w:color w:val="0070C0"/>
          <w:sz w:val="22"/>
          <w:szCs w:val="22"/>
        </w:rPr>
        <w:t xml:space="preserve">Table 1 – </w:t>
      </w:r>
      <w:r w:rsidRPr="008806E7">
        <w:rPr>
          <w:rFonts w:ascii="Arial" w:eastAsia="Calibri" w:hAnsi="Arial" w:cs="Arial"/>
          <w:color w:val="000000"/>
          <w:sz w:val="22"/>
          <w:szCs w:val="22"/>
        </w:rPr>
        <w:t>The indicators in the IKB Scoreboard</w:t>
      </w:r>
    </w:p>
    <w:tbl>
      <w:tblPr>
        <w:tblW w:w="0" w:type="auto"/>
        <w:tblBorders>
          <w:top w:val="single" w:sz="18" w:space="0" w:color="auto"/>
          <w:bottom w:val="single" w:sz="18" w:space="0" w:color="auto"/>
        </w:tblBorders>
        <w:tblLook w:val="04A0" w:firstRow="1" w:lastRow="0" w:firstColumn="1" w:lastColumn="0" w:noHBand="0" w:noVBand="1"/>
      </w:tblPr>
      <w:tblGrid>
        <w:gridCol w:w="2368"/>
        <w:gridCol w:w="6918"/>
      </w:tblGrid>
      <w:tr w:rsidR="00A2147E" w:rsidRPr="00AA1A52" w:rsidTr="00A2147E">
        <w:trPr>
          <w:cantSplit/>
        </w:trPr>
        <w:tc>
          <w:tcPr>
            <w:tcW w:w="2368" w:type="dxa"/>
            <w:tcBorders>
              <w:top w:val="single" w:sz="18" w:space="0" w:color="auto"/>
              <w:left w:val="nil"/>
              <w:bottom w:val="single" w:sz="18" w:space="0" w:color="auto"/>
              <w:right w:val="nil"/>
            </w:tcBorders>
            <w:shd w:val="clear" w:color="auto" w:fill="4F81BD"/>
          </w:tcPr>
          <w:p w:rsidR="00A2147E" w:rsidRPr="00AA1A52" w:rsidRDefault="00A2147E" w:rsidP="00A2147E">
            <w:pPr>
              <w:spacing w:after="120"/>
              <w:rPr>
                <w:rFonts w:ascii="Arial" w:eastAsia="Calibri" w:hAnsi="Arial" w:cs="Arial"/>
                <w:b/>
                <w:bCs/>
                <w:color w:val="FFFFFF"/>
                <w:sz w:val="2"/>
                <w:szCs w:val="22"/>
              </w:rPr>
            </w:pPr>
          </w:p>
        </w:tc>
        <w:tc>
          <w:tcPr>
            <w:tcW w:w="0" w:type="auto"/>
            <w:tcBorders>
              <w:top w:val="single" w:sz="18" w:space="0" w:color="auto"/>
              <w:left w:val="nil"/>
              <w:bottom w:val="single" w:sz="18" w:space="0" w:color="auto"/>
              <w:right w:val="nil"/>
            </w:tcBorders>
            <w:shd w:val="clear" w:color="auto" w:fill="4F81BD"/>
          </w:tcPr>
          <w:p w:rsidR="00A2147E" w:rsidRPr="00AA1A52" w:rsidRDefault="00A2147E" w:rsidP="00A2147E">
            <w:pPr>
              <w:spacing w:after="120"/>
              <w:rPr>
                <w:rFonts w:ascii="Arial" w:eastAsia="Calibri" w:hAnsi="Arial" w:cs="Arial"/>
                <w:b/>
                <w:bCs/>
                <w:color w:val="000000"/>
                <w:sz w:val="2"/>
                <w:szCs w:val="22"/>
              </w:rPr>
            </w:pPr>
          </w:p>
        </w:tc>
      </w:tr>
      <w:tr w:rsidR="00A2147E" w:rsidRPr="00AA1A52" w:rsidTr="00A2147E">
        <w:trPr>
          <w:cantSplit/>
        </w:trPr>
        <w:tc>
          <w:tcPr>
            <w:tcW w:w="2368" w:type="dxa"/>
            <w:vMerge w:val="restart"/>
            <w:tcBorders>
              <w:left w:val="nil"/>
              <w:bottom w:val="nil"/>
              <w:right w:val="nil"/>
            </w:tcBorders>
            <w:shd w:val="clear" w:color="auto" w:fill="4F81BD"/>
          </w:tcPr>
          <w:p w:rsidR="00A2147E" w:rsidRPr="00AA1A52" w:rsidRDefault="00A2147E" w:rsidP="00A2147E">
            <w:pPr>
              <w:spacing w:after="200"/>
              <w:rPr>
                <w:rFonts w:ascii="Arial" w:eastAsia="Calibri" w:hAnsi="Arial" w:cs="Arial"/>
                <w:b/>
                <w:bCs/>
                <w:color w:val="FFFFFF"/>
                <w:sz w:val="22"/>
                <w:szCs w:val="22"/>
              </w:rPr>
            </w:pPr>
            <w:r w:rsidRPr="00AA1A52">
              <w:rPr>
                <w:rFonts w:ascii="Arial" w:eastAsia="Calibri" w:hAnsi="Arial" w:cs="Arial"/>
                <w:b/>
                <w:bCs/>
                <w:color w:val="FFFFFF"/>
                <w:sz w:val="22"/>
                <w:szCs w:val="22"/>
              </w:rPr>
              <w:t xml:space="preserve">A. </w:t>
            </w:r>
            <w:r w:rsidRPr="00AA1A52">
              <w:rPr>
                <w:rFonts w:ascii="Arial" w:eastAsia="Calibri" w:hAnsi="Arial" w:cs="Arial"/>
                <w:b/>
                <w:bCs/>
                <w:color w:val="FFFFFF"/>
                <w:sz w:val="22"/>
                <w:szCs w:val="22"/>
              </w:rPr>
              <w:br/>
              <w:t>National monitoring of IKB (data management of scope and scale of IKB)</w:t>
            </w:r>
          </w:p>
        </w:tc>
        <w:tc>
          <w:tcPr>
            <w:tcW w:w="0" w:type="auto"/>
            <w:shd w:val="clear" w:color="auto" w:fill="D8D8D8"/>
          </w:tcPr>
          <w:p w:rsidR="00A2147E" w:rsidRPr="00AA1A52" w:rsidRDefault="00A2147E" w:rsidP="00A2147E">
            <w:pPr>
              <w:spacing w:after="120"/>
              <w:rPr>
                <w:rFonts w:ascii="Arial" w:eastAsia="Calibri" w:hAnsi="Arial" w:cs="Arial"/>
                <w:b/>
                <w:bCs/>
                <w:color w:val="000000"/>
                <w:sz w:val="22"/>
                <w:szCs w:val="22"/>
              </w:rPr>
            </w:pPr>
            <w:r w:rsidRPr="00AA1A52">
              <w:rPr>
                <w:rFonts w:ascii="Arial" w:eastAsia="Calibri" w:hAnsi="Arial" w:cs="Arial"/>
                <w:b/>
                <w:bCs/>
                <w:color w:val="000000"/>
                <w:sz w:val="22"/>
                <w:szCs w:val="22"/>
              </w:rPr>
              <w:t>1. Status and scale of IKB</w:t>
            </w:r>
            <w:r w:rsidRPr="00AA1A52">
              <w:rPr>
                <w:rFonts w:ascii="Arial" w:eastAsia="Calibri" w:hAnsi="Arial" w:cs="Arial"/>
                <w:color w:val="000000"/>
                <w:sz w:val="22"/>
                <w:szCs w:val="22"/>
              </w:rPr>
              <w:t xml:space="preserve"> </w:t>
            </w:r>
            <w:r w:rsidRPr="00AA1A52">
              <w:rPr>
                <w:rFonts w:ascii="Arial" w:eastAsia="Calibri" w:hAnsi="Arial" w:cs="Arial"/>
                <w:color w:val="000000"/>
                <w:sz w:val="22"/>
                <w:szCs w:val="22"/>
              </w:rPr>
              <w:br/>
              <w:t>The extent to which data on illegal activities at national level are available</w:t>
            </w:r>
          </w:p>
        </w:tc>
      </w:tr>
      <w:tr w:rsidR="00A2147E" w:rsidRPr="00AA1A52" w:rsidTr="00A2147E">
        <w:trPr>
          <w:cantSplit/>
        </w:trPr>
        <w:tc>
          <w:tcPr>
            <w:tcW w:w="2368" w:type="dxa"/>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shd w:val="clear" w:color="auto" w:fill="auto"/>
          </w:tcPr>
          <w:p w:rsidR="00A2147E" w:rsidRPr="00AA1A52" w:rsidRDefault="00A2147E" w:rsidP="00A2147E">
            <w:pPr>
              <w:rPr>
                <w:rFonts w:ascii="Arial" w:eastAsia="Calibri" w:hAnsi="Arial" w:cs="Arial"/>
                <w:color w:val="000000"/>
                <w:sz w:val="22"/>
                <w:szCs w:val="22"/>
              </w:rPr>
            </w:pPr>
            <w:r w:rsidRPr="00AA1A52">
              <w:rPr>
                <w:rFonts w:ascii="Arial" w:eastAsia="Calibri" w:hAnsi="Arial" w:cs="Arial"/>
                <w:b/>
                <w:color w:val="000000"/>
                <w:sz w:val="22"/>
                <w:szCs w:val="22"/>
              </w:rPr>
              <w:t xml:space="preserve">2 Number, distribution and trend of illegally killed, trapped or traded birds </w:t>
            </w:r>
            <w:r w:rsidRPr="00AA1A52">
              <w:rPr>
                <w:rFonts w:ascii="Arial" w:eastAsia="Calibri" w:hAnsi="Arial" w:cs="Arial"/>
                <w:b/>
                <w:color w:val="000000"/>
                <w:sz w:val="22"/>
                <w:szCs w:val="22"/>
              </w:rPr>
              <w:br/>
            </w:r>
            <w:r w:rsidRPr="00AA1A52">
              <w:rPr>
                <w:rFonts w:ascii="Arial" w:eastAsia="Calibri" w:hAnsi="Arial" w:cs="Arial"/>
                <w:color w:val="000000"/>
                <w:sz w:val="22"/>
                <w:szCs w:val="22"/>
              </w:rPr>
              <w:t>The extent, trend, seasonal and geographic distribution of illegally killed, trapped and traded birds in your country including overseas territories</w:t>
            </w:r>
            <w:r w:rsidRPr="00AA1A52">
              <w:rPr>
                <w:rFonts w:ascii="Arial" w:eastAsia="Calibri" w:hAnsi="Arial" w:cs="Arial"/>
                <w:b/>
                <w:color w:val="000000"/>
                <w:sz w:val="22"/>
                <w:szCs w:val="22"/>
              </w:rPr>
              <w:t>.</w:t>
            </w:r>
          </w:p>
        </w:tc>
      </w:tr>
      <w:tr w:rsidR="00A2147E" w:rsidRPr="00AA1A52" w:rsidTr="00A2147E">
        <w:trPr>
          <w:cantSplit/>
        </w:trPr>
        <w:tc>
          <w:tcPr>
            <w:tcW w:w="2368" w:type="dxa"/>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shd w:val="clear" w:color="auto" w:fill="D8D8D8"/>
          </w:tcPr>
          <w:p w:rsidR="00A2147E" w:rsidRPr="00AA1A52" w:rsidRDefault="00A2147E" w:rsidP="00A2147E">
            <w:pPr>
              <w:spacing w:after="120"/>
              <w:rPr>
                <w:rFonts w:ascii="Arial" w:eastAsia="Calibri" w:hAnsi="Arial" w:cs="Arial"/>
                <w:i/>
                <w:iCs/>
                <w:color w:val="000000"/>
                <w:sz w:val="22"/>
                <w:szCs w:val="22"/>
              </w:rPr>
            </w:pPr>
            <w:r w:rsidRPr="00AA1A52">
              <w:rPr>
                <w:rFonts w:ascii="Arial" w:eastAsia="Calibri" w:hAnsi="Arial" w:cs="Arial"/>
                <w:b/>
                <w:bCs/>
                <w:color w:val="000000"/>
                <w:sz w:val="22"/>
                <w:szCs w:val="22"/>
              </w:rPr>
              <w:t xml:space="preserve">3. </w:t>
            </w:r>
            <w:r w:rsidRPr="00AA1A52">
              <w:rPr>
                <w:rFonts w:ascii="Arial" w:eastAsia="Calibri" w:hAnsi="Arial" w:cs="Arial"/>
                <w:b/>
                <w:color w:val="000000"/>
                <w:sz w:val="22"/>
                <w:szCs w:val="22"/>
              </w:rPr>
              <w:t>Extent of IKB cases known to justice</w:t>
            </w:r>
            <w:r w:rsidRPr="00AA1A52">
              <w:rPr>
                <w:rFonts w:ascii="Arial" w:eastAsia="Calibri" w:hAnsi="Arial" w:cs="Arial"/>
                <w:color w:val="000000"/>
                <w:sz w:val="22"/>
                <w:szCs w:val="22"/>
              </w:rPr>
              <w:br/>
              <w:t>The extent to which data on illegal activities at national level are available</w:t>
            </w:r>
          </w:p>
        </w:tc>
      </w:tr>
      <w:tr w:rsidR="00A2147E" w:rsidRPr="00AA1A52" w:rsidTr="00A2147E">
        <w:trPr>
          <w:cantSplit/>
        </w:trPr>
        <w:tc>
          <w:tcPr>
            <w:tcW w:w="2368" w:type="dxa"/>
            <w:vMerge/>
            <w:tcBorders>
              <w:left w:val="nil"/>
              <w:bottom w:val="single" w:sz="12" w:space="0" w:color="auto"/>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tcBorders>
              <w:bottom w:val="single" w:sz="12" w:space="0" w:color="auto"/>
            </w:tcBorders>
            <w:shd w:val="clear" w:color="auto" w:fill="auto"/>
          </w:tcPr>
          <w:p w:rsidR="00A2147E" w:rsidRPr="00AA1A52" w:rsidRDefault="00A2147E" w:rsidP="00A2147E">
            <w:pPr>
              <w:spacing w:after="120"/>
              <w:rPr>
                <w:rFonts w:ascii="Arial" w:eastAsia="Calibri" w:hAnsi="Arial" w:cs="Arial"/>
                <w:color w:val="000000"/>
                <w:sz w:val="22"/>
                <w:szCs w:val="22"/>
              </w:rPr>
            </w:pPr>
            <w:r w:rsidRPr="00AA1A52">
              <w:rPr>
                <w:rFonts w:ascii="Arial" w:eastAsia="Calibri" w:hAnsi="Arial" w:cs="Arial"/>
                <w:b/>
                <w:color w:val="000000"/>
                <w:sz w:val="22"/>
                <w:szCs w:val="22"/>
              </w:rPr>
              <w:t xml:space="preserve">4. Number of IKB cases prosecuted in the </w:t>
            </w:r>
            <w:r>
              <w:rPr>
                <w:rFonts w:ascii="Arial" w:eastAsia="Calibri" w:hAnsi="Arial" w:cs="Arial"/>
                <w:b/>
                <w:color w:val="000000"/>
                <w:sz w:val="22"/>
                <w:szCs w:val="22"/>
              </w:rPr>
              <w:t>reporting period</w:t>
            </w:r>
            <w:r w:rsidRPr="00AA1A52">
              <w:rPr>
                <w:rFonts w:ascii="Arial" w:eastAsia="Calibri" w:hAnsi="Arial" w:cs="Arial"/>
                <w:color w:val="000000"/>
                <w:sz w:val="22"/>
                <w:szCs w:val="22"/>
              </w:rPr>
              <w:br/>
              <w:t xml:space="preserve">The extent of cases of IKB prosecuted in the </w:t>
            </w:r>
            <w:r>
              <w:rPr>
                <w:rFonts w:ascii="Arial" w:eastAsia="Calibri" w:hAnsi="Arial" w:cs="Arial"/>
                <w:color w:val="000000"/>
                <w:sz w:val="22"/>
                <w:szCs w:val="22"/>
              </w:rPr>
              <w:t>reporting period</w:t>
            </w:r>
          </w:p>
        </w:tc>
      </w:tr>
      <w:tr w:rsidR="00A2147E" w:rsidRPr="00AA1A52" w:rsidTr="00A2147E">
        <w:trPr>
          <w:cantSplit/>
        </w:trPr>
        <w:tc>
          <w:tcPr>
            <w:tcW w:w="2368" w:type="dxa"/>
            <w:vMerge w:val="restart"/>
            <w:tcBorders>
              <w:top w:val="single" w:sz="12" w:space="0" w:color="auto"/>
              <w:left w:val="nil"/>
              <w:bottom w:val="nil"/>
              <w:right w:val="nil"/>
            </w:tcBorders>
            <w:shd w:val="clear" w:color="auto" w:fill="4F81BD"/>
          </w:tcPr>
          <w:p w:rsidR="00A2147E" w:rsidRPr="00AA1A52" w:rsidRDefault="00A2147E" w:rsidP="00A2147E">
            <w:pPr>
              <w:spacing w:after="120"/>
              <w:rPr>
                <w:rFonts w:ascii="Arial" w:eastAsia="Calibri" w:hAnsi="Arial" w:cs="Arial"/>
                <w:b/>
                <w:bCs/>
                <w:i/>
                <w:iCs/>
                <w:color w:val="FFFFFF"/>
                <w:sz w:val="22"/>
                <w:szCs w:val="22"/>
              </w:rPr>
            </w:pPr>
            <w:r w:rsidRPr="00AA1A52">
              <w:rPr>
                <w:rFonts w:ascii="Arial" w:eastAsia="Calibri" w:hAnsi="Arial" w:cs="Arial"/>
                <w:b/>
                <w:bCs/>
                <w:color w:val="FFFFFF"/>
                <w:sz w:val="22"/>
                <w:szCs w:val="22"/>
              </w:rPr>
              <w:t>B.</w:t>
            </w:r>
            <w:r w:rsidRPr="00AA1A52">
              <w:rPr>
                <w:rFonts w:ascii="Arial" w:eastAsia="Calibri" w:hAnsi="Arial" w:cs="Arial"/>
                <w:b/>
                <w:bCs/>
                <w:color w:val="FFFFFF"/>
                <w:sz w:val="22"/>
                <w:szCs w:val="22"/>
              </w:rPr>
              <w:br/>
              <w:t>Comprehensiveness of national legislation</w:t>
            </w:r>
          </w:p>
        </w:tc>
        <w:tc>
          <w:tcPr>
            <w:tcW w:w="0" w:type="auto"/>
            <w:tcBorders>
              <w:top w:val="single" w:sz="12" w:space="0" w:color="auto"/>
              <w:bottom w:val="nil"/>
            </w:tcBorders>
            <w:shd w:val="clear" w:color="auto" w:fill="D8D8D8"/>
          </w:tcPr>
          <w:p w:rsidR="00A2147E" w:rsidRPr="00AA1A52" w:rsidRDefault="00A2147E" w:rsidP="00A2147E">
            <w:pPr>
              <w:spacing w:after="120"/>
              <w:rPr>
                <w:rFonts w:ascii="Arial" w:eastAsia="Calibri" w:hAnsi="Arial" w:cs="Arial"/>
                <w:color w:val="000000"/>
                <w:sz w:val="22"/>
                <w:szCs w:val="22"/>
              </w:rPr>
            </w:pPr>
            <w:r w:rsidRPr="00AA1A52">
              <w:rPr>
                <w:rFonts w:ascii="Arial" w:eastAsia="Calibri" w:hAnsi="Arial" w:cs="Arial"/>
                <w:b/>
                <w:bCs/>
                <w:color w:val="000000"/>
                <w:sz w:val="22"/>
                <w:szCs w:val="22"/>
              </w:rPr>
              <w:t>5. National wildlife legislation</w:t>
            </w:r>
            <w:r w:rsidRPr="00AA1A52">
              <w:rPr>
                <w:rFonts w:ascii="Arial" w:eastAsia="Calibri" w:hAnsi="Arial" w:cs="Arial"/>
                <w:b/>
                <w:bCs/>
                <w:color w:val="000000"/>
                <w:sz w:val="22"/>
                <w:szCs w:val="22"/>
              </w:rPr>
              <w:br/>
            </w:r>
            <w:r w:rsidRPr="00AA1A52">
              <w:rPr>
                <w:rFonts w:ascii="Arial" w:eastAsia="Calibri" w:hAnsi="Arial" w:cs="Arial"/>
                <w:color w:val="000000"/>
                <w:sz w:val="22"/>
                <w:szCs w:val="22"/>
              </w:rPr>
              <w:t>The comprehensiveness of national legislative provisions in force for wildlife conservation, management and use, including prohibition of IKB</w:t>
            </w:r>
          </w:p>
        </w:tc>
      </w:tr>
      <w:tr w:rsidR="00A2147E" w:rsidRPr="00AA1A52" w:rsidTr="00A2147E">
        <w:trPr>
          <w:cantSplit/>
        </w:trPr>
        <w:tc>
          <w:tcPr>
            <w:tcW w:w="2368" w:type="dxa"/>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tcBorders>
              <w:top w:val="nil"/>
            </w:tcBorders>
            <w:shd w:val="clear" w:color="auto" w:fill="auto"/>
          </w:tcPr>
          <w:p w:rsidR="00A2147E" w:rsidRPr="00AA1A52" w:rsidRDefault="00A2147E" w:rsidP="00A2147E">
            <w:pPr>
              <w:spacing w:after="120"/>
              <w:rPr>
                <w:rFonts w:ascii="Arial" w:eastAsia="Calibri" w:hAnsi="Arial" w:cs="Arial"/>
                <w:color w:val="000000"/>
                <w:sz w:val="22"/>
                <w:szCs w:val="22"/>
              </w:rPr>
            </w:pPr>
            <w:r w:rsidRPr="00AA1A52">
              <w:rPr>
                <w:rFonts w:ascii="Arial" w:eastAsia="Calibri" w:hAnsi="Arial" w:cs="Arial"/>
                <w:b/>
                <w:bCs/>
                <w:color w:val="000000"/>
                <w:sz w:val="22"/>
                <w:szCs w:val="22"/>
              </w:rPr>
              <w:t>6. Regulated use</w:t>
            </w:r>
            <w:r w:rsidRPr="00AA1A52">
              <w:rPr>
                <w:rFonts w:ascii="Arial" w:eastAsia="Calibri" w:hAnsi="Arial" w:cs="Arial"/>
                <w:b/>
                <w:bCs/>
                <w:color w:val="000000"/>
                <w:sz w:val="22"/>
                <w:szCs w:val="22"/>
              </w:rPr>
              <w:br/>
            </w:r>
            <w:r w:rsidRPr="00AA1A52">
              <w:rPr>
                <w:rFonts w:ascii="Arial" w:eastAsia="Calibri" w:hAnsi="Arial" w:cs="Arial"/>
                <w:color w:val="000000"/>
                <w:sz w:val="22"/>
                <w:szCs w:val="22"/>
              </w:rPr>
              <w:t>The comprehensiveness of national legislation concerning sustainable use of wildlife, including hunting</w:t>
            </w:r>
          </w:p>
        </w:tc>
      </w:tr>
      <w:tr w:rsidR="00A2147E" w:rsidRPr="00AA1A52" w:rsidTr="00A2147E">
        <w:trPr>
          <w:cantSplit/>
        </w:trPr>
        <w:tc>
          <w:tcPr>
            <w:tcW w:w="2368" w:type="dxa"/>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shd w:val="clear" w:color="auto" w:fill="D8D8D8"/>
          </w:tcPr>
          <w:p w:rsidR="00A2147E" w:rsidRPr="00AA1A52" w:rsidRDefault="00A2147E" w:rsidP="00A2147E">
            <w:pPr>
              <w:spacing w:after="120"/>
              <w:rPr>
                <w:rFonts w:ascii="Arial" w:eastAsia="Calibri" w:hAnsi="Arial" w:cs="Arial"/>
                <w:b/>
                <w:bCs/>
                <w:color w:val="000000"/>
                <w:sz w:val="22"/>
                <w:szCs w:val="22"/>
              </w:rPr>
            </w:pPr>
            <w:r w:rsidRPr="00AA1A52">
              <w:rPr>
                <w:rFonts w:ascii="Arial" w:eastAsia="Calibri" w:hAnsi="Arial" w:cs="Arial"/>
                <w:b/>
                <w:bCs/>
                <w:color w:val="000000"/>
                <w:sz w:val="22"/>
                <w:szCs w:val="22"/>
              </w:rPr>
              <w:t>7. Prohibitions under national legislation</w:t>
            </w:r>
            <w:r w:rsidRPr="00AA1A52">
              <w:rPr>
                <w:rFonts w:ascii="Arial" w:eastAsia="Calibri" w:hAnsi="Arial" w:cs="Arial"/>
                <w:b/>
                <w:bCs/>
                <w:color w:val="000000"/>
                <w:sz w:val="22"/>
                <w:szCs w:val="22"/>
              </w:rPr>
              <w:br/>
            </w:r>
            <w:r w:rsidRPr="00AA1A52">
              <w:rPr>
                <w:rFonts w:ascii="Arial" w:eastAsia="Calibri" w:hAnsi="Arial" w:cs="Arial"/>
                <w:color w:val="000000"/>
                <w:sz w:val="22"/>
                <w:szCs w:val="22"/>
              </w:rPr>
              <w:t>The extent of activities forbidden under national legislation</w:t>
            </w:r>
            <w:r w:rsidRPr="00AA1A52">
              <w:rPr>
                <w:rFonts w:ascii="Arial" w:eastAsia="Calibri" w:hAnsi="Arial" w:cs="Arial"/>
                <w:b/>
                <w:bCs/>
                <w:color w:val="000000"/>
                <w:sz w:val="22"/>
                <w:szCs w:val="22"/>
              </w:rPr>
              <w:t xml:space="preserve"> </w:t>
            </w:r>
          </w:p>
        </w:tc>
      </w:tr>
      <w:tr w:rsidR="00A2147E" w:rsidRPr="00AA1A52" w:rsidTr="00A2147E">
        <w:trPr>
          <w:cantSplit/>
        </w:trPr>
        <w:tc>
          <w:tcPr>
            <w:tcW w:w="2368" w:type="dxa"/>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shd w:val="clear" w:color="auto" w:fill="auto"/>
          </w:tcPr>
          <w:p w:rsidR="00A2147E" w:rsidRPr="00AA1A52" w:rsidRDefault="00A2147E" w:rsidP="00A2147E">
            <w:pPr>
              <w:spacing w:after="120"/>
              <w:rPr>
                <w:rFonts w:ascii="Arial" w:eastAsia="Calibri" w:hAnsi="Arial" w:cs="Arial"/>
                <w:b/>
                <w:bCs/>
                <w:color w:val="000000"/>
                <w:sz w:val="22"/>
                <w:szCs w:val="22"/>
              </w:rPr>
            </w:pPr>
            <w:r w:rsidRPr="00AA1A52">
              <w:rPr>
                <w:rFonts w:ascii="Arial" w:eastAsia="Calibri" w:hAnsi="Arial" w:cs="Arial"/>
                <w:b/>
                <w:bCs/>
                <w:color w:val="000000"/>
                <w:sz w:val="22"/>
                <w:szCs w:val="22"/>
              </w:rPr>
              <w:t>8. Exceptions under national legislation</w:t>
            </w:r>
            <w:r w:rsidRPr="00AA1A52">
              <w:rPr>
                <w:rFonts w:ascii="Arial" w:eastAsia="Calibri" w:hAnsi="Arial" w:cs="Arial"/>
                <w:b/>
                <w:bCs/>
                <w:color w:val="000000"/>
                <w:sz w:val="22"/>
                <w:szCs w:val="22"/>
              </w:rPr>
              <w:br/>
            </w:r>
            <w:r w:rsidRPr="00AA1A52">
              <w:rPr>
                <w:rFonts w:ascii="Arial" w:eastAsia="Calibri" w:hAnsi="Arial" w:cs="Arial"/>
                <w:color w:val="000000"/>
                <w:sz w:val="22"/>
                <w:szCs w:val="22"/>
              </w:rPr>
              <w:t>The extent of regulatory scrutiny concerning any authorization of exemptions</w:t>
            </w:r>
            <w:r w:rsidRPr="00AA1A52">
              <w:rPr>
                <w:rFonts w:ascii="Arial" w:eastAsia="Calibri" w:hAnsi="Arial" w:cs="Arial"/>
                <w:b/>
                <w:bCs/>
                <w:color w:val="000000"/>
                <w:sz w:val="22"/>
                <w:szCs w:val="22"/>
              </w:rPr>
              <w:t xml:space="preserve"> </w:t>
            </w:r>
          </w:p>
        </w:tc>
      </w:tr>
      <w:tr w:rsidR="00A2147E" w:rsidRPr="00AA1A52" w:rsidTr="00A2147E">
        <w:trPr>
          <w:cantSplit/>
        </w:trPr>
        <w:tc>
          <w:tcPr>
            <w:tcW w:w="2368" w:type="dxa"/>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shd w:val="clear" w:color="auto" w:fill="D8D8D8"/>
          </w:tcPr>
          <w:p w:rsidR="00A2147E" w:rsidRPr="00AA1A52" w:rsidRDefault="00A2147E" w:rsidP="00A2147E">
            <w:pPr>
              <w:spacing w:after="120"/>
              <w:rPr>
                <w:rFonts w:ascii="Arial" w:eastAsia="Calibri" w:hAnsi="Arial" w:cs="Arial"/>
                <w:b/>
                <w:bCs/>
                <w:color w:val="000000"/>
                <w:sz w:val="22"/>
                <w:szCs w:val="22"/>
              </w:rPr>
            </w:pPr>
            <w:r w:rsidRPr="00AA1A52">
              <w:rPr>
                <w:rFonts w:ascii="Arial" w:eastAsia="Calibri" w:hAnsi="Arial" w:cs="Arial"/>
                <w:b/>
                <w:bCs/>
                <w:color w:val="000000"/>
                <w:sz w:val="22"/>
                <w:szCs w:val="22"/>
              </w:rPr>
              <w:t>9. Sanctions and penalties</w:t>
            </w:r>
            <w:r w:rsidRPr="00AA1A52">
              <w:rPr>
                <w:rFonts w:ascii="Arial" w:eastAsia="Calibri" w:hAnsi="Arial" w:cs="Arial"/>
                <w:b/>
                <w:bCs/>
                <w:color w:val="000000"/>
                <w:sz w:val="22"/>
                <w:szCs w:val="22"/>
              </w:rPr>
              <w:br/>
            </w:r>
            <w:r w:rsidRPr="00AA1A52">
              <w:rPr>
                <w:rFonts w:ascii="Arial" w:eastAsia="Calibri" w:hAnsi="Arial" w:cs="Arial"/>
                <w:color w:val="000000"/>
                <w:sz w:val="22"/>
                <w:szCs w:val="22"/>
              </w:rPr>
              <w:t>The extent to which penalties for IKB are comprehensive</w:t>
            </w:r>
            <w:r w:rsidRPr="00AA1A52">
              <w:rPr>
                <w:rFonts w:ascii="Arial" w:eastAsia="Calibri" w:hAnsi="Arial" w:cs="Arial"/>
                <w:b/>
                <w:bCs/>
                <w:color w:val="000000"/>
                <w:sz w:val="22"/>
                <w:szCs w:val="22"/>
              </w:rPr>
              <w:t xml:space="preserve"> </w:t>
            </w:r>
          </w:p>
        </w:tc>
      </w:tr>
      <w:tr w:rsidR="00A2147E" w:rsidRPr="00AA1A52" w:rsidTr="00A2147E">
        <w:trPr>
          <w:cantSplit/>
        </w:trPr>
        <w:tc>
          <w:tcPr>
            <w:tcW w:w="2368" w:type="dxa"/>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shd w:val="clear" w:color="auto" w:fill="auto"/>
          </w:tcPr>
          <w:p w:rsidR="00A2147E" w:rsidRPr="00AA1A52" w:rsidRDefault="00A2147E" w:rsidP="00A2147E">
            <w:pPr>
              <w:spacing w:after="120"/>
              <w:rPr>
                <w:rFonts w:ascii="Arial" w:eastAsia="Calibri" w:hAnsi="Arial" w:cs="Arial"/>
                <w:b/>
                <w:bCs/>
                <w:color w:val="000000"/>
                <w:sz w:val="22"/>
                <w:szCs w:val="22"/>
              </w:rPr>
            </w:pPr>
            <w:r w:rsidRPr="00AA1A52">
              <w:rPr>
                <w:rFonts w:ascii="Arial" w:eastAsia="Calibri" w:hAnsi="Arial" w:cs="Arial"/>
                <w:b/>
                <w:bCs/>
                <w:color w:val="000000"/>
                <w:sz w:val="22"/>
                <w:szCs w:val="22"/>
              </w:rPr>
              <w:t xml:space="preserve">10. </w:t>
            </w:r>
            <w:r w:rsidRPr="00AA1A52">
              <w:rPr>
                <w:rFonts w:ascii="Arial" w:eastAsia="Calibri" w:hAnsi="Arial" w:cs="Arial"/>
                <w:b/>
                <w:color w:val="000000"/>
                <w:sz w:val="22"/>
                <w:szCs w:val="22"/>
              </w:rPr>
              <w:t>Proportionality of penalties</w:t>
            </w:r>
            <w:r w:rsidRPr="00AA1A52">
              <w:rPr>
                <w:rFonts w:ascii="Arial" w:eastAsia="Calibri" w:hAnsi="Arial" w:cs="Arial"/>
                <w:b/>
                <w:color w:val="000000"/>
                <w:sz w:val="22"/>
                <w:szCs w:val="22"/>
              </w:rPr>
              <w:br/>
            </w:r>
            <w:r w:rsidRPr="00AA1A52">
              <w:rPr>
                <w:rFonts w:ascii="Arial" w:eastAsia="Calibri" w:hAnsi="Arial" w:cs="Arial"/>
                <w:color w:val="000000"/>
                <w:sz w:val="22"/>
                <w:szCs w:val="22"/>
              </w:rPr>
              <w:t>The extent to which severity of IKB cases is reflected in the relevant national legislation</w:t>
            </w:r>
          </w:p>
        </w:tc>
      </w:tr>
      <w:tr w:rsidR="00A2147E" w:rsidRPr="00AA1A52" w:rsidTr="00A2147E">
        <w:trPr>
          <w:cantSplit/>
        </w:trPr>
        <w:tc>
          <w:tcPr>
            <w:tcW w:w="2368" w:type="dxa"/>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shd w:val="clear" w:color="auto" w:fill="D8D8D8"/>
          </w:tcPr>
          <w:p w:rsidR="00A2147E" w:rsidRPr="00AA1A52" w:rsidRDefault="00A2147E" w:rsidP="00A2147E">
            <w:pPr>
              <w:spacing w:after="120"/>
              <w:rPr>
                <w:rFonts w:ascii="Arial" w:eastAsia="Calibri" w:hAnsi="Arial" w:cs="Arial"/>
                <w:b/>
                <w:bCs/>
                <w:color w:val="000000"/>
                <w:sz w:val="22"/>
                <w:szCs w:val="22"/>
              </w:rPr>
            </w:pPr>
            <w:r w:rsidRPr="00AA1A52">
              <w:rPr>
                <w:rFonts w:ascii="Arial" w:eastAsia="Calibri" w:hAnsi="Arial" w:cs="Arial"/>
                <w:b/>
                <w:bCs/>
                <w:color w:val="000000"/>
                <w:sz w:val="22"/>
                <w:szCs w:val="22"/>
              </w:rPr>
              <w:t xml:space="preserve">11. </w:t>
            </w:r>
            <w:r w:rsidRPr="00AA1A52">
              <w:rPr>
                <w:rFonts w:ascii="Arial" w:eastAsia="Calibri" w:hAnsi="Arial" w:cs="Arial"/>
                <w:b/>
                <w:color w:val="000000"/>
                <w:sz w:val="22"/>
                <w:szCs w:val="22"/>
              </w:rPr>
              <w:t>Use of criminal law</w:t>
            </w:r>
            <w:r w:rsidRPr="00AA1A52">
              <w:rPr>
                <w:rFonts w:ascii="Arial" w:eastAsia="Calibri" w:hAnsi="Arial" w:cs="Arial"/>
                <w:b/>
                <w:color w:val="000000"/>
                <w:sz w:val="22"/>
                <w:szCs w:val="22"/>
              </w:rPr>
              <w:br/>
            </w:r>
            <w:r w:rsidRPr="00AA1A52">
              <w:rPr>
                <w:rFonts w:ascii="Arial" w:eastAsia="Calibri" w:hAnsi="Arial" w:cs="Arial"/>
                <w:color w:val="000000"/>
                <w:sz w:val="22"/>
                <w:szCs w:val="22"/>
              </w:rPr>
              <w:t>The extent to which a combination of relevant national legislation and criminal law are used to prosecute IKB in support of legislation enacted to combat wildlife crime</w:t>
            </w:r>
          </w:p>
        </w:tc>
      </w:tr>
      <w:tr w:rsidR="00A2147E" w:rsidRPr="00AA1A52" w:rsidTr="00A2147E">
        <w:trPr>
          <w:cantSplit/>
        </w:trPr>
        <w:tc>
          <w:tcPr>
            <w:tcW w:w="2368" w:type="dxa"/>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shd w:val="clear" w:color="auto" w:fill="auto"/>
          </w:tcPr>
          <w:p w:rsidR="00A2147E" w:rsidRPr="00AA1A52" w:rsidRDefault="00A2147E" w:rsidP="00A2147E">
            <w:pPr>
              <w:spacing w:after="120"/>
              <w:rPr>
                <w:rFonts w:ascii="Arial" w:eastAsia="Calibri" w:hAnsi="Arial" w:cs="Arial"/>
                <w:b/>
                <w:color w:val="000000"/>
                <w:sz w:val="22"/>
                <w:szCs w:val="22"/>
              </w:rPr>
            </w:pPr>
            <w:r w:rsidRPr="00AA1A52">
              <w:rPr>
                <w:rFonts w:ascii="Arial" w:eastAsia="Calibri" w:hAnsi="Arial" w:cs="Arial"/>
                <w:b/>
                <w:color w:val="000000"/>
                <w:sz w:val="22"/>
                <w:szCs w:val="22"/>
              </w:rPr>
              <w:t xml:space="preserve">12. </w:t>
            </w:r>
            <w:r w:rsidRPr="00AA1A52">
              <w:rPr>
                <w:rFonts w:ascii="Arial" w:eastAsia="Calibri" w:hAnsi="Arial" w:cs="Arial"/>
                <w:b/>
                <w:bCs/>
                <w:color w:val="000000"/>
                <w:sz w:val="22"/>
                <w:szCs w:val="22"/>
              </w:rPr>
              <w:t>Organized crime legislation</w:t>
            </w:r>
            <w:r w:rsidRPr="00AA1A52">
              <w:rPr>
                <w:rFonts w:ascii="Arial" w:eastAsia="Calibri" w:hAnsi="Arial" w:cs="Arial"/>
                <w:b/>
                <w:bCs/>
                <w:color w:val="000000"/>
                <w:sz w:val="22"/>
                <w:szCs w:val="22"/>
              </w:rPr>
              <w:br/>
            </w:r>
            <w:r w:rsidRPr="00AA1A52">
              <w:rPr>
                <w:rFonts w:ascii="Arial" w:eastAsia="Calibri" w:hAnsi="Arial" w:cs="Arial"/>
                <w:color w:val="000000"/>
                <w:sz w:val="22"/>
                <w:szCs w:val="22"/>
              </w:rPr>
              <w:t>The extent to which specific legislation to address organized crime is used to combat IKB</w:t>
            </w:r>
            <w:r w:rsidRPr="00AA1A52">
              <w:rPr>
                <w:rFonts w:ascii="Arial" w:eastAsia="Calibri" w:hAnsi="Arial" w:cs="Arial"/>
                <w:b/>
                <w:color w:val="000000"/>
                <w:sz w:val="22"/>
                <w:szCs w:val="22"/>
              </w:rPr>
              <w:t xml:space="preserve"> </w:t>
            </w:r>
          </w:p>
        </w:tc>
      </w:tr>
      <w:tr w:rsidR="00A2147E" w:rsidRPr="00AA1A52" w:rsidTr="00A2147E">
        <w:trPr>
          <w:cantSplit/>
        </w:trPr>
        <w:tc>
          <w:tcPr>
            <w:tcW w:w="2368" w:type="dxa"/>
            <w:vMerge/>
            <w:tcBorders>
              <w:left w:val="nil"/>
              <w:bottom w:val="single" w:sz="12" w:space="0" w:color="auto"/>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tcBorders>
              <w:bottom w:val="single" w:sz="12" w:space="0" w:color="auto"/>
            </w:tcBorders>
            <w:shd w:val="clear" w:color="auto" w:fill="D8D8D8"/>
          </w:tcPr>
          <w:p w:rsidR="00A2147E" w:rsidRPr="00AA1A52" w:rsidRDefault="00A2147E" w:rsidP="00A2147E">
            <w:pPr>
              <w:spacing w:after="120"/>
              <w:rPr>
                <w:rFonts w:ascii="Arial" w:eastAsia="Calibri" w:hAnsi="Arial" w:cs="Arial"/>
                <w:b/>
                <w:color w:val="000000"/>
                <w:sz w:val="22"/>
                <w:szCs w:val="22"/>
              </w:rPr>
            </w:pPr>
            <w:r w:rsidRPr="00AA1A52">
              <w:rPr>
                <w:rFonts w:ascii="Arial" w:eastAsia="Calibri" w:hAnsi="Arial" w:cs="Arial"/>
                <w:b/>
                <w:color w:val="000000"/>
                <w:sz w:val="22"/>
                <w:szCs w:val="22"/>
              </w:rPr>
              <w:t xml:space="preserve">13. </w:t>
            </w:r>
            <w:r w:rsidRPr="00AA1A52">
              <w:rPr>
                <w:rFonts w:ascii="Arial" w:eastAsia="Calibri" w:hAnsi="Arial" w:cs="Arial"/>
                <w:b/>
                <w:bCs/>
                <w:color w:val="000000"/>
                <w:sz w:val="22"/>
                <w:szCs w:val="22"/>
              </w:rPr>
              <w:t xml:space="preserve">Transposition of international law and </w:t>
            </w:r>
            <w:r w:rsidRPr="00AA1A52">
              <w:rPr>
                <w:rFonts w:ascii="Arial" w:eastAsia="Calibri" w:hAnsi="Arial" w:cs="Arial"/>
                <w:b/>
                <w:color w:val="000000"/>
                <w:sz w:val="22"/>
                <w:szCs w:val="22"/>
              </w:rPr>
              <w:t>commitment</w:t>
            </w:r>
            <w:r w:rsidRPr="00AA1A52">
              <w:rPr>
                <w:rFonts w:ascii="Arial" w:eastAsia="Calibri" w:hAnsi="Arial" w:cs="Arial"/>
                <w:b/>
                <w:bCs/>
                <w:color w:val="000000"/>
                <w:sz w:val="22"/>
                <w:szCs w:val="22"/>
              </w:rPr>
              <w:t xml:space="preserve"> to national legislation </w:t>
            </w:r>
            <w:r w:rsidRPr="00AA1A52">
              <w:rPr>
                <w:rFonts w:ascii="Arial" w:eastAsia="Calibri" w:hAnsi="Arial" w:cs="Arial"/>
                <w:b/>
                <w:bCs/>
                <w:color w:val="000000"/>
                <w:sz w:val="22"/>
                <w:szCs w:val="22"/>
              </w:rPr>
              <w:br/>
            </w:r>
            <w:r w:rsidRPr="00AA1A52">
              <w:rPr>
                <w:rFonts w:ascii="Arial" w:eastAsia="Calibri" w:hAnsi="Arial" w:cs="Arial"/>
                <w:color w:val="000000"/>
                <w:sz w:val="22"/>
                <w:szCs w:val="22"/>
              </w:rPr>
              <w:t>The comprehensiveness of national legislative provisions to transpose the State’s international commitments related to IKB</w:t>
            </w:r>
          </w:p>
        </w:tc>
      </w:tr>
    </w:tbl>
    <w:p w:rsidR="00A2147E" w:rsidRDefault="00A2147E" w:rsidP="00A2147E">
      <w:r>
        <w:br w:type="page"/>
      </w:r>
    </w:p>
    <w:tbl>
      <w:tblPr>
        <w:tblW w:w="0" w:type="auto"/>
        <w:tblBorders>
          <w:top w:val="single" w:sz="18" w:space="0" w:color="auto"/>
          <w:bottom w:val="single" w:sz="18" w:space="0" w:color="auto"/>
        </w:tblBorders>
        <w:tblLook w:val="04A0" w:firstRow="1" w:lastRow="0" w:firstColumn="1" w:lastColumn="0" w:noHBand="0" w:noVBand="1"/>
      </w:tblPr>
      <w:tblGrid>
        <w:gridCol w:w="2368"/>
        <w:gridCol w:w="6918"/>
      </w:tblGrid>
      <w:tr w:rsidR="00A2147E" w:rsidRPr="00AA1A52" w:rsidTr="00A2147E">
        <w:trPr>
          <w:cantSplit/>
        </w:trPr>
        <w:tc>
          <w:tcPr>
            <w:tcW w:w="2368" w:type="dxa"/>
            <w:vMerge w:val="restart"/>
            <w:tcBorders>
              <w:top w:val="single" w:sz="12" w:space="0" w:color="auto"/>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r w:rsidRPr="00AA1A52">
              <w:rPr>
                <w:rFonts w:ascii="Arial" w:eastAsia="Calibri" w:hAnsi="Arial" w:cs="Arial"/>
                <w:b/>
                <w:bCs/>
                <w:color w:val="FFFFFF"/>
                <w:sz w:val="22"/>
                <w:szCs w:val="22"/>
              </w:rPr>
              <w:t xml:space="preserve">C. </w:t>
            </w:r>
            <w:r w:rsidRPr="00AA1A52">
              <w:rPr>
                <w:rFonts w:ascii="Arial" w:eastAsia="Calibri" w:hAnsi="Arial" w:cs="Arial"/>
                <w:b/>
                <w:bCs/>
                <w:color w:val="FFFFFF"/>
                <w:sz w:val="22"/>
                <w:szCs w:val="22"/>
              </w:rPr>
              <w:br/>
              <w:t>Enforcement response (preparedness of law enforcement bodies and coordination of national institutions)</w:t>
            </w:r>
          </w:p>
        </w:tc>
        <w:tc>
          <w:tcPr>
            <w:tcW w:w="0" w:type="auto"/>
            <w:tcBorders>
              <w:top w:val="single" w:sz="12" w:space="0" w:color="auto"/>
              <w:bottom w:val="dashed" w:sz="4" w:space="0" w:color="548DD4"/>
            </w:tcBorders>
            <w:shd w:val="clear" w:color="auto" w:fill="auto"/>
          </w:tcPr>
          <w:p w:rsidR="00A2147E" w:rsidRPr="00AA1A52" w:rsidRDefault="00A2147E" w:rsidP="00A2147E">
            <w:pPr>
              <w:spacing w:after="120"/>
              <w:rPr>
                <w:rFonts w:ascii="Arial" w:eastAsia="Calibri" w:hAnsi="Arial" w:cs="Arial"/>
                <w:color w:val="000000"/>
                <w:sz w:val="22"/>
                <w:szCs w:val="22"/>
              </w:rPr>
            </w:pPr>
            <w:r w:rsidRPr="00AA1A52">
              <w:rPr>
                <w:rFonts w:ascii="Arial" w:eastAsia="Calibri" w:hAnsi="Arial" w:cs="Arial"/>
                <w:b/>
                <w:color w:val="000000"/>
                <w:sz w:val="22"/>
                <w:szCs w:val="22"/>
              </w:rPr>
              <w:t>14. National Action Plan for combating IKB</w:t>
            </w:r>
            <w:r w:rsidRPr="00AA1A52">
              <w:rPr>
                <w:rFonts w:ascii="Arial" w:eastAsia="Calibri" w:hAnsi="Arial" w:cs="Arial"/>
                <w:b/>
                <w:color w:val="000000"/>
                <w:sz w:val="22"/>
                <w:szCs w:val="22"/>
              </w:rPr>
              <w:br/>
            </w:r>
            <w:r w:rsidRPr="00AA1A52">
              <w:rPr>
                <w:rFonts w:ascii="Arial" w:eastAsia="Calibri" w:hAnsi="Arial" w:cs="Arial"/>
                <w:color w:val="000000"/>
                <w:sz w:val="22"/>
                <w:szCs w:val="22"/>
              </w:rPr>
              <w:t>The existence of a national strategy or action plan for IKB</w:t>
            </w:r>
            <w:r w:rsidRPr="00AA1A52">
              <w:rPr>
                <w:rFonts w:ascii="Arial" w:eastAsia="Calibri" w:hAnsi="Arial" w:cs="Arial"/>
                <w:b/>
                <w:color w:val="000000"/>
                <w:sz w:val="22"/>
                <w:szCs w:val="22"/>
              </w:rPr>
              <w:t xml:space="preserve"> </w:t>
            </w:r>
          </w:p>
        </w:tc>
      </w:tr>
      <w:tr w:rsidR="00A2147E" w:rsidRPr="00AA1A52" w:rsidTr="00A2147E">
        <w:trPr>
          <w:cantSplit/>
        </w:trPr>
        <w:tc>
          <w:tcPr>
            <w:tcW w:w="2368" w:type="dxa"/>
            <w:vMerge/>
            <w:tcBorders>
              <w:left w:val="nil"/>
              <w:bottom w:val="nil"/>
              <w:right w:val="dashed" w:sz="4" w:space="0" w:color="548DD4"/>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tcBorders>
              <w:top w:val="dashed" w:sz="4" w:space="0" w:color="548DD4"/>
              <w:left w:val="dashed" w:sz="4" w:space="0" w:color="548DD4"/>
              <w:bottom w:val="dashed" w:sz="4" w:space="0" w:color="548DD4"/>
              <w:right w:val="dashed" w:sz="4" w:space="0" w:color="548DD4"/>
            </w:tcBorders>
            <w:shd w:val="clear" w:color="auto" w:fill="D8D8D8"/>
          </w:tcPr>
          <w:p w:rsidR="00A2147E" w:rsidRPr="00AA1A52" w:rsidRDefault="00A2147E" w:rsidP="00A2147E">
            <w:pPr>
              <w:spacing w:after="120"/>
              <w:rPr>
                <w:rFonts w:ascii="Arial" w:eastAsia="Calibri" w:hAnsi="Arial" w:cs="Arial"/>
                <w:b/>
                <w:color w:val="000000"/>
                <w:sz w:val="22"/>
                <w:szCs w:val="22"/>
              </w:rPr>
            </w:pPr>
            <w:r w:rsidRPr="00AA1A52">
              <w:rPr>
                <w:rFonts w:ascii="Arial" w:eastAsia="Calibri" w:hAnsi="Arial" w:cs="Arial"/>
                <w:b/>
                <w:color w:val="000000"/>
                <w:sz w:val="22"/>
                <w:szCs w:val="22"/>
              </w:rPr>
              <w:t>15. Enforcement priority</w:t>
            </w:r>
            <w:r w:rsidRPr="00AA1A52">
              <w:rPr>
                <w:rFonts w:ascii="Arial" w:eastAsia="Calibri" w:hAnsi="Arial" w:cs="Arial"/>
                <w:b/>
                <w:color w:val="000000"/>
                <w:sz w:val="22"/>
                <w:szCs w:val="22"/>
              </w:rPr>
              <w:br/>
            </w:r>
            <w:r w:rsidRPr="00AA1A52">
              <w:rPr>
                <w:rFonts w:ascii="Arial" w:eastAsia="Calibri" w:hAnsi="Arial" w:cs="Arial"/>
                <w:color w:val="000000"/>
                <w:sz w:val="22"/>
                <w:szCs w:val="22"/>
              </w:rPr>
              <w:t xml:space="preserve">The recognition of combating wildlife crime as a high </w:t>
            </w:r>
            <w:r>
              <w:rPr>
                <w:rFonts w:ascii="Arial" w:eastAsia="Calibri" w:hAnsi="Arial" w:cs="Arial"/>
                <w:color w:val="000000"/>
                <w:sz w:val="22"/>
                <w:szCs w:val="22"/>
              </w:rPr>
              <w:t xml:space="preserve">national level </w:t>
            </w:r>
            <w:r w:rsidRPr="00AA1A52">
              <w:rPr>
                <w:rFonts w:ascii="Arial" w:eastAsia="Calibri" w:hAnsi="Arial" w:cs="Arial"/>
                <w:color w:val="000000"/>
                <w:sz w:val="22"/>
                <w:szCs w:val="22"/>
              </w:rPr>
              <w:t>priority</w:t>
            </w:r>
            <w:r w:rsidRPr="00AA1A52">
              <w:rPr>
                <w:rFonts w:ascii="Arial" w:eastAsia="Calibri" w:hAnsi="Arial" w:cs="Arial"/>
                <w:b/>
                <w:color w:val="000000"/>
                <w:sz w:val="22"/>
                <w:szCs w:val="22"/>
              </w:rPr>
              <w:t xml:space="preserve"> </w:t>
            </w:r>
          </w:p>
        </w:tc>
      </w:tr>
      <w:tr w:rsidR="00A2147E" w:rsidRPr="00AA1A52" w:rsidTr="00A2147E">
        <w:trPr>
          <w:cantSplit/>
        </w:trPr>
        <w:tc>
          <w:tcPr>
            <w:tcW w:w="2368" w:type="dxa"/>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tcBorders>
              <w:top w:val="dashed" w:sz="4" w:space="0" w:color="548DD4"/>
            </w:tcBorders>
            <w:shd w:val="clear" w:color="auto" w:fill="auto"/>
          </w:tcPr>
          <w:p w:rsidR="00A2147E" w:rsidRPr="00AA1A52" w:rsidRDefault="00A2147E" w:rsidP="00A2147E">
            <w:pPr>
              <w:spacing w:after="120"/>
              <w:rPr>
                <w:rFonts w:ascii="Arial" w:eastAsia="Calibri" w:hAnsi="Arial" w:cs="Arial"/>
                <w:b/>
                <w:color w:val="000000"/>
                <w:sz w:val="22"/>
                <w:szCs w:val="22"/>
              </w:rPr>
            </w:pPr>
            <w:r w:rsidRPr="00AA1A52">
              <w:rPr>
                <w:rFonts w:ascii="Arial" w:eastAsia="Calibri" w:hAnsi="Arial" w:cs="Arial"/>
                <w:b/>
                <w:color w:val="000000"/>
                <w:sz w:val="22"/>
                <w:szCs w:val="22"/>
              </w:rPr>
              <w:t>16</w:t>
            </w:r>
            <w:r w:rsidRPr="00AA1A52">
              <w:rPr>
                <w:rFonts w:ascii="Arial" w:eastAsia="Calibri" w:hAnsi="Arial" w:cs="Arial"/>
                <w:color w:val="000000"/>
                <w:sz w:val="22"/>
                <w:szCs w:val="22"/>
              </w:rPr>
              <w:t>.</w:t>
            </w:r>
            <w:r w:rsidRPr="00AA1A52">
              <w:rPr>
                <w:rFonts w:ascii="Arial" w:eastAsia="Calibri" w:hAnsi="Arial" w:cs="Arial"/>
                <w:b/>
                <w:color w:val="000000"/>
                <w:sz w:val="22"/>
                <w:szCs w:val="22"/>
              </w:rPr>
              <w:t xml:space="preserve"> Stakeholders and Policy-making</w:t>
            </w:r>
            <w:r w:rsidRPr="00AA1A52">
              <w:rPr>
                <w:rFonts w:ascii="Arial" w:eastAsia="Calibri" w:hAnsi="Arial" w:cs="Arial"/>
                <w:b/>
                <w:color w:val="000000"/>
                <w:sz w:val="22"/>
                <w:szCs w:val="22"/>
              </w:rPr>
              <w:br/>
            </w:r>
            <w:r w:rsidRPr="00AA1A52">
              <w:rPr>
                <w:rFonts w:ascii="Arial" w:eastAsia="Calibri" w:hAnsi="Arial" w:cs="Arial"/>
                <w:color w:val="000000"/>
                <w:sz w:val="22"/>
                <w:szCs w:val="22"/>
              </w:rPr>
              <w:t>The level of stakeholder participation in IKB-related policy-making</w:t>
            </w:r>
            <w:r w:rsidRPr="00AA1A52" w:rsidDel="00805904">
              <w:rPr>
                <w:rFonts w:ascii="Arial" w:eastAsia="Calibri" w:hAnsi="Arial" w:cs="Arial"/>
                <w:b/>
                <w:color w:val="000000"/>
                <w:sz w:val="22"/>
                <w:szCs w:val="22"/>
              </w:rPr>
              <w:t xml:space="preserve"> </w:t>
            </w:r>
          </w:p>
        </w:tc>
      </w:tr>
      <w:tr w:rsidR="00A2147E" w:rsidRPr="00AA1A52" w:rsidTr="00A2147E">
        <w:trPr>
          <w:cantSplit/>
        </w:trPr>
        <w:tc>
          <w:tcPr>
            <w:tcW w:w="2368" w:type="dxa"/>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i/>
                <w:iCs/>
                <w:color w:val="FFFFFF"/>
                <w:sz w:val="22"/>
                <w:szCs w:val="22"/>
              </w:rPr>
            </w:pPr>
          </w:p>
        </w:tc>
        <w:tc>
          <w:tcPr>
            <w:tcW w:w="0" w:type="auto"/>
            <w:shd w:val="clear" w:color="auto" w:fill="D8D8D8"/>
          </w:tcPr>
          <w:p w:rsidR="00A2147E" w:rsidRPr="00AA1A52" w:rsidRDefault="00A2147E" w:rsidP="00A2147E">
            <w:pPr>
              <w:spacing w:after="120"/>
              <w:rPr>
                <w:rFonts w:ascii="Arial" w:eastAsia="Calibri" w:hAnsi="Arial" w:cs="Arial"/>
                <w:b/>
                <w:color w:val="000000"/>
                <w:sz w:val="22"/>
                <w:szCs w:val="22"/>
              </w:rPr>
            </w:pPr>
            <w:r w:rsidRPr="00AA1A52">
              <w:rPr>
                <w:rFonts w:ascii="Arial" w:eastAsia="Calibri" w:hAnsi="Arial" w:cs="Arial"/>
                <w:b/>
                <w:color w:val="000000"/>
                <w:sz w:val="22"/>
                <w:szCs w:val="22"/>
              </w:rPr>
              <w:t>17. Staffing and recruitment</w:t>
            </w:r>
            <w:r w:rsidRPr="00AA1A52">
              <w:rPr>
                <w:rFonts w:ascii="Arial" w:eastAsia="Calibri" w:hAnsi="Arial" w:cs="Arial"/>
                <w:b/>
                <w:color w:val="000000"/>
                <w:sz w:val="22"/>
                <w:szCs w:val="22"/>
              </w:rPr>
              <w:br/>
            </w:r>
            <w:r w:rsidRPr="00AA1A52">
              <w:rPr>
                <w:rFonts w:ascii="Arial" w:eastAsia="Calibri" w:hAnsi="Arial" w:cs="Arial"/>
                <w:color w:val="000000"/>
                <w:sz w:val="22"/>
                <w:szCs w:val="22"/>
              </w:rPr>
              <w:t>The level of staff resources in national law enforcement agencies to combat wildlife crime</w:t>
            </w:r>
          </w:p>
        </w:tc>
      </w:tr>
      <w:tr w:rsidR="00A2147E" w:rsidRPr="00AA1A52" w:rsidTr="00A2147E">
        <w:trPr>
          <w:cantSplit/>
        </w:trPr>
        <w:tc>
          <w:tcPr>
            <w:tcW w:w="2368" w:type="dxa"/>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shd w:val="clear" w:color="auto" w:fill="auto"/>
          </w:tcPr>
          <w:p w:rsidR="00A2147E" w:rsidRPr="00AA1A52" w:rsidRDefault="00A2147E" w:rsidP="00A2147E">
            <w:pPr>
              <w:spacing w:after="120"/>
              <w:rPr>
                <w:rFonts w:ascii="Arial" w:eastAsia="Calibri" w:hAnsi="Arial" w:cs="Arial"/>
                <w:color w:val="000000"/>
                <w:sz w:val="22"/>
                <w:szCs w:val="22"/>
              </w:rPr>
            </w:pPr>
            <w:r w:rsidRPr="00AA1A52">
              <w:rPr>
                <w:rFonts w:ascii="Arial" w:eastAsia="Calibri" w:hAnsi="Arial" w:cs="Arial"/>
                <w:b/>
                <w:color w:val="000000"/>
                <w:sz w:val="22"/>
                <w:szCs w:val="22"/>
              </w:rPr>
              <w:t xml:space="preserve">18. Specialized training </w:t>
            </w:r>
            <w:r w:rsidRPr="00AA1A52">
              <w:rPr>
                <w:rFonts w:ascii="Arial" w:eastAsia="Calibri" w:hAnsi="Arial" w:cs="Arial"/>
                <w:b/>
                <w:color w:val="000000"/>
                <w:sz w:val="22"/>
                <w:szCs w:val="22"/>
              </w:rPr>
              <w:br/>
            </w:r>
            <w:r w:rsidRPr="00AA1A52">
              <w:rPr>
                <w:rFonts w:ascii="Arial" w:eastAsia="Calibri" w:hAnsi="Arial" w:cs="Arial"/>
                <w:color w:val="000000"/>
                <w:sz w:val="22"/>
                <w:szCs w:val="22"/>
              </w:rPr>
              <w:t>The percentage of enforcement officers trained per year in IKB-related aspects</w:t>
            </w:r>
          </w:p>
        </w:tc>
      </w:tr>
      <w:tr w:rsidR="00A2147E" w:rsidRPr="00AA1A52" w:rsidTr="00A2147E">
        <w:trPr>
          <w:cantSplit/>
        </w:trPr>
        <w:tc>
          <w:tcPr>
            <w:tcW w:w="2368" w:type="dxa"/>
            <w:vMerge/>
            <w:tcBorders>
              <w:left w:val="nil"/>
              <w:bottom w:val="single" w:sz="12" w:space="0" w:color="auto"/>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tcBorders>
              <w:bottom w:val="single" w:sz="12" w:space="0" w:color="auto"/>
            </w:tcBorders>
            <w:shd w:val="clear" w:color="auto" w:fill="D8D8D8"/>
          </w:tcPr>
          <w:p w:rsidR="00A2147E" w:rsidRPr="00AA1A52" w:rsidRDefault="00A2147E" w:rsidP="00A2147E">
            <w:pPr>
              <w:spacing w:after="120"/>
              <w:rPr>
                <w:rFonts w:ascii="Arial" w:eastAsia="Calibri" w:hAnsi="Arial" w:cs="Arial"/>
                <w:b/>
                <w:iCs/>
                <w:color w:val="000000"/>
                <w:sz w:val="22"/>
                <w:szCs w:val="22"/>
              </w:rPr>
            </w:pPr>
            <w:r w:rsidRPr="00AA1A52">
              <w:rPr>
                <w:rFonts w:ascii="Arial" w:eastAsia="Calibri" w:hAnsi="Arial" w:cs="Arial"/>
                <w:b/>
                <w:bCs/>
                <w:color w:val="000000"/>
                <w:sz w:val="22"/>
                <w:szCs w:val="22"/>
              </w:rPr>
              <w:t>19. Field enforcement effort</w:t>
            </w:r>
            <w:r w:rsidRPr="00AA1A52">
              <w:rPr>
                <w:rFonts w:ascii="Arial" w:eastAsia="Calibri" w:hAnsi="Arial" w:cs="Arial"/>
                <w:b/>
                <w:iCs/>
                <w:color w:val="000000"/>
                <w:sz w:val="22"/>
                <w:szCs w:val="22"/>
              </w:rPr>
              <w:br/>
            </w:r>
            <w:r w:rsidRPr="00AA1A52">
              <w:rPr>
                <w:rFonts w:ascii="Arial" w:eastAsia="Calibri" w:hAnsi="Arial" w:cs="Arial"/>
                <w:color w:val="000000"/>
                <w:sz w:val="22"/>
                <w:szCs w:val="22"/>
              </w:rPr>
              <w:t>The intensity of efforts devoted by law enforcement agencies to combat IKB</w:t>
            </w:r>
          </w:p>
        </w:tc>
      </w:tr>
      <w:tr w:rsidR="00A2147E" w:rsidRPr="00AA1A52" w:rsidTr="00A2147E">
        <w:trPr>
          <w:cantSplit/>
        </w:trPr>
        <w:tc>
          <w:tcPr>
            <w:tcW w:w="2368" w:type="dxa"/>
            <w:vMerge w:val="restart"/>
            <w:tcBorders>
              <w:top w:val="single" w:sz="12" w:space="0" w:color="auto"/>
              <w:left w:val="nil"/>
              <w:bottom w:val="nil"/>
              <w:right w:val="nil"/>
            </w:tcBorders>
            <w:shd w:val="clear" w:color="auto" w:fill="4F81BD"/>
          </w:tcPr>
          <w:p w:rsidR="00A2147E" w:rsidRPr="00AA1A52" w:rsidRDefault="00A2147E" w:rsidP="00A2147E">
            <w:pPr>
              <w:spacing w:after="200"/>
              <w:rPr>
                <w:rFonts w:ascii="Arial" w:eastAsia="Calibri" w:hAnsi="Arial" w:cs="Arial"/>
                <w:b/>
                <w:bCs/>
                <w:color w:val="FFFFFF"/>
                <w:sz w:val="22"/>
                <w:szCs w:val="22"/>
              </w:rPr>
            </w:pPr>
            <w:r w:rsidRPr="00AA1A52">
              <w:rPr>
                <w:rFonts w:ascii="Arial" w:eastAsia="Calibri" w:hAnsi="Arial" w:cs="Arial"/>
                <w:b/>
                <w:bCs/>
                <w:color w:val="FFFFFF"/>
                <w:sz w:val="22"/>
                <w:szCs w:val="22"/>
              </w:rPr>
              <w:t>D.</w:t>
            </w:r>
            <w:r w:rsidRPr="00AA1A52">
              <w:rPr>
                <w:rFonts w:ascii="Arial" w:eastAsia="Calibri" w:hAnsi="Arial" w:cs="Arial"/>
                <w:b/>
                <w:bCs/>
                <w:color w:val="FFFFFF"/>
                <w:sz w:val="22"/>
                <w:szCs w:val="22"/>
              </w:rPr>
              <w:br/>
              <w:t>Prosecution and sentencing (effectiveness of judicial procedures)</w:t>
            </w:r>
          </w:p>
        </w:tc>
        <w:tc>
          <w:tcPr>
            <w:tcW w:w="0" w:type="auto"/>
            <w:tcBorders>
              <w:top w:val="single" w:sz="12" w:space="0" w:color="auto"/>
              <w:bottom w:val="nil"/>
            </w:tcBorders>
            <w:shd w:val="clear" w:color="auto" w:fill="auto"/>
          </w:tcPr>
          <w:p w:rsidR="00A2147E" w:rsidRPr="00AA1A52" w:rsidRDefault="00A2147E" w:rsidP="00A2147E">
            <w:pPr>
              <w:spacing w:after="120"/>
              <w:rPr>
                <w:rFonts w:ascii="Arial" w:eastAsia="Calibri" w:hAnsi="Arial" w:cs="Arial"/>
                <w:b/>
                <w:color w:val="000000"/>
                <w:sz w:val="22"/>
                <w:szCs w:val="22"/>
              </w:rPr>
            </w:pPr>
            <w:r w:rsidRPr="00AA1A52">
              <w:rPr>
                <w:rFonts w:ascii="Arial" w:eastAsia="Calibri" w:hAnsi="Arial" w:cs="Arial"/>
                <w:b/>
                <w:color w:val="000000"/>
                <w:sz w:val="22"/>
                <w:szCs w:val="22"/>
              </w:rPr>
              <w:t>20. Quality of judiciary processes</w:t>
            </w:r>
            <w:r w:rsidRPr="00AA1A52">
              <w:rPr>
                <w:rFonts w:ascii="Arial" w:eastAsia="Calibri" w:hAnsi="Arial" w:cs="Arial"/>
                <w:b/>
                <w:color w:val="000000"/>
                <w:sz w:val="22"/>
                <w:szCs w:val="22"/>
              </w:rPr>
              <w:br/>
            </w:r>
            <w:r w:rsidRPr="00AA1A52">
              <w:rPr>
                <w:rFonts w:ascii="Arial" w:eastAsia="Calibri" w:hAnsi="Arial" w:cs="Arial"/>
                <w:color w:val="000000"/>
                <w:sz w:val="22"/>
                <w:szCs w:val="22"/>
              </w:rPr>
              <w:t>Effectiveness and efficiency of administration of sanctions for IKB offences</w:t>
            </w:r>
          </w:p>
        </w:tc>
      </w:tr>
      <w:tr w:rsidR="00A2147E" w:rsidRPr="00AA1A52" w:rsidTr="00A2147E">
        <w:trPr>
          <w:cantSplit/>
        </w:trPr>
        <w:tc>
          <w:tcPr>
            <w:tcW w:w="2368" w:type="dxa"/>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tcBorders>
              <w:top w:val="nil"/>
            </w:tcBorders>
            <w:shd w:val="clear" w:color="auto" w:fill="D8D8D8"/>
          </w:tcPr>
          <w:p w:rsidR="00A2147E" w:rsidRPr="00AA1A52" w:rsidRDefault="00A2147E" w:rsidP="00A2147E">
            <w:pPr>
              <w:spacing w:after="120"/>
              <w:rPr>
                <w:rFonts w:ascii="Arial" w:eastAsia="Calibri" w:hAnsi="Arial" w:cs="Arial"/>
                <w:b/>
                <w:iCs/>
                <w:color w:val="000000"/>
                <w:sz w:val="22"/>
                <w:szCs w:val="22"/>
              </w:rPr>
            </w:pPr>
            <w:r w:rsidRPr="00AA1A52">
              <w:rPr>
                <w:rFonts w:ascii="Arial" w:eastAsia="Calibri" w:hAnsi="Arial" w:cs="Arial"/>
                <w:b/>
                <w:color w:val="000000"/>
                <w:sz w:val="22"/>
                <w:szCs w:val="22"/>
              </w:rPr>
              <w:t>21. Sentencing guidelines</w:t>
            </w:r>
            <w:r w:rsidRPr="00AA1A52">
              <w:rPr>
                <w:rFonts w:ascii="Arial" w:eastAsia="Calibri" w:hAnsi="Arial" w:cs="Arial"/>
                <w:b/>
                <w:iCs/>
                <w:color w:val="000000"/>
                <w:sz w:val="22"/>
                <w:szCs w:val="22"/>
              </w:rPr>
              <w:br/>
            </w:r>
            <w:r w:rsidRPr="00AA1A52">
              <w:rPr>
                <w:rFonts w:ascii="Arial" w:eastAsia="Calibri" w:hAnsi="Arial" w:cs="Arial"/>
                <w:color w:val="000000"/>
                <w:sz w:val="22"/>
                <w:szCs w:val="22"/>
              </w:rPr>
              <w:t>The existence of national guidelines for the sentencing of offenders convicted for wildlife crime</w:t>
            </w:r>
          </w:p>
        </w:tc>
      </w:tr>
      <w:tr w:rsidR="00A2147E" w:rsidRPr="00AA1A52" w:rsidTr="00A2147E">
        <w:trPr>
          <w:cantSplit/>
        </w:trPr>
        <w:tc>
          <w:tcPr>
            <w:tcW w:w="2368" w:type="dxa"/>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shd w:val="clear" w:color="auto" w:fill="auto"/>
          </w:tcPr>
          <w:p w:rsidR="00A2147E" w:rsidRPr="00AA1A52" w:rsidRDefault="00A2147E" w:rsidP="00A2147E">
            <w:pPr>
              <w:spacing w:after="120"/>
              <w:rPr>
                <w:rFonts w:ascii="Arial" w:eastAsia="Calibri" w:hAnsi="Arial" w:cs="Arial"/>
                <w:b/>
                <w:color w:val="000000"/>
                <w:sz w:val="22"/>
                <w:szCs w:val="22"/>
              </w:rPr>
            </w:pPr>
            <w:r w:rsidRPr="00AA1A52">
              <w:rPr>
                <w:rFonts w:ascii="Arial" w:eastAsia="Calibri" w:hAnsi="Arial" w:cs="Arial"/>
                <w:b/>
                <w:color w:val="000000"/>
                <w:sz w:val="22"/>
                <w:szCs w:val="22"/>
              </w:rPr>
              <w:t xml:space="preserve">22. Judicial awareness </w:t>
            </w:r>
            <w:r w:rsidRPr="00AA1A52">
              <w:rPr>
                <w:rFonts w:ascii="Arial" w:eastAsia="Calibri" w:hAnsi="Arial" w:cs="Arial"/>
                <w:b/>
                <w:iCs/>
                <w:color w:val="000000"/>
                <w:sz w:val="22"/>
                <w:szCs w:val="22"/>
              </w:rPr>
              <w:br/>
            </w:r>
            <w:r w:rsidRPr="00AA1A52">
              <w:rPr>
                <w:rFonts w:ascii="Arial" w:eastAsia="Calibri" w:hAnsi="Arial" w:cs="Arial"/>
                <w:color w:val="000000"/>
                <w:sz w:val="22"/>
                <w:szCs w:val="22"/>
              </w:rPr>
              <w:t>The extent of awareness of wildlife crime among the judiciary and the appropriateness of the verdicts handed down</w:t>
            </w:r>
          </w:p>
        </w:tc>
      </w:tr>
      <w:tr w:rsidR="00A2147E" w:rsidRPr="00AA1A52" w:rsidTr="00A2147E">
        <w:trPr>
          <w:cantSplit/>
        </w:trPr>
        <w:tc>
          <w:tcPr>
            <w:tcW w:w="2368" w:type="dxa"/>
            <w:vMerge/>
            <w:tcBorders>
              <w:left w:val="nil"/>
              <w:bottom w:val="single" w:sz="18" w:space="0" w:color="auto"/>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tcBorders>
              <w:bottom w:val="single" w:sz="18" w:space="0" w:color="auto"/>
            </w:tcBorders>
            <w:shd w:val="clear" w:color="auto" w:fill="D8D8D8"/>
          </w:tcPr>
          <w:p w:rsidR="00A2147E" w:rsidRPr="00AA1A52" w:rsidRDefault="00A2147E" w:rsidP="00A2147E">
            <w:pPr>
              <w:spacing w:after="120"/>
              <w:rPr>
                <w:rFonts w:ascii="Arial" w:eastAsia="Calibri" w:hAnsi="Arial" w:cs="Arial"/>
                <w:b/>
                <w:iCs/>
                <w:color w:val="000000"/>
                <w:sz w:val="22"/>
                <w:szCs w:val="22"/>
              </w:rPr>
            </w:pPr>
            <w:r w:rsidRPr="00AA1A52">
              <w:rPr>
                <w:rFonts w:ascii="Arial" w:eastAsia="Calibri" w:hAnsi="Arial" w:cs="Arial"/>
                <w:b/>
                <w:color w:val="000000"/>
                <w:sz w:val="22"/>
                <w:szCs w:val="22"/>
              </w:rPr>
              <w:t>23. Judiciary training</w:t>
            </w:r>
            <w:r w:rsidRPr="00AA1A52">
              <w:rPr>
                <w:rFonts w:ascii="Arial" w:eastAsia="Calibri" w:hAnsi="Arial" w:cs="Arial"/>
                <w:b/>
                <w:color w:val="000000"/>
                <w:sz w:val="22"/>
                <w:szCs w:val="22"/>
              </w:rPr>
              <w:br/>
            </w:r>
            <w:r w:rsidRPr="00AA1A52">
              <w:rPr>
                <w:rFonts w:ascii="Arial" w:eastAsia="Calibri" w:hAnsi="Arial" w:cs="Arial"/>
                <w:color w:val="000000"/>
                <w:sz w:val="22"/>
                <w:szCs w:val="22"/>
              </w:rPr>
              <w:t>The percentage of judiciary trained in IKB-related aspects</w:t>
            </w:r>
          </w:p>
        </w:tc>
      </w:tr>
      <w:tr w:rsidR="00A2147E" w:rsidRPr="00AA1A52" w:rsidTr="00A2147E">
        <w:trPr>
          <w:cantSplit/>
        </w:trPr>
        <w:tc>
          <w:tcPr>
            <w:tcW w:w="2368" w:type="dxa"/>
            <w:vMerge w:val="restart"/>
            <w:tcBorders>
              <w:top w:val="single" w:sz="18" w:space="0" w:color="auto"/>
              <w:left w:val="nil"/>
              <w:bottom w:val="single" w:sz="18" w:space="0" w:color="auto"/>
              <w:right w:val="nil"/>
            </w:tcBorders>
            <w:shd w:val="clear" w:color="auto" w:fill="4F81BD"/>
          </w:tcPr>
          <w:p w:rsidR="00A2147E" w:rsidRPr="00AA1A52" w:rsidRDefault="00A2147E" w:rsidP="00A2147E">
            <w:pPr>
              <w:spacing w:after="200"/>
              <w:rPr>
                <w:rFonts w:ascii="Arial" w:eastAsia="Calibri" w:hAnsi="Arial" w:cs="Arial"/>
                <w:b/>
                <w:bCs/>
                <w:color w:val="FFFFFF"/>
                <w:sz w:val="22"/>
                <w:szCs w:val="22"/>
              </w:rPr>
            </w:pPr>
            <w:r w:rsidRPr="00AA1A52">
              <w:rPr>
                <w:rFonts w:ascii="Arial" w:eastAsia="Calibri" w:hAnsi="Arial" w:cs="Arial"/>
                <w:b/>
                <w:bCs/>
                <w:color w:val="FFFFFF"/>
                <w:sz w:val="22"/>
                <w:szCs w:val="22"/>
              </w:rPr>
              <w:t xml:space="preserve">E. </w:t>
            </w:r>
            <w:r w:rsidRPr="00AA1A52">
              <w:rPr>
                <w:rFonts w:ascii="Arial" w:eastAsia="Calibri" w:hAnsi="Arial" w:cs="Arial"/>
                <w:b/>
                <w:bCs/>
                <w:color w:val="FFFFFF"/>
                <w:sz w:val="22"/>
                <w:szCs w:val="22"/>
              </w:rPr>
              <w:br/>
              <w:t>Prevention (other instruments used to address IKB)</w:t>
            </w:r>
          </w:p>
        </w:tc>
        <w:tc>
          <w:tcPr>
            <w:tcW w:w="0" w:type="auto"/>
            <w:tcBorders>
              <w:top w:val="single" w:sz="18" w:space="0" w:color="auto"/>
              <w:bottom w:val="nil"/>
            </w:tcBorders>
            <w:shd w:val="clear" w:color="auto" w:fill="auto"/>
          </w:tcPr>
          <w:p w:rsidR="00A2147E" w:rsidRPr="00AA1A52" w:rsidRDefault="00A2147E" w:rsidP="00A2147E">
            <w:pPr>
              <w:spacing w:after="120"/>
              <w:rPr>
                <w:rFonts w:ascii="Arial" w:eastAsia="Calibri" w:hAnsi="Arial" w:cs="Arial"/>
                <w:b/>
                <w:color w:val="000000"/>
                <w:sz w:val="22"/>
                <w:szCs w:val="22"/>
              </w:rPr>
            </w:pPr>
            <w:r w:rsidRPr="00AA1A52">
              <w:rPr>
                <w:rFonts w:ascii="Arial" w:eastAsia="Calibri" w:hAnsi="Arial" w:cs="Arial"/>
                <w:b/>
                <w:color w:val="000000"/>
                <w:sz w:val="22"/>
                <w:szCs w:val="22"/>
              </w:rPr>
              <w:t>24. International cooperation</w:t>
            </w:r>
            <w:r w:rsidRPr="00AA1A52">
              <w:rPr>
                <w:rFonts w:ascii="Arial" w:eastAsia="Calibri" w:hAnsi="Arial" w:cs="Arial"/>
                <w:b/>
                <w:color w:val="000000"/>
                <w:sz w:val="22"/>
                <w:szCs w:val="22"/>
              </w:rPr>
              <w:br/>
            </w:r>
            <w:r w:rsidRPr="00AA1A52">
              <w:rPr>
                <w:rFonts w:ascii="Arial" w:eastAsia="Calibri" w:hAnsi="Arial" w:cs="Arial"/>
                <w:color w:val="000000"/>
                <w:sz w:val="22"/>
                <w:szCs w:val="22"/>
              </w:rPr>
              <w:t>The extent to which national institutions take advantage of the international initiatives and working groups on IKB</w:t>
            </w:r>
          </w:p>
        </w:tc>
      </w:tr>
      <w:tr w:rsidR="00A2147E" w:rsidRPr="00AA1A52" w:rsidTr="00A2147E">
        <w:trPr>
          <w:cantSplit/>
        </w:trPr>
        <w:tc>
          <w:tcPr>
            <w:tcW w:w="2368" w:type="dxa"/>
            <w:vMerge/>
            <w:tcBorders>
              <w:left w:val="nil"/>
              <w:bottom w:val="single" w:sz="18" w:space="0" w:color="auto"/>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tcBorders>
              <w:top w:val="nil"/>
            </w:tcBorders>
            <w:shd w:val="clear" w:color="auto" w:fill="D8D8D8"/>
          </w:tcPr>
          <w:p w:rsidR="00A2147E" w:rsidRPr="00AA1A52" w:rsidRDefault="00A2147E" w:rsidP="00A2147E">
            <w:pPr>
              <w:spacing w:after="120"/>
              <w:rPr>
                <w:rFonts w:ascii="Arial" w:eastAsia="Calibri" w:hAnsi="Arial" w:cs="Arial"/>
                <w:b/>
                <w:color w:val="000000"/>
                <w:sz w:val="22"/>
                <w:szCs w:val="22"/>
              </w:rPr>
            </w:pPr>
            <w:r w:rsidRPr="00AA1A52">
              <w:rPr>
                <w:rFonts w:ascii="Arial" w:eastAsia="Calibri" w:hAnsi="Arial" w:cs="Arial"/>
                <w:b/>
                <w:color w:val="000000"/>
                <w:sz w:val="22"/>
                <w:szCs w:val="22"/>
              </w:rPr>
              <w:t>25. Drivers of wildlife crime</w:t>
            </w:r>
            <w:r w:rsidRPr="00AA1A52">
              <w:rPr>
                <w:rFonts w:ascii="Arial" w:eastAsia="Calibri" w:hAnsi="Arial" w:cs="Arial"/>
                <w:b/>
                <w:iCs/>
                <w:color w:val="000000"/>
                <w:sz w:val="22"/>
                <w:szCs w:val="22"/>
              </w:rPr>
              <w:br/>
            </w:r>
            <w:r w:rsidRPr="00AA1A52">
              <w:rPr>
                <w:rFonts w:ascii="Arial" w:eastAsia="Calibri" w:hAnsi="Arial" w:cs="Arial"/>
                <w:color w:val="000000"/>
                <w:sz w:val="22"/>
                <w:szCs w:val="22"/>
              </w:rPr>
              <w:t>The extent to which the drivers of IKB in the country are known and understood</w:t>
            </w:r>
          </w:p>
        </w:tc>
      </w:tr>
      <w:tr w:rsidR="00A2147E" w:rsidRPr="00AA1A52" w:rsidTr="00A2147E">
        <w:trPr>
          <w:cantSplit/>
        </w:trPr>
        <w:tc>
          <w:tcPr>
            <w:tcW w:w="2368" w:type="dxa"/>
            <w:vMerge/>
            <w:tcBorders>
              <w:left w:val="nil"/>
              <w:bottom w:val="single" w:sz="18" w:space="0" w:color="auto"/>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shd w:val="clear" w:color="auto" w:fill="auto"/>
          </w:tcPr>
          <w:p w:rsidR="00A2147E" w:rsidRPr="00AA1A52" w:rsidRDefault="00A2147E" w:rsidP="00A2147E">
            <w:pPr>
              <w:spacing w:after="120"/>
              <w:rPr>
                <w:rFonts w:ascii="Arial" w:eastAsia="Calibri" w:hAnsi="Arial" w:cs="Arial"/>
                <w:b/>
                <w:color w:val="000000"/>
                <w:sz w:val="22"/>
                <w:szCs w:val="22"/>
              </w:rPr>
            </w:pPr>
            <w:r w:rsidRPr="00AA1A52">
              <w:rPr>
                <w:rFonts w:ascii="Arial" w:eastAsia="Calibri" w:hAnsi="Arial" w:cs="Arial"/>
                <w:b/>
                <w:color w:val="000000"/>
                <w:sz w:val="22"/>
                <w:szCs w:val="22"/>
              </w:rPr>
              <w:t>26. Demand-side activities</w:t>
            </w:r>
            <w:r w:rsidRPr="00AA1A52">
              <w:rPr>
                <w:rFonts w:ascii="Arial" w:eastAsia="Calibri" w:hAnsi="Arial" w:cs="Arial"/>
                <w:b/>
                <w:iCs/>
                <w:color w:val="000000"/>
                <w:sz w:val="22"/>
                <w:szCs w:val="22"/>
              </w:rPr>
              <w:br/>
            </w:r>
            <w:r w:rsidRPr="00AA1A52">
              <w:rPr>
                <w:rFonts w:ascii="Arial" w:eastAsia="Calibri" w:hAnsi="Arial" w:cs="Arial"/>
                <w:color w:val="000000"/>
                <w:sz w:val="22"/>
                <w:szCs w:val="22"/>
              </w:rPr>
              <w:t>The extent to which activities to address the demand of illicit wildlife products are implemented</w:t>
            </w:r>
          </w:p>
        </w:tc>
      </w:tr>
      <w:tr w:rsidR="00A2147E" w:rsidRPr="00AA1A52" w:rsidTr="00A2147E">
        <w:trPr>
          <w:cantSplit/>
        </w:trPr>
        <w:tc>
          <w:tcPr>
            <w:tcW w:w="2368" w:type="dxa"/>
            <w:vMerge/>
            <w:tcBorders>
              <w:left w:val="nil"/>
              <w:bottom w:val="single" w:sz="18" w:space="0" w:color="auto"/>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shd w:val="clear" w:color="auto" w:fill="D8D8D8"/>
          </w:tcPr>
          <w:p w:rsidR="00A2147E" w:rsidRPr="00AA1A52" w:rsidRDefault="00A2147E" w:rsidP="00A2147E">
            <w:pPr>
              <w:spacing w:after="120"/>
              <w:rPr>
                <w:rFonts w:ascii="Arial" w:eastAsia="Calibri" w:hAnsi="Arial" w:cs="Arial"/>
                <w:b/>
                <w:color w:val="000000"/>
                <w:sz w:val="22"/>
                <w:szCs w:val="22"/>
              </w:rPr>
            </w:pPr>
            <w:r w:rsidRPr="00AA1A52">
              <w:rPr>
                <w:rFonts w:ascii="Arial" w:eastAsia="Calibri" w:hAnsi="Arial" w:cs="Arial"/>
                <w:b/>
                <w:color w:val="000000"/>
                <w:sz w:val="22"/>
                <w:szCs w:val="22"/>
              </w:rPr>
              <w:t>27. Regulated community</w:t>
            </w:r>
            <w:r w:rsidRPr="00AA1A52">
              <w:rPr>
                <w:rFonts w:ascii="Arial" w:eastAsia="Calibri" w:hAnsi="Arial" w:cs="Arial"/>
                <w:b/>
                <w:color w:val="000000"/>
                <w:sz w:val="22"/>
                <w:szCs w:val="22"/>
              </w:rPr>
              <w:br/>
            </w:r>
            <w:r w:rsidRPr="00AA1A52">
              <w:rPr>
                <w:rFonts w:ascii="Arial" w:eastAsia="Calibri" w:hAnsi="Arial" w:cs="Arial"/>
                <w:color w:val="000000"/>
                <w:sz w:val="22"/>
                <w:szCs w:val="22"/>
              </w:rPr>
              <w:t>The extent of awareness-raising materials and/or programmes are in place to increase the awareness of the regulated community, of the laws that apply to the sustainable use of wild birds</w:t>
            </w:r>
          </w:p>
        </w:tc>
      </w:tr>
      <w:tr w:rsidR="00A2147E" w:rsidRPr="00AA1A52" w:rsidTr="00A2147E">
        <w:trPr>
          <w:cantSplit/>
        </w:trPr>
        <w:tc>
          <w:tcPr>
            <w:tcW w:w="2368" w:type="dxa"/>
            <w:vMerge/>
            <w:tcBorders>
              <w:left w:val="nil"/>
              <w:bottom w:val="single" w:sz="18" w:space="0" w:color="auto"/>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shd w:val="clear" w:color="auto" w:fill="auto"/>
          </w:tcPr>
          <w:p w:rsidR="00A2147E" w:rsidRPr="00AA1A52" w:rsidRDefault="00A2147E" w:rsidP="00A2147E">
            <w:pPr>
              <w:spacing w:after="120"/>
              <w:rPr>
                <w:rFonts w:ascii="Arial" w:eastAsia="Calibri" w:hAnsi="Arial" w:cs="Arial"/>
                <w:b/>
                <w:color w:val="000000"/>
                <w:sz w:val="22"/>
                <w:szCs w:val="22"/>
              </w:rPr>
            </w:pPr>
            <w:r w:rsidRPr="00AA1A52">
              <w:rPr>
                <w:rFonts w:ascii="Arial" w:eastAsia="Calibri" w:hAnsi="Arial" w:cs="Arial"/>
                <w:b/>
                <w:color w:val="000000"/>
                <w:sz w:val="22"/>
                <w:szCs w:val="22"/>
              </w:rPr>
              <w:t>28. Public awareness actions</w:t>
            </w:r>
            <w:r w:rsidRPr="00AA1A52">
              <w:rPr>
                <w:rFonts w:ascii="Arial" w:eastAsia="Calibri" w:hAnsi="Arial" w:cs="Arial"/>
                <w:b/>
                <w:iCs/>
                <w:color w:val="000000"/>
                <w:sz w:val="22"/>
                <w:szCs w:val="22"/>
              </w:rPr>
              <w:br/>
            </w:r>
            <w:r w:rsidRPr="00AA1A52">
              <w:rPr>
                <w:rFonts w:ascii="Arial" w:eastAsia="Calibri" w:hAnsi="Arial" w:cs="Arial"/>
                <w:color w:val="000000"/>
                <w:sz w:val="22"/>
                <w:szCs w:val="22"/>
              </w:rPr>
              <w:t>The extent of awareness-raising materials and/or programmes in place to increase public awareness of IKB</w:t>
            </w:r>
          </w:p>
        </w:tc>
      </w:tr>
    </w:tbl>
    <w:p w:rsidR="00A2147E" w:rsidRPr="008806E7" w:rsidRDefault="00A2147E" w:rsidP="00A2147E">
      <w:pPr>
        <w:keepNext/>
        <w:keepLines/>
        <w:spacing w:before="40" w:after="120"/>
        <w:outlineLvl w:val="1"/>
        <w:rPr>
          <w:rFonts w:ascii="Arial" w:hAnsi="Arial" w:cs="Arial"/>
          <w:b/>
          <w:color w:val="000000"/>
          <w:sz w:val="30"/>
          <w:szCs w:val="30"/>
        </w:rPr>
      </w:pPr>
      <w:bookmarkStart w:id="8" w:name="_Toc486539561"/>
      <w:bookmarkStart w:id="9" w:name="_Toc489001524"/>
      <w:r w:rsidRPr="008806E7">
        <w:rPr>
          <w:rFonts w:ascii="Arial" w:hAnsi="Arial" w:cs="Arial"/>
          <w:b/>
          <w:color w:val="000000"/>
          <w:sz w:val="30"/>
          <w:szCs w:val="30"/>
        </w:rPr>
        <w:t>How to use the IKB Scoreboard</w:t>
      </w:r>
      <w:bookmarkEnd w:id="8"/>
      <w:bookmarkEnd w:id="9"/>
    </w:p>
    <w:p w:rsidR="00A2147E" w:rsidRPr="008806E7" w:rsidRDefault="00A2147E" w:rsidP="00A2147E">
      <w:pPr>
        <w:keepNext/>
        <w:keepLines/>
        <w:spacing w:before="40" w:after="120"/>
        <w:outlineLvl w:val="2"/>
        <w:rPr>
          <w:rFonts w:ascii="Arial" w:eastAsia="Calibri" w:hAnsi="Arial" w:cs="Arial"/>
          <w:b/>
          <w:i/>
          <w:color w:val="000000"/>
          <w:sz w:val="28"/>
          <w:szCs w:val="26"/>
        </w:rPr>
      </w:pPr>
      <w:bookmarkStart w:id="10" w:name="_Toc486539562"/>
      <w:bookmarkStart w:id="11" w:name="_Toc489001525"/>
      <w:r w:rsidRPr="008806E7">
        <w:rPr>
          <w:rFonts w:ascii="Arial" w:eastAsia="Calibri" w:hAnsi="Arial" w:cs="Arial"/>
          <w:b/>
          <w:i/>
          <w:color w:val="000000"/>
          <w:sz w:val="28"/>
          <w:szCs w:val="26"/>
        </w:rPr>
        <w:t>The process</w:t>
      </w:r>
      <w:bookmarkEnd w:id="10"/>
      <w:bookmarkEnd w:id="11"/>
    </w:p>
    <w:p w:rsidR="00A2147E" w:rsidRPr="008806E7" w:rsidRDefault="00A2147E" w:rsidP="00A2147E">
      <w:pPr>
        <w:keepNext/>
        <w:keepLines/>
        <w:spacing w:before="40" w:after="120"/>
        <w:jc w:val="both"/>
        <w:outlineLvl w:val="2"/>
        <w:rPr>
          <w:rFonts w:ascii="Arial" w:eastAsia="Calibri" w:hAnsi="Arial" w:cs="Arial"/>
          <w:color w:val="000000"/>
          <w:sz w:val="22"/>
          <w:szCs w:val="22"/>
        </w:rPr>
      </w:pPr>
      <w:bookmarkStart w:id="12" w:name="_Toc488999151"/>
      <w:bookmarkStart w:id="13" w:name="_Toc489001526"/>
      <w:r w:rsidRPr="008806E7">
        <w:rPr>
          <w:rFonts w:ascii="Arial" w:eastAsia="Calibri" w:hAnsi="Arial" w:cs="Arial"/>
          <w:color w:val="000000"/>
          <w:sz w:val="22"/>
          <w:szCs w:val="22"/>
        </w:rPr>
        <w:t>The IKB Scoreboard provides a voluntary self-assessment method for the systematic gathering of appropriate information at a national level, and which would enable States to compare results at regional an international level as appropriate, and identification and sharing of any methods that have been particularly effective or shared challenges or deficiencies that require further concerted action to be addressed.</w:t>
      </w:r>
      <w:bookmarkEnd w:id="12"/>
      <w:bookmarkEnd w:id="13"/>
      <w:r w:rsidRPr="008806E7">
        <w:rPr>
          <w:rFonts w:ascii="Arial" w:eastAsia="Calibri" w:hAnsi="Arial" w:cs="Arial"/>
          <w:color w:val="000000"/>
          <w:sz w:val="22"/>
          <w:szCs w:val="22"/>
        </w:rPr>
        <w:t xml:space="preserve"> </w:t>
      </w:r>
    </w:p>
    <w:p w:rsidR="00A2147E" w:rsidRPr="008806E7" w:rsidRDefault="00A2147E" w:rsidP="00A2147E">
      <w:pPr>
        <w:spacing w:after="200"/>
        <w:jc w:val="both"/>
        <w:rPr>
          <w:rFonts w:ascii="Arial" w:eastAsia="Calibri" w:hAnsi="Arial"/>
          <w:color w:val="000000"/>
          <w:sz w:val="22"/>
          <w:szCs w:val="22"/>
        </w:rPr>
      </w:pPr>
      <w:r w:rsidRPr="008806E7">
        <w:rPr>
          <w:rFonts w:ascii="Arial" w:eastAsia="Calibri" w:hAnsi="Arial"/>
          <w:color w:val="000000"/>
          <w:sz w:val="22"/>
          <w:szCs w:val="22"/>
        </w:rPr>
        <w:t>The assessment aims to enable States to review their progress toward the implementation of the Tunis Action Plan and the MIKT Programme of Work; it should therefore be completed periodically. Therefore, States will want to complete it periodically.</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The primary input to the Scoreboard consists of a </w:t>
      </w:r>
      <w:r w:rsidRPr="008806E7">
        <w:rPr>
          <w:rFonts w:ascii="Arial" w:eastAsia="Calibri" w:hAnsi="Arial" w:cs="Arial"/>
          <w:color w:val="000000"/>
          <w:sz w:val="22"/>
          <w:szCs w:val="22"/>
          <w:u w:val="single"/>
        </w:rPr>
        <w:t>self-assessment</w:t>
      </w:r>
      <w:r w:rsidRPr="008806E7">
        <w:rPr>
          <w:rFonts w:ascii="Arial" w:eastAsia="Calibri" w:hAnsi="Arial" w:cs="Arial"/>
          <w:color w:val="000000"/>
          <w:sz w:val="22"/>
          <w:szCs w:val="22"/>
        </w:rPr>
        <w:t xml:space="preserve"> by the responsible national administrations. For maximum accuracy and objectivity, it is recommended that the assessment is completed in a collaborative process with the participation of staff from relevant law enforcement agencies, such as the wildlife regulatory agency and the relevant law enforcement bodies. Consultation with non-governmental stakeholders such as the regulated communities</w:t>
      </w:r>
      <w:r w:rsidRPr="008806E7">
        <w:rPr>
          <w:rFonts w:ascii="Arial" w:eastAsia="Calibri" w:hAnsi="Arial" w:cs="Arial"/>
          <w:color w:val="000000"/>
          <w:sz w:val="22"/>
          <w:szCs w:val="22"/>
          <w:vertAlign w:val="superscript"/>
        </w:rPr>
        <w:footnoteReference w:id="4"/>
      </w:r>
      <w:r w:rsidRPr="008806E7">
        <w:rPr>
          <w:rFonts w:ascii="Arial" w:eastAsia="Calibri" w:hAnsi="Arial" w:cs="Arial"/>
          <w:color w:val="000000"/>
          <w:sz w:val="22"/>
          <w:szCs w:val="22"/>
        </w:rPr>
        <w:t xml:space="preserve"> and conservation organizations is also recommended.  </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The process described below would fit well in the development process of a national action plan as the relevant stakeholders (both governmental and non-governmental) would be the same and the information captured would provide the knowledge on the current situation and enable States to assess future progress. A detailed step-by-step guide is set out in Table 2.</w:t>
      </w:r>
    </w:p>
    <w:p w:rsidR="00A2147E" w:rsidRPr="008806E7" w:rsidRDefault="00A2147E" w:rsidP="00A2147E">
      <w:pPr>
        <w:spacing w:after="200"/>
        <w:rPr>
          <w:rFonts w:ascii="Arial" w:eastAsia="Calibri" w:hAnsi="Arial" w:cs="Arial"/>
          <w:b/>
          <w:color w:val="000000"/>
          <w:sz w:val="22"/>
          <w:szCs w:val="22"/>
        </w:rPr>
      </w:pPr>
      <w:r w:rsidRPr="008806E7">
        <w:rPr>
          <w:rFonts w:ascii="Arial" w:eastAsia="Calibri" w:hAnsi="Arial" w:cs="Arial"/>
          <w:b/>
          <w:color w:val="0070C0"/>
          <w:sz w:val="22"/>
          <w:szCs w:val="22"/>
        </w:rPr>
        <w:t>Table 2</w:t>
      </w:r>
      <w:r w:rsidRPr="008806E7">
        <w:rPr>
          <w:rFonts w:ascii="Arial" w:eastAsia="Calibri" w:hAnsi="Arial" w:cs="Arial"/>
          <w:b/>
          <w:color w:val="000000"/>
          <w:sz w:val="22"/>
          <w:szCs w:val="22"/>
        </w:rPr>
        <w:t xml:space="preserve"> -</w:t>
      </w:r>
      <w:r w:rsidRPr="008806E7">
        <w:rPr>
          <w:rFonts w:ascii="Arial" w:eastAsia="Calibri" w:hAnsi="Arial" w:cs="Arial"/>
          <w:color w:val="000000"/>
          <w:sz w:val="22"/>
          <w:szCs w:val="22"/>
        </w:rPr>
        <w:t xml:space="preserve"> Conducting an assessment using the IKB Indicator Framework – a step-by-step guide</w:t>
      </w:r>
    </w:p>
    <w:tbl>
      <w:tblPr>
        <w:tblW w:w="0" w:type="auto"/>
        <w:tblBorders>
          <w:top w:val="single" w:sz="18" w:space="0" w:color="auto"/>
          <w:bottom w:val="single" w:sz="18" w:space="0" w:color="auto"/>
        </w:tblBorders>
        <w:tblLook w:val="04A0" w:firstRow="1" w:lastRow="0" w:firstColumn="1" w:lastColumn="0" w:noHBand="0" w:noVBand="1"/>
      </w:tblPr>
      <w:tblGrid>
        <w:gridCol w:w="2442"/>
        <w:gridCol w:w="6844"/>
      </w:tblGrid>
      <w:tr w:rsidR="00A2147E" w:rsidRPr="00AA1A52" w:rsidTr="00A2147E">
        <w:trPr>
          <w:cantSplit/>
        </w:trPr>
        <w:tc>
          <w:tcPr>
            <w:tcW w:w="0" w:type="auto"/>
            <w:tcBorders>
              <w:top w:val="single" w:sz="4" w:space="0" w:color="auto"/>
              <w:left w:val="nil"/>
              <w:bottom w:val="single" w:sz="4" w:space="0" w:color="auto"/>
              <w:right w:val="nil"/>
            </w:tcBorders>
            <w:shd w:val="clear" w:color="auto" w:fill="4F81BD"/>
          </w:tcPr>
          <w:p w:rsidR="00A2147E" w:rsidRPr="00AA1A52" w:rsidRDefault="00A2147E" w:rsidP="00A2147E">
            <w:pPr>
              <w:spacing w:after="120"/>
              <w:rPr>
                <w:rFonts w:ascii="Arial" w:eastAsia="Calibri" w:hAnsi="Arial" w:cs="Arial"/>
                <w:b/>
                <w:bCs/>
                <w:color w:val="FFFFFF"/>
                <w:sz w:val="4"/>
                <w:szCs w:val="4"/>
              </w:rPr>
            </w:pPr>
          </w:p>
        </w:tc>
        <w:tc>
          <w:tcPr>
            <w:tcW w:w="0" w:type="auto"/>
            <w:tcBorders>
              <w:top w:val="single" w:sz="4" w:space="0" w:color="auto"/>
              <w:left w:val="nil"/>
              <w:bottom w:val="single" w:sz="4" w:space="0" w:color="auto"/>
              <w:right w:val="nil"/>
            </w:tcBorders>
            <w:shd w:val="clear" w:color="auto" w:fill="4F81BD"/>
          </w:tcPr>
          <w:p w:rsidR="00A2147E" w:rsidRPr="00AA1A52" w:rsidRDefault="00A2147E" w:rsidP="00A2147E">
            <w:pPr>
              <w:spacing w:after="120"/>
              <w:rPr>
                <w:rFonts w:ascii="Arial" w:eastAsia="Calibri" w:hAnsi="Arial" w:cs="Arial"/>
                <w:b/>
                <w:bCs/>
                <w:color w:val="000000"/>
                <w:sz w:val="4"/>
                <w:szCs w:val="4"/>
              </w:rPr>
            </w:pPr>
          </w:p>
        </w:tc>
      </w:tr>
      <w:tr w:rsidR="00A2147E" w:rsidRPr="00AA1A52" w:rsidTr="00A2147E">
        <w:trPr>
          <w:cantSplit/>
        </w:trPr>
        <w:tc>
          <w:tcPr>
            <w:tcW w:w="0" w:type="auto"/>
            <w:vMerge w:val="restart"/>
            <w:tcBorders>
              <w:top w:val="single" w:sz="4" w:space="0" w:color="auto"/>
              <w:left w:val="nil"/>
              <w:bottom w:val="nil"/>
              <w:right w:val="nil"/>
            </w:tcBorders>
            <w:shd w:val="clear" w:color="auto" w:fill="4F81BD"/>
          </w:tcPr>
          <w:p w:rsidR="00A2147E" w:rsidRPr="00AA1A52" w:rsidRDefault="00A2147E" w:rsidP="00A2147E">
            <w:pPr>
              <w:spacing w:before="120" w:after="120"/>
              <w:rPr>
                <w:rFonts w:ascii="Arial" w:eastAsia="Calibri" w:hAnsi="Arial" w:cs="Arial"/>
                <w:b/>
                <w:bCs/>
                <w:color w:val="FFFFFF"/>
                <w:sz w:val="22"/>
                <w:szCs w:val="22"/>
              </w:rPr>
            </w:pPr>
            <w:r w:rsidRPr="00AA1A52">
              <w:rPr>
                <w:rFonts w:ascii="Arial" w:eastAsia="Calibri" w:hAnsi="Arial" w:cs="Arial"/>
                <w:b/>
                <w:bCs/>
                <w:color w:val="FFFFFF"/>
                <w:sz w:val="22"/>
                <w:szCs w:val="22"/>
              </w:rPr>
              <w:t>Planning</w:t>
            </w:r>
          </w:p>
        </w:tc>
        <w:tc>
          <w:tcPr>
            <w:tcW w:w="0" w:type="auto"/>
            <w:tcBorders>
              <w:top w:val="single" w:sz="4" w:space="0" w:color="auto"/>
            </w:tcBorders>
            <w:shd w:val="clear" w:color="auto" w:fill="D8D8D8"/>
          </w:tcPr>
          <w:p w:rsidR="00A2147E" w:rsidRPr="00AA1A52" w:rsidRDefault="00A2147E" w:rsidP="00A2147E">
            <w:pPr>
              <w:spacing w:after="120"/>
              <w:jc w:val="both"/>
              <w:rPr>
                <w:rFonts w:ascii="Arial" w:eastAsia="Calibri" w:hAnsi="Arial" w:cs="Arial"/>
                <w:b/>
                <w:color w:val="000000"/>
                <w:sz w:val="22"/>
                <w:szCs w:val="22"/>
              </w:rPr>
            </w:pPr>
            <w:r w:rsidRPr="00AA1A52">
              <w:rPr>
                <w:rFonts w:ascii="Arial" w:eastAsia="Calibri" w:hAnsi="Arial" w:cs="Arial"/>
                <w:b/>
                <w:color w:val="000000"/>
                <w:sz w:val="22"/>
                <w:szCs w:val="22"/>
              </w:rPr>
              <w:t>1. Identify the lead agency and establish a project team</w:t>
            </w:r>
          </w:p>
          <w:p w:rsidR="00A2147E" w:rsidRPr="00AA1A52" w:rsidRDefault="00A2147E" w:rsidP="00A2147E">
            <w:pPr>
              <w:spacing w:after="120"/>
              <w:jc w:val="both"/>
              <w:rPr>
                <w:rFonts w:ascii="Arial" w:eastAsia="Calibri" w:hAnsi="Arial" w:cs="Arial"/>
                <w:color w:val="000000"/>
                <w:sz w:val="22"/>
                <w:szCs w:val="22"/>
              </w:rPr>
            </w:pPr>
            <w:r w:rsidRPr="00AA1A52">
              <w:rPr>
                <w:rFonts w:ascii="Arial" w:eastAsia="Calibri" w:hAnsi="Arial" w:cs="Arial"/>
                <w:color w:val="000000"/>
                <w:sz w:val="22"/>
                <w:szCs w:val="22"/>
              </w:rPr>
              <w:t>Each assessment will typically be undertaken by a lead agency. To ensure collaboration of other key agencies involved in combating IKB an inter-agency team should be established.</w:t>
            </w:r>
          </w:p>
        </w:tc>
      </w:tr>
      <w:tr w:rsidR="00A2147E" w:rsidRPr="00AA1A52" w:rsidTr="00A2147E">
        <w:trPr>
          <w:cantSplit/>
        </w:trPr>
        <w:tc>
          <w:tcPr>
            <w:tcW w:w="0" w:type="auto"/>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shd w:val="clear" w:color="auto" w:fill="auto"/>
          </w:tcPr>
          <w:p w:rsidR="00A2147E" w:rsidRPr="00AA1A52" w:rsidRDefault="00A2147E" w:rsidP="00A2147E">
            <w:pPr>
              <w:spacing w:after="120"/>
              <w:jc w:val="both"/>
              <w:rPr>
                <w:rFonts w:ascii="Arial" w:eastAsia="Calibri" w:hAnsi="Arial" w:cs="Arial"/>
                <w:b/>
                <w:color w:val="000000"/>
                <w:sz w:val="22"/>
                <w:szCs w:val="22"/>
              </w:rPr>
            </w:pPr>
            <w:r w:rsidRPr="00AA1A52">
              <w:rPr>
                <w:rFonts w:ascii="Arial" w:eastAsia="Calibri" w:hAnsi="Arial" w:cs="Arial"/>
                <w:b/>
                <w:color w:val="000000"/>
                <w:sz w:val="22"/>
                <w:szCs w:val="22"/>
              </w:rPr>
              <w:t>2. Identify the relevant stakeholders and experts to be involved</w:t>
            </w:r>
          </w:p>
          <w:p w:rsidR="00A2147E" w:rsidRPr="00AA1A52" w:rsidRDefault="00A2147E" w:rsidP="00A2147E">
            <w:pPr>
              <w:spacing w:after="120"/>
              <w:jc w:val="both"/>
              <w:rPr>
                <w:rFonts w:ascii="Arial" w:eastAsia="Calibri" w:hAnsi="Arial" w:cs="Arial"/>
                <w:color w:val="000000"/>
                <w:sz w:val="22"/>
                <w:szCs w:val="22"/>
              </w:rPr>
            </w:pPr>
            <w:r w:rsidRPr="00AA1A52">
              <w:rPr>
                <w:rFonts w:ascii="Arial" w:eastAsia="Calibri" w:hAnsi="Arial" w:cs="Arial"/>
                <w:color w:val="000000"/>
                <w:sz w:val="22"/>
                <w:szCs w:val="22"/>
              </w:rPr>
              <w:t xml:space="preserve">It is recommended that the process of assessment at the national level should ideally involve all relevant stakeholders including NGOs. </w:t>
            </w:r>
          </w:p>
        </w:tc>
      </w:tr>
      <w:tr w:rsidR="00A2147E" w:rsidRPr="00AA1A52" w:rsidTr="00A2147E">
        <w:trPr>
          <w:cantSplit/>
        </w:trPr>
        <w:tc>
          <w:tcPr>
            <w:tcW w:w="0" w:type="auto"/>
            <w:vMerge/>
            <w:tcBorders>
              <w:left w:val="nil"/>
              <w:bottom w:val="single" w:sz="4" w:space="0" w:color="auto"/>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tcBorders>
              <w:bottom w:val="single" w:sz="4" w:space="0" w:color="auto"/>
            </w:tcBorders>
            <w:shd w:val="clear" w:color="auto" w:fill="D8D8D8"/>
          </w:tcPr>
          <w:p w:rsidR="00A2147E" w:rsidRPr="00AA1A52" w:rsidRDefault="00A2147E" w:rsidP="00A2147E">
            <w:pPr>
              <w:spacing w:after="120"/>
              <w:jc w:val="both"/>
              <w:rPr>
                <w:rFonts w:ascii="Arial" w:eastAsia="Calibri" w:hAnsi="Arial" w:cs="Arial"/>
                <w:b/>
                <w:color w:val="000000"/>
                <w:sz w:val="22"/>
                <w:szCs w:val="22"/>
              </w:rPr>
            </w:pPr>
            <w:r w:rsidRPr="00AA1A52">
              <w:rPr>
                <w:rFonts w:ascii="Arial" w:eastAsia="Calibri" w:hAnsi="Arial" w:cs="Arial"/>
                <w:b/>
                <w:color w:val="000000"/>
                <w:sz w:val="22"/>
                <w:szCs w:val="22"/>
              </w:rPr>
              <w:t>3. Secure resourcing needs</w:t>
            </w:r>
          </w:p>
          <w:p w:rsidR="00A2147E" w:rsidRPr="00AA1A52" w:rsidRDefault="00A2147E" w:rsidP="00A2147E">
            <w:pPr>
              <w:spacing w:after="120"/>
              <w:jc w:val="both"/>
              <w:rPr>
                <w:rFonts w:ascii="Arial" w:eastAsia="Calibri" w:hAnsi="Arial" w:cs="Arial"/>
                <w:color w:val="000000"/>
                <w:sz w:val="22"/>
                <w:szCs w:val="22"/>
              </w:rPr>
            </w:pPr>
            <w:r w:rsidRPr="00AA1A52">
              <w:rPr>
                <w:rFonts w:ascii="Arial" w:eastAsia="Calibri" w:hAnsi="Arial" w:cs="Arial"/>
                <w:color w:val="000000"/>
                <w:sz w:val="22"/>
                <w:szCs w:val="22"/>
              </w:rPr>
              <w:t>It is recommended that the allocation of necessary resources to the assessment exercise is planned in advance.</w:t>
            </w:r>
          </w:p>
        </w:tc>
      </w:tr>
      <w:tr w:rsidR="00A2147E" w:rsidRPr="00AA1A52" w:rsidTr="00A2147E">
        <w:trPr>
          <w:cantSplit/>
          <w:trHeight w:val="1354"/>
        </w:trPr>
        <w:tc>
          <w:tcPr>
            <w:tcW w:w="0" w:type="auto"/>
            <w:vMerge w:val="restart"/>
            <w:tcBorders>
              <w:top w:val="single" w:sz="4" w:space="0" w:color="auto"/>
              <w:left w:val="nil"/>
              <w:bottom w:val="nil"/>
              <w:right w:val="nil"/>
            </w:tcBorders>
            <w:shd w:val="clear" w:color="auto" w:fill="4F81BD"/>
          </w:tcPr>
          <w:p w:rsidR="00A2147E" w:rsidRPr="00AA1A52" w:rsidRDefault="00A2147E" w:rsidP="00A2147E">
            <w:pPr>
              <w:spacing w:before="120" w:after="120"/>
              <w:rPr>
                <w:rFonts w:ascii="Arial" w:eastAsia="Calibri" w:hAnsi="Arial" w:cs="Arial"/>
                <w:b/>
                <w:bCs/>
                <w:color w:val="FFFFFF"/>
                <w:sz w:val="22"/>
                <w:szCs w:val="22"/>
              </w:rPr>
            </w:pPr>
            <w:r w:rsidRPr="00AA1A52">
              <w:rPr>
                <w:rFonts w:ascii="Arial" w:eastAsia="Calibri" w:hAnsi="Arial" w:cs="Arial"/>
                <w:b/>
                <w:bCs/>
                <w:color w:val="FFFFFF"/>
                <w:sz w:val="22"/>
                <w:szCs w:val="22"/>
              </w:rPr>
              <w:t>Data collection</w:t>
            </w:r>
          </w:p>
        </w:tc>
        <w:tc>
          <w:tcPr>
            <w:tcW w:w="0" w:type="auto"/>
            <w:tcBorders>
              <w:top w:val="single" w:sz="4" w:space="0" w:color="auto"/>
              <w:bottom w:val="dashSmallGap" w:sz="4" w:space="0" w:color="548DD4"/>
            </w:tcBorders>
            <w:shd w:val="clear" w:color="auto" w:fill="auto"/>
          </w:tcPr>
          <w:p w:rsidR="00A2147E" w:rsidRPr="00AA1A52" w:rsidRDefault="00A2147E" w:rsidP="00A2147E">
            <w:pPr>
              <w:spacing w:after="120"/>
              <w:jc w:val="both"/>
              <w:rPr>
                <w:rFonts w:ascii="Arial" w:eastAsia="Calibri" w:hAnsi="Arial" w:cs="Arial"/>
                <w:b/>
                <w:color w:val="000000"/>
                <w:sz w:val="22"/>
                <w:szCs w:val="22"/>
              </w:rPr>
            </w:pPr>
            <w:r w:rsidRPr="00AA1A52">
              <w:rPr>
                <w:rFonts w:ascii="Arial" w:eastAsia="Calibri" w:hAnsi="Arial" w:cs="Arial"/>
                <w:b/>
                <w:color w:val="000000"/>
                <w:sz w:val="22"/>
                <w:szCs w:val="22"/>
              </w:rPr>
              <w:t>4. Identify data needs</w:t>
            </w:r>
          </w:p>
          <w:p w:rsidR="00A2147E" w:rsidRPr="00AA1A52" w:rsidRDefault="00A2147E" w:rsidP="00A2147E">
            <w:pPr>
              <w:jc w:val="both"/>
              <w:rPr>
                <w:rFonts w:ascii="Arial" w:eastAsia="Calibri" w:hAnsi="Arial" w:cs="Arial"/>
                <w:color w:val="000000"/>
                <w:sz w:val="22"/>
                <w:szCs w:val="22"/>
              </w:rPr>
            </w:pPr>
            <w:r w:rsidRPr="00AA1A52">
              <w:rPr>
                <w:rFonts w:ascii="Arial" w:eastAsia="Calibri" w:hAnsi="Arial" w:cs="Arial"/>
                <w:color w:val="000000"/>
                <w:sz w:val="22"/>
                <w:szCs w:val="22"/>
              </w:rPr>
              <w:t xml:space="preserve">The vast majority of the indicators require expert assessments, the review of legislation and procedures and, in a few cases, the collation and analysis of data. The availability, accessibility and related costs need to be considered at an early stage in order to facilitate timely access to the required data. </w:t>
            </w:r>
          </w:p>
        </w:tc>
      </w:tr>
      <w:tr w:rsidR="00A2147E" w:rsidRPr="00AA1A52" w:rsidTr="00A2147E">
        <w:trPr>
          <w:cantSplit/>
        </w:trPr>
        <w:tc>
          <w:tcPr>
            <w:tcW w:w="0" w:type="auto"/>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tcBorders>
              <w:top w:val="dashSmallGap" w:sz="4" w:space="0" w:color="548DD4"/>
              <w:bottom w:val="dashSmallGap" w:sz="4" w:space="0" w:color="FFFFFF"/>
            </w:tcBorders>
            <w:shd w:val="clear" w:color="auto" w:fill="D8D8D8"/>
          </w:tcPr>
          <w:p w:rsidR="00A2147E" w:rsidRPr="00AA1A52" w:rsidRDefault="00A2147E" w:rsidP="00A2147E">
            <w:pPr>
              <w:spacing w:after="120"/>
              <w:jc w:val="both"/>
              <w:rPr>
                <w:rFonts w:ascii="Arial" w:eastAsia="Calibri" w:hAnsi="Arial" w:cs="Arial"/>
                <w:b/>
                <w:color w:val="000000"/>
                <w:sz w:val="22"/>
                <w:szCs w:val="22"/>
              </w:rPr>
            </w:pPr>
            <w:r w:rsidRPr="00AA1A52">
              <w:rPr>
                <w:rFonts w:ascii="Arial" w:eastAsia="Calibri" w:hAnsi="Arial" w:cs="Arial"/>
                <w:b/>
                <w:color w:val="000000"/>
                <w:sz w:val="22"/>
                <w:szCs w:val="22"/>
              </w:rPr>
              <w:t>5. Request data</w:t>
            </w:r>
          </w:p>
          <w:p w:rsidR="00A2147E" w:rsidRPr="00AA1A52" w:rsidRDefault="00A2147E" w:rsidP="00A2147E">
            <w:pPr>
              <w:jc w:val="both"/>
              <w:rPr>
                <w:rFonts w:ascii="Arial" w:eastAsia="Calibri" w:hAnsi="Arial" w:cs="Arial"/>
                <w:color w:val="000000"/>
                <w:sz w:val="22"/>
                <w:szCs w:val="22"/>
              </w:rPr>
            </w:pPr>
            <w:r w:rsidRPr="00AA1A52">
              <w:rPr>
                <w:rFonts w:ascii="Arial" w:eastAsia="Calibri" w:hAnsi="Arial" w:cs="Arial"/>
                <w:color w:val="000000"/>
                <w:sz w:val="22"/>
                <w:szCs w:val="22"/>
              </w:rPr>
              <w:t>In some instances data may be under custodianship of other agencies and a formal access request will need to be submitted. The first attempt at assessment may flag areas where important data are not currently being recorded. Steps should be taken as early as possible to ensure that data needs are addressed.</w:t>
            </w:r>
          </w:p>
        </w:tc>
      </w:tr>
      <w:tr w:rsidR="00A2147E" w:rsidRPr="00AA1A52" w:rsidTr="00A2147E">
        <w:trPr>
          <w:cantSplit/>
        </w:trPr>
        <w:tc>
          <w:tcPr>
            <w:tcW w:w="0" w:type="auto"/>
            <w:vMerge/>
            <w:tcBorders>
              <w:left w:val="nil"/>
              <w:bottom w:val="nil"/>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tcBorders>
              <w:top w:val="dashSmallGap" w:sz="4" w:space="0" w:color="FFFFFF"/>
            </w:tcBorders>
            <w:shd w:val="clear" w:color="auto" w:fill="auto"/>
          </w:tcPr>
          <w:p w:rsidR="00A2147E" w:rsidRPr="00AA1A52" w:rsidRDefault="00A2147E" w:rsidP="00A2147E">
            <w:pPr>
              <w:spacing w:after="120"/>
              <w:jc w:val="both"/>
              <w:rPr>
                <w:rFonts w:ascii="Arial" w:eastAsia="Calibri" w:hAnsi="Arial" w:cs="Arial"/>
                <w:b/>
                <w:color w:val="000000"/>
                <w:sz w:val="22"/>
                <w:szCs w:val="22"/>
              </w:rPr>
            </w:pPr>
            <w:r w:rsidRPr="00AA1A52">
              <w:rPr>
                <w:rFonts w:ascii="Arial" w:eastAsia="Calibri" w:hAnsi="Arial" w:cs="Arial"/>
                <w:b/>
                <w:color w:val="000000"/>
                <w:sz w:val="22"/>
                <w:szCs w:val="22"/>
              </w:rPr>
              <w:t>6. Gather and review documentation</w:t>
            </w:r>
          </w:p>
          <w:p w:rsidR="00A2147E" w:rsidRPr="00AA1A52" w:rsidRDefault="00A2147E" w:rsidP="00A2147E">
            <w:pPr>
              <w:spacing w:after="120"/>
              <w:jc w:val="both"/>
              <w:rPr>
                <w:rFonts w:ascii="Arial" w:eastAsia="Calibri" w:hAnsi="Arial" w:cs="Arial"/>
                <w:color w:val="000000"/>
                <w:sz w:val="22"/>
                <w:szCs w:val="22"/>
              </w:rPr>
            </w:pPr>
            <w:r w:rsidRPr="00AA1A52">
              <w:rPr>
                <w:rFonts w:ascii="Arial" w:eastAsia="Calibri" w:hAnsi="Arial" w:cs="Arial"/>
                <w:color w:val="000000"/>
                <w:sz w:val="22"/>
                <w:szCs w:val="22"/>
              </w:rPr>
              <w:t xml:space="preserve">A number of questions require the review of documentation, operational processes or data. Such documentation should be gathered and reviewed as soon as possible before the collaborative assessment and workshop. </w:t>
            </w:r>
          </w:p>
        </w:tc>
      </w:tr>
      <w:tr w:rsidR="00A2147E" w:rsidRPr="00AA1A52" w:rsidTr="00A2147E">
        <w:trPr>
          <w:cantSplit/>
        </w:trPr>
        <w:tc>
          <w:tcPr>
            <w:tcW w:w="0" w:type="auto"/>
            <w:vMerge/>
            <w:tcBorders>
              <w:left w:val="nil"/>
              <w:bottom w:val="single" w:sz="4" w:space="0" w:color="auto"/>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tcBorders>
              <w:bottom w:val="single" w:sz="4" w:space="0" w:color="auto"/>
            </w:tcBorders>
            <w:shd w:val="clear" w:color="auto" w:fill="D8D8D8"/>
          </w:tcPr>
          <w:p w:rsidR="00A2147E" w:rsidRPr="00AA1A52" w:rsidRDefault="00A2147E" w:rsidP="00A2147E">
            <w:pPr>
              <w:spacing w:after="120"/>
              <w:jc w:val="both"/>
              <w:rPr>
                <w:rFonts w:ascii="Arial" w:eastAsia="Calibri" w:hAnsi="Arial" w:cs="Arial"/>
                <w:b/>
                <w:color w:val="000000"/>
                <w:sz w:val="22"/>
                <w:szCs w:val="22"/>
              </w:rPr>
            </w:pPr>
            <w:r w:rsidRPr="00AA1A52">
              <w:rPr>
                <w:rFonts w:ascii="Arial" w:eastAsia="Calibri" w:hAnsi="Arial" w:cs="Arial"/>
                <w:b/>
                <w:color w:val="000000"/>
                <w:sz w:val="22"/>
                <w:szCs w:val="22"/>
              </w:rPr>
              <w:t>7. Conduct workshop to complete expert based assessment</w:t>
            </w:r>
          </w:p>
          <w:p w:rsidR="00A2147E" w:rsidRPr="00AA1A52" w:rsidRDefault="00A2147E" w:rsidP="00A2147E">
            <w:pPr>
              <w:spacing w:after="120"/>
              <w:jc w:val="both"/>
              <w:rPr>
                <w:rFonts w:ascii="Arial" w:eastAsia="Calibri" w:hAnsi="Arial" w:cs="Arial"/>
                <w:color w:val="000000"/>
                <w:sz w:val="22"/>
                <w:szCs w:val="22"/>
              </w:rPr>
            </w:pPr>
            <w:r w:rsidRPr="00AA1A52">
              <w:rPr>
                <w:rFonts w:ascii="Arial" w:eastAsia="Calibri" w:hAnsi="Arial" w:cs="Arial"/>
                <w:color w:val="000000"/>
                <w:sz w:val="22"/>
                <w:szCs w:val="22"/>
              </w:rPr>
              <w:t>It is recommended that a workshop be conducted to review and rate the assessment indicators. The participants should represent the relevant agencies and stakeholders identified in step 2. It is recommended that the assessment template be shared well before the workshop.</w:t>
            </w:r>
          </w:p>
        </w:tc>
      </w:tr>
      <w:tr w:rsidR="00A2147E" w:rsidRPr="00AA1A52" w:rsidTr="00A2147E">
        <w:trPr>
          <w:cantSplit/>
        </w:trPr>
        <w:tc>
          <w:tcPr>
            <w:tcW w:w="0" w:type="auto"/>
            <w:vMerge w:val="restart"/>
            <w:tcBorders>
              <w:top w:val="single" w:sz="4" w:space="0" w:color="auto"/>
              <w:left w:val="nil"/>
              <w:bottom w:val="nil"/>
              <w:right w:val="nil"/>
            </w:tcBorders>
            <w:shd w:val="clear" w:color="auto" w:fill="4F81BD"/>
          </w:tcPr>
          <w:p w:rsidR="00A2147E" w:rsidRPr="00AA1A52" w:rsidRDefault="00A2147E" w:rsidP="00A2147E">
            <w:pPr>
              <w:spacing w:before="120" w:after="120"/>
              <w:rPr>
                <w:rFonts w:ascii="Arial" w:eastAsia="Calibri" w:hAnsi="Arial" w:cs="Arial"/>
                <w:b/>
                <w:bCs/>
                <w:color w:val="FFFFFF"/>
                <w:sz w:val="22"/>
                <w:szCs w:val="22"/>
              </w:rPr>
            </w:pPr>
            <w:r w:rsidRPr="00AA1A52">
              <w:rPr>
                <w:rFonts w:ascii="Arial" w:eastAsia="Calibri" w:hAnsi="Arial" w:cs="Arial"/>
                <w:b/>
                <w:bCs/>
                <w:color w:val="FFFFFF"/>
                <w:sz w:val="22"/>
                <w:szCs w:val="22"/>
              </w:rPr>
              <w:t>Analysis and recording at the national level</w:t>
            </w:r>
          </w:p>
        </w:tc>
        <w:tc>
          <w:tcPr>
            <w:tcW w:w="0" w:type="auto"/>
            <w:tcBorders>
              <w:top w:val="single" w:sz="4" w:space="0" w:color="auto"/>
            </w:tcBorders>
            <w:shd w:val="clear" w:color="auto" w:fill="auto"/>
          </w:tcPr>
          <w:p w:rsidR="00A2147E" w:rsidRPr="00AA1A52" w:rsidRDefault="00A2147E" w:rsidP="00A2147E">
            <w:pPr>
              <w:spacing w:after="120"/>
              <w:jc w:val="both"/>
              <w:rPr>
                <w:rFonts w:ascii="Arial" w:eastAsia="Calibri" w:hAnsi="Arial" w:cs="Arial"/>
                <w:b/>
                <w:color w:val="000000"/>
                <w:sz w:val="22"/>
                <w:szCs w:val="22"/>
              </w:rPr>
            </w:pPr>
            <w:r w:rsidRPr="00AA1A52">
              <w:rPr>
                <w:rFonts w:ascii="Arial" w:eastAsia="Calibri" w:hAnsi="Arial" w:cs="Arial"/>
                <w:b/>
                <w:color w:val="000000"/>
                <w:sz w:val="22"/>
                <w:szCs w:val="22"/>
              </w:rPr>
              <w:t>8. Analyse results</w:t>
            </w:r>
          </w:p>
          <w:p w:rsidR="00A2147E" w:rsidRPr="00AA1A52" w:rsidRDefault="00A2147E" w:rsidP="00A2147E">
            <w:pPr>
              <w:spacing w:after="120"/>
              <w:jc w:val="both"/>
              <w:rPr>
                <w:rFonts w:ascii="Arial" w:eastAsia="Calibri" w:hAnsi="Arial" w:cs="Arial"/>
                <w:color w:val="000000"/>
                <w:sz w:val="22"/>
                <w:szCs w:val="22"/>
              </w:rPr>
            </w:pPr>
            <w:r w:rsidRPr="00AA1A52">
              <w:rPr>
                <w:rFonts w:ascii="Arial" w:eastAsia="Calibri" w:hAnsi="Arial" w:cs="Arial"/>
                <w:color w:val="000000"/>
                <w:sz w:val="22"/>
                <w:szCs w:val="22"/>
              </w:rPr>
              <w:t>The majority of the IKB indicators are scored allowing for an overall score for each of the 6 groups to be generated. Comparing the scores between the groups can help in the identification of the relative strengths and weaknesses of the current response to IKB. An overall score will also be calculated. In the first assessment</w:t>
            </w:r>
            <w:r>
              <w:rPr>
                <w:rFonts w:ascii="Arial" w:eastAsia="Calibri" w:hAnsi="Arial" w:cs="Arial"/>
                <w:color w:val="000000"/>
                <w:sz w:val="22"/>
                <w:szCs w:val="22"/>
              </w:rPr>
              <w:t>,</w:t>
            </w:r>
            <w:r w:rsidRPr="00AA1A52">
              <w:rPr>
                <w:rFonts w:ascii="Arial" w:eastAsia="Calibri" w:hAnsi="Arial" w:cs="Arial"/>
                <w:color w:val="000000"/>
                <w:sz w:val="22"/>
                <w:szCs w:val="22"/>
              </w:rPr>
              <w:t xml:space="preserve"> the initial benchmarking rating will be generated. After the second and third assessments and overall score, it will be possible to identify and explore trends. </w:t>
            </w:r>
          </w:p>
        </w:tc>
      </w:tr>
      <w:tr w:rsidR="00A2147E" w:rsidRPr="00AA1A52" w:rsidTr="00A2147E">
        <w:trPr>
          <w:cantSplit/>
        </w:trPr>
        <w:tc>
          <w:tcPr>
            <w:tcW w:w="0" w:type="auto"/>
            <w:vMerge/>
            <w:tcBorders>
              <w:left w:val="nil"/>
              <w:bottom w:val="single" w:sz="4" w:space="0" w:color="auto"/>
              <w:right w:val="nil"/>
            </w:tcBorders>
            <w:shd w:val="clear" w:color="auto" w:fill="4F81BD"/>
          </w:tcPr>
          <w:p w:rsidR="00A2147E" w:rsidRPr="00AA1A52" w:rsidRDefault="00A2147E" w:rsidP="00A2147E">
            <w:pPr>
              <w:spacing w:after="120"/>
              <w:rPr>
                <w:rFonts w:ascii="Arial" w:eastAsia="Calibri" w:hAnsi="Arial" w:cs="Arial"/>
                <w:b/>
                <w:bCs/>
                <w:color w:val="FFFFFF"/>
                <w:sz w:val="22"/>
                <w:szCs w:val="22"/>
              </w:rPr>
            </w:pPr>
          </w:p>
        </w:tc>
        <w:tc>
          <w:tcPr>
            <w:tcW w:w="0" w:type="auto"/>
            <w:tcBorders>
              <w:bottom w:val="single" w:sz="4" w:space="0" w:color="auto"/>
            </w:tcBorders>
            <w:shd w:val="clear" w:color="auto" w:fill="D8D8D8"/>
          </w:tcPr>
          <w:p w:rsidR="00A2147E" w:rsidRPr="00AA1A52" w:rsidRDefault="00A2147E" w:rsidP="00A2147E">
            <w:pPr>
              <w:spacing w:after="120"/>
              <w:jc w:val="both"/>
              <w:rPr>
                <w:rFonts w:ascii="Arial" w:eastAsia="Calibri" w:hAnsi="Arial" w:cs="Arial"/>
                <w:b/>
                <w:color w:val="000000"/>
                <w:sz w:val="22"/>
                <w:szCs w:val="22"/>
              </w:rPr>
            </w:pPr>
            <w:r w:rsidRPr="00AA1A52">
              <w:rPr>
                <w:rFonts w:ascii="Arial" w:eastAsia="Calibri" w:hAnsi="Arial" w:cs="Arial"/>
                <w:b/>
                <w:color w:val="000000"/>
                <w:sz w:val="22"/>
                <w:szCs w:val="22"/>
              </w:rPr>
              <w:t>9. Identify process improvements</w:t>
            </w:r>
          </w:p>
          <w:p w:rsidR="00A2147E" w:rsidRPr="00AA1A52" w:rsidRDefault="00A2147E" w:rsidP="00A2147E">
            <w:pPr>
              <w:spacing w:after="120"/>
              <w:jc w:val="both"/>
              <w:rPr>
                <w:rFonts w:ascii="Arial" w:eastAsia="Calibri" w:hAnsi="Arial" w:cs="Arial"/>
                <w:color w:val="000000"/>
                <w:sz w:val="22"/>
                <w:szCs w:val="22"/>
              </w:rPr>
            </w:pPr>
            <w:r w:rsidRPr="00AA1A52">
              <w:rPr>
                <w:rFonts w:ascii="Arial" w:eastAsia="Calibri" w:hAnsi="Arial" w:cs="Arial"/>
                <w:color w:val="000000"/>
                <w:sz w:val="22"/>
                <w:szCs w:val="22"/>
              </w:rPr>
              <w:t>The project team should consider the process followed and identify and briefly document any change or improvement that should be incorporated in the future assessment informing the Bern Convention and CMS Secretariats.</w:t>
            </w:r>
          </w:p>
        </w:tc>
      </w:tr>
      <w:tr w:rsidR="00A2147E" w:rsidRPr="00AA1A52" w:rsidTr="00A2147E">
        <w:trPr>
          <w:cantSplit/>
        </w:trPr>
        <w:tc>
          <w:tcPr>
            <w:tcW w:w="0" w:type="auto"/>
            <w:tcBorders>
              <w:top w:val="single" w:sz="12" w:space="0" w:color="auto"/>
              <w:left w:val="nil"/>
              <w:bottom w:val="single" w:sz="4" w:space="0" w:color="auto"/>
              <w:right w:val="nil"/>
            </w:tcBorders>
            <w:shd w:val="clear" w:color="auto" w:fill="4F81BD"/>
          </w:tcPr>
          <w:p w:rsidR="00A2147E" w:rsidRPr="00AA1A52" w:rsidRDefault="00A2147E" w:rsidP="00A2147E">
            <w:pPr>
              <w:spacing w:before="120" w:after="120"/>
              <w:rPr>
                <w:rFonts w:ascii="Arial" w:eastAsia="Calibri" w:hAnsi="Arial" w:cs="Arial"/>
                <w:b/>
                <w:bCs/>
                <w:color w:val="FFFFFF"/>
                <w:sz w:val="22"/>
                <w:szCs w:val="22"/>
              </w:rPr>
            </w:pPr>
            <w:r w:rsidRPr="00AA1A52">
              <w:rPr>
                <w:rFonts w:ascii="Arial" w:eastAsia="Calibri" w:hAnsi="Arial" w:cs="Arial"/>
                <w:b/>
                <w:bCs/>
                <w:color w:val="FFFFFF"/>
                <w:sz w:val="22"/>
                <w:szCs w:val="22"/>
              </w:rPr>
              <w:t>Publication and aggregation of scoreboard at international level</w:t>
            </w:r>
          </w:p>
        </w:tc>
        <w:tc>
          <w:tcPr>
            <w:tcW w:w="0" w:type="auto"/>
            <w:tcBorders>
              <w:top w:val="single" w:sz="12" w:space="0" w:color="auto"/>
              <w:bottom w:val="single" w:sz="4" w:space="0" w:color="auto"/>
            </w:tcBorders>
            <w:shd w:val="clear" w:color="auto" w:fill="FFFFFF"/>
          </w:tcPr>
          <w:p w:rsidR="00A2147E" w:rsidRPr="00AA1A52" w:rsidRDefault="00A2147E" w:rsidP="00A2147E">
            <w:pPr>
              <w:spacing w:after="120"/>
              <w:jc w:val="both"/>
              <w:rPr>
                <w:rFonts w:ascii="Arial" w:eastAsia="Calibri" w:hAnsi="Arial" w:cs="Arial"/>
                <w:b/>
                <w:color w:val="000000"/>
                <w:sz w:val="22"/>
                <w:szCs w:val="22"/>
              </w:rPr>
            </w:pPr>
            <w:r w:rsidRPr="00AA1A52">
              <w:rPr>
                <w:rFonts w:ascii="Arial" w:eastAsia="Calibri" w:hAnsi="Arial" w:cs="Arial"/>
                <w:b/>
                <w:color w:val="000000"/>
                <w:sz w:val="22"/>
                <w:szCs w:val="22"/>
              </w:rPr>
              <w:t>10. Final publication and dissemination</w:t>
            </w:r>
          </w:p>
          <w:p w:rsidR="00A2147E" w:rsidRPr="00AA1A52" w:rsidRDefault="00A2147E" w:rsidP="00A2147E">
            <w:pPr>
              <w:spacing w:after="120"/>
              <w:jc w:val="both"/>
              <w:rPr>
                <w:rFonts w:ascii="Arial" w:eastAsia="Calibri" w:hAnsi="Arial" w:cs="Arial"/>
                <w:b/>
                <w:color w:val="000000"/>
                <w:sz w:val="22"/>
                <w:szCs w:val="22"/>
              </w:rPr>
            </w:pPr>
            <w:r w:rsidRPr="00AA1A52">
              <w:rPr>
                <w:rFonts w:ascii="Arial" w:eastAsia="Calibri" w:hAnsi="Arial" w:cs="Arial"/>
                <w:color w:val="000000"/>
                <w:sz w:val="22"/>
                <w:szCs w:val="22"/>
              </w:rPr>
              <w:t>The Convention Secretariats shall aggregate and publish final Scoreboard and individual country responses. The final aggregated Scoreboard shall also be reported to the Standing Committee to the Bern Convention and CMS COP and widely disseminated</w:t>
            </w:r>
            <w:r w:rsidRPr="00AA1A52">
              <w:rPr>
                <w:rFonts w:ascii="Arial" w:eastAsia="Calibri" w:hAnsi="Arial" w:cs="Arial"/>
                <w:b/>
                <w:color w:val="000000"/>
                <w:sz w:val="22"/>
                <w:szCs w:val="22"/>
              </w:rPr>
              <w:t>.</w:t>
            </w:r>
          </w:p>
        </w:tc>
      </w:tr>
    </w:tbl>
    <w:p w:rsidR="00A2147E" w:rsidRDefault="00A2147E" w:rsidP="00A2147E">
      <w:pPr>
        <w:spacing w:after="200"/>
        <w:rPr>
          <w:rFonts w:ascii="Arial" w:eastAsia="Calibri" w:hAnsi="Arial" w:cs="Arial"/>
          <w:color w:val="000000"/>
          <w:sz w:val="22"/>
          <w:szCs w:val="22"/>
        </w:rPr>
      </w:pPr>
    </w:p>
    <w:p w:rsidR="00A2147E" w:rsidRDefault="00A2147E" w:rsidP="00A2147E">
      <w:pPr>
        <w:spacing w:after="160" w:line="259" w:lineRule="auto"/>
        <w:rPr>
          <w:rFonts w:ascii="Arial" w:eastAsia="Calibri" w:hAnsi="Arial" w:cs="Arial"/>
          <w:color w:val="000000"/>
          <w:sz w:val="22"/>
          <w:szCs w:val="22"/>
        </w:rPr>
      </w:pPr>
      <w:r>
        <w:rPr>
          <w:rFonts w:ascii="Arial" w:eastAsia="Calibri" w:hAnsi="Arial" w:cs="Arial"/>
          <w:color w:val="000000"/>
          <w:sz w:val="22"/>
          <w:szCs w:val="22"/>
        </w:rPr>
        <w:br w:type="page"/>
      </w:r>
    </w:p>
    <w:p w:rsidR="00A2147E" w:rsidRPr="008806E7" w:rsidRDefault="00A2147E" w:rsidP="00A2147E">
      <w:pPr>
        <w:keepNext/>
        <w:keepLines/>
        <w:spacing w:before="40" w:after="120"/>
        <w:outlineLvl w:val="1"/>
        <w:rPr>
          <w:rFonts w:ascii="Arial" w:hAnsi="Arial"/>
          <w:b/>
          <w:color w:val="000000"/>
          <w:sz w:val="30"/>
          <w:szCs w:val="30"/>
        </w:rPr>
      </w:pPr>
      <w:bookmarkStart w:id="14" w:name="_Toc486539563"/>
      <w:bookmarkStart w:id="15" w:name="_Toc489001527"/>
      <w:r w:rsidRPr="008806E7">
        <w:rPr>
          <w:rFonts w:ascii="Arial" w:hAnsi="Arial"/>
          <w:b/>
          <w:color w:val="000000"/>
          <w:sz w:val="30"/>
          <w:szCs w:val="30"/>
        </w:rPr>
        <w:t xml:space="preserve">Time table for implementing the </w:t>
      </w:r>
      <w:bookmarkEnd w:id="14"/>
      <w:r w:rsidRPr="008806E7">
        <w:rPr>
          <w:rFonts w:ascii="Arial" w:hAnsi="Arial"/>
          <w:b/>
          <w:color w:val="000000"/>
          <w:sz w:val="30"/>
          <w:szCs w:val="30"/>
        </w:rPr>
        <w:t>self-assessment</w:t>
      </w:r>
      <w:bookmarkEnd w:id="15"/>
      <w:r w:rsidRPr="008806E7">
        <w:rPr>
          <w:rFonts w:ascii="Arial" w:hAnsi="Arial"/>
          <w:b/>
          <w:color w:val="000000"/>
          <w:sz w:val="30"/>
          <w:szCs w:val="30"/>
        </w:rPr>
        <w:t xml:space="preserve"> </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In order to self-assess over time the national progress in combating IKB, the scoreboard needs to be used repeatedly. </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Both the Tunis Action Plan (TAP) and the MIKT Programme of Work (</w:t>
      </w:r>
      <w:proofErr w:type="spellStart"/>
      <w:proofErr w:type="gramStart"/>
      <w:r w:rsidRPr="008806E7">
        <w:rPr>
          <w:rFonts w:ascii="Arial" w:eastAsia="Calibri" w:hAnsi="Arial" w:cs="Arial"/>
          <w:color w:val="000000"/>
          <w:sz w:val="22"/>
          <w:szCs w:val="22"/>
        </w:rPr>
        <w:t>PoW</w:t>
      </w:r>
      <w:proofErr w:type="spellEnd"/>
      <w:proofErr w:type="gramEnd"/>
      <w:r w:rsidRPr="008806E7">
        <w:rPr>
          <w:rFonts w:ascii="Arial" w:eastAsia="Calibri" w:hAnsi="Arial" w:cs="Arial"/>
          <w:color w:val="000000"/>
          <w:sz w:val="22"/>
          <w:szCs w:val="22"/>
        </w:rPr>
        <w:t>) envisage regular monitoring and reporting on progress. This tool offers the opportunity to report on both initiatives, as appropriate.</w:t>
      </w:r>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It is envisaged that the first self-assessment will be implemented in 2018. This will be the baseline which will enable States to benchmark national and regional IKB status and efforts. The next self-assessment will be carried out in 2020 as this is the horizon of both TAP and MIKT </w:t>
      </w:r>
      <w:proofErr w:type="spellStart"/>
      <w:r w:rsidRPr="008806E7">
        <w:rPr>
          <w:rFonts w:ascii="Arial" w:eastAsia="Calibri" w:hAnsi="Arial" w:cs="Arial"/>
          <w:color w:val="000000"/>
          <w:sz w:val="22"/>
          <w:szCs w:val="22"/>
        </w:rPr>
        <w:t>PoW</w:t>
      </w:r>
      <w:proofErr w:type="spellEnd"/>
      <w:r w:rsidRPr="008806E7">
        <w:rPr>
          <w:rFonts w:ascii="Arial" w:eastAsia="Calibri" w:hAnsi="Arial" w:cs="Arial"/>
          <w:color w:val="000000"/>
          <w:sz w:val="22"/>
          <w:szCs w:val="22"/>
        </w:rPr>
        <w:t xml:space="preserve">. The third self-assessment will be carried out in 2023. The following assessments will be in synchrony with the CMS COPs (i.e. every 3 years. </w:t>
      </w:r>
    </w:p>
    <w:tbl>
      <w:tblPr>
        <w:tblW w:w="5000" w:type="pct"/>
        <w:tblLayout w:type="fixed"/>
        <w:tblCellMar>
          <w:left w:w="70" w:type="dxa"/>
          <w:right w:w="70" w:type="dxa"/>
        </w:tblCellMar>
        <w:tblLook w:val="04A0" w:firstRow="1" w:lastRow="0" w:firstColumn="1" w:lastColumn="0" w:noHBand="0" w:noVBand="1"/>
      </w:tblPr>
      <w:tblGrid>
        <w:gridCol w:w="1615"/>
        <w:gridCol w:w="266"/>
        <w:gridCol w:w="266"/>
        <w:gridCol w:w="267"/>
        <w:gridCol w:w="284"/>
        <w:gridCol w:w="267"/>
        <w:gridCol w:w="267"/>
        <w:gridCol w:w="265"/>
        <w:gridCol w:w="276"/>
        <w:gridCol w:w="265"/>
        <w:gridCol w:w="267"/>
        <w:gridCol w:w="265"/>
        <w:gridCol w:w="269"/>
        <w:gridCol w:w="265"/>
        <w:gridCol w:w="265"/>
        <w:gridCol w:w="265"/>
        <w:gridCol w:w="271"/>
        <w:gridCol w:w="265"/>
        <w:gridCol w:w="265"/>
        <w:gridCol w:w="267"/>
        <w:gridCol w:w="269"/>
        <w:gridCol w:w="265"/>
        <w:gridCol w:w="265"/>
        <w:gridCol w:w="265"/>
        <w:gridCol w:w="271"/>
        <w:gridCol w:w="265"/>
        <w:gridCol w:w="265"/>
        <w:gridCol w:w="265"/>
        <w:gridCol w:w="378"/>
      </w:tblGrid>
      <w:tr w:rsidR="00A2147E" w:rsidRPr="008806E7" w:rsidTr="00A2147E">
        <w:trPr>
          <w:trHeight w:val="285"/>
        </w:trPr>
        <w:tc>
          <w:tcPr>
            <w:tcW w:w="876" w:type="pct"/>
            <w:tcBorders>
              <w:top w:val="nil"/>
              <w:left w:val="nil"/>
              <w:bottom w:val="nil"/>
              <w:right w:val="nil"/>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587" w:type="pct"/>
            <w:gridSpan w:val="4"/>
            <w:tcBorders>
              <w:top w:val="nil"/>
              <w:left w:val="nil"/>
              <w:bottom w:val="nil"/>
              <w:right w:val="nil"/>
            </w:tcBorders>
            <w:shd w:val="clear" w:color="000000" w:fill="F2DDDC"/>
            <w:noWrap/>
            <w:vAlign w:val="bottom"/>
            <w:hideMark/>
          </w:tcPr>
          <w:p w:rsidR="00A2147E" w:rsidRPr="008806E7" w:rsidRDefault="00A2147E" w:rsidP="00A2147E">
            <w:pPr>
              <w:jc w:val="center"/>
              <w:rPr>
                <w:rFonts w:ascii="Arial" w:hAnsi="Arial" w:cs="Arial"/>
                <w:color w:val="000000"/>
                <w:sz w:val="16"/>
                <w:szCs w:val="16"/>
                <w:lang w:eastAsia="it-IT"/>
              </w:rPr>
            </w:pPr>
            <w:r w:rsidRPr="008806E7">
              <w:rPr>
                <w:rFonts w:ascii="Arial" w:hAnsi="Arial" w:cs="Arial"/>
                <w:color w:val="000000"/>
                <w:sz w:val="16"/>
                <w:szCs w:val="16"/>
                <w:lang w:eastAsia="it-IT"/>
              </w:rPr>
              <w:t>2017</w:t>
            </w:r>
          </w:p>
        </w:tc>
        <w:tc>
          <w:tcPr>
            <w:tcW w:w="584" w:type="pct"/>
            <w:gridSpan w:val="4"/>
            <w:tcBorders>
              <w:top w:val="nil"/>
              <w:left w:val="nil"/>
              <w:bottom w:val="nil"/>
              <w:right w:val="nil"/>
            </w:tcBorders>
            <w:shd w:val="clear" w:color="auto" w:fill="auto"/>
            <w:noWrap/>
            <w:vAlign w:val="bottom"/>
            <w:hideMark/>
          </w:tcPr>
          <w:p w:rsidR="00A2147E" w:rsidRPr="008806E7" w:rsidRDefault="00A2147E" w:rsidP="00A2147E">
            <w:pPr>
              <w:jc w:val="center"/>
              <w:rPr>
                <w:rFonts w:ascii="Arial" w:hAnsi="Arial" w:cs="Arial"/>
                <w:color w:val="000000"/>
                <w:sz w:val="16"/>
                <w:szCs w:val="16"/>
                <w:lang w:eastAsia="it-IT"/>
              </w:rPr>
            </w:pPr>
            <w:r w:rsidRPr="008806E7">
              <w:rPr>
                <w:rFonts w:ascii="Arial" w:hAnsi="Arial" w:cs="Arial"/>
                <w:color w:val="000000"/>
                <w:sz w:val="16"/>
                <w:szCs w:val="16"/>
                <w:lang w:eastAsia="it-IT"/>
              </w:rPr>
              <w:t>2018</w:t>
            </w:r>
          </w:p>
        </w:tc>
        <w:tc>
          <w:tcPr>
            <w:tcW w:w="578" w:type="pct"/>
            <w:gridSpan w:val="4"/>
            <w:tcBorders>
              <w:top w:val="nil"/>
              <w:left w:val="nil"/>
              <w:bottom w:val="nil"/>
              <w:right w:val="nil"/>
            </w:tcBorders>
            <w:shd w:val="clear" w:color="000000" w:fill="F2DDDC"/>
            <w:noWrap/>
            <w:vAlign w:val="bottom"/>
            <w:hideMark/>
          </w:tcPr>
          <w:p w:rsidR="00A2147E" w:rsidRPr="008806E7" w:rsidRDefault="00A2147E" w:rsidP="00A2147E">
            <w:pPr>
              <w:jc w:val="center"/>
              <w:rPr>
                <w:rFonts w:ascii="Arial" w:hAnsi="Arial" w:cs="Arial"/>
                <w:color w:val="000000"/>
                <w:sz w:val="16"/>
                <w:szCs w:val="16"/>
                <w:lang w:eastAsia="it-IT"/>
              </w:rPr>
            </w:pPr>
            <w:r w:rsidRPr="008806E7">
              <w:rPr>
                <w:rFonts w:ascii="Arial" w:hAnsi="Arial" w:cs="Arial"/>
                <w:color w:val="000000"/>
                <w:sz w:val="16"/>
                <w:szCs w:val="16"/>
                <w:lang w:eastAsia="it-IT"/>
              </w:rPr>
              <w:t>2019</w:t>
            </w:r>
          </w:p>
        </w:tc>
        <w:tc>
          <w:tcPr>
            <w:tcW w:w="578" w:type="pct"/>
            <w:gridSpan w:val="4"/>
            <w:tcBorders>
              <w:top w:val="nil"/>
              <w:left w:val="nil"/>
              <w:bottom w:val="nil"/>
              <w:right w:val="nil"/>
            </w:tcBorders>
            <w:shd w:val="clear" w:color="auto" w:fill="auto"/>
            <w:noWrap/>
            <w:vAlign w:val="bottom"/>
            <w:hideMark/>
          </w:tcPr>
          <w:p w:rsidR="00A2147E" w:rsidRPr="008806E7" w:rsidRDefault="00A2147E" w:rsidP="00A2147E">
            <w:pPr>
              <w:jc w:val="center"/>
              <w:rPr>
                <w:rFonts w:ascii="Arial" w:hAnsi="Arial" w:cs="Arial"/>
                <w:color w:val="000000"/>
                <w:sz w:val="16"/>
                <w:szCs w:val="16"/>
                <w:lang w:eastAsia="it-IT"/>
              </w:rPr>
            </w:pPr>
            <w:r w:rsidRPr="008806E7">
              <w:rPr>
                <w:rFonts w:ascii="Arial" w:hAnsi="Arial" w:cs="Arial"/>
                <w:color w:val="000000"/>
                <w:sz w:val="16"/>
                <w:szCs w:val="16"/>
                <w:lang w:eastAsia="it-IT"/>
              </w:rPr>
              <w:t>2020</w:t>
            </w:r>
          </w:p>
        </w:tc>
        <w:tc>
          <w:tcPr>
            <w:tcW w:w="578" w:type="pct"/>
            <w:gridSpan w:val="4"/>
            <w:tcBorders>
              <w:top w:val="nil"/>
              <w:left w:val="nil"/>
              <w:bottom w:val="nil"/>
              <w:right w:val="nil"/>
            </w:tcBorders>
            <w:shd w:val="clear" w:color="000000" w:fill="F2DDDC"/>
            <w:noWrap/>
            <w:vAlign w:val="bottom"/>
            <w:hideMark/>
          </w:tcPr>
          <w:p w:rsidR="00A2147E" w:rsidRPr="008806E7" w:rsidRDefault="00A2147E" w:rsidP="00A2147E">
            <w:pPr>
              <w:jc w:val="center"/>
              <w:rPr>
                <w:rFonts w:ascii="Arial" w:hAnsi="Arial" w:cs="Arial"/>
                <w:color w:val="000000"/>
                <w:sz w:val="16"/>
                <w:szCs w:val="16"/>
                <w:lang w:eastAsia="it-IT"/>
              </w:rPr>
            </w:pPr>
            <w:r w:rsidRPr="008806E7">
              <w:rPr>
                <w:rFonts w:ascii="Arial" w:hAnsi="Arial" w:cs="Arial"/>
                <w:color w:val="000000"/>
                <w:sz w:val="16"/>
                <w:szCs w:val="16"/>
                <w:lang w:eastAsia="it-IT"/>
              </w:rPr>
              <w:t>2021</w:t>
            </w:r>
          </w:p>
        </w:tc>
        <w:tc>
          <w:tcPr>
            <w:tcW w:w="578" w:type="pct"/>
            <w:gridSpan w:val="4"/>
            <w:tcBorders>
              <w:top w:val="nil"/>
              <w:left w:val="nil"/>
              <w:bottom w:val="nil"/>
              <w:right w:val="nil"/>
            </w:tcBorders>
            <w:shd w:val="clear" w:color="auto" w:fill="auto"/>
            <w:noWrap/>
            <w:vAlign w:val="bottom"/>
            <w:hideMark/>
          </w:tcPr>
          <w:p w:rsidR="00A2147E" w:rsidRPr="008806E7" w:rsidRDefault="00A2147E" w:rsidP="00A2147E">
            <w:pPr>
              <w:jc w:val="center"/>
              <w:rPr>
                <w:rFonts w:ascii="Arial" w:hAnsi="Arial" w:cs="Arial"/>
                <w:color w:val="000000"/>
                <w:sz w:val="16"/>
                <w:szCs w:val="16"/>
                <w:lang w:eastAsia="it-IT"/>
              </w:rPr>
            </w:pPr>
            <w:r w:rsidRPr="008806E7">
              <w:rPr>
                <w:rFonts w:ascii="Arial" w:hAnsi="Arial" w:cs="Arial"/>
                <w:color w:val="000000"/>
                <w:sz w:val="16"/>
                <w:szCs w:val="16"/>
                <w:lang w:eastAsia="it-IT"/>
              </w:rPr>
              <w:t>2022</w:t>
            </w:r>
          </w:p>
        </w:tc>
        <w:tc>
          <w:tcPr>
            <w:tcW w:w="641" w:type="pct"/>
            <w:gridSpan w:val="4"/>
            <w:tcBorders>
              <w:top w:val="nil"/>
              <w:left w:val="nil"/>
              <w:bottom w:val="nil"/>
              <w:right w:val="nil"/>
            </w:tcBorders>
            <w:shd w:val="clear" w:color="000000" w:fill="F2DDDC"/>
            <w:noWrap/>
            <w:vAlign w:val="bottom"/>
            <w:hideMark/>
          </w:tcPr>
          <w:p w:rsidR="00A2147E" w:rsidRPr="008806E7" w:rsidRDefault="00A2147E" w:rsidP="00A2147E">
            <w:pPr>
              <w:jc w:val="center"/>
              <w:rPr>
                <w:rFonts w:ascii="Arial" w:hAnsi="Arial" w:cs="Arial"/>
                <w:color w:val="000000"/>
                <w:sz w:val="16"/>
                <w:szCs w:val="16"/>
                <w:lang w:eastAsia="it-IT"/>
              </w:rPr>
            </w:pPr>
            <w:r w:rsidRPr="008806E7">
              <w:rPr>
                <w:rFonts w:ascii="Arial" w:hAnsi="Arial" w:cs="Arial"/>
                <w:color w:val="000000"/>
                <w:sz w:val="16"/>
                <w:szCs w:val="16"/>
                <w:lang w:eastAsia="it-IT"/>
              </w:rPr>
              <w:t>2023</w:t>
            </w:r>
          </w:p>
        </w:tc>
      </w:tr>
      <w:tr w:rsidR="00A2147E" w:rsidRPr="008806E7" w:rsidTr="00A2147E">
        <w:trPr>
          <w:trHeight w:val="258"/>
        </w:trPr>
        <w:tc>
          <w:tcPr>
            <w:tcW w:w="876" w:type="pct"/>
            <w:tcBorders>
              <w:top w:val="nil"/>
              <w:left w:val="nil"/>
              <w:bottom w:val="nil"/>
              <w:right w:val="nil"/>
            </w:tcBorders>
            <w:shd w:val="clear" w:color="auto" w:fill="auto"/>
            <w:noWrap/>
            <w:vAlign w:val="bottom"/>
            <w:hideMark/>
          </w:tcPr>
          <w:p w:rsidR="00A2147E" w:rsidRPr="008806E7" w:rsidRDefault="00A2147E" w:rsidP="00A2147E">
            <w:pPr>
              <w:rPr>
                <w:rFonts w:ascii="Arial" w:hAnsi="Arial" w:cs="Arial"/>
                <w:color w:val="000000"/>
                <w:sz w:val="12"/>
                <w:szCs w:val="12"/>
                <w:lang w:eastAsia="it-IT"/>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II</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III</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IV</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III</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IV</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III</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IV</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III</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IV</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II</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III</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IV</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III</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IV</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III</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2"/>
                <w:szCs w:val="12"/>
                <w:lang w:eastAsia="it-IT"/>
              </w:rPr>
            </w:pPr>
            <w:r w:rsidRPr="008806E7">
              <w:rPr>
                <w:rFonts w:ascii="Arial" w:hAnsi="Arial" w:cs="Arial"/>
                <w:color w:val="000000"/>
                <w:sz w:val="12"/>
                <w:szCs w:val="12"/>
                <w:lang w:eastAsia="it-IT"/>
              </w:rPr>
              <w:t>IV</w:t>
            </w:r>
          </w:p>
        </w:tc>
      </w:tr>
      <w:tr w:rsidR="00A2147E" w:rsidRPr="008806E7" w:rsidTr="00A2147E">
        <w:trPr>
          <w:trHeight w:val="285"/>
        </w:trPr>
        <w:tc>
          <w:tcPr>
            <w:tcW w:w="876" w:type="pct"/>
            <w:tcBorders>
              <w:top w:val="nil"/>
              <w:left w:val="nil"/>
              <w:bottom w:val="nil"/>
              <w:right w:val="nil"/>
            </w:tcBorders>
            <w:shd w:val="clear" w:color="auto" w:fill="auto"/>
            <w:noWrap/>
            <w:vAlign w:val="center"/>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IKB Scoreboard</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53"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000000" w:fill="FFFF00"/>
            <w:noWrap/>
            <w:vAlign w:val="center"/>
            <w:hideMark/>
          </w:tcPr>
          <w:p w:rsidR="00A2147E" w:rsidRPr="008806E7" w:rsidRDefault="00A2147E" w:rsidP="00A2147E">
            <w:pPr>
              <w:jc w:val="center"/>
              <w:rPr>
                <w:rFonts w:ascii="Arial" w:hAnsi="Arial" w:cs="Arial"/>
                <w:color w:val="000000"/>
                <w:sz w:val="16"/>
                <w:szCs w:val="16"/>
                <w:lang w:eastAsia="it-IT"/>
              </w:rPr>
            </w:pPr>
            <w:r w:rsidRPr="008806E7">
              <w:rPr>
                <w:rFonts w:ascii="Arial" w:hAnsi="Arial" w:cs="Arial"/>
                <w:color w:val="000000"/>
                <w:sz w:val="16"/>
                <w:szCs w:val="16"/>
                <w:lang w:eastAsia="it-IT"/>
              </w:rPr>
              <w:t>B</w:t>
            </w:r>
          </w:p>
        </w:tc>
        <w:tc>
          <w:tcPr>
            <w:tcW w:w="149" w:type="pct"/>
            <w:tcBorders>
              <w:top w:val="nil"/>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6" w:type="pct"/>
            <w:tcBorders>
              <w:top w:val="nil"/>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000000" w:fill="FFFF00"/>
            <w:noWrap/>
            <w:vAlign w:val="center"/>
            <w:hideMark/>
          </w:tcPr>
          <w:p w:rsidR="00A2147E" w:rsidRPr="008806E7" w:rsidRDefault="00A2147E" w:rsidP="00A2147E">
            <w:pPr>
              <w:jc w:val="center"/>
              <w:rPr>
                <w:rFonts w:ascii="Arial" w:hAnsi="Arial" w:cs="Arial"/>
                <w:color w:val="000000"/>
                <w:sz w:val="16"/>
                <w:szCs w:val="16"/>
                <w:lang w:eastAsia="it-IT"/>
              </w:rPr>
            </w:pPr>
            <w:r w:rsidRPr="008806E7">
              <w:rPr>
                <w:rFonts w:ascii="Arial" w:hAnsi="Arial" w:cs="Arial"/>
                <w:color w:val="000000"/>
                <w:sz w:val="16"/>
                <w:szCs w:val="16"/>
                <w:lang w:eastAsia="it-IT"/>
              </w:rPr>
              <w:t>1</w:t>
            </w:r>
          </w:p>
        </w:tc>
        <w:tc>
          <w:tcPr>
            <w:tcW w:w="147" w:type="pct"/>
            <w:tcBorders>
              <w:top w:val="nil"/>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6" w:type="pct"/>
            <w:tcBorders>
              <w:top w:val="nil"/>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4" w:type="pct"/>
            <w:tcBorders>
              <w:top w:val="nil"/>
              <w:left w:val="nil"/>
              <w:bottom w:val="nil"/>
              <w:right w:val="nil"/>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A2147E" w:rsidRPr="008806E7" w:rsidRDefault="00A2147E" w:rsidP="00A2147E">
            <w:pPr>
              <w:jc w:val="cente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000000" w:fill="FFFF00"/>
            <w:noWrap/>
            <w:vAlign w:val="center"/>
            <w:hideMark/>
          </w:tcPr>
          <w:p w:rsidR="00A2147E" w:rsidRPr="008806E7" w:rsidRDefault="00A2147E" w:rsidP="00A2147E">
            <w:pPr>
              <w:jc w:val="center"/>
              <w:rPr>
                <w:rFonts w:ascii="Arial" w:hAnsi="Arial" w:cs="Arial"/>
                <w:color w:val="000000"/>
                <w:sz w:val="16"/>
                <w:szCs w:val="16"/>
                <w:lang w:eastAsia="it-IT"/>
              </w:rPr>
            </w:pPr>
            <w:r w:rsidRPr="008806E7">
              <w:rPr>
                <w:rFonts w:ascii="Arial" w:hAnsi="Arial" w:cs="Arial"/>
                <w:color w:val="000000"/>
                <w:sz w:val="16"/>
                <w:szCs w:val="16"/>
                <w:lang w:eastAsia="it-IT"/>
              </w:rPr>
              <w:t>2</w:t>
            </w:r>
          </w:p>
        </w:tc>
        <w:tc>
          <w:tcPr>
            <w:tcW w:w="210"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r>
      <w:tr w:rsidR="00A2147E" w:rsidRPr="008806E7" w:rsidTr="00A2147E">
        <w:trPr>
          <w:trHeight w:val="285"/>
        </w:trPr>
        <w:tc>
          <w:tcPr>
            <w:tcW w:w="876" w:type="pct"/>
            <w:tcBorders>
              <w:top w:val="nil"/>
              <w:left w:val="nil"/>
              <w:bottom w:val="nil"/>
              <w:right w:val="nil"/>
            </w:tcBorders>
            <w:shd w:val="clear" w:color="auto" w:fill="auto"/>
            <w:noWrap/>
            <w:vAlign w:val="center"/>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TAP</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53"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9" w:type="pct"/>
            <w:tcBorders>
              <w:top w:val="nil"/>
              <w:left w:val="nil"/>
              <w:bottom w:val="single" w:sz="4" w:space="0" w:color="auto"/>
              <w:right w:val="single" w:sz="4" w:space="0" w:color="auto"/>
            </w:tcBorders>
            <w:shd w:val="clear" w:color="000000" w:fill="FFC00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6"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7" w:type="pct"/>
            <w:tcBorders>
              <w:top w:val="nil"/>
              <w:left w:val="nil"/>
              <w:bottom w:val="single" w:sz="4" w:space="0" w:color="auto"/>
              <w:right w:val="single" w:sz="4" w:space="0" w:color="auto"/>
            </w:tcBorders>
            <w:shd w:val="clear" w:color="000000" w:fill="FFC00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6"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7"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210"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r>
      <w:tr w:rsidR="00A2147E" w:rsidRPr="008806E7" w:rsidTr="00A2147E">
        <w:trPr>
          <w:trHeight w:val="285"/>
        </w:trPr>
        <w:tc>
          <w:tcPr>
            <w:tcW w:w="876" w:type="pct"/>
            <w:tcBorders>
              <w:top w:val="nil"/>
              <w:left w:val="nil"/>
              <w:bottom w:val="nil"/>
              <w:right w:val="nil"/>
            </w:tcBorders>
            <w:shd w:val="clear" w:color="auto" w:fill="auto"/>
            <w:noWrap/>
            <w:vAlign w:val="center"/>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Bern Conv. SC</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53" w:type="pct"/>
            <w:tcBorders>
              <w:top w:val="nil"/>
              <w:left w:val="nil"/>
              <w:bottom w:val="single" w:sz="4" w:space="0" w:color="auto"/>
              <w:right w:val="single" w:sz="4" w:space="0" w:color="auto"/>
            </w:tcBorders>
            <w:shd w:val="clear" w:color="000000" w:fill="0070C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9" w:type="pct"/>
            <w:tcBorders>
              <w:top w:val="nil"/>
              <w:left w:val="nil"/>
              <w:bottom w:val="single" w:sz="4" w:space="0" w:color="auto"/>
              <w:right w:val="single" w:sz="4" w:space="0" w:color="auto"/>
            </w:tcBorders>
            <w:shd w:val="clear" w:color="000000" w:fill="0070C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6" w:type="pct"/>
            <w:tcBorders>
              <w:top w:val="nil"/>
              <w:left w:val="nil"/>
              <w:bottom w:val="single" w:sz="4" w:space="0" w:color="auto"/>
              <w:right w:val="single" w:sz="4" w:space="0" w:color="auto"/>
            </w:tcBorders>
            <w:shd w:val="clear" w:color="000000" w:fill="0070C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7" w:type="pct"/>
            <w:tcBorders>
              <w:top w:val="nil"/>
              <w:left w:val="nil"/>
              <w:bottom w:val="single" w:sz="4" w:space="0" w:color="auto"/>
              <w:right w:val="single" w:sz="4" w:space="0" w:color="auto"/>
            </w:tcBorders>
            <w:shd w:val="clear" w:color="000000" w:fill="0070C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6" w:type="pct"/>
            <w:tcBorders>
              <w:top w:val="nil"/>
              <w:left w:val="nil"/>
              <w:bottom w:val="single" w:sz="4" w:space="0" w:color="auto"/>
              <w:right w:val="single" w:sz="4" w:space="0" w:color="auto"/>
            </w:tcBorders>
            <w:shd w:val="clear" w:color="000000" w:fill="0070C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7" w:type="pct"/>
            <w:tcBorders>
              <w:top w:val="nil"/>
              <w:left w:val="nil"/>
              <w:bottom w:val="single" w:sz="4" w:space="0" w:color="auto"/>
              <w:right w:val="single" w:sz="4" w:space="0" w:color="auto"/>
            </w:tcBorders>
            <w:shd w:val="clear" w:color="000000" w:fill="0070C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210" w:type="pct"/>
            <w:tcBorders>
              <w:top w:val="nil"/>
              <w:left w:val="nil"/>
              <w:bottom w:val="single" w:sz="4" w:space="0" w:color="auto"/>
              <w:right w:val="single" w:sz="4" w:space="0" w:color="auto"/>
            </w:tcBorders>
            <w:shd w:val="clear" w:color="000000" w:fill="0070C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r>
      <w:tr w:rsidR="00A2147E" w:rsidRPr="008806E7" w:rsidTr="00A2147E">
        <w:trPr>
          <w:trHeight w:val="285"/>
        </w:trPr>
        <w:tc>
          <w:tcPr>
            <w:tcW w:w="876" w:type="pct"/>
            <w:tcBorders>
              <w:top w:val="nil"/>
              <w:left w:val="nil"/>
              <w:bottom w:val="nil"/>
              <w:right w:val="nil"/>
            </w:tcBorders>
            <w:shd w:val="clear" w:color="auto" w:fill="auto"/>
            <w:noWrap/>
            <w:vAlign w:val="center"/>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SFP meeting</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000000" w:fill="00B0F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53"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000000" w:fill="00B0F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9"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000000" w:fill="00B0F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6"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000000" w:fill="00B0F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7"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000000" w:fill="00B0F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6"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000000" w:fill="00B0F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7"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000000" w:fill="00B0F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210"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r>
      <w:tr w:rsidR="00A2147E" w:rsidRPr="008806E7" w:rsidTr="00A2147E">
        <w:trPr>
          <w:trHeight w:val="285"/>
        </w:trPr>
        <w:tc>
          <w:tcPr>
            <w:tcW w:w="876" w:type="pct"/>
            <w:tcBorders>
              <w:top w:val="nil"/>
              <w:left w:val="nil"/>
              <w:bottom w:val="nil"/>
              <w:right w:val="nil"/>
            </w:tcBorders>
            <w:shd w:val="clear" w:color="auto" w:fill="auto"/>
            <w:noWrap/>
            <w:vAlign w:val="center"/>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MIKT meeting</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000000" w:fill="92D05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53"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000000" w:fill="92D05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9"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000000" w:fill="92D05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6"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000000" w:fill="92D05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7"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000000" w:fill="92D05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6"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000000" w:fill="92D05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7"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000000" w:fill="92D05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210"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r>
      <w:tr w:rsidR="00A2147E" w:rsidRPr="008806E7" w:rsidTr="00A2147E">
        <w:trPr>
          <w:trHeight w:val="285"/>
        </w:trPr>
        <w:tc>
          <w:tcPr>
            <w:tcW w:w="876" w:type="pct"/>
            <w:tcBorders>
              <w:top w:val="nil"/>
              <w:left w:val="nil"/>
              <w:bottom w:val="nil"/>
              <w:right w:val="nil"/>
            </w:tcBorders>
            <w:shd w:val="clear" w:color="auto" w:fill="auto"/>
            <w:noWrap/>
            <w:vAlign w:val="center"/>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CMS COP</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53" w:type="pct"/>
            <w:tcBorders>
              <w:top w:val="nil"/>
              <w:left w:val="nil"/>
              <w:bottom w:val="single" w:sz="4" w:space="0" w:color="auto"/>
              <w:right w:val="single" w:sz="4" w:space="0" w:color="auto"/>
            </w:tcBorders>
            <w:shd w:val="clear" w:color="000000" w:fill="00B05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9"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6"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7" w:type="pct"/>
            <w:tcBorders>
              <w:top w:val="nil"/>
              <w:left w:val="nil"/>
              <w:bottom w:val="single" w:sz="4" w:space="0" w:color="auto"/>
              <w:right w:val="single" w:sz="4" w:space="0" w:color="auto"/>
            </w:tcBorders>
            <w:shd w:val="clear" w:color="000000" w:fill="00B05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6"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7"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210" w:type="pct"/>
            <w:tcBorders>
              <w:top w:val="nil"/>
              <w:left w:val="nil"/>
              <w:bottom w:val="single" w:sz="4" w:space="0" w:color="auto"/>
              <w:right w:val="single" w:sz="4" w:space="0" w:color="auto"/>
            </w:tcBorders>
            <w:shd w:val="clear" w:color="000000" w:fill="00B050"/>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r>
      <w:tr w:rsidR="00A2147E" w:rsidRPr="008806E7" w:rsidTr="00A2147E">
        <w:trPr>
          <w:trHeight w:val="285"/>
        </w:trPr>
        <w:tc>
          <w:tcPr>
            <w:tcW w:w="876" w:type="pct"/>
            <w:tcBorders>
              <w:top w:val="nil"/>
              <w:left w:val="nil"/>
              <w:bottom w:val="nil"/>
              <w:right w:val="nil"/>
            </w:tcBorders>
            <w:shd w:val="clear" w:color="auto" w:fill="auto"/>
            <w:noWrap/>
            <w:vAlign w:val="center"/>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AEWA MOP</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53"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9" w:type="pct"/>
            <w:tcBorders>
              <w:top w:val="nil"/>
              <w:left w:val="nil"/>
              <w:bottom w:val="single" w:sz="4" w:space="0" w:color="auto"/>
              <w:right w:val="single" w:sz="4" w:space="0" w:color="auto"/>
            </w:tcBorders>
            <w:shd w:val="clear" w:color="auto" w:fill="76923C"/>
            <w:noWrap/>
            <w:vAlign w:val="bottom"/>
            <w:hideMark/>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6"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7"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6" w:type="pct"/>
            <w:tcBorders>
              <w:top w:val="nil"/>
              <w:left w:val="nil"/>
              <w:bottom w:val="single" w:sz="4" w:space="0" w:color="auto"/>
              <w:right w:val="single" w:sz="4" w:space="0" w:color="auto"/>
            </w:tcBorders>
            <w:shd w:val="clear" w:color="auto" w:fill="76923C"/>
            <w:noWrap/>
            <w:vAlign w:val="bottom"/>
            <w:hideMark/>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7"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c>
          <w:tcPr>
            <w:tcW w:w="210" w:type="pct"/>
            <w:tcBorders>
              <w:top w:val="nil"/>
              <w:left w:val="nil"/>
              <w:bottom w:val="single" w:sz="4" w:space="0" w:color="auto"/>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p>
        </w:tc>
      </w:tr>
      <w:tr w:rsidR="00A2147E" w:rsidRPr="008806E7" w:rsidTr="00A2147E">
        <w:trPr>
          <w:trHeight w:val="285"/>
        </w:trPr>
        <w:tc>
          <w:tcPr>
            <w:tcW w:w="876" w:type="pct"/>
            <w:tcBorders>
              <w:top w:val="nil"/>
              <w:left w:val="nil"/>
              <w:bottom w:val="nil"/>
              <w:right w:val="nil"/>
            </w:tcBorders>
            <w:shd w:val="clear" w:color="auto" w:fill="auto"/>
            <w:noWrap/>
            <w:vAlign w:val="center"/>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EU Reporting art 12</w:t>
            </w:r>
          </w:p>
        </w:tc>
        <w:tc>
          <w:tcPr>
            <w:tcW w:w="144" w:type="pct"/>
            <w:tcBorders>
              <w:top w:val="nil"/>
              <w:left w:val="single" w:sz="4" w:space="0" w:color="auto"/>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53"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9"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nil"/>
              <w:right w:val="single" w:sz="4" w:space="0" w:color="auto"/>
            </w:tcBorders>
            <w:shd w:val="clear" w:color="000000" w:fill="E46D0A"/>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6"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7"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5"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6"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7"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144"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c>
          <w:tcPr>
            <w:tcW w:w="210" w:type="pct"/>
            <w:tcBorders>
              <w:top w:val="nil"/>
              <w:left w:val="nil"/>
              <w:bottom w:val="nil"/>
              <w:right w:val="single" w:sz="4" w:space="0" w:color="auto"/>
            </w:tcBorders>
            <w:shd w:val="clear" w:color="auto" w:fill="auto"/>
            <w:noWrap/>
            <w:vAlign w:val="bottom"/>
            <w:hideMark/>
          </w:tcPr>
          <w:p w:rsidR="00A2147E" w:rsidRPr="008806E7" w:rsidRDefault="00A2147E" w:rsidP="00A2147E">
            <w:pPr>
              <w:rPr>
                <w:rFonts w:ascii="Arial" w:hAnsi="Arial" w:cs="Arial"/>
                <w:color w:val="000000"/>
                <w:sz w:val="16"/>
                <w:szCs w:val="16"/>
                <w:lang w:eastAsia="it-IT"/>
              </w:rPr>
            </w:pPr>
            <w:r w:rsidRPr="008806E7">
              <w:rPr>
                <w:rFonts w:ascii="Arial" w:hAnsi="Arial" w:cs="Arial"/>
                <w:color w:val="000000"/>
                <w:sz w:val="16"/>
                <w:szCs w:val="16"/>
                <w:lang w:eastAsia="it-IT"/>
              </w:rPr>
              <w:t> </w:t>
            </w:r>
          </w:p>
        </w:tc>
      </w:tr>
      <w:tr w:rsidR="00A2147E" w:rsidRPr="008806E7" w:rsidTr="00A2147E">
        <w:trPr>
          <w:trHeight w:val="285"/>
        </w:trPr>
        <w:tc>
          <w:tcPr>
            <w:tcW w:w="876" w:type="pct"/>
            <w:tcBorders>
              <w:top w:val="nil"/>
              <w:left w:val="nil"/>
              <w:bottom w:val="nil"/>
              <w:right w:val="nil"/>
            </w:tcBorders>
            <w:shd w:val="clear" w:color="auto" w:fill="auto"/>
            <w:noWrap/>
            <w:vAlign w:val="center"/>
          </w:tcPr>
          <w:p w:rsidR="00A2147E" w:rsidRPr="008806E7" w:rsidRDefault="00A2147E" w:rsidP="00A2147E">
            <w:pPr>
              <w:rPr>
                <w:rFonts w:ascii="Arial" w:hAnsi="Arial" w:cs="Arial"/>
                <w:color w:val="000000"/>
                <w:sz w:val="16"/>
                <w:szCs w:val="16"/>
                <w:lang w:eastAsia="it-IT"/>
              </w:rPr>
            </w:pPr>
          </w:p>
        </w:tc>
        <w:tc>
          <w:tcPr>
            <w:tcW w:w="144" w:type="pct"/>
            <w:tcBorders>
              <w:top w:val="nil"/>
              <w:left w:val="single" w:sz="4" w:space="0" w:color="auto"/>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53"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9"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000000" w:fill="E46D0A"/>
            <w:noWrap/>
            <w:vAlign w:val="bottom"/>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6"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7"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6"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7"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c>
          <w:tcPr>
            <w:tcW w:w="210" w:type="pct"/>
            <w:tcBorders>
              <w:top w:val="nil"/>
              <w:left w:val="nil"/>
              <w:bottom w:val="single" w:sz="4" w:space="0" w:color="auto"/>
              <w:right w:val="single" w:sz="4" w:space="0" w:color="auto"/>
            </w:tcBorders>
            <w:shd w:val="clear" w:color="auto" w:fill="auto"/>
            <w:noWrap/>
            <w:vAlign w:val="bottom"/>
          </w:tcPr>
          <w:p w:rsidR="00A2147E" w:rsidRPr="008806E7" w:rsidRDefault="00A2147E" w:rsidP="00A2147E">
            <w:pPr>
              <w:rPr>
                <w:rFonts w:ascii="Arial" w:hAnsi="Arial" w:cs="Arial"/>
                <w:color w:val="000000"/>
                <w:sz w:val="16"/>
                <w:szCs w:val="16"/>
                <w:lang w:eastAsia="it-IT"/>
              </w:rPr>
            </w:pPr>
          </w:p>
        </w:tc>
      </w:tr>
    </w:tbl>
    <w:p w:rsidR="00A2147E" w:rsidRPr="008806E7" w:rsidRDefault="00A2147E" w:rsidP="00A2147E">
      <w:pPr>
        <w:spacing w:after="200"/>
        <w:ind w:left="993"/>
        <w:jc w:val="both"/>
        <w:rPr>
          <w:rFonts w:ascii="Arial" w:eastAsia="Calibri" w:hAnsi="Arial" w:cs="Arial"/>
          <w:bCs/>
          <w:sz w:val="18"/>
          <w:szCs w:val="18"/>
        </w:rPr>
      </w:pPr>
      <w:r w:rsidRPr="008806E7">
        <w:rPr>
          <w:rFonts w:ascii="Arial" w:eastAsia="Calibri" w:hAnsi="Arial" w:cs="Arial"/>
          <w:b/>
          <w:bCs/>
          <w:color w:val="4F81BD"/>
          <w:sz w:val="18"/>
          <w:szCs w:val="18"/>
        </w:rPr>
        <w:t xml:space="preserve">Table </w:t>
      </w:r>
      <w:r w:rsidRPr="008806E7">
        <w:rPr>
          <w:rFonts w:ascii="Arial" w:eastAsia="Calibri" w:hAnsi="Arial" w:cs="Arial"/>
          <w:b/>
          <w:color w:val="4F81BD"/>
          <w:sz w:val="18"/>
          <w:szCs w:val="18"/>
        </w:rPr>
        <w:t>3</w:t>
      </w:r>
      <w:r w:rsidRPr="008806E7">
        <w:rPr>
          <w:rFonts w:ascii="Arial" w:eastAsia="Calibri" w:hAnsi="Arial" w:cs="Arial"/>
          <w:b/>
          <w:bCs/>
          <w:color w:val="4F81BD"/>
          <w:sz w:val="18"/>
          <w:szCs w:val="18"/>
        </w:rPr>
        <w:t xml:space="preserve"> </w:t>
      </w:r>
      <w:r w:rsidRPr="008806E7">
        <w:rPr>
          <w:rFonts w:ascii="Arial" w:eastAsia="Calibri" w:hAnsi="Arial" w:cs="Arial"/>
          <w:bCs/>
          <w:color w:val="4F81BD"/>
          <w:sz w:val="18"/>
          <w:szCs w:val="18"/>
        </w:rPr>
        <w:t xml:space="preserve">– </w:t>
      </w:r>
      <w:r w:rsidRPr="008806E7">
        <w:rPr>
          <w:rFonts w:ascii="Arial" w:eastAsia="Calibri" w:hAnsi="Arial" w:cs="Arial"/>
          <w:bCs/>
          <w:sz w:val="18"/>
          <w:szCs w:val="18"/>
        </w:rPr>
        <w:t>IKB relevant meetings and reporting. The Baseline Assessment ‘B’ will benchmark national status, while Report n. 1 will be used to self-assess the progress in relations to TAP and MIKT POW. Assessment No. 2 and subsequent will be</w:t>
      </w:r>
      <w:r>
        <w:rPr>
          <w:rFonts w:ascii="Arial" w:eastAsia="Calibri" w:hAnsi="Arial" w:cs="Arial"/>
          <w:bCs/>
          <w:sz w:val="18"/>
          <w:szCs w:val="18"/>
        </w:rPr>
        <w:t xml:space="preserve"> </w:t>
      </w:r>
      <w:r w:rsidRPr="008806E7">
        <w:rPr>
          <w:rFonts w:ascii="Arial" w:eastAsia="Calibri" w:hAnsi="Arial" w:cs="Arial"/>
          <w:bCs/>
          <w:sz w:val="18"/>
          <w:szCs w:val="18"/>
        </w:rPr>
        <w:t>every 3 years synchronised with the CMS COP meetings.</w:t>
      </w:r>
    </w:p>
    <w:p w:rsidR="00A2147E" w:rsidRPr="008806E7" w:rsidRDefault="00A2147E" w:rsidP="00A2147E">
      <w:pPr>
        <w:keepNext/>
        <w:keepLines/>
        <w:spacing w:before="40" w:after="120"/>
        <w:outlineLvl w:val="2"/>
        <w:rPr>
          <w:rFonts w:ascii="Arial" w:eastAsia="Calibri" w:hAnsi="Arial" w:cs="Arial"/>
          <w:b/>
          <w:i/>
          <w:color w:val="000000"/>
          <w:sz w:val="28"/>
          <w:szCs w:val="26"/>
        </w:rPr>
      </w:pPr>
      <w:bookmarkStart w:id="16" w:name="_Toc486539564"/>
      <w:bookmarkStart w:id="17" w:name="_Toc489001528"/>
      <w:r w:rsidRPr="008806E7">
        <w:rPr>
          <w:rFonts w:ascii="Arial" w:eastAsia="Calibri" w:hAnsi="Arial" w:cs="Arial"/>
          <w:b/>
          <w:i/>
          <w:color w:val="000000"/>
          <w:sz w:val="28"/>
          <w:szCs w:val="26"/>
        </w:rPr>
        <w:t>The use of self-assessment indicators at the national level</w:t>
      </w:r>
      <w:bookmarkEnd w:id="16"/>
      <w:bookmarkEnd w:id="17"/>
    </w:p>
    <w:p w:rsidR="00A2147E" w:rsidRPr="008806E7" w:rsidRDefault="00A2147E" w:rsidP="00A2147E">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Most indicators are measured using the opinions of experts from relevant national law enforcement agencies and other stakeholders as appropriate. Each of these expert-based assessment indicators provides a question followed by a four-part answer scale, with each answer typically containing multiple components. While related, these components are listed separately so that experts can evaluate each component individually to identify those that best match the national situation. After considering the different components of an answer it is then possible to identify which of the four answer ratings – listed from 0 to 3 – best represents the national situation. In some instances it may be less obvious which of the four ratings to choose. A brief written justification of the choices should be included in the comments under each indicator. Some guidance that can be followed in these situations is provided in the following scenarios.</w:t>
      </w:r>
    </w:p>
    <w:p w:rsidR="00A2147E" w:rsidRDefault="00A2147E" w:rsidP="00A2147E">
      <w:pPr>
        <w:spacing w:after="160" w:line="259" w:lineRule="auto"/>
        <w:rPr>
          <w:rFonts w:ascii="Arial" w:hAnsi="Arial" w:cs="Arial"/>
          <w:b/>
          <w:iCs/>
          <w:color w:val="000000"/>
          <w:sz w:val="28"/>
          <w:szCs w:val="22"/>
        </w:rPr>
      </w:pPr>
      <w:bookmarkStart w:id="18" w:name="_Toc486539565"/>
      <w:bookmarkStart w:id="19" w:name="_Toc489001529"/>
      <w:r>
        <w:rPr>
          <w:rFonts w:ascii="Arial" w:hAnsi="Arial" w:cs="Arial"/>
          <w:b/>
          <w:iCs/>
          <w:color w:val="000000"/>
          <w:sz w:val="28"/>
          <w:szCs w:val="22"/>
        </w:rPr>
        <w:br w:type="page"/>
      </w:r>
    </w:p>
    <w:p w:rsidR="00A2147E" w:rsidRPr="008806E7" w:rsidRDefault="00A2147E" w:rsidP="00A2147E">
      <w:pPr>
        <w:keepNext/>
        <w:keepLines/>
        <w:spacing w:before="40" w:after="120"/>
        <w:outlineLvl w:val="3"/>
        <w:rPr>
          <w:rFonts w:ascii="Arial" w:hAnsi="Arial" w:cs="Arial"/>
          <w:b/>
          <w:iCs/>
          <w:color w:val="000000"/>
          <w:sz w:val="28"/>
          <w:szCs w:val="22"/>
        </w:rPr>
      </w:pPr>
      <w:r w:rsidRPr="008806E7">
        <w:rPr>
          <w:rFonts w:ascii="Arial" w:hAnsi="Arial" w:cs="Arial"/>
          <w:b/>
          <w:iCs/>
          <w:color w:val="000000"/>
          <w:sz w:val="28"/>
          <w:szCs w:val="22"/>
        </w:rPr>
        <w:t>Scenario 1: Single rating</w:t>
      </w:r>
      <w:bookmarkEnd w:id="18"/>
      <w:bookmarkEnd w:id="19"/>
    </w:p>
    <w:p w:rsidR="00A2147E" w:rsidRPr="008806E7" w:rsidRDefault="00A2147E" w:rsidP="00A2147E">
      <w:pPr>
        <w:spacing w:after="200"/>
        <w:rPr>
          <w:rFonts w:ascii="Arial" w:eastAsia="Calibri" w:hAnsi="Arial" w:cs="Arial"/>
          <w:color w:val="000000"/>
          <w:sz w:val="22"/>
          <w:szCs w:val="22"/>
        </w:rPr>
      </w:pPr>
      <w:r w:rsidRPr="008806E7">
        <w:rPr>
          <w:rFonts w:ascii="Arial" w:eastAsia="Calibri" w:hAnsi="Arial" w:cs="Arial"/>
          <w:color w:val="000000"/>
          <w:sz w:val="22"/>
          <w:szCs w:val="22"/>
        </w:rPr>
        <w:t>In the simplest scenario, participating experts will choose components that all fit under one rating. In these instances, this rating should be chosen for the indicator.</w:t>
      </w:r>
    </w:p>
    <w:p w:rsidR="00A2147E" w:rsidRPr="008806E7" w:rsidRDefault="00A2147E" w:rsidP="00A2147E">
      <w:pPr>
        <w:spacing w:after="120"/>
        <w:rPr>
          <w:rFonts w:ascii="Arial" w:eastAsia="Calibri" w:hAnsi="Arial" w:cs="Arial"/>
          <w:color w:val="000000"/>
          <w:sz w:val="22"/>
          <w:szCs w:val="22"/>
        </w:rPr>
      </w:pPr>
      <w:r w:rsidRPr="008806E7">
        <w:rPr>
          <w:rFonts w:ascii="Arial" w:eastAsia="Calibri" w:hAnsi="Arial" w:cs="Arial"/>
          <w:noProof/>
          <w:color w:val="000000"/>
          <w:sz w:val="22"/>
          <w:szCs w:val="22"/>
          <w:lang w:val="fr-FR" w:eastAsia="fr-FR"/>
        </w:rPr>
        <w:drawing>
          <wp:inline distT="0" distB="0" distL="0" distR="0" wp14:anchorId="0B1E4334" wp14:editId="2304CC3A">
            <wp:extent cx="5495925" cy="3476625"/>
            <wp:effectExtent l="0" t="0" r="9525" b="9525"/>
            <wp:docPr id="8" name="Picture 8" descr="examp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example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5925" cy="3476625"/>
                    </a:xfrm>
                    <a:prstGeom prst="rect">
                      <a:avLst/>
                    </a:prstGeom>
                    <a:noFill/>
                    <a:ln>
                      <a:noFill/>
                    </a:ln>
                  </pic:spPr>
                </pic:pic>
              </a:graphicData>
            </a:graphic>
          </wp:inline>
        </w:drawing>
      </w:r>
    </w:p>
    <w:p w:rsidR="00DA2DEF" w:rsidRPr="008806E7" w:rsidRDefault="00DA2DEF" w:rsidP="00DA2DEF">
      <w:pPr>
        <w:keepNext/>
        <w:keepLines/>
        <w:spacing w:before="40" w:after="120"/>
        <w:outlineLvl w:val="3"/>
        <w:rPr>
          <w:rFonts w:ascii="Arial" w:hAnsi="Arial" w:cs="Arial"/>
          <w:b/>
          <w:iCs/>
          <w:color w:val="000000"/>
          <w:sz w:val="28"/>
          <w:szCs w:val="22"/>
        </w:rPr>
      </w:pPr>
      <w:bookmarkStart w:id="20" w:name="_Toc486539566"/>
      <w:bookmarkStart w:id="21" w:name="_Toc489001530"/>
      <w:r w:rsidRPr="008806E7">
        <w:rPr>
          <w:rFonts w:ascii="Arial" w:hAnsi="Arial" w:cs="Arial"/>
          <w:b/>
          <w:iCs/>
          <w:color w:val="000000"/>
          <w:sz w:val="28"/>
          <w:szCs w:val="22"/>
        </w:rPr>
        <w:t>Scenario 2: Split rating</w:t>
      </w:r>
      <w:bookmarkEnd w:id="20"/>
      <w:bookmarkEnd w:id="21"/>
    </w:p>
    <w:p w:rsidR="00DA2DEF" w:rsidRPr="008806E7" w:rsidRDefault="00DA2DEF" w:rsidP="00DA2DEF">
      <w:pPr>
        <w:spacing w:after="120"/>
        <w:jc w:val="both"/>
        <w:rPr>
          <w:rFonts w:ascii="Arial" w:eastAsia="Calibri" w:hAnsi="Arial" w:cs="Arial"/>
          <w:color w:val="000000"/>
          <w:sz w:val="22"/>
          <w:szCs w:val="22"/>
        </w:rPr>
      </w:pPr>
      <w:r w:rsidRPr="008806E7">
        <w:rPr>
          <w:rFonts w:ascii="Arial" w:eastAsia="Calibri" w:hAnsi="Arial" w:cs="Arial"/>
          <w:color w:val="000000"/>
          <w:sz w:val="22"/>
          <w:szCs w:val="22"/>
        </w:rPr>
        <w:t>For some indicators, participating experts may choose components that fall under more than one answer rating. In these instances, the rating that has the most selected answers should be chosen for the indicator.</w:t>
      </w:r>
    </w:p>
    <w:p w:rsidR="00DA2DEF" w:rsidRPr="008806E7" w:rsidRDefault="00DA2DEF" w:rsidP="00DA2DEF">
      <w:pPr>
        <w:spacing w:after="200"/>
        <w:rPr>
          <w:rFonts w:ascii="Arial" w:eastAsia="Calibri" w:hAnsi="Arial" w:cs="Arial"/>
          <w:color w:val="000000"/>
          <w:sz w:val="22"/>
          <w:szCs w:val="22"/>
        </w:rPr>
      </w:pPr>
      <w:r w:rsidRPr="008806E7">
        <w:rPr>
          <w:rFonts w:ascii="Arial" w:eastAsia="Calibri" w:hAnsi="Arial" w:cs="Arial"/>
          <w:noProof/>
          <w:color w:val="000000"/>
          <w:sz w:val="22"/>
          <w:szCs w:val="22"/>
          <w:lang w:val="fr-FR" w:eastAsia="fr-FR"/>
        </w:rPr>
        <w:drawing>
          <wp:inline distT="0" distB="0" distL="0" distR="0" wp14:anchorId="16672DCE" wp14:editId="0F54EE2A">
            <wp:extent cx="5495925" cy="3457575"/>
            <wp:effectExtent l="0" t="0" r="9525" b="9525"/>
            <wp:docPr id="7" name="Picture 7" descr="Catturaexample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Catturaexample 2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5925" cy="3457575"/>
                    </a:xfrm>
                    <a:prstGeom prst="rect">
                      <a:avLst/>
                    </a:prstGeom>
                    <a:noFill/>
                    <a:ln>
                      <a:noFill/>
                    </a:ln>
                  </pic:spPr>
                </pic:pic>
              </a:graphicData>
            </a:graphic>
          </wp:inline>
        </w:drawing>
      </w:r>
    </w:p>
    <w:p w:rsidR="00DA2DEF" w:rsidRDefault="00DA2DEF" w:rsidP="00DA2DEF">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If the components are selected equally across two (or more) ratings, a conservative approach should be taken and the lower of the two ratings should be selected for the indicator.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264"/>
        <w:gridCol w:w="2284"/>
        <w:gridCol w:w="2275"/>
      </w:tblGrid>
      <w:tr w:rsidR="00DA2DEF" w:rsidRPr="00AA1A52" w:rsidTr="00DA2DEF">
        <w:tc>
          <w:tcPr>
            <w:tcW w:w="2246"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264" w:type="dxa"/>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284" w:type="dxa"/>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8F2541">
              <w:rPr>
                <w:rFonts w:ascii="MS Mincho" w:eastAsia="MS Mincho" w:hAnsi="MS Mincho" w:cs="MS Mincho" w:hint="eastAsia"/>
                <w:b/>
                <w:color w:val="FF0000"/>
                <w:sz w:val="22"/>
                <w:szCs w:val="22"/>
              </w:rPr>
              <w:sym w:font="Wingdings" w:char="F0FC"/>
            </w:r>
            <w:r w:rsidRPr="00AA1A52">
              <w:rPr>
                <w:rFonts w:ascii="MS Mincho" w:eastAsia="MS Mincho" w:hAnsi="MS Mincho" w:cs="MS Mincho" w:hint="eastAsia"/>
                <w:color w:val="000000"/>
                <w:sz w:val="22"/>
                <w:szCs w:val="22"/>
              </w:rPr>
              <w:t>􀜆</w:t>
            </w:r>
          </w:p>
        </w:tc>
        <w:tc>
          <w:tcPr>
            <w:tcW w:w="2275"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trHeight w:val="2346"/>
        </w:trPr>
        <w:tc>
          <w:tcPr>
            <w:tcW w:w="2246" w:type="dxa"/>
            <w:shd w:val="clear" w:color="auto" w:fill="auto"/>
          </w:tcPr>
          <w:p w:rsidR="00DA2DEF" w:rsidRPr="008321AC" w:rsidRDefault="00DA2DEF" w:rsidP="00DA2DEF">
            <w:pPr>
              <w:spacing w:before="120" w:after="120"/>
              <w:rPr>
                <w:rFonts w:ascii="Arial" w:eastAsia="Calibri" w:hAnsi="Arial" w:cs="Arial"/>
                <w:color w:val="000000"/>
                <w:sz w:val="18"/>
                <w:szCs w:val="18"/>
              </w:rPr>
            </w:pPr>
            <w:r w:rsidRPr="008321AC">
              <w:rPr>
                <w:rFonts w:ascii="Arial" w:eastAsia="Calibri" w:hAnsi="Arial" w:cs="Arial"/>
                <w:color w:val="000000"/>
                <w:sz w:val="18"/>
                <w:szCs w:val="18"/>
              </w:rPr>
              <w:t>IKB Cases:</w:t>
            </w:r>
          </w:p>
          <w:p w:rsidR="00DA2DEF" w:rsidRPr="008321AC" w:rsidRDefault="00DA2DEF" w:rsidP="00DA2DEF">
            <w:pPr>
              <w:spacing w:before="120" w:after="120"/>
              <w:rPr>
                <w:rFonts w:ascii="Arial" w:eastAsia="Calibri" w:hAnsi="Arial" w:cs="Arial"/>
                <w:color w:val="000000"/>
                <w:sz w:val="18"/>
                <w:szCs w:val="18"/>
              </w:rPr>
            </w:pPr>
            <w:r w:rsidRPr="008321AC">
              <w:rPr>
                <w:rFonts w:ascii="Segoe UI Symbol" w:eastAsia="Calibri" w:hAnsi="Segoe UI Symbol" w:cs="Segoe UI Symbol"/>
                <w:color w:val="000000"/>
                <w:sz w:val="18"/>
                <w:szCs w:val="18"/>
              </w:rPr>
              <w:t>☐</w:t>
            </w:r>
            <w:r w:rsidRPr="008321AC">
              <w:rPr>
                <w:rFonts w:ascii="Arial" w:eastAsia="Calibri" w:hAnsi="Arial" w:cs="Arial"/>
                <w:color w:val="000000"/>
                <w:sz w:val="18"/>
                <w:szCs w:val="18"/>
              </w:rPr>
              <w:t xml:space="preserve"> Are </w:t>
            </w:r>
            <w:r w:rsidRPr="00925523">
              <w:rPr>
                <w:rFonts w:ascii="Arial" w:eastAsia="Calibri" w:hAnsi="Arial" w:cs="Arial"/>
                <w:b/>
                <w:color w:val="000000"/>
                <w:sz w:val="18"/>
                <w:szCs w:val="18"/>
              </w:rPr>
              <w:t>not</w:t>
            </w:r>
            <w:r w:rsidRPr="008321AC">
              <w:rPr>
                <w:rFonts w:ascii="Arial" w:eastAsia="Calibri" w:hAnsi="Arial" w:cs="Arial"/>
                <w:color w:val="000000"/>
                <w:sz w:val="18"/>
                <w:szCs w:val="18"/>
              </w:rPr>
              <w:t xml:space="preserve"> prosecuted before criminal courts</w:t>
            </w:r>
          </w:p>
          <w:p w:rsidR="00DA2DEF" w:rsidRPr="008321AC" w:rsidRDefault="00DA2DEF" w:rsidP="00DA2DEF">
            <w:pPr>
              <w:spacing w:before="120" w:after="120"/>
              <w:rPr>
                <w:rFonts w:ascii="Arial" w:eastAsia="Calibri" w:hAnsi="Arial" w:cs="Arial"/>
                <w:color w:val="000000"/>
                <w:sz w:val="18"/>
                <w:szCs w:val="18"/>
              </w:rPr>
            </w:pPr>
            <w:r w:rsidRPr="008321AC">
              <w:rPr>
                <w:rFonts w:ascii="Segoe UI Symbol" w:eastAsia="Calibri" w:hAnsi="Segoe UI Symbol" w:cs="Segoe UI Symbol"/>
                <w:color w:val="000000"/>
                <w:sz w:val="18"/>
                <w:szCs w:val="18"/>
              </w:rPr>
              <w:t>☐</w:t>
            </w:r>
            <w:r w:rsidRPr="008321AC">
              <w:rPr>
                <w:rFonts w:ascii="Arial" w:eastAsia="Calibri" w:hAnsi="Arial" w:cs="Arial"/>
                <w:color w:val="000000"/>
                <w:sz w:val="18"/>
                <w:szCs w:val="18"/>
              </w:rPr>
              <w:t xml:space="preserve"> Are </w:t>
            </w:r>
            <w:r w:rsidRPr="00925523">
              <w:rPr>
                <w:rFonts w:ascii="Arial" w:eastAsia="Calibri" w:hAnsi="Arial" w:cs="Arial"/>
                <w:b/>
                <w:color w:val="000000"/>
                <w:sz w:val="18"/>
                <w:szCs w:val="18"/>
              </w:rPr>
              <w:t xml:space="preserve">not </w:t>
            </w:r>
            <w:r w:rsidRPr="008321AC">
              <w:rPr>
                <w:rFonts w:ascii="Arial" w:eastAsia="Calibri" w:hAnsi="Arial" w:cs="Arial"/>
                <w:color w:val="000000"/>
                <w:sz w:val="18"/>
                <w:szCs w:val="18"/>
              </w:rPr>
              <w:t>subject to sanctions under administrative or other penalty regime</w:t>
            </w:r>
          </w:p>
          <w:p w:rsidR="00DA2DEF" w:rsidRPr="00AA1A52" w:rsidRDefault="00DA2DEF" w:rsidP="00DA2DEF">
            <w:pPr>
              <w:spacing w:before="120" w:after="120"/>
              <w:rPr>
                <w:rFonts w:ascii="Arial" w:eastAsia="Calibri" w:hAnsi="Arial" w:cs="Arial"/>
                <w:color w:val="000000"/>
                <w:sz w:val="18"/>
                <w:szCs w:val="18"/>
              </w:rPr>
            </w:pPr>
            <w:r w:rsidRPr="008321AC">
              <w:rPr>
                <w:rFonts w:ascii="Segoe UI Symbol" w:eastAsia="Calibri" w:hAnsi="Segoe UI Symbol" w:cs="Segoe UI Symbol"/>
                <w:color w:val="000000"/>
                <w:sz w:val="18"/>
                <w:szCs w:val="18"/>
              </w:rPr>
              <w:t>☐</w:t>
            </w:r>
            <w:r w:rsidRPr="008321AC">
              <w:rPr>
                <w:rFonts w:ascii="Arial" w:eastAsia="Calibri" w:hAnsi="Arial" w:cs="Arial"/>
                <w:color w:val="000000"/>
                <w:sz w:val="18"/>
                <w:szCs w:val="18"/>
              </w:rPr>
              <w:t xml:space="preserve"> IKB cases are not recorded and not accessible to other prosecutors/judges</w:t>
            </w:r>
          </w:p>
        </w:tc>
        <w:tc>
          <w:tcPr>
            <w:tcW w:w="2264" w:type="dxa"/>
            <w:shd w:val="clear" w:color="auto" w:fill="auto"/>
          </w:tcPr>
          <w:p w:rsidR="00DA2DEF" w:rsidRPr="008321AC" w:rsidRDefault="00DA2DEF" w:rsidP="00DA2DEF">
            <w:pPr>
              <w:spacing w:before="120" w:after="120"/>
              <w:rPr>
                <w:rFonts w:ascii="Arial" w:eastAsia="Arial Unicode MS" w:hAnsi="Arial" w:cs="Arial"/>
                <w:color w:val="000000"/>
                <w:sz w:val="18"/>
                <w:szCs w:val="18"/>
              </w:rPr>
            </w:pPr>
            <w:r w:rsidRPr="008321AC">
              <w:rPr>
                <w:rFonts w:ascii="Arial" w:eastAsia="Arial Unicode MS" w:hAnsi="Arial" w:cs="Arial"/>
                <w:color w:val="000000"/>
                <w:sz w:val="18"/>
                <w:szCs w:val="18"/>
              </w:rPr>
              <w:t>IKB Cases:</w:t>
            </w:r>
          </w:p>
          <w:p w:rsidR="00DA2DEF" w:rsidRPr="008321AC" w:rsidRDefault="00DA2DEF" w:rsidP="00DA2DEF">
            <w:pPr>
              <w:spacing w:before="120" w:after="120"/>
              <w:rPr>
                <w:rFonts w:ascii="Arial" w:eastAsia="Arial Unicode MS" w:hAnsi="Arial" w:cs="Arial"/>
                <w:color w:val="000000"/>
                <w:sz w:val="18"/>
                <w:szCs w:val="18"/>
              </w:rPr>
            </w:pPr>
            <w:r w:rsidRPr="008321AC">
              <w:rPr>
                <w:rFonts w:ascii="Segoe UI Symbol" w:eastAsia="Calibri" w:hAnsi="Segoe UI Symbol" w:cs="Segoe UI Symbol"/>
                <w:color w:val="000000"/>
                <w:sz w:val="18"/>
                <w:szCs w:val="18"/>
              </w:rPr>
              <w:t>☐</w:t>
            </w:r>
            <w:r w:rsidRPr="008321AC">
              <w:rPr>
                <w:rFonts w:ascii="Arial" w:eastAsia="Arial Unicode MS" w:hAnsi="Arial" w:cs="Arial"/>
                <w:color w:val="000000"/>
                <w:sz w:val="18"/>
                <w:szCs w:val="18"/>
              </w:rPr>
              <w:t xml:space="preserve">Usually take over </w:t>
            </w:r>
            <w:r w:rsidRPr="00925523">
              <w:rPr>
                <w:rFonts w:ascii="Arial" w:eastAsia="Arial Unicode MS" w:hAnsi="Arial" w:cs="Arial"/>
                <w:b/>
                <w:color w:val="000000"/>
                <w:sz w:val="18"/>
                <w:szCs w:val="18"/>
              </w:rPr>
              <w:t xml:space="preserve">two years </w:t>
            </w:r>
            <w:r w:rsidRPr="008321AC">
              <w:rPr>
                <w:rFonts w:ascii="Arial" w:eastAsia="Arial Unicode MS" w:hAnsi="Arial" w:cs="Arial"/>
                <w:color w:val="000000"/>
                <w:sz w:val="18"/>
                <w:szCs w:val="18"/>
              </w:rPr>
              <w:t>to conclude in the case of criminal proceedings</w:t>
            </w:r>
          </w:p>
          <w:p w:rsidR="00DA2DEF" w:rsidRPr="008321AC" w:rsidRDefault="00DA2DEF" w:rsidP="00DA2DEF">
            <w:pPr>
              <w:spacing w:before="120" w:after="120"/>
              <w:rPr>
                <w:rFonts w:ascii="Arial" w:eastAsia="Arial Unicode MS" w:hAnsi="Arial" w:cs="Arial"/>
                <w:color w:val="000000"/>
                <w:sz w:val="18"/>
                <w:szCs w:val="18"/>
              </w:rPr>
            </w:pPr>
            <w:r w:rsidRPr="008321AC">
              <w:rPr>
                <w:rFonts w:ascii="Segoe UI Symbol" w:eastAsia="Arial Unicode MS" w:hAnsi="Segoe UI Symbol" w:cs="Segoe UI Symbol"/>
                <w:color w:val="000000"/>
                <w:sz w:val="18"/>
                <w:szCs w:val="18"/>
              </w:rPr>
              <w:t>☐</w:t>
            </w:r>
            <w:r w:rsidRPr="008321AC">
              <w:rPr>
                <w:rFonts w:ascii="Arial" w:eastAsia="Arial Unicode MS" w:hAnsi="Arial" w:cs="Arial"/>
                <w:color w:val="000000"/>
                <w:sz w:val="18"/>
                <w:szCs w:val="18"/>
              </w:rPr>
              <w:t xml:space="preserve"> Usually take over six months to conclude in the case of administrative or other penalty regime</w:t>
            </w:r>
          </w:p>
          <w:p w:rsidR="00DA2DEF" w:rsidRPr="008321AC" w:rsidRDefault="00DA2DEF" w:rsidP="00DA2DEF">
            <w:pPr>
              <w:spacing w:before="120" w:after="120"/>
              <w:rPr>
                <w:rFonts w:ascii="Arial" w:eastAsia="Arial Unicode MS" w:hAnsi="Arial" w:cs="Arial"/>
                <w:color w:val="000000"/>
                <w:sz w:val="18"/>
                <w:szCs w:val="18"/>
              </w:rPr>
            </w:pPr>
            <w:r w:rsidRPr="008321AC">
              <w:rPr>
                <w:rFonts w:ascii="Segoe UI Symbol" w:eastAsia="Arial Unicode MS" w:hAnsi="Segoe UI Symbol" w:cs="Segoe UI Symbol"/>
                <w:color w:val="000000"/>
                <w:sz w:val="18"/>
                <w:szCs w:val="18"/>
              </w:rPr>
              <w:t>☐</w:t>
            </w:r>
            <w:r w:rsidRPr="008321AC">
              <w:rPr>
                <w:rFonts w:ascii="Arial" w:eastAsia="Arial Unicode MS" w:hAnsi="Arial" w:cs="Arial"/>
                <w:color w:val="000000"/>
                <w:sz w:val="18"/>
                <w:szCs w:val="18"/>
              </w:rPr>
              <w:t xml:space="preserve"> Generally result in over 50% acquittals </w:t>
            </w:r>
          </w:p>
          <w:p w:rsidR="00DA2DEF" w:rsidRPr="008321AC" w:rsidRDefault="00DA2DEF" w:rsidP="00DA2DEF">
            <w:pPr>
              <w:spacing w:before="120" w:after="120"/>
              <w:rPr>
                <w:rFonts w:ascii="Arial" w:eastAsia="Arial Unicode MS" w:hAnsi="Arial" w:cs="Arial"/>
                <w:color w:val="000000"/>
                <w:sz w:val="18"/>
                <w:szCs w:val="18"/>
              </w:rPr>
            </w:pPr>
            <w:r w:rsidRPr="008321AC">
              <w:rPr>
                <w:rFonts w:ascii="Segoe UI Symbol" w:eastAsia="Arial Unicode MS" w:hAnsi="Segoe UI Symbol" w:cs="Segoe UI Symbol"/>
                <w:color w:val="000000"/>
                <w:sz w:val="18"/>
                <w:szCs w:val="18"/>
              </w:rPr>
              <w:t>☐</w:t>
            </w:r>
            <w:r w:rsidRPr="008321AC">
              <w:rPr>
                <w:rFonts w:ascii="Arial" w:eastAsia="Arial Unicode MS" w:hAnsi="Arial" w:cs="Arial"/>
                <w:color w:val="000000"/>
                <w:sz w:val="18"/>
                <w:szCs w:val="18"/>
              </w:rPr>
              <w:t xml:space="preserve"> Are handled by general prosecutors and judges </w:t>
            </w:r>
            <w:r w:rsidRPr="00925523">
              <w:rPr>
                <w:rFonts w:ascii="Arial" w:eastAsia="Arial Unicode MS" w:hAnsi="Arial" w:cs="Arial"/>
                <w:b/>
                <w:color w:val="000000"/>
                <w:sz w:val="18"/>
                <w:szCs w:val="18"/>
              </w:rPr>
              <w:t>not</w:t>
            </w:r>
            <w:r w:rsidRPr="008321AC">
              <w:rPr>
                <w:rFonts w:ascii="Arial" w:eastAsia="Arial Unicode MS" w:hAnsi="Arial" w:cs="Arial"/>
                <w:color w:val="000000"/>
                <w:sz w:val="18"/>
                <w:szCs w:val="18"/>
              </w:rPr>
              <w:t xml:space="preserve"> specialized in wildlife crime</w:t>
            </w:r>
          </w:p>
          <w:p w:rsidR="00DA2DEF" w:rsidRPr="008321AC" w:rsidRDefault="00DA2DEF" w:rsidP="00DA2DEF">
            <w:pPr>
              <w:spacing w:before="120" w:after="120"/>
              <w:rPr>
                <w:rFonts w:ascii="Arial" w:eastAsia="Calibri" w:hAnsi="Arial" w:cs="Arial"/>
                <w:color w:val="000000"/>
                <w:sz w:val="18"/>
                <w:szCs w:val="18"/>
              </w:rPr>
            </w:pPr>
            <w:r w:rsidRPr="008321AC">
              <w:rPr>
                <w:rFonts w:ascii="Segoe UI Symbol" w:eastAsia="Arial Unicode MS" w:hAnsi="Segoe UI Symbol" w:cs="Segoe UI Symbol"/>
                <w:color w:val="000000"/>
                <w:sz w:val="18"/>
                <w:szCs w:val="18"/>
              </w:rPr>
              <w:t>☐</w:t>
            </w:r>
            <w:r w:rsidRPr="008321AC">
              <w:rPr>
                <w:rFonts w:ascii="Arial" w:eastAsia="Arial Unicode MS" w:hAnsi="Arial" w:cs="Arial"/>
                <w:color w:val="000000"/>
                <w:sz w:val="18"/>
                <w:szCs w:val="18"/>
              </w:rPr>
              <w:t xml:space="preserve"> IKB cases are recorded but not easily accessible to other prosecutors/judges</w:t>
            </w:r>
          </w:p>
        </w:tc>
        <w:tc>
          <w:tcPr>
            <w:tcW w:w="2284" w:type="dxa"/>
            <w:shd w:val="clear" w:color="auto" w:fill="auto"/>
          </w:tcPr>
          <w:p w:rsidR="00DA2DEF" w:rsidRPr="008321AC" w:rsidRDefault="00DA2DEF" w:rsidP="00DA2DEF">
            <w:pPr>
              <w:spacing w:before="120" w:after="120"/>
              <w:rPr>
                <w:rFonts w:ascii="Arial" w:eastAsia="Arial" w:hAnsi="Arial" w:cs="Arial"/>
                <w:color w:val="000000"/>
                <w:sz w:val="18"/>
                <w:szCs w:val="18"/>
              </w:rPr>
            </w:pPr>
            <w:r w:rsidRPr="008321AC">
              <w:rPr>
                <w:rFonts w:ascii="Arial" w:eastAsia="Arial" w:hAnsi="Arial" w:cs="Arial"/>
                <w:color w:val="000000"/>
                <w:sz w:val="18"/>
                <w:szCs w:val="18"/>
              </w:rPr>
              <w:t>IKB Cases:</w:t>
            </w:r>
          </w:p>
          <w:p w:rsidR="00DA2DEF" w:rsidRPr="008321AC" w:rsidRDefault="00DA2DEF" w:rsidP="00DA2DEF">
            <w:pPr>
              <w:spacing w:before="120" w:after="120"/>
              <w:rPr>
                <w:rFonts w:ascii="Arial" w:eastAsia="Arial" w:hAnsi="Arial" w:cs="Arial"/>
                <w:color w:val="000000"/>
                <w:sz w:val="18"/>
                <w:szCs w:val="18"/>
              </w:rPr>
            </w:pPr>
            <w:r w:rsidRPr="008321AC">
              <w:rPr>
                <w:rFonts w:ascii="Segoe UI Symbol" w:eastAsia="Calibri" w:hAnsi="Segoe UI Symbol" w:cs="Segoe UI Symbol"/>
                <w:color w:val="000000"/>
                <w:sz w:val="18"/>
                <w:szCs w:val="18"/>
              </w:rPr>
              <w:t>☐</w:t>
            </w:r>
            <w:r w:rsidRPr="008321AC">
              <w:rPr>
                <w:rFonts w:ascii="Arial" w:eastAsia="Arial" w:hAnsi="Arial" w:cs="Arial"/>
                <w:color w:val="000000"/>
                <w:sz w:val="16"/>
                <w:szCs w:val="16"/>
              </w:rPr>
              <w:t xml:space="preserve"> </w:t>
            </w:r>
            <w:r w:rsidRPr="008321AC">
              <w:rPr>
                <w:rFonts w:ascii="Arial" w:eastAsia="Arial" w:hAnsi="Arial" w:cs="Arial"/>
                <w:color w:val="000000"/>
                <w:sz w:val="18"/>
                <w:szCs w:val="18"/>
              </w:rPr>
              <w:t xml:space="preserve">Usually take over </w:t>
            </w:r>
            <w:r w:rsidRPr="00925523">
              <w:rPr>
                <w:rFonts w:ascii="Arial" w:eastAsia="Arial" w:hAnsi="Arial" w:cs="Arial"/>
                <w:b/>
                <w:color w:val="000000"/>
                <w:sz w:val="18"/>
                <w:szCs w:val="18"/>
              </w:rPr>
              <w:t xml:space="preserve">one year </w:t>
            </w:r>
            <w:r w:rsidRPr="008321AC">
              <w:rPr>
                <w:rFonts w:ascii="Arial" w:eastAsia="Arial" w:hAnsi="Arial" w:cs="Arial"/>
                <w:color w:val="000000"/>
                <w:sz w:val="18"/>
                <w:szCs w:val="18"/>
              </w:rPr>
              <w:t>but under two years to conclude in the case of criminal proceedings</w:t>
            </w:r>
          </w:p>
          <w:p w:rsidR="00DA2DEF" w:rsidRPr="008321AC" w:rsidRDefault="00DA2DEF" w:rsidP="00DA2DEF">
            <w:pPr>
              <w:spacing w:before="120" w:after="120"/>
              <w:rPr>
                <w:rFonts w:ascii="Arial" w:eastAsia="Arial" w:hAnsi="Arial" w:cs="Arial"/>
                <w:color w:val="000000"/>
                <w:sz w:val="18"/>
                <w:szCs w:val="18"/>
              </w:rPr>
            </w:pPr>
            <w:r w:rsidRPr="008321AC">
              <w:rPr>
                <w:rFonts w:ascii="Segoe UI Symbol" w:eastAsia="Calibri" w:hAnsi="Segoe UI Symbol" w:cs="Segoe UI Symbol"/>
                <w:color w:val="000000"/>
                <w:sz w:val="18"/>
                <w:szCs w:val="18"/>
              </w:rPr>
              <w:t>☐</w:t>
            </w:r>
            <w:r w:rsidRPr="008F2541">
              <w:rPr>
                <w:rFonts w:ascii="MS Mincho" w:eastAsia="MS Mincho" w:hAnsi="MS Mincho" w:cs="MS Mincho" w:hint="eastAsia"/>
                <w:b/>
                <w:color w:val="FF0000"/>
                <w:sz w:val="22"/>
                <w:szCs w:val="22"/>
              </w:rPr>
              <w:sym w:font="Wingdings" w:char="F0FC"/>
            </w:r>
            <w:r w:rsidRPr="008321AC">
              <w:rPr>
                <w:rFonts w:ascii="Arial" w:eastAsia="Arial" w:hAnsi="Arial" w:cs="Arial"/>
                <w:color w:val="000000"/>
                <w:sz w:val="18"/>
                <w:szCs w:val="18"/>
              </w:rPr>
              <w:t xml:space="preserve">Usually take over </w:t>
            </w:r>
            <w:r w:rsidRPr="00925523">
              <w:rPr>
                <w:rFonts w:ascii="Arial" w:eastAsia="Arial" w:hAnsi="Arial" w:cs="Arial"/>
                <w:b/>
                <w:color w:val="000000"/>
                <w:sz w:val="18"/>
                <w:szCs w:val="18"/>
              </w:rPr>
              <w:t>three months</w:t>
            </w:r>
            <w:r w:rsidRPr="008321AC">
              <w:rPr>
                <w:rFonts w:ascii="Arial" w:eastAsia="Arial" w:hAnsi="Arial" w:cs="Arial"/>
                <w:color w:val="000000"/>
                <w:sz w:val="18"/>
                <w:szCs w:val="18"/>
              </w:rPr>
              <w:t xml:space="preserve"> but under six months to conclude in the case of administrative or other penalty regime</w:t>
            </w:r>
          </w:p>
          <w:p w:rsidR="00DA2DEF" w:rsidRPr="008321AC" w:rsidRDefault="00DA2DEF" w:rsidP="00DA2DEF">
            <w:pPr>
              <w:spacing w:before="120" w:after="120"/>
              <w:rPr>
                <w:rFonts w:ascii="Arial" w:eastAsia="Arial" w:hAnsi="Arial" w:cs="Arial"/>
                <w:color w:val="000000"/>
                <w:sz w:val="18"/>
                <w:szCs w:val="18"/>
              </w:rPr>
            </w:pPr>
            <w:r w:rsidRPr="008321AC">
              <w:rPr>
                <w:rFonts w:ascii="Segoe UI Symbol" w:eastAsia="Arial" w:hAnsi="Segoe UI Symbol" w:cs="Segoe UI Symbol"/>
                <w:color w:val="000000"/>
                <w:sz w:val="18"/>
                <w:szCs w:val="18"/>
              </w:rPr>
              <w:t>☐</w:t>
            </w:r>
            <w:r w:rsidRPr="008321AC">
              <w:rPr>
                <w:rFonts w:ascii="Arial" w:eastAsia="Arial" w:hAnsi="Arial" w:cs="Arial"/>
                <w:color w:val="000000"/>
                <w:sz w:val="18"/>
                <w:szCs w:val="18"/>
              </w:rPr>
              <w:t xml:space="preserve"> Generally result in </w:t>
            </w:r>
            <w:r w:rsidRPr="00925523">
              <w:rPr>
                <w:rFonts w:ascii="Arial" w:eastAsia="Arial" w:hAnsi="Arial" w:cs="Arial"/>
                <w:b/>
                <w:color w:val="000000"/>
                <w:sz w:val="18"/>
                <w:szCs w:val="18"/>
              </w:rPr>
              <w:t>less than 25%</w:t>
            </w:r>
            <w:r w:rsidRPr="008321AC">
              <w:rPr>
                <w:rFonts w:ascii="Arial" w:eastAsia="Arial" w:hAnsi="Arial" w:cs="Arial"/>
                <w:color w:val="000000"/>
                <w:sz w:val="18"/>
                <w:szCs w:val="18"/>
              </w:rPr>
              <w:t xml:space="preserve"> acquittals</w:t>
            </w:r>
          </w:p>
          <w:p w:rsidR="00DA2DEF" w:rsidRPr="008321AC" w:rsidRDefault="00DA2DEF" w:rsidP="00DA2DEF">
            <w:pPr>
              <w:spacing w:before="120" w:after="120"/>
              <w:rPr>
                <w:rFonts w:ascii="Arial" w:eastAsia="Arial" w:hAnsi="Arial" w:cs="Arial"/>
                <w:color w:val="000000"/>
                <w:sz w:val="18"/>
                <w:szCs w:val="18"/>
              </w:rPr>
            </w:pPr>
            <w:r w:rsidRPr="008321AC">
              <w:rPr>
                <w:rFonts w:ascii="Segoe UI Symbol" w:eastAsia="Arial" w:hAnsi="Segoe UI Symbol" w:cs="Segoe UI Symbol"/>
                <w:color w:val="000000"/>
                <w:sz w:val="18"/>
                <w:szCs w:val="18"/>
              </w:rPr>
              <w:t>☐</w:t>
            </w:r>
            <w:r w:rsidRPr="008321AC">
              <w:rPr>
                <w:rFonts w:ascii="Arial" w:eastAsia="Arial" w:hAnsi="Arial" w:cs="Arial"/>
                <w:color w:val="000000"/>
                <w:sz w:val="18"/>
                <w:szCs w:val="18"/>
              </w:rPr>
              <w:t xml:space="preserve"> </w:t>
            </w:r>
            <w:r w:rsidRPr="008F2541">
              <w:rPr>
                <w:rFonts w:ascii="MS Mincho" w:eastAsia="MS Mincho" w:hAnsi="MS Mincho" w:cs="MS Mincho" w:hint="eastAsia"/>
                <w:b/>
                <w:color w:val="FF0000"/>
                <w:sz w:val="22"/>
                <w:szCs w:val="22"/>
              </w:rPr>
              <w:sym w:font="Wingdings" w:char="F0FC"/>
            </w:r>
            <w:r w:rsidRPr="008321AC">
              <w:rPr>
                <w:rFonts w:ascii="Arial" w:eastAsia="Arial" w:hAnsi="Arial" w:cs="Arial"/>
                <w:color w:val="000000"/>
                <w:sz w:val="18"/>
                <w:szCs w:val="18"/>
              </w:rPr>
              <w:t xml:space="preserve">Are mostly handled by general prosecutors and judges that </w:t>
            </w:r>
            <w:r w:rsidRPr="00925523">
              <w:rPr>
                <w:rFonts w:ascii="Arial" w:eastAsia="Arial" w:hAnsi="Arial" w:cs="Arial"/>
                <w:b/>
                <w:color w:val="000000"/>
                <w:sz w:val="18"/>
                <w:szCs w:val="18"/>
              </w:rPr>
              <w:t>tend</w:t>
            </w:r>
            <w:r w:rsidRPr="008321AC">
              <w:rPr>
                <w:rFonts w:ascii="Arial" w:eastAsia="Arial" w:hAnsi="Arial" w:cs="Arial"/>
                <w:color w:val="000000"/>
                <w:sz w:val="18"/>
                <w:szCs w:val="18"/>
              </w:rPr>
              <w:t xml:space="preserve"> to specialize in wildlife crime cases</w:t>
            </w:r>
          </w:p>
          <w:p w:rsidR="00DA2DEF" w:rsidRPr="008321AC" w:rsidRDefault="00DA2DEF" w:rsidP="00DA2DEF">
            <w:pPr>
              <w:spacing w:before="120" w:after="120"/>
              <w:rPr>
                <w:rFonts w:ascii="Arial" w:eastAsia="Calibri" w:hAnsi="Arial" w:cs="Arial"/>
                <w:color w:val="000000"/>
                <w:sz w:val="18"/>
                <w:szCs w:val="18"/>
              </w:rPr>
            </w:pPr>
            <w:r w:rsidRPr="008321AC">
              <w:rPr>
                <w:rFonts w:ascii="Segoe UI Symbol" w:eastAsia="Arial" w:hAnsi="Segoe UI Symbol" w:cs="Segoe UI Symbol"/>
                <w:color w:val="000000"/>
                <w:sz w:val="18"/>
                <w:szCs w:val="18"/>
              </w:rPr>
              <w:t>☐</w:t>
            </w:r>
            <w:r w:rsidRPr="008321AC">
              <w:rPr>
                <w:rFonts w:ascii="Arial" w:eastAsia="Arial" w:hAnsi="Arial" w:cs="Arial"/>
                <w:color w:val="000000"/>
                <w:sz w:val="18"/>
                <w:szCs w:val="18"/>
              </w:rPr>
              <w:t xml:space="preserve"> IKB cases are recorded and are accessible to other prosecutors/judges nationally</w:t>
            </w:r>
            <w:r w:rsidRPr="008321AC">
              <w:rPr>
                <w:rFonts w:ascii="Arial" w:eastAsia="Calibri" w:hAnsi="Arial" w:cs="Arial"/>
                <w:color w:val="000000"/>
                <w:sz w:val="18"/>
                <w:szCs w:val="18"/>
              </w:rPr>
              <w:t>.</w:t>
            </w:r>
          </w:p>
        </w:tc>
        <w:tc>
          <w:tcPr>
            <w:tcW w:w="2275" w:type="dxa"/>
            <w:shd w:val="clear" w:color="auto" w:fill="auto"/>
          </w:tcPr>
          <w:p w:rsidR="00DA2DEF" w:rsidRPr="008321AC" w:rsidRDefault="00DA2DEF" w:rsidP="00DA2DEF">
            <w:pPr>
              <w:spacing w:before="120" w:after="120"/>
              <w:rPr>
                <w:rFonts w:ascii="Arial" w:eastAsia="Arial Unicode MS" w:hAnsi="Arial" w:cs="Arial"/>
                <w:color w:val="000000"/>
                <w:sz w:val="18"/>
                <w:szCs w:val="18"/>
              </w:rPr>
            </w:pPr>
            <w:r w:rsidRPr="008321AC">
              <w:rPr>
                <w:rFonts w:ascii="Arial" w:eastAsia="Arial Unicode MS" w:hAnsi="Arial" w:cs="Arial"/>
                <w:color w:val="000000"/>
                <w:sz w:val="18"/>
                <w:szCs w:val="18"/>
              </w:rPr>
              <w:t>IKB Cases:</w:t>
            </w:r>
          </w:p>
          <w:p w:rsidR="00DA2DEF" w:rsidRPr="008321AC" w:rsidRDefault="00DA2DEF" w:rsidP="00DA2DEF">
            <w:pPr>
              <w:spacing w:before="120" w:after="120"/>
              <w:rPr>
                <w:rFonts w:ascii="Arial" w:eastAsia="Arial Unicode MS" w:hAnsi="Arial" w:cs="Arial"/>
                <w:color w:val="000000"/>
                <w:sz w:val="18"/>
                <w:szCs w:val="18"/>
              </w:rPr>
            </w:pPr>
            <w:r w:rsidRPr="008321AC">
              <w:rPr>
                <w:rFonts w:ascii="Arial" w:eastAsia="Arial" w:hAnsi="Arial" w:cs="Arial" w:hint="eastAsia"/>
                <w:color w:val="000000"/>
                <w:sz w:val="18"/>
                <w:szCs w:val="18"/>
              </w:rPr>
              <w:t>􁃱</w:t>
            </w:r>
            <w:r w:rsidRPr="008F2541">
              <w:rPr>
                <w:rFonts w:ascii="MS Mincho" w:eastAsia="MS Mincho" w:hAnsi="MS Mincho" w:cs="MS Mincho" w:hint="eastAsia"/>
                <w:b/>
                <w:color w:val="FF0000"/>
                <w:sz w:val="22"/>
                <w:szCs w:val="22"/>
              </w:rPr>
              <w:sym w:font="Wingdings" w:char="F0FC"/>
            </w:r>
            <w:r w:rsidRPr="008321AC">
              <w:rPr>
                <w:rFonts w:ascii="Arial" w:eastAsia="Arial Unicode MS" w:hAnsi="Arial" w:cs="Arial"/>
                <w:color w:val="000000"/>
                <w:sz w:val="18"/>
                <w:szCs w:val="18"/>
              </w:rPr>
              <w:t xml:space="preserve"> Usually take under </w:t>
            </w:r>
            <w:r w:rsidRPr="00925523">
              <w:rPr>
                <w:rFonts w:ascii="Arial" w:eastAsia="Arial Unicode MS" w:hAnsi="Arial" w:cs="Arial"/>
                <w:b/>
                <w:color w:val="000000"/>
                <w:sz w:val="18"/>
                <w:szCs w:val="18"/>
              </w:rPr>
              <w:t>one year</w:t>
            </w:r>
            <w:r w:rsidRPr="008321AC">
              <w:rPr>
                <w:rFonts w:ascii="Arial" w:eastAsia="Arial Unicode MS" w:hAnsi="Arial" w:cs="Arial"/>
                <w:color w:val="000000"/>
                <w:sz w:val="18"/>
                <w:szCs w:val="18"/>
              </w:rPr>
              <w:t xml:space="preserve"> to conclude in the case of criminal proceedings</w:t>
            </w:r>
          </w:p>
          <w:p w:rsidR="00DA2DEF" w:rsidRPr="008321AC" w:rsidRDefault="00DA2DEF" w:rsidP="00DA2DEF">
            <w:pPr>
              <w:spacing w:before="120" w:after="120"/>
              <w:rPr>
                <w:rFonts w:ascii="Arial" w:eastAsia="Arial Unicode MS" w:hAnsi="Arial" w:cs="Arial"/>
                <w:color w:val="000000"/>
                <w:sz w:val="18"/>
                <w:szCs w:val="18"/>
              </w:rPr>
            </w:pPr>
            <w:r w:rsidRPr="008321AC">
              <w:rPr>
                <w:rFonts w:ascii="Segoe UI Symbol" w:eastAsia="Arial Unicode MS" w:hAnsi="Segoe UI Symbol" w:cs="Segoe UI Symbol"/>
                <w:color w:val="000000"/>
                <w:sz w:val="18"/>
                <w:szCs w:val="18"/>
              </w:rPr>
              <w:t>☐</w:t>
            </w:r>
            <w:r w:rsidRPr="008321AC">
              <w:rPr>
                <w:rFonts w:ascii="Arial" w:eastAsia="Arial Unicode MS" w:hAnsi="Arial" w:cs="Arial"/>
                <w:color w:val="000000"/>
                <w:sz w:val="18"/>
                <w:szCs w:val="18"/>
              </w:rPr>
              <w:t xml:space="preserve"> Usually take under </w:t>
            </w:r>
            <w:r w:rsidRPr="00925523">
              <w:rPr>
                <w:rFonts w:ascii="Arial" w:eastAsia="Arial Unicode MS" w:hAnsi="Arial" w:cs="Arial"/>
                <w:b/>
                <w:color w:val="000000"/>
                <w:sz w:val="18"/>
                <w:szCs w:val="18"/>
              </w:rPr>
              <w:t>three months</w:t>
            </w:r>
            <w:r w:rsidRPr="008321AC">
              <w:rPr>
                <w:rFonts w:ascii="Arial" w:eastAsia="Arial Unicode MS" w:hAnsi="Arial" w:cs="Arial"/>
                <w:color w:val="000000"/>
                <w:sz w:val="18"/>
                <w:szCs w:val="18"/>
              </w:rPr>
              <w:t xml:space="preserve"> to conclude in the case of administrative or other penalty regime</w:t>
            </w:r>
          </w:p>
          <w:p w:rsidR="00DA2DEF" w:rsidRPr="008321AC" w:rsidRDefault="00DA2DEF" w:rsidP="00DA2DEF">
            <w:pPr>
              <w:spacing w:before="120" w:after="120"/>
              <w:rPr>
                <w:rFonts w:ascii="Arial" w:eastAsia="Arial Unicode MS" w:hAnsi="Arial" w:cs="Arial"/>
                <w:color w:val="000000"/>
                <w:sz w:val="18"/>
                <w:szCs w:val="18"/>
              </w:rPr>
            </w:pPr>
            <w:r w:rsidRPr="008321AC">
              <w:rPr>
                <w:rFonts w:ascii="Segoe UI Symbol" w:eastAsia="Arial Unicode MS" w:hAnsi="Segoe UI Symbol" w:cs="Segoe UI Symbol"/>
                <w:color w:val="000000"/>
                <w:sz w:val="18"/>
                <w:szCs w:val="18"/>
              </w:rPr>
              <w:t>☐</w:t>
            </w:r>
            <w:r w:rsidRPr="008F2541">
              <w:rPr>
                <w:rFonts w:ascii="MS Mincho" w:eastAsia="MS Mincho" w:hAnsi="MS Mincho" w:cs="MS Mincho" w:hint="eastAsia"/>
                <w:b/>
                <w:color w:val="FF0000"/>
                <w:sz w:val="22"/>
                <w:szCs w:val="22"/>
              </w:rPr>
              <w:sym w:font="Wingdings" w:char="F0FC"/>
            </w:r>
            <w:r w:rsidRPr="008321AC">
              <w:rPr>
                <w:rFonts w:ascii="Arial" w:eastAsia="Arial Unicode MS" w:hAnsi="Arial" w:cs="Arial"/>
                <w:color w:val="000000"/>
                <w:sz w:val="18"/>
                <w:szCs w:val="18"/>
              </w:rPr>
              <w:t xml:space="preserve"> Generally result in </w:t>
            </w:r>
            <w:r w:rsidRPr="00925523">
              <w:rPr>
                <w:rFonts w:ascii="Arial" w:eastAsia="Arial Unicode MS" w:hAnsi="Arial" w:cs="Arial"/>
                <w:b/>
                <w:color w:val="000000"/>
                <w:sz w:val="18"/>
                <w:szCs w:val="18"/>
              </w:rPr>
              <w:t>less than 10%</w:t>
            </w:r>
            <w:r w:rsidRPr="008321AC">
              <w:rPr>
                <w:rFonts w:ascii="Arial" w:eastAsia="Arial Unicode MS" w:hAnsi="Arial" w:cs="Arial"/>
                <w:color w:val="000000"/>
                <w:sz w:val="18"/>
                <w:szCs w:val="18"/>
              </w:rPr>
              <w:t xml:space="preserve"> acquittals</w:t>
            </w:r>
          </w:p>
          <w:p w:rsidR="00DA2DEF" w:rsidRPr="008321AC" w:rsidRDefault="00DA2DEF" w:rsidP="00DA2DEF">
            <w:pPr>
              <w:spacing w:before="120" w:after="120"/>
              <w:rPr>
                <w:rFonts w:ascii="Arial" w:eastAsia="Arial Unicode MS" w:hAnsi="Arial" w:cs="Arial"/>
                <w:color w:val="000000"/>
                <w:sz w:val="18"/>
                <w:szCs w:val="18"/>
              </w:rPr>
            </w:pPr>
            <w:r w:rsidRPr="008321AC">
              <w:rPr>
                <w:rFonts w:ascii="Segoe UI Symbol" w:eastAsia="Arial Unicode MS" w:hAnsi="Segoe UI Symbol" w:cs="Segoe UI Symbol"/>
                <w:color w:val="000000"/>
                <w:sz w:val="18"/>
                <w:szCs w:val="18"/>
              </w:rPr>
              <w:t>☐</w:t>
            </w:r>
            <w:r w:rsidRPr="008321AC">
              <w:rPr>
                <w:rFonts w:ascii="Arial" w:eastAsia="Arial Unicode MS" w:hAnsi="Arial" w:cs="Arial"/>
                <w:color w:val="000000"/>
                <w:sz w:val="18"/>
                <w:szCs w:val="18"/>
              </w:rPr>
              <w:t xml:space="preserve"> Are </w:t>
            </w:r>
            <w:r w:rsidRPr="00925523">
              <w:rPr>
                <w:rFonts w:ascii="Arial" w:eastAsia="Arial Unicode MS" w:hAnsi="Arial" w:cs="Arial"/>
                <w:b/>
                <w:color w:val="000000"/>
                <w:sz w:val="18"/>
                <w:szCs w:val="18"/>
              </w:rPr>
              <w:t xml:space="preserve">mostly </w:t>
            </w:r>
            <w:r w:rsidRPr="008321AC">
              <w:rPr>
                <w:rFonts w:ascii="Arial" w:eastAsia="Arial Unicode MS" w:hAnsi="Arial" w:cs="Arial"/>
                <w:color w:val="000000"/>
                <w:sz w:val="18"/>
                <w:szCs w:val="18"/>
              </w:rPr>
              <w:t>handled by specialized prosecutors and judges</w:t>
            </w:r>
          </w:p>
          <w:p w:rsidR="00DA2DEF" w:rsidRPr="00AA1A52" w:rsidRDefault="00DA2DEF" w:rsidP="00DA2DEF">
            <w:pPr>
              <w:spacing w:before="120" w:after="120"/>
              <w:rPr>
                <w:rFonts w:ascii="Arial" w:eastAsia="Calibri" w:hAnsi="Arial" w:cs="Arial"/>
                <w:color w:val="000000"/>
                <w:sz w:val="18"/>
                <w:szCs w:val="18"/>
              </w:rPr>
            </w:pPr>
            <w:r w:rsidRPr="008321AC">
              <w:rPr>
                <w:rFonts w:ascii="Segoe UI Symbol" w:eastAsia="Arial Unicode MS" w:hAnsi="Segoe UI Symbol" w:cs="Segoe UI Symbol"/>
                <w:color w:val="000000"/>
                <w:sz w:val="18"/>
                <w:szCs w:val="18"/>
              </w:rPr>
              <w:t>☐</w:t>
            </w:r>
            <w:r w:rsidRPr="008321AC">
              <w:rPr>
                <w:rFonts w:ascii="Arial" w:eastAsia="Arial Unicode MS" w:hAnsi="Arial" w:cs="Arial"/>
                <w:color w:val="000000"/>
                <w:sz w:val="18"/>
                <w:szCs w:val="18"/>
              </w:rPr>
              <w:t xml:space="preserve"> IKB cases are recorded and accessible to other prosecutors/judges regionally at the geographic score of the IKB Scoreboard</w:t>
            </w:r>
          </w:p>
        </w:tc>
      </w:tr>
    </w:tbl>
    <w:p w:rsidR="00DA2DEF" w:rsidRDefault="00DA2DEF" w:rsidP="00DA2DEF">
      <w:pPr>
        <w:spacing w:after="200"/>
        <w:jc w:val="both"/>
        <w:rPr>
          <w:rFonts w:ascii="Arial" w:eastAsia="Calibri" w:hAnsi="Arial" w:cs="Arial"/>
          <w:color w:val="000000"/>
          <w:sz w:val="22"/>
          <w:szCs w:val="22"/>
        </w:rPr>
      </w:pPr>
    </w:p>
    <w:p w:rsidR="00DA2DEF" w:rsidRPr="008806E7" w:rsidRDefault="00DA2DEF" w:rsidP="00DA2DEF">
      <w:pPr>
        <w:keepNext/>
        <w:keepLines/>
        <w:spacing w:before="40" w:after="120"/>
        <w:outlineLvl w:val="3"/>
        <w:rPr>
          <w:rFonts w:ascii="Arial" w:hAnsi="Arial" w:cs="Arial"/>
          <w:b/>
          <w:iCs/>
          <w:color w:val="000000"/>
          <w:sz w:val="28"/>
          <w:szCs w:val="22"/>
        </w:rPr>
      </w:pPr>
      <w:bookmarkStart w:id="22" w:name="_Toc486539567"/>
      <w:bookmarkStart w:id="23" w:name="_Toc489001531"/>
      <w:r w:rsidRPr="008806E7">
        <w:rPr>
          <w:rFonts w:ascii="Arial" w:hAnsi="Arial" w:cs="Arial"/>
          <w:b/>
          <w:iCs/>
          <w:color w:val="000000"/>
          <w:sz w:val="28"/>
          <w:szCs w:val="22"/>
        </w:rPr>
        <w:t>Scenario 3: Lack of consensus</w:t>
      </w:r>
      <w:bookmarkEnd w:id="22"/>
      <w:bookmarkEnd w:id="23"/>
    </w:p>
    <w:p w:rsidR="00DA2DEF" w:rsidRPr="008806E7" w:rsidRDefault="00DA2DEF" w:rsidP="00DA2DEF">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The expert assessment is best completed with the participation of experts from all relevant enforcement agencies and it is recommended that a multi-stakeholder group should be involved. At times there may not be a consensus, among experts, on the national situation. In these situations there are a number of approaches that can be followed to generate a single national rating, and the key to all will be documenting the variety of responses for each indicator to provide useful contextual information for the analysis of results.</w:t>
      </w:r>
    </w:p>
    <w:p w:rsidR="00DA2DEF" w:rsidRPr="008806E7" w:rsidRDefault="00DA2DEF" w:rsidP="00DA2DEF">
      <w:pPr>
        <w:numPr>
          <w:ilvl w:val="0"/>
          <w:numId w:val="22"/>
        </w:numPr>
        <w:spacing w:after="120"/>
        <w:ind w:left="851" w:hanging="425"/>
        <w:contextualSpacing/>
        <w:jc w:val="both"/>
        <w:rPr>
          <w:rFonts w:ascii="Arial" w:eastAsia="Calibri" w:hAnsi="Arial" w:cs="Arial"/>
          <w:color w:val="000000"/>
          <w:sz w:val="22"/>
          <w:szCs w:val="22"/>
        </w:rPr>
      </w:pPr>
      <w:r w:rsidRPr="008806E7">
        <w:rPr>
          <w:rFonts w:ascii="Arial" w:eastAsia="Calibri" w:hAnsi="Arial" w:cs="Arial"/>
          <w:color w:val="000000"/>
          <w:sz w:val="22"/>
          <w:szCs w:val="22"/>
        </w:rPr>
        <w:t>If one enforcement agency has a clear predominant role for the indicator in question it is suggested that the components chosen by that agency is adopted, and the views of other agencies and stakeholders are clearly described in the comments section.</w:t>
      </w:r>
    </w:p>
    <w:p w:rsidR="00DA2DEF" w:rsidRPr="008806E7" w:rsidRDefault="00DA2DEF" w:rsidP="00DA2DEF">
      <w:pPr>
        <w:numPr>
          <w:ilvl w:val="0"/>
          <w:numId w:val="22"/>
        </w:numPr>
        <w:spacing w:after="120"/>
        <w:ind w:left="851" w:hanging="425"/>
        <w:contextualSpacing/>
        <w:jc w:val="both"/>
        <w:rPr>
          <w:rFonts w:ascii="Arial" w:eastAsia="Calibri" w:hAnsi="Arial" w:cs="Arial"/>
          <w:color w:val="000000"/>
          <w:sz w:val="22"/>
          <w:szCs w:val="22"/>
        </w:rPr>
      </w:pPr>
      <w:r w:rsidRPr="008806E7">
        <w:rPr>
          <w:rFonts w:ascii="Arial" w:eastAsia="Calibri" w:hAnsi="Arial" w:cs="Arial"/>
          <w:color w:val="000000"/>
          <w:sz w:val="22"/>
          <w:szCs w:val="22"/>
        </w:rPr>
        <w:t>If there is not a clear lead agency for the indicator (e.g. for the indicator which relates to the training needs of all agencies), it is suggested to take a conservative approach by adopting the lower overall rating, again taking care to clearly document the different views provided in the comments section. For these indicators it may also be beneficial to complete the assessment at an individual agency level to produce a separate rating for each enforcement agency.</w:t>
      </w:r>
    </w:p>
    <w:p w:rsidR="00DA2DEF" w:rsidRPr="008806E7" w:rsidRDefault="00DA2DEF" w:rsidP="00DA2DEF">
      <w:pPr>
        <w:numPr>
          <w:ilvl w:val="0"/>
          <w:numId w:val="22"/>
        </w:numPr>
        <w:spacing w:after="120"/>
        <w:ind w:left="851" w:hanging="425"/>
        <w:contextualSpacing/>
        <w:jc w:val="both"/>
        <w:rPr>
          <w:rFonts w:ascii="Arial" w:eastAsia="Calibri" w:hAnsi="Arial" w:cs="Arial"/>
          <w:color w:val="000000"/>
          <w:sz w:val="22"/>
          <w:szCs w:val="22"/>
        </w:rPr>
      </w:pPr>
      <w:r w:rsidRPr="008806E7">
        <w:rPr>
          <w:rFonts w:ascii="Arial" w:eastAsia="Calibri" w:hAnsi="Arial" w:cs="Arial"/>
          <w:color w:val="000000"/>
          <w:sz w:val="22"/>
          <w:szCs w:val="22"/>
        </w:rPr>
        <w:t xml:space="preserve">In cases where there is a diverse range of expert opinions and no clear way forward, it is suggested that a rating for the indicator is not produced and the differing views are clearly documented recording the minimum and maximum rating and their justification. </w:t>
      </w:r>
    </w:p>
    <w:p w:rsidR="00DA2DEF" w:rsidRDefault="00DA2DEF" w:rsidP="00DA2DEF">
      <w:pPr>
        <w:spacing w:after="160" w:line="259" w:lineRule="auto"/>
        <w:rPr>
          <w:rFonts w:ascii="Arial" w:hAnsi="Arial" w:cs="Arial"/>
          <w:b/>
          <w:color w:val="000000"/>
          <w:sz w:val="30"/>
          <w:szCs w:val="30"/>
        </w:rPr>
      </w:pPr>
      <w:bookmarkStart w:id="24" w:name="_Toc486539568"/>
      <w:bookmarkStart w:id="25" w:name="_Toc489001532"/>
      <w:r>
        <w:rPr>
          <w:rFonts w:ascii="Arial" w:hAnsi="Arial" w:cs="Arial"/>
          <w:b/>
          <w:color w:val="000000"/>
          <w:sz w:val="30"/>
          <w:szCs w:val="30"/>
        </w:rPr>
        <w:br w:type="page"/>
      </w:r>
    </w:p>
    <w:p w:rsidR="00DA2DEF" w:rsidRPr="008806E7" w:rsidRDefault="00DA2DEF" w:rsidP="00DA2DEF">
      <w:pPr>
        <w:keepNext/>
        <w:keepLines/>
        <w:spacing w:before="40" w:after="120"/>
        <w:outlineLvl w:val="1"/>
        <w:rPr>
          <w:rFonts w:ascii="Arial" w:hAnsi="Arial" w:cs="Arial"/>
          <w:b/>
          <w:color w:val="000000"/>
          <w:sz w:val="30"/>
          <w:szCs w:val="30"/>
        </w:rPr>
      </w:pPr>
      <w:r w:rsidRPr="008806E7">
        <w:rPr>
          <w:rFonts w:ascii="Arial" w:hAnsi="Arial" w:cs="Arial"/>
          <w:b/>
          <w:color w:val="000000"/>
          <w:sz w:val="30"/>
          <w:szCs w:val="30"/>
        </w:rPr>
        <w:t>Scoring and assessing results</w:t>
      </w:r>
      <w:bookmarkEnd w:id="24"/>
      <w:bookmarkEnd w:id="25"/>
    </w:p>
    <w:p w:rsidR="00DA2DEF" w:rsidRPr="008806E7" w:rsidRDefault="00DA2DEF" w:rsidP="00DA2DEF">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Most indicators can score between 0 and 3. Two indicators (No. 12 and No. 16) include the option ‘not applicable’ which, if used, will do not generate a score for that particular indicator. States will want to clearly indicate why they consider the indicator as not applicable to their country. The maximum score from the national-level assessment (i.e. the sum of the scores of all indicators) will be 75. It will also be useful to look at the score for each group of indicators by calculating the average score per group as the number of score-producing indicators varies across the five groups.</w:t>
      </w:r>
    </w:p>
    <w:tbl>
      <w:tblPr>
        <w:tblW w:w="8921"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44"/>
        <w:gridCol w:w="3046"/>
        <w:gridCol w:w="1231"/>
      </w:tblGrid>
      <w:tr w:rsidR="00DA2DEF" w:rsidRPr="00AA1A52" w:rsidTr="00DA2DEF">
        <w:trPr>
          <w:trHeight w:val="401"/>
        </w:trPr>
        <w:tc>
          <w:tcPr>
            <w:tcW w:w="4644" w:type="dxa"/>
            <w:shd w:val="clear" w:color="auto" w:fill="4F81BD"/>
            <w:vAlign w:val="center"/>
          </w:tcPr>
          <w:p w:rsidR="00DA2DEF" w:rsidRPr="00AA1A52" w:rsidRDefault="00DA2DEF" w:rsidP="00DA2DEF">
            <w:pPr>
              <w:spacing w:after="200"/>
              <w:rPr>
                <w:rFonts w:ascii="Calibri" w:eastAsia="Calibri" w:hAnsi="Calibri"/>
                <w:b/>
                <w:bCs/>
                <w:i/>
                <w:iCs/>
                <w:color w:val="FFFFFF"/>
                <w:sz w:val="22"/>
                <w:szCs w:val="18"/>
              </w:rPr>
            </w:pPr>
            <w:r w:rsidRPr="00AA1A52">
              <w:rPr>
                <w:rFonts w:ascii="Calibri" w:eastAsia="Calibri" w:hAnsi="Calibri"/>
                <w:b/>
                <w:bCs/>
                <w:i/>
                <w:iCs/>
                <w:color w:val="FFFFFF"/>
                <w:sz w:val="22"/>
                <w:szCs w:val="18"/>
              </w:rPr>
              <w:t>Indicator</w:t>
            </w:r>
          </w:p>
        </w:tc>
        <w:tc>
          <w:tcPr>
            <w:tcW w:w="3046" w:type="dxa"/>
            <w:shd w:val="clear" w:color="auto" w:fill="4F81BD"/>
            <w:vAlign w:val="center"/>
          </w:tcPr>
          <w:p w:rsidR="00DA2DEF" w:rsidRPr="00AA1A52" w:rsidRDefault="00DA2DEF" w:rsidP="00DA2DEF">
            <w:pPr>
              <w:spacing w:after="200"/>
              <w:rPr>
                <w:rFonts w:ascii="Calibri" w:eastAsia="Calibri" w:hAnsi="Calibri"/>
                <w:b/>
                <w:bCs/>
                <w:i/>
                <w:iCs/>
                <w:color w:val="FFFFFF"/>
                <w:sz w:val="22"/>
                <w:szCs w:val="18"/>
              </w:rPr>
            </w:pPr>
            <w:r w:rsidRPr="00AA1A52">
              <w:rPr>
                <w:rFonts w:ascii="Calibri" w:eastAsia="Calibri" w:hAnsi="Calibri"/>
                <w:b/>
                <w:bCs/>
                <w:i/>
                <w:iCs/>
                <w:color w:val="FFFFFF"/>
                <w:sz w:val="22"/>
                <w:szCs w:val="18"/>
              </w:rPr>
              <w:t>Indicator Group</w:t>
            </w:r>
          </w:p>
        </w:tc>
        <w:tc>
          <w:tcPr>
            <w:tcW w:w="1231" w:type="dxa"/>
            <w:shd w:val="clear" w:color="auto" w:fill="4F81BD"/>
            <w:vAlign w:val="center"/>
          </w:tcPr>
          <w:p w:rsidR="00DA2DEF" w:rsidRPr="00AA1A52" w:rsidRDefault="00DA2DEF" w:rsidP="00DA2DEF">
            <w:pPr>
              <w:spacing w:after="200"/>
              <w:rPr>
                <w:rFonts w:ascii="Calibri" w:eastAsia="Calibri" w:hAnsi="Calibri"/>
                <w:b/>
                <w:bCs/>
                <w:i/>
                <w:iCs/>
                <w:color w:val="FFFFFF"/>
                <w:sz w:val="22"/>
                <w:szCs w:val="18"/>
              </w:rPr>
            </w:pPr>
            <w:r w:rsidRPr="00AA1A52">
              <w:rPr>
                <w:rFonts w:ascii="Calibri" w:eastAsia="Calibri" w:hAnsi="Calibri"/>
                <w:b/>
                <w:bCs/>
                <w:i/>
                <w:iCs/>
                <w:color w:val="FFFFFF"/>
                <w:sz w:val="22"/>
                <w:szCs w:val="18"/>
              </w:rPr>
              <w:t xml:space="preserve">Maximum  Group score </w:t>
            </w:r>
          </w:p>
        </w:tc>
      </w:tr>
      <w:tr w:rsidR="00DA2DEF" w:rsidRPr="00AA1A52" w:rsidTr="00DA2DEF">
        <w:trPr>
          <w:cantSplit/>
          <w:trHeight w:val="170"/>
        </w:trPr>
        <w:tc>
          <w:tcPr>
            <w:tcW w:w="4644" w:type="dxa"/>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1. Status and scale of IKB </w:t>
            </w:r>
          </w:p>
        </w:tc>
        <w:tc>
          <w:tcPr>
            <w:tcW w:w="3046" w:type="dxa"/>
            <w:vMerge w:val="restart"/>
            <w:tcBorders>
              <w:top w:val="single" w:sz="8" w:space="0" w:color="4F81BD"/>
              <w:bottom w:val="single" w:sz="8" w:space="0" w:color="4F81BD"/>
            </w:tcBorders>
            <w:shd w:val="clear" w:color="auto" w:fill="auto"/>
            <w:vAlign w:val="center"/>
          </w:tcPr>
          <w:p w:rsidR="00DA2DEF" w:rsidRPr="00AA1A52" w:rsidRDefault="00DA2DEF" w:rsidP="00DA2DEF">
            <w:pPr>
              <w:spacing w:after="120"/>
              <w:ind w:left="317"/>
              <w:rPr>
                <w:rFonts w:ascii="Calibri" w:eastAsia="Calibri" w:hAnsi="Calibri"/>
                <w:iCs/>
                <w:color w:val="000000"/>
                <w:sz w:val="18"/>
                <w:szCs w:val="18"/>
              </w:rPr>
            </w:pPr>
            <w:r w:rsidRPr="00AA1A52">
              <w:rPr>
                <w:rFonts w:ascii="Calibri" w:eastAsia="Calibri" w:hAnsi="Calibri"/>
                <w:iCs/>
                <w:color w:val="000000"/>
                <w:sz w:val="22"/>
                <w:szCs w:val="22"/>
              </w:rPr>
              <w:t>A</w:t>
            </w:r>
            <w:r w:rsidRPr="00AA1A52">
              <w:rPr>
                <w:rFonts w:ascii="Calibri" w:eastAsia="Calibri" w:hAnsi="Calibri"/>
                <w:iCs/>
                <w:color w:val="000000"/>
                <w:sz w:val="18"/>
                <w:szCs w:val="18"/>
              </w:rPr>
              <w:t xml:space="preserve">. </w:t>
            </w:r>
            <w:r w:rsidRPr="00AA1A52">
              <w:rPr>
                <w:rFonts w:ascii="Calibri" w:eastAsia="Calibri" w:hAnsi="Calibri"/>
                <w:color w:val="000000"/>
                <w:sz w:val="22"/>
                <w:szCs w:val="22"/>
              </w:rPr>
              <w:t>National monitoring of IKB (data management of scope and scale of IKB)</w:t>
            </w:r>
          </w:p>
        </w:tc>
        <w:tc>
          <w:tcPr>
            <w:tcW w:w="1231" w:type="dxa"/>
            <w:vMerge w:val="restart"/>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spacing w:after="200"/>
              <w:rPr>
                <w:rFonts w:ascii="Calibri" w:eastAsia="Calibri" w:hAnsi="Calibri"/>
                <w:iCs/>
                <w:color w:val="000000"/>
                <w:sz w:val="18"/>
                <w:szCs w:val="18"/>
              </w:rPr>
            </w:pPr>
            <w:r w:rsidRPr="00AA1A52">
              <w:rPr>
                <w:rFonts w:ascii="Calibri" w:eastAsia="Calibri" w:hAnsi="Calibri"/>
                <w:iCs/>
                <w:color w:val="000000"/>
                <w:sz w:val="18"/>
                <w:szCs w:val="18"/>
              </w:rPr>
              <w:t>6</w:t>
            </w:r>
          </w:p>
          <w:p w:rsidR="00DA2DEF" w:rsidRPr="00AA1A52" w:rsidRDefault="00DA2DEF" w:rsidP="00DA2DEF">
            <w:pPr>
              <w:spacing w:after="120"/>
              <w:rPr>
                <w:rFonts w:ascii="Calibri" w:eastAsia="Calibri" w:hAnsi="Calibri"/>
                <w:iCs/>
                <w:color w:val="000000"/>
                <w:sz w:val="18"/>
                <w:szCs w:val="18"/>
              </w:rPr>
            </w:pPr>
            <w:r w:rsidRPr="00AA1A52">
              <w:rPr>
                <w:rFonts w:ascii="Calibri" w:eastAsia="Calibri" w:hAnsi="Calibri"/>
                <w:iCs/>
                <w:color w:val="000000"/>
                <w:sz w:val="18"/>
                <w:szCs w:val="18"/>
              </w:rPr>
              <w:t>+ data</w:t>
            </w:r>
          </w:p>
        </w:tc>
      </w:tr>
      <w:tr w:rsidR="00DA2DEF" w:rsidRPr="00AA1A52" w:rsidTr="00DA2DEF">
        <w:trPr>
          <w:cantSplit/>
          <w:trHeight w:val="170"/>
        </w:trPr>
        <w:tc>
          <w:tcPr>
            <w:tcW w:w="4644" w:type="dxa"/>
            <w:shd w:val="clear" w:color="auto" w:fill="auto"/>
            <w:vAlign w:val="center"/>
          </w:tcPr>
          <w:p w:rsidR="00DA2DEF" w:rsidRPr="00AA1A52" w:rsidRDefault="00DA2DEF" w:rsidP="00DA2DEF">
            <w:pPr>
              <w:ind w:left="284"/>
              <w:rPr>
                <w:rFonts w:ascii="Calibri" w:eastAsia="Calibri" w:hAnsi="Calibri"/>
                <w:b/>
                <w:bCs/>
                <w:iCs/>
                <w:color w:val="000000"/>
                <w:szCs w:val="18"/>
                <w:highlight w:val="green"/>
              </w:rPr>
            </w:pPr>
            <w:r w:rsidRPr="00AA1A52">
              <w:rPr>
                <w:rFonts w:ascii="Calibri" w:eastAsia="Calibri" w:hAnsi="Calibri"/>
                <w:b/>
                <w:bCs/>
                <w:iCs/>
                <w:color w:val="000000"/>
                <w:szCs w:val="18"/>
              </w:rPr>
              <w:t>2. Number and distribution of illegally killed, trapped or traded birds (data)</w:t>
            </w:r>
          </w:p>
        </w:tc>
        <w:tc>
          <w:tcPr>
            <w:tcW w:w="3046"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highlight w:val="green"/>
              </w:rPr>
            </w:pPr>
          </w:p>
        </w:tc>
        <w:tc>
          <w:tcPr>
            <w:tcW w:w="1231"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highlight w:val="green"/>
              </w:rPr>
            </w:pPr>
          </w:p>
        </w:tc>
      </w:tr>
      <w:tr w:rsidR="00DA2DEF" w:rsidRPr="00AA1A52" w:rsidTr="00DA2DEF">
        <w:trPr>
          <w:cantSplit/>
          <w:trHeight w:val="170"/>
        </w:trPr>
        <w:tc>
          <w:tcPr>
            <w:tcW w:w="4644" w:type="dxa"/>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3. Extent of IKB cases known to justice </w:t>
            </w:r>
          </w:p>
        </w:tc>
        <w:tc>
          <w:tcPr>
            <w:tcW w:w="3046" w:type="dxa"/>
            <w:vMerge/>
            <w:tcBorders>
              <w:top w:val="single" w:sz="8" w:space="0" w:color="4F81BD"/>
              <w:bottom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170"/>
        </w:trPr>
        <w:tc>
          <w:tcPr>
            <w:tcW w:w="4644" w:type="dxa"/>
            <w:shd w:val="clear" w:color="auto" w:fill="auto"/>
            <w:vAlign w:val="center"/>
          </w:tcPr>
          <w:p w:rsidR="00DA2DEF" w:rsidRPr="00AA1A52" w:rsidRDefault="00DA2DEF" w:rsidP="00DA2DEF">
            <w:pPr>
              <w:ind w:left="284"/>
              <w:rPr>
                <w:rFonts w:ascii="Calibri" w:eastAsia="Calibri" w:hAnsi="Calibri"/>
                <w:b/>
                <w:bCs/>
                <w:iCs/>
                <w:color w:val="000000"/>
                <w:szCs w:val="18"/>
                <w:highlight w:val="green"/>
              </w:rPr>
            </w:pPr>
            <w:r w:rsidRPr="00AA1A52">
              <w:rPr>
                <w:rFonts w:ascii="Calibri" w:eastAsia="Calibri" w:hAnsi="Calibri"/>
                <w:b/>
                <w:bCs/>
                <w:iCs/>
                <w:color w:val="000000"/>
                <w:szCs w:val="18"/>
              </w:rPr>
              <w:t>4. Number of IKB cases prosecuted in the last year (data)</w:t>
            </w:r>
          </w:p>
        </w:tc>
        <w:tc>
          <w:tcPr>
            <w:tcW w:w="3046"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highlight w:val="green"/>
              </w:rPr>
            </w:pPr>
          </w:p>
        </w:tc>
        <w:tc>
          <w:tcPr>
            <w:tcW w:w="1231"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highlight w:val="green"/>
              </w:rPr>
            </w:pPr>
          </w:p>
        </w:tc>
      </w:tr>
      <w:tr w:rsidR="00DA2DEF" w:rsidRPr="00AA1A52" w:rsidTr="00DA2DEF">
        <w:trPr>
          <w:cantSplit/>
          <w:trHeight w:val="170"/>
        </w:trPr>
        <w:tc>
          <w:tcPr>
            <w:tcW w:w="4644" w:type="dxa"/>
            <w:tcBorders>
              <w:top w:val="single" w:sz="12" w:space="0" w:color="95B3D7"/>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5. National wildlife legislation</w:t>
            </w:r>
          </w:p>
        </w:tc>
        <w:tc>
          <w:tcPr>
            <w:tcW w:w="3046" w:type="dxa"/>
            <w:vMerge w:val="restart"/>
            <w:tcBorders>
              <w:top w:val="single" w:sz="12" w:space="0" w:color="95B3D7"/>
              <w:bottom w:val="single" w:sz="8" w:space="0" w:color="4F81BD"/>
            </w:tcBorders>
            <w:shd w:val="clear" w:color="auto" w:fill="auto"/>
            <w:vAlign w:val="center"/>
          </w:tcPr>
          <w:p w:rsidR="00DA2DEF" w:rsidRPr="00AA1A52" w:rsidRDefault="00DA2DEF" w:rsidP="00DA2DEF">
            <w:pPr>
              <w:spacing w:after="120"/>
              <w:ind w:left="317"/>
              <w:rPr>
                <w:rFonts w:ascii="Calibri" w:eastAsia="Calibri" w:hAnsi="Calibri"/>
                <w:iCs/>
                <w:color w:val="000000"/>
                <w:sz w:val="18"/>
                <w:szCs w:val="18"/>
              </w:rPr>
            </w:pPr>
            <w:r w:rsidRPr="00AA1A52">
              <w:rPr>
                <w:rFonts w:ascii="Calibri" w:eastAsia="Calibri" w:hAnsi="Calibri"/>
                <w:iCs/>
                <w:color w:val="000000"/>
                <w:sz w:val="22"/>
                <w:szCs w:val="18"/>
              </w:rPr>
              <w:t>B. Comprehensiveness of national legislation</w:t>
            </w:r>
          </w:p>
        </w:tc>
        <w:tc>
          <w:tcPr>
            <w:tcW w:w="1231" w:type="dxa"/>
            <w:vMerge w:val="restart"/>
            <w:tcBorders>
              <w:top w:val="single" w:sz="12" w:space="0" w:color="95B3D7"/>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 w:val="18"/>
                <w:szCs w:val="18"/>
              </w:rPr>
            </w:pPr>
            <w:r w:rsidRPr="00AA1A52">
              <w:rPr>
                <w:rFonts w:ascii="Calibri" w:eastAsia="Calibri" w:hAnsi="Calibri"/>
                <w:iCs/>
                <w:color w:val="000000"/>
                <w:sz w:val="18"/>
                <w:szCs w:val="18"/>
              </w:rPr>
              <w:t xml:space="preserve">27 </w:t>
            </w:r>
          </w:p>
          <w:p w:rsidR="00DA2DEF" w:rsidRPr="00AA1A52" w:rsidRDefault="00DA2DEF" w:rsidP="00DA2DEF">
            <w:pPr>
              <w:rPr>
                <w:rFonts w:ascii="Calibri" w:eastAsia="Calibri" w:hAnsi="Calibri"/>
                <w:iCs/>
                <w:color w:val="000000"/>
                <w:sz w:val="18"/>
                <w:szCs w:val="18"/>
              </w:rPr>
            </w:pPr>
            <w:r w:rsidRPr="00AA1A52">
              <w:rPr>
                <w:rFonts w:ascii="Calibri" w:eastAsia="Calibri" w:hAnsi="Calibri"/>
                <w:iCs/>
                <w:color w:val="000000"/>
                <w:sz w:val="18"/>
                <w:szCs w:val="18"/>
              </w:rPr>
              <w:t>(24 if the score of indicator 12 is “N/A”)</w:t>
            </w:r>
          </w:p>
        </w:tc>
      </w:tr>
      <w:tr w:rsidR="00DA2DEF" w:rsidRPr="00AA1A52" w:rsidTr="00DA2DEF">
        <w:trPr>
          <w:cantSplit/>
          <w:trHeight w:val="170"/>
        </w:trPr>
        <w:tc>
          <w:tcPr>
            <w:tcW w:w="4644" w:type="dxa"/>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6. Regulated use</w:t>
            </w:r>
          </w:p>
        </w:tc>
        <w:tc>
          <w:tcPr>
            <w:tcW w:w="3046"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c>
          <w:tcPr>
            <w:tcW w:w="1231"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320"/>
        </w:trPr>
        <w:tc>
          <w:tcPr>
            <w:tcW w:w="4644" w:type="dxa"/>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7. Prohibitions under national legislation</w:t>
            </w:r>
          </w:p>
        </w:tc>
        <w:tc>
          <w:tcPr>
            <w:tcW w:w="3046" w:type="dxa"/>
            <w:vMerge/>
            <w:tcBorders>
              <w:top w:val="single" w:sz="8" w:space="0" w:color="4F81BD"/>
              <w:bottom w:val="single" w:sz="8" w:space="0" w:color="4F81BD"/>
            </w:tcBorders>
            <w:shd w:val="clear" w:color="auto" w:fill="auto"/>
            <w:vAlign w:val="center"/>
          </w:tcPr>
          <w:p w:rsidR="00DA2DEF" w:rsidRPr="00AA1A52" w:rsidRDefault="00DA2DEF" w:rsidP="00DA2DEF">
            <w:pPr>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 w:val="18"/>
                <w:szCs w:val="18"/>
              </w:rPr>
            </w:pPr>
          </w:p>
        </w:tc>
      </w:tr>
      <w:tr w:rsidR="00DA2DEF" w:rsidRPr="00AA1A52" w:rsidTr="00DA2DEF">
        <w:trPr>
          <w:cantSplit/>
          <w:trHeight w:val="170"/>
        </w:trPr>
        <w:tc>
          <w:tcPr>
            <w:tcW w:w="4644" w:type="dxa"/>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8. Exceptions under national legislation </w:t>
            </w:r>
          </w:p>
        </w:tc>
        <w:tc>
          <w:tcPr>
            <w:tcW w:w="3046" w:type="dxa"/>
            <w:vMerge/>
            <w:shd w:val="clear" w:color="auto" w:fill="auto"/>
            <w:vAlign w:val="center"/>
          </w:tcPr>
          <w:p w:rsidR="00DA2DEF" w:rsidRPr="00AA1A52" w:rsidRDefault="00DA2DEF" w:rsidP="00DA2DEF">
            <w:pPr>
              <w:rPr>
                <w:rFonts w:ascii="Calibri" w:eastAsia="Calibri" w:hAnsi="Calibri"/>
                <w:iCs/>
                <w:color w:val="000000"/>
                <w:sz w:val="18"/>
                <w:szCs w:val="18"/>
              </w:rPr>
            </w:pPr>
          </w:p>
        </w:tc>
        <w:tc>
          <w:tcPr>
            <w:tcW w:w="1231" w:type="dxa"/>
            <w:vMerge/>
            <w:shd w:val="clear" w:color="auto" w:fill="auto"/>
            <w:vAlign w:val="center"/>
          </w:tcPr>
          <w:p w:rsidR="00DA2DEF" w:rsidRPr="00AA1A52" w:rsidRDefault="00DA2DEF" w:rsidP="00DA2DEF">
            <w:pPr>
              <w:rPr>
                <w:rFonts w:ascii="Calibri" w:eastAsia="Calibri" w:hAnsi="Calibri"/>
                <w:iCs/>
                <w:color w:val="000000"/>
                <w:sz w:val="18"/>
                <w:szCs w:val="18"/>
              </w:rPr>
            </w:pPr>
          </w:p>
        </w:tc>
      </w:tr>
      <w:tr w:rsidR="00DA2DEF" w:rsidRPr="00AA1A52" w:rsidTr="00DA2DEF">
        <w:trPr>
          <w:cantSplit/>
          <w:trHeight w:val="170"/>
        </w:trPr>
        <w:tc>
          <w:tcPr>
            <w:tcW w:w="4644" w:type="dxa"/>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9. Sanctions and penalties </w:t>
            </w:r>
          </w:p>
        </w:tc>
        <w:tc>
          <w:tcPr>
            <w:tcW w:w="3046" w:type="dxa"/>
            <w:vMerge/>
            <w:tcBorders>
              <w:top w:val="single" w:sz="8" w:space="0" w:color="4F81BD"/>
              <w:bottom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170"/>
        </w:trPr>
        <w:tc>
          <w:tcPr>
            <w:tcW w:w="4644" w:type="dxa"/>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10. Proportionality of penalties </w:t>
            </w:r>
          </w:p>
        </w:tc>
        <w:tc>
          <w:tcPr>
            <w:tcW w:w="3046"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c>
          <w:tcPr>
            <w:tcW w:w="1231"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170"/>
        </w:trPr>
        <w:tc>
          <w:tcPr>
            <w:tcW w:w="4644" w:type="dxa"/>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11. Use of criminal law </w:t>
            </w:r>
          </w:p>
        </w:tc>
        <w:tc>
          <w:tcPr>
            <w:tcW w:w="3046" w:type="dxa"/>
            <w:vMerge/>
            <w:tcBorders>
              <w:top w:val="single" w:sz="8" w:space="0" w:color="4F81BD"/>
              <w:bottom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170"/>
        </w:trPr>
        <w:tc>
          <w:tcPr>
            <w:tcW w:w="4644" w:type="dxa"/>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12. Organized crime </w:t>
            </w:r>
          </w:p>
        </w:tc>
        <w:tc>
          <w:tcPr>
            <w:tcW w:w="3046"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c>
          <w:tcPr>
            <w:tcW w:w="1231"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170"/>
        </w:trPr>
        <w:tc>
          <w:tcPr>
            <w:tcW w:w="4644" w:type="dxa"/>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13. Transposition of international law and commitment to national legislation</w:t>
            </w:r>
          </w:p>
        </w:tc>
        <w:tc>
          <w:tcPr>
            <w:tcW w:w="3046" w:type="dxa"/>
            <w:vMerge/>
            <w:tcBorders>
              <w:top w:val="single" w:sz="8" w:space="0" w:color="4F81BD"/>
              <w:bottom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259"/>
        </w:trPr>
        <w:tc>
          <w:tcPr>
            <w:tcW w:w="4644" w:type="dxa"/>
            <w:tcBorders>
              <w:top w:val="single" w:sz="12" w:space="0" w:color="95B3D7"/>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14. National Action Plan for combating IKB </w:t>
            </w:r>
          </w:p>
        </w:tc>
        <w:tc>
          <w:tcPr>
            <w:tcW w:w="3046" w:type="dxa"/>
            <w:vMerge w:val="restart"/>
            <w:tcBorders>
              <w:top w:val="single" w:sz="12" w:space="0" w:color="95B3D7"/>
            </w:tcBorders>
            <w:shd w:val="clear" w:color="auto" w:fill="auto"/>
            <w:vAlign w:val="center"/>
          </w:tcPr>
          <w:p w:rsidR="00DA2DEF" w:rsidRPr="00AA1A52" w:rsidRDefault="00DA2DEF" w:rsidP="00DA2DEF">
            <w:pPr>
              <w:spacing w:after="200"/>
              <w:ind w:left="318"/>
              <w:rPr>
                <w:rFonts w:ascii="Calibri" w:eastAsia="Calibri" w:hAnsi="Calibri"/>
                <w:iCs/>
                <w:color w:val="000000"/>
                <w:sz w:val="22"/>
                <w:szCs w:val="22"/>
              </w:rPr>
            </w:pPr>
            <w:r w:rsidRPr="00AA1A52">
              <w:rPr>
                <w:rFonts w:ascii="Calibri" w:eastAsia="Calibri" w:hAnsi="Calibri"/>
                <w:iCs/>
                <w:color w:val="000000"/>
                <w:sz w:val="22"/>
                <w:szCs w:val="22"/>
              </w:rPr>
              <w:t xml:space="preserve">C. </w:t>
            </w:r>
            <w:r w:rsidRPr="00AA1A52">
              <w:rPr>
                <w:rFonts w:ascii="Calibri" w:eastAsia="Calibri" w:hAnsi="Calibri"/>
                <w:color w:val="000000"/>
                <w:sz w:val="22"/>
                <w:szCs w:val="22"/>
              </w:rPr>
              <w:t>Enforcement response (preparedness of law enforcement bodies and coordination of national institutions)</w:t>
            </w:r>
          </w:p>
        </w:tc>
        <w:tc>
          <w:tcPr>
            <w:tcW w:w="1231" w:type="dxa"/>
            <w:vMerge w:val="restart"/>
            <w:tcBorders>
              <w:top w:val="single" w:sz="12" w:space="0" w:color="95B3D7"/>
            </w:tcBorders>
            <w:shd w:val="clear" w:color="auto" w:fill="auto"/>
            <w:vAlign w:val="center"/>
          </w:tcPr>
          <w:p w:rsidR="00DA2DEF" w:rsidRPr="00AA1A52" w:rsidRDefault="00DA2DEF" w:rsidP="00DA2DEF">
            <w:pPr>
              <w:rPr>
                <w:rFonts w:ascii="Calibri" w:eastAsia="Calibri" w:hAnsi="Calibri"/>
                <w:iCs/>
                <w:color w:val="000000"/>
                <w:sz w:val="18"/>
                <w:szCs w:val="18"/>
              </w:rPr>
            </w:pPr>
            <w:r w:rsidRPr="00AA1A52">
              <w:rPr>
                <w:rFonts w:ascii="Calibri" w:eastAsia="Calibri" w:hAnsi="Calibri"/>
                <w:iCs/>
                <w:color w:val="000000"/>
                <w:sz w:val="18"/>
                <w:szCs w:val="18"/>
              </w:rPr>
              <w:t xml:space="preserve">15 </w:t>
            </w:r>
          </w:p>
          <w:p w:rsidR="00DA2DEF" w:rsidRPr="00AA1A52" w:rsidRDefault="00DA2DEF" w:rsidP="00DA2DEF">
            <w:pPr>
              <w:spacing w:after="120"/>
              <w:rPr>
                <w:rFonts w:ascii="Calibri" w:eastAsia="Calibri" w:hAnsi="Calibri"/>
                <w:iCs/>
                <w:color w:val="000000"/>
                <w:sz w:val="18"/>
                <w:szCs w:val="18"/>
              </w:rPr>
            </w:pPr>
            <w:r w:rsidRPr="00AA1A52">
              <w:rPr>
                <w:rFonts w:ascii="Calibri" w:eastAsia="Calibri" w:hAnsi="Calibri"/>
                <w:iCs/>
                <w:color w:val="000000"/>
                <w:sz w:val="18"/>
                <w:szCs w:val="18"/>
              </w:rPr>
              <w:t>(12 if the score of indicator 16 is “N/A”)</w:t>
            </w:r>
          </w:p>
          <w:p w:rsidR="00DA2DEF" w:rsidRPr="00AA1A52" w:rsidRDefault="00DA2DEF" w:rsidP="00DA2DEF">
            <w:pPr>
              <w:rPr>
                <w:rFonts w:ascii="Calibri" w:eastAsia="Calibri" w:hAnsi="Calibri"/>
                <w:iCs/>
                <w:color w:val="000000"/>
                <w:sz w:val="18"/>
                <w:szCs w:val="18"/>
              </w:rPr>
            </w:pPr>
            <w:r w:rsidRPr="00AA1A52">
              <w:rPr>
                <w:rFonts w:ascii="Calibri" w:eastAsia="Calibri" w:hAnsi="Calibri"/>
                <w:iCs/>
                <w:color w:val="000000"/>
                <w:sz w:val="16"/>
                <w:szCs w:val="18"/>
              </w:rPr>
              <w:t>+ data</w:t>
            </w:r>
          </w:p>
        </w:tc>
      </w:tr>
      <w:tr w:rsidR="00DA2DEF" w:rsidRPr="00AA1A52" w:rsidTr="00DA2DEF">
        <w:trPr>
          <w:cantSplit/>
          <w:trHeight w:val="259"/>
        </w:trPr>
        <w:tc>
          <w:tcPr>
            <w:tcW w:w="4644" w:type="dxa"/>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15. Enforcement priority</w:t>
            </w:r>
          </w:p>
        </w:tc>
        <w:tc>
          <w:tcPr>
            <w:tcW w:w="3046" w:type="dxa"/>
            <w:vMerge/>
            <w:tcBorders>
              <w:top w:val="single" w:sz="8" w:space="0" w:color="4F81BD"/>
              <w:bottom w:val="single" w:sz="8" w:space="0" w:color="4F81BD"/>
            </w:tcBorders>
            <w:shd w:val="clear" w:color="auto" w:fill="auto"/>
            <w:vAlign w:val="center"/>
          </w:tcPr>
          <w:p w:rsidR="00DA2DEF" w:rsidRPr="00AA1A52" w:rsidRDefault="00DA2DEF" w:rsidP="00DA2DEF">
            <w:pPr>
              <w:spacing w:after="120"/>
              <w:ind w:left="317"/>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259"/>
        </w:trPr>
        <w:tc>
          <w:tcPr>
            <w:tcW w:w="4644" w:type="dxa"/>
            <w:tcBorders>
              <w:bottom w:val="single" w:sz="8" w:space="0" w:color="0070C0"/>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16. Stakeholders and policy-making </w:t>
            </w:r>
          </w:p>
        </w:tc>
        <w:tc>
          <w:tcPr>
            <w:tcW w:w="3046" w:type="dxa"/>
            <w:vMerge/>
            <w:shd w:val="clear" w:color="auto" w:fill="auto"/>
            <w:vAlign w:val="center"/>
          </w:tcPr>
          <w:p w:rsidR="00DA2DEF" w:rsidRPr="00AA1A52" w:rsidRDefault="00DA2DEF" w:rsidP="00DA2DEF">
            <w:pPr>
              <w:spacing w:after="120"/>
              <w:ind w:left="317"/>
              <w:rPr>
                <w:rFonts w:ascii="Calibri" w:eastAsia="Calibri" w:hAnsi="Calibri"/>
                <w:iCs/>
                <w:color w:val="000000"/>
                <w:sz w:val="18"/>
                <w:szCs w:val="18"/>
              </w:rPr>
            </w:pPr>
          </w:p>
        </w:tc>
        <w:tc>
          <w:tcPr>
            <w:tcW w:w="1231"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259"/>
        </w:trPr>
        <w:tc>
          <w:tcPr>
            <w:tcW w:w="4644" w:type="dxa"/>
            <w:tcBorders>
              <w:top w:val="single" w:sz="8" w:space="0" w:color="0070C0"/>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17. Staffing and recruitment</w:t>
            </w:r>
          </w:p>
        </w:tc>
        <w:tc>
          <w:tcPr>
            <w:tcW w:w="3046" w:type="dxa"/>
            <w:vMerge/>
            <w:tcBorders>
              <w:top w:val="single" w:sz="8" w:space="0" w:color="4F81BD"/>
              <w:bottom w:val="single" w:sz="8" w:space="0" w:color="4F81BD"/>
            </w:tcBorders>
            <w:shd w:val="clear" w:color="auto" w:fill="auto"/>
            <w:vAlign w:val="center"/>
          </w:tcPr>
          <w:p w:rsidR="00DA2DEF" w:rsidRPr="00AA1A52" w:rsidRDefault="00DA2DEF" w:rsidP="00DA2DEF">
            <w:pPr>
              <w:spacing w:after="120"/>
              <w:ind w:left="317"/>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259"/>
        </w:trPr>
        <w:tc>
          <w:tcPr>
            <w:tcW w:w="4644" w:type="dxa"/>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18. Specialized training </w:t>
            </w:r>
          </w:p>
        </w:tc>
        <w:tc>
          <w:tcPr>
            <w:tcW w:w="3046" w:type="dxa"/>
            <w:vMerge/>
            <w:shd w:val="clear" w:color="auto" w:fill="auto"/>
            <w:vAlign w:val="center"/>
          </w:tcPr>
          <w:p w:rsidR="00DA2DEF" w:rsidRPr="00AA1A52" w:rsidRDefault="00DA2DEF" w:rsidP="00DA2DEF">
            <w:pPr>
              <w:spacing w:after="120"/>
              <w:ind w:left="317"/>
              <w:rPr>
                <w:rFonts w:ascii="Calibri" w:eastAsia="Calibri" w:hAnsi="Calibri"/>
                <w:iCs/>
                <w:color w:val="000000"/>
                <w:sz w:val="18"/>
                <w:szCs w:val="18"/>
              </w:rPr>
            </w:pPr>
          </w:p>
        </w:tc>
        <w:tc>
          <w:tcPr>
            <w:tcW w:w="1231"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260"/>
        </w:trPr>
        <w:tc>
          <w:tcPr>
            <w:tcW w:w="4644" w:type="dxa"/>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19. Field enforcement effort (data)</w:t>
            </w:r>
          </w:p>
        </w:tc>
        <w:tc>
          <w:tcPr>
            <w:tcW w:w="3046" w:type="dxa"/>
            <w:vMerge/>
            <w:tcBorders>
              <w:top w:val="single" w:sz="8" w:space="0" w:color="4F81BD"/>
              <w:bottom w:val="single" w:sz="8" w:space="0" w:color="4F81BD"/>
            </w:tcBorders>
            <w:shd w:val="clear" w:color="auto" w:fill="auto"/>
            <w:vAlign w:val="center"/>
          </w:tcPr>
          <w:p w:rsidR="00DA2DEF" w:rsidRPr="00AA1A52" w:rsidRDefault="00DA2DEF" w:rsidP="00DA2DEF">
            <w:pPr>
              <w:spacing w:after="120"/>
              <w:ind w:left="317"/>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239"/>
        </w:trPr>
        <w:tc>
          <w:tcPr>
            <w:tcW w:w="4644" w:type="dxa"/>
            <w:tcBorders>
              <w:top w:val="single" w:sz="12" w:space="0" w:color="95B3D7"/>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20. Quality of judiciary processes</w:t>
            </w:r>
          </w:p>
        </w:tc>
        <w:tc>
          <w:tcPr>
            <w:tcW w:w="3046" w:type="dxa"/>
            <w:vMerge w:val="restart"/>
            <w:tcBorders>
              <w:top w:val="single" w:sz="12" w:space="0" w:color="95B3D7"/>
            </w:tcBorders>
            <w:shd w:val="clear" w:color="auto" w:fill="auto"/>
            <w:vAlign w:val="center"/>
          </w:tcPr>
          <w:p w:rsidR="00DA2DEF" w:rsidRPr="00AA1A52" w:rsidRDefault="00DA2DEF" w:rsidP="00DA2DEF">
            <w:pPr>
              <w:spacing w:after="200"/>
              <w:ind w:left="317"/>
              <w:rPr>
                <w:rFonts w:ascii="Calibri" w:eastAsia="Calibri" w:hAnsi="Calibri"/>
                <w:iCs/>
                <w:color w:val="000000"/>
                <w:sz w:val="22"/>
                <w:szCs w:val="22"/>
              </w:rPr>
            </w:pPr>
            <w:r w:rsidRPr="00AA1A52">
              <w:rPr>
                <w:rFonts w:ascii="Calibri" w:eastAsia="Calibri" w:hAnsi="Calibri"/>
                <w:iCs/>
                <w:color w:val="000000"/>
                <w:sz w:val="22"/>
                <w:szCs w:val="22"/>
              </w:rPr>
              <w:t xml:space="preserve">D. </w:t>
            </w:r>
            <w:r w:rsidRPr="00AA1A52">
              <w:rPr>
                <w:rFonts w:ascii="Calibri" w:eastAsia="Calibri" w:hAnsi="Calibri"/>
                <w:color w:val="000000"/>
                <w:sz w:val="22"/>
                <w:szCs w:val="22"/>
              </w:rPr>
              <w:t>Prosecution and sentencing (effectiveness of judicial procedures)</w:t>
            </w:r>
          </w:p>
        </w:tc>
        <w:tc>
          <w:tcPr>
            <w:tcW w:w="1231" w:type="dxa"/>
            <w:vMerge w:val="restart"/>
            <w:tcBorders>
              <w:top w:val="single" w:sz="12" w:space="0" w:color="95B3D7"/>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r w:rsidRPr="00AA1A52">
              <w:rPr>
                <w:rFonts w:ascii="Calibri" w:eastAsia="Calibri" w:hAnsi="Calibri"/>
                <w:iCs/>
                <w:color w:val="000000"/>
                <w:sz w:val="18"/>
                <w:szCs w:val="18"/>
              </w:rPr>
              <w:t>12</w:t>
            </w:r>
          </w:p>
        </w:tc>
      </w:tr>
      <w:tr w:rsidR="00DA2DEF" w:rsidRPr="00AA1A52" w:rsidTr="00DA2DEF">
        <w:trPr>
          <w:cantSplit/>
          <w:trHeight w:val="240"/>
        </w:trPr>
        <w:tc>
          <w:tcPr>
            <w:tcW w:w="4644" w:type="dxa"/>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21. Sentencing guidelines</w:t>
            </w:r>
          </w:p>
        </w:tc>
        <w:tc>
          <w:tcPr>
            <w:tcW w:w="3046" w:type="dxa"/>
            <w:vMerge/>
            <w:tcBorders>
              <w:top w:val="single" w:sz="8" w:space="0" w:color="4F81BD"/>
              <w:bottom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22"/>
                <w:szCs w:val="22"/>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240"/>
        </w:trPr>
        <w:tc>
          <w:tcPr>
            <w:tcW w:w="4644" w:type="dxa"/>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22. Judicial awareness </w:t>
            </w:r>
          </w:p>
        </w:tc>
        <w:tc>
          <w:tcPr>
            <w:tcW w:w="3046" w:type="dxa"/>
            <w:vMerge/>
            <w:shd w:val="clear" w:color="auto" w:fill="auto"/>
            <w:vAlign w:val="center"/>
          </w:tcPr>
          <w:p w:rsidR="00DA2DEF" w:rsidRPr="00AA1A52" w:rsidRDefault="00DA2DEF" w:rsidP="00DA2DEF">
            <w:pPr>
              <w:spacing w:after="120"/>
              <w:rPr>
                <w:rFonts w:ascii="Calibri" w:eastAsia="Calibri" w:hAnsi="Calibri"/>
                <w:iCs/>
                <w:color w:val="000000"/>
                <w:sz w:val="22"/>
                <w:szCs w:val="22"/>
              </w:rPr>
            </w:pPr>
          </w:p>
        </w:tc>
        <w:tc>
          <w:tcPr>
            <w:tcW w:w="1231"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239"/>
        </w:trPr>
        <w:tc>
          <w:tcPr>
            <w:tcW w:w="4644" w:type="dxa"/>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23. Judiciary training</w:t>
            </w:r>
          </w:p>
        </w:tc>
        <w:tc>
          <w:tcPr>
            <w:tcW w:w="3046" w:type="dxa"/>
            <w:vMerge/>
            <w:tcBorders>
              <w:top w:val="single" w:sz="8" w:space="0" w:color="4F81BD"/>
              <w:bottom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22"/>
                <w:szCs w:val="22"/>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240"/>
        </w:trPr>
        <w:tc>
          <w:tcPr>
            <w:tcW w:w="4644" w:type="dxa"/>
            <w:tcBorders>
              <w:top w:val="single" w:sz="12" w:space="0" w:color="95B3D7"/>
              <w:bottom w:val="single" w:sz="8" w:space="0" w:color="0070C0"/>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24. International cooperation</w:t>
            </w:r>
          </w:p>
        </w:tc>
        <w:tc>
          <w:tcPr>
            <w:tcW w:w="3046" w:type="dxa"/>
            <w:vMerge w:val="restart"/>
            <w:tcBorders>
              <w:top w:val="single" w:sz="12" w:space="0" w:color="95B3D7"/>
            </w:tcBorders>
            <w:shd w:val="clear" w:color="auto" w:fill="auto"/>
            <w:vAlign w:val="center"/>
          </w:tcPr>
          <w:p w:rsidR="00DA2DEF" w:rsidRPr="00AA1A52" w:rsidRDefault="00DA2DEF" w:rsidP="00DA2DEF">
            <w:pPr>
              <w:spacing w:after="120"/>
              <w:ind w:left="317"/>
              <w:rPr>
                <w:rFonts w:ascii="Calibri" w:eastAsia="Calibri" w:hAnsi="Calibri"/>
                <w:iCs/>
                <w:color w:val="000000"/>
                <w:sz w:val="22"/>
                <w:szCs w:val="22"/>
              </w:rPr>
            </w:pPr>
            <w:r w:rsidRPr="00AA1A52">
              <w:rPr>
                <w:rFonts w:ascii="Calibri" w:eastAsia="Calibri" w:hAnsi="Calibri"/>
                <w:iCs/>
                <w:color w:val="000000"/>
                <w:sz w:val="22"/>
                <w:szCs w:val="22"/>
              </w:rPr>
              <w:t xml:space="preserve">E. </w:t>
            </w:r>
            <w:r w:rsidRPr="00AA1A52">
              <w:rPr>
                <w:rFonts w:ascii="Calibri" w:eastAsia="Calibri" w:hAnsi="Calibri"/>
                <w:color w:val="000000"/>
                <w:sz w:val="22"/>
                <w:szCs w:val="22"/>
              </w:rPr>
              <w:t>Prevention (other instruments used to address IKB)</w:t>
            </w:r>
          </w:p>
        </w:tc>
        <w:tc>
          <w:tcPr>
            <w:tcW w:w="1231" w:type="dxa"/>
            <w:vMerge w:val="restart"/>
            <w:tcBorders>
              <w:top w:val="single" w:sz="12" w:space="0" w:color="95B3D7"/>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r w:rsidRPr="00AA1A52">
              <w:rPr>
                <w:rFonts w:ascii="Calibri" w:eastAsia="Calibri" w:hAnsi="Calibri"/>
                <w:iCs/>
                <w:color w:val="000000"/>
                <w:sz w:val="18"/>
                <w:szCs w:val="18"/>
              </w:rPr>
              <w:t>15</w:t>
            </w:r>
          </w:p>
        </w:tc>
      </w:tr>
      <w:tr w:rsidR="00DA2DEF" w:rsidRPr="00AA1A52" w:rsidTr="00DA2DEF">
        <w:trPr>
          <w:cantSplit/>
          <w:trHeight w:val="240"/>
        </w:trPr>
        <w:tc>
          <w:tcPr>
            <w:tcW w:w="4644" w:type="dxa"/>
            <w:tcBorders>
              <w:top w:val="single" w:sz="8" w:space="0" w:color="0070C0"/>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25. Drivers of wildlife crime</w:t>
            </w:r>
          </w:p>
        </w:tc>
        <w:tc>
          <w:tcPr>
            <w:tcW w:w="3046" w:type="dxa"/>
            <w:vMerge/>
            <w:tcBorders>
              <w:top w:val="single" w:sz="8" w:space="0" w:color="4F81BD"/>
              <w:bottom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239"/>
        </w:trPr>
        <w:tc>
          <w:tcPr>
            <w:tcW w:w="4644" w:type="dxa"/>
            <w:tcBorders>
              <w:top w:val="single" w:sz="4" w:space="0" w:color="95B3D7"/>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26. Demand-side activities</w:t>
            </w:r>
          </w:p>
        </w:tc>
        <w:tc>
          <w:tcPr>
            <w:tcW w:w="3046"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c>
          <w:tcPr>
            <w:tcW w:w="1231"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240"/>
        </w:trPr>
        <w:tc>
          <w:tcPr>
            <w:tcW w:w="4644" w:type="dxa"/>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27. Regulated community</w:t>
            </w:r>
          </w:p>
        </w:tc>
        <w:tc>
          <w:tcPr>
            <w:tcW w:w="3046" w:type="dxa"/>
            <w:vMerge/>
            <w:tcBorders>
              <w:top w:val="single" w:sz="8" w:space="0" w:color="4F81BD"/>
              <w:bottom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cantSplit/>
          <w:trHeight w:val="240"/>
        </w:trPr>
        <w:tc>
          <w:tcPr>
            <w:tcW w:w="4644" w:type="dxa"/>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28. Public awareness actions</w:t>
            </w:r>
          </w:p>
        </w:tc>
        <w:tc>
          <w:tcPr>
            <w:tcW w:w="3046"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c>
          <w:tcPr>
            <w:tcW w:w="1231" w:type="dxa"/>
            <w:vMerge/>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r>
      <w:tr w:rsidR="00DA2DEF" w:rsidRPr="00AA1A52" w:rsidTr="00DA2DEF">
        <w:trPr>
          <w:trHeight w:val="214"/>
        </w:trPr>
        <w:tc>
          <w:tcPr>
            <w:tcW w:w="4644" w:type="dxa"/>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spacing w:before="120" w:after="120"/>
              <w:jc w:val="right"/>
              <w:rPr>
                <w:rFonts w:ascii="Calibri" w:eastAsia="Calibri" w:hAnsi="Calibri"/>
                <w:b/>
                <w:bCs/>
                <w:i/>
                <w:iCs/>
                <w:color w:val="000000"/>
                <w:sz w:val="18"/>
                <w:szCs w:val="18"/>
              </w:rPr>
            </w:pPr>
            <w:r w:rsidRPr="00AA1A52">
              <w:rPr>
                <w:rFonts w:ascii="Calibri" w:eastAsia="Calibri" w:hAnsi="Calibri"/>
                <w:b/>
                <w:bCs/>
                <w:i/>
                <w:iCs/>
                <w:color w:val="000000"/>
                <w:sz w:val="18"/>
                <w:szCs w:val="18"/>
              </w:rPr>
              <w:t>TOTAL MAXIMUM SCORE</w:t>
            </w:r>
          </w:p>
        </w:tc>
        <w:tc>
          <w:tcPr>
            <w:tcW w:w="3046" w:type="dxa"/>
            <w:tcBorders>
              <w:top w:val="single" w:sz="8" w:space="0" w:color="4F81BD"/>
              <w:bottom w:val="single" w:sz="8" w:space="0" w:color="4F81BD"/>
            </w:tcBorders>
            <w:shd w:val="clear" w:color="auto" w:fill="auto"/>
            <w:vAlign w:val="center"/>
          </w:tcPr>
          <w:p w:rsidR="00DA2DEF" w:rsidRPr="00AA1A52" w:rsidRDefault="00DA2DEF" w:rsidP="00DA2DEF">
            <w:pPr>
              <w:spacing w:after="120"/>
              <w:rPr>
                <w:rFonts w:ascii="Calibri" w:eastAsia="Calibri" w:hAnsi="Calibri"/>
                <w:iCs/>
                <w:color w:val="000000"/>
                <w:sz w:val="18"/>
                <w:szCs w:val="18"/>
              </w:rPr>
            </w:pPr>
          </w:p>
        </w:tc>
        <w:tc>
          <w:tcPr>
            <w:tcW w:w="1231" w:type="dxa"/>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 w:val="18"/>
                <w:szCs w:val="18"/>
              </w:rPr>
            </w:pPr>
            <w:r w:rsidRPr="00AA1A52">
              <w:rPr>
                <w:rFonts w:ascii="Calibri" w:eastAsia="Calibri" w:hAnsi="Calibri"/>
                <w:iCs/>
                <w:color w:val="000000"/>
                <w:sz w:val="18"/>
                <w:szCs w:val="18"/>
              </w:rPr>
              <w:t xml:space="preserve">75, </w:t>
            </w:r>
          </w:p>
          <w:p w:rsidR="00DA2DEF" w:rsidRPr="00AA1A52" w:rsidRDefault="00DA2DEF" w:rsidP="00DA2DEF">
            <w:pPr>
              <w:rPr>
                <w:rFonts w:ascii="Calibri" w:eastAsia="Calibri" w:hAnsi="Calibri"/>
                <w:iCs/>
                <w:color w:val="000000"/>
                <w:sz w:val="18"/>
                <w:szCs w:val="18"/>
              </w:rPr>
            </w:pPr>
            <w:r w:rsidRPr="00AA1A52">
              <w:rPr>
                <w:rFonts w:ascii="Calibri" w:eastAsia="Calibri" w:hAnsi="Calibri"/>
                <w:iCs/>
                <w:color w:val="000000"/>
                <w:sz w:val="18"/>
                <w:szCs w:val="18"/>
              </w:rPr>
              <w:t>(72 or 69)</w:t>
            </w:r>
          </w:p>
        </w:tc>
      </w:tr>
    </w:tbl>
    <w:p w:rsidR="00DA2DEF" w:rsidRPr="008806E7" w:rsidRDefault="00DA2DEF" w:rsidP="00DA2DEF">
      <w:pPr>
        <w:spacing w:after="120"/>
        <w:jc w:val="both"/>
        <w:rPr>
          <w:rFonts w:ascii="Arial" w:eastAsia="Calibri" w:hAnsi="Arial" w:cs="Arial"/>
          <w:color w:val="000000"/>
          <w:sz w:val="22"/>
          <w:szCs w:val="22"/>
        </w:rPr>
      </w:pPr>
    </w:p>
    <w:p w:rsidR="00DA2DEF" w:rsidRPr="008806E7" w:rsidRDefault="00DA2DEF" w:rsidP="00DA2DEF">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Three indicators do not generate a score but cover the provision of data. The data in particular refer to: the number of birds illegally killed, trapped or traded (indicator No. 2), the number of people prosecuted for IKB</w:t>
      </w:r>
      <w:r w:rsidRPr="008806E7" w:rsidDel="00845249">
        <w:rPr>
          <w:rFonts w:ascii="Arial" w:eastAsia="Calibri" w:hAnsi="Arial" w:cs="Arial"/>
          <w:color w:val="000000"/>
          <w:sz w:val="22"/>
          <w:szCs w:val="22"/>
        </w:rPr>
        <w:t xml:space="preserve"> </w:t>
      </w:r>
      <w:r w:rsidRPr="008806E7">
        <w:rPr>
          <w:rFonts w:ascii="Arial" w:eastAsia="Calibri" w:hAnsi="Arial" w:cs="Arial"/>
          <w:color w:val="000000"/>
          <w:sz w:val="22"/>
          <w:szCs w:val="22"/>
        </w:rPr>
        <w:t>(indicator No. 4) and the field enforcement effort (indicator No. 19). The three data sets provide important insight into the extent and trend of IKB in each country.</w:t>
      </w:r>
    </w:p>
    <w:p w:rsidR="00DA2DEF" w:rsidRPr="008806E7" w:rsidRDefault="00DA2DEF" w:rsidP="00DA2DEF">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The estimation of the amount of birds illegally killed, trapped or traded is likely to require some effort to generate. Defining the extent of an illegal activity is always a complex task, which will require good knowledge of the methods used by the criminals and the involvement of a number of relevant stakeholders. No guiding documents have been developed so far by the Bern Convention or CMS and currently the only available specific guidelines are those produced by </w:t>
      </w:r>
      <w:proofErr w:type="spellStart"/>
      <w:r w:rsidRPr="008806E7">
        <w:rPr>
          <w:rFonts w:ascii="Arial" w:eastAsia="Calibri" w:hAnsi="Arial" w:cs="Arial"/>
          <w:color w:val="000000"/>
          <w:sz w:val="22"/>
          <w:szCs w:val="22"/>
        </w:rPr>
        <w:t>BirdLife</w:t>
      </w:r>
      <w:proofErr w:type="spellEnd"/>
      <w:r w:rsidRPr="008806E7">
        <w:rPr>
          <w:rFonts w:ascii="Arial" w:eastAsia="Calibri" w:hAnsi="Arial" w:cs="Arial"/>
          <w:color w:val="000000"/>
          <w:sz w:val="22"/>
          <w:szCs w:val="22"/>
        </w:rPr>
        <w:t xml:space="preserve"> international and presented at the first MIKT meeting</w:t>
      </w:r>
      <w:r w:rsidRPr="008806E7">
        <w:rPr>
          <w:rFonts w:ascii="Arial" w:eastAsia="Calibri" w:hAnsi="Arial" w:cs="Arial"/>
          <w:color w:val="000000"/>
          <w:sz w:val="22"/>
          <w:szCs w:val="22"/>
          <w:vertAlign w:val="superscript"/>
        </w:rPr>
        <w:footnoteReference w:id="5"/>
      </w:r>
      <w:r w:rsidRPr="008806E7">
        <w:rPr>
          <w:rFonts w:ascii="Arial" w:eastAsia="Calibri" w:hAnsi="Arial" w:cs="Arial"/>
          <w:color w:val="000000"/>
          <w:sz w:val="22"/>
          <w:szCs w:val="22"/>
        </w:rPr>
        <w:t>. National authorities are invited to provide information on how their estimates are generated.</w:t>
      </w:r>
    </w:p>
    <w:p w:rsidR="00DA2DEF" w:rsidRPr="008806E7" w:rsidRDefault="00DA2DEF" w:rsidP="00DA2DEF">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Data for Indicator No. 4 should be available through the databases managed (or populated) by the judicial system to monitor its activities. Indicator No. 19 can be complemented with more detailed information on the number of staff (or staff days) deployed on the ground as this information may be held by the law enforcement agencies and used to report on their activities and results. </w:t>
      </w:r>
    </w:p>
    <w:p w:rsidR="00DA2DEF" w:rsidRPr="008806E7" w:rsidRDefault="00DA2DEF" w:rsidP="00DA2DEF">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The majority of the indicators investigate the responses of the national authorities to IKB and are crucial to monitor progress and inform the national authorities where further efforts are needed. In other words, indicators No. 1 and No. 2 measure the state and trend of IKB, while the others enable the State to self-assess measures on the illegal killing, trapping and trade of wild birds.  </w:t>
      </w:r>
    </w:p>
    <w:p w:rsidR="00DA2DEF" w:rsidRPr="008806E7" w:rsidRDefault="00DA2DEF" w:rsidP="00DA2DEF">
      <w:pPr>
        <w:keepNext/>
        <w:keepLines/>
        <w:spacing w:before="40" w:after="120"/>
        <w:outlineLvl w:val="1"/>
        <w:rPr>
          <w:rFonts w:ascii="Arial" w:hAnsi="Arial" w:cs="Arial"/>
          <w:b/>
          <w:color w:val="000000"/>
          <w:sz w:val="30"/>
          <w:szCs w:val="30"/>
        </w:rPr>
      </w:pPr>
      <w:bookmarkStart w:id="26" w:name="_Toc486539569"/>
      <w:bookmarkStart w:id="27" w:name="_Toc489001533"/>
      <w:r w:rsidRPr="008806E7">
        <w:rPr>
          <w:rFonts w:ascii="Arial" w:hAnsi="Arial" w:cs="Arial"/>
          <w:b/>
          <w:color w:val="000000"/>
          <w:sz w:val="30"/>
          <w:szCs w:val="30"/>
        </w:rPr>
        <w:t>Presenting the results</w:t>
      </w:r>
      <w:bookmarkEnd w:id="26"/>
      <w:bookmarkEnd w:id="27"/>
    </w:p>
    <w:p w:rsidR="00DA2DEF" w:rsidRPr="008806E7" w:rsidRDefault="00DA2DEF" w:rsidP="00DA2DEF">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The total score produced by the indicators enables the State to measures the extent of its efforts to address IKB. Although a simple method of scoring may appear a simple way to self-assess measures on IKB, it fails to provide a full picture of the complex issue at stake. </w:t>
      </w:r>
    </w:p>
    <w:p w:rsidR="00DA2DEF" w:rsidRPr="008806E7" w:rsidRDefault="00DA2DEF" w:rsidP="00DA2DEF">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Furthermore, a single figure score is unlikely to provide useful information on the areas on which each State should concentrate to develop a full range of appropriate responses to IKB. Therefore, aggregated results may be presented in a tabular form comparing them by groups of indicators based on the national score versus maximum possible score. Maximum possible scores for groups B and C vary depending on whether the ‘not applicable’ option has been used or not. As national results are expressed as a percentage of the total possible score at national level, any aggregated results would reflect countries responding ‘not applicable’ to one or both indicators. </w:t>
      </w:r>
    </w:p>
    <w:p w:rsidR="00DA2DEF" w:rsidRPr="008806E7" w:rsidRDefault="00DA2DEF" w:rsidP="00DA2DEF">
      <w:pPr>
        <w:spacing w:after="120"/>
        <w:jc w:val="both"/>
        <w:rPr>
          <w:rFonts w:ascii="Arial" w:eastAsia="Calibri" w:hAnsi="Arial" w:cs="Arial"/>
          <w:color w:val="000000"/>
          <w:sz w:val="22"/>
          <w:szCs w:val="22"/>
        </w:rPr>
      </w:pPr>
      <w:r w:rsidRPr="008806E7">
        <w:rPr>
          <w:rFonts w:ascii="Arial" w:eastAsia="Calibri" w:hAnsi="Arial" w:cs="Arial"/>
          <w:color w:val="000000"/>
          <w:sz w:val="22"/>
          <w:szCs w:val="22"/>
        </w:rPr>
        <w:t>Each result will be given a colour code:</w:t>
      </w:r>
    </w:p>
    <w:p w:rsidR="00DA2DEF" w:rsidRPr="008806E7" w:rsidRDefault="00DA2DEF" w:rsidP="00DA2DEF">
      <w:pPr>
        <w:ind w:left="567"/>
        <w:jc w:val="both"/>
        <w:rPr>
          <w:rFonts w:ascii="Arial" w:eastAsia="Calibri" w:hAnsi="Arial" w:cs="Arial"/>
          <w:color w:val="000000"/>
          <w:sz w:val="22"/>
          <w:szCs w:val="22"/>
        </w:rPr>
      </w:pPr>
      <w:r w:rsidRPr="008806E7">
        <w:rPr>
          <w:rFonts w:ascii="Arial" w:eastAsia="Calibri" w:hAnsi="Arial" w:cs="Arial"/>
          <w:color w:val="000000"/>
          <w:sz w:val="22"/>
          <w:szCs w:val="22"/>
        </w:rPr>
        <w:t xml:space="preserve">Red - National score &lt;25% of maximum possible score </w:t>
      </w:r>
    </w:p>
    <w:p w:rsidR="00DA2DEF" w:rsidRPr="008806E7" w:rsidRDefault="00DA2DEF" w:rsidP="00DA2DEF">
      <w:pPr>
        <w:ind w:left="567"/>
        <w:jc w:val="both"/>
        <w:rPr>
          <w:rFonts w:ascii="Arial" w:eastAsia="Calibri" w:hAnsi="Arial" w:cs="Arial"/>
          <w:color w:val="000000"/>
          <w:sz w:val="22"/>
          <w:szCs w:val="22"/>
        </w:rPr>
      </w:pPr>
      <w:r w:rsidRPr="008806E7">
        <w:rPr>
          <w:rFonts w:ascii="Arial" w:eastAsia="Calibri" w:hAnsi="Arial" w:cs="Arial"/>
          <w:color w:val="000000"/>
          <w:sz w:val="22"/>
          <w:szCs w:val="22"/>
        </w:rPr>
        <w:t>Yellow - National score between 25% and 50% of maximum possible score</w:t>
      </w:r>
    </w:p>
    <w:p w:rsidR="00DA2DEF" w:rsidRPr="008806E7" w:rsidRDefault="00DA2DEF" w:rsidP="00DA2DEF">
      <w:pPr>
        <w:ind w:left="567"/>
        <w:jc w:val="both"/>
        <w:rPr>
          <w:rFonts w:ascii="Arial" w:eastAsia="Calibri" w:hAnsi="Arial" w:cs="Arial"/>
          <w:color w:val="000000"/>
          <w:sz w:val="22"/>
          <w:szCs w:val="22"/>
        </w:rPr>
      </w:pPr>
      <w:r w:rsidRPr="008806E7">
        <w:rPr>
          <w:rFonts w:ascii="Arial" w:eastAsia="Calibri" w:hAnsi="Arial" w:cs="Arial"/>
          <w:color w:val="000000"/>
          <w:sz w:val="22"/>
          <w:szCs w:val="22"/>
        </w:rPr>
        <w:t>Light green - National score between 50% and 75% of maximum possible score</w:t>
      </w:r>
    </w:p>
    <w:p w:rsidR="00DA2DEF" w:rsidRPr="008806E7" w:rsidRDefault="00DA2DEF" w:rsidP="00DA2DEF">
      <w:pPr>
        <w:ind w:left="562"/>
        <w:jc w:val="both"/>
        <w:rPr>
          <w:rFonts w:ascii="Arial" w:eastAsia="Calibri" w:hAnsi="Arial" w:cs="Arial"/>
          <w:color w:val="000000"/>
          <w:sz w:val="22"/>
          <w:szCs w:val="22"/>
        </w:rPr>
      </w:pPr>
      <w:r w:rsidRPr="008806E7">
        <w:rPr>
          <w:rFonts w:ascii="Arial" w:eastAsia="Calibri" w:hAnsi="Arial" w:cs="Arial"/>
          <w:color w:val="000000"/>
          <w:sz w:val="22"/>
          <w:szCs w:val="22"/>
        </w:rPr>
        <w:t>Green - National score &gt;75% of maximum possible score</w:t>
      </w:r>
    </w:p>
    <w:p w:rsidR="00DA2DEF" w:rsidRPr="008806E7" w:rsidRDefault="00DA2DEF" w:rsidP="00DB182B">
      <w:pPr>
        <w:spacing w:after="120"/>
        <w:ind w:left="561"/>
        <w:jc w:val="both"/>
        <w:rPr>
          <w:rFonts w:ascii="Arial" w:eastAsia="Calibri" w:hAnsi="Arial" w:cs="Arial"/>
          <w:color w:val="000000"/>
          <w:sz w:val="22"/>
          <w:szCs w:val="22"/>
        </w:rPr>
      </w:pPr>
    </w:p>
    <w:p w:rsidR="00DA2DEF" w:rsidRPr="008806E7" w:rsidRDefault="00DA2DEF" w:rsidP="00DA2DEF">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This will allow an assessment, at national level, of the areas where more work might be required and enable States to share information at international level and to identify areas where guidance and support may be necessary.</w:t>
      </w:r>
    </w:p>
    <w:p w:rsidR="00DB182B" w:rsidRDefault="00DB182B">
      <w:pPr>
        <w:rPr>
          <w:rFonts w:ascii="Arial" w:eastAsia="Calibri" w:hAnsi="Arial" w:cs="Arial"/>
          <w:color w:val="000000"/>
          <w:sz w:val="22"/>
          <w:szCs w:val="22"/>
        </w:rPr>
      </w:pPr>
      <w:r>
        <w:rPr>
          <w:rFonts w:ascii="Arial" w:eastAsia="Calibri" w:hAnsi="Arial" w:cs="Arial"/>
          <w:color w:val="000000"/>
          <w:sz w:val="22"/>
          <w:szCs w:val="22"/>
        </w:rPr>
        <w:br w:type="page"/>
      </w:r>
    </w:p>
    <w:p w:rsidR="00DA2DEF" w:rsidRPr="008806E7" w:rsidRDefault="00DA2DEF" w:rsidP="00DA2DEF">
      <w:pPr>
        <w:spacing w:after="120"/>
        <w:jc w:val="both"/>
        <w:rPr>
          <w:rFonts w:ascii="Arial" w:eastAsia="Calibri" w:hAnsi="Arial" w:cs="Arial"/>
          <w:color w:val="000000"/>
          <w:sz w:val="22"/>
          <w:szCs w:val="22"/>
        </w:rPr>
      </w:pPr>
      <w:r w:rsidRPr="008806E7">
        <w:rPr>
          <w:rFonts w:ascii="Arial" w:eastAsia="Calibri" w:hAnsi="Arial" w:cs="Arial"/>
          <w:color w:val="000000"/>
          <w:sz w:val="22"/>
          <w:szCs w:val="22"/>
        </w:rPr>
        <w:t xml:space="preserve">Finally, the actions that each country has implemented or considers that it should develop further are also directly linked to the severity of the IKB issue. Therefore, the information provided by each country through Indicator No. 4 (estimation of number of birds illegally killed or taken) will be displayed (as class of severity) in a further column. </w:t>
      </w:r>
    </w:p>
    <w:p w:rsidR="00DA2DEF" w:rsidRPr="008806E7" w:rsidRDefault="00DA2DEF" w:rsidP="00DA2DEF">
      <w:pPr>
        <w:spacing w:after="200"/>
        <w:jc w:val="both"/>
        <w:rPr>
          <w:rFonts w:ascii="Arial" w:eastAsia="Calibri" w:hAnsi="Arial" w:cs="Arial"/>
          <w:color w:val="000000"/>
          <w:sz w:val="22"/>
          <w:szCs w:val="22"/>
        </w:rPr>
      </w:pPr>
      <w:r w:rsidRPr="008806E7">
        <w:rPr>
          <w:rFonts w:ascii="Arial" w:eastAsia="Calibri" w:hAnsi="Arial" w:cs="Arial"/>
          <w:color w:val="000000"/>
          <w:sz w:val="22"/>
          <w:szCs w:val="22"/>
        </w:rPr>
        <w:t>The severity classes will be:</w:t>
      </w:r>
    </w:p>
    <w:p w:rsidR="00DA2DEF" w:rsidRPr="008806E7" w:rsidRDefault="00DA2DEF" w:rsidP="00DA2DEF">
      <w:pPr>
        <w:ind w:left="567"/>
        <w:jc w:val="both"/>
        <w:rPr>
          <w:rFonts w:ascii="Arial" w:eastAsia="Calibri" w:hAnsi="Arial" w:cs="Arial"/>
          <w:color w:val="000000"/>
          <w:sz w:val="22"/>
          <w:szCs w:val="22"/>
        </w:rPr>
      </w:pPr>
      <w:r w:rsidRPr="008806E7">
        <w:rPr>
          <w:rFonts w:ascii="Arial" w:eastAsia="Calibri" w:hAnsi="Arial" w:cs="Arial"/>
          <w:color w:val="000000"/>
          <w:sz w:val="22"/>
          <w:szCs w:val="22"/>
        </w:rPr>
        <w:t xml:space="preserve">Class I (Red) - Annual IKB estimate &gt;2.5 million; </w:t>
      </w:r>
    </w:p>
    <w:p w:rsidR="00DA2DEF" w:rsidRPr="008806E7" w:rsidRDefault="00DA2DEF" w:rsidP="00DA2DEF">
      <w:pPr>
        <w:ind w:left="567"/>
        <w:jc w:val="both"/>
        <w:rPr>
          <w:rFonts w:ascii="Arial" w:eastAsia="Calibri" w:hAnsi="Arial" w:cs="Arial"/>
          <w:color w:val="000000"/>
          <w:sz w:val="22"/>
          <w:szCs w:val="22"/>
        </w:rPr>
      </w:pPr>
      <w:r w:rsidRPr="008806E7">
        <w:rPr>
          <w:rFonts w:ascii="Arial" w:eastAsia="Calibri" w:hAnsi="Arial" w:cs="Arial"/>
          <w:color w:val="000000"/>
          <w:sz w:val="22"/>
          <w:szCs w:val="22"/>
        </w:rPr>
        <w:t>Class II (Orange) - Annual IKB estimate 750,000 – 2.5 million;</w:t>
      </w:r>
    </w:p>
    <w:p w:rsidR="00DA2DEF" w:rsidRPr="008806E7" w:rsidRDefault="00DA2DEF" w:rsidP="00DA2DEF">
      <w:pPr>
        <w:ind w:left="567"/>
        <w:jc w:val="both"/>
        <w:rPr>
          <w:rFonts w:ascii="Arial" w:eastAsia="Calibri" w:hAnsi="Arial" w:cs="Arial"/>
          <w:color w:val="000000"/>
          <w:sz w:val="22"/>
          <w:szCs w:val="22"/>
        </w:rPr>
      </w:pPr>
      <w:r w:rsidRPr="008806E7">
        <w:rPr>
          <w:rFonts w:ascii="Arial" w:eastAsia="Calibri" w:hAnsi="Arial" w:cs="Arial"/>
          <w:color w:val="000000"/>
          <w:sz w:val="22"/>
          <w:szCs w:val="22"/>
        </w:rPr>
        <w:t>Class III (Light orange) - Annual IKB estimate 100,000 – 750,000;</w:t>
      </w:r>
    </w:p>
    <w:p w:rsidR="00DA2DEF" w:rsidRPr="008806E7" w:rsidRDefault="00DA2DEF" w:rsidP="00DA2DEF">
      <w:pPr>
        <w:ind w:left="567"/>
        <w:jc w:val="both"/>
        <w:rPr>
          <w:rFonts w:ascii="Arial" w:eastAsia="Calibri" w:hAnsi="Arial" w:cs="Arial"/>
          <w:color w:val="000000"/>
          <w:sz w:val="22"/>
          <w:szCs w:val="22"/>
        </w:rPr>
      </w:pPr>
      <w:r w:rsidRPr="008806E7">
        <w:rPr>
          <w:rFonts w:ascii="Arial" w:eastAsia="Calibri" w:hAnsi="Arial" w:cs="Arial"/>
          <w:color w:val="000000"/>
          <w:sz w:val="22"/>
          <w:szCs w:val="22"/>
        </w:rPr>
        <w:t>Class IV (Yellow) - Annual IKB estimate &lt;100,000.</w:t>
      </w:r>
    </w:p>
    <w:p w:rsidR="00DA2DEF" w:rsidRPr="008806E7" w:rsidRDefault="00DA2DEF" w:rsidP="00DA2DEF">
      <w:pPr>
        <w:spacing w:after="120"/>
        <w:jc w:val="both"/>
        <w:rPr>
          <w:rFonts w:ascii="Arial" w:eastAsia="Calibri" w:hAnsi="Arial" w:cs="Arial"/>
          <w:color w:val="000000"/>
          <w:sz w:val="22"/>
          <w:szCs w:val="22"/>
        </w:rPr>
      </w:pPr>
    </w:p>
    <w:p w:rsidR="00DA2DEF" w:rsidRPr="008806E7" w:rsidRDefault="00DA2DEF" w:rsidP="00DA2DEF">
      <w:pPr>
        <w:spacing w:before="120"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This will put the results shown in the first columns in context with the magnitude of the problem of illegal killing of wild birds at national level. </w:t>
      </w:r>
    </w:p>
    <w:p w:rsidR="00DA2DEF" w:rsidRPr="008806E7" w:rsidRDefault="00DA2DEF" w:rsidP="00DA2DEF">
      <w:pPr>
        <w:spacing w:before="120" w:after="200"/>
        <w:jc w:val="both"/>
        <w:rPr>
          <w:rFonts w:ascii="Arial" w:eastAsia="Calibri" w:hAnsi="Arial" w:cs="Arial"/>
          <w:color w:val="000000"/>
          <w:sz w:val="22"/>
          <w:szCs w:val="22"/>
        </w:rPr>
      </w:pPr>
    </w:p>
    <w:tbl>
      <w:tblPr>
        <w:tblW w:w="953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304"/>
        <w:gridCol w:w="1921"/>
        <w:gridCol w:w="1622"/>
        <w:gridCol w:w="1447"/>
        <w:gridCol w:w="1134"/>
        <w:gridCol w:w="992"/>
      </w:tblGrid>
      <w:tr w:rsidR="00DA2DEF" w:rsidRPr="00AA1A52" w:rsidTr="00DA2DEF">
        <w:tc>
          <w:tcPr>
            <w:tcW w:w="1116" w:type="dxa"/>
            <w:shd w:val="clear" w:color="auto" w:fill="auto"/>
            <w:vAlign w:val="center"/>
          </w:tcPr>
          <w:p w:rsidR="00DA2DEF" w:rsidRPr="00AA1A52" w:rsidRDefault="00DA2DEF" w:rsidP="00DA2DEF">
            <w:pPr>
              <w:spacing w:after="120"/>
              <w:rPr>
                <w:rFonts w:ascii="Arial" w:eastAsia="Calibri" w:hAnsi="Arial" w:cs="Arial"/>
                <w:color w:val="000000"/>
                <w:sz w:val="22"/>
                <w:szCs w:val="22"/>
              </w:rPr>
            </w:pPr>
            <w:r w:rsidRPr="00AA1A52">
              <w:rPr>
                <w:rFonts w:ascii="Arial" w:eastAsia="Calibri" w:hAnsi="Arial" w:cs="Arial"/>
                <w:color w:val="000000"/>
                <w:sz w:val="22"/>
                <w:szCs w:val="22"/>
              </w:rPr>
              <w:t>Country</w:t>
            </w:r>
          </w:p>
        </w:tc>
        <w:tc>
          <w:tcPr>
            <w:tcW w:w="1304" w:type="dxa"/>
            <w:shd w:val="clear" w:color="auto" w:fill="auto"/>
            <w:vAlign w:val="center"/>
          </w:tcPr>
          <w:p w:rsidR="00DA2DEF" w:rsidRPr="00AA1A52" w:rsidRDefault="00DA2DEF" w:rsidP="00DA2DEF">
            <w:pPr>
              <w:jc w:val="center"/>
              <w:rPr>
                <w:rFonts w:ascii="Arial" w:eastAsia="Calibri" w:hAnsi="Arial" w:cs="Arial"/>
                <w:bCs/>
                <w:iCs/>
                <w:color w:val="000000"/>
                <w:sz w:val="18"/>
                <w:szCs w:val="18"/>
              </w:rPr>
            </w:pPr>
            <w:r w:rsidRPr="00AA1A52">
              <w:rPr>
                <w:rFonts w:ascii="Arial" w:eastAsia="Calibri" w:hAnsi="Arial" w:cs="Arial"/>
                <w:bCs/>
                <w:iCs/>
                <w:color w:val="000000"/>
                <w:sz w:val="18"/>
                <w:szCs w:val="18"/>
              </w:rPr>
              <w:t xml:space="preserve">A. </w:t>
            </w:r>
            <w:r w:rsidRPr="00AA1A52">
              <w:rPr>
                <w:rFonts w:ascii="Arial" w:eastAsia="Calibri" w:hAnsi="Arial" w:cs="Arial"/>
                <w:color w:val="000000"/>
                <w:sz w:val="18"/>
                <w:szCs w:val="18"/>
              </w:rPr>
              <w:t>National monitoring of IKB</w:t>
            </w:r>
          </w:p>
        </w:tc>
        <w:tc>
          <w:tcPr>
            <w:tcW w:w="1921" w:type="dxa"/>
            <w:shd w:val="clear" w:color="auto" w:fill="auto"/>
            <w:vAlign w:val="center"/>
          </w:tcPr>
          <w:p w:rsidR="00DA2DEF" w:rsidRPr="00AA1A52" w:rsidRDefault="00DA2DEF" w:rsidP="00DA2DEF">
            <w:pPr>
              <w:jc w:val="center"/>
              <w:rPr>
                <w:rFonts w:ascii="Arial" w:eastAsia="Calibri" w:hAnsi="Arial" w:cs="Arial"/>
                <w:color w:val="000000"/>
                <w:sz w:val="18"/>
                <w:szCs w:val="18"/>
              </w:rPr>
            </w:pPr>
            <w:r w:rsidRPr="00AA1A52">
              <w:rPr>
                <w:rFonts w:ascii="Arial" w:eastAsia="Calibri" w:hAnsi="Arial" w:cs="Arial"/>
                <w:bCs/>
                <w:iCs/>
                <w:color w:val="000000"/>
                <w:sz w:val="18"/>
                <w:szCs w:val="18"/>
              </w:rPr>
              <w:t xml:space="preserve">B. </w:t>
            </w:r>
            <w:r w:rsidRPr="00AA1A52">
              <w:rPr>
                <w:rFonts w:ascii="Arial" w:eastAsia="Calibri" w:hAnsi="Arial" w:cs="Arial"/>
                <w:color w:val="000000"/>
                <w:sz w:val="18"/>
                <w:szCs w:val="18"/>
              </w:rPr>
              <w:t>Comprehensiveness of national legislation</w:t>
            </w:r>
          </w:p>
        </w:tc>
        <w:tc>
          <w:tcPr>
            <w:tcW w:w="1622" w:type="dxa"/>
            <w:tcBorders>
              <w:bottom w:val="single" w:sz="4" w:space="0" w:color="auto"/>
            </w:tcBorders>
            <w:shd w:val="clear" w:color="auto" w:fill="auto"/>
            <w:vAlign w:val="center"/>
          </w:tcPr>
          <w:p w:rsidR="00DA2DEF" w:rsidRPr="00AA1A52" w:rsidRDefault="00DA2DEF" w:rsidP="00DA2DEF">
            <w:pPr>
              <w:jc w:val="center"/>
              <w:rPr>
                <w:rFonts w:ascii="Arial" w:eastAsia="Calibri" w:hAnsi="Arial" w:cs="Arial"/>
                <w:color w:val="000000"/>
                <w:sz w:val="18"/>
                <w:szCs w:val="18"/>
              </w:rPr>
            </w:pPr>
            <w:r w:rsidRPr="00AA1A52">
              <w:rPr>
                <w:rFonts w:ascii="Arial" w:eastAsia="Calibri" w:hAnsi="Arial" w:cs="Arial"/>
                <w:bCs/>
                <w:iCs/>
                <w:color w:val="000000"/>
                <w:sz w:val="18"/>
                <w:szCs w:val="18"/>
              </w:rPr>
              <w:t xml:space="preserve">C. </w:t>
            </w:r>
            <w:r w:rsidRPr="00AA1A52">
              <w:rPr>
                <w:rFonts w:ascii="Arial" w:eastAsia="Calibri" w:hAnsi="Arial" w:cs="Arial"/>
                <w:color w:val="000000"/>
                <w:sz w:val="18"/>
                <w:szCs w:val="18"/>
              </w:rPr>
              <w:t>Enforcement response</w:t>
            </w:r>
          </w:p>
        </w:tc>
        <w:tc>
          <w:tcPr>
            <w:tcW w:w="1447" w:type="dxa"/>
            <w:shd w:val="clear" w:color="auto" w:fill="auto"/>
            <w:vAlign w:val="center"/>
          </w:tcPr>
          <w:p w:rsidR="00DA2DEF" w:rsidRPr="00AA1A52" w:rsidRDefault="00DA2DEF" w:rsidP="00DA2DEF">
            <w:pPr>
              <w:jc w:val="center"/>
              <w:rPr>
                <w:rFonts w:ascii="Arial" w:eastAsia="Calibri" w:hAnsi="Arial" w:cs="Arial"/>
                <w:color w:val="000000"/>
                <w:sz w:val="18"/>
                <w:szCs w:val="18"/>
              </w:rPr>
            </w:pPr>
            <w:r w:rsidRPr="00AA1A52">
              <w:rPr>
                <w:rFonts w:ascii="Arial" w:eastAsia="Calibri" w:hAnsi="Arial" w:cs="Arial"/>
                <w:bCs/>
                <w:iCs/>
                <w:color w:val="000000"/>
                <w:sz w:val="18"/>
                <w:szCs w:val="18"/>
              </w:rPr>
              <w:t xml:space="preserve">D. </w:t>
            </w:r>
            <w:r w:rsidRPr="00AA1A52">
              <w:rPr>
                <w:rFonts w:ascii="Arial" w:eastAsia="Calibri" w:hAnsi="Arial" w:cs="Arial"/>
                <w:color w:val="000000"/>
                <w:sz w:val="18"/>
                <w:szCs w:val="18"/>
              </w:rPr>
              <w:t>Prosecution and sentencing</w:t>
            </w:r>
          </w:p>
        </w:tc>
        <w:tc>
          <w:tcPr>
            <w:tcW w:w="1134" w:type="dxa"/>
            <w:shd w:val="clear" w:color="auto" w:fill="auto"/>
            <w:vAlign w:val="center"/>
          </w:tcPr>
          <w:p w:rsidR="00DA2DEF" w:rsidRPr="00AA1A52" w:rsidRDefault="00DA2DEF" w:rsidP="00DA2DEF">
            <w:pPr>
              <w:jc w:val="center"/>
              <w:rPr>
                <w:rFonts w:ascii="Arial" w:eastAsia="Calibri" w:hAnsi="Arial" w:cs="Arial"/>
                <w:color w:val="000000"/>
                <w:sz w:val="18"/>
                <w:szCs w:val="18"/>
              </w:rPr>
            </w:pPr>
            <w:r w:rsidRPr="00AA1A52">
              <w:rPr>
                <w:rFonts w:ascii="Arial" w:eastAsia="Calibri" w:hAnsi="Arial" w:cs="Arial"/>
                <w:bCs/>
                <w:iCs/>
                <w:color w:val="000000"/>
                <w:sz w:val="18"/>
                <w:szCs w:val="18"/>
              </w:rPr>
              <w:t xml:space="preserve">E. </w:t>
            </w:r>
            <w:r w:rsidRPr="00AA1A52">
              <w:rPr>
                <w:rFonts w:ascii="Arial" w:eastAsia="Calibri" w:hAnsi="Arial" w:cs="Arial"/>
                <w:color w:val="000000"/>
                <w:sz w:val="18"/>
                <w:szCs w:val="18"/>
              </w:rPr>
              <w:t>Prevention</w:t>
            </w:r>
          </w:p>
        </w:tc>
        <w:tc>
          <w:tcPr>
            <w:tcW w:w="992" w:type="dxa"/>
            <w:tcBorders>
              <w:bottom w:val="single" w:sz="4" w:space="0" w:color="auto"/>
            </w:tcBorders>
            <w:shd w:val="clear" w:color="auto" w:fill="auto"/>
            <w:vAlign w:val="center"/>
          </w:tcPr>
          <w:p w:rsidR="00DA2DEF" w:rsidRPr="00AA1A52" w:rsidRDefault="00DA2DEF" w:rsidP="00DA2DEF">
            <w:pPr>
              <w:jc w:val="center"/>
              <w:rPr>
                <w:rFonts w:ascii="Arial" w:eastAsia="Calibri" w:hAnsi="Arial" w:cs="Arial"/>
                <w:color w:val="000000"/>
                <w:sz w:val="18"/>
                <w:szCs w:val="18"/>
              </w:rPr>
            </w:pPr>
            <w:r w:rsidRPr="00AA1A52">
              <w:rPr>
                <w:rFonts w:ascii="Arial" w:eastAsia="Calibri" w:hAnsi="Arial" w:cs="Arial"/>
                <w:color w:val="000000"/>
                <w:sz w:val="18"/>
                <w:szCs w:val="18"/>
              </w:rPr>
              <w:t>Size of IKB problem</w:t>
            </w:r>
          </w:p>
        </w:tc>
      </w:tr>
      <w:tr w:rsidR="00DA2DEF" w:rsidRPr="00AA1A52" w:rsidTr="00DA2DEF">
        <w:tc>
          <w:tcPr>
            <w:tcW w:w="1116" w:type="dxa"/>
            <w:shd w:val="clear" w:color="auto" w:fill="auto"/>
          </w:tcPr>
          <w:p w:rsidR="00DA2DEF" w:rsidRPr="00AA1A52" w:rsidRDefault="00DA2DEF" w:rsidP="00DA2DEF">
            <w:pPr>
              <w:spacing w:after="120"/>
              <w:rPr>
                <w:rFonts w:ascii="Arial" w:eastAsia="Calibri" w:hAnsi="Arial" w:cs="Arial"/>
                <w:color w:val="000000"/>
                <w:sz w:val="22"/>
                <w:szCs w:val="22"/>
              </w:rPr>
            </w:pPr>
            <w:r w:rsidRPr="00AA1A52">
              <w:rPr>
                <w:rFonts w:ascii="Arial" w:eastAsia="Calibri" w:hAnsi="Arial" w:cs="Arial"/>
                <w:color w:val="000000"/>
                <w:sz w:val="22"/>
                <w:szCs w:val="22"/>
              </w:rPr>
              <w:t>XXX</w:t>
            </w:r>
          </w:p>
        </w:tc>
        <w:tc>
          <w:tcPr>
            <w:tcW w:w="1304" w:type="dxa"/>
            <w:tcBorders>
              <w:bottom w:val="single" w:sz="4" w:space="0" w:color="auto"/>
            </w:tcBorders>
            <w:shd w:val="clear" w:color="auto" w:fill="92D050"/>
          </w:tcPr>
          <w:p w:rsidR="00DA2DEF" w:rsidRPr="00AA1A52" w:rsidRDefault="00DA2DEF" w:rsidP="00DA2DEF">
            <w:pPr>
              <w:spacing w:after="120"/>
              <w:rPr>
                <w:rFonts w:ascii="Arial" w:eastAsia="Calibri" w:hAnsi="Arial" w:cs="Arial"/>
                <w:color w:val="000000"/>
                <w:sz w:val="22"/>
                <w:szCs w:val="22"/>
              </w:rPr>
            </w:pPr>
          </w:p>
        </w:tc>
        <w:tc>
          <w:tcPr>
            <w:tcW w:w="1921" w:type="dxa"/>
            <w:shd w:val="clear" w:color="auto" w:fill="00B050"/>
          </w:tcPr>
          <w:p w:rsidR="00DA2DEF" w:rsidRPr="00AA1A52" w:rsidRDefault="00DA2DEF" w:rsidP="00DA2DEF">
            <w:pPr>
              <w:spacing w:after="120"/>
              <w:rPr>
                <w:rFonts w:ascii="Arial" w:eastAsia="Calibri" w:hAnsi="Arial" w:cs="Arial"/>
                <w:color w:val="000000"/>
                <w:sz w:val="22"/>
                <w:szCs w:val="22"/>
              </w:rPr>
            </w:pPr>
          </w:p>
        </w:tc>
        <w:tc>
          <w:tcPr>
            <w:tcW w:w="1622" w:type="dxa"/>
            <w:shd w:val="clear" w:color="auto" w:fill="FF6600"/>
          </w:tcPr>
          <w:p w:rsidR="00DA2DEF" w:rsidRPr="00AA1A52" w:rsidRDefault="00DA2DEF" w:rsidP="00DA2DEF">
            <w:pPr>
              <w:spacing w:after="120"/>
              <w:rPr>
                <w:rFonts w:ascii="Arial" w:eastAsia="Calibri" w:hAnsi="Arial" w:cs="Arial"/>
                <w:color w:val="000000"/>
                <w:sz w:val="22"/>
                <w:szCs w:val="22"/>
                <w:highlight w:val="red"/>
              </w:rPr>
            </w:pPr>
          </w:p>
        </w:tc>
        <w:tc>
          <w:tcPr>
            <w:tcW w:w="1447" w:type="dxa"/>
            <w:shd w:val="clear" w:color="auto" w:fill="FFFF00"/>
          </w:tcPr>
          <w:p w:rsidR="00DA2DEF" w:rsidRPr="00AA1A52" w:rsidRDefault="00DA2DEF" w:rsidP="00DA2DEF">
            <w:pPr>
              <w:spacing w:after="120"/>
              <w:rPr>
                <w:rFonts w:ascii="Arial" w:eastAsia="Calibri" w:hAnsi="Arial" w:cs="Arial"/>
                <w:color w:val="000000"/>
                <w:sz w:val="22"/>
                <w:szCs w:val="22"/>
              </w:rPr>
            </w:pPr>
          </w:p>
        </w:tc>
        <w:tc>
          <w:tcPr>
            <w:tcW w:w="1134" w:type="dxa"/>
            <w:shd w:val="clear" w:color="auto" w:fill="92D050"/>
          </w:tcPr>
          <w:p w:rsidR="00DA2DEF" w:rsidRPr="00AA1A52" w:rsidRDefault="00DA2DEF" w:rsidP="00DA2DEF">
            <w:pPr>
              <w:spacing w:after="120"/>
              <w:rPr>
                <w:rFonts w:ascii="Arial" w:eastAsia="Calibri" w:hAnsi="Arial" w:cs="Arial"/>
                <w:color w:val="000000"/>
                <w:sz w:val="22"/>
                <w:szCs w:val="22"/>
              </w:rPr>
            </w:pPr>
          </w:p>
        </w:tc>
        <w:tc>
          <w:tcPr>
            <w:tcW w:w="992" w:type="dxa"/>
            <w:tcBorders>
              <w:bottom w:val="single" w:sz="4" w:space="0" w:color="auto"/>
            </w:tcBorders>
            <w:shd w:val="clear" w:color="auto" w:fill="FF0000"/>
          </w:tcPr>
          <w:p w:rsidR="00DA2DEF" w:rsidRPr="00AA1A52" w:rsidRDefault="00DA2DEF" w:rsidP="00DA2DEF">
            <w:pPr>
              <w:spacing w:after="120"/>
              <w:rPr>
                <w:rFonts w:ascii="Arial" w:eastAsia="Calibri" w:hAnsi="Arial" w:cs="Arial"/>
                <w:color w:val="000000"/>
                <w:sz w:val="22"/>
                <w:szCs w:val="22"/>
              </w:rPr>
            </w:pPr>
          </w:p>
        </w:tc>
      </w:tr>
      <w:tr w:rsidR="00DA2DEF" w:rsidRPr="00AA1A52" w:rsidTr="00DA2DEF">
        <w:tc>
          <w:tcPr>
            <w:tcW w:w="1116" w:type="dxa"/>
            <w:shd w:val="clear" w:color="auto" w:fill="auto"/>
          </w:tcPr>
          <w:p w:rsidR="00DA2DEF" w:rsidRPr="00AA1A52" w:rsidRDefault="00DA2DEF" w:rsidP="00DA2DEF">
            <w:pPr>
              <w:spacing w:after="120"/>
              <w:rPr>
                <w:rFonts w:ascii="Arial" w:eastAsia="Calibri" w:hAnsi="Arial" w:cs="Arial"/>
                <w:color w:val="000000"/>
                <w:sz w:val="22"/>
                <w:szCs w:val="22"/>
              </w:rPr>
            </w:pPr>
            <w:r w:rsidRPr="00AA1A52">
              <w:rPr>
                <w:rFonts w:ascii="Arial" w:eastAsia="Calibri" w:hAnsi="Arial" w:cs="Arial"/>
                <w:color w:val="000000"/>
                <w:sz w:val="22"/>
                <w:szCs w:val="22"/>
              </w:rPr>
              <w:t>YYY</w:t>
            </w:r>
          </w:p>
        </w:tc>
        <w:tc>
          <w:tcPr>
            <w:tcW w:w="1304" w:type="dxa"/>
            <w:shd w:val="clear" w:color="auto" w:fill="FF6600"/>
          </w:tcPr>
          <w:p w:rsidR="00DA2DEF" w:rsidRPr="00AA1A52" w:rsidRDefault="00DA2DEF" w:rsidP="00DA2DEF">
            <w:pPr>
              <w:spacing w:after="120"/>
              <w:rPr>
                <w:rFonts w:ascii="Arial" w:eastAsia="Calibri" w:hAnsi="Arial" w:cs="Arial"/>
                <w:color w:val="000000"/>
                <w:sz w:val="22"/>
                <w:szCs w:val="22"/>
              </w:rPr>
            </w:pPr>
          </w:p>
        </w:tc>
        <w:tc>
          <w:tcPr>
            <w:tcW w:w="1921" w:type="dxa"/>
            <w:shd w:val="clear" w:color="auto" w:fill="FFFF00"/>
          </w:tcPr>
          <w:p w:rsidR="00DA2DEF" w:rsidRPr="00AA1A52" w:rsidRDefault="00DA2DEF" w:rsidP="00DA2DEF">
            <w:pPr>
              <w:spacing w:after="120"/>
              <w:rPr>
                <w:rFonts w:ascii="Arial" w:eastAsia="Calibri" w:hAnsi="Arial" w:cs="Arial"/>
                <w:color w:val="000000"/>
                <w:sz w:val="22"/>
                <w:szCs w:val="22"/>
              </w:rPr>
            </w:pPr>
          </w:p>
        </w:tc>
        <w:tc>
          <w:tcPr>
            <w:tcW w:w="1622" w:type="dxa"/>
            <w:shd w:val="clear" w:color="auto" w:fill="FFFF00"/>
          </w:tcPr>
          <w:p w:rsidR="00DA2DEF" w:rsidRPr="00AA1A52" w:rsidRDefault="00DA2DEF" w:rsidP="00DA2DEF">
            <w:pPr>
              <w:spacing w:after="120"/>
              <w:rPr>
                <w:rFonts w:ascii="Arial" w:eastAsia="Calibri" w:hAnsi="Arial" w:cs="Arial"/>
                <w:color w:val="000000"/>
                <w:sz w:val="22"/>
                <w:szCs w:val="22"/>
              </w:rPr>
            </w:pPr>
          </w:p>
        </w:tc>
        <w:tc>
          <w:tcPr>
            <w:tcW w:w="1447" w:type="dxa"/>
            <w:shd w:val="clear" w:color="auto" w:fill="00B050"/>
          </w:tcPr>
          <w:p w:rsidR="00DA2DEF" w:rsidRPr="00AA1A52" w:rsidRDefault="00DA2DEF" w:rsidP="00DA2DEF">
            <w:pPr>
              <w:spacing w:after="120"/>
              <w:rPr>
                <w:rFonts w:ascii="Arial" w:eastAsia="Calibri" w:hAnsi="Arial" w:cs="Arial"/>
                <w:color w:val="000000"/>
                <w:sz w:val="22"/>
                <w:szCs w:val="22"/>
              </w:rPr>
            </w:pPr>
          </w:p>
        </w:tc>
        <w:tc>
          <w:tcPr>
            <w:tcW w:w="1134" w:type="dxa"/>
            <w:shd w:val="clear" w:color="auto" w:fill="00B050"/>
          </w:tcPr>
          <w:p w:rsidR="00DA2DEF" w:rsidRPr="00AA1A52" w:rsidRDefault="00DA2DEF" w:rsidP="00DA2DEF">
            <w:pPr>
              <w:spacing w:after="120"/>
              <w:rPr>
                <w:rFonts w:ascii="Arial" w:eastAsia="Calibri" w:hAnsi="Arial" w:cs="Arial"/>
                <w:color w:val="000000"/>
                <w:sz w:val="22"/>
                <w:szCs w:val="22"/>
              </w:rPr>
            </w:pPr>
          </w:p>
        </w:tc>
        <w:tc>
          <w:tcPr>
            <w:tcW w:w="992" w:type="dxa"/>
            <w:tcBorders>
              <w:bottom w:val="single" w:sz="4" w:space="0" w:color="auto"/>
            </w:tcBorders>
            <w:shd w:val="clear" w:color="auto" w:fill="FFC000"/>
          </w:tcPr>
          <w:p w:rsidR="00DA2DEF" w:rsidRPr="00AA1A52" w:rsidRDefault="00DA2DEF" w:rsidP="00DA2DEF">
            <w:pPr>
              <w:spacing w:after="120"/>
              <w:rPr>
                <w:rFonts w:ascii="Arial" w:eastAsia="Calibri" w:hAnsi="Arial" w:cs="Arial"/>
                <w:color w:val="000000"/>
                <w:sz w:val="22"/>
                <w:szCs w:val="22"/>
              </w:rPr>
            </w:pPr>
          </w:p>
        </w:tc>
      </w:tr>
      <w:tr w:rsidR="00DA2DEF" w:rsidRPr="00AA1A52" w:rsidTr="00DA2DEF">
        <w:tc>
          <w:tcPr>
            <w:tcW w:w="1116" w:type="dxa"/>
            <w:shd w:val="clear" w:color="auto" w:fill="auto"/>
          </w:tcPr>
          <w:p w:rsidR="00DA2DEF" w:rsidRPr="00AA1A52" w:rsidRDefault="00DA2DEF" w:rsidP="00DA2DEF">
            <w:pPr>
              <w:spacing w:after="120"/>
              <w:rPr>
                <w:rFonts w:ascii="Arial" w:eastAsia="Calibri" w:hAnsi="Arial" w:cs="Arial"/>
                <w:color w:val="000000"/>
                <w:sz w:val="22"/>
                <w:szCs w:val="22"/>
              </w:rPr>
            </w:pPr>
            <w:r w:rsidRPr="00AA1A52">
              <w:rPr>
                <w:rFonts w:ascii="Arial" w:eastAsia="Calibri" w:hAnsi="Arial" w:cs="Arial"/>
                <w:color w:val="000000"/>
                <w:sz w:val="22"/>
                <w:szCs w:val="22"/>
              </w:rPr>
              <w:t>ZZZ</w:t>
            </w:r>
          </w:p>
        </w:tc>
        <w:tc>
          <w:tcPr>
            <w:tcW w:w="1304" w:type="dxa"/>
            <w:shd w:val="clear" w:color="auto" w:fill="00B050"/>
          </w:tcPr>
          <w:p w:rsidR="00DA2DEF" w:rsidRPr="00AA1A52" w:rsidRDefault="00DA2DEF" w:rsidP="00DA2DEF">
            <w:pPr>
              <w:spacing w:after="120"/>
              <w:rPr>
                <w:rFonts w:ascii="Arial" w:eastAsia="Calibri" w:hAnsi="Arial" w:cs="Arial"/>
                <w:color w:val="000000"/>
                <w:sz w:val="22"/>
                <w:szCs w:val="22"/>
              </w:rPr>
            </w:pPr>
          </w:p>
        </w:tc>
        <w:tc>
          <w:tcPr>
            <w:tcW w:w="1921" w:type="dxa"/>
            <w:shd w:val="clear" w:color="auto" w:fill="00B050"/>
          </w:tcPr>
          <w:p w:rsidR="00DA2DEF" w:rsidRPr="00AA1A52" w:rsidRDefault="00DA2DEF" w:rsidP="00DA2DEF">
            <w:pPr>
              <w:spacing w:after="120"/>
              <w:rPr>
                <w:rFonts w:ascii="Arial" w:eastAsia="Calibri" w:hAnsi="Arial" w:cs="Arial"/>
                <w:color w:val="000000"/>
                <w:sz w:val="22"/>
                <w:szCs w:val="22"/>
              </w:rPr>
            </w:pPr>
          </w:p>
        </w:tc>
        <w:tc>
          <w:tcPr>
            <w:tcW w:w="1622" w:type="dxa"/>
            <w:shd w:val="clear" w:color="auto" w:fill="FFFF00"/>
          </w:tcPr>
          <w:p w:rsidR="00DA2DEF" w:rsidRPr="00AA1A52" w:rsidRDefault="00DA2DEF" w:rsidP="00DA2DEF">
            <w:pPr>
              <w:spacing w:after="120"/>
              <w:rPr>
                <w:rFonts w:ascii="Arial" w:eastAsia="Calibri" w:hAnsi="Arial" w:cs="Arial"/>
                <w:color w:val="000000"/>
                <w:sz w:val="22"/>
                <w:szCs w:val="22"/>
              </w:rPr>
            </w:pPr>
          </w:p>
        </w:tc>
        <w:tc>
          <w:tcPr>
            <w:tcW w:w="1447" w:type="dxa"/>
            <w:shd w:val="clear" w:color="auto" w:fill="92D050"/>
          </w:tcPr>
          <w:p w:rsidR="00DA2DEF" w:rsidRPr="00AA1A52" w:rsidRDefault="00DA2DEF" w:rsidP="00DA2DEF">
            <w:pPr>
              <w:spacing w:after="120"/>
              <w:rPr>
                <w:rFonts w:ascii="Arial" w:eastAsia="Calibri" w:hAnsi="Arial" w:cs="Arial"/>
                <w:color w:val="000000"/>
                <w:sz w:val="22"/>
                <w:szCs w:val="22"/>
              </w:rPr>
            </w:pPr>
          </w:p>
        </w:tc>
        <w:tc>
          <w:tcPr>
            <w:tcW w:w="1134" w:type="dxa"/>
            <w:shd w:val="clear" w:color="auto" w:fill="FFFF00"/>
          </w:tcPr>
          <w:p w:rsidR="00DA2DEF" w:rsidRPr="00AA1A52" w:rsidRDefault="00DA2DEF" w:rsidP="00DA2DEF">
            <w:pPr>
              <w:spacing w:after="120"/>
              <w:rPr>
                <w:rFonts w:ascii="Arial" w:eastAsia="Calibri" w:hAnsi="Arial" w:cs="Arial"/>
                <w:color w:val="000000"/>
                <w:sz w:val="22"/>
                <w:szCs w:val="22"/>
              </w:rPr>
            </w:pPr>
          </w:p>
        </w:tc>
        <w:tc>
          <w:tcPr>
            <w:tcW w:w="992" w:type="dxa"/>
            <w:shd w:val="clear" w:color="auto" w:fill="FF6600"/>
          </w:tcPr>
          <w:p w:rsidR="00DA2DEF" w:rsidRPr="00AA1A52" w:rsidRDefault="00DA2DEF" w:rsidP="00DA2DEF">
            <w:pPr>
              <w:spacing w:after="120"/>
              <w:rPr>
                <w:rFonts w:ascii="Arial" w:eastAsia="Calibri" w:hAnsi="Arial" w:cs="Arial"/>
                <w:color w:val="000000"/>
                <w:sz w:val="22"/>
                <w:szCs w:val="22"/>
              </w:rPr>
            </w:pPr>
          </w:p>
        </w:tc>
      </w:tr>
      <w:tr w:rsidR="00DA2DEF" w:rsidRPr="00AA1A52" w:rsidTr="00DA2DEF">
        <w:tc>
          <w:tcPr>
            <w:tcW w:w="1116" w:type="dxa"/>
            <w:shd w:val="clear" w:color="auto" w:fill="auto"/>
          </w:tcPr>
          <w:p w:rsidR="00DA2DEF" w:rsidRPr="00AA1A52" w:rsidRDefault="00DA2DEF" w:rsidP="00DA2DEF">
            <w:pPr>
              <w:spacing w:after="120"/>
              <w:rPr>
                <w:rFonts w:ascii="Arial" w:eastAsia="Calibri" w:hAnsi="Arial" w:cs="Arial"/>
                <w:color w:val="000000"/>
                <w:sz w:val="22"/>
                <w:szCs w:val="22"/>
              </w:rPr>
            </w:pPr>
            <w:r w:rsidRPr="00AA1A52">
              <w:rPr>
                <w:rFonts w:ascii="Arial" w:eastAsia="Calibri" w:hAnsi="Arial" w:cs="Arial"/>
                <w:color w:val="000000"/>
                <w:sz w:val="22"/>
                <w:szCs w:val="22"/>
              </w:rPr>
              <w:t>....</w:t>
            </w:r>
          </w:p>
        </w:tc>
        <w:tc>
          <w:tcPr>
            <w:tcW w:w="1304" w:type="dxa"/>
            <w:shd w:val="clear" w:color="auto" w:fill="auto"/>
          </w:tcPr>
          <w:p w:rsidR="00DA2DEF" w:rsidRPr="00AA1A52" w:rsidRDefault="00DA2DEF" w:rsidP="00DA2DEF">
            <w:pPr>
              <w:spacing w:after="120"/>
              <w:rPr>
                <w:rFonts w:ascii="Arial" w:eastAsia="Calibri" w:hAnsi="Arial" w:cs="Arial"/>
                <w:color w:val="000000"/>
                <w:sz w:val="22"/>
                <w:szCs w:val="22"/>
              </w:rPr>
            </w:pPr>
          </w:p>
        </w:tc>
        <w:tc>
          <w:tcPr>
            <w:tcW w:w="1921" w:type="dxa"/>
            <w:shd w:val="clear" w:color="auto" w:fill="auto"/>
          </w:tcPr>
          <w:p w:rsidR="00DA2DEF" w:rsidRPr="00AA1A52" w:rsidRDefault="00DA2DEF" w:rsidP="00DA2DEF">
            <w:pPr>
              <w:spacing w:after="120"/>
              <w:rPr>
                <w:rFonts w:ascii="Arial" w:eastAsia="Calibri" w:hAnsi="Arial" w:cs="Arial"/>
                <w:color w:val="000000"/>
                <w:sz w:val="22"/>
                <w:szCs w:val="22"/>
              </w:rPr>
            </w:pPr>
          </w:p>
        </w:tc>
        <w:tc>
          <w:tcPr>
            <w:tcW w:w="1622" w:type="dxa"/>
            <w:shd w:val="clear" w:color="auto" w:fill="auto"/>
          </w:tcPr>
          <w:p w:rsidR="00DA2DEF" w:rsidRPr="00AA1A52" w:rsidRDefault="00DA2DEF" w:rsidP="00DA2DEF">
            <w:pPr>
              <w:spacing w:after="120"/>
              <w:rPr>
                <w:rFonts w:ascii="Arial" w:eastAsia="Calibri" w:hAnsi="Arial" w:cs="Arial"/>
                <w:color w:val="000000"/>
                <w:sz w:val="22"/>
                <w:szCs w:val="22"/>
              </w:rPr>
            </w:pPr>
          </w:p>
        </w:tc>
        <w:tc>
          <w:tcPr>
            <w:tcW w:w="1447" w:type="dxa"/>
            <w:shd w:val="clear" w:color="auto" w:fill="auto"/>
          </w:tcPr>
          <w:p w:rsidR="00DA2DEF" w:rsidRPr="00AA1A52" w:rsidRDefault="00DA2DEF" w:rsidP="00DA2DEF">
            <w:pPr>
              <w:spacing w:after="120"/>
              <w:rPr>
                <w:rFonts w:ascii="Arial" w:eastAsia="Calibri" w:hAnsi="Arial" w:cs="Arial"/>
                <w:color w:val="000000"/>
                <w:sz w:val="22"/>
                <w:szCs w:val="22"/>
              </w:rPr>
            </w:pPr>
          </w:p>
        </w:tc>
        <w:tc>
          <w:tcPr>
            <w:tcW w:w="1134" w:type="dxa"/>
            <w:shd w:val="clear" w:color="auto" w:fill="auto"/>
          </w:tcPr>
          <w:p w:rsidR="00DA2DEF" w:rsidRPr="00AA1A52" w:rsidRDefault="00DA2DEF" w:rsidP="00DA2DEF">
            <w:pPr>
              <w:spacing w:after="120"/>
              <w:rPr>
                <w:rFonts w:ascii="Arial" w:eastAsia="Calibri" w:hAnsi="Arial" w:cs="Arial"/>
                <w:color w:val="000000"/>
                <w:sz w:val="22"/>
                <w:szCs w:val="22"/>
              </w:rPr>
            </w:pPr>
          </w:p>
        </w:tc>
        <w:tc>
          <w:tcPr>
            <w:tcW w:w="992" w:type="dxa"/>
            <w:shd w:val="clear" w:color="auto" w:fill="auto"/>
          </w:tcPr>
          <w:p w:rsidR="00DA2DEF" w:rsidRPr="00AA1A52" w:rsidRDefault="00DA2DEF" w:rsidP="00DA2DEF">
            <w:pPr>
              <w:spacing w:after="120"/>
              <w:rPr>
                <w:rFonts w:ascii="Arial" w:eastAsia="Calibri" w:hAnsi="Arial" w:cs="Arial"/>
                <w:color w:val="000000"/>
                <w:sz w:val="22"/>
                <w:szCs w:val="22"/>
              </w:rPr>
            </w:pPr>
          </w:p>
        </w:tc>
      </w:tr>
    </w:tbl>
    <w:p w:rsidR="00DA2DEF" w:rsidRPr="008806E7" w:rsidRDefault="00DA2DEF" w:rsidP="00DA2DEF">
      <w:pPr>
        <w:spacing w:before="120" w:after="200"/>
        <w:jc w:val="both"/>
        <w:rPr>
          <w:rFonts w:ascii="Arial" w:eastAsia="Calibri" w:hAnsi="Arial" w:cs="Arial"/>
          <w:color w:val="000000"/>
          <w:sz w:val="22"/>
          <w:szCs w:val="22"/>
        </w:rPr>
      </w:pPr>
    </w:p>
    <w:p w:rsidR="00DA2DEF" w:rsidRPr="008806E7" w:rsidRDefault="00DA2DEF" w:rsidP="00DA2DEF">
      <w:pPr>
        <w:spacing w:before="120" w:after="200"/>
        <w:jc w:val="both"/>
        <w:rPr>
          <w:rFonts w:ascii="Arial" w:eastAsia="Calibri" w:hAnsi="Arial" w:cs="Arial"/>
          <w:color w:val="000000"/>
          <w:sz w:val="22"/>
          <w:szCs w:val="22"/>
        </w:rPr>
      </w:pPr>
      <w:r w:rsidRPr="008806E7">
        <w:rPr>
          <w:rFonts w:ascii="Arial" w:eastAsia="Calibri" w:hAnsi="Arial" w:cs="Arial"/>
          <w:color w:val="000000"/>
          <w:sz w:val="22"/>
          <w:szCs w:val="22"/>
        </w:rPr>
        <w:t xml:space="preserve">The six scores together will allow a better self-assessment of efforts and successes of each country in addressing the Illegal killing of wild birds and as an indicator of self-assessed results, the following icons may be used: </w:t>
      </w:r>
    </w:p>
    <w:tbl>
      <w:tblPr>
        <w:tblW w:w="0" w:type="auto"/>
        <w:tblInd w:w="628" w:type="dxa"/>
        <w:tblLook w:val="04A0" w:firstRow="1" w:lastRow="0" w:firstColumn="1" w:lastColumn="0" w:noHBand="0" w:noVBand="1"/>
      </w:tblPr>
      <w:tblGrid>
        <w:gridCol w:w="1507"/>
        <w:gridCol w:w="3421"/>
      </w:tblGrid>
      <w:tr w:rsidR="00DA2DEF" w:rsidRPr="00AA1A52" w:rsidTr="00DA2DEF">
        <w:tc>
          <w:tcPr>
            <w:tcW w:w="1507" w:type="dxa"/>
            <w:shd w:val="clear" w:color="auto" w:fill="auto"/>
            <w:vAlign w:val="center"/>
          </w:tcPr>
          <w:p w:rsidR="00DA2DEF" w:rsidRPr="00AA1A52" w:rsidRDefault="00DA2DEF" w:rsidP="00DA2DEF">
            <w:pPr>
              <w:jc w:val="center"/>
              <w:rPr>
                <w:rFonts w:ascii="Arial" w:eastAsia="Calibri" w:hAnsi="Arial" w:cs="Arial"/>
                <w:color w:val="000000"/>
                <w:sz w:val="22"/>
                <w:szCs w:val="22"/>
              </w:rPr>
            </w:pPr>
            <w:r w:rsidRPr="00AA1A52">
              <w:rPr>
                <w:rFonts w:ascii="Arial" w:eastAsia="Calibri" w:hAnsi="Arial" w:cs="Arial"/>
                <w:noProof/>
                <w:color w:val="000000"/>
                <w:sz w:val="22"/>
                <w:szCs w:val="22"/>
                <w:lang w:val="fr-FR" w:eastAsia="fr-FR"/>
              </w:rPr>
              <w:drawing>
                <wp:inline distT="0" distB="0" distL="0" distR="0" wp14:anchorId="1982CCE7" wp14:editId="49FB7C28">
                  <wp:extent cx="438150" cy="352425"/>
                  <wp:effectExtent l="0" t="0" r="0" b="9525"/>
                  <wp:docPr id="6" name="Picture 6" descr="deadbi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adbird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352425"/>
                          </a:xfrm>
                          <a:prstGeom prst="rect">
                            <a:avLst/>
                          </a:prstGeom>
                          <a:noFill/>
                          <a:ln>
                            <a:noFill/>
                          </a:ln>
                        </pic:spPr>
                      </pic:pic>
                    </a:graphicData>
                  </a:graphic>
                </wp:inline>
              </w:drawing>
            </w:r>
          </w:p>
        </w:tc>
        <w:tc>
          <w:tcPr>
            <w:tcW w:w="3421" w:type="dxa"/>
            <w:shd w:val="clear" w:color="auto" w:fill="auto"/>
            <w:vAlign w:val="center"/>
          </w:tcPr>
          <w:p w:rsidR="00DA2DEF" w:rsidRPr="00AA1A52" w:rsidRDefault="00DA2DEF" w:rsidP="00DA2DEF">
            <w:pPr>
              <w:spacing w:before="120" w:after="120"/>
              <w:rPr>
                <w:rFonts w:ascii="Arial" w:eastAsia="Calibri" w:hAnsi="Arial" w:cs="Arial"/>
                <w:color w:val="000000"/>
                <w:sz w:val="22"/>
                <w:szCs w:val="22"/>
              </w:rPr>
            </w:pPr>
            <w:r w:rsidRPr="00AA1A52">
              <w:rPr>
                <w:rFonts w:ascii="Arial" w:eastAsia="Calibri" w:hAnsi="Arial" w:cs="Arial"/>
                <w:color w:val="000000"/>
                <w:sz w:val="22"/>
                <w:szCs w:val="22"/>
              </w:rPr>
              <w:t>IKB still requires significant effort</w:t>
            </w:r>
          </w:p>
        </w:tc>
      </w:tr>
      <w:tr w:rsidR="00DA2DEF" w:rsidRPr="00AA1A52" w:rsidTr="00DA2DEF">
        <w:tc>
          <w:tcPr>
            <w:tcW w:w="1507" w:type="dxa"/>
            <w:shd w:val="clear" w:color="auto" w:fill="auto"/>
            <w:vAlign w:val="center"/>
          </w:tcPr>
          <w:p w:rsidR="00DA2DEF" w:rsidRPr="00AA1A52" w:rsidRDefault="00DA2DEF" w:rsidP="00DA2DEF">
            <w:pPr>
              <w:jc w:val="center"/>
              <w:rPr>
                <w:rFonts w:ascii="Arial" w:eastAsia="Calibri" w:hAnsi="Arial" w:cs="Arial"/>
                <w:color w:val="000000"/>
                <w:sz w:val="22"/>
                <w:szCs w:val="22"/>
              </w:rPr>
            </w:pPr>
            <w:r w:rsidRPr="00AA1A52">
              <w:rPr>
                <w:rFonts w:ascii="Arial" w:eastAsia="Calibri" w:hAnsi="Arial" w:cs="Arial"/>
                <w:noProof/>
                <w:color w:val="000000"/>
                <w:sz w:val="22"/>
                <w:szCs w:val="22"/>
                <w:lang w:val="fr-FR" w:eastAsia="fr-FR"/>
              </w:rPr>
              <w:drawing>
                <wp:inline distT="0" distB="0" distL="0" distR="0" wp14:anchorId="2081FCED" wp14:editId="35D0C3F3">
                  <wp:extent cx="361950" cy="400050"/>
                  <wp:effectExtent l="0" t="0" r="0" b="0"/>
                  <wp:docPr id="5" name="Picture 5" descr="Bird perched 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 descr="Bird perched revers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inline>
              </w:drawing>
            </w:r>
          </w:p>
        </w:tc>
        <w:tc>
          <w:tcPr>
            <w:tcW w:w="3421" w:type="dxa"/>
            <w:shd w:val="clear" w:color="auto" w:fill="auto"/>
            <w:vAlign w:val="center"/>
          </w:tcPr>
          <w:p w:rsidR="00DA2DEF" w:rsidRPr="00AA1A52" w:rsidRDefault="00DA2DEF" w:rsidP="00DA2DEF">
            <w:pPr>
              <w:spacing w:before="120" w:after="120"/>
              <w:rPr>
                <w:rFonts w:ascii="Arial" w:eastAsia="Calibri" w:hAnsi="Arial" w:cs="Arial"/>
                <w:color w:val="000000"/>
                <w:sz w:val="22"/>
                <w:szCs w:val="22"/>
              </w:rPr>
            </w:pPr>
            <w:r w:rsidRPr="00AA1A52">
              <w:rPr>
                <w:rFonts w:ascii="Arial" w:eastAsia="Calibri" w:hAnsi="Arial" w:cs="Arial"/>
                <w:color w:val="000000"/>
                <w:sz w:val="22"/>
                <w:szCs w:val="22"/>
              </w:rPr>
              <w:t xml:space="preserve">IKB requires more effort </w:t>
            </w:r>
          </w:p>
        </w:tc>
      </w:tr>
      <w:tr w:rsidR="00DA2DEF" w:rsidRPr="00AA1A52" w:rsidTr="00DA2DEF">
        <w:tc>
          <w:tcPr>
            <w:tcW w:w="1507" w:type="dxa"/>
            <w:shd w:val="clear" w:color="auto" w:fill="auto"/>
            <w:vAlign w:val="center"/>
          </w:tcPr>
          <w:p w:rsidR="00DA2DEF" w:rsidRPr="00AA1A52" w:rsidRDefault="00DA2DEF" w:rsidP="00DA2DEF">
            <w:pPr>
              <w:jc w:val="center"/>
              <w:rPr>
                <w:rFonts w:ascii="Arial" w:eastAsia="Calibri" w:hAnsi="Arial" w:cs="Arial"/>
                <w:color w:val="000000"/>
                <w:sz w:val="22"/>
                <w:szCs w:val="22"/>
              </w:rPr>
            </w:pPr>
            <w:r w:rsidRPr="00AA1A52">
              <w:rPr>
                <w:rFonts w:ascii="Arial" w:eastAsia="Calibri" w:hAnsi="Arial" w:cs="Arial"/>
                <w:noProof/>
                <w:color w:val="000000"/>
                <w:sz w:val="22"/>
                <w:szCs w:val="22"/>
                <w:lang w:val="fr-FR" w:eastAsia="fr-FR"/>
              </w:rPr>
              <w:drawing>
                <wp:inline distT="0" distB="0" distL="0" distR="0" wp14:anchorId="3378538E" wp14:editId="2A2A46A1">
                  <wp:extent cx="447675" cy="390525"/>
                  <wp:effectExtent l="0" t="0" r="9525" b="9525"/>
                  <wp:docPr id="4" name="Picture 4" descr="bird f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bird flyin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tc>
        <w:tc>
          <w:tcPr>
            <w:tcW w:w="3421" w:type="dxa"/>
            <w:shd w:val="clear" w:color="auto" w:fill="auto"/>
            <w:vAlign w:val="center"/>
          </w:tcPr>
          <w:p w:rsidR="00DA2DEF" w:rsidRPr="00AA1A52" w:rsidRDefault="00DA2DEF" w:rsidP="00DA2DEF">
            <w:pPr>
              <w:spacing w:before="120" w:after="120"/>
              <w:rPr>
                <w:rFonts w:ascii="Arial" w:eastAsia="Calibri" w:hAnsi="Arial" w:cs="Arial"/>
                <w:color w:val="000000"/>
                <w:sz w:val="22"/>
                <w:szCs w:val="22"/>
              </w:rPr>
            </w:pPr>
            <w:r w:rsidRPr="00AA1A52">
              <w:rPr>
                <w:rFonts w:ascii="Arial" w:eastAsia="Calibri" w:hAnsi="Arial" w:cs="Arial"/>
                <w:color w:val="000000"/>
                <w:sz w:val="22"/>
                <w:szCs w:val="22"/>
              </w:rPr>
              <w:t>IKB largely addressed</w:t>
            </w:r>
          </w:p>
        </w:tc>
      </w:tr>
    </w:tbl>
    <w:p w:rsidR="00DA2DEF" w:rsidRPr="008806E7" w:rsidRDefault="00DA2DEF" w:rsidP="00DA2DEF">
      <w:pPr>
        <w:spacing w:after="200"/>
        <w:rPr>
          <w:rFonts w:ascii="Arial" w:eastAsia="Calibri" w:hAnsi="Arial" w:cs="Arial"/>
          <w:color w:val="4F81BD"/>
          <w:sz w:val="30"/>
          <w:szCs w:val="26"/>
          <w:highlight w:val="green"/>
        </w:rPr>
      </w:pPr>
      <w:r w:rsidRPr="008806E7">
        <w:rPr>
          <w:rFonts w:ascii="Arial" w:eastAsia="Calibri" w:hAnsi="Arial" w:cs="Arial"/>
          <w:color w:val="4F81BD"/>
          <w:sz w:val="30"/>
          <w:szCs w:val="26"/>
          <w:highlight w:val="green"/>
        </w:rPr>
        <w:br w:type="page"/>
      </w:r>
    </w:p>
    <w:p w:rsidR="00DA2DEF" w:rsidRPr="008806E7" w:rsidRDefault="00DA2DEF" w:rsidP="00DA2DEF">
      <w:pPr>
        <w:spacing w:after="200"/>
        <w:rPr>
          <w:rFonts w:ascii="Arial" w:eastAsia="Calibri" w:hAnsi="Arial" w:cs="Arial"/>
          <w:color w:val="4F81BD"/>
          <w:sz w:val="30"/>
          <w:szCs w:val="26"/>
          <w:highlight w:val="green"/>
        </w:rPr>
      </w:pPr>
    </w:p>
    <w:p w:rsidR="00DA2DEF" w:rsidRPr="008806E7" w:rsidRDefault="00DA2DEF" w:rsidP="00DA2DEF">
      <w:pPr>
        <w:spacing w:after="200"/>
        <w:rPr>
          <w:rFonts w:ascii="Arial" w:eastAsia="Calibri" w:hAnsi="Arial" w:cs="Arial"/>
          <w:color w:val="000000"/>
          <w:sz w:val="22"/>
          <w:szCs w:val="22"/>
        </w:rPr>
      </w:pPr>
    </w:p>
    <w:p w:rsidR="00DA2DEF" w:rsidRPr="008806E7" w:rsidRDefault="00DA2DEF" w:rsidP="00DA2DEF">
      <w:pPr>
        <w:spacing w:after="200"/>
        <w:jc w:val="center"/>
        <w:rPr>
          <w:rFonts w:ascii="Arial" w:eastAsia="Calibri" w:hAnsi="Arial" w:cs="Arial"/>
          <w:color w:val="000000"/>
          <w:sz w:val="22"/>
          <w:szCs w:val="22"/>
        </w:rPr>
      </w:pPr>
      <w:r w:rsidRPr="008806E7">
        <w:rPr>
          <w:rFonts w:ascii="Arial" w:eastAsia="Calibri" w:hAnsi="Arial" w:cs="Arial"/>
          <w:noProof/>
          <w:color w:val="000000"/>
          <w:sz w:val="22"/>
          <w:szCs w:val="22"/>
          <w:lang w:val="fr-FR" w:eastAsia="fr-FR"/>
        </w:rPr>
        <w:drawing>
          <wp:inline distT="0" distB="0" distL="0" distR="0" wp14:anchorId="7DC98B30" wp14:editId="37EDBDD4">
            <wp:extent cx="1447800" cy="1104900"/>
            <wp:effectExtent l="0" t="0" r="0" b="0"/>
            <wp:docPr id="13" name="Picture 3" descr="Berner Kon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Berner Konventio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7800" cy="1104900"/>
                    </a:xfrm>
                    <a:prstGeom prst="rect">
                      <a:avLst/>
                    </a:prstGeom>
                    <a:noFill/>
                    <a:ln>
                      <a:noFill/>
                    </a:ln>
                  </pic:spPr>
                </pic:pic>
              </a:graphicData>
            </a:graphic>
          </wp:inline>
        </w:drawing>
      </w:r>
      <w:r w:rsidRPr="008806E7">
        <w:rPr>
          <w:rFonts w:ascii="Arial" w:eastAsia="Calibri" w:hAnsi="Arial" w:cs="Arial"/>
          <w:color w:val="000000"/>
          <w:sz w:val="22"/>
          <w:szCs w:val="22"/>
        </w:rPr>
        <w:t xml:space="preserve">               </w:t>
      </w:r>
      <w:r w:rsidRPr="008806E7">
        <w:rPr>
          <w:rFonts w:ascii="Arial" w:eastAsia="Calibri" w:hAnsi="Arial" w:cs="Arial"/>
          <w:noProof/>
          <w:color w:val="000000"/>
          <w:sz w:val="22"/>
          <w:szCs w:val="22"/>
          <w:lang w:val="fr-FR" w:eastAsia="fr-FR"/>
        </w:rPr>
        <w:drawing>
          <wp:inline distT="0" distB="0" distL="0" distR="0" wp14:anchorId="36983E90" wp14:editId="09A4FE45">
            <wp:extent cx="1190625" cy="1190625"/>
            <wp:effectExtent l="0" t="0" r="9525" b="9525"/>
            <wp:docPr id="14" name="Picture 2" descr="C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MS-log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Pr="008806E7">
        <w:rPr>
          <w:rFonts w:ascii="Arial" w:eastAsia="Calibri" w:hAnsi="Arial" w:cs="Arial"/>
          <w:color w:val="000000"/>
          <w:sz w:val="22"/>
          <w:szCs w:val="22"/>
        </w:rPr>
        <w:t xml:space="preserve">               </w:t>
      </w:r>
      <w:r w:rsidRPr="008806E7">
        <w:rPr>
          <w:rFonts w:ascii="Arial" w:eastAsia="Calibri" w:hAnsi="Arial" w:cs="Arial"/>
          <w:noProof/>
          <w:color w:val="000000"/>
          <w:sz w:val="22"/>
          <w:szCs w:val="22"/>
          <w:lang w:val="fr-FR" w:eastAsia="fr-FR"/>
        </w:rPr>
        <w:drawing>
          <wp:inline distT="0" distB="0" distL="0" distR="0" wp14:anchorId="19BB5C62" wp14:editId="43D3E1BC">
            <wp:extent cx="1914525" cy="1104900"/>
            <wp:effectExtent l="0" t="0" r="9525" b="0"/>
            <wp:docPr id="15" name="Picture 1" descr="mikt-logo_high-r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kt-logo_high-res_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14525" cy="1104900"/>
                    </a:xfrm>
                    <a:prstGeom prst="rect">
                      <a:avLst/>
                    </a:prstGeom>
                    <a:noFill/>
                    <a:ln>
                      <a:noFill/>
                    </a:ln>
                  </pic:spPr>
                </pic:pic>
              </a:graphicData>
            </a:graphic>
          </wp:inline>
        </w:drawing>
      </w:r>
    </w:p>
    <w:p w:rsidR="00DA2DEF" w:rsidRPr="008806E7" w:rsidRDefault="00DA2DEF" w:rsidP="00DA2DEF">
      <w:pPr>
        <w:spacing w:after="200"/>
        <w:rPr>
          <w:rFonts w:ascii="Arial" w:eastAsia="Calibri" w:hAnsi="Arial" w:cs="Arial"/>
          <w:color w:val="000000"/>
          <w:sz w:val="22"/>
          <w:szCs w:val="22"/>
        </w:rPr>
      </w:pPr>
    </w:p>
    <w:p w:rsidR="00DA2DEF" w:rsidRPr="008806E7" w:rsidRDefault="00DA2DEF" w:rsidP="00DA2DEF">
      <w:pPr>
        <w:spacing w:after="200"/>
        <w:rPr>
          <w:rFonts w:ascii="Arial" w:eastAsia="Calibri" w:hAnsi="Arial" w:cs="Arial"/>
          <w:color w:val="000000"/>
          <w:sz w:val="22"/>
          <w:szCs w:val="22"/>
        </w:rPr>
      </w:pPr>
    </w:p>
    <w:p w:rsidR="00DA2DEF" w:rsidRPr="008806E7" w:rsidRDefault="00DA2DEF" w:rsidP="00DA2DEF">
      <w:pPr>
        <w:keepNext/>
        <w:keepLines/>
        <w:spacing w:before="240"/>
        <w:jc w:val="center"/>
        <w:outlineLvl w:val="0"/>
        <w:rPr>
          <w:rFonts w:ascii="Arial" w:hAnsi="Arial"/>
          <w:b/>
          <w:sz w:val="28"/>
          <w:szCs w:val="32"/>
        </w:rPr>
      </w:pPr>
      <w:bookmarkStart w:id="28" w:name="_Toc477191907"/>
      <w:bookmarkStart w:id="29" w:name="_Toc486539570"/>
      <w:bookmarkStart w:id="30" w:name="_Toc489001534"/>
      <w:r w:rsidRPr="008806E7">
        <w:rPr>
          <w:rFonts w:ascii="Arial" w:hAnsi="Arial"/>
          <w:b/>
          <w:sz w:val="28"/>
          <w:szCs w:val="32"/>
        </w:rPr>
        <w:t xml:space="preserve">IKB </w:t>
      </w:r>
      <w:bookmarkEnd w:id="28"/>
      <w:r w:rsidRPr="008806E7">
        <w:rPr>
          <w:rFonts w:ascii="Arial" w:hAnsi="Arial"/>
          <w:b/>
          <w:sz w:val="32"/>
          <w:szCs w:val="32"/>
        </w:rPr>
        <w:t>Scoreboard</w:t>
      </w:r>
      <w:bookmarkEnd w:id="29"/>
      <w:bookmarkEnd w:id="30"/>
    </w:p>
    <w:p w:rsidR="00DA2DEF" w:rsidRPr="008806E7" w:rsidRDefault="00DA2DEF" w:rsidP="00DA2DEF">
      <w:pPr>
        <w:spacing w:after="200"/>
        <w:jc w:val="center"/>
        <w:rPr>
          <w:rFonts w:ascii="Arial" w:eastAsia="Calibri" w:hAnsi="Arial" w:cs="Arial"/>
          <w:color w:val="000000"/>
          <w:sz w:val="22"/>
          <w:szCs w:val="22"/>
        </w:rPr>
      </w:pPr>
    </w:p>
    <w:p w:rsidR="00DA2DEF" w:rsidRPr="008806E7" w:rsidRDefault="00DA2DEF" w:rsidP="00DA2DEF">
      <w:pPr>
        <w:spacing w:after="200"/>
        <w:jc w:val="center"/>
        <w:rPr>
          <w:rFonts w:ascii="Arial" w:eastAsia="Calibri" w:hAnsi="Arial" w:cs="Arial"/>
          <w:b/>
          <w:color w:val="548DD4"/>
          <w:sz w:val="38"/>
          <w:szCs w:val="22"/>
        </w:rPr>
      </w:pPr>
      <w:bookmarkStart w:id="31" w:name="_Toc477191908"/>
      <w:r>
        <w:rPr>
          <w:rFonts w:ascii="Arial" w:eastAsia="Calibri" w:hAnsi="Arial" w:cs="Arial"/>
          <w:b/>
          <w:color w:val="548DD4"/>
          <w:sz w:val="38"/>
          <w:szCs w:val="22"/>
        </w:rPr>
        <w:t>Assessment T</w:t>
      </w:r>
      <w:r w:rsidRPr="008806E7">
        <w:rPr>
          <w:rFonts w:ascii="Arial" w:eastAsia="Calibri" w:hAnsi="Arial" w:cs="Arial"/>
          <w:b/>
          <w:color w:val="548DD4"/>
          <w:sz w:val="38"/>
          <w:szCs w:val="22"/>
        </w:rPr>
        <w:t>emplate</w:t>
      </w:r>
      <w:bookmarkEnd w:id="31"/>
      <w:r w:rsidRPr="008806E7">
        <w:rPr>
          <w:rFonts w:ascii="Arial" w:eastAsia="Calibri" w:hAnsi="Arial"/>
          <w:color w:val="548DD4"/>
          <w:sz w:val="18"/>
          <w:szCs w:val="22"/>
        </w:rPr>
        <w:footnoteReference w:id="6"/>
      </w:r>
    </w:p>
    <w:p w:rsidR="00DA2DEF" w:rsidRPr="008806E7" w:rsidRDefault="00DA2DEF" w:rsidP="006A3052">
      <w:pPr>
        <w:spacing w:after="200"/>
        <w:jc w:val="both"/>
        <w:rPr>
          <w:rFonts w:ascii="Arial" w:eastAsia="Calibri" w:hAnsi="Arial" w:cs="Arial"/>
          <w:color w:val="000000"/>
          <w:sz w:val="22"/>
          <w:szCs w:val="22"/>
        </w:rPr>
      </w:pPr>
    </w:p>
    <w:p w:rsidR="00DA2DEF" w:rsidRPr="008806E7" w:rsidRDefault="00DA2DEF" w:rsidP="006A3052">
      <w:pPr>
        <w:spacing w:after="200"/>
        <w:jc w:val="both"/>
        <w:rPr>
          <w:rFonts w:ascii="Arial" w:eastAsia="Calibri" w:hAnsi="Arial" w:cs="Arial"/>
          <w:color w:val="000000"/>
          <w:sz w:val="22"/>
          <w:szCs w:val="22"/>
        </w:rPr>
      </w:pPr>
    </w:p>
    <w:p w:rsidR="00DA2DEF" w:rsidRPr="008806E7" w:rsidRDefault="00DA2DEF" w:rsidP="006A3052">
      <w:pPr>
        <w:spacing w:after="200"/>
        <w:jc w:val="both"/>
        <w:rPr>
          <w:rFonts w:ascii="Arial" w:eastAsia="Calibri" w:hAnsi="Arial" w:cs="Arial"/>
          <w:color w:val="000000"/>
          <w:sz w:val="22"/>
          <w:szCs w:val="22"/>
        </w:rPr>
      </w:pPr>
    </w:p>
    <w:tbl>
      <w:tblPr>
        <w:tblW w:w="0" w:type="auto"/>
        <w:tblBorders>
          <w:insideH w:val="single" w:sz="4" w:space="0" w:color="FFFFFF"/>
        </w:tblBorders>
        <w:tblLook w:val="04A0" w:firstRow="1" w:lastRow="0" w:firstColumn="1" w:lastColumn="0" w:noHBand="0" w:noVBand="1"/>
      </w:tblPr>
      <w:tblGrid>
        <w:gridCol w:w="2860"/>
        <w:gridCol w:w="6426"/>
      </w:tblGrid>
      <w:tr w:rsidR="00DA2DEF" w:rsidRPr="009B49E1" w:rsidTr="00DA2DEF">
        <w:tc>
          <w:tcPr>
            <w:tcW w:w="2943" w:type="dxa"/>
            <w:shd w:val="clear" w:color="auto" w:fill="B8CCE4"/>
          </w:tcPr>
          <w:p w:rsidR="00DA2DEF" w:rsidRPr="009B49E1" w:rsidRDefault="00DA2DEF" w:rsidP="00DA2DEF">
            <w:pPr>
              <w:spacing w:after="120"/>
              <w:rPr>
                <w:rFonts w:ascii="Arial" w:eastAsia="Calibri" w:hAnsi="Arial" w:cs="Arial"/>
                <w:b/>
                <w:bCs/>
                <w:color w:val="FFFFFF"/>
                <w:sz w:val="16"/>
                <w:szCs w:val="16"/>
              </w:rPr>
            </w:pPr>
          </w:p>
        </w:tc>
        <w:tc>
          <w:tcPr>
            <w:tcW w:w="6835" w:type="dxa"/>
            <w:shd w:val="clear" w:color="auto" w:fill="B8CCE4"/>
          </w:tcPr>
          <w:p w:rsidR="00DA2DEF" w:rsidRPr="009B49E1" w:rsidRDefault="00DA2DEF" w:rsidP="00DA2DEF">
            <w:pPr>
              <w:spacing w:after="120"/>
              <w:rPr>
                <w:rFonts w:ascii="Arial" w:eastAsia="Calibri" w:hAnsi="Arial" w:cs="Arial"/>
                <w:b/>
                <w:bCs/>
                <w:color w:val="000000"/>
                <w:sz w:val="4"/>
                <w:szCs w:val="4"/>
              </w:rPr>
            </w:pPr>
          </w:p>
        </w:tc>
      </w:tr>
      <w:tr w:rsidR="00DA2DEF" w:rsidRPr="009B49E1" w:rsidTr="00DA2DEF">
        <w:tc>
          <w:tcPr>
            <w:tcW w:w="2943" w:type="dxa"/>
            <w:shd w:val="clear" w:color="auto" w:fill="365F91"/>
          </w:tcPr>
          <w:p w:rsidR="00DA2DEF" w:rsidRPr="009B49E1" w:rsidRDefault="00DA2DEF" w:rsidP="00DA2DEF">
            <w:pPr>
              <w:spacing w:before="120" w:after="120"/>
              <w:rPr>
                <w:rFonts w:ascii="Arial" w:eastAsia="Calibri" w:hAnsi="Arial" w:cs="Arial"/>
                <w:color w:val="FFFFFF"/>
                <w:sz w:val="26"/>
                <w:szCs w:val="26"/>
              </w:rPr>
            </w:pPr>
            <w:r w:rsidRPr="009B49E1">
              <w:rPr>
                <w:rFonts w:ascii="Arial" w:eastAsia="Calibri" w:hAnsi="Arial" w:cs="Arial"/>
                <w:color w:val="FFFFFF"/>
                <w:sz w:val="26"/>
                <w:szCs w:val="26"/>
              </w:rPr>
              <w:t>Country</w:t>
            </w:r>
          </w:p>
        </w:tc>
        <w:tc>
          <w:tcPr>
            <w:tcW w:w="6835" w:type="dxa"/>
            <w:shd w:val="clear" w:color="auto" w:fill="A7BFDE"/>
          </w:tcPr>
          <w:p w:rsidR="00DA2DEF" w:rsidRPr="009B49E1" w:rsidRDefault="00DA2DEF" w:rsidP="00DA2DEF">
            <w:pPr>
              <w:spacing w:before="120" w:after="120"/>
              <w:rPr>
                <w:rFonts w:ascii="Arial" w:eastAsia="Calibri" w:hAnsi="Arial" w:cs="Arial"/>
                <w:color w:val="000000"/>
                <w:sz w:val="22"/>
                <w:szCs w:val="22"/>
              </w:rPr>
            </w:pPr>
          </w:p>
        </w:tc>
      </w:tr>
      <w:tr w:rsidR="00DA2DEF" w:rsidRPr="009B49E1" w:rsidTr="00DA2DEF">
        <w:tc>
          <w:tcPr>
            <w:tcW w:w="2943" w:type="dxa"/>
            <w:shd w:val="clear" w:color="auto" w:fill="365F91"/>
          </w:tcPr>
          <w:p w:rsidR="00DA2DEF" w:rsidRPr="009B49E1" w:rsidRDefault="00DA2DEF" w:rsidP="00DA2DEF">
            <w:pPr>
              <w:spacing w:before="120" w:after="120"/>
              <w:rPr>
                <w:rFonts w:ascii="Arial" w:eastAsia="Calibri" w:hAnsi="Arial" w:cs="Arial"/>
                <w:color w:val="FFFFFF"/>
                <w:sz w:val="26"/>
                <w:szCs w:val="26"/>
              </w:rPr>
            </w:pPr>
            <w:r w:rsidRPr="009B49E1">
              <w:rPr>
                <w:rFonts w:ascii="Arial" w:eastAsia="Calibri" w:hAnsi="Arial" w:cs="Arial"/>
                <w:color w:val="FFFFFF"/>
                <w:sz w:val="26"/>
                <w:szCs w:val="26"/>
              </w:rPr>
              <w:t>Date of assessment</w:t>
            </w:r>
          </w:p>
        </w:tc>
        <w:tc>
          <w:tcPr>
            <w:tcW w:w="6835" w:type="dxa"/>
            <w:shd w:val="clear" w:color="auto" w:fill="DBE5F1"/>
          </w:tcPr>
          <w:p w:rsidR="00DA2DEF" w:rsidRPr="009B49E1" w:rsidRDefault="00DA2DEF" w:rsidP="00DA2DEF">
            <w:pPr>
              <w:spacing w:before="120" w:after="120"/>
              <w:rPr>
                <w:rFonts w:ascii="Arial" w:eastAsia="Calibri" w:hAnsi="Arial" w:cs="Arial"/>
                <w:color w:val="000000"/>
                <w:sz w:val="22"/>
                <w:szCs w:val="22"/>
              </w:rPr>
            </w:pPr>
          </w:p>
        </w:tc>
      </w:tr>
      <w:tr w:rsidR="00DA2DEF" w:rsidRPr="009B49E1" w:rsidTr="00DA2DEF">
        <w:tc>
          <w:tcPr>
            <w:tcW w:w="2943" w:type="dxa"/>
            <w:shd w:val="clear" w:color="auto" w:fill="365F91"/>
          </w:tcPr>
          <w:p w:rsidR="00DA2DEF" w:rsidRPr="009B49E1" w:rsidRDefault="00DA2DEF" w:rsidP="00DA2DEF">
            <w:pPr>
              <w:spacing w:before="120" w:after="120"/>
              <w:rPr>
                <w:rFonts w:ascii="Arial" w:eastAsia="Calibri" w:hAnsi="Arial" w:cs="Arial"/>
                <w:color w:val="FFFFFF"/>
                <w:sz w:val="26"/>
                <w:szCs w:val="26"/>
              </w:rPr>
            </w:pPr>
            <w:r w:rsidRPr="009B49E1">
              <w:rPr>
                <w:rFonts w:ascii="Arial" w:eastAsia="Calibri" w:hAnsi="Arial" w:cs="Arial"/>
                <w:color w:val="FFFFFF"/>
                <w:sz w:val="26"/>
                <w:szCs w:val="26"/>
              </w:rPr>
              <w:t>Reporting period</w:t>
            </w:r>
          </w:p>
        </w:tc>
        <w:tc>
          <w:tcPr>
            <w:tcW w:w="6835" w:type="dxa"/>
            <w:shd w:val="clear" w:color="auto" w:fill="A7BFDE"/>
          </w:tcPr>
          <w:p w:rsidR="00DA2DEF" w:rsidRPr="009B49E1" w:rsidRDefault="00DA2DEF" w:rsidP="00DA2DEF">
            <w:pPr>
              <w:spacing w:before="120" w:after="120"/>
              <w:rPr>
                <w:rFonts w:ascii="Arial" w:eastAsia="Calibri" w:hAnsi="Arial" w:cs="Arial"/>
                <w:color w:val="000000"/>
                <w:sz w:val="22"/>
                <w:szCs w:val="22"/>
              </w:rPr>
            </w:pPr>
          </w:p>
        </w:tc>
      </w:tr>
      <w:tr w:rsidR="00DA2DEF" w:rsidRPr="009B49E1" w:rsidTr="00DA2DEF">
        <w:tc>
          <w:tcPr>
            <w:tcW w:w="2943" w:type="dxa"/>
            <w:shd w:val="clear" w:color="auto" w:fill="365F91"/>
          </w:tcPr>
          <w:p w:rsidR="00DA2DEF" w:rsidRPr="009B49E1" w:rsidRDefault="00DA2DEF" w:rsidP="00DA2DEF">
            <w:pPr>
              <w:spacing w:before="120" w:after="120"/>
              <w:rPr>
                <w:rFonts w:ascii="Arial" w:eastAsia="Calibri" w:hAnsi="Arial" w:cs="Arial"/>
                <w:color w:val="FFFFFF"/>
                <w:sz w:val="26"/>
                <w:szCs w:val="26"/>
              </w:rPr>
            </w:pPr>
            <w:r w:rsidRPr="009B49E1">
              <w:rPr>
                <w:rFonts w:ascii="Arial" w:eastAsia="Calibri" w:hAnsi="Arial" w:cs="Arial"/>
                <w:color w:val="FFFFFF"/>
                <w:sz w:val="26"/>
                <w:szCs w:val="26"/>
              </w:rPr>
              <w:t>Contact person</w:t>
            </w:r>
          </w:p>
        </w:tc>
        <w:tc>
          <w:tcPr>
            <w:tcW w:w="6835" w:type="dxa"/>
            <w:shd w:val="clear" w:color="auto" w:fill="DBE5F1"/>
          </w:tcPr>
          <w:p w:rsidR="00DA2DEF" w:rsidRPr="009B49E1" w:rsidRDefault="00DA2DEF" w:rsidP="00DA2DEF">
            <w:pPr>
              <w:spacing w:before="120" w:after="120"/>
              <w:rPr>
                <w:rFonts w:ascii="Arial" w:eastAsia="Calibri" w:hAnsi="Arial" w:cs="Arial"/>
                <w:color w:val="000000"/>
                <w:sz w:val="22"/>
                <w:szCs w:val="22"/>
              </w:rPr>
            </w:pPr>
          </w:p>
        </w:tc>
      </w:tr>
      <w:tr w:rsidR="00DA2DEF" w:rsidRPr="009B49E1" w:rsidTr="00DA2DEF">
        <w:tc>
          <w:tcPr>
            <w:tcW w:w="2943" w:type="dxa"/>
            <w:shd w:val="clear" w:color="auto" w:fill="365F91"/>
          </w:tcPr>
          <w:p w:rsidR="00DA2DEF" w:rsidRPr="009B49E1" w:rsidRDefault="00DA2DEF" w:rsidP="00DA2DEF">
            <w:pPr>
              <w:spacing w:before="120" w:after="120"/>
              <w:rPr>
                <w:rFonts w:ascii="Arial" w:eastAsia="Calibri" w:hAnsi="Arial" w:cs="Arial"/>
                <w:color w:val="FFFFFF"/>
                <w:sz w:val="26"/>
                <w:szCs w:val="26"/>
              </w:rPr>
            </w:pPr>
            <w:r w:rsidRPr="009B49E1">
              <w:rPr>
                <w:rFonts w:ascii="Arial" w:eastAsia="Calibri" w:hAnsi="Arial" w:cs="Arial"/>
                <w:color w:val="FFFFFF"/>
                <w:sz w:val="26"/>
                <w:szCs w:val="26"/>
              </w:rPr>
              <w:t>Contact details</w:t>
            </w:r>
          </w:p>
          <w:p w:rsidR="00DA2DEF" w:rsidRPr="009B49E1" w:rsidRDefault="00DA2DEF" w:rsidP="00DA2DEF">
            <w:pPr>
              <w:spacing w:before="120" w:after="120"/>
              <w:rPr>
                <w:rFonts w:ascii="Arial" w:eastAsia="Calibri" w:hAnsi="Arial" w:cs="Arial"/>
                <w:color w:val="FFFFFF"/>
                <w:sz w:val="28"/>
                <w:szCs w:val="28"/>
              </w:rPr>
            </w:pPr>
          </w:p>
          <w:p w:rsidR="00DA2DEF" w:rsidRPr="009B49E1" w:rsidRDefault="00DA2DEF" w:rsidP="00DA2DEF">
            <w:pPr>
              <w:spacing w:before="120" w:after="120"/>
              <w:rPr>
                <w:rFonts w:ascii="Arial" w:eastAsia="Calibri" w:hAnsi="Arial" w:cs="Arial"/>
                <w:color w:val="FFFFFF"/>
                <w:sz w:val="28"/>
                <w:szCs w:val="28"/>
              </w:rPr>
            </w:pPr>
          </w:p>
        </w:tc>
        <w:tc>
          <w:tcPr>
            <w:tcW w:w="6835" w:type="dxa"/>
            <w:shd w:val="clear" w:color="auto" w:fill="A7BFDE"/>
          </w:tcPr>
          <w:p w:rsidR="00DA2DEF" w:rsidRPr="009B49E1" w:rsidRDefault="00DA2DEF" w:rsidP="00DA2DEF">
            <w:pPr>
              <w:spacing w:before="120" w:after="120"/>
              <w:rPr>
                <w:rFonts w:ascii="Arial" w:eastAsia="Calibri" w:hAnsi="Arial" w:cs="Arial"/>
                <w:color w:val="000000"/>
                <w:sz w:val="22"/>
                <w:szCs w:val="22"/>
              </w:rPr>
            </w:pPr>
          </w:p>
        </w:tc>
      </w:tr>
    </w:tbl>
    <w:p w:rsidR="00DA2DEF" w:rsidRPr="008806E7" w:rsidRDefault="00DA2DEF" w:rsidP="00DA2DEF">
      <w:pPr>
        <w:spacing w:after="200"/>
        <w:rPr>
          <w:rFonts w:ascii="Arial" w:hAnsi="Arial" w:cs="Arial"/>
          <w:b/>
          <w:bCs/>
          <w:color w:val="4F81BD"/>
          <w:sz w:val="32"/>
          <w:szCs w:val="26"/>
        </w:rPr>
      </w:pPr>
      <w:r w:rsidRPr="008806E7">
        <w:rPr>
          <w:rFonts w:ascii="Arial" w:eastAsia="Calibri" w:hAnsi="Arial" w:cs="Arial"/>
          <w:color w:val="000000"/>
          <w:sz w:val="32"/>
          <w:szCs w:val="22"/>
        </w:rPr>
        <w:br w:type="page"/>
      </w:r>
    </w:p>
    <w:p w:rsidR="00DA2DEF" w:rsidRDefault="00DA2DEF" w:rsidP="00DA2DEF">
      <w:pPr>
        <w:keepNext/>
        <w:keepLines/>
        <w:spacing w:before="40" w:after="120"/>
        <w:outlineLvl w:val="1"/>
        <w:rPr>
          <w:rFonts w:ascii="Arial" w:hAnsi="Arial" w:cs="Arial"/>
          <w:b/>
          <w:color w:val="000000"/>
          <w:sz w:val="30"/>
          <w:szCs w:val="30"/>
        </w:rPr>
      </w:pPr>
      <w:bookmarkStart w:id="32" w:name="_Toc486539571"/>
      <w:bookmarkStart w:id="33" w:name="_Toc489001535"/>
      <w:r>
        <w:rPr>
          <w:rFonts w:ascii="Arial" w:hAnsi="Arial" w:cs="Arial"/>
          <w:b/>
          <w:color w:val="000000"/>
          <w:sz w:val="30"/>
          <w:szCs w:val="30"/>
        </w:rPr>
        <w:t>A. National Monitoring of IKB – Data Management of Scope and S</w:t>
      </w:r>
      <w:r w:rsidRPr="008806E7">
        <w:rPr>
          <w:rFonts w:ascii="Arial" w:hAnsi="Arial" w:cs="Arial"/>
          <w:b/>
          <w:color w:val="000000"/>
          <w:sz w:val="30"/>
          <w:szCs w:val="30"/>
        </w:rPr>
        <w:t>cale of IKB.</w:t>
      </w:r>
      <w:bookmarkEnd w:id="32"/>
      <w:bookmarkEnd w:id="33"/>
    </w:p>
    <w:p w:rsidR="00DA2DEF" w:rsidRPr="008806E7" w:rsidRDefault="00DA2DEF" w:rsidP="00DA2DEF">
      <w:pPr>
        <w:keepNext/>
        <w:keepLines/>
        <w:spacing w:before="40" w:after="120"/>
        <w:outlineLvl w:val="1"/>
        <w:rPr>
          <w:rFonts w:ascii="Arial" w:hAnsi="Arial" w:cs="Arial"/>
          <w:b/>
          <w:color w:val="000000"/>
          <w:sz w:val="30"/>
          <w:szCs w:val="30"/>
        </w:rPr>
      </w:pPr>
    </w:p>
    <w:p w:rsidR="00DA2DEF" w:rsidRPr="008806E7" w:rsidRDefault="00DA2DEF" w:rsidP="00DA2DEF">
      <w:pPr>
        <w:keepNext/>
        <w:keepLines/>
        <w:spacing w:before="40" w:after="120"/>
        <w:outlineLvl w:val="3"/>
        <w:rPr>
          <w:rFonts w:ascii="Arial" w:hAnsi="Arial" w:cs="Arial"/>
          <w:b/>
          <w:i/>
          <w:iCs/>
          <w:color w:val="000000"/>
          <w:sz w:val="28"/>
          <w:szCs w:val="22"/>
        </w:rPr>
      </w:pPr>
      <w:bookmarkStart w:id="34" w:name="_Toc486539572"/>
      <w:bookmarkStart w:id="35" w:name="_Toc489001536"/>
      <w:r>
        <w:rPr>
          <w:rFonts w:ascii="Arial" w:hAnsi="Arial" w:cs="Arial"/>
          <w:b/>
          <w:iCs/>
          <w:color w:val="000000"/>
          <w:sz w:val="28"/>
          <w:szCs w:val="22"/>
        </w:rPr>
        <w:t>1. Status and S</w:t>
      </w:r>
      <w:r w:rsidRPr="008806E7">
        <w:rPr>
          <w:rFonts w:ascii="Arial" w:hAnsi="Arial" w:cs="Arial"/>
          <w:b/>
          <w:iCs/>
          <w:color w:val="000000"/>
          <w:sz w:val="28"/>
          <w:szCs w:val="22"/>
        </w:rPr>
        <w:t>cale of IKB</w:t>
      </w:r>
      <w:bookmarkEnd w:id="34"/>
      <w:bookmarkEnd w:id="35"/>
    </w:p>
    <w:p w:rsidR="00DA2DEF" w:rsidRPr="008806E7" w:rsidRDefault="00DA2DEF" w:rsidP="00DA2DEF">
      <w:pPr>
        <w:rPr>
          <w:rFonts w:ascii="Arial" w:eastAsia="Calibri" w:hAnsi="Arial" w:cs="Arial"/>
          <w:color w:val="000000"/>
          <w:sz w:val="22"/>
          <w:szCs w:val="22"/>
        </w:rPr>
      </w:pPr>
      <w:proofErr w:type="gramStart"/>
      <w:r w:rsidRPr="008806E7">
        <w:rPr>
          <w:rFonts w:ascii="Arial" w:eastAsia="Calibri" w:hAnsi="Arial" w:cs="Arial"/>
          <w:color w:val="000000"/>
          <w:sz w:val="22"/>
          <w:szCs w:val="22"/>
        </w:rPr>
        <w:t>The extent to which data and information on illegal activities at national level are available.</w:t>
      </w:r>
      <w:proofErr w:type="gramEnd"/>
    </w:p>
    <w:p w:rsidR="00DA2DEF" w:rsidRPr="008806E7" w:rsidRDefault="00DA2DEF" w:rsidP="00DA2DEF">
      <w:pPr>
        <w:rPr>
          <w:rFonts w:ascii="Arial" w:eastAsia="Calibri" w:hAnsi="Arial" w:cs="Arial"/>
          <w:color w:val="000000"/>
          <w:sz w:val="22"/>
          <w:szCs w:val="22"/>
        </w:rPr>
      </w:pPr>
    </w:p>
    <w:p w:rsidR="00DA2DEF" w:rsidRPr="008806E7" w:rsidRDefault="00DA2DEF" w:rsidP="006A3052">
      <w:pPr>
        <w:ind w:left="1134"/>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 xml:space="preserve">Question: What is the quality of national data about IKB?  </w:t>
      </w:r>
    </w:p>
    <w:p w:rsidR="00DA2DEF" w:rsidRPr="008806E7" w:rsidRDefault="00DA2DEF" w:rsidP="00DA2DEF">
      <w:pPr>
        <w:rPr>
          <w:rFonts w:ascii="Arial" w:eastAsia="Calibri" w:hAnsi="Arial" w:cs="Arial"/>
          <w:b/>
          <w:bCs/>
          <w:i/>
          <w:iCs/>
          <w:color w:val="000000"/>
          <w:sz w:val="22"/>
          <w:szCs w:val="22"/>
        </w:rPr>
      </w:pPr>
    </w:p>
    <w:p w:rsidR="00DA2DEF" w:rsidRPr="008806E7" w:rsidRDefault="00DA2DEF" w:rsidP="00DA2DEF">
      <w:pPr>
        <w:spacing w:after="200"/>
        <w:rPr>
          <w:rFonts w:ascii="Arial" w:eastAsia="Calibri" w:hAnsi="Arial" w:cs="Arial"/>
          <w:i/>
          <w:iCs/>
          <w:color w:val="000000"/>
          <w:sz w:val="22"/>
          <w:szCs w:val="22"/>
        </w:rPr>
      </w:pPr>
      <w:r w:rsidRPr="008806E7">
        <w:rPr>
          <w:rFonts w:ascii="Arial" w:eastAsia="Calibri" w:hAnsi="Arial" w:cs="Arial"/>
          <w:i/>
          <w:iCs/>
          <w:color w:val="000000"/>
          <w:sz w:val="22"/>
          <w:szCs w:val="22"/>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264"/>
        <w:gridCol w:w="2284"/>
        <w:gridCol w:w="2275"/>
      </w:tblGrid>
      <w:tr w:rsidR="00DA2DEF" w:rsidRPr="00AA1A52" w:rsidTr="00DA2DEF">
        <w:tc>
          <w:tcPr>
            <w:tcW w:w="2246"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264" w:type="dxa"/>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284" w:type="dxa"/>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275"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trHeight w:val="2346"/>
        </w:trPr>
        <w:tc>
          <w:tcPr>
            <w:tcW w:w="2246"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Unicode MS" w:eastAsia="Arial Unicode MS" w:hAnsi="Arial Unicode MS" w:cs="Arial Unicode MS" w:hint="eastAsia"/>
                <w:color w:val="000000"/>
                <w:sz w:val="16"/>
                <w:szCs w:val="16"/>
              </w:rPr>
              <w:t>􁃱</w:t>
            </w:r>
            <w:r w:rsidRPr="00AA1A52">
              <w:rPr>
                <w:rFonts w:ascii="Arial" w:eastAsia="Calibri" w:hAnsi="Arial" w:cs="Arial"/>
                <w:color w:val="000000"/>
                <w:sz w:val="18"/>
                <w:szCs w:val="18"/>
              </w:rPr>
              <w:t xml:space="preserve"> Data and information on number of totals of birds illegally killed or taken due to IKB </w:t>
            </w:r>
            <w:r w:rsidRPr="00AA1A52">
              <w:rPr>
                <w:rFonts w:ascii="Arial" w:eastAsia="Calibri" w:hAnsi="Arial" w:cs="Arial"/>
                <w:b/>
                <w:color w:val="000000"/>
                <w:sz w:val="18"/>
                <w:szCs w:val="18"/>
              </w:rPr>
              <w:t>are not available.</w:t>
            </w:r>
          </w:p>
        </w:tc>
        <w:tc>
          <w:tcPr>
            <w:tcW w:w="2264"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Unicode MS" w:eastAsia="Arial Unicode MS" w:hAnsi="Arial Unicode MS" w:cs="Arial Unicode MS" w:hint="eastAsia"/>
                <w:color w:val="000000"/>
                <w:sz w:val="16"/>
                <w:szCs w:val="16"/>
              </w:rPr>
              <w:t>􁃱</w:t>
            </w:r>
            <w:r w:rsidRPr="00AA1A52">
              <w:rPr>
                <w:rFonts w:ascii="Arial" w:eastAsia="Calibri" w:hAnsi="Arial" w:cs="Arial"/>
                <w:color w:val="000000"/>
                <w:sz w:val="18"/>
                <w:szCs w:val="18"/>
              </w:rPr>
              <w:t xml:space="preserve"> National estimate of birds illegally killed or taken due to IKB is based </w:t>
            </w:r>
            <w:r w:rsidRPr="00AA1A52">
              <w:rPr>
                <w:rFonts w:ascii="Arial" w:eastAsia="Calibri" w:hAnsi="Arial" w:cs="Arial"/>
                <w:b/>
                <w:color w:val="000000"/>
                <w:sz w:val="18"/>
                <w:szCs w:val="18"/>
              </w:rPr>
              <w:t>on expert opinion</w:t>
            </w:r>
            <w:r w:rsidRPr="00AA1A52">
              <w:rPr>
                <w:rFonts w:ascii="Arial" w:eastAsia="Calibri" w:hAnsi="Arial"/>
                <w:color w:val="000000"/>
                <w:sz w:val="18"/>
                <w:szCs w:val="18"/>
                <w:vertAlign w:val="superscript"/>
              </w:rPr>
              <w:footnoteReference w:id="7"/>
            </w:r>
            <w:r w:rsidRPr="00AA1A52">
              <w:rPr>
                <w:rFonts w:ascii="Arial" w:eastAsia="Calibri" w:hAnsi="Arial" w:cs="Arial"/>
                <w:color w:val="000000"/>
                <w:sz w:val="18"/>
                <w:szCs w:val="18"/>
              </w:rPr>
              <w:t xml:space="preserve"> and anecdotal information. </w:t>
            </w:r>
          </w:p>
          <w:p w:rsidR="00DA2DEF" w:rsidRPr="00AA1A52" w:rsidRDefault="00DA2DEF" w:rsidP="00DA2DEF">
            <w:pPr>
              <w:spacing w:before="120" w:after="120"/>
              <w:rPr>
                <w:rFonts w:ascii="Arial" w:eastAsia="Calibri" w:hAnsi="Arial" w:cs="Arial"/>
                <w:color w:val="000000"/>
                <w:sz w:val="18"/>
                <w:szCs w:val="18"/>
              </w:rPr>
            </w:pPr>
          </w:p>
        </w:tc>
        <w:tc>
          <w:tcPr>
            <w:tcW w:w="2284"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Unicode MS" w:eastAsia="Arial Unicode MS" w:hAnsi="Arial Unicode MS" w:cs="Arial Unicode MS" w:hint="eastAsia"/>
                <w:color w:val="000000"/>
                <w:sz w:val="16"/>
                <w:szCs w:val="16"/>
              </w:rPr>
              <w:t>􁃱</w:t>
            </w:r>
            <w:r w:rsidRPr="00AA1A52">
              <w:rPr>
                <w:rFonts w:ascii="Arial" w:eastAsia="Calibri" w:hAnsi="Arial" w:cs="Arial"/>
                <w:color w:val="000000"/>
                <w:sz w:val="18"/>
                <w:szCs w:val="18"/>
              </w:rPr>
              <w:t xml:space="preserve"> National estimate of birds illegally killed or taken due to IKB is based </w:t>
            </w:r>
            <w:r w:rsidRPr="00AA1A52">
              <w:rPr>
                <w:rFonts w:ascii="Arial" w:eastAsia="Calibri" w:hAnsi="Arial" w:cs="Arial"/>
                <w:b/>
                <w:color w:val="000000"/>
                <w:sz w:val="18"/>
                <w:szCs w:val="18"/>
              </w:rPr>
              <w:t xml:space="preserve">partially on quantitative data </w:t>
            </w:r>
            <w:r w:rsidRPr="00AA1A52">
              <w:rPr>
                <w:rFonts w:ascii="Arial" w:eastAsia="Calibri" w:hAnsi="Arial" w:cs="Arial"/>
                <w:color w:val="000000"/>
                <w:sz w:val="18"/>
                <w:szCs w:val="18"/>
              </w:rPr>
              <w:t>and records and partially on estimates and extrapolation.</w:t>
            </w:r>
          </w:p>
        </w:tc>
        <w:tc>
          <w:tcPr>
            <w:tcW w:w="2275"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Unicode MS" w:eastAsia="Arial Unicode MS" w:hAnsi="Arial Unicode MS" w:cs="Arial Unicode MS" w:hint="eastAsia"/>
                <w:color w:val="000000"/>
                <w:sz w:val="16"/>
                <w:szCs w:val="16"/>
              </w:rPr>
              <w:t>􁃱</w:t>
            </w:r>
            <w:r w:rsidRPr="00AA1A52">
              <w:rPr>
                <w:rFonts w:ascii="Arial" w:eastAsia="Calibri" w:hAnsi="Arial" w:cs="Arial"/>
                <w:color w:val="000000"/>
                <w:sz w:val="18"/>
                <w:szCs w:val="18"/>
              </w:rPr>
              <w:t xml:space="preserve"> National estimates of birds illegally killed or taken due to IKB is based largely on </w:t>
            </w:r>
            <w:r w:rsidRPr="00AA1A52">
              <w:rPr>
                <w:rFonts w:ascii="Arial" w:eastAsia="Calibri" w:hAnsi="Arial" w:cs="Arial"/>
                <w:b/>
                <w:color w:val="000000"/>
                <w:sz w:val="18"/>
                <w:szCs w:val="18"/>
              </w:rPr>
              <w:t>quantitative data</w:t>
            </w:r>
            <w:r w:rsidRPr="00AA1A52">
              <w:rPr>
                <w:rFonts w:ascii="Arial" w:eastAsia="Calibri" w:hAnsi="Arial" w:cs="Arial"/>
                <w:color w:val="000000"/>
                <w:sz w:val="18"/>
                <w:szCs w:val="18"/>
              </w:rPr>
              <w:t xml:space="preserve"> and records.</w:t>
            </w:r>
          </w:p>
          <w:p w:rsidR="00DA2DEF" w:rsidRPr="00AA1A52" w:rsidRDefault="00DA2DEF" w:rsidP="00DA2DEF">
            <w:pPr>
              <w:spacing w:before="120" w:after="120"/>
              <w:rPr>
                <w:rFonts w:ascii="Arial" w:eastAsia="Calibri" w:hAnsi="Arial" w:cs="Arial"/>
                <w:color w:val="000000"/>
                <w:sz w:val="18"/>
                <w:szCs w:val="18"/>
              </w:rPr>
            </w:pPr>
          </w:p>
        </w:tc>
      </w:tr>
    </w:tbl>
    <w:p w:rsidR="00DA2DEF" w:rsidRPr="008806E7" w:rsidRDefault="00DA2DEF" w:rsidP="00DA2DEF">
      <w:pPr>
        <w:rPr>
          <w:rFonts w:ascii="Arial" w:eastAsia="Calibri" w:hAnsi="Arial" w:cs="Arial"/>
          <w:color w:val="000000"/>
          <w:sz w:val="22"/>
          <w:szCs w:val="22"/>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spacing w:after="200"/>
        <w:rPr>
          <w:rFonts w:ascii="Arial" w:eastAsia="Calibri" w:hAnsi="Arial" w:cs="Arial"/>
          <w:color w:val="000000"/>
          <w:sz w:val="22"/>
          <w:szCs w:val="22"/>
        </w:rPr>
      </w:pPr>
      <w:r w:rsidRPr="008806E7">
        <w:rPr>
          <w:rFonts w:ascii="Arial" w:eastAsia="Calibri" w:hAnsi="Arial" w:cs="Arial"/>
          <w:color w:val="000000"/>
          <w:sz w:val="22"/>
          <w:szCs w:val="22"/>
        </w:rPr>
        <w:br w:type="page"/>
      </w:r>
    </w:p>
    <w:p w:rsidR="00DA2DEF" w:rsidRDefault="00DA2DEF" w:rsidP="006A3052">
      <w:pPr>
        <w:keepNext/>
        <w:keepLines/>
        <w:spacing w:before="40" w:after="120"/>
        <w:jc w:val="both"/>
        <w:outlineLvl w:val="3"/>
        <w:rPr>
          <w:rFonts w:ascii="Arial" w:hAnsi="Arial" w:cs="Arial"/>
          <w:b/>
          <w:iCs/>
          <w:color w:val="000000"/>
          <w:sz w:val="28"/>
          <w:szCs w:val="22"/>
        </w:rPr>
      </w:pPr>
      <w:bookmarkStart w:id="36" w:name="_Toc486539573"/>
      <w:bookmarkStart w:id="37" w:name="_Toc489001537"/>
      <w:r w:rsidRPr="008806E7">
        <w:rPr>
          <w:rFonts w:ascii="Arial" w:hAnsi="Arial" w:cs="Arial"/>
          <w:b/>
          <w:iCs/>
          <w:color w:val="000000"/>
          <w:sz w:val="28"/>
          <w:szCs w:val="22"/>
        </w:rPr>
        <w:t>2. Number, distribution and trend of illegally killed, trapped or traded birds</w:t>
      </w:r>
      <w:bookmarkEnd w:id="36"/>
      <w:bookmarkEnd w:id="37"/>
    </w:p>
    <w:p w:rsidR="00DA2DEF" w:rsidRPr="008806E7" w:rsidRDefault="00DA2DEF" w:rsidP="00DA2DEF">
      <w:pPr>
        <w:keepNext/>
        <w:keepLines/>
        <w:spacing w:before="40" w:after="120"/>
        <w:outlineLvl w:val="3"/>
        <w:rPr>
          <w:rFonts w:ascii="Arial" w:eastAsia="Calibri" w:hAnsi="Arial" w:cs="Arial"/>
          <w:color w:val="000000"/>
          <w:sz w:val="22"/>
          <w:szCs w:val="22"/>
        </w:rPr>
      </w:pPr>
      <w:proofErr w:type="gramStart"/>
      <w:r w:rsidRPr="008806E7">
        <w:rPr>
          <w:rFonts w:ascii="Arial" w:eastAsia="Calibri" w:hAnsi="Arial" w:cs="Arial"/>
          <w:color w:val="000000"/>
          <w:sz w:val="22"/>
          <w:szCs w:val="22"/>
        </w:rPr>
        <w:t>The extent, trend, seasonal and geographic d</w:t>
      </w:r>
      <w:r>
        <w:rPr>
          <w:rFonts w:ascii="Arial" w:eastAsia="Calibri" w:hAnsi="Arial" w:cs="Arial"/>
          <w:color w:val="000000"/>
          <w:sz w:val="22"/>
          <w:szCs w:val="22"/>
        </w:rPr>
        <w:t xml:space="preserve">istribution of illegally killed, trapped or traded </w:t>
      </w:r>
      <w:r w:rsidRPr="008806E7">
        <w:rPr>
          <w:rFonts w:ascii="Arial" w:eastAsia="Calibri" w:hAnsi="Arial" w:cs="Arial"/>
          <w:color w:val="000000"/>
          <w:sz w:val="22"/>
          <w:szCs w:val="22"/>
        </w:rPr>
        <w:t>birds in your country including relevant overseas territories</w:t>
      </w:r>
      <w:r w:rsidRPr="008806E7">
        <w:rPr>
          <w:rFonts w:ascii="Arial" w:eastAsia="Calibri" w:hAnsi="Arial"/>
          <w:color w:val="000000"/>
          <w:sz w:val="22"/>
          <w:szCs w:val="22"/>
          <w:vertAlign w:val="superscript"/>
        </w:rPr>
        <w:footnoteReference w:id="8"/>
      </w:r>
      <w:r w:rsidRPr="008806E7">
        <w:rPr>
          <w:rFonts w:ascii="Arial" w:eastAsia="Calibri" w:hAnsi="Arial" w:cs="Arial"/>
          <w:color w:val="000000"/>
          <w:sz w:val="22"/>
          <w:szCs w:val="22"/>
        </w:rPr>
        <w:t>.</w:t>
      </w:r>
      <w:proofErr w:type="gramEnd"/>
      <w:r w:rsidRPr="008806E7">
        <w:rPr>
          <w:rFonts w:ascii="Arial" w:eastAsia="Calibri" w:hAnsi="Arial" w:cs="Arial"/>
          <w:color w:val="000000"/>
          <w:sz w:val="22"/>
          <w:szCs w:val="22"/>
        </w:rPr>
        <w:t xml:space="preserve"> </w:t>
      </w:r>
    </w:p>
    <w:p w:rsidR="00DA2DEF" w:rsidRPr="008806E7" w:rsidRDefault="00DA2DEF" w:rsidP="00DA2DEF">
      <w:pPr>
        <w:spacing w:after="20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How many birds and in which season are estimated to be illegally killed, trapped or traded every year in your country including relevant overseas territories? What is the trend?</w:t>
      </w:r>
    </w:p>
    <w:p w:rsidR="00DA2DEF" w:rsidRPr="008806E7" w:rsidRDefault="00DA2DEF" w:rsidP="00DA2DEF">
      <w:pPr>
        <w:rPr>
          <w:rFonts w:ascii="Arial" w:eastAsia="Calibri" w:hAnsi="Arial" w:cs="Arial"/>
          <w:b/>
          <w:bCs/>
          <w:i/>
          <w:iCs/>
          <w:color w:val="000000"/>
          <w:sz w:val="22"/>
          <w:szCs w:val="22"/>
        </w:rPr>
      </w:pPr>
    </w:p>
    <w:p w:rsidR="00DA2DEF" w:rsidRPr="008806E7" w:rsidRDefault="00DA2DEF" w:rsidP="00DA2DEF">
      <w:pPr>
        <w:spacing w:after="200"/>
        <w:rPr>
          <w:rFonts w:ascii="Arial" w:eastAsia="Calibri" w:hAnsi="Arial" w:cs="Arial"/>
          <w:i/>
          <w:iCs/>
          <w:color w:val="000000"/>
          <w:sz w:val="22"/>
          <w:szCs w:val="22"/>
        </w:rPr>
      </w:pPr>
      <w:r w:rsidRPr="008806E7">
        <w:rPr>
          <w:rFonts w:ascii="Arial" w:eastAsia="Calibri" w:hAnsi="Arial" w:cs="Arial"/>
          <w:i/>
          <w:iCs/>
          <w:color w:val="000000"/>
          <w:sz w:val="22"/>
          <w:szCs w:val="22"/>
        </w:rPr>
        <w:t xml:space="preserve">Measurement: Number of birds estimated to be illegally killed, trapped or traded every year </w:t>
      </w:r>
    </w:p>
    <w:tbl>
      <w:tblPr>
        <w:tblW w:w="0" w:type="auto"/>
        <w:tblBorders>
          <w:top w:val="single" w:sz="18" w:space="0" w:color="auto"/>
          <w:bottom w:val="single" w:sz="18" w:space="0" w:color="auto"/>
        </w:tblBorders>
        <w:tblLook w:val="04A0" w:firstRow="1" w:lastRow="0" w:firstColumn="1" w:lastColumn="0" w:noHBand="0" w:noVBand="1"/>
      </w:tblPr>
      <w:tblGrid>
        <w:gridCol w:w="2454"/>
        <w:gridCol w:w="1324"/>
        <w:gridCol w:w="1421"/>
        <w:gridCol w:w="1360"/>
        <w:gridCol w:w="1467"/>
        <w:gridCol w:w="1260"/>
      </w:tblGrid>
      <w:tr w:rsidR="00DA2DEF" w:rsidRPr="00AA1A52" w:rsidTr="00DA2DEF">
        <w:tc>
          <w:tcPr>
            <w:tcW w:w="2307" w:type="dxa"/>
            <w:tcBorders>
              <w:top w:val="single" w:sz="18" w:space="0" w:color="auto"/>
              <w:left w:val="nil"/>
              <w:bottom w:val="single" w:sz="18" w:space="0" w:color="auto"/>
              <w:right w:val="nil"/>
            </w:tcBorders>
            <w:shd w:val="clear" w:color="auto" w:fill="4F81BD"/>
            <w:vAlign w:val="center"/>
          </w:tcPr>
          <w:p w:rsidR="00DA2DEF" w:rsidRPr="00AA1A52" w:rsidRDefault="00DA2DEF" w:rsidP="00DA2DEF">
            <w:pPr>
              <w:spacing w:after="120"/>
              <w:jc w:val="center"/>
              <w:rPr>
                <w:rFonts w:ascii="Arial" w:eastAsia="Calibri" w:hAnsi="Arial" w:cs="Arial"/>
                <w:b/>
                <w:bCs/>
                <w:color w:val="FFFFFF"/>
                <w:sz w:val="22"/>
                <w:szCs w:val="22"/>
              </w:rPr>
            </w:pPr>
          </w:p>
        </w:tc>
        <w:tc>
          <w:tcPr>
            <w:tcW w:w="1527" w:type="dxa"/>
            <w:tcBorders>
              <w:top w:val="single" w:sz="18" w:space="0" w:color="auto"/>
              <w:left w:val="nil"/>
              <w:bottom w:val="single" w:sz="18" w:space="0" w:color="auto"/>
              <w:right w:val="nil"/>
            </w:tcBorders>
            <w:shd w:val="clear" w:color="auto" w:fill="4F81BD"/>
            <w:vAlign w:val="center"/>
          </w:tcPr>
          <w:p w:rsidR="00DA2DEF" w:rsidRPr="00AA1A52" w:rsidRDefault="00DA2DEF" w:rsidP="00DA2DEF">
            <w:pPr>
              <w:spacing w:after="120"/>
              <w:jc w:val="center"/>
              <w:rPr>
                <w:rFonts w:ascii="Arial" w:eastAsia="Calibri" w:hAnsi="Arial" w:cs="Arial"/>
                <w:b/>
                <w:bCs/>
                <w:color w:val="FFFFFF"/>
                <w:sz w:val="22"/>
                <w:szCs w:val="22"/>
              </w:rPr>
            </w:pPr>
            <w:r w:rsidRPr="00AA1A52">
              <w:rPr>
                <w:rFonts w:ascii="Arial" w:eastAsia="Calibri" w:hAnsi="Arial" w:cs="Arial"/>
                <w:b/>
                <w:bCs/>
                <w:color w:val="FFFFFF"/>
                <w:sz w:val="22"/>
                <w:szCs w:val="22"/>
              </w:rPr>
              <w:t>March / May</w:t>
            </w:r>
          </w:p>
        </w:tc>
        <w:tc>
          <w:tcPr>
            <w:tcW w:w="1618" w:type="dxa"/>
            <w:tcBorders>
              <w:top w:val="single" w:sz="18" w:space="0" w:color="auto"/>
              <w:left w:val="nil"/>
              <w:bottom w:val="single" w:sz="18" w:space="0" w:color="auto"/>
              <w:right w:val="nil"/>
            </w:tcBorders>
            <w:shd w:val="clear" w:color="auto" w:fill="4F81BD"/>
            <w:vAlign w:val="center"/>
          </w:tcPr>
          <w:p w:rsidR="00DA2DEF" w:rsidRPr="00AA1A52" w:rsidRDefault="00DA2DEF" w:rsidP="00DA2DEF">
            <w:pPr>
              <w:spacing w:after="120"/>
              <w:jc w:val="center"/>
              <w:rPr>
                <w:rFonts w:ascii="Arial" w:eastAsia="Calibri" w:hAnsi="Arial" w:cs="Arial"/>
                <w:b/>
                <w:bCs/>
                <w:color w:val="FFFFFF"/>
                <w:sz w:val="22"/>
                <w:szCs w:val="22"/>
              </w:rPr>
            </w:pPr>
            <w:r w:rsidRPr="00AA1A52">
              <w:rPr>
                <w:rFonts w:ascii="Arial" w:eastAsia="Calibri" w:hAnsi="Arial" w:cs="Arial"/>
                <w:b/>
                <w:bCs/>
                <w:color w:val="FFFFFF"/>
                <w:sz w:val="22"/>
                <w:szCs w:val="22"/>
              </w:rPr>
              <w:t>June / August</w:t>
            </w:r>
          </w:p>
        </w:tc>
        <w:tc>
          <w:tcPr>
            <w:tcW w:w="1363" w:type="dxa"/>
            <w:tcBorders>
              <w:top w:val="single" w:sz="18" w:space="0" w:color="auto"/>
              <w:left w:val="nil"/>
              <w:bottom w:val="single" w:sz="18" w:space="0" w:color="auto"/>
              <w:right w:val="nil"/>
            </w:tcBorders>
            <w:shd w:val="clear" w:color="auto" w:fill="4F81BD"/>
            <w:vAlign w:val="center"/>
          </w:tcPr>
          <w:p w:rsidR="00DA2DEF" w:rsidRPr="00AA1A52" w:rsidRDefault="00DA2DEF" w:rsidP="00DA2DEF">
            <w:pPr>
              <w:spacing w:after="120"/>
              <w:jc w:val="center"/>
              <w:rPr>
                <w:rFonts w:ascii="Arial" w:eastAsia="Calibri" w:hAnsi="Arial" w:cs="Arial"/>
                <w:b/>
                <w:bCs/>
                <w:color w:val="FFFFFF"/>
                <w:sz w:val="22"/>
                <w:szCs w:val="22"/>
              </w:rPr>
            </w:pPr>
            <w:r w:rsidRPr="00AA1A52">
              <w:rPr>
                <w:rFonts w:ascii="Arial" w:eastAsia="Calibri" w:hAnsi="Arial" w:cs="Arial"/>
                <w:b/>
                <w:bCs/>
                <w:color w:val="FFFFFF"/>
                <w:sz w:val="22"/>
                <w:szCs w:val="22"/>
              </w:rPr>
              <w:t>September / November</w:t>
            </w:r>
          </w:p>
        </w:tc>
        <w:tc>
          <w:tcPr>
            <w:tcW w:w="1550" w:type="dxa"/>
            <w:tcBorders>
              <w:top w:val="single" w:sz="18" w:space="0" w:color="auto"/>
              <w:left w:val="nil"/>
              <w:bottom w:val="single" w:sz="18" w:space="0" w:color="auto"/>
              <w:right w:val="nil"/>
            </w:tcBorders>
            <w:shd w:val="clear" w:color="auto" w:fill="4F81BD"/>
            <w:vAlign w:val="center"/>
          </w:tcPr>
          <w:p w:rsidR="00DA2DEF" w:rsidRPr="00AA1A52" w:rsidRDefault="00DA2DEF" w:rsidP="00DA2DEF">
            <w:pPr>
              <w:spacing w:after="120"/>
              <w:jc w:val="center"/>
              <w:rPr>
                <w:rFonts w:ascii="Arial" w:eastAsia="Calibri" w:hAnsi="Arial" w:cs="Arial"/>
                <w:b/>
                <w:bCs/>
                <w:color w:val="FFFFFF"/>
                <w:sz w:val="22"/>
                <w:szCs w:val="22"/>
              </w:rPr>
            </w:pPr>
            <w:r w:rsidRPr="00AA1A52">
              <w:rPr>
                <w:rFonts w:ascii="Arial" w:eastAsia="Calibri" w:hAnsi="Arial" w:cs="Arial"/>
                <w:b/>
                <w:bCs/>
                <w:color w:val="FFFFFF"/>
                <w:sz w:val="22"/>
                <w:szCs w:val="22"/>
              </w:rPr>
              <w:t>December / February</w:t>
            </w:r>
          </w:p>
        </w:tc>
        <w:tc>
          <w:tcPr>
            <w:tcW w:w="1489" w:type="dxa"/>
            <w:tcBorders>
              <w:top w:val="single" w:sz="18" w:space="0" w:color="auto"/>
              <w:left w:val="nil"/>
              <w:bottom w:val="single" w:sz="18" w:space="0" w:color="auto"/>
              <w:right w:val="nil"/>
            </w:tcBorders>
            <w:shd w:val="clear" w:color="auto" w:fill="4F81BD"/>
            <w:vAlign w:val="center"/>
          </w:tcPr>
          <w:p w:rsidR="00DA2DEF" w:rsidRPr="00AA1A52" w:rsidRDefault="00DA2DEF" w:rsidP="00DA2DEF">
            <w:pPr>
              <w:spacing w:after="120"/>
              <w:jc w:val="center"/>
              <w:rPr>
                <w:rFonts w:ascii="Arial" w:eastAsia="Calibri" w:hAnsi="Arial" w:cs="Arial"/>
                <w:b/>
                <w:bCs/>
                <w:color w:val="FFFFFF"/>
                <w:sz w:val="22"/>
                <w:szCs w:val="22"/>
              </w:rPr>
            </w:pPr>
            <w:r w:rsidRPr="00AA1A52">
              <w:rPr>
                <w:rFonts w:ascii="Arial" w:eastAsia="Calibri" w:hAnsi="Arial" w:cs="Arial"/>
                <w:b/>
                <w:bCs/>
                <w:color w:val="FFFFFF"/>
                <w:sz w:val="22"/>
                <w:szCs w:val="22"/>
              </w:rPr>
              <w:t>Total</w:t>
            </w:r>
          </w:p>
        </w:tc>
      </w:tr>
      <w:tr w:rsidR="00DA2DEF" w:rsidRPr="00AA1A52" w:rsidTr="00DA2DEF">
        <w:tc>
          <w:tcPr>
            <w:tcW w:w="2307" w:type="dxa"/>
            <w:tcBorders>
              <w:left w:val="nil"/>
              <w:bottom w:val="nil"/>
              <w:right w:val="nil"/>
            </w:tcBorders>
            <w:shd w:val="clear" w:color="auto" w:fill="4F81BD"/>
          </w:tcPr>
          <w:p w:rsidR="00DA2DEF" w:rsidRPr="00AA1A52" w:rsidRDefault="00DA2DEF" w:rsidP="00DA2DEF">
            <w:pPr>
              <w:spacing w:before="120" w:after="120"/>
              <w:rPr>
                <w:rFonts w:ascii="Arial" w:eastAsia="Calibri" w:hAnsi="Arial" w:cs="Arial"/>
                <w:b/>
                <w:bCs/>
                <w:color w:val="FFFFFF"/>
                <w:sz w:val="22"/>
                <w:szCs w:val="22"/>
              </w:rPr>
            </w:pPr>
            <w:r w:rsidRPr="00AA1A52">
              <w:rPr>
                <w:rFonts w:ascii="Arial" w:eastAsia="Calibri" w:hAnsi="Arial" w:cs="Arial"/>
                <w:b/>
                <w:bCs/>
                <w:color w:val="FFFFFF"/>
                <w:sz w:val="22"/>
                <w:szCs w:val="22"/>
              </w:rPr>
              <w:t>National level</w:t>
            </w:r>
          </w:p>
        </w:tc>
        <w:tc>
          <w:tcPr>
            <w:tcW w:w="1527" w:type="dxa"/>
            <w:shd w:val="clear" w:color="auto" w:fill="D8D8D8"/>
          </w:tcPr>
          <w:p w:rsidR="00DA2DEF" w:rsidRPr="00AA1A52" w:rsidRDefault="00DA2DEF" w:rsidP="00DA2DEF">
            <w:pPr>
              <w:spacing w:after="120"/>
              <w:rPr>
                <w:rFonts w:ascii="Arial" w:eastAsia="Calibri" w:hAnsi="Arial" w:cs="Arial"/>
                <w:color w:val="000000"/>
                <w:sz w:val="22"/>
                <w:szCs w:val="22"/>
              </w:rPr>
            </w:pPr>
          </w:p>
        </w:tc>
        <w:tc>
          <w:tcPr>
            <w:tcW w:w="1618" w:type="dxa"/>
            <w:shd w:val="clear" w:color="auto" w:fill="D8D8D8"/>
          </w:tcPr>
          <w:p w:rsidR="00DA2DEF" w:rsidRPr="00AA1A52" w:rsidRDefault="00DA2DEF" w:rsidP="00DA2DEF">
            <w:pPr>
              <w:spacing w:after="120"/>
              <w:rPr>
                <w:rFonts w:ascii="Arial" w:eastAsia="Calibri" w:hAnsi="Arial" w:cs="Arial"/>
                <w:color w:val="000000"/>
                <w:sz w:val="22"/>
                <w:szCs w:val="22"/>
              </w:rPr>
            </w:pPr>
          </w:p>
        </w:tc>
        <w:tc>
          <w:tcPr>
            <w:tcW w:w="1363" w:type="dxa"/>
            <w:shd w:val="clear" w:color="auto" w:fill="D8D8D8"/>
          </w:tcPr>
          <w:p w:rsidR="00DA2DEF" w:rsidRPr="00AA1A52" w:rsidRDefault="00DA2DEF" w:rsidP="00DA2DEF">
            <w:pPr>
              <w:spacing w:after="120"/>
              <w:rPr>
                <w:rFonts w:ascii="Arial" w:eastAsia="Calibri" w:hAnsi="Arial" w:cs="Arial"/>
                <w:color w:val="000000"/>
                <w:sz w:val="22"/>
                <w:szCs w:val="22"/>
              </w:rPr>
            </w:pPr>
          </w:p>
        </w:tc>
        <w:tc>
          <w:tcPr>
            <w:tcW w:w="1550" w:type="dxa"/>
            <w:shd w:val="clear" w:color="auto" w:fill="D8D8D8"/>
          </w:tcPr>
          <w:p w:rsidR="00DA2DEF" w:rsidRPr="00AA1A52" w:rsidRDefault="00DA2DEF" w:rsidP="00DA2DEF">
            <w:pPr>
              <w:spacing w:after="120"/>
              <w:rPr>
                <w:rFonts w:ascii="Arial" w:eastAsia="Calibri" w:hAnsi="Arial" w:cs="Arial"/>
                <w:color w:val="000000"/>
                <w:sz w:val="22"/>
                <w:szCs w:val="22"/>
              </w:rPr>
            </w:pPr>
          </w:p>
        </w:tc>
        <w:tc>
          <w:tcPr>
            <w:tcW w:w="1489" w:type="dxa"/>
            <w:shd w:val="clear" w:color="auto" w:fill="D8D8D8"/>
          </w:tcPr>
          <w:p w:rsidR="00DA2DEF" w:rsidRPr="00AA1A52" w:rsidRDefault="00DA2DEF" w:rsidP="00DA2DEF">
            <w:pPr>
              <w:spacing w:after="120"/>
              <w:rPr>
                <w:rFonts w:ascii="Arial" w:eastAsia="Calibri" w:hAnsi="Arial" w:cs="Arial"/>
                <w:color w:val="000000"/>
                <w:sz w:val="22"/>
                <w:szCs w:val="22"/>
              </w:rPr>
            </w:pPr>
          </w:p>
        </w:tc>
      </w:tr>
      <w:tr w:rsidR="00DA2DEF" w:rsidRPr="00AA1A52" w:rsidTr="00DA2DEF">
        <w:tc>
          <w:tcPr>
            <w:tcW w:w="2307" w:type="dxa"/>
            <w:tcBorders>
              <w:left w:val="nil"/>
              <w:bottom w:val="nil"/>
              <w:right w:val="nil"/>
            </w:tcBorders>
            <w:shd w:val="clear" w:color="auto" w:fill="4F81BD"/>
          </w:tcPr>
          <w:p w:rsidR="00DA2DEF" w:rsidRPr="00AA1A52" w:rsidRDefault="00DA2DEF" w:rsidP="00DA2DEF">
            <w:pPr>
              <w:spacing w:before="120" w:after="120"/>
              <w:rPr>
                <w:rFonts w:ascii="Arial" w:eastAsia="Calibri" w:hAnsi="Arial" w:cs="Arial"/>
                <w:b/>
                <w:bCs/>
                <w:color w:val="FFFFFF"/>
                <w:sz w:val="22"/>
                <w:szCs w:val="22"/>
              </w:rPr>
            </w:pPr>
            <w:r w:rsidRPr="00AA1A52">
              <w:rPr>
                <w:rFonts w:ascii="Arial" w:eastAsia="Calibri" w:hAnsi="Arial" w:cs="Arial"/>
                <w:b/>
                <w:bCs/>
                <w:color w:val="FFFFFF"/>
                <w:sz w:val="22"/>
                <w:szCs w:val="22"/>
              </w:rPr>
              <w:t>(region/area/territory)</w:t>
            </w:r>
          </w:p>
        </w:tc>
        <w:tc>
          <w:tcPr>
            <w:tcW w:w="1527" w:type="dxa"/>
            <w:shd w:val="clear" w:color="auto" w:fill="auto"/>
          </w:tcPr>
          <w:p w:rsidR="00DA2DEF" w:rsidRPr="00AA1A52" w:rsidRDefault="00DA2DEF" w:rsidP="00DA2DEF">
            <w:pPr>
              <w:spacing w:after="120"/>
              <w:rPr>
                <w:rFonts w:ascii="Arial" w:eastAsia="Calibri" w:hAnsi="Arial" w:cs="Arial"/>
                <w:color w:val="000000"/>
                <w:sz w:val="22"/>
                <w:szCs w:val="22"/>
              </w:rPr>
            </w:pPr>
          </w:p>
        </w:tc>
        <w:tc>
          <w:tcPr>
            <w:tcW w:w="1618" w:type="dxa"/>
            <w:shd w:val="clear" w:color="auto" w:fill="auto"/>
          </w:tcPr>
          <w:p w:rsidR="00DA2DEF" w:rsidRPr="00AA1A52" w:rsidRDefault="00DA2DEF" w:rsidP="00DA2DEF">
            <w:pPr>
              <w:spacing w:after="120"/>
              <w:rPr>
                <w:rFonts w:ascii="Arial" w:eastAsia="Calibri" w:hAnsi="Arial" w:cs="Arial"/>
                <w:color w:val="000000"/>
                <w:sz w:val="22"/>
                <w:szCs w:val="22"/>
              </w:rPr>
            </w:pPr>
          </w:p>
        </w:tc>
        <w:tc>
          <w:tcPr>
            <w:tcW w:w="1363" w:type="dxa"/>
            <w:shd w:val="clear" w:color="auto" w:fill="auto"/>
          </w:tcPr>
          <w:p w:rsidR="00DA2DEF" w:rsidRPr="00AA1A52" w:rsidRDefault="00DA2DEF" w:rsidP="00DA2DEF">
            <w:pPr>
              <w:spacing w:after="120"/>
              <w:rPr>
                <w:rFonts w:ascii="Arial" w:eastAsia="Calibri" w:hAnsi="Arial" w:cs="Arial"/>
                <w:color w:val="000000"/>
                <w:sz w:val="22"/>
                <w:szCs w:val="22"/>
              </w:rPr>
            </w:pPr>
          </w:p>
        </w:tc>
        <w:tc>
          <w:tcPr>
            <w:tcW w:w="1550" w:type="dxa"/>
            <w:shd w:val="clear" w:color="auto" w:fill="auto"/>
          </w:tcPr>
          <w:p w:rsidR="00DA2DEF" w:rsidRPr="00AA1A52" w:rsidRDefault="00DA2DEF" w:rsidP="00DA2DEF">
            <w:pPr>
              <w:spacing w:after="120"/>
              <w:rPr>
                <w:rFonts w:ascii="Arial" w:eastAsia="Calibri" w:hAnsi="Arial" w:cs="Arial"/>
                <w:color w:val="000000"/>
                <w:sz w:val="22"/>
                <w:szCs w:val="22"/>
              </w:rPr>
            </w:pPr>
          </w:p>
        </w:tc>
        <w:tc>
          <w:tcPr>
            <w:tcW w:w="1489" w:type="dxa"/>
            <w:shd w:val="clear" w:color="auto" w:fill="auto"/>
          </w:tcPr>
          <w:p w:rsidR="00DA2DEF" w:rsidRPr="00AA1A52" w:rsidRDefault="00DA2DEF" w:rsidP="00DA2DEF">
            <w:pPr>
              <w:spacing w:after="120"/>
              <w:rPr>
                <w:rFonts w:ascii="Arial" w:eastAsia="Calibri" w:hAnsi="Arial" w:cs="Arial"/>
                <w:color w:val="000000"/>
                <w:sz w:val="22"/>
                <w:szCs w:val="22"/>
              </w:rPr>
            </w:pPr>
          </w:p>
        </w:tc>
      </w:tr>
      <w:tr w:rsidR="00DA2DEF" w:rsidRPr="00AA1A52" w:rsidTr="00DA2DEF">
        <w:tc>
          <w:tcPr>
            <w:tcW w:w="2307" w:type="dxa"/>
            <w:tcBorders>
              <w:left w:val="nil"/>
              <w:bottom w:val="nil"/>
              <w:right w:val="nil"/>
            </w:tcBorders>
            <w:shd w:val="clear" w:color="auto" w:fill="4F81BD"/>
          </w:tcPr>
          <w:p w:rsidR="00DA2DEF" w:rsidRPr="00AA1A52" w:rsidRDefault="00DA2DEF" w:rsidP="00DA2DEF">
            <w:pPr>
              <w:spacing w:before="120" w:after="120"/>
              <w:rPr>
                <w:rFonts w:ascii="Arial" w:eastAsia="Calibri" w:hAnsi="Arial" w:cs="Arial"/>
                <w:b/>
                <w:bCs/>
                <w:color w:val="FFFFFF"/>
                <w:sz w:val="16"/>
                <w:szCs w:val="16"/>
              </w:rPr>
            </w:pPr>
            <w:r w:rsidRPr="00AA1A52">
              <w:rPr>
                <w:rFonts w:ascii="Arial" w:eastAsia="Calibri" w:hAnsi="Arial" w:cs="Arial"/>
                <w:b/>
                <w:bCs/>
                <w:color w:val="FFFFFF"/>
                <w:sz w:val="16"/>
                <w:szCs w:val="16"/>
              </w:rPr>
              <w:t>[add  lines for each region from which data or estimate is available]</w:t>
            </w:r>
          </w:p>
        </w:tc>
        <w:tc>
          <w:tcPr>
            <w:tcW w:w="1527" w:type="dxa"/>
            <w:shd w:val="clear" w:color="auto" w:fill="D8D8D8"/>
          </w:tcPr>
          <w:p w:rsidR="00DA2DEF" w:rsidRPr="00AA1A52" w:rsidRDefault="00DA2DEF" w:rsidP="00DA2DEF">
            <w:pPr>
              <w:spacing w:after="120"/>
              <w:rPr>
                <w:rFonts w:ascii="Arial" w:eastAsia="Calibri" w:hAnsi="Arial" w:cs="Arial"/>
                <w:color w:val="000000"/>
                <w:sz w:val="22"/>
                <w:szCs w:val="22"/>
              </w:rPr>
            </w:pPr>
          </w:p>
        </w:tc>
        <w:tc>
          <w:tcPr>
            <w:tcW w:w="1618" w:type="dxa"/>
            <w:shd w:val="clear" w:color="auto" w:fill="D8D8D8"/>
          </w:tcPr>
          <w:p w:rsidR="00DA2DEF" w:rsidRPr="00AA1A52" w:rsidRDefault="00DA2DEF" w:rsidP="00DA2DEF">
            <w:pPr>
              <w:spacing w:after="120"/>
              <w:rPr>
                <w:rFonts w:ascii="Arial" w:eastAsia="Calibri" w:hAnsi="Arial" w:cs="Arial"/>
                <w:color w:val="000000"/>
                <w:sz w:val="22"/>
                <w:szCs w:val="22"/>
              </w:rPr>
            </w:pPr>
          </w:p>
        </w:tc>
        <w:tc>
          <w:tcPr>
            <w:tcW w:w="1363" w:type="dxa"/>
            <w:shd w:val="clear" w:color="auto" w:fill="D8D8D8"/>
          </w:tcPr>
          <w:p w:rsidR="00DA2DEF" w:rsidRPr="00AA1A52" w:rsidRDefault="00DA2DEF" w:rsidP="00DA2DEF">
            <w:pPr>
              <w:spacing w:after="120"/>
              <w:rPr>
                <w:rFonts w:ascii="Arial" w:eastAsia="Calibri" w:hAnsi="Arial" w:cs="Arial"/>
                <w:color w:val="000000"/>
                <w:sz w:val="22"/>
                <w:szCs w:val="22"/>
              </w:rPr>
            </w:pPr>
          </w:p>
        </w:tc>
        <w:tc>
          <w:tcPr>
            <w:tcW w:w="1550" w:type="dxa"/>
            <w:shd w:val="clear" w:color="auto" w:fill="D8D8D8"/>
          </w:tcPr>
          <w:p w:rsidR="00DA2DEF" w:rsidRPr="00AA1A52" w:rsidRDefault="00DA2DEF" w:rsidP="00DA2DEF">
            <w:pPr>
              <w:spacing w:after="120"/>
              <w:rPr>
                <w:rFonts w:ascii="Arial" w:eastAsia="Calibri" w:hAnsi="Arial" w:cs="Arial"/>
                <w:color w:val="000000"/>
                <w:sz w:val="22"/>
                <w:szCs w:val="22"/>
              </w:rPr>
            </w:pPr>
          </w:p>
        </w:tc>
        <w:tc>
          <w:tcPr>
            <w:tcW w:w="1489" w:type="dxa"/>
            <w:shd w:val="clear" w:color="auto" w:fill="D8D8D8"/>
          </w:tcPr>
          <w:p w:rsidR="00DA2DEF" w:rsidRPr="00AA1A52" w:rsidRDefault="00DA2DEF" w:rsidP="00DA2DEF">
            <w:pPr>
              <w:spacing w:after="120"/>
              <w:rPr>
                <w:rFonts w:ascii="Arial" w:eastAsia="Calibri" w:hAnsi="Arial" w:cs="Arial"/>
                <w:color w:val="000000"/>
                <w:sz w:val="22"/>
                <w:szCs w:val="22"/>
              </w:rPr>
            </w:pPr>
          </w:p>
        </w:tc>
      </w:tr>
      <w:tr w:rsidR="00DA2DEF" w:rsidRPr="00AA1A52" w:rsidTr="00DA2DEF">
        <w:tc>
          <w:tcPr>
            <w:tcW w:w="2307" w:type="dxa"/>
            <w:tcBorders>
              <w:left w:val="nil"/>
              <w:bottom w:val="nil"/>
              <w:right w:val="nil"/>
            </w:tcBorders>
            <w:shd w:val="clear" w:color="auto" w:fill="4F81BD"/>
          </w:tcPr>
          <w:p w:rsidR="00DA2DEF" w:rsidRPr="00AA1A52" w:rsidRDefault="00DA2DEF" w:rsidP="00DA2DEF">
            <w:pPr>
              <w:spacing w:after="200"/>
              <w:rPr>
                <w:rFonts w:ascii="Arial" w:eastAsia="Calibri" w:hAnsi="Arial" w:cs="Arial"/>
                <w:b/>
                <w:bCs/>
                <w:color w:val="FFFFFF"/>
                <w:sz w:val="16"/>
                <w:szCs w:val="16"/>
              </w:rPr>
            </w:pPr>
          </w:p>
        </w:tc>
        <w:tc>
          <w:tcPr>
            <w:tcW w:w="1527" w:type="dxa"/>
            <w:shd w:val="clear" w:color="auto" w:fill="FFFFFF"/>
          </w:tcPr>
          <w:p w:rsidR="00DA2DEF" w:rsidRPr="00AA1A52" w:rsidRDefault="00DA2DEF" w:rsidP="00DA2DEF">
            <w:pPr>
              <w:rPr>
                <w:rFonts w:ascii="Arial" w:eastAsia="Calibri" w:hAnsi="Arial" w:cs="Arial"/>
                <w:color w:val="000000"/>
                <w:sz w:val="22"/>
                <w:szCs w:val="22"/>
              </w:rPr>
            </w:pPr>
          </w:p>
        </w:tc>
        <w:tc>
          <w:tcPr>
            <w:tcW w:w="1618" w:type="dxa"/>
            <w:shd w:val="clear" w:color="auto" w:fill="FFFFFF"/>
          </w:tcPr>
          <w:p w:rsidR="00DA2DEF" w:rsidRPr="00AA1A52" w:rsidRDefault="00DA2DEF" w:rsidP="00DA2DEF">
            <w:pPr>
              <w:rPr>
                <w:rFonts w:ascii="Arial" w:eastAsia="Calibri" w:hAnsi="Arial" w:cs="Arial"/>
                <w:color w:val="000000"/>
                <w:sz w:val="22"/>
                <w:szCs w:val="22"/>
              </w:rPr>
            </w:pPr>
          </w:p>
        </w:tc>
        <w:tc>
          <w:tcPr>
            <w:tcW w:w="1363" w:type="dxa"/>
            <w:shd w:val="clear" w:color="auto" w:fill="FFFFFF"/>
          </w:tcPr>
          <w:p w:rsidR="00DA2DEF" w:rsidRPr="00AA1A52" w:rsidRDefault="00DA2DEF" w:rsidP="00DA2DEF">
            <w:pPr>
              <w:rPr>
                <w:rFonts w:ascii="Arial" w:eastAsia="Calibri" w:hAnsi="Arial" w:cs="Arial"/>
                <w:color w:val="000000"/>
                <w:sz w:val="22"/>
                <w:szCs w:val="22"/>
              </w:rPr>
            </w:pPr>
          </w:p>
        </w:tc>
        <w:tc>
          <w:tcPr>
            <w:tcW w:w="1550" w:type="dxa"/>
            <w:shd w:val="clear" w:color="auto" w:fill="FFFFFF"/>
          </w:tcPr>
          <w:p w:rsidR="00DA2DEF" w:rsidRPr="00AA1A52" w:rsidRDefault="00DA2DEF" w:rsidP="00DA2DEF">
            <w:pPr>
              <w:rPr>
                <w:rFonts w:ascii="Arial" w:eastAsia="Calibri" w:hAnsi="Arial" w:cs="Arial"/>
                <w:color w:val="000000"/>
                <w:sz w:val="22"/>
                <w:szCs w:val="22"/>
              </w:rPr>
            </w:pPr>
          </w:p>
        </w:tc>
        <w:tc>
          <w:tcPr>
            <w:tcW w:w="1489" w:type="dxa"/>
            <w:shd w:val="clear" w:color="auto" w:fill="FFFFFF"/>
          </w:tcPr>
          <w:p w:rsidR="00DA2DEF" w:rsidRPr="00AA1A52" w:rsidRDefault="00DA2DEF" w:rsidP="00DA2DEF">
            <w:pPr>
              <w:rPr>
                <w:rFonts w:ascii="Arial" w:eastAsia="Calibri" w:hAnsi="Arial" w:cs="Arial"/>
                <w:color w:val="000000"/>
                <w:sz w:val="22"/>
                <w:szCs w:val="22"/>
              </w:rPr>
            </w:pPr>
          </w:p>
        </w:tc>
      </w:tr>
      <w:tr w:rsidR="00DA2DEF" w:rsidRPr="00AA1A52" w:rsidTr="00DA2DEF">
        <w:tc>
          <w:tcPr>
            <w:tcW w:w="2307" w:type="dxa"/>
            <w:tcBorders>
              <w:left w:val="nil"/>
              <w:bottom w:val="single" w:sz="18" w:space="0" w:color="auto"/>
              <w:right w:val="nil"/>
            </w:tcBorders>
            <w:shd w:val="clear" w:color="auto" w:fill="4F81BD"/>
          </w:tcPr>
          <w:p w:rsidR="00DA2DEF" w:rsidRPr="00AA1A52" w:rsidRDefault="00DA2DEF" w:rsidP="00DA2DEF">
            <w:pPr>
              <w:spacing w:after="200"/>
              <w:rPr>
                <w:rFonts w:ascii="Arial" w:eastAsia="Calibri" w:hAnsi="Arial" w:cs="Arial"/>
                <w:b/>
                <w:bCs/>
                <w:color w:val="FFFFFF"/>
                <w:sz w:val="16"/>
                <w:szCs w:val="16"/>
              </w:rPr>
            </w:pPr>
          </w:p>
        </w:tc>
        <w:tc>
          <w:tcPr>
            <w:tcW w:w="1527" w:type="dxa"/>
            <w:shd w:val="clear" w:color="auto" w:fill="D8D8D8"/>
          </w:tcPr>
          <w:p w:rsidR="00DA2DEF" w:rsidRPr="00AA1A52" w:rsidRDefault="00DA2DEF" w:rsidP="00DA2DEF">
            <w:pPr>
              <w:rPr>
                <w:rFonts w:ascii="Arial" w:eastAsia="Calibri" w:hAnsi="Arial" w:cs="Arial"/>
                <w:color w:val="000000"/>
                <w:sz w:val="22"/>
                <w:szCs w:val="22"/>
              </w:rPr>
            </w:pPr>
          </w:p>
        </w:tc>
        <w:tc>
          <w:tcPr>
            <w:tcW w:w="1618" w:type="dxa"/>
            <w:shd w:val="clear" w:color="auto" w:fill="D8D8D8"/>
          </w:tcPr>
          <w:p w:rsidR="00DA2DEF" w:rsidRPr="00AA1A52" w:rsidRDefault="00DA2DEF" w:rsidP="00DA2DEF">
            <w:pPr>
              <w:rPr>
                <w:rFonts w:ascii="Arial" w:eastAsia="Calibri" w:hAnsi="Arial" w:cs="Arial"/>
                <w:color w:val="000000"/>
                <w:sz w:val="22"/>
                <w:szCs w:val="22"/>
              </w:rPr>
            </w:pPr>
          </w:p>
        </w:tc>
        <w:tc>
          <w:tcPr>
            <w:tcW w:w="1363" w:type="dxa"/>
            <w:shd w:val="clear" w:color="auto" w:fill="D8D8D8"/>
          </w:tcPr>
          <w:p w:rsidR="00DA2DEF" w:rsidRPr="00AA1A52" w:rsidRDefault="00DA2DEF" w:rsidP="00DA2DEF">
            <w:pPr>
              <w:rPr>
                <w:rFonts w:ascii="Arial" w:eastAsia="Calibri" w:hAnsi="Arial" w:cs="Arial"/>
                <w:color w:val="000000"/>
                <w:sz w:val="22"/>
                <w:szCs w:val="22"/>
              </w:rPr>
            </w:pPr>
          </w:p>
        </w:tc>
        <w:tc>
          <w:tcPr>
            <w:tcW w:w="1550" w:type="dxa"/>
            <w:shd w:val="clear" w:color="auto" w:fill="D8D8D8"/>
          </w:tcPr>
          <w:p w:rsidR="00DA2DEF" w:rsidRPr="00AA1A52" w:rsidRDefault="00DA2DEF" w:rsidP="00DA2DEF">
            <w:pPr>
              <w:rPr>
                <w:rFonts w:ascii="Arial" w:eastAsia="Calibri" w:hAnsi="Arial" w:cs="Arial"/>
                <w:color w:val="000000"/>
                <w:sz w:val="22"/>
                <w:szCs w:val="22"/>
              </w:rPr>
            </w:pPr>
          </w:p>
        </w:tc>
        <w:tc>
          <w:tcPr>
            <w:tcW w:w="1489" w:type="dxa"/>
            <w:shd w:val="clear" w:color="auto" w:fill="D8D8D8"/>
          </w:tcPr>
          <w:p w:rsidR="00DA2DEF" w:rsidRPr="00AA1A52" w:rsidRDefault="00DA2DEF" w:rsidP="00DA2DEF">
            <w:pPr>
              <w:rPr>
                <w:rFonts w:ascii="Arial" w:eastAsia="Calibri" w:hAnsi="Arial" w:cs="Arial"/>
                <w:color w:val="000000"/>
                <w:sz w:val="22"/>
                <w:szCs w:val="22"/>
              </w:rPr>
            </w:pPr>
          </w:p>
        </w:tc>
      </w:tr>
    </w:tbl>
    <w:p w:rsidR="00DA2DEF" w:rsidRPr="008806E7" w:rsidRDefault="00DA2DEF" w:rsidP="00DA2DEF">
      <w:pPr>
        <w:spacing w:after="200"/>
        <w:rPr>
          <w:rFonts w:ascii="Arial" w:eastAsia="Calibri" w:hAnsi="Arial" w:cs="Arial"/>
          <w:color w:val="000000"/>
          <w:sz w:val="22"/>
          <w:szCs w:val="22"/>
        </w:rPr>
      </w:pPr>
    </w:p>
    <w:tbl>
      <w:tblPr>
        <w:tblW w:w="0" w:type="auto"/>
        <w:tblBorders>
          <w:top w:val="single" w:sz="18" w:space="0" w:color="auto"/>
          <w:bottom w:val="single" w:sz="18" w:space="0" w:color="auto"/>
        </w:tblBorders>
        <w:tblLook w:val="04A0" w:firstRow="1" w:lastRow="0" w:firstColumn="1" w:lastColumn="0" w:noHBand="0" w:noVBand="1"/>
      </w:tblPr>
      <w:tblGrid>
        <w:gridCol w:w="1662"/>
        <w:gridCol w:w="1485"/>
        <w:gridCol w:w="2031"/>
        <w:gridCol w:w="2088"/>
        <w:gridCol w:w="2020"/>
      </w:tblGrid>
      <w:tr w:rsidR="00DA2DEF" w:rsidRPr="00AA1A52" w:rsidTr="00DA2DEF">
        <w:tc>
          <w:tcPr>
            <w:tcW w:w="1664" w:type="dxa"/>
            <w:tcBorders>
              <w:top w:val="single" w:sz="18" w:space="0" w:color="auto"/>
              <w:left w:val="nil"/>
              <w:bottom w:val="single" w:sz="18" w:space="0" w:color="auto"/>
              <w:right w:val="nil"/>
            </w:tcBorders>
            <w:shd w:val="clear" w:color="auto" w:fill="4F81BD"/>
          </w:tcPr>
          <w:p w:rsidR="00DA2DEF" w:rsidRPr="00AA1A52" w:rsidRDefault="00DA2DEF" w:rsidP="00DA2DEF">
            <w:pPr>
              <w:spacing w:before="120" w:after="120"/>
              <w:jc w:val="center"/>
              <w:rPr>
                <w:rFonts w:ascii="Arial" w:eastAsia="Calibri" w:hAnsi="Arial" w:cs="Arial"/>
                <w:b/>
                <w:bCs/>
                <w:color w:val="FFFFFF"/>
                <w:sz w:val="22"/>
                <w:szCs w:val="22"/>
              </w:rPr>
            </w:pPr>
            <w:r w:rsidRPr="00AA1A52">
              <w:rPr>
                <w:rFonts w:ascii="Arial" w:eastAsia="Calibri" w:hAnsi="Arial" w:cs="Arial"/>
                <w:b/>
                <w:bCs/>
                <w:color w:val="FFFFFF"/>
                <w:sz w:val="22"/>
                <w:szCs w:val="22"/>
              </w:rPr>
              <w:t>IKB trend over past 3 years</w:t>
            </w:r>
          </w:p>
        </w:tc>
        <w:tc>
          <w:tcPr>
            <w:tcW w:w="1485" w:type="dxa"/>
            <w:tcBorders>
              <w:top w:val="single" w:sz="18" w:space="0" w:color="auto"/>
              <w:left w:val="nil"/>
              <w:bottom w:val="single" w:sz="18" w:space="0" w:color="auto"/>
              <w:right w:val="nil"/>
            </w:tcBorders>
            <w:shd w:val="clear" w:color="auto" w:fill="D9D9D9"/>
            <w:vAlign w:val="center"/>
          </w:tcPr>
          <w:p w:rsidR="00DA2DEF" w:rsidRPr="00AA1A52" w:rsidRDefault="00DA2DEF" w:rsidP="00DA2DEF">
            <w:pPr>
              <w:spacing w:after="120"/>
              <w:jc w:val="center"/>
              <w:rPr>
                <w:rFonts w:ascii="Arial" w:eastAsia="Calibri" w:hAnsi="Arial" w:cs="Arial"/>
                <w:b/>
                <w:bCs/>
                <w:color w:val="FFFFFF"/>
                <w:sz w:val="22"/>
                <w:szCs w:val="22"/>
              </w:rPr>
            </w:pPr>
            <w:r w:rsidRPr="00AA1A52">
              <w:rPr>
                <w:rFonts w:ascii="Arial" w:eastAsia="Calibri" w:hAnsi="Arial" w:cs="Arial"/>
                <w:b/>
                <w:bCs/>
                <w:color w:val="FFFFFF"/>
                <w:sz w:val="22"/>
                <w:szCs w:val="22"/>
              </w:rPr>
              <w:t>Increasing</w:t>
            </w:r>
          </w:p>
          <w:p w:rsidR="00DA2DEF" w:rsidRPr="00AA1A52" w:rsidRDefault="00DA2DEF" w:rsidP="00DA2DEF">
            <w:pPr>
              <w:jc w:val="center"/>
              <w:rPr>
                <w:rFonts w:ascii="Arial" w:eastAsia="Calibri" w:hAnsi="Arial" w:cs="Arial"/>
                <w:b/>
                <w:bCs/>
                <w:color w:val="FFFFFF"/>
                <w:sz w:val="22"/>
                <w:szCs w:val="22"/>
              </w:rPr>
            </w:pPr>
            <w:r w:rsidRPr="00AA1A52">
              <w:rPr>
                <w:rFonts w:ascii="MS Mincho" w:eastAsia="MS Mincho" w:hAnsi="MS Mincho" w:cs="MS Mincho" w:hint="eastAsia"/>
                <w:b/>
                <w:bCs/>
                <w:color w:val="000000"/>
                <w:sz w:val="22"/>
                <w:szCs w:val="22"/>
              </w:rPr>
              <w:t>􀜆</w:t>
            </w:r>
          </w:p>
        </w:tc>
        <w:tc>
          <w:tcPr>
            <w:tcW w:w="2034" w:type="dxa"/>
            <w:tcBorders>
              <w:top w:val="single" w:sz="18" w:space="0" w:color="auto"/>
              <w:left w:val="nil"/>
              <w:bottom w:val="single" w:sz="18" w:space="0" w:color="auto"/>
              <w:right w:val="nil"/>
            </w:tcBorders>
            <w:shd w:val="clear" w:color="auto" w:fill="D9D9D9"/>
            <w:vAlign w:val="center"/>
          </w:tcPr>
          <w:p w:rsidR="00DA2DEF" w:rsidRPr="00AA1A52" w:rsidRDefault="00DA2DEF" w:rsidP="00DA2DEF">
            <w:pPr>
              <w:spacing w:after="120"/>
              <w:jc w:val="center"/>
              <w:rPr>
                <w:rFonts w:ascii="Arial" w:eastAsia="Calibri" w:hAnsi="Arial" w:cs="Arial"/>
                <w:b/>
                <w:bCs/>
                <w:color w:val="FFFFFF"/>
                <w:sz w:val="22"/>
                <w:szCs w:val="22"/>
              </w:rPr>
            </w:pPr>
            <w:r w:rsidRPr="00AA1A52">
              <w:rPr>
                <w:rFonts w:ascii="Arial" w:eastAsia="Calibri" w:hAnsi="Arial" w:cs="Arial"/>
                <w:b/>
                <w:bCs/>
                <w:color w:val="FFFFFF"/>
                <w:sz w:val="22"/>
                <w:szCs w:val="22"/>
              </w:rPr>
              <w:t>Stable</w:t>
            </w:r>
          </w:p>
          <w:p w:rsidR="00DA2DEF" w:rsidRPr="00AA1A52" w:rsidRDefault="00DA2DEF" w:rsidP="00DA2DEF">
            <w:pPr>
              <w:jc w:val="center"/>
              <w:rPr>
                <w:rFonts w:ascii="Arial" w:eastAsia="Calibri" w:hAnsi="Arial" w:cs="Arial"/>
                <w:b/>
                <w:bCs/>
                <w:color w:val="FFFFFF"/>
                <w:sz w:val="22"/>
                <w:szCs w:val="22"/>
              </w:rPr>
            </w:pPr>
            <w:r w:rsidRPr="00AA1A52">
              <w:rPr>
                <w:rFonts w:ascii="MS Mincho" w:eastAsia="MS Mincho" w:hAnsi="MS Mincho" w:cs="MS Mincho" w:hint="eastAsia"/>
                <w:b/>
                <w:bCs/>
                <w:color w:val="000000"/>
                <w:sz w:val="22"/>
                <w:szCs w:val="22"/>
              </w:rPr>
              <w:t>􀜆</w:t>
            </w:r>
          </w:p>
        </w:tc>
        <w:tc>
          <w:tcPr>
            <w:tcW w:w="2089" w:type="dxa"/>
            <w:tcBorders>
              <w:top w:val="single" w:sz="18" w:space="0" w:color="auto"/>
              <w:left w:val="nil"/>
              <w:bottom w:val="single" w:sz="18" w:space="0" w:color="auto"/>
              <w:right w:val="nil"/>
            </w:tcBorders>
            <w:shd w:val="clear" w:color="auto" w:fill="D9D9D9"/>
            <w:vAlign w:val="center"/>
          </w:tcPr>
          <w:p w:rsidR="00DA2DEF" w:rsidRPr="00AA1A52" w:rsidRDefault="00DA2DEF" w:rsidP="00DA2DEF">
            <w:pPr>
              <w:spacing w:after="120"/>
              <w:jc w:val="center"/>
              <w:rPr>
                <w:rFonts w:ascii="Arial" w:eastAsia="Calibri" w:hAnsi="Arial" w:cs="Arial"/>
                <w:b/>
                <w:bCs/>
                <w:color w:val="FFFFFF"/>
                <w:sz w:val="22"/>
                <w:szCs w:val="22"/>
              </w:rPr>
            </w:pPr>
            <w:r w:rsidRPr="00AA1A52">
              <w:rPr>
                <w:rFonts w:ascii="Arial" w:eastAsia="Calibri" w:hAnsi="Arial" w:cs="Arial"/>
                <w:b/>
                <w:bCs/>
                <w:color w:val="FFFFFF"/>
                <w:sz w:val="22"/>
                <w:szCs w:val="22"/>
              </w:rPr>
              <w:t>Decreasing</w:t>
            </w:r>
          </w:p>
          <w:p w:rsidR="00DA2DEF" w:rsidRPr="00AA1A52" w:rsidRDefault="00DA2DEF" w:rsidP="00DA2DEF">
            <w:pPr>
              <w:jc w:val="center"/>
              <w:rPr>
                <w:rFonts w:ascii="Arial" w:eastAsia="Calibri" w:hAnsi="Arial" w:cs="Arial"/>
                <w:b/>
                <w:bCs/>
                <w:color w:val="FFFFFF"/>
                <w:sz w:val="22"/>
                <w:szCs w:val="22"/>
              </w:rPr>
            </w:pPr>
            <w:r w:rsidRPr="00AA1A52">
              <w:rPr>
                <w:rFonts w:ascii="MS Mincho" w:eastAsia="MS Mincho" w:hAnsi="MS Mincho" w:cs="MS Mincho" w:hint="eastAsia"/>
                <w:b/>
                <w:bCs/>
                <w:color w:val="000000"/>
                <w:sz w:val="22"/>
                <w:szCs w:val="22"/>
              </w:rPr>
              <w:t>􀜆</w:t>
            </w:r>
          </w:p>
        </w:tc>
        <w:tc>
          <w:tcPr>
            <w:tcW w:w="2023" w:type="dxa"/>
            <w:tcBorders>
              <w:top w:val="single" w:sz="18" w:space="0" w:color="auto"/>
              <w:left w:val="nil"/>
              <w:bottom w:val="single" w:sz="18" w:space="0" w:color="auto"/>
              <w:right w:val="nil"/>
            </w:tcBorders>
            <w:shd w:val="clear" w:color="auto" w:fill="D9D9D9"/>
            <w:vAlign w:val="center"/>
          </w:tcPr>
          <w:p w:rsidR="00DA2DEF" w:rsidRPr="00AA1A52" w:rsidRDefault="00DA2DEF" w:rsidP="00DA2DEF">
            <w:pPr>
              <w:spacing w:after="120"/>
              <w:jc w:val="center"/>
              <w:rPr>
                <w:rFonts w:ascii="Arial" w:eastAsia="Calibri" w:hAnsi="Arial" w:cs="Arial"/>
                <w:b/>
                <w:bCs/>
                <w:color w:val="FFFFFF"/>
                <w:sz w:val="22"/>
                <w:szCs w:val="22"/>
              </w:rPr>
            </w:pPr>
            <w:r w:rsidRPr="00AA1A52">
              <w:rPr>
                <w:rFonts w:ascii="Arial" w:eastAsia="Calibri" w:hAnsi="Arial" w:cs="Arial"/>
                <w:b/>
                <w:bCs/>
                <w:color w:val="FFFFFF"/>
                <w:sz w:val="22"/>
                <w:szCs w:val="22"/>
              </w:rPr>
              <w:t>No clear trend</w:t>
            </w:r>
          </w:p>
          <w:p w:rsidR="00DA2DEF" w:rsidRPr="00AA1A52" w:rsidRDefault="00DA2DEF" w:rsidP="00DA2DEF">
            <w:pPr>
              <w:jc w:val="center"/>
              <w:rPr>
                <w:rFonts w:ascii="Arial" w:eastAsia="Calibri" w:hAnsi="Arial" w:cs="Arial"/>
                <w:b/>
                <w:bCs/>
                <w:color w:val="FFFFFF"/>
                <w:sz w:val="22"/>
                <w:szCs w:val="22"/>
              </w:rPr>
            </w:pPr>
            <w:r w:rsidRPr="00AA1A52">
              <w:rPr>
                <w:rFonts w:ascii="MS Mincho" w:eastAsia="MS Mincho" w:hAnsi="MS Mincho" w:cs="MS Mincho" w:hint="eastAsia"/>
                <w:b/>
                <w:bCs/>
                <w:color w:val="000000"/>
                <w:sz w:val="22"/>
                <w:szCs w:val="22"/>
              </w:rPr>
              <w:t>􀜆</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r w:rsidRPr="008806E7">
        <w:rPr>
          <w:rFonts w:ascii="Arial" w:eastAsia="Calibri" w:hAnsi="Arial" w:cs="Arial"/>
          <w:color w:val="000000"/>
          <w:sz w:val="22"/>
          <w:szCs w:val="22"/>
          <w:vertAlign w:val="superscript"/>
        </w:rPr>
        <w:footnoteReference w:id="9"/>
      </w:r>
      <w:r w:rsidRPr="008806E7">
        <w:rPr>
          <w:rFonts w:ascii="Arial" w:eastAsia="Calibri" w:hAnsi="Arial" w:cs="Arial"/>
          <w:color w:val="000000"/>
          <w:sz w:val="22"/>
          <w:szCs w:val="22"/>
        </w:rPr>
        <w:t>:</w:t>
      </w:r>
    </w:p>
    <w:p w:rsidR="00DA2DEF" w:rsidRPr="008806E7" w:rsidRDefault="00DA2DEF" w:rsidP="00DA2DEF">
      <w:pPr>
        <w:spacing w:after="200"/>
        <w:rPr>
          <w:rFonts w:ascii="Arial" w:eastAsia="Calibri" w:hAnsi="Arial" w:cs="Arial"/>
          <w:color w:val="000000"/>
          <w:sz w:val="22"/>
          <w:szCs w:val="22"/>
        </w:rPr>
      </w:pPr>
    </w:p>
    <w:p w:rsidR="00DA2DEF" w:rsidRPr="008806E7" w:rsidRDefault="00DA2DEF" w:rsidP="00DA2DEF">
      <w:pPr>
        <w:spacing w:after="200"/>
        <w:rPr>
          <w:rFonts w:ascii="Arial" w:eastAsia="Calibri" w:hAnsi="Arial" w:cs="Arial"/>
          <w:b/>
          <w:bCs/>
          <w:color w:val="000000"/>
          <w:sz w:val="23"/>
          <w:szCs w:val="23"/>
        </w:rPr>
      </w:pPr>
      <w:r w:rsidRPr="008806E7">
        <w:rPr>
          <w:rFonts w:ascii="Arial" w:eastAsia="Calibri" w:hAnsi="Arial" w:cs="Arial"/>
          <w:b/>
          <w:bCs/>
          <w:color w:val="000000"/>
          <w:sz w:val="23"/>
          <w:szCs w:val="23"/>
        </w:rPr>
        <w:br w:type="page"/>
      </w:r>
    </w:p>
    <w:p w:rsidR="00DA2DEF" w:rsidRPr="008806E7" w:rsidRDefault="00DA2DEF" w:rsidP="00DA2DEF">
      <w:pPr>
        <w:keepNext/>
        <w:keepLines/>
        <w:spacing w:before="40" w:after="120"/>
        <w:outlineLvl w:val="3"/>
        <w:rPr>
          <w:rFonts w:ascii="Arial" w:hAnsi="Arial" w:cs="Arial"/>
          <w:b/>
          <w:iCs/>
          <w:color w:val="000000"/>
          <w:sz w:val="28"/>
          <w:szCs w:val="18"/>
        </w:rPr>
      </w:pPr>
      <w:bookmarkStart w:id="38" w:name="_Toc486539574"/>
      <w:bookmarkStart w:id="39" w:name="_Toc489001538"/>
      <w:r w:rsidRPr="008806E7">
        <w:rPr>
          <w:rFonts w:ascii="Arial" w:hAnsi="Arial" w:cs="Arial"/>
          <w:b/>
          <w:iCs/>
          <w:color w:val="000000"/>
          <w:sz w:val="28"/>
          <w:szCs w:val="22"/>
        </w:rPr>
        <w:t xml:space="preserve">3. Extent of IKB cases known to </w:t>
      </w:r>
      <w:bookmarkEnd w:id="38"/>
      <w:r w:rsidRPr="008806E7">
        <w:rPr>
          <w:rFonts w:ascii="Arial" w:hAnsi="Arial" w:cs="Arial"/>
          <w:b/>
          <w:iCs/>
          <w:color w:val="000000"/>
          <w:sz w:val="28"/>
          <w:szCs w:val="22"/>
        </w:rPr>
        <w:t>national authorities</w:t>
      </w:r>
      <w:bookmarkEnd w:id="39"/>
    </w:p>
    <w:p w:rsidR="00DA2DEF" w:rsidRPr="008806E7" w:rsidRDefault="00DA2DEF" w:rsidP="00DA2DEF">
      <w:pPr>
        <w:jc w:val="both"/>
        <w:rPr>
          <w:rFonts w:ascii="Arial" w:eastAsia="Calibri" w:hAnsi="Arial" w:cs="Arial"/>
          <w:color w:val="000000"/>
          <w:sz w:val="22"/>
          <w:szCs w:val="22"/>
        </w:rPr>
      </w:pPr>
      <w:proofErr w:type="gramStart"/>
      <w:r w:rsidRPr="008806E7">
        <w:rPr>
          <w:rFonts w:ascii="Arial" w:eastAsia="Calibri" w:hAnsi="Arial" w:cs="Arial"/>
          <w:color w:val="000000"/>
          <w:sz w:val="22"/>
          <w:szCs w:val="22"/>
        </w:rPr>
        <w:t>The extent to which data on illegal activities at national level are available.</w:t>
      </w:r>
      <w:proofErr w:type="gramEnd"/>
    </w:p>
    <w:p w:rsidR="00DA2DEF" w:rsidRPr="008806E7" w:rsidRDefault="00DA2DEF" w:rsidP="00DA2DEF">
      <w:pPr>
        <w:jc w:val="both"/>
        <w:rPr>
          <w:rFonts w:ascii="Arial" w:eastAsia="Calibri" w:hAnsi="Arial" w:cs="Arial"/>
          <w:color w:val="000000"/>
          <w:sz w:val="22"/>
          <w:szCs w:val="22"/>
        </w:rPr>
      </w:pPr>
    </w:p>
    <w:p w:rsidR="00DA2DEF" w:rsidRPr="008806E7" w:rsidRDefault="00DA2DEF" w:rsidP="006A3052">
      <w:pPr>
        <w:spacing w:after="20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Are data on the status and scale of IKB cases available?</w:t>
      </w:r>
    </w:p>
    <w:p w:rsidR="00DA2DEF" w:rsidRPr="008806E7" w:rsidRDefault="00DA2DEF" w:rsidP="00DA2DEF">
      <w:pPr>
        <w:jc w:val="both"/>
        <w:rPr>
          <w:rFonts w:ascii="Arial" w:eastAsia="Calibri" w:hAnsi="Arial" w:cs="Arial"/>
          <w:b/>
          <w:bCs/>
          <w:i/>
          <w:iCs/>
          <w:color w:val="000000"/>
          <w:sz w:val="22"/>
          <w:szCs w:val="22"/>
        </w:rPr>
      </w:pPr>
    </w:p>
    <w:p w:rsidR="00DA2DEF" w:rsidRPr="008806E7" w:rsidRDefault="00DA2DEF" w:rsidP="00DA2DEF">
      <w:pPr>
        <w:spacing w:after="200"/>
        <w:rPr>
          <w:rFonts w:ascii="Arial" w:eastAsia="Calibri" w:hAnsi="Arial" w:cs="Arial"/>
          <w:i/>
          <w:iCs/>
          <w:color w:val="000000"/>
          <w:sz w:val="22"/>
          <w:szCs w:val="22"/>
        </w:rPr>
      </w:pPr>
      <w:r w:rsidRPr="008806E7">
        <w:rPr>
          <w:rFonts w:ascii="Arial" w:eastAsia="Calibri" w:hAnsi="Arial" w:cs="Arial"/>
          <w:i/>
          <w:iCs/>
          <w:color w:val="000000"/>
          <w:sz w:val="22"/>
          <w:szCs w:val="22"/>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03"/>
        <w:gridCol w:w="15"/>
        <w:gridCol w:w="2310"/>
        <w:gridCol w:w="24"/>
        <w:gridCol w:w="2328"/>
      </w:tblGrid>
      <w:tr w:rsidR="00DA2DEF" w:rsidRPr="00AA1A52" w:rsidTr="00DA2DEF">
        <w:tc>
          <w:tcPr>
            <w:tcW w:w="2310"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2"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7"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0"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trHeight w:val="2346"/>
        </w:trPr>
        <w:tc>
          <w:tcPr>
            <w:tcW w:w="2310"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Unicode MS" w:eastAsia="Arial Unicode MS" w:hAnsi="Arial Unicode MS" w:cs="Arial Unicode MS" w:hint="eastAsia"/>
                <w:color w:val="000000"/>
                <w:sz w:val="16"/>
                <w:szCs w:val="16"/>
              </w:rPr>
              <w:t>􁃱</w:t>
            </w:r>
            <w:r w:rsidRPr="00AA1A52">
              <w:rPr>
                <w:rFonts w:ascii="Arial" w:eastAsia="Calibri" w:hAnsi="Arial" w:cs="Arial"/>
                <w:color w:val="000000"/>
                <w:sz w:val="18"/>
                <w:szCs w:val="18"/>
              </w:rPr>
              <w:t xml:space="preserve"> Data on IKB cases number and distribution are </w:t>
            </w:r>
            <w:r w:rsidRPr="00AA1A52">
              <w:rPr>
                <w:rFonts w:ascii="Arial" w:eastAsia="Calibri" w:hAnsi="Arial" w:cs="Arial"/>
                <w:b/>
                <w:color w:val="000000"/>
                <w:sz w:val="18"/>
                <w:szCs w:val="18"/>
              </w:rPr>
              <w:t>not</w:t>
            </w: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available</w:t>
            </w:r>
            <w:r w:rsidRPr="00AA1A52">
              <w:rPr>
                <w:rFonts w:ascii="Arial" w:eastAsia="Calibri" w:hAnsi="Arial" w:cs="Arial"/>
                <w:color w:val="000000"/>
                <w:sz w:val="18"/>
                <w:szCs w:val="18"/>
              </w:rPr>
              <w:t>.</w:t>
            </w:r>
          </w:p>
          <w:p w:rsidR="00DA2DEF" w:rsidRPr="00AA1A52" w:rsidRDefault="00DA2DEF" w:rsidP="00DA2DEF">
            <w:pPr>
              <w:spacing w:before="120" w:after="120"/>
              <w:rPr>
                <w:rFonts w:ascii="Arial" w:eastAsia="Calibri" w:hAnsi="Arial" w:cs="Arial"/>
                <w:color w:val="000000"/>
                <w:sz w:val="18"/>
                <w:szCs w:val="18"/>
              </w:rPr>
            </w:pPr>
            <w:r w:rsidRPr="00AA1A52">
              <w:rPr>
                <w:rFonts w:ascii="Arial Unicode MS" w:eastAsia="Arial Unicode MS" w:hAnsi="Arial Unicode MS" w:cs="Arial Unicode MS" w:hint="eastAsia"/>
                <w:color w:val="000000"/>
                <w:sz w:val="16"/>
                <w:szCs w:val="16"/>
              </w:rPr>
              <w:t>􁃱</w:t>
            </w:r>
            <w:r w:rsidRPr="00AA1A52">
              <w:rPr>
                <w:rFonts w:ascii="Arial" w:eastAsia="Calibri" w:hAnsi="Arial" w:cs="Arial"/>
                <w:color w:val="000000"/>
                <w:sz w:val="18"/>
                <w:szCs w:val="18"/>
              </w:rPr>
              <w:t xml:space="preserve"> Data on IKB cases number and distribution are available but have </w:t>
            </w:r>
            <w:r w:rsidRPr="00AA1A52">
              <w:rPr>
                <w:rFonts w:ascii="Arial" w:eastAsia="Calibri" w:hAnsi="Arial" w:cs="Arial"/>
                <w:b/>
                <w:color w:val="000000"/>
                <w:sz w:val="18"/>
                <w:szCs w:val="18"/>
              </w:rPr>
              <w:t>not been used</w:t>
            </w:r>
            <w:r w:rsidRPr="00AA1A52">
              <w:rPr>
                <w:rFonts w:ascii="Arial" w:eastAsia="Calibri" w:hAnsi="Arial" w:cs="Arial"/>
                <w:color w:val="000000"/>
                <w:sz w:val="18"/>
                <w:szCs w:val="18"/>
              </w:rPr>
              <w:t xml:space="preserve"> to assess IKB scale and distribution.</w:t>
            </w:r>
          </w:p>
        </w:tc>
        <w:tc>
          <w:tcPr>
            <w:tcW w:w="2307"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Unicode MS" w:eastAsia="Arial Unicode MS" w:hAnsi="Arial Unicode MS" w:cs="Arial Unicode MS" w:hint="eastAsia"/>
                <w:color w:val="000000"/>
                <w:sz w:val="16"/>
                <w:szCs w:val="16"/>
              </w:rPr>
              <w:t>􁃱</w:t>
            </w:r>
            <w:r w:rsidRPr="00AA1A52">
              <w:rPr>
                <w:rFonts w:ascii="Arial" w:eastAsia="Calibri" w:hAnsi="Arial" w:cs="Arial"/>
                <w:color w:val="000000"/>
                <w:sz w:val="18"/>
                <w:szCs w:val="18"/>
              </w:rPr>
              <w:t xml:space="preserve"> National estimate on numbers and distribution of cases of IKB </w:t>
            </w:r>
            <w:r w:rsidRPr="00AA1A52">
              <w:rPr>
                <w:rFonts w:ascii="Arial" w:eastAsia="Calibri" w:hAnsi="Arial" w:cs="Arial"/>
                <w:b/>
                <w:color w:val="000000"/>
                <w:sz w:val="18"/>
                <w:szCs w:val="18"/>
              </w:rPr>
              <w:t>is based entirely on expert opinion</w:t>
            </w:r>
            <w:r w:rsidRPr="00AA1A52">
              <w:rPr>
                <w:rFonts w:ascii="Arial" w:eastAsia="Calibri" w:hAnsi="Arial" w:cs="Arial"/>
                <w:color w:val="000000"/>
                <w:sz w:val="18"/>
                <w:szCs w:val="18"/>
              </w:rPr>
              <w:t xml:space="preserve"> / modelling / other indirect methods </w:t>
            </w:r>
          </w:p>
        </w:tc>
        <w:tc>
          <w:tcPr>
            <w:tcW w:w="2328"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Unicode MS" w:eastAsia="Arial Unicode MS" w:hAnsi="Arial Unicode MS" w:cs="Arial Unicode MS" w:hint="eastAsia"/>
                <w:color w:val="000000"/>
                <w:sz w:val="16"/>
                <w:szCs w:val="16"/>
              </w:rPr>
              <w:t>􁃱</w:t>
            </w:r>
            <w:r w:rsidRPr="00AA1A52">
              <w:rPr>
                <w:rFonts w:ascii="Arial" w:eastAsia="Calibri" w:hAnsi="Arial" w:cs="Arial"/>
                <w:color w:val="000000"/>
                <w:sz w:val="18"/>
                <w:szCs w:val="18"/>
              </w:rPr>
              <w:t xml:space="preserve"> National estimates on the scale and distribution of cases of IKB </w:t>
            </w:r>
            <w:r w:rsidRPr="00AA1A52">
              <w:rPr>
                <w:rFonts w:ascii="Arial" w:eastAsia="Calibri" w:hAnsi="Arial" w:cs="Arial"/>
                <w:b/>
                <w:color w:val="000000"/>
                <w:sz w:val="18"/>
                <w:szCs w:val="18"/>
              </w:rPr>
              <w:t>are extrapolated</w:t>
            </w:r>
            <w:r w:rsidRPr="00AA1A52">
              <w:rPr>
                <w:rFonts w:ascii="Arial" w:eastAsia="Calibri" w:hAnsi="Arial" w:cs="Arial"/>
                <w:color w:val="000000"/>
                <w:sz w:val="18"/>
                <w:szCs w:val="18"/>
              </w:rPr>
              <w:t xml:space="preserve"> on the basis of </w:t>
            </w:r>
            <w:r w:rsidRPr="00AA1A52">
              <w:rPr>
                <w:rFonts w:ascii="Arial" w:eastAsia="Calibri" w:hAnsi="Arial" w:cs="Arial"/>
                <w:b/>
                <w:color w:val="000000"/>
                <w:sz w:val="18"/>
                <w:szCs w:val="18"/>
              </w:rPr>
              <w:t>partial</w:t>
            </w:r>
            <w:r w:rsidRPr="00AA1A52">
              <w:rPr>
                <w:rFonts w:ascii="Arial" w:eastAsia="Calibri" w:hAnsi="Arial" w:cs="Arial"/>
                <w:color w:val="000000"/>
                <w:sz w:val="18"/>
                <w:szCs w:val="18"/>
              </w:rPr>
              <w:t xml:space="preserve"> IKB disclosed crime statistics</w:t>
            </w:r>
          </w:p>
        </w:tc>
        <w:tc>
          <w:tcPr>
            <w:tcW w:w="2354"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Unicode MS" w:eastAsia="Arial Unicode MS" w:hAnsi="Arial Unicode MS" w:cs="Arial Unicode MS" w:hint="eastAsia"/>
                <w:color w:val="000000"/>
                <w:sz w:val="16"/>
                <w:szCs w:val="16"/>
              </w:rPr>
              <w:t>􁃱</w:t>
            </w:r>
            <w:r w:rsidRPr="00AA1A52">
              <w:rPr>
                <w:rFonts w:ascii="Arial" w:eastAsia="Calibri" w:hAnsi="Arial" w:cs="Arial"/>
                <w:color w:val="000000"/>
                <w:sz w:val="18"/>
                <w:szCs w:val="18"/>
              </w:rPr>
              <w:t xml:space="preserve"> National data on IKB cases are available and is </w:t>
            </w:r>
            <w:r w:rsidRPr="00AA1A52">
              <w:rPr>
                <w:rFonts w:ascii="Arial" w:eastAsia="Calibri" w:hAnsi="Arial" w:cs="Arial"/>
                <w:b/>
                <w:color w:val="000000"/>
                <w:sz w:val="18"/>
                <w:szCs w:val="18"/>
              </w:rPr>
              <w:t>based on official and comprehensive</w:t>
            </w:r>
            <w:r w:rsidRPr="00AA1A52">
              <w:rPr>
                <w:rFonts w:ascii="Arial" w:eastAsia="Calibri" w:hAnsi="Arial" w:cs="Arial"/>
                <w:color w:val="000000"/>
                <w:sz w:val="18"/>
                <w:szCs w:val="18"/>
              </w:rPr>
              <w:t xml:space="preserve"> IKB crime disclosure statistics.</w:t>
            </w:r>
          </w:p>
        </w:tc>
      </w:tr>
    </w:tbl>
    <w:p w:rsidR="00DA2DEF" w:rsidRPr="008806E7" w:rsidRDefault="00DA2DEF" w:rsidP="00DA2DEF">
      <w:pPr>
        <w:rPr>
          <w:rFonts w:ascii="Arial" w:eastAsia="Calibri" w:hAnsi="Arial" w:cs="Arial"/>
          <w:color w:val="000000"/>
          <w:sz w:val="22"/>
          <w:szCs w:val="22"/>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spacing w:after="200"/>
        <w:rPr>
          <w:rFonts w:ascii="Arial" w:eastAsia="Calibri" w:hAnsi="Arial" w:cs="Arial"/>
          <w:color w:val="000000"/>
          <w:sz w:val="22"/>
          <w:szCs w:val="22"/>
        </w:rPr>
      </w:pPr>
      <w:r w:rsidRPr="008806E7">
        <w:rPr>
          <w:rFonts w:ascii="Arial" w:eastAsia="Calibri" w:hAnsi="Arial" w:cs="Arial"/>
          <w:color w:val="000000"/>
          <w:sz w:val="22"/>
          <w:szCs w:val="22"/>
        </w:rPr>
        <w:br w:type="page"/>
      </w:r>
    </w:p>
    <w:p w:rsidR="00DA2DEF" w:rsidRPr="008806E7" w:rsidRDefault="00DA2DEF" w:rsidP="00DA2DEF">
      <w:pPr>
        <w:keepNext/>
        <w:keepLines/>
        <w:spacing w:before="40" w:after="120"/>
        <w:outlineLvl w:val="3"/>
        <w:rPr>
          <w:rFonts w:ascii="Arial" w:hAnsi="Arial" w:cs="Arial"/>
          <w:b/>
          <w:iCs/>
          <w:color w:val="000000"/>
          <w:sz w:val="28"/>
          <w:szCs w:val="22"/>
        </w:rPr>
      </w:pPr>
      <w:bookmarkStart w:id="40" w:name="_Toc486539575"/>
      <w:bookmarkStart w:id="41" w:name="_Toc489001539"/>
      <w:r w:rsidRPr="008806E7">
        <w:rPr>
          <w:rFonts w:ascii="Arial" w:hAnsi="Arial" w:cs="Arial"/>
          <w:b/>
          <w:iCs/>
          <w:color w:val="000000"/>
          <w:sz w:val="28"/>
          <w:szCs w:val="22"/>
        </w:rPr>
        <w:t>4. Number of IKB cases prosecuted in the reporting period.</w:t>
      </w:r>
      <w:bookmarkEnd w:id="40"/>
      <w:bookmarkEnd w:id="41"/>
    </w:p>
    <w:p w:rsidR="00DA2DEF" w:rsidRPr="008806E7" w:rsidRDefault="00DA2DEF" w:rsidP="00DA2DEF">
      <w:pPr>
        <w:jc w:val="both"/>
        <w:rPr>
          <w:rFonts w:ascii="Arial" w:eastAsia="Calibri" w:hAnsi="Arial" w:cs="Arial"/>
          <w:color w:val="000000"/>
          <w:sz w:val="22"/>
          <w:szCs w:val="22"/>
        </w:rPr>
      </w:pPr>
      <w:r w:rsidRPr="008806E7">
        <w:rPr>
          <w:rFonts w:ascii="Arial" w:eastAsia="Calibri" w:hAnsi="Arial" w:cs="Arial"/>
          <w:color w:val="000000"/>
          <w:sz w:val="22"/>
          <w:szCs w:val="22"/>
        </w:rPr>
        <w:t>The extent of cases of IKB prosecuted in the reporting period.</w:t>
      </w:r>
    </w:p>
    <w:p w:rsidR="00DA2DEF" w:rsidRPr="008806E7" w:rsidRDefault="00DA2DEF" w:rsidP="00DA2DEF">
      <w:pPr>
        <w:jc w:val="both"/>
        <w:rPr>
          <w:rFonts w:ascii="Arial" w:eastAsia="Calibri" w:hAnsi="Arial" w:cs="Arial"/>
          <w:color w:val="000000"/>
          <w:sz w:val="22"/>
          <w:szCs w:val="22"/>
        </w:rPr>
      </w:pPr>
    </w:p>
    <w:p w:rsidR="00DA2DEF" w:rsidRPr="008806E7" w:rsidRDefault="00DA2DEF" w:rsidP="00DA2DEF">
      <w:pPr>
        <w:spacing w:after="20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How many IKB cases have been prosecuted in the reporting period in your country?</w:t>
      </w:r>
    </w:p>
    <w:p w:rsidR="00DA2DEF" w:rsidRPr="008806E7" w:rsidRDefault="00DA2DEF" w:rsidP="00DA2DEF">
      <w:pPr>
        <w:ind w:left="851"/>
        <w:jc w:val="both"/>
        <w:rPr>
          <w:rFonts w:ascii="Arial" w:eastAsia="Calibri" w:hAnsi="Arial" w:cs="Arial"/>
          <w:b/>
          <w:bCs/>
          <w:i/>
          <w:iCs/>
          <w:color w:val="000000"/>
          <w:sz w:val="22"/>
          <w:szCs w:val="22"/>
        </w:rPr>
      </w:pPr>
    </w:p>
    <w:p w:rsidR="00DA2DEF" w:rsidRPr="008806E7" w:rsidRDefault="00DA2DEF" w:rsidP="00DA2DEF">
      <w:pPr>
        <w:spacing w:after="200"/>
        <w:jc w:val="both"/>
        <w:rPr>
          <w:rFonts w:ascii="Arial" w:eastAsia="Calibri" w:hAnsi="Arial" w:cs="Arial"/>
          <w:i/>
          <w:iCs/>
          <w:color w:val="000000"/>
          <w:sz w:val="22"/>
          <w:szCs w:val="22"/>
        </w:rPr>
      </w:pPr>
      <w:r w:rsidRPr="008806E7">
        <w:rPr>
          <w:rFonts w:ascii="Arial" w:eastAsia="Calibri" w:hAnsi="Arial" w:cs="Arial"/>
          <w:i/>
          <w:iCs/>
          <w:color w:val="000000"/>
          <w:sz w:val="22"/>
          <w:szCs w:val="22"/>
        </w:rPr>
        <w:t xml:space="preserve">Details concerning the number of IKB cases prosecuted in the assessment period. </w:t>
      </w:r>
    </w:p>
    <w:tbl>
      <w:tblPr>
        <w:tblW w:w="0" w:type="auto"/>
        <w:tblBorders>
          <w:top w:val="single" w:sz="18" w:space="0" w:color="auto"/>
          <w:bottom w:val="single" w:sz="18" w:space="0" w:color="auto"/>
        </w:tblBorders>
        <w:tblLook w:val="04A0" w:firstRow="1" w:lastRow="0" w:firstColumn="1" w:lastColumn="0" w:noHBand="0" w:noVBand="1"/>
      </w:tblPr>
      <w:tblGrid>
        <w:gridCol w:w="4702"/>
        <w:gridCol w:w="2310"/>
        <w:gridCol w:w="2274"/>
      </w:tblGrid>
      <w:tr w:rsidR="00DA2DEF" w:rsidRPr="00AA1A52" w:rsidTr="00DA2DEF">
        <w:tc>
          <w:tcPr>
            <w:tcW w:w="5070" w:type="dxa"/>
            <w:tcBorders>
              <w:top w:val="inset" w:sz="6" w:space="0" w:color="auto"/>
              <w:left w:val="nil"/>
              <w:bottom w:val="inset" w:sz="6" w:space="0" w:color="auto"/>
              <w:right w:val="nil"/>
            </w:tcBorders>
            <w:shd w:val="clear" w:color="auto" w:fill="4F81BD"/>
            <w:vAlign w:val="center"/>
          </w:tcPr>
          <w:p w:rsidR="00DA2DEF" w:rsidRPr="00AA1A52" w:rsidRDefault="00DA2DEF" w:rsidP="00DA2DEF">
            <w:pPr>
              <w:spacing w:after="120"/>
              <w:rPr>
                <w:rFonts w:ascii="Arial" w:eastAsia="Calibri" w:hAnsi="Arial" w:cs="Arial"/>
                <w:b/>
                <w:bCs/>
                <w:iCs/>
                <w:color w:val="FFFFFF"/>
                <w:sz w:val="22"/>
                <w:szCs w:val="22"/>
              </w:rPr>
            </w:pPr>
            <w:r w:rsidRPr="00AA1A52">
              <w:rPr>
                <w:rFonts w:ascii="Arial" w:eastAsia="Calibri" w:hAnsi="Arial" w:cs="Arial"/>
                <w:b/>
                <w:bCs/>
                <w:iCs/>
                <w:color w:val="FFFFFF"/>
                <w:sz w:val="22"/>
                <w:szCs w:val="22"/>
              </w:rPr>
              <w:t>Category of IKB offence</w:t>
            </w:r>
          </w:p>
        </w:tc>
        <w:tc>
          <w:tcPr>
            <w:tcW w:w="2409" w:type="dxa"/>
            <w:tcBorders>
              <w:top w:val="inset" w:sz="6" w:space="0" w:color="auto"/>
              <w:left w:val="nil"/>
              <w:bottom w:val="inset" w:sz="6" w:space="0" w:color="auto"/>
              <w:right w:val="nil"/>
            </w:tcBorders>
            <w:shd w:val="clear" w:color="auto" w:fill="4F81BD"/>
            <w:vAlign w:val="center"/>
          </w:tcPr>
          <w:p w:rsidR="00DA2DEF" w:rsidRPr="00AA1A52" w:rsidRDefault="00DA2DEF" w:rsidP="00DA2DEF">
            <w:pPr>
              <w:spacing w:after="120"/>
              <w:jc w:val="center"/>
              <w:rPr>
                <w:rFonts w:ascii="Arial" w:eastAsia="Calibri" w:hAnsi="Arial" w:cs="Arial"/>
                <w:b/>
                <w:bCs/>
                <w:iCs/>
                <w:color w:val="FFFFFF"/>
                <w:sz w:val="22"/>
                <w:szCs w:val="22"/>
              </w:rPr>
            </w:pPr>
            <w:r w:rsidRPr="00AA1A52">
              <w:rPr>
                <w:rFonts w:ascii="Arial" w:eastAsia="Calibri" w:hAnsi="Arial" w:cs="Arial"/>
                <w:b/>
                <w:bCs/>
                <w:iCs/>
                <w:color w:val="FFFFFF"/>
                <w:sz w:val="22"/>
                <w:szCs w:val="22"/>
              </w:rPr>
              <w:t xml:space="preserve">Number of persons prosecuted in the assessment period </w:t>
            </w:r>
          </w:p>
        </w:tc>
        <w:tc>
          <w:tcPr>
            <w:tcW w:w="2375" w:type="dxa"/>
            <w:tcBorders>
              <w:top w:val="inset" w:sz="6" w:space="0" w:color="auto"/>
              <w:left w:val="nil"/>
              <w:bottom w:val="inset" w:sz="6" w:space="0" w:color="auto"/>
              <w:right w:val="nil"/>
            </w:tcBorders>
            <w:shd w:val="clear" w:color="auto" w:fill="4F81BD"/>
            <w:vAlign w:val="center"/>
          </w:tcPr>
          <w:p w:rsidR="00DA2DEF" w:rsidRPr="00AA1A52" w:rsidRDefault="00DA2DEF" w:rsidP="00DA2DEF">
            <w:pPr>
              <w:spacing w:after="120"/>
              <w:jc w:val="center"/>
              <w:rPr>
                <w:rFonts w:ascii="Arial" w:eastAsia="Calibri" w:hAnsi="Arial" w:cs="Arial"/>
                <w:b/>
                <w:bCs/>
                <w:iCs/>
                <w:color w:val="FFFFFF"/>
                <w:sz w:val="22"/>
                <w:szCs w:val="22"/>
              </w:rPr>
            </w:pPr>
            <w:r w:rsidRPr="00AA1A52">
              <w:rPr>
                <w:rFonts w:ascii="Arial" w:eastAsia="Calibri" w:hAnsi="Arial" w:cs="Arial"/>
                <w:b/>
                <w:bCs/>
                <w:iCs/>
                <w:color w:val="FFFFFF"/>
                <w:sz w:val="22"/>
                <w:szCs w:val="22"/>
              </w:rPr>
              <w:t>Number of bird specimens involved in the offence (specimens seized)</w:t>
            </w:r>
          </w:p>
        </w:tc>
      </w:tr>
      <w:tr w:rsidR="00DA2DEF" w:rsidRPr="00AA1A52" w:rsidTr="00DA2DEF">
        <w:tc>
          <w:tcPr>
            <w:tcW w:w="5070" w:type="dxa"/>
            <w:tcBorders>
              <w:top w:val="inset" w:sz="6" w:space="0" w:color="auto"/>
              <w:left w:val="nil"/>
              <w:bottom w:val="nil"/>
              <w:right w:val="nil"/>
            </w:tcBorders>
            <w:shd w:val="clear" w:color="auto" w:fill="4F81BD"/>
          </w:tcPr>
          <w:p w:rsidR="00DA2DEF" w:rsidRPr="00AA1A52" w:rsidRDefault="00DA2DEF" w:rsidP="00DA2DEF">
            <w:pPr>
              <w:spacing w:before="60" w:after="60"/>
              <w:rPr>
                <w:rFonts w:ascii="Arial" w:eastAsia="Calibri" w:hAnsi="Arial" w:cs="Arial"/>
                <w:b/>
                <w:bCs/>
                <w:iCs/>
                <w:color w:val="FFFFFF"/>
                <w:szCs w:val="18"/>
              </w:rPr>
            </w:pPr>
            <w:r w:rsidRPr="00AA1A52">
              <w:rPr>
                <w:rFonts w:ascii="Arial" w:eastAsia="Calibri" w:hAnsi="Arial" w:cs="Arial"/>
                <w:b/>
                <w:bCs/>
                <w:iCs/>
                <w:color w:val="FFFFFF"/>
                <w:szCs w:val="18"/>
              </w:rPr>
              <w:t>Illegal killing of protected birds (shooting, poisoning, other methods of killing)</w:t>
            </w:r>
          </w:p>
        </w:tc>
        <w:tc>
          <w:tcPr>
            <w:tcW w:w="2409" w:type="dxa"/>
            <w:tcBorders>
              <w:top w:val="inset" w:sz="6" w:space="0" w:color="auto"/>
            </w:tcBorders>
            <w:shd w:val="clear" w:color="auto" w:fill="D8D8D8"/>
            <w:vAlign w:val="center"/>
          </w:tcPr>
          <w:p w:rsidR="00DA2DEF" w:rsidRPr="00AA1A52" w:rsidRDefault="00DA2DEF" w:rsidP="00DA2DEF">
            <w:pPr>
              <w:spacing w:before="60" w:after="60"/>
              <w:jc w:val="center"/>
              <w:rPr>
                <w:rFonts w:ascii="Arial" w:eastAsia="Calibri" w:hAnsi="Arial" w:cs="Arial"/>
                <w:i/>
                <w:iCs/>
                <w:color w:val="000000"/>
                <w:sz w:val="18"/>
                <w:szCs w:val="18"/>
              </w:rPr>
            </w:pPr>
          </w:p>
        </w:tc>
        <w:tc>
          <w:tcPr>
            <w:tcW w:w="2375" w:type="dxa"/>
            <w:tcBorders>
              <w:top w:val="inset" w:sz="6" w:space="0" w:color="auto"/>
            </w:tcBorders>
            <w:shd w:val="clear" w:color="auto" w:fill="D8D8D8"/>
            <w:vAlign w:val="center"/>
          </w:tcPr>
          <w:p w:rsidR="00DA2DEF" w:rsidRPr="00AA1A52" w:rsidRDefault="00DA2DEF" w:rsidP="00DA2DEF">
            <w:pPr>
              <w:spacing w:before="60" w:after="60"/>
              <w:jc w:val="center"/>
              <w:rPr>
                <w:rFonts w:ascii="Arial" w:eastAsia="Calibri" w:hAnsi="Arial" w:cs="Arial"/>
                <w:i/>
                <w:iCs/>
                <w:color w:val="000000"/>
                <w:sz w:val="18"/>
                <w:szCs w:val="18"/>
              </w:rPr>
            </w:pPr>
          </w:p>
        </w:tc>
      </w:tr>
      <w:tr w:rsidR="00DA2DEF" w:rsidRPr="00AA1A52" w:rsidTr="00DA2DEF">
        <w:tc>
          <w:tcPr>
            <w:tcW w:w="5070" w:type="dxa"/>
            <w:tcBorders>
              <w:left w:val="nil"/>
              <w:bottom w:val="nil"/>
              <w:right w:val="nil"/>
            </w:tcBorders>
            <w:shd w:val="clear" w:color="auto" w:fill="4F81BD"/>
          </w:tcPr>
          <w:p w:rsidR="00DA2DEF" w:rsidRPr="00AA1A52" w:rsidRDefault="00DA2DEF" w:rsidP="00DA2DEF">
            <w:pPr>
              <w:spacing w:before="60" w:after="60"/>
              <w:rPr>
                <w:rFonts w:ascii="Arial" w:eastAsia="Calibri" w:hAnsi="Arial" w:cs="Arial"/>
                <w:b/>
                <w:bCs/>
                <w:iCs/>
                <w:color w:val="FFFFFF"/>
                <w:szCs w:val="18"/>
              </w:rPr>
            </w:pPr>
            <w:r w:rsidRPr="00AA1A52">
              <w:rPr>
                <w:rFonts w:ascii="Arial" w:eastAsia="Calibri" w:hAnsi="Arial" w:cs="Arial"/>
                <w:b/>
                <w:bCs/>
                <w:iCs/>
                <w:color w:val="FFFFFF"/>
                <w:szCs w:val="18"/>
              </w:rPr>
              <w:t>Illegal taking of protected birds (trapping using any means)</w:t>
            </w:r>
          </w:p>
        </w:tc>
        <w:tc>
          <w:tcPr>
            <w:tcW w:w="2409" w:type="dxa"/>
            <w:shd w:val="clear" w:color="auto" w:fill="auto"/>
            <w:vAlign w:val="center"/>
          </w:tcPr>
          <w:p w:rsidR="00DA2DEF" w:rsidRPr="00AA1A52" w:rsidRDefault="00DA2DEF" w:rsidP="00DA2DEF">
            <w:pPr>
              <w:spacing w:before="60" w:after="60"/>
              <w:jc w:val="center"/>
              <w:rPr>
                <w:rFonts w:ascii="Arial" w:eastAsia="Calibri" w:hAnsi="Arial" w:cs="Arial"/>
                <w:i/>
                <w:iCs/>
                <w:color w:val="000000"/>
                <w:sz w:val="18"/>
                <w:szCs w:val="18"/>
              </w:rPr>
            </w:pPr>
          </w:p>
        </w:tc>
        <w:tc>
          <w:tcPr>
            <w:tcW w:w="2375" w:type="dxa"/>
            <w:shd w:val="clear" w:color="auto" w:fill="auto"/>
            <w:vAlign w:val="center"/>
          </w:tcPr>
          <w:p w:rsidR="00DA2DEF" w:rsidRPr="00AA1A52" w:rsidRDefault="00DA2DEF" w:rsidP="00DA2DEF">
            <w:pPr>
              <w:spacing w:before="60" w:after="60"/>
              <w:jc w:val="center"/>
              <w:rPr>
                <w:rFonts w:ascii="Arial" w:eastAsia="Calibri" w:hAnsi="Arial" w:cs="Arial"/>
                <w:i/>
                <w:iCs/>
                <w:color w:val="000000"/>
                <w:sz w:val="18"/>
                <w:szCs w:val="18"/>
              </w:rPr>
            </w:pPr>
          </w:p>
        </w:tc>
      </w:tr>
      <w:tr w:rsidR="00DA2DEF" w:rsidRPr="00AA1A52" w:rsidTr="00DA2DEF">
        <w:tc>
          <w:tcPr>
            <w:tcW w:w="5070" w:type="dxa"/>
            <w:tcBorders>
              <w:left w:val="nil"/>
              <w:bottom w:val="nil"/>
              <w:right w:val="nil"/>
            </w:tcBorders>
            <w:shd w:val="clear" w:color="auto" w:fill="4F81BD"/>
          </w:tcPr>
          <w:p w:rsidR="00DA2DEF" w:rsidRPr="00AA1A52" w:rsidRDefault="00DA2DEF" w:rsidP="00DA2DEF">
            <w:pPr>
              <w:spacing w:before="60" w:after="60"/>
              <w:rPr>
                <w:rFonts w:ascii="Arial" w:eastAsia="Calibri" w:hAnsi="Arial" w:cs="Arial"/>
                <w:b/>
                <w:bCs/>
                <w:iCs/>
                <w:color w:val="FFFFFF"/>
                <w:szCs w:val="18"/>
              </w:rPr>
            </w:pPr>
            <w:r w:rsidRPr="00AA1A52">
              <w:rPr>
                <w:rFonts w:ascii="Arial" w:eastAsia="Calibri" w:hAnsi="Arial" w:cs="Arial"/>
                <w:b/>
                <w:bCs/>
                <w:iCs/>
                <w:color w:val="FFFFFF"/>
                <w:szCs w:val="18"/>
              </w:rPr>
              <w:t>Illegal possession of live / dead protected birds</w:t>
            </w:r>
          </w:p>
        </w:tc>
        <w:tc>
          <w:tcPr>
            <w:tcW w:w="2409" w:type="dxa"/>
            <w:shd w:val="clear" w:color="auto" w:fill="D8D8D8"/>
            <w:vAlign w:val="center"/>
          </w:tcPr>
          <w:p w:rsidR="00DA2DEF" w:rsidRPr="00AA1A52" w:rsidRDefault="00DA2DEF" w:rsidP="00DA2DEF">
            <w:pPr>
              <w:spacing w:before="60" w:after="60"/>
              <w:jc w:val="center"/>
              <w:rPr>
                <w:rFonts w:ascii="Arial" w:eastAsia="Calibri" w:hAnsi="Arial" w:cs="Arial"/>
                <w:i/>
                <w:iCs/>
                <w:color w:val="000000"/>
                <w:sz w:val="18"/>
                <w:szCs w:val="18"/>
              </w:rPr>
            </w:pPr>
          </w:p>
        </w:tc>
        <w:tc>
          <w:tcPr>
            <w:tcW w:w="2375" w:type="dxa"/>
            <w:shd w:val="clear" w:color="auto" w:fill="D8D8D8"/>
            <w:vAlign w:val="center"/>
          </w:tcPr>
          <w:p w:rsidR="00DA2DEF" w:rsidRPr="00AA1A52" w:rsidRDefault="00DA2DEF" w:rsidP="00DA2DEF">
            <w:pPr>
              <w:spacing w:before="60" w:after="60"/>
              <w:jc w:val="center"/>
              <w:rPr>
                <w:rFonts w:ascii="Arial" w:eastAsia="Calibri" w:hAnsi="Arial" w:cs="Arial"/>
                <w:i/>
                <w:iCs/>
                <w:color w:val="000000"/>
                <w:sz w:val="18"/>
                <w:szCs w:val="18"/>
              </w:rPr>
            </w:pPr>
          </w:p>
        </w:tc>
      </w:tr>
      <w:tr w:rsidR="00DA2DEF" w:rsidRPr="00AA1A52" w:rsidTr="00DA2DEF">
        <w:tc>
          <w:tcPr>
            <w:tcW w:w="5070" w:type="dxa"/>
            <w:tcBorders>
              <w:left w:val="nil"/>
              <w:bottom w:val="nil"/>
              <w:right w:val="nil"/>
            </w:tcBorders>
            <w:shd w:val="clear" w:color="auto" w:fill="4F81BD"/>
          </w:tcPr>
          <w:p w:rsidR="00DA2DEF" w:rsidRPr="00AA1A52" w:rsidRDefault="00DA2DEF" w:rsidP="00DA2DEF">
            <w:pPr>
              <w:spacing w:before="60" w:after="60"/>
              <w:rPr>
                <w:rFonts w:ascii="Arial" w:eastAsia="Calibri" w:hAnsi="Arial" w:cs="Arial"/>
                <w:b/>
                <w:bCs/>
                <w:iCs/>
                <w:color w:val="FFFFFF"/>
                <w:szCs w:val="18"/>
              </w:rPr>
            </w:pPr>
            <w:r w:rsidRPr="00AA1A52">
              <w:rPr>
                <w:rFonts w:ascii="Arial" w:eastAsia="Calibri" w:hAnsi="Arial" w:cs="Arial"/>
                <w:b/>
                <w:bCs/>
                <w:iCs/>
                <w:color w:val="FFFFFF"/>
                <w:szCs w:val="18"/>
              </w:rPr>
              <w:t>Illegal importation or transport of live / dead protected birds</w:t>
            </w:r>
          </w:p>
        </w:tc>
        <w:tc>
          <w:tcPr>
            <w:tcW w:w="2409" w:type="dxa"/>
            <w:shd w:val="clear" w:color="auto" w:fill="auto"/>
            <w:vAlign w:val="center"/>
          </w:tcPr>
          <w:p w:rsidR="00DA2DEF" w:rsidRPr="00AA1A52" w:rsidRDefault="00DA2DEF" w:rsidP="00DA2DEF">
            <w:pPr>
              <w:spacing w:before="60" w:after="60"/>
              <w:jc w:val="center"/>
              <w:rPr>
                <w:rFonts w:ascii="Arial" w:eastAsia="Calibri" w:hAnsi="Arial" w:cs="Arial"/>
                <w:i/>
                <w:iCs/>
                <w:color w:val="000000"/>
                <w:sz w:val="18"/>
                <w:szCs w:val="18"/>
              </w:rPr>
            </w:pPr>
          </w:p>
        </w:tc>
        <w:tc>
          <w:tcPr>
            <w:tcW w:w="2375" w:type="dxa"/>
            <w:shd w:val="clear" w:color="auto" w:fill="auto"/>
            <w:vAlign w:val="center"/>
          </w:tcPr>
          <w:p w:rsidR="00DA2DEF" w:rsidRPr="00AA1A52" w:rsidRDefault="00DA2DEF" w:rsidP="00DA2DEF">
            <w:pPr>
              <w:spacing w:before="60" w:after="60"/>
              <w:jc w:val="center"/>
              <w:rPr>
                <w:rFonts w:ascii="Arial" w:eastAsia="Calibri" w:hAnsi="Arial" w:cs="Arial"/>
                <w:i/>
                <w:iCs/>
                <w:color w:val="000000"/>
                <w:sz w:val="18"/>
                <w:szCs w:val="18"/>
              </w:rPr>
            </w:pPr>
          </w:p>
        </w:tc>
      </w:tr>
      <w:tr w:rsidR="00DA2DEF" w:rsidRPr="00AA1A52" w:rsidTr="00DA2DEF">
        <w:tc>
          <w:tcPr>
            <w:tcW w:w="5070" w:type="dxa"/>
            <w:tcBorders>
              <w:left w:val="nil"/>
              <w:bottom w:val="nil"/>
              <w:right w:val="nil"/>
            </w:tcBorders>
            <w:shd w:val="clear" w:color="auto" w:fill="4F81BD"/>
          </w:tcPr>
          <w:p w:rsidR="00DA2DEF" w:rsidRPr="00AA1A52" w:rsidRDefault="00DA2DEF" w:rsidP="00DA2DEF">
            <w:pPr>
              <w:spacing w:before="60" w:after="60"/>
              <w:rPr>
                <w:rFonts w:ascii="Arial" w:eastAsia="Calibri" w:hAnsi="Arial" w:cs="Arial"/>
                <w:b/>
                <w:bCs/>
                <w:iCs/>
                <w:color w:val="FFFFFF"/>
                <w:szCs w:val="18"/>
              </w:rPr>
            </w:pPr>
            <w:r w:rsidRPr="00AA1A52">
              <w:rPr>
                <w:rFonts w:ascii="Arial" w:eastAsia="Calibri" w:hAnsi="Arial" w:cs="Arial"/>
                <w:b/>
                <w:bCs/>
                <w:iCs/>
                <w:color w:val="FFFFFF"/>
                <w:szCs w:val="18"/>
              </w:rPr>
              <w:t>Illegal taxidermy of protected birds</w:t>
            </w:r>
          </w:p>
        </w:tc>
        <w:tc>
          <w:tcPr>
            <w:tcW w:w="2409" w:type="dxa"/>
            <w:shd w:val="clear" w:color="auto" w:fill="D8D8D8"/>
            <w:vAlign w:val="center"/>
          </w:tcPr>
          <w:p w:rsidR="00DA2DEF" w:rsidRPr="00AA1A52" w:rsidRDefault="00DA2DEF" w:rsidP="00DA2DEF">
            <w:pPr>
              <w:spacing w:before="60" w:after="60"/>
              <w:jc w:val="center"/>
              <w:rPr>
                <w:rFonts w:ascii="Arial" w:eastAsia="Calibri" w:hAnsi="Arial" w:cs="Arial"/>
                <w:i/>
                <w:iCs/>
                <w:color w:val="000000"/>
                <w:sz w:val="18"/>
                <w:szCs w:val="18"/>
              </w:rPr>
            </w:pPr>
          </w:p>
        </w:tc>
        <w:tc>
          <w:tcPr>
            <w:tcW w:w="2375" w:type="dxa"/>
            <w:shd w:val="clear" w:color="auto" w:fill="D8D8D8"/>
            <w:vAlign w:val="center"/>
          </w:tcPr>
          <w:p w:rsidR="00DA2DEF" w:rsidRPr="00AA1A52" w:rsidRDefault="00DA2DEF" w:rsidP="00DA2DEF">
            <w:pPr>
              <w:spacing w:before="60" w:after="60"/>
              <w:jc w:val="center"/>
              <w:rPr>
                <w:rFonts w:ascii="Arial" w:eastAsia="Calibri" w:hAnsi="Arial" w:cs="Arial"/>
                <w:i/>
                <w:iCs/>
                <w:color w:val="000000"/>
                <w:sz w:val="18"/>
                <w:szCs w:val="18"/>
              </w:rPr>
            </w:pPr>
          </w:p>
        </w:tc>
      </w:tr>
      <w:tr w:rsidR="00DA2DEF" w:rsidRPr="00AA1A52" w:rsidTr="00DA2DEF">
        <w:tc>
          <w:tcPr>
            <w:tcW w:w="5070" w:type="dxa"/>
            <w:tcBorders>
              <w:left w:val="nil"/>
              <w:bottom w:val="nil"/>
              <w:right w:val="nil"/>
            </w:tcBorders>
            <w:shd w:val="clear" w:color="auto" w:fill="4F81BD"/>
          </w:tcPr>
          <w:p w:rsidR="00DA2DEF" w:rsidRPr="00AA1A52" w:rsidRDefault="00DA2DEF" w:rsidP="00DA2DEF">
            <w:pPr>
              <w:spacing w:before="60" w:after="60"/>
              <w:rPr>
                <w:rFonts w:ascii="Arial" w:eastAsia="Calibri" w:hAnsi="Arial" w:cs="Arial"/>
                <w:b/>
                <w:bCs/>
                <w:iCs/>
                <w:color w:val="FFFFFF"/>
                <w:szCs w:val="18"/>
              </w:rPr>
            </w:pPr>
            <w:r w:rsidRPr="00AA1A52">
              <w:rPr>
                <w:rFonts w:ascii="Arial" w:eastAsia="Calibri" w:hAnsi="Arial" w:cs="Arial"/>
                <w:b/>
                <w:bCs/>
                <w:iCs/>
                <w:color w:val="FFFFFF"/>
                <w:szCs w:val="18"/>
              </w:rPr>
              <w:t>Illegal trade in protected birds (including trafficking for sale, marketing for sale of any live or dead protected birds or their parts)</w:t>
            </w:r>
          </w:p>
        </w:tc>
        <w:tc>
          <w:tcPr>
            <w:tcW w:w="2409" w:type="dxa"/>
            <w:shd w:val="clear" w:color="auto" w:fill="auto"/>
            <w:vAlign w:val="center"/>
          </w:tcPr>
          <w:p w:rsidR="00DA2DEF" w:rsidRPr="00AA1A52" w:rsidRDefault="00DA2DEF" w:rsidP="00DA2DEF">
            <w:pPr>
              <w:spacing w:before="60" w:after="60"/>
              <w:jc w:val="center"/>
              <w:rPr>
                <w:rFonts w:ascii="Arial" w:eastAsia="Calibri" w:hAnsi="Arial" w:cs="Arial"/>
                <w:i/>
                <w:iCs/>
                <w:color w:val="000000"/>
                <w:sz w:val="18"/>
                <w:szCs w:val="18"/>
              </w:rPr>
            </w:pPr>
          </w:p>
        </w:tc>
        <w:tc>
          <w:tcPr>
            <w:tcW w:w="2375" w:type="dxa"/>
            <w:shd w:val="clear" w:color="auto" w:fill="auto"/>
            <w:vAlign w:val="center"/>
          </w:tcPr>
          <w:p w:rsidR="00DA2DEF" w:rsidRPr="00AA1A52" w:rsidRDefault="00DA2DEF" w:rsidP="00DA2DEF">
            <w:pPr>
              <w:spacing w:before="60" w:after="60"/>
              <w:jc w:val="center"/>
              <w:rPr>
                <w:rFonts w:ascii="Arial" w:eastAsia="Calibri" w:hAnsi="Arial" w:cs="Arial"/>
                <w:i/>
                <w:iCs/>
                <w:color w:val="000000"/>
                <w:sz w:val="18"/>
                <w:szCs w:val="18"/>
              </w:rPr>
            </w:pPr>
          </w:p>
        </w:tc>
      </w:tr>
      <w:tr w:rsidR="00DA2DEF" w:rsidRPr="00AA1A52" w:rsidTr="00DA2DEF">
        <w:tc>
          <w:tcPr>
            <w:tcW w:w="5070" w:type="dxa"/>
            <w:tcBorders>
              <w:left w:val="nil"/>
              <w:bottom w:val="nil"/>
              <w:right w:val="nil"/>
            </w:tcBorders>
            <w:shd w:val="clear" w:color="auto" w:fill="4F81BD"/>
          </w:tcPr>
          <w:p w:rsidR="00DA2DEF" w:rsidRPr="00AA1A52" w:rsidRDefault="00DA2DEF" w:rsidP="00DA2DEF">
            <w:pPr>
              <w:spacing w:before="60" w:after="60"/>
              <w:rPr>
                <w:rFonts w:ascii="Arial" w:eastAsia="Calibri" w:hAnsi="Arial" w:cs="Arial"/>
                <w:b/>
                <w:bCs/>
                <w:iCs/>
                <w:color w:val="FFFFFF"/>
                <w:szCs w:val="18"/>
              </w:rPr>
            </w:pPr>
            <w:r w:rsidRPr="00AA1A52">
              <w:rPr>
                <w:rFonts w:ascii="Arial" w:eastAsia="Calibri" w:hAnsi="Arial" w:cs="Arial"/>
                <w:b/>
                <w:bCs/>
                <w:iCs/>
                <w:color w:val="FFFFFF"/>
                <w:szCs w:val="18"/>
              </w:rPr>
              <w:t>Serving / offering of protected species in restaurants</w:t>
            </w:r>
          </w:p>
        </w:tc>
        <w:tc>
          <w:tcPr>
            <w:tcW w:w="2409" w:type="dxa"/>
            <w:shd w:val="clear" w:color="auto" w:fill="D8D8D8"/>
            <w:vAlign w:val="center"/>
          </w:tcPr>
          <w:p w:rsidR="00DA2DEF" w:rsidRPr="00AA1A52" w:rsidRDefault="00DA2DEF" w:rsidP="00DA2DEF">
            <w:pPr>
              <w:spacing w:before="60" w:after="60"/>
              <w:jc w:val="center"/>
              <w:rPr>
                <w:rFonts w:ascii="Arial" w:eastAsia="Calibri" w:hAnsi="Arial" w:cs="Arial"/>
                <w:i/>
                <w:iCs/>
                <w:color w:val="000000"/>
                <w:sz w:val="18"/>
                <w:szCs w:val="18"/>
              </w:rPr>
            </w:pPr>
          </w:p>
        </w:tc>
        <w:tc>
          <w:tcPr>
            <w:tcW w:w="2375" w:type="dxa"/>
            <w:shd w:val="clear" w:color="auto" w:fill="D8D8D8"/>
            <w:vAlign w:val="center"/>
          </w:tcPr>
          <w:p w:rsidR="00DA2DEF" w:rsidRPr="00AA1A52" w:rsidRDefault="00DA2DEF" w:rsidP="00DA2DEF">
            <w:pPr>
              <w:spacing w:before="60" w:after="60"/>
              <w:jc w:val="center"/>
              <w:rPr>
                <w:rFonts w:ascii="Arial" w:eastAsia="Calibri" w:hAnsi="Arial" w:cs="Arial"/>
                <w:i/>
                <w:iCs/>
                <w:color w:val="000000"/>
                <w:sz w:val="18"/>
                <w:szCs w:val="18"/>
              </w:rPr>
            </w:pPr>
          </w:p>
        </w:tc>
      </w:tr>
      <w:tr w:rsidR="00DA2DEF" w:rsidRPr="00AA1A52" w:rsidTr="00DA2DEF">
        <w:tc>
          <w:tcPr>
            <w:tcW w:w="5070" w:type="dxa"/>
            <w:tcBorders>
              <w:left w:val="nil"/>
              <w:bottom w:val="nil"/>
              <w:right w:val="nil"/>
            </w:tcBorders>
            <w:shd w:val="clear" w:color="auto" w:fill="4F81BD"/>
          </w:tcPr>
          <w:p w:rsidR="00DA2DEF" w:rsidRPr="00AA1A52" w:rsidRDefault="00DA2DEF" w:rsidP="00DA2DEF">
            <w:pPr>
              <w:spacing w:before="60" w:after="60"/>
              <w:rPr>
                <w:rFonts w:ascii="Arial" w:eastAsia="Calibri" w:hAnsi="Arial" w:cs="Arial"/>
                <w:b/>
                <w:bCs/>
                <w:iCs/>
                <w:color w:val="FFFFFF"/>
                <w:szCs w:val="18"/>
              </w:rPr>
            </w:pPr>
            <w:r w:rsidRPr="00AA1A52">
              <w:rPr>
                <w:rFonts w:ascii="Arial" w:eastAsia="Calibri" w:hAnsi="Arial" w:cs="Arial"/>
                <w:b/>
                <w:bCs/>
                <w:iCs/>
                <w:color w:val="FFFFFF"/>
                <w:szCs w:val="18"/>
              </w:rPr>
              <w:t xml:space="preserve">Use of prohibited methods of hunting (bird callers, snares, nets, lights, gas, </w:t>
            </w:r>
            <w:proofErr w:type="spellStart"/>
            <w:r w:rsidRPr="00AA1A52">
              <w:rPr>
                <w:rFonts w:ascii="Arial" w:eastAsia="Calibri" w:hAnsi="Arial" w:cs="Arial"/>
                <w:b/>
                <w:bCs/>
                <w:iCs/>
                <w:color w:val="FFFFFF"/>
                <w:szCs w:val="18"/>
              </w:rPr>
              <w:t>etc</w:t>
            </w:r>
            <w:proofErr w:type="spellEnd"/>
            <w:r w:rsidRPr="00AA1A52">
              <w:rPr>
                <w:rFonts w:ascii="Arial" w:eastAsia="Calibri" w:hAnsi="Arial" w:cs="Arial"/>
                <w:b/>
                <w:bCs/>
                <w:iCs/>
                <w:color w:val="FFFFFF"/>
                <w:szCs w:val="18"/>
              </w:rPr>
              <w:t>)</w:t>
            </w:r>
          </w:p>
        </w:tc>
        <w:tc>
          <w:tcPr>
            <w:tcW w:w="2409" w:type="dxa"/>
            <w:shd w:val="clear" w:color="auto" w:fill="auto"/>
            <w:vAlign w:val="center"/>
          </w:tcPr>
          <w:p w:rsidR="00DA2DEF" w:rsidRPr="00AA1A52" w:rsidRDefault="00DA2DEF" w:rsidP="00DA2DEF">
            <w:pPr>
              <w:spacing w:before="60" w:after="60"/>
              <w:jc w:val="center"/>
              <w:rPr>
                <w:rFonts w:ascii="Arial" w:eastAsia="Calibri" w:hAnsi="Arial" w:cs="Arial"/>
                <w:i/>
                <w:iCs/>
                <w:color w:val="000000"/>
                <w:sz w:val="18"/>
                <w:szCs w:val="18"/>
              </w:rPr>
            </w:pPr>
          </w:p>
        </w:tc>
        <w:tc>
          <w:tcPr>
            <w:tcW w:w="2375" w:type="dxa"/>
            <w:shd w:val="clear" w:color="auto" w:fill="auto"/>
            <w:vAlign w:val="center"/>
          </w:tcPr>
          <w:p w:rsidR="00DA2DEF" w:rsidRPr="00AA1A52" w:rsidRDefault="00DA2DEF" w:rsidP="00DA2DEF">
            <w:pPr>
              <w:spacing w:before="60" w:after="60"/>
              <w:jc w:val="center"/>
              <w:rPr>
                <w:rFonts w:ascii="Arial" w:eastAsia="Calibri" w:hAnsi="Arial" w:cs="Arial"/>
                <w:i/>
                <w:iCs/>
                <w:color w:val="000000"/>
                <w:sz w:val="18"/>
                <w:szCs w:val="18"/>
              </w:rPr>
            </w:pPr>
          </w:p>
        </w:tc>
      </w:tr>
      <w:tr w:rsidR="00DA2DEF" w:rsidRPr="00AA1A52" w:rsidTr="00DA2DEF">
        <w:tc>
          <w:tcPr>
            <w:tcW w:w="5070" w:type="dxa"/>
            <w:tcBorders>
              <w:left w:val="nil"/>
              <w:bottom w:val="nil"/>
              <w:right w:val="nil"/>
            </w:tcBorders>
            <w:shd w:val="clear" w:color="auto" w:fill="4F81BD"/>
          </w:tcPr>
          <w:p w:rsidR="00DA2DEF" w:rsidRPr="00AA1A52" w:rsidRDefault="00DA2DEF" w:rsidP="00DA2DEF">
            <w:pPr>
              <w:spacing w:before="60" w:after="60"/>
              <w:rPr>
                <w:rFonts w:ascii="Arial" w:eastAsia="Calibri" w:hAnsi="Arial" w:cs="Arial"/>
                <w:b/>
                <w:bCs/>
                <w:iCs/>
                <w:color w:val="FFFFFF"/>
                <w:szCs w:val="18"/>
              </w:rPr>
            </w:pPr>
            <w:r w:rsidRPr="00AA1A52">
              <w:rPr>
                <w:rFonts w:ascii="Arial" w:eastAsia="Calibri" w:hAnsi="Arial" w:cs="Arial"/>
                <w:b/>
                <w:bCs/>
                <w:iCs/>
                <w:color w:val="FFFFFF"/>
                <w:szCs w:val="18"/>
              </w:rPr>
              <w:t>Hunting outside open season or during unpermitted hours</w:t>
            </w:r>
          </w:p>
        </w:tc>
        <w:tc>
          <w:tcPr>
            <w:tcW w:w="2409" w:type="dxa"/>
            <w:shd w:val="clear" w:color="auto" w:fill="D8D8D8"/>
            <w:vAlign w:val="center"/>
          </w:tcPr>
          <w:p w:rsidR="00DA2DEF" w:rsidRPr="00AA1A52" w:rsidRDefault="00DA2DEF" w:rsidP="00DA2DEF">
            <w:pPr>
              <w:spacing w:before="60" w:after="60"/>
              <w:jc w:val="center"/>
              <w:rPr>
                <w:rFonts w:ascii="Arial" w:eastAsia="Calibri" w:hAnsi="Arial" w:cs="Arial"/>
                <w:i/>
                <w:iCs/>
                <w:color w:val="000000"/>
                <w:sz w:val="18"/>
                <w:szCs w:val="18"/>
              </w:rPr>
            </w:pPr>
          </w:p>
        </w:tc>
        <w:tc>
          <w:tcPr>
            <w:tcW w:w="2375" w:type="dxa"/>
            <w:shd w:val="clear" w:color="auto" w:fill="D8D8D8"/>
            <w:vAlign w:val="center"/>
          </w:tcPr>
          <w:p w:rsidR="00DA2DEF" w:rsidRPr="00AA1A52" w:rsidRDefault="00DA2DEF" w:rsidP="00DA2DEF">
            <w:pPr>
              <w:spacing w:before="60" w:after="60"/>
              <w:jc w:val="center"/>
              <w:rPr>
                <w:rFonts w:ascii="Arial" w:eastAsia="Calibri" w:hAnsi="Arial" w:cs="Arial"/>
                <w:i/>
                <w:iCs/>
                <w:color w:val="000000"/>
                <w:sz w:val="18"/>
                <w:szCs w:val="18"/>
              </w:rPr>
            </w:pPr>
          </w:p>
        </w:tc>
      </w:tr>
      <w:tr w:rsidR="00DA2DEF" w:rsidRPr="00AA1A52" w:rsidTr="00DA2DEF">
        <w:tc>
          <w:tcPr>
            <w:tcW w:w="5070" w:type="dxa"/>
            <w:tcBorders>
              <w:left w:val="nil"/>
              <w:bottom w:val="nil"/>
              <w:right w:val="nil"/>
            </w:tcBorders>
            <w:shd w:val="clear" w:color="auto" w:fill="4F81BD"/>
          </w:tcPr>
          <w:p w:rsidR="00DA2DEF" w:rsidRPr="00AA1A52" w:rsidRDefault="00DA2DEF" w:rsidP="00DA2DEF">
            <w:pPr>
              <w:spacing w:before="60" w:after="60"/>
              <w:rPr>
                <w:rFonts w:ascii="Arial" w:eastAsia="Calibri" w:hAnsi="Arial" w:cs="Arial"/>
                <w:b/>
                <w:bCs/>
                <w:iCs/>
                <w:color w:val="FFFFFF"/>
                <w:szCs w:val="18"/>
              </w:rPr>
            </w:pPr>
            <w:r w:rsidRPr="00AA1A52">
              <w:rPr>
                <w:rFonts w:ascii="Arial" w:eastAsia="Calibri" w:hAnsi="Arial" w:cs="Arial"/>
                <w:b/>
                <w:bCs/>
                <w:iCs/>
                <w:color w:val="FFFFFF"/>
                <w:szCs w:val="18"/>
              </w:rPr>
              <w:t xml:space="preserve">Hunting without a license, breach of license conditions (e.g. exceedance in hunting quotas, failure to report birds caught, </w:t>
            </w:r>
            <w:proofErr w:type="spellStart"/>
            <w:r w:rsidRPr="00AA1A52">
              <w:rPr>
                <w:rFonts w:ascii="Arial" w:eastAsia="Calibri" w:hAnsi="Arial" w:cs="Arial"/>
                <w:b/>
                <w:bCs/>
                <w:iCs/>
                <w:color w:val="FFFFFF"/>
                <w:szCs w:val="18"/>
              </w:rPr>
              <w:t>etc</w:t>
            </w:r>
            <w:proofErr w:type="spellEnd"/>
            <w:r w:rsidRPr="00AA1A52">
              <w:rPr>
                <w:rFonts w:ascii="Arial" w:eastAsia="Calibri" w:hAnsi="Arial" w:cs="Arial"/>
                <w:b/>
                <w:bCs/>
                <w:iCs/>
                <w:color w:val="FFFFFF"/>
                <w:szCs w:val="18"/>
              </w:rPr>
              <w:t>)</w:t>
            </w:r>
          </w:p>
        </w:tc>
        <w:tc>
          <w:tcPr>
            <w:tcW w:w="2409" w:type="dxa"/>
            <w:shd w:val="clear" w:color="auto" w:fill="auto"/>
            <w:vAlign w:val="center"/>
          </w:tcPr>
          <w:p w:rsidR="00DA2DEF" w:rsidRPr="00AA1A52" w:rsidRDefault="00DA2DEF" w:rsidP="00DA2DEF">
            <w:pPr>
              <w:spacing w:before="60" w:after="60"/>
              <w:jc w:val="center"/>
              <w:rPr>
                <w:rFonts w:ascii="Arial" w:eastAsia="Calibri" w:hAnsi="Arial" w:cs="Arial"/>
                <w:i/>
                <w:iCs/>
                <w:color w:val="000000"/>
                <w:sz w:val="18"/>
                <w:szCs w:val="18"/>
              </w:rPr>
            </w:pPr>
          </w:p>
        </w:tc>
        <w:tc>
          <w:tcPr>
            <w:tcW w:w="2375" w:type="dxa"/>
            <w:shd w:val="clear" w:color="auto" w:fill="auto"/>
            <w:vAlign w:val="center"/>
          </w:tcPr>
          <w:p w:rsidR="00DA2DEF" w:rsidRPr="00AA1A52" w:rsidRDefault="00DA2DEF" w:rsidP="00DA2DEF">
            <w:pPr>
              <w:spacing w:before="60" w:after="60"/>
              <w:jc w:val="center"/>
              <w:rPr>
                <w:rFonts w:ascii="Arial" w:eastAsia="Calibri" w:hAnsi="Arial" w:cs="Arial"/>
                <w:i/>
                <w:iCs/>
                <w:color w:val="000000"/>
                <w:sz w:val="18"/>
                <w:szCs w:val="18"/>
              </w:rPr>
            </w:pPr>
          </w:p>
        </w:tc>
      </w:tr>
      <w:tr w:rsidR="00DA2DEF" w:rsidRPr="00AA1A52" w:rsidTr="00DA2DEF">
        <w:tc>
          <w:tcPr>
            <w:tcW w:w="5070" w:type="dxa"/>
            <w:tcBorders>
              <w:left w:val="nil"/>
              <w:bottom w:val="nil"/>
              <w:right w:val="nil"/>
            </w:tcBorders>
            <w:shd w:val="clear" w:color="auto" w:fill="4F81BD"/>
          </w:tcPr>
          <w:p w:rsidR="00DA2DEF" w:rsidRPr="00AA1A52" w:rsidRDefault="00DA2DEF" w:rsidP="00DA2DEF">
            <w:pPr>
              <w:spacing w:before="60" w:after="60"/>
              <w:rPr>
                <w:rFonts w:ascii="Arial" w:eastAsia="Calibri" w:hAnsi="Arial" w:cs="Arial"/>
                <w:b/>
                <w:bCs/>
                <w:iCs/>
                <w:color w:val="FFFFFF"/>
                <w:szCs w:val="18"/>
              </w:rPr>
            </w:pPr>
            <w:r w:rsidRPr="00AA1A52">
              <w:rPr>
                <w:rFonts w:ascii="Arial" w:eastAsia="Calibri" w:hAnsi="Arial" w:cs="Arial"/>
                <w:b/>
                <w:bCs/>
                <w:iCs/>
                <w:color w:val="FFFFFF"/>
                <w:szCs w:val="18"/>
              </w:rPr>
              <w:t>Hunting in prohibited areas (game reserves)</w:t>
            </w:r>
          </w:p>
        </w:tc>
        <w:tc>
          <w:tcPr>
            <w:tcW w:w="2409" w:type="dxa"/>
            <w:shd w:val="clear" w:color="auto" w:fill="D8D8D8"/>
            <w:vAlign w:val="center"/>
          </w:tcPr>
          <w:p w:rsidR="00DA2DEF" w:rsidRPr="00AA1A52" w:rsidRDefault="00DA2DEF" w:rsidP="00DA2DEF">
            <w:pPr>
              <w:spacing w:before="60" w:after="60"/>
              <w:jc w:val="center"/>
              <w:rPr>
                <w:rFonts w:ascii="Arial" w:eastAsia="Calibri" w:hAnsi="Arial" w:cs="Arial"/>
                <w:i/>
                <w:iCs/>
                <w:color w:val="000000"/>
                <w:sz w:val="18"/>
                <w:szCs w:val="18"/>
              </w:rPr>
            </w:pPr>
          </w:p>
        </w:tc>
        <w:tc>
          <w:tcPr>
            <w:tcW w:w="2375" w:type="dxa"/>
            <w:shd w:val="clear" w:color="auto" w:fill="D8D8D8"/>
            <w:vAlign w:val="center"/>
          </w:tcPr>
          <w:p w:rsidR="00DA2DEF" w:rsidRPr="00AA1A52" w:rsidRDefault="00DA2DEF" w:rsidP="00DA2DEF">
            <w:pPr>
              <w:spacing w:before="60" w:after="60"/>
              <w:jc w:val="center"/>
              <w:rPr>
                <w:rFonts w:ascii="Arial" w:eastAsia="Calibri" w:hAnsi="Arial" w:cs="Arial"/>
                <w:i/>
                <w:iCs/>
                <w:color w:val="000000"/>
                <w:sz w:val="18"/>
                <w:szCs w:val="18"/>
              </w:rPr>
            </w:pPr>
          </w:p>
        </w:tc>
      </w:tr>
      <w:tr w:rsidR="00DA2DEF" w:rsidRPr="00AA1A52" w:rsidTr="00DA2DEF">
        <w:tc>
          <w:tcPr>
            <w:tcW w:w="5070" w:type="dxa"/>
            <w:tcBorders>
              <w:left w:val="nil"/>
              <w:bottom w:val="inset" w:sz="6" w:space="0" w:color="auto"/>
              <w:right w:val="nil"/>
            </w:tcBorders>
            <w:shd w:val="clear" w:color="auto" w:fill="4F81BD"/>
          </w:tcPr>
          <w:p w:rsidR="00DA2DEF" w:rsidRPr="00AA1A52" w:rsidRDefault="00DA2DEF" w:rsidP="00DA2DEF">
            <w:pPr>
              <w:spacing w:before="60" w:after="60"/>
              <w:rPr>
                <w:rFonts w:ascii="Arial" w:eastAsia="Calibri" w:hAnsi="Arial" w:cs="Arial"/>
                <w:b/>
                <w:bCs/>
                <w:iCs/>
                <w:color w:val="FFFFFF"/>
                <w:szCs w:val="18"/>
              </w:rPr>
            </w:pPr>
            <w:r w:rsidRPr="00AA1A52">
              <w:rPr>
                <w:rFonts w:ascii="Arial" w:eastAsia="Calibri" w:hAnsi="Arial" w:cs="Arial"/>
                <w:b/>
                <w:bCs/>
                <w:iCs/>
                <w:color w:val="FFFFFF"/>
                <w:szCs w:val="18"/>
              </w:rPr>
              <w:t>Removal of eggs</w:t>
            </w:r>
          </w:p>
        </w:tc>
        <w:tc>
          <w:tcPr>
            <w:tcW w:w="2409" w:type="dxa"/>
            <w:tcBorders>
              <w:bottom w:val="inset" w:sz="6" w:space="0" w:color="auto"/>
            </w:tcBorders>
            <w:shd w:val="clear" w:color="auto" w:fill="auto"/>
            <w:vAlign w:val="center"/>
          </w:tcPr>
          <w:p w:rsidR="00DA2DEF" w:rsidRPr="00AA1A52" w:rsidRDefault="00DA2DEF" w:rsidP="00DA2DEF">
            <w:pPr>
              <w:spacing w:before="60" w:after="60"/>
              <w:jc w:val="center"/>
              <w:rPr>
                <w:rFonts w:ascii="Arial" w:eastAsia="Calibri" w:hAnsi="Arial" w:cs="Arial"/>
                <w:i/>
                <w:iCs/>
                <w:color w:val="000000"/>
                <w:sz w:val="18"/>
                <w:szCs w:val="18"/>
              </w:rPr>
            </w:pPr>
          </w:p>
        </w:tc>
        <w:tc>
          <w:tcPr>
            <w:tcW w:w="2375" w:type="dxa"/>
            <w:tcBorders>
              <w:bottom w:val="inset" w:sz="6" w:space="0" w:color="auto"/>
            </w:tcBorders>
            <w:shd w:val="clear" w:color="auto" w:fill="auto"/>
            <w:vAlign w:val="center"/>
          </w:tcPr>
          <w:p w:rsidR="00DA2DEF" w:rsidRPr="00AA1A52" w:rsidRDefault="00DA2DEF" w:rsidP="00DA2DEF">
            <w:pPr>
              <w:spacing w:before="60" w:after="60"/>
              <w:jc w:val="center"/>
              <w:rPr>
                <w:rFonts w:ascii="Arial" w:eastAsia="Calibri" w:hAnsi="Arial" w:cs="Arial"/>
                <w:i/>
                <w:iCs/>
                <w:color w:val="000000"/>
                <w:sz w:val="18"/>
                <w:szCs w:val="18"/>
              </w:rPr>
            </w:pPr>
          </w:p>
        </w:tc>
      </w:tr>
      <w:tr w:rsidR="00DA2DEF" w:rsidRPr="00AA1A52" w:rsidTr="00DA2DEF">
        <w:tc>
          <w:tcPr>
            <w:tcW w:w="5070" w:type="dxa"/>
            <w:tcBorders>
              <w:top w:val="inset" w:sz="6" w:space="0" w:color="auto"/>
              <w:left w:val="nil"/>
              <w:bottom w:val="inset" w:sz="6" w:space="0" w:color="auto"/>
              <w:right w:val="nil"/>
            </w:tcBorders>
            <w:shd w:val="clear" w:color="auto" w:fill="4F81BD"/>
          </w:tcPr>
          <w:p w:rsidR="00DA2DEF" w:rsidRPr="00AA1A52" w:rsidRDefault="00DA2DEF" w:rsidP="00DA2DEF">
            <w:pPr>
              <w:spacing w:before="60" w:after="60"/>
              <w:jc w:val="center"/>
              <w:rPr>
                <w:rFonts w:ascii="Arial" w:eastAsia="Calibri" w:hAnsi="Arial" w:cs="Arial"/>
                <w:b/>
                <w:bCs/>
                <w:iCs/>
                <w:color w:val="FFFFFF"/>
                <w:sz w:val="22"/>
                <w:szCs w:val="18"/>
              </w:rPr>
            </w:pPr>
            <w:r w:rsidRPr="00AA1A52">
              <w:rPr>
                <w:rFonts w:ascii="Arial" w:eastAsia="Calibri" w:hAnsi="Arial" w:cs="Arial"/>
                <w:b/>
                <w:bCs/>
                <w:iCs/>
                <w:color w:val="FFFFFF"/>
                <w:sz w:val="22"/>
                <w:szCs w:val="18"/>
              </w:rPr>
              <w:t>Totals</w:t>
            </w:r>
          </w:p>
        </w:tc>
        <w:tc>
          <w:tcPr>
            <w:tcW w:w="2409" w:type="dxa"/>
            <w:tcBorders>
              <w:top w:val="inset" w:sz="6" w:space="0" w:color="auto"/>
              <w:bottom w:val="inset" w:sz="6" w:space="0" w:color="auto"/>
            </w:tcBorders>
            <w:shd w:val="clear" w:color="auto" w:fill="D8D8D8"/>
            <w:vAlign w:val="center"/>
          </w:tcPr>
          <w:p w:rsidR="00DA2DEF" w:rsidRPr="00AA1A52" w:rsidRDefault="00DA2DEF" w:rsidP="00DA2DEF">
            <w:pPr>
              <w:spacing w:after="120"/>
              <w:jc w:val="center"/>
              <w:rPr>
                <w:rFonts w:ascii="Arial" w:eastAsia="Calibri" w:hAnsi="Arial" w:cs="Arial"/>
                <w:i/>
                <w:iCs/>
                <w:color w:val="000000"/>
                <w:sz w:val="22"/>
                <w:szCs w:val="18"/>
              </w:rPr>
            </w:pPr>
          </w:p>
        </w:tc>
        <w:tc>
          <w:tcPr>
            <w:tcW w:w="2375" w:type="dxa"/>
            <w:tcBorders>
              <w:top w:val="inset" w:sz="6" w:space="0" w:color="auto"/>
              <w:bottom w:val="inset" w:sz="6" w:space="0" w:color="auto"/>
            </w:tcBorders>
            <w:shd w:val="clear" w:color="auto" w:fill="D8D8D8"/>
            <w:vAlign w:val="center"/>
          </w:tcPr>
          <w:p w:rsidR="00DA2DEF" w:rsidRPr="00AA1A52" w:rsidRDefault="00DA2DEF" w:rsidP="00DA2DEF">
            <w:pPr>
              <w:spacing w:after="120"/>
              <w:jc w:val="center"/>
              <w:rPr>
                <w:rFonts w:ascii="Arial" w:eastAsia="Calibri" w:hAnsi="Arial" w:cs="Arial"/>
                <w:i/>
                <w:iCs/>
                <w:color w:val="000000"/>
                <w:sz w:val="22"/>
                <w:szCs w:val="18"/>
              </w:rPr>
            </w:pPr>
          </w:p>
        </w:tc>
      </w:tr>
    </w:tbl>
    <w:p w:rsidR="00DA2DEF" w:rsidRPr="008806E7" w:rsidRDefault="00DA2DEF" w:rsidP="00DA2DEF">
      <w:pPr>
        <w:rPr>
          <w:rFonts w:ascii="Arial" w:eastAsia="Calibri" w:hAnsi="Arial" w:cs="Arial"/>
          <w:i/>
          <w:iCs/>
          <w:color w:val="000000"/>
          <w:sz w:val="22"/>
          <w:szCs w:val="22"/>
        </w:rPr>
      </w:pPr>
    </w:p>
    <w:p w:rsidR="00DA2DEF" w:rsidRPr="008806E7" w:rsidRDefault="00DA2DEF" w:rsidP="006A3052">
      <w:pPr>
        <w:spacing w:after="120"/>
        <w:jc w:val="both"/>
        <w:rPr>
          <w:rFonts w:ascii="Arial" w:eastAsia="Calibri" w:hAnsi="Arial" w:cs="Arial"/>
          <w:iCs/>
          <w:color w:val="000000"/>
          <w:sz w:val="22"/>
          <w:szCs w:val="22"/>
        </w:rPr>
      </w:pPr>
      <w:r w:rsidRPr="008806E7">
        <w:rPr>
          <w:rFonts w:ascii="Arial" w:eastAsia="Calibri" w:hAnsi="Arial" w:cs="Arial"/>
          <w:iCs/>
          <w:color w:val="000000"/>
          <w:sz w:val="22"/>
          <w:szCs w:val="22"/>
        </w:rPr>
        <w:t>Having regard to the Bern Convention draft reporting format for recording of wild bird crime cases</w:t>
      </w:r>
      <w:r w:rsidRPr="008806E7">
        <w:rPr>
          <w:rFonts w:ascii="Arial" w:eastAsia="Calibri" w:hAnsi="Arial" w:cs="Arial"/>
          <w:iCs/>
          <w:color w:val="000000"/>
          <w:sz w:val="22"/>
          <w:szCs w:val="22"/>
          <w:vertAlign w:val="superscript"/>
        </w:rPr>
        <w:footnoteReference w:id="10"/>
      </w:r>
      <w:r w:rsidRPr="008806E7">
        <w:rPr>
          <w:rFonts w:ascii="Arial" w:eastAsia="Calibri" w:hAnsi="Arial" w:cs="Arial"/>
          <w:iCs/>
          <w:color w:val="000000"/>
          <w:sz w:val="22"/>
          <w:szCs w:val="22"/>
          <w:vertAlign w:val="superscript"/>
        </w:rPr>
        <w:t>,</w:t>
      </w:r>
      <w:r w:rsidRPr="008806E7">
        <w:rPr>
          <w:rFonts w:ascii="Arial" w:eastAsia="Calibri" w:hAnsi="Arial" w:cs="Arial"/>
          <w:iCs/>
          <w:color w:val="000000"/>
          <w:sz w:val="22"/>
          <w:szCs w:val="22"/>
        </w:rPr>
        <w:t xml:space="preserve"> as well as to the following working definition of IKB: “Those unlawful</w:t>
      </w:r>
      <w:r w:rsidRPr="008806E7">
        <w:rPr>
          <w:rFonts w:ascii="Arial" w:eastAsia="Calibri" w:hAnsi="Arial" w:cs="Arial"/>
          <w:iCs/>
          <w:color w:val="000000"/>
          <w:sz w:val="22"/>
          <w:szCs w:val="22"/>
          <w:vertAlign w:val="superscript"/>
        </w:rPr>
        <w:footnoteReference w:id="11"/>
      </w:r>
      <w:r w:rsidRPr="008806E7">
        <w:rPr>
          <w:rFonts w:ascii="Arial" w:eastAsia="Calibri" w:hAnsi="Arial" w:cs="Arial"/>
          <w:iCs/>
          <w:color w:val="000000"/>
          <w:sz w:val="22"/>
          <w:szCs w:val="22"/>
        </w:rPr>
        <w:t xml:space="preserve"> activities </w:t>
      </w:r>
      <w:r w:rsidRPr="008806E7">
        <w:rPr>
          <w:rFonts w:ascii="Arial" w:eastAsia="Calibri" w:hAnsi="Arial" w:cs="Arial"/>
          <w:iCs/>
          <w:color w:val="000000"/>
          <w:sz w:val="22"/>
          <w:szCs w:val="22"/>
          <w:u w:val="single"/>
        </w:rPr>
        <w:t>committed intentionally</w:t>
      </w:r>
      <w:r w:rsidRPr="008806E7">
        <w:rPr>
          <w:rFonts w:ascii="Arial" w:eastAsia="Calibri" w:hAnsi="Arial" w:cs="Arial"/>
          <w:iCs/>
          <w:color w:val="000000"/>
          <w:sz w:val="22"/>
          <w:szCs w:val="22"/>
        </w:rPr>
        <w:t xml:space="preserve"> resulting in the death, injury or removal of specimens</w:t>
      </w:r>
      <w:r w:rsidRPr="008806E7">
        <w:rPr>
          <w:rFonts w:ascii="Arial" w:eastAsia="Calibri" w:hAnsi="Arial" w:cs="Arial"/>
          <w:iCs/>
          <w:color w:val="000000"/>
          <w:sz w:val="22"/>
          <w:szCs w:val="22"/>
          <w:vertAlign w:val="superscript"/>
        </w:rPr>
        <w:footnoteReference w:id="12"/>
      </w:r>
      <w:r w:rsidRPr="008806E7">
        <w:rPr>
          <w:rFonts w:ascii="Arial" w:eastAsia="Calibri" w:hAnsi="Arial" w:cs="Arial"/>
          <w:iCs/>
          <w:color w:val="000000"/>
          <w:sz w:val="22"/>
          <w:szCs w:val="22"/>
        </w:rPr>
        <w:t xml:space="preserve"> of migratory birds from the wild either dead or alive, including their parts or derivatives”, respondents should indicate the number of cases of IKB-related offences for each offence category disclosed</w:t>
      </w:r>
      <w:r w:rsidRPr="008806E7">
        <w:rPr>
          <w:rFonts w:ascii="Arial" w:eastAsia="Calibri" w:hAnsi="Arial" w:cs="Arial"/>
          <w:iCs/>
          <w:color w:val="000000"/>
          <w:sz w:val="22"/>
          <w:szCs w:val="22"/>
          <w:vertAlign w:val="superscript"/>
        </w:rPr>
        <w:footnoteReference w:id="13"/>
      </w:r>
      <w:r w:rsidRPr="008806E7">
        <w:rPr>
          <w:rFonts w:ascii="Arial" w:eastAsia="Calibri" w:hAnsi="Arial" w:cs="Arial"/>
          <w:iCs/>
          <w:color w:val="000000"/>
          <w:sz w:val="22"/>
          <w:szCs w:val="22"/>
        </w:rPr>
        <w:t xml:space="preserve"> over the assessment pe</w:t>
      </w:r>
      <w:r>
        <w:rPr>
          <w:rFonts w:ascii="Arial" w:eastAsia="Calibri" w:hAnsi="Arial" w:cs="Arial"/>
          <w:iCs/>
          <w:color w:val="000000"/>
          <w:sz w:val="22"/>
          <w:szCs w:val="22"/>
        </w:rPr>
        <w:t>r</w:t>
      </w:r>
      <w:r w:rsidRPr="008806E7">
        <w:rPr>
          <w:rFonts w:ascii="Arial" w:eastAsia="Calibri" w:hAnsi="Arial" w:cs="Arial"/>
          <w:iCs/>
          <w:color w:val="000000"/>
          <w:sz w:val="22"/>
          <w:szCs w:val="22"/>
        </w:rPr>
        <w:t>iod as well as, wherever applicable, the number of bird specimens involved in the offence.</w:t>
      </w:r>
    </w:p>
    <w:p w:rsidR="00DA2DEF" w:rsidRPr="008806E7" w:rsidRDefault="00DA2DEF" w:rsidP="006A3052">
      <w:pPr>
        <w:spacing w:after="120"/>
        <w:jc w:val="both"/>
        <w:rPr>
          <w:rFonts w:ascii="Arial" w:eastAsia="Calibri" w:hAnsi="Arial" w:cs="Arial"/>
          <w:iCs/>
          <w:color w:val="000000"/>
          <w:sz w:val="22"/>
          <w:szCs w:val="22"/>
        </w:rPr>
      </w:pPr>
      <w:r w:rsidRPr="008806E7">
        <w:rPr>
          <w:rFonts w:ascii="Arial" w:eastAsia="Calibri" w:hAnsi="Arial" w:cs="Arial"/>
          <w:iCs/>
          <w:color w:val="000000"/>
          <w:sz w:val="22"/>
          <w:szCs w:val="22"/>
        </w:rPr>
        <w:t>In case an offence was committed by a group of persons, the number of</w:t>
      </w:r>
      <w:r w:rsidRPr="008806E7">
        <w:rPr>
          <w:rFonts w:ascii="Arial" w:eastAsia="Calibri" w:hAnsi="Arial" w:cs="Arial"/>
          <w:color w:val="000000"/>
          <w:sz w:val="22"/>
          <w:szCs w:val="22"/>
        </w:rPr>
        <w:t xml:space="preserve"> </w:t>
      </w:r>
      <w:r w:rsidRPr="008806E7">
        <w:rPr>
          <w:rFonts w:ascii="Arial" w:eastAsia="Calibri" w:hAnsi="Arial" w:cs="Arial"/>
          <w:iCs/>
          <w:color w:val="000000"/>
          <w:sz w:val="22"/>
          <w:szCs w:val="22"/>
        </w:rPr>
        <w:t xml:space="preserve">offences to be reported in the second column of the above table should be multiplied by the number of persons involved / prosecuted for that offence. </w:t>
      </w:r>
    </w:p>
    <w:p w:rsidR="00DA2DEF" w:rsidRPr="008806E7" w:rsidRDefault="00DA2DEF" w:rsidP="006A3052">
      <w:pPr>
        <w:spacing w:after="120"/>
        <w:jc w:val="both"/>
        <w:rPr>
          <w:rFonts w:ascii="Arial" w:eastAsia="Calibri" w:hAnsi="Arial"/>
          <w:color w:val="000000"/>
          <w:sz w:val="22"/>
          <w:szCs w:val="22"/>
        </w:rPr>
      </w:pPr>
      <w:r w:rsidRPr="008806E7">
        <w:rPr>
          <w:rFonts w:ascii="Arial" w:eastAsia="Calibri" w:hAnsi="Arial" w:cs="Arial"/>
          <w:iCs/>
          <w:color w:val="000000"/>
          <w:sz w:val="22"/>
          <w:szCs w:val="22"/>
        </w:rPr>
        <w:t>In case a single person faced multiple charges for different offence categories (for instance illegal killing of a protected bird and using prohibited methods of hunting), such case should be reported under each offence category for which that person has been charged / prosecuted.</w:t>
      </w:r>
    </w:p>
    <w:p w:rsidR="00DA2DEF" w:rsidRPr="008806E7" w:rsidRDefault="00DA2DEF" w:rsidP="00DA2DEF">
      <w:pPr>
        <w:spacing w:after="200"/>
        <w:rPr>
          <w:rFonts w:ascii="Arial" w:eastAsia="Calibri" w:hAnsi="Arial" w:cs="Arial"/>
          <w:color w:val="000000"/>
          <w:sz w:val="22"/>
          <w:szCs w:val="22"/>
        </w:rPr>
      </w:pPr>
      <w:r w:rsidRPr="008806E7">
        <w:rPr>
          <w:rFonts w:ascii="Arial" w:eastAsia="Calibri" w:hAnsi="Arial" w:cs="Arial"/>
          <w:color w:val="000000"/>
          <w:sz w:val="22"/>
          <w:szCs w:val="22"/>
        </w:rPr>
        <w:br w:type="page"/>
      </w:r>
    </w:p>
    <w:p w:rsidR="00DA2DEF" w:rsidRPr="008806E7" w:rsidRDefault="00DA2DEF" w:rsidP="00DA2DEF">
      <w:pPr>
        <w:keepNext/>
        <w:keepLines/>
        <w:spacing w:before="40" w:after="120"/>
        <w:outlineLvl w:val="1"/>
        <w:rPr>
          <w:rFonts w:ascii="Arial" w:hAnsi="Arial" w:cs="Arial"/>
          <w:b/>
          <w:color w:val="000000"/>
          <w:sz w:val="30"/>
          <w:szCs w:val="30"/>
        </w:rPr>
      </w:pPr>
      <w:bookmarkStart w:id="42" w:name="_Toc486539576"/>
      <w:bookmarkStart w:id="43" w:name="_Toc489001540"/>
      <w:r w:rsidRPr="008806E7">
        <w:rPr>
          <w:rFonts w:ascii="Arial" w:hAnsi="Arial" w:cs="Arial"/>
          <w:b/>
          <w:color w:val="000000"/>
          <w:sz w:val="30"/>
          <w:szCs w:val="30"/>
        </w:rPr>
        <w:t>B. Comprehensiveness of national legislation</w:t>
      </w:r>
      <w:bookmarkEnd w:id="42"/>
      <w:bookmarkEnd w:id="43"/>
      <w:r w:rsidRPr="008806E7">
        <w:rPr>
          <w:rFonts w:ascii="Arial" w:hAnsi="Arial" w:cs="Arial"/>
          <w:b/>
          <w:color w:val="000000"/>
          <w:sz w:val="30"/>
          <w:szCs w:val="30"/>
        </w:rPr>
        <w:t xml:space="preserve"> </w:t>
      </w:r>
    </w:p>
    <w:p w:rsidR="00DA2DEF" w:rsidRPr="008806E7" w:rsidRDefault="00DA2DEF" w:rsidP="00DA2DEF">
      <w:pPr>
        <w:spacing w:after="200"/>
        <w:rPr>
          <w:rFonts w:ascii="Arial" w:eastAsia="Calibri" w:hAnsi="Arial" w:cs="Arial"/>
          <w:color w:val="000000"/>
          <w:sz w:val="22"/>
          <w:szCs w:val="22"/>
        </w:rPr>
      </w:pPr>
    </w:p>
    <w:p w:rsidR="00DA2DEF" w:rsidRPr="008806E7" w:rsidRDefault="00DA2DEF" w:rsidP="00DA2DEF">
      <w:pPr>
        <w:keepNext/>
        <w:keepLines/>
        <w:spacing w:before="40" w:after="120"/>
        <w:outlineLvl w:val="3"/>
        <w:rPr>
          <w:rFonts w:ascii="Arial" w:hAnsi="Arial" w:cs="Arial"/>
          <w:b/>
          <w:iCs/>
          <w:color w:val="000000"/>
          <w:sz w:val="28"/>
          <w:szCs w:val="22"/>
        </w:rPr>
      </w:pPr>
      <w:bookmarkStart w:id="44" w:name="_Toc486539577"/>
      <w:bookmarkStart w:id="45" w:name="_Toc489001541"/>
      <w:r w:rsidRPr="008806E7">
        <w:rPr>
          <w:rFonts w:ascii="Arial" w:hAnsi="Arial" w:cs="Arial"/>
          <w:b/>
          <w:iCs/>
          <w:color w:val="000000"/>
          <w:sz w:val="28"/>
          <w:szCs w:val="22"/>
        </w:rPr>
        <w:t>5. National wildlife legislation</w:t>
      </w:r>
      <w:r w:rsidRPr="008806E7">
        <w:rPr>
          <w:rFonts w:ascii="Arial" w:hAnsi="Arial"/>
          <w:b/>
          <w:iCs/>
          <w:color w:val="000000"/>
          <w:sz w:val="28"/>
          <w:szCs w:val="22"/>
          <w:vertAlign w:val="superscript"/>
        </w:rPr>
        <w:footnoteReference w:id="14"/>
      </w:r>
      <w:bookmarkEnd w:id="44"/>
      <w:bookmarkEnd w:id="45"/>
      <w:r w:rsidRPr="008806E7">
        <w:rPr>
          <w:rFonts w:ascii="Arial" w:hAnsi="Arial" w:cs="Arial"/>
          <w:b/>
          <w:iCs/>
          <w:color w:val="000000"/>
          <w:sz w:val="28"/>
          <w:szCs w:val="22"/>
        </w:rPr>
        <w:t xml:space="preserve"> </w:t>
      </w:r>
    </w:p>
    <w:p w:rsidR="00DA2DEF" w:rsidRPr="008806E7" w:rsidRDefault="00DA2DEF" w:rsidP="00DA2DEF">
      <w:pPr>
        <w:jc w:val="both"/>
        <w:rPr>
          <w:rFonts w:ascii="Arial" w:eastAsia="Calibri" w:hAnsi="Arial" w:cs="Arial"/>
          <w:color w:val="000000"/>
          <w:sz w:val="22"/>
          <w:szCs w:val="22"/>
        </w:rPr>
      </w:pPr>
      <w:r w:rsidRPr="008806E7">
        <w:rPr>
          <w:rFonts w:ascii="Arial" w:eastAsia="Calibri" w:hAnsi="Arial" w:cs="Arial"/>
          <w:color w:val="000000"/>
          <w:sz w:val="22"/>
          <w:szCs w:val="22"/>
        </w:rPr>
        <w:t xml:space="preserve">The comprehensiveness of national legislative provisions in force for wildlife conservation, management and use, including prohibition of IKB </w:t>
      </w:r>
    </w:p>
    <w:p w:rsidR="00DA2DEF" w:rsidRPr="008806E7" w:rsidRDefault="00DA2DEF" w:rsidP="00DA2DEF">
      <w:pPr>
        <w:jc w:val="both"/>
        <w:rPr>
          <w:rFonts w:ascii="Arial" w:eastAsia="Calibri" w:hAnsi="Arial" w:cs="Arial"/>
          <w:color w:val="000000"/>
          <w:sz w:val="22"/>
          <w:szCs w:val="22"/>
        </w:rPr>
      </w:pPr>
    </w:p>
    <w:p w:rsidR="00DA2DEF" w:rsidRPr="008806E7" w:rsidRDefault="00DA2DEF" w:rsidP="00DA2DEF">
      <w:pPr>
        <w:spacing w:after="20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Does comprehensive national legislation</w:t>
      </w:r>
      <w:r w:rsidRPr="008806E7">
        <w:rPr>
          <w:rFonts w:ascii="Arial" w:eastAsia="Calibri" w:hAnsi="Arial"/>
          <w:color w:val="000000"/>
          <w:sz w:val="22"/>
          <w:szCs w:val="22"/>
          <w:vertAlign w:val="superscript"/>
        </w:rPr>
        <w:footnoteReference w:id="15"/>
      </w:r>
      <w:r w:rsidRPr="008806E7">
        <w:rPr>
          <w:rFonts w:ascii="Arial" w:eastAsia="Calibri" w:hAnsi="Arial" w:cs="Arial"/>
          <w:b/>
          <w:bCs/>
          <w:i/>
          <w:iCs/>
          <w:color w:val="000000"/>
          <w:sz w:val="22"/>
          <w:szCs w:val="22"/>
        </w:rPr>
        <w:t xml:space="preserve"> for wildlife conservation exist, including provisions to regulate international trade in wildlife or its products?</w:t>
      </w:r>
    </w:p>
    <w:p w:rsidR="00DA2DEF" w:rsidRPr="008806E7" w:rsidRDefault="00DA2DEF" w:rsidP="00DA2DEF">
      <w:pPr>
        <w:spacing w:after="200"/>
        <w:rPr>
          <w:rFonts w:ascii="Arial" w:eastAsia="Calibri" w:hAnsi="Arial" w:cs="Arial"/>
          <w:i/>
          <w:iCs/>
          <w:color w:val="000000"/>
          <w:sz w:val="22"/>
          <w:szCs w:val="22"/>
        </w:rPr>
      </w:pPr>
    </w:p>
    <w:p w:rsidR="00DA2DEF" w:rsidRPr="008806E7" w:rsidRDefault="00DA2DEF" w:rsidP="00DA2DEF">
      <w:pPr>
        <w:spacing w:after="200"/>
        <w:rPr>
          <w:rFonts w:ascii="Arial" w:eastAsia="Calibri" w:hAnsi="Arial" w:cs="Arial"/>
          <w:i/>
          <w:iCs/>
          <w:color w:val="000000"/>
          <w:sz w:val="22"/>
          <w:szCs w:val="22"/>
        </w:rPr>
      </w:pPr>
      <w:r w:rsidRPr="008806E7">
        <w:rPr>
          <w:rFonts w:ascii="Arial" w:eastAsia="Calibri" w:hAnsi="Arial" w:cs="Arial"/>
          <w:i/>
          <w:iCs/>
          <w:color w:val="000000"/>
          <w:sz w:val="22"/>
          <w:szCs w:val="22"/>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2"/>
        <w:gridCol w:w="2306"/>
        <w:gridCol w:w="15"/>
        <w:gridCol w:w="2322"/>
        <w:gridCol w:w="2326"/>
      </w:tblGrid>
      <w:tr w:rsidR="00DA2DEF" w:rsidRPr="00AA1A52" w:rsidTr="00DA2DEF">
        <w:tc>
          <w:tcPr>
            <w:tcW w:w="2309"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1"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40"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9"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c>
          <w:tcPr>
            <w:tcW w:w="2321"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wildlife legislation:</w:t>
            </w:r>
          </w:p>
          <w:p w:rsidR="00DA2DEF" w:rsidRPr="00AA1A52" w:rsidRDefault="00DA2DEF" w:rsidP="00DA2DEF">
            <w:pPr>
              <w:spacing w:before="120" w:after="120"/>
              <w:rPr>
                <w:rFonts w:ascii="Arial" w:eastAsia="Calibri" w:hAnsi="Arial" w:cs="Arial"/>
                <w:color w:val="000000"/>
                <w:sz w:val="18"/>
                <w:szCs w:val="18"/>
              </w:rPr>
            </w:pP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Has not been enacted</w:t>
            </w:r>
          </w:p>
        </w:tc>
        <w:tc>
          <w:tcPr>
            <w:tcW w:w="2324"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wildlife legislation: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Does </w:t>
            </w:r>
            <w:r w:rsidRPr="00AA1A52">
              <w:rPr>
                <w:rFonts w:ascii="Arial" w:eastAsia="Calibri" w:hAnsi="Arial" w:cs="Arial"/>
                <w:b/>
                <w:color w:val="000000"/>
                <w:sz w:val="18"/>
                <w:szCs w:val="18"/>
              </w:rPr>
              <w:t>not have</w:t>
            </w:r>
            <w:r w:rsidRPr="00AA1A52">
              <w:rPr>
                <w:rFonts w:ascii="Arial" w:eastAsia="Calibri" w:hAnsi="Arial" w:cs="Arial"/>
                <w:color w:val="000000"/>
                <w:sz w:val="18"/>
                <w:szCs w:val="18"/>
              </w:rPr>
              <w:t xml:space="preserve"> adequate provisions to deter and combat IKB</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w:t>
            </w:r>
            <w:r w:rsidRPr="00AA1A52">
              <w:rPr>
                <w:rFonts w:ascii="Arial" w:eastAsia="Calibri" w:hAnsi="Arial" w:cs="Arial"/>
                <w:b/>
                <w:color w:val="000000"/>
                <w:sz w:val="18"/>
                <w:szCs w:val="18"/>
              </w:rPr>
              <w:t>not</w:t>
            </w:r>
            <w:r w:rsidRPr="00AA1A52">
              <w:rPr>
                <w:rFonts w:ascii="Arial" w:eastAsia="Calibri" w:hAnsi="Arial" w:cs="Arial"/>
                <w:color w:val="000000"/>
                <w:sz w:val="18"/>
                <w:szCs w:val="18"/>
              </w:rPr>
              <w:t xml:space="preserve"> supported by suitable legislation framework and/or regulations</w:t>
            </w:r>
          </w:p>
        </w:tc>
        <w:tc>
          <w:tcPr>
            <w:tcW w:w="2325"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wildlife legislation: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Has</w:t>
            </w:r>
            <w:r w:rsidRPr="00AA1A52">
              <w:rPr>
                <w:rFonts w:ascii="Arial" w:eastAsia="Calibri" w:hAnsi="Arial" w:cs="Arial"/>
                <w:color w:val="000000"/>
                <w:sz w:val="18"/>
                <w:szCs w:val="18"/>
              </w:rPr>
              <w:t xml:space="preserve"> adequate provisions to deter and combat IKB</w:t>
            </w:r>
            <w:r w:rsidRPr="00AA1A52">
              <w:rPr>
                <w:rFonts w:ascii="Arial" w:eastAsia="Calibri" w:hAnsi="Arial" w:cs="Arial"/>
                <w:color w:val="548DD4"/>
                <w:sz w:val="18"/>
                <w:szCs w:val="18"/>
              </w:rPr>
              <w:t>.</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w:t>
            </w:r>
            <w:r w:rsidRPr="00AA1A52">
              <w:rPr>
                <w:rFonts w:ascii="Arial" w:eastAsia="Calibri" w:hAnsi="Arial" w:cs="Arial"/>
                <w:b/>
                <w:color w:val="000000"/>
                <w:sz w:val="18"/>
                <w:szCs w:val="18"/>
              </w:rPr>
              <w:t xml:space="preserve">not </w:t>
            </w:r>
            <w:r w:rsidRPr="00AA1A52">
              <w:rPr>
                <w:rFonts w:ascii="Arial" w:eastAsia="Calibri" w:hAnsi="Arial" w:cs="Arial"/>
                <w:color w:val="000000"/>
                <w:sz w:val="18"/>
                <w:szCs w:val="18"/>
              </w:rPr>
              <w:t>supported by suitable legislation framework and/or regulations</w:t>
            </w:r>
          </w:p>
        </w:tc>
        <w:tc>
          <w:tcPr>
            <w:tcW w:w="2329"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wildlife legislation: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Has adequate provisions to deter and combat IKB</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Is supported</w:t>
            </w:r>
            <w:r w:rsidRPr="00AA1A52">
              <w:rPr>
                <w:rFonts w:ascii="Arial" w:eastAsia="Calibri" w:hAnsi="Arial" w:cs="Arial"/>
                <w:color w:val="000000"/>
                <w:sz w:val="18"/>
                <w:szCs w:val="18"/>
              </w:rPr>
              <w:t xml:space="preserve"> by suitable legislation framework and/or regulations</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eastAsia="Calibri" w:hAnsi="Arial" w:cs="Arial"/>
          <w:color w:val="000000"/>
          <w:sz w:val="22"/>
          <w:szCs w:val="22"/>
        </w:rPr>
      </w:pPr>
    </w:p>
    <w:p w:rsidR="00DA2DEF" w:rsidRPr="008806E7" w:rsidRDefault="00DA2DEF" w:rsidP="00DA2DEF">
      <w:pPr>
        <w:spacing w:after="200"/>
        <w:rPr>
          <w:rFonts w:ascii="Arial" w:eastAsia="Calibri" w:hAnsi="Arial" w:cs="Arial"/>
          <w:color w:val="000000"/>
          <w:sz w:val="22"/>
          <w:szCs w:val="22"/>
        </w:rPr>
      </w:pPr>
      <w:r w:rsidRPr="008806E7">
        <w:rPr>
          <w:rFonts w:ascii="Arial" w:eastAsia="Calibri" w:hAnsi="Arial" w:cs="Arial"/>
          <w:color w:val="000000"/>
          <w:sz w:val="22"/>
          <w:szCs w:val="22"/>
        </w:rPr>
        <w:br w:type="page"/>
      </w:r>
    </w:p>
    <w:p w:rsidR="00DA2DEF" w:rsidRPr="008806E7" w:rsidRDefault="00DA2DEF" w:rsidP="00DA2DEF">
      <w:pPr>
        <w:keepNext/>
        <w:keepLines/>
        <w:spacing w:before="40" w:after="120"/>
        <w:outlineLvl w:val="3"/>
        <w:rPr>
          <w:rFonts w:ascii="Arial" w:hAnsi="Arial" w:cs="Arial"/>
          <w:b/>
          <w:iCs/>
          <w:color w:val="000000"/>
          <w:sz w:val="28"/>
          <w:szCs w:val="22"/>
        </w:rPr>
      </w:pPr>
      <w:bookmarkStart w:id="46" w:name="_Toc486539578"/>
      <w:bookmarkStart w:id="47" w:name="_Toc489001542"/>
      <w:r w:rsidRPr="008806E7">
        <w:rPr>
          <w:rFonts w:ascii="Arial" w:hAnsi="Arial" w:cs="Arial"/>
          <w:b/>
          <w:iCs/>
          <w:color w:val="000000"/>
          <w:sz w:val="28"/>
          <w:szCs w:val="22"/>
        </w:rPr>
        <w:t>6. Regulated use</w:t>
      </w:r>
      <w:bookmarkEnd w:id="46"/>
      <w:bookmarkEnd w:id="47"/>
    </w:p>
    <w:p w:rsidR="00DA2DEF" w:rsidRPr="008806E7" w:rsidRDefault="00DA2DEF" w:rsidP="00DA2DEF">
      <w:pPr>
        <w:jc w:val="both"/>
        <w:rPr>
          <w:rFonts w:ascii="Arial" w:eastAsia="Calibri" w:hAnsi="Arial" w:cs="Arial"/>
          <w:color w:val="000000"/>
          <w:sz w:val="22"/>
          <w:szCs w:val="18"/>
        </w:rPr>
      </w:pPr>
      <w:proofErr w:type="gramStart"/>
      <w:r w:rsidRPr="008806E7">
        <w:rPr>
          <w:rFonts w:ascii="Arial" w:eastAsia="Calibri" w:hAnsi="Arial" w:cs="Arial"/>
          <w:color w:val="000000"/>
          <w:sz w:val="22"/>
          <w:szCs w:val="18"/>
        </w:rPr>
        <w:t>The comprehensiveness of national legislation concerning sustainable use of wildlife including hunting.</w:t>
      </w:r>
      <w:proofErr w:type="gramEnd"/>
    </w:p>
    <w:p w:rsidR="00DA2DEF" w:rsidRPr="00E02041" w:rsidRDefault="00DA2DEF" w:rsidP="00DA2DEF">
      <w:pPr>
        <w:jc w:val="both"/>
        <w:rPr>
          <w:rFonts w:ascii="Arial" w:eastAsia="Calibri" w:hAnsi="Arial" w:cs="Arial"/>
          <w:b/>
          <w:bCs/>
          <w:color w:val="000000"/>
          <w:sz w:val="18"/>
          <w:szCs w:val="18"/>
        </w:rPr>
      </w:pPr>
    </w:p>
    <w:p w:rsidR="00DA2DEF" w:rsidRPr="008806E7" w:rsidRDefault="00DA2DEF" w:rsidP="00DA2DEF">
      <w:pPr>
        <w:spacing w:after="120"/>
        <w:ind w:left="1138"/>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 xml:space="preserve">Question: Through which measures and controls </w:t>
      </w:r>
      <w:proofErr w:type="gramStart"/>
      <w:r w:rsidRPr="008806E7">
        <w:rPr>
          <w:rFonts w:ascii="Arial" w:eastAsia="Calibri" w:hAnsi="Arial" w:cs="Arial"/>
          <w:b/>
          <w:bCs/>
          <w:i/>
          <w:iCs/>
          <w:color w:val="000000"/>
          <w:sz w:val="22"/>
          <w:szCs w:val="22"/>
        </w:rPr>
        <w:t>do</w:t>
      </w:r>
      <w:proofErr w:type="gramEnd"/>
      <w:r w:rsidRPr="008806E7">
        <w:rPr>
          <w:rFonts w:ascii="Arial" w:eastAsia="Calibri" w:hAnsi="Arial" w:cs="Arial"/>
          <w:b/>
          <w:bCs/>
          <w:i/>
          <w:iCs/>
          <w:color w:val="000000"/>
          <w:sz w:val="22"/>
          <w:szCs w:val="22"/>
        </w:rPr>
        <w:t xml:space="preserve"> national legislation regulate the killing and taking of wild birds?</w:t>
      </w:r>
    </w:p>
    <w:p w:rsidR="00DA2DEF" w:rsidRPr="008806E7" w:rsidRDefault="00DA2DEF" w:rsidP="00DA2DEF">
      <w:pPr>
        <w:spacing w:after="120"/>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261"/>
        <w:gridCol w:w="18"/>
        <w:gridCol w:w="2293"/>
        <w:gridCol w:w="13"/>
        <w:gridCol w:w="2439"/>
      </w:tblGrid>
      <w:tr w:rsidR="00DA2DEF" w:rsidRPr="00AA1A52" w:rsidTr="00DA2DEF">
        <w:tc>
          <w:tcPr>
            <w:tcW w:w="2495"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2"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7"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476"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c>
          <w:tcPr>
            <w:tcW w:w="2495"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legislation: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Does </w:t>
            </w:r>
            <w:r w:rsidRPr="00AA1A52">
              <w:rPr>
                <w:rFonts w:ascii="Arial" w:eastAsia="Calibri" w:hAnsi="Arial" w:cs="Arial"/>
                <w:b/>
                <w:color w:val="000000"/>
                <w:sz w:val="18"/>
                <w:szCs w:val="18"/>
              </w:rPr>
              <w:t>not specifically</w:t>
            </w:r>
            <w:r w:rsidRPr="00AA1A52">
              <w:rPr>
                <w:rFonts w:ascii="Arial" w:eastAsia="Calibri" w:hAnsi="Arial" w:cs="Arial"/>
                <w:color w:val="000000"/>
                <w:sz w:val="18"/>
                <w:szCs w:val="18"/>
              </w:rPr>
              <w:t xml:space="preserve"> regulate hunting of birds from conservation / sustainable use points of view. Some legislation concerning hunting of birds may exist, however it mainly addresses the activity from arms control / public safety points of view and does not delve into wildlife conservation issues</w:t>
            </w:r>
          </w:p>
        </w:tc>
        <w:tc>
          <w:tcPr>
            <w:tcW w:w="2304"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legislation: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Concerning hunting exists and sets </w:t>
            </w:r>
            <w:r w:rsidRPr="00AA1A52">
              <w:rPr>
                <w:rFonts w:ascii="Arial" w:eastAsia="Calibri" w:hAnsi="Arial" w:cs="Arial"/>
                <w:b/>
                <w:color w:val="000000"/>
                <w:sz w:val="18"/>
                <w:szCs w:val="18"/>
              </w:rPr>
              <w:t>basic parameters</w:t>
            </w:r>
            <w:r w:rsidRPr="00AA1A52">
              <w:rPr>
                <w:rFonts w:ascii="Arial" w:eastAsia="Calibri" w:hAnsi="Arial" w:cs="Arial"/>
                <w:color w:val="000000"/>
                <w:sz w:val="18"/>
                <w:szCs w:val="18"/>
              </w:rPr>
              <w:t xml:space="preserve"> that apply to various </w:t>
            </w:r>
            <w:proofErr w:type="spellStart"/>
            <w:r w:rsidRPr="00AA1A52">
              <w:rPr>
                <w:rFonts w:ascii="Arial" w:eastAsia="Calibri" w:hAnsi="Arial" w:cs="Arial"/>
                <w:color w:val="000000"/>
                <w:sz w:val="18"/>
                <w:szCs w:val="18"/>
              </w:rPr>
              <w:t>huntable</w:t>
            </w:r>
            <w:proofErr w:type="spellEnd"/>
            <w:r w:rsidRPr="00AA1A52">
              <w:rPr>
                <w:rFonts w:ascii="Arial" w:eastAsia="Calibri" w:hAnsi="Arial" w:cs="Arial"/>
                <w:color w:val="000000"/>
                <w:sz w:val="18"/>
                <w:szCs w:val="18"/>
              </w:rPr>
              <w:t xml:space="preserve"> species including birds: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Establishes and defines hunting seasons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Lists species that can be hunted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Regulates methods of hunting</w:t>
            </w:r>
          </w:p>
          <w:p w:rsidR="00DA2DEF" w:rsidRPr="00AA1A52" w:rsidRDefault="00DA2DEF" w:rsidP="00DA2DEF">
            <w:pPr>
              <w:spacing w:before="120" w:after="120"/>
              <w:rPr>
                <w:rFonts w:ascii="Arial" w:eastAsia="Calibri" w:hAnsi="Arial" w:cs="Arial"/>
                <w:color w:val="000000"/>
                <w:sz w:val="18"/>
                <w:szCs w:val="18"/>
              </w:rPr>
            </w:pPr>
          </w:p>
        </w:tc>
        <w:tc>
          <w:tcPr>
            <w:tcW w:w="2342"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National legislation: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Concerning hunting exists separately from national legislation concerning conservation of wildlife and lays down </w:t>
            </w:r>
            <w:r w:rsidRPr="00AA1A52">
              <w:rPr>
                <w:rFonts w:ascii="Arial" w:eastAsia="Calibri" w:hAnsi="Arial" w:cs="Arial"/>
                <w:b/>
                <w:color w:val="000000"/>
                <w:sz w:val="18"/>
                <w:szCs w:val="18"/>
              </w:rPr>
              <w:t>comprehensive provisions</w:t>
            </w:r>
            <w:r w:rsidRPr="00AA1A52">
              <w:rPr>
                <w:rFonts w:ascii="Arial" w:eastAsia="Calibri" w:hAnsi="Arial" w:cs="Arial"/>
                <w:color w:val="000000"/>
                <w:sz w:val="18"/>
                <w:szCs w:val="18"/>
              </w:rPr>
              <w:t xml:space="preserve"> concerning:</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Establishing and defining hunting seasons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Listing species that can be hunted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Defining hunting areas.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Regulating and defining which methods are allowed for hunting</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Providing for effective authorization mechanism and criteria for obtaining a hunting licence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Establishing bag limits and quotas for </w:t>
            </w:r>
            <w:proofErr w:type="spellStart"/>
            <w:r w:rsidRPr="00AA1A52">
              <w:rPr>
                <w:rFonts w:ascii="Arial" w:eastAsia="Calibri" w:hAnsi="Arial" w:cs="Arial"/>
                <w:color w:val="000000"/>
                <w:sz w:val="18"/>
                <w:szCs w:val="18"/>
              </w:rPr>
              <w:t>huntable</w:t>
            </w:r>
            <w:proofErr w:type="spellEnd"/>
            <w:r w:rsidRPr="00AA1A52">
              <w:rPr>
                <w:rFonts w:ascii="Arial" w:eastAsia="Calibri" w:hAnsi="Arial" w:cs="Arial"/>
                <w:color w:val="000000"/>
                <w:sz w:val="18"/>
                <w:szCs w:val="18"/>
              </w:rPr>
              <w:t xml:space="preserve"> species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Providing for basic hunting bag reporting requirements</w:t>
            </w:r>
          </w:p>
          <w:p w:rsidR="00DA2DEF" w:rsidRPr="00AA1A52" w:rsidRDefault="00DA2DEF" w:rsidP="00DA2DEF">
            <w:pPr>
              <w:spacing w:before="120" w:after="120"/>
              <w:rPr>
                <w:rFonts w:ascii="Arial" w:eastAsia="Calibri" w:hAnsi="Arial" w:cs="Arial"/>
                <w:i/>
                <w:iCs/>
                <w:color w:val="000000"/>
                <w:sz w:val="18"/>
                <w:szCs w:val="18"/>
              </w:rPr>
            </w:pPr>
            <w:r w:rsidRPr="00AA1A52">
              <w:rPr>
                <w:rFonts w:ascii="Arial" w:eastAsia="Calibri" w:hAnsi="Arial" w:cs="Arial"/>
                <w:color w:val="000000"/>
                <w:sz w:val="18"/>
                <w:szCs w:val="18"/>
              </w:rPr>
              <w:t>􀜆 Controls related to implementation</w:t>
            </w:r>
          </w:p>
        </w:tc>
        <w:tc>
          <w:tcPr>
            <w:tcW w:w="2489"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legislation: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Concerning hunting is </w:t>
            </w:r>
            <w:r w:rsidRPr="00AA1A52">
              <w:rPr>
                <w:rFonts w:ascii="Arial" w:eastAsia="Calibri" w:hAnsi="Arial" w:cs="Arial"/>
                <w:b/>
                <w:color w:val="000000"/>
                <w:sz w:val="18"/>
                <w:szCs w:val="18"/>
              </w:rPr>
              <w:t xml:space="preserve">fully integrated </w:t>
            </w:r>
            <w:r w:rsidRPr="00AA1A52">
              <w:rPr>
                <w:rFonts w:ascii="Arial" w:eastAsia="Calibri" w:hAnsi="Arial" w:cs="Arial"/>
                <w:color w:val="000000"/>
                <w:sz w:val="18"/>
                <w:szCs w:val="18"/>
              </w:rPr>
              <w:t xml:space="preserve">within national conservation of wildlife legislation therefore ensuring the taking into account of biological and conservation aspects in hunting-related decisions and lays down </w:t>
            </w:r>
            <w:r w:rsidRPr="00AA1A52">
              <w:rPr>
                <w:rFonts w:ascii="Arial" w:eastAsia="Calibri" w:hAnsi="Arial" w:cs="Arial"/>
                <w:b/>
                <w:color w:val="000000"/>
                <w:sz w:val="18"/>
                <w:szCs w:val="18"/>
              </w:rPr>
              <w:t>comprehensive provisions</w:t>
            </w:r>
            <w:r w:rsidRPr="00AA1A52">
              <w:rPr>
                <w:rFonts w:ascii="Arial" w:eastAsia="Calibri" w:hAnsi="Arial" w:cs="Arial"/>
                <w:color w:val="000000"/>
                <w:sz w:val="18"/>
                <w:szCs w:val="18"/>
              </w:rPr>
              <w:t xml:space="preserve"> concerning:</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Establishment and definition of hunting seasons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Listing species that can be hunted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Definition of hunting areas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Regulation and definition of which methods are allowed for hunting</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Provision for appropriate authorization mechanism and criteria for obtaining a hunting license, including requirements for compulsory examination of hunting license applicants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Establishment of bag limits and quotas for </w:t>
            </w:r>
            <w:proofErr w:type="spellStart"/>
            <w:r w:rsidRPr="00AA1A52">
              <w:rPr>
                <w:rFonts w:ascii="Arial" w:eastAsia="Calibri" w:hAnsi="Arial" w:cs="Arial"/>
                <w:color w:val="000000"/>
                <w:sz w:val="18"/>
                <w:szCs w:val="18"/>
              </w:rPr>
              <w:t>huntable</w:t>
            </w:r>
            <w:proofErr w:type="spellEnd"/>
            <w:r w:rsidRPr="00AA1A52">
              <w:rPr>
                <w:rFonts w:ascii="Arial" w:eastAsia="Calibri" w:hAnsi="Arial" w:cs="Arial"/>
                <w:color w:val="000000"/>
                <w:sz w:val="18"/>
                <w:szCs w:val="18"/>
              </w:rPr>
              <w:t xml:space="preserve"> species on the basis of biological and conservation considerations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Provision for the timely collection of hunting bag data and reporting mechanisms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Controls related to implementation, including enforcement (for instance providing enforcement powers to game wardens, park rangers, hunting marshals </w:t>
            </w:r>
            <w:proofErr w:type="spellStart"/>
            <w:r w:rsidRPr="00AA1A52">
              <w:rPr>
                <w:rFonts w:ascii="Arial" w:eastAsia="Calibri" w:hAnsi="Arial" w:cs="Arial"/>
                <w:color w:val="000000"/>
                <w:sz w:val="18"/>
                <w:szCs w:val="18"/>
              </w:rPr>
              <w:t>etc</w:t>
            </w:r>
            <w:proofErr w:type="spellEnd"/>
            <w:r w:rsidRPr="00AA1A52">
              <w:rPr>
                <w:rFonts w:ascii="Arial" w:eastAsia="Calibri" w:hAnsi="Arial" w:cs="Arial"/>
                <w:color w:val="000000"/>
                <w:sz w:val="18"/>
                <w:szCs w:val="18"/>
              </w:rPr>
              <w:t>)</w:t>
            </w:r>
          </w:p>
        </w:tc>
      </w:tr>
    </w:tbl>
    <w:p w:rsidR="00DA2DEF" w:rsidRPr="008806E7" w:rsidRDefault="00DA2DEF" w:rsidP="00DA2DEF">
      <w:pPr>
        <w:rPr>
          <w:rFonts w:ascii="Arial" w:eastAsia="Calibri" w:hAnsi="Arial" w:cs="Arial"/>
          <w:b/>
          <w:bCs/>
          <w:color w:val="000000"/>
          <w:sz w:val="23"/>
          <w:szCs w:val="23"/>
        </w:rPr>
      </w:pPr>
    </w:p>
    <w:p w:rsidR="00DA2DEF" w:rsidRDefault="00DA2DEF">
      <w:pPr>
        <w:rPr>
          <w:rFonts w:ascii="Arial" w:eastAsia="Calibri" w:hAnsi="Arial" w:cs="Arial"/>
          <w:color w:val="000000"/>
          <w:sz w:val="22"/>
          <w:szCs w:val="22"/>
        </w:rPr>
      </w:pPr>
      <w:r>
        <w:rPr>
          <w:rFonts w:ascii="Arial" w:eastAsia="Calibri" w:hAnsi="Arial" w:cs="Arial"/>
          <w:color w:val="000000"/>
          <w:sz w:val="22"/>
          <w:szCs w:val="22"/>
        </w:rPr>
        <w:br w:type="page"/>
      </w: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eastAsia="Calibri" w:hAnsi="Arial" w:cs="Arial"/>
          <w:color w:val="000000"/>
          <w:sz w:val="22"/>
          <w:szCs w:val="22"/>
        </w:rPr>
      </w:pPr>
      <w:r w:rsidRPr="008806E7">
        <w:rPr>
          <w:rFonts w:ascii="Arial" w:eastAsia="Calibri" w:hAnsi="Arial" w:cs="Arial"/>
          <w:color w:val="000000"/>
          <w:sz w:val="22"/>
          <w:szCs w:val="22"/>
        </w:rPr>
        <w:br w:type="page"/>
      </w:r>
    </w:p>
    <w:p w:rsidR="00DA2DEF" w:rsidRPr="008806E7" w:rsidRDefault="00DA2DEF" w:rsidP="00DA2DEF">
      <w:pPr>
        <w:keepNext/>
        <w:keepLines/>
        <w:spacing w:before="40" w:after="120"/>
        <w:outlineLvl w:val="3"/>
        <w:rPr>
          <w:rFonts w:ascii="Arial" w:hAnsi="Arial" w:cs="Arial"/>
          <w:b/>
          <w:iCs/>
          <w:color w:val="000000"/>
          <w:sz w:val="28"/>
          <w:szCs w:val="22"/>
        </w:rPr>
      </w:pPr>
      <w:bookmarkStart w:id="48" w:name="_Toc486539579"/>
      <w:bookmarkStart w:id="49" w:name="_Toc489001543"/>
      <w:r w:rsidRPr="008806E7">
        <w:rPr>
          <w:rFonts w:ascii="Arial" w:hAnsi="Arial" w:cs="Arial"/>
          <w:b/>
          <w:iCs/>
          <w:color w:val="000000"/>
          <w:sz w:val="28"/>
          <w:szCs w:val="22"/>
        </w:rPr>
        <w:t>7. Prohibitions under national legislation</w:t>
      </w:r>
      <w:bookmarkEnd w:id="48"/>
      <w:bookmarkEnd w:id="49"/>
    </w:p>
    <w:p w:rsidR="00DA2DEF" w:rsidRPr="008806E7" w:rsidRDefault="00DA2DEF" w:rsidP="00DA2DEF">
      <w:pPr>
        <w:jc w:val="both"/>
        <w:rPr>
          <w:rFonts w:ascii="Arial" w:eastAsia="Calibri" w:hAnsi="Arial" w:cs="Arial"/>
          <w:color w:val="000000"/>
          <w:sz w:val="22"/>
          <w:szCs w:val="18"/>
        </w:rPr>
      </w:pPr>
      <w:r w:rsidRPr="008806E7">
        <w:rPr>
          <w:rFonts w:ascii="Arial" w:eastAsia="Calibri" w:hAnsi="Arial" w:cs="Arial"/>
          <w:color w:val="000000"/>
          <w:sz w:val="22"/>
          <w:szCs w:val="18"/>
        </w:rPr>
        <w:t>The extent of activities forbidden under national legislation</w:t>
      </w:r>
    </w:p>
    <w:p w:rsidR="00DA2DEF" w:rsidRPr="008806E7" w:rsidRDefault="00DA2DEF" w:rsidP="00DA2DEF">
      <w:pPr>
        <w:jc w:val="both"/>
        <w:rPr>
          <w:rFonts w:ascii="Arial" w:eastAsia="Calibri" w:hAnsi="Arial" w:cs="Arial"/>
          <w:color w:val="000000"/>
          <w:sz w:val="28"/>
          <w:szCs w:val="22"/>
        </w:rPr>
      </w:pPr>
    </w:p>
    <w:p w:rsidR="00DA2DEF" w:rsidRPr="008806E7" w:rsidRDefault="00DA2DEF" w:rsidP="00DA2DEF">
      <w:pPr>
        <w:spacing w:after="20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To what extent does national legislation make the killing, taking and trade of wild birds illegal?</w:t>
      </w:r>
    </w:p>
    <w:p w:rsidR="00DA2DEF" w:rsidRPr="008806E7" w:rsidRDefault="00DA2DEF" w:rsidP="00DA2DEF">
      <w:pPr>
        <w:rPr>
          <w:rFonts w:ascii="Arial" w:eastAsia="Calibri" w:hAnsi="Arial" w:cs="Arial"/>
          <w:color w:val="000000"/>
          <w:sz w:val="28"/>
          <w:szCs w:val="22"/>
        </w:rPr>
      </w:pPr>
    </w:p>
    <w:p w:rsidR="00DA2DEF" w:rsidRPr="008806E7" w:rsidRDefault="00DA2DEF" w:rsidP="00DA2DEF">
      <w:pPr>
        <w:spacing w:after="200"/>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192"/>
        <w:gridCol w:w="27"/>
        <w:gridCol w:w="2352"/>
        <w:gridCol w:w="2429"/>
      </w:tblGrid>
      <w:tr w:rsidR="00DA2DEF" w:rsidRPr="00AA1A52" w:rsidTr="00DA2DEF">
        <w:tc>
          <w:tcPr>
            <w:tcW w:w="2358"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274" w:type="dxa"/>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473"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520"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trHeight w:val="2346"/>
        </w:trPr>
        <w:tc>
          <w:tcPr>
            <w:tcW w:w="2358"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National legislation does </w:t>
            </w:r>
            <w:r w:rsidRPr="00AA1A52">
              <w:rPr>
                <w:rFonts w:ascii="Arial" w:eastAsia="Calibri" w:hAnsi="Arial" w:cs="Arial"/>
                <w:b/>
                <w:color w:val="000000"/>
                <w:sz w:val="18"/>
                <w:szCs w:val="18"/>
              </w:rPr>
              <w:t>not generally</w:t>
            </w:r>
            <w:r w:rsidRPr="00AA1A52">
              <w:rPr>
                <w:rFonts w:ascii="Arial" w:eastAsia="Calibri" w:hAnsi="Arial" w:cs="Arial"/>
                <w:b/>
                <w:color w:val="000000"/>
                <w:sz w:val="18"/>
                <w:szCs w:val="18"/>
                <w:vertAlign w:val="superscript"/>
              </w:rPr>
              <w:footnoteReference w:id="16"/>
            </w:r>
            <w:r w:rsidRPr="00AA1A52">
              <w:rPr>
                <w:rFonts w:ascii="Arial" w:eastAsia="Calibri" w:hAnsi="Arial" w:cs="Arial"/>
                <w:b/>
                <w:color w:val="000000"/>
                <w:sz w:val="18"/>
                <w:szCs w:val="18"/>
              </w:rPr>
              <w:t xml:space="preserve"> </w:t>
            </w:r>
            <w:r w:rsidRPr="00AA1A52">
              <w:rPr>
                <w:rFonts w:ascii="Arial" w:eastAsia="Calibri" w:hAnsi="Arial" w:cs="Arial"/>
                <w:color w:val="000000"/>
                <w:sz w:val="18"/>
                <w:szCs w:val="18"/>
              </w:rPr>
              <w:t>forbid: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Deliberate killing of wild birds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Taking of wild birds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The use of means such as nets, traps, lime sticks, sound-devices, </w:t>
            </w:r>
            <w:proofErr w:type="spellStart"/>
            <w:r w:rsidRPr="00AA1A52">
              <w:rPr>
                <w:rFonts w:ascii="Arial" w:eastAsia="Calibri" w:hAnsi="Arial" w:cs="Arial"/>
                <w:color w:val="000000"/>
                <w:sz w:val="18"/>
                <w:szCs w:val="18"/>
              </w:rPr>
              <w:t>etc</w:t>
            </w:r>
            <w:proofErr w:type="spellEnd"/>
            <w:r w:rsidRPr="00AA1A52">
              <w:rPr>
                <w:rFonts w:ascii="Arial" w:eastAsia="Calibri" w:hAnsi="Arial" w:cs="Arial"/>
                <w:color w:val="000000"/>
                <w:sz w:val="18"/>
                <w:szCs w:val="18"/>
              </w:rPr>
              <w:t xml:space="preserve"> for capturing birds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Possession</w:t>
            </w:r>
            <w:r w:rsidRPr="00AA1A52">
              <w:rPr>
                <w:rFonts w:ascii="Arial" w:eastAsia="Calibri" w:hAnsi="Arial"/>
                <w:color w:val="000000"/>
                <w:sz w:val="18"/>
                <w:szCs w:val="18"/>
                <w:vertAlign w:val="superscript"/>
              </w:rPr>
              <w:footnoteReference w:id="17"/>
            </w:r>
            <w:r w:rsidRPr="00AA1A52">
              <w:rPr>
                <w:rFonts w:ascii="Arial" w:eastAsia="Calibri" w:hAnsi="Arial" w:cs="Arial"/>
                <w:color w:val="000000"/>
                <w:sz w:val="18"/>
                <w:szCs w:val="18"/>
                <w:vertAlign w:val="superscript"/>
              </w:rPr>
              <w:t xml:space="preserve"> </w:t>
            </w:r>
            <w:r w:rsidRPr="00AA1A52">
              <w:rPr>
                <w:rFonts w:ascii="Arial" w:eastAsia="Calibri" w:hAnsi="Arial" w:cs="Arial"/>
                <w:color w:val="000000"/>
                <w:sz w:val="18"/>
                <w:szCs w:val="18"/>
              </w:rPr>
              <w:t>of live or dead wild birds or their parts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Importation or transport of wild birds or their derivatives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Sale of wild birds</w:t>
            </w:r>
          </w:p>
        </w:tc>
        <w:tc>
          <w:tcPr>
            <w:tcW w:w="2302"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National legislation </w:t>
            </w:r>
            <w:r w:rsidRPr="00AA1A52">
              <w:rPr>
                <w:rFonts w:ascii="Arial" w:eastAsia="Calibri" w:hAnsi="Arial" w:cs="Arial"/>
                <w:b/>
                <w:color w:val="000000"/>
                <w:sz w:val="18"/>
                <w:szCs w:val="18"/>
              </w:rPr>
              <w:t>generally prohibits</w:t>
            </w:r>
            <w:r w:rsidRPr="00AA1A52">
              <w:rPr>
                <w:rFonts w:ascii="Arial" w:eastAsia="Calibri" w:hAnsi="Arial" w:cs="Arial"/>
                <w:color w:val="000000"/>
                <w:sz w:val="18"/>
                <w:szCs w:val="18"/>
              </w:rPr>
              <w:t>:</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Deliberate killing of wild birds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Taking of wild birds</w:t>
            </w:r>
          </w:p>
        </w:tc>
        <w:tc>
          <w:tcPr>
            <w:tcW w:w="2445"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National legislation </w:t>
            </w:r>
            <w:r w:rsidRPr="00AA1A52">
              <w:rPr>
                <w:rFonts w:ascii="Arial" w:eastAsia="Calibri" w:hAnsi="Arial" w:cs="Arial"/>
                <w:b/>
                <w:color w:val="000000"/>
                <w:sz w:val="18"/>
                <w:szCs w:val="18"/>
              </w:rPr>
              <w:t>generally prohibits</w:t>
            </w:r>
            <w:r w:rsidRPr="00AA1A52">
              <w:rPr>
                <w:rFonts w:ascii="Arial" w:eastAsia="Calibri" w:hAnsi="Arial" w:cs="Arial"/>
                <w:color w:val="000000"/>
                <w:sz w:val="18"/>
                <w:szCs w:val="18"/>
              </w:rPr>
              <w:t xml:space="preserve">: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Deliberate killing of wild birds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Taking of wild birds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The use of means such as nets, traps, lime sticks, sound-devices, etc. for capturing birds</w:t>
            </w:r>
          </w:p>
          <w:p w:rsidR="00DA2DEF" w:rsidRPr="00AA1A52" w:rsidRDefault="00DA2DEF" w:rsidP="00DA2DEF">
            <w:pPr>
              <w:spacing w:before="120" w:after="120"/>
              <w:rPr>
                <w:rFonts w:ascii="Arial" w:eastAsia="Calibri" w:hAnsi="Arial" w:cs="Arial"/>
                <w:i/>
                <w:iCs/>
                <w:color w:val="000000"/>
                <w:sz w:val="18"/>
                <w:szCs w:val="18"/>
              </w:rPr>
            </w:pPr>
          </w:p>
        </w:tc>
        <w:tc>
          <w:tcPr>
            <w:tcW w:w="2520"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National legislation </w:t>
            </w:r>
            <w:r w:rsidRPr="00AA1A52">
              <w:rPr>
                <w:rFonts w:ascii="Arial" w:eastAsia="Calibri" w:hAnsi="Arial" w:cs="Arial"/>
                <w:b/>
                <w:color w:val="000000"/>
                <w:sz w:val="18"/>
                <w:szCs w:val="18"/>
              </w:rPr>
              <w:t>generally prohibits</w:t>
            </w:r>
            <w:r w:rsidRPr="00AA1A52">
              <w:rPr>
                <w:rFonts w:ascii="Arial" w:eastAsia="Calibri" w:hAnsi="Arial" w:cs="Arial"/>
                <w:color w:val="000000"/>
                <w:sz w:val="18"/>
                <w:szCs w:val="18"/>
              </w:rPr>
              <w:t>:</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Deliberate killing of wild birds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Taking of wild birds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The use of means such as nets, traps, lime sticks, sound-devices, etc. for capturing birds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Possession of live or dead wild birds or their parts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Importation or transport of wild birds or their derivatives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Sale of wild birds</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hAnsi="Arial" w:cs="Arial"/>
          <w:b/>
          <w:iCs/>
          <w:color w:val="000000"/>
          <w:sz w:val="28"/>
          <w:szCs w:val="22"/>
        </w:rPr>
      </w:pPr>
      <w:r w:rsidRPr="008806E7">
        <w:rPr>
          <w:rFonts w:ascii="Arial" w:eastAsia="Calibri" w:hAnsi="Arial" w:cs="Arial"/>
          <w:b/>
          <w:bCs/>
          <w:color w:val="000000"/>
          <w:sz w:val="23"/>
          <w:szCs w:val="23"/>
        </w:rPr>
        <w:br w:type="page"/>
      </w:r>
      <w:bookmarkStart w:id="50" w:name="_Toc486539580"/>
      <w:bookmarkStart w:id="51" w:name="_Toc489001544"/>
      <w:r w:rsidRPr="008806E7">
        <w:rPr>
          <w:rFonts w:ascii="Arial" w:hAnsi="Arial" w:cs="Arial"/>
          <w:b/>
          <w:iCs/>
          <w:color w:val="000000"/>
          <w:sz w:val="28"/>
          <w:szCs w:val="22"/>
        </w:rPr>
        <w:t>8. Exceptions under national legislation</w:t>
      </w:r>
      <w:bookmarkEnd w:id="50"/>
      <w:bookmarkEnd w:id="51"/>
    </w:p>
    <w:p w:rsidR="00DA2DEF" w:rsidRPr="008806E7" w:rsidRDefault="00DA2DEF" w:rsidP="00DA2DEF">
      <w:pPr>
        <w:jc w:val="both"/>
        <w:rPr>
          <w:rFonts w:ascii="Arial" w:eastAsia="Calibri" w:hAnsi="Arial" w:cs="Arial"/>
          <w:color w:val="000000"/>
          <w:sz w:val="22"/>
          <w:szCs w:val="18"/>
        </w:rPr>
      </w:pPr>
      <w:r w:rsidRPr="008806E7">
        <w:rPr>
          <w:rFonts w:ascii="Arial" w:eastAsia="Calibri" w:hAnsi="Arial" w:cs="Arial"/>
          <w:color w:val="000000"/>
          <w:sz w:val="22"/>
          <w:szCs w:val="18"/>
        </w:rPr>
        <w:t>The extent of regulatory scrutiny concerning any authorisation of exemptions</w:t>
      </w:r>
    </w:p>
    <w:p w:rsidR="00DA2DEF" w:rsidRPr="00E02041" w:rsidRDefault="00DA2DEF" w:rsidP="00DA2DEF">
      <w:pPr>
        <w:jc w:val="both"/>
        <w:rPr>
          <w:rFonts w:ascii="Arial" w:eastAsia="Calibri" w:hAnsi="Arial" w:cs="Arial"/>
          <w:color w:val="000000"/>
          <w:sz w:val="18"/>
          <w:szCs w:val="18"/>
        </w:rPr>
      </w:pPr>
    </w:p>
    <w:p w:rsidR="00DA2DEF" w:rsidRPr="008806E7" w:rsidRDefault="00DA2DEF" w:rsidP="00DA2DEF">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To what extent does national legislation make it possible to authorize exemptions from the general prohibitions outlined in the answer to previous question?</w:t>
      </w:r>
    </w:p>
    <w:p w:rsidR="00DA2DEF" w:rsidRPr="00E02041" w:rsidRDefault="00DA2DEF" w:rsidP="00DA2DEF">
      <w:pPr>
        <w:spacing w:after="120"/>
        <w:rPr>
          <w:rFonts w:ascii="Arial" w:eastAsia="Calibri" w:hAnsi="Arial" w:cs="Arial"/>
          <w:i/>
          <w:iCs/>
          <w:color w:val="000000"/>
          <w:sz w:val="18"/>
          <w:szCs w:val="18"/>
        </w:rPr>
      </w:pPr>
    </w:p>
    <w:p w:rsidR="00DA2DEF" w:rsidRPr="008806E7" w:rsidRDefault="00DA2DEF" w:rsidP="00DA2DEF">
      <w:pPr>
        <w:spacing w:after="120"/>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224"/>
        <w:gridCol w:w="13"/>
        <w:gridCol w:w="2263"/>
        <w:gridCol w:w="9"/>
        <w:gridCol w:w="2567"/>
      </w:tblGrid>
      <w:tr w:rsidR="00DA2DEF" w:rsidRPr="00AA1A52" w:rsidTr="00DA2DEF">
        <w:tc>
          <w:tcPr>
            <w:tcW w:w="2495"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1"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6"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658"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trHeight w:val="982"/>
        </w:trPr>
        <w:tc>
          <w:tcPr>
            <w:tcW w:w="2495"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law:</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Makes it possible for authorization of exemptions involving </w:t>
            </w:r>
            <w:r w:rsidRPr="00AA1A52">
              <w:rPr>
                <w:rFonts w:ascii="Arial" w:eastAsia="Calibri" w:hAnsi="Arial" w:cs="Arial"/>
                <w:b/>
                <w:color w:val="000000"/>
                <w:sz w:val="18"/>
                <w:szCs w:val="18"/>
              </w:rPr>
              <w:t>any or some</w:t>
            </w:r>
            <w:r w:rsidRPr="00AA1A52">
              <w:rPr>
                <w:rFonts w:ascii="Arial" w:eastAsia="Calibri" w:hAnsi="Arial" w:cs="Arial"/>
                <w:color w:val="000000"/>
                <w:sz w:val="18"/>
                <w:szCs w:val="18"/>
              </w:rPr>
              <w:t xml:space="preserve"> activities that are generally prohibited under national legislation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Does not include specific criteria or processes for granting / monitoring such exemptions</w:t>
            </w:r>
            <w:r w:rsidRPr="00AA1A52">
              <w:rPr>
                <w:rFonts w:ascii="Arial" w:eastAsia="Calibri" w:hAnsi="Arial" w:cs="Arial"/>
                <w:color w:val="000000"/>
                <w:sz w:val="18"/>
                <w:szCs w:val="18"/>
                <w:vertAlign w:val="superscript"/>
              </w:rPr>
              <w:t xml:space="preserve"> </w:t>
            </w:r>
          </w:p>
        </w:tc>
        <w:tc>
          <w:tcPr>
            <w:tcW w:w="2308"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law:</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Makes it possible for authorization of exemptions involving </w:t>
            </w:r>
            <w:r w:rsidRPr="00AA1A52">
              <w:rPr>
                <w:rFonts w:ascii="Arial" w:eastAsia="Calibri" w:hAnsi="Arial" w:cs="Arial"/>
                <w:b/>
                <w:color w:val="000000"/>
                <w:sz w:val="18"/>
                <w:szCs w:val="18"/>
              </w:rPr>
              <w:t>some</w:t>
            </w:r>
            <w:r w:rsidRPr="00AA1A52">
              <w:rPr>
                <w:rFonts w:ascii="Arial" w:eastAsia="Calibri" w:hAnsi="Arial" w:cs="Arial"/>
                <w:color w:val="000000"/>
                <w:sz w:val="18"/>
                <w:szCs w:val="18"/>
              </w:rPr>
              <w:t xml:space="preserve"> of the activities generally prohibited under national legislation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Defines the basic criteria upon which such exemptions can be granted by the responsible authority; however, such criteria for granting exemptions </w:t>
            </w:r>
            <w:r w:rsidRPr="00AA1A52">
              <w:rPr>
                <w:rFonts w:ascii="Arial" w:eastAsia="Calibri" w:hAnsi="Arial" w:cs="Arial"/>
                <w:b/>
                <w:color w:val="000000"/>
                <w:sz w:val="18"/>
                <w:szCs w:val="18"/>
              </w:rPr>
              <w:t>do not correspond</w:t>
            </w:r>
            <w:r w:rsidRPr="00AA1A52">
              <w:rPr>
                <w:rFonts w:ascii="Arial" w:eastAsia="Calibri" w:hAnsi="Arial" w:cs="Arial"/>
                <w:color w:val="000000"/>
                <w:sz w:val="18"/>
                <w:szCs w:val="18"/>
              </w:rPr>
              <w:t xml:space="preserve"> to the criteria for exemptions stipulated in Bern Convention</w:t>
            </w:r>
            <w:r w:rsidRPr="00AA1A52">
              <w:rPr>
                <w:rFonts w:ascii="Arial" w:eastAsia="Calibri" w:hAnsi="Arial"/>
                <w:color w:val="000000"/>
                <w:sz w:val="18"/>
                <w:szCs w:val="18"/>
                <w:vertAlign w:val="superscript"/>
              </w:rPr>
              <w:footnoteReference w:id="18"/>
            </w:r>
            <w:r w:rsidRPr="00AA1A52">
              <w:rPr>
                <w:rFonts w:ascii="Arial" w:eastAsia="Calibri" w:hAnsi="Arial" w:cs="Arial"/>
                <w:color w:val="000000"/>
                <w:sz w:val="18"/>
                <w:szCs w:val="18"/>
              </w:rPr>
              <w:t xml:space="preserve"> / CMS</w:t>
            </w:r>
            <w:r w:rsidRPr="00AA1A52">
              <w:rPr>
                <w:rFonts w:ascii="Arial" w:eastAsia="Calibri" w:hAnsi="Arial"/>
                <w:color w:val="000000"/>
                <w:sz w:val="18"/>
                <w:szCs w:val="18"/>
                <w:vertAlign w:val="superscript"/>
              </w:rPr>
              <w:footnoteReference w:id="19"/>
            </w:r>
            <w:r w:rsidRPr="00AA1A52">
              <w:rPr>
                <w:rFonts w:ascii="Arial" w:eastAsia="Calibri" w:hAnsi="Arial" w:cs="Arial"/>
                <w:color w:val="000000"/>
                <w:sz w:val="18"/>
                <w:szCs w:val="18"/>
              </w:rPr>
              <w:t xml:space="preserve"> / EU Birds Directive</w:t>
            </w:r>
            <w:r w:rsidRPr="00AA1A52">
              <w:rPr>
                <w:rFonts w:ascii="Arial" w:eastAsia="Calibri" w:hAnsi="Arial"/>
                <w:color w:val="000000"/>
                <w:sz w:val="18"/>
                <w:szCs w:val="18"/>
                <w:vertAlign w:val="superscript"/>
              </w:rPr>
              <w:footnoteReference w:id="20"/>
            </w:r>
            <w:r w:rsidRPr="00AA1A52">
              <w:rPr>
                <w:rFonts w:ascii="Arial" w:eastAsia="Calibri" w:hAnsi="Arial" w:cs="Arial"/>
                <w:color w:val="000000"/>
                <w:sz w:val="18"/>
                <w:szCs w:val="18"/>
                <w:vertAlign w:val="superscript"/>
              </w:rPr>
              <w:t xml:space="preserve"> </w:t>
            </w:r>
            <w:r w:rsidRPr="00AA1A52">
              <w:rPr>
                <w:rFonts w:ascii="Arial" w:eastAsia="Calibri" w:hAnsi="Arial" w:cs="Arial"/>
                <w:color w:val="000000"/>
                <w:sz w:val="18"/>
                <w:szCs w:val="18"/>
              </w:rPr>
              <w:t>(for EU MS only)</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Does not include specific regulatory mechanism for monitoring / reporting upon exemptions granted</w:t>
            </w:r>
          </w:p>
        </w:tc>
        <w:tc>
          <w:tcPr>
            <w:tcW w:w="2340"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law:</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Makes it possible for authorization of exemptions involving </w:t>
            </w:r>
            <w:r w:rsidRPr="00AA1A52">
              <w:rPr>
                <w:rFonts w:ascii="Arial" w:eastAsia="Calibri" w:hAnsi="Arial" w:cs="Arial"/>
                <w:b/>
                <w:color w:val="000000"/>
                <w:sz w:val="18"/>
                <w:szCs w:val="18"/>
              </w:rPr>
              <w:t>some</w:t>
            </w:r>
            <w:r w:rsidRPr="00AA1A52">
              <w:rPr>
                <w:rFonts w:ascii="Arial" w:eastAsia="Calibri" w:hAnsi="Arial" w:cs="Arial"/>
                <w:color w:val="000000"/>
                <w:sz w:val="18"/>
                <w:szCs w:val="18"/>
                <w:u w:val="single"/>
              </w:rPr>
              <w:t xml:space="preserve"> </w:t>
            </w:r>
            <w:r w:rsidRPr="00AA1A52">
              <w:rPr>
                <w:rFonts w:ascii="Arial" w:eastAsia="Calibri" w:hAnsi="Arial" w:cs="Arial"/>
                <w:color w:val="000000"/>
                <w:sz w:val="18"/>
                <w:szCs w:val="18"/>
              </w:rPr>
              <w:t>of the activities generally prohibited under national legislation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Defines </w:t>
            </w:r>
            <w:r w:rsidRPr="00AA1A52">
              <w:rPr>
                <w:rFonts w:ascii="Arial" w:eastAsia="Calibri" w:hAnsi="Arial" w:cs="Arial"/>
                <w:b/>
                <w:color w:val="000000"/>
                <w:sz w:val="18"/>
                <w:szCs w:val="18"/>
              </w:rPr>
              <w:t>comprehensive criteria</w:t>
            </w:r>
            <w:r w:rsidRPr="00AA1A52">
              <w:rPr>
                <w:rFonts w:ascii="Arial" w:eastAsia="Calibri" w:hAnsi="Arial" w:cs="Arial"/>
                <w:color w:val="000000"/>
                <w:sz w:val="18"/>
                <w:szCs w:val="18"/>
              </w:rPr>
              <w:t xml:space="preserve"> upon which such exemptions can be granted by the responsible authority; such criteria </w:t>
            </w:r>
            <w:r w:rsidRPr="00AA1A52">
              <w:rPr>
                <w:rFonts w:ascii="Arial" w:eastAsia="Calibri" w:hAnsi="Arial" w:cs="Arial"/>
                <w:b/>
                <w:color w:val="000000"/>
                <w:sz w:val="18"/>
                <w:szCs w:val="18"/>
              </w:rPr>
              <w:t>correspond</w:t>
            </w:r>
            <w:r w:rsidRPr="00AA1A52">
              <w:rPr>
                <w:rFonts w:ascii="Arial" w:eastAsia="Calibri" w:hAnsi="Arial" w:cs="Arial"/>
                <w:color w:val="000000"/>
                <w:sz w:val="18"/>
                <w:szCs w:val="18"/>
              </w:rPr>
              <w:t xml:space="preserve"> to the criteria for exemptions stipulated in Bern Convention / CMS / EU Birds Directive (for EU MS only)</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Does not include specific regulatory mechanism for monitoring / reporting upon exemptions granted</w:t>
            </w:r>
          </w:p>
        </w:tc>
        <w:tc>
          <w:tcPr>
            <w:tcW w:w="2667"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law:</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Makes it possible for authorization of exemptions involving </w:t>
            </w:r>
            <w:r w:rsidRPr="00AA1A52">
              <w:rPr>
                <w:rFonts w:ascii="Arial" w:eastAsia="Calibri" w:hAnsi="Arial" w:cs="Arial"/>
                <w:b/>
                <w:color w:val="000000"/>
                <w:sz w:val="18"/>
                <w:szCs w:val="18"/>
              </w:rPr>
              <w:t>some</w:t>
            </w:r>
            <w:r w:rsidRPr="00AA1A52">
              <w:rPr>
                <w:rFonts w:ascii="Arial" w:eastAsia="Calibri" w:hAnsi="Arial" w:cs="Arial"/>
                <w:color w:val="000000"/>
                <w:sz w:val="18"/>
                <w:szCs w:val="18"/>
                <w:u w:val="single"/>
              </w:rPr>
              <w:t xml:space="preserve"> </w:t>
            </w:r>
            <w:r w:rsidRPr="00AA1A52">
              <w:rPr>
                <w:rFonts w:ascii="Arial" w:eastAsia="Calibri" w:hAnsi="Arial" w:cs="Arial"/>
                <w:color w:val="000000"/>
                <w:sz w:val="18"/>
                <w:szCs w:val="18"/>
              </w:rPr>
              <w:t>of the activities generally prohibited under national legislation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Defines </w:t>
            </w:r>
            <w:r w:rsidRPr="00AA1A52">
              <w:rPr>
                <w:rFonts w:ascii="Arial" w:eastAsia="Calibri" w:hAnsi="Arial" w:cs="Arial"/>
                <w:b/>
                <w:color w:val="000000"/>
                <w:sz w:val="18"/>
                <w:szCs w:val="18"/>
              </w:rPr>
              <w:t>comprehensive criteria</w:t>
            </w:r>
            <w:r w:rsidRPr="00AA1A52">
              <w:rPr>
                <w:rFonts w:ascii="Arial" w:eastAsia="Calibri" w:hAnsi="Arial" w:cs="Arial"/>
                <w:color w:val="000000"/>
                <w:sz w:val="18"/>
                <w:szCs w:val="18"/>
              </w:rPr>
              <w:t xml:space="preserve"> upon which such exemptions can be granted by the responsible authority; such criteria </w:t>
            </w:r>
            <w:r w:rsidRPr="00AA1A52">
              <w:rPr>
                <w:rFonts w:ascii="Arial" w:eastAsia="Calibri" w:hAnsi="Arial" w:cs="Arial"/>
                <w:b/>
                <w:color w:val="000000"/>
                <w:sz w:val="18"/>
                <w:szCs w:val="18"/>
              </w:rPr>
              <w:t>correspond</w:t>
            </w:r>
            <w:r w:rsidRPr="00AA1A52">
              <w:rPr>
                <w:rFonts w:ascii="Arial" w:eastAsia="Calibri" w:hAnsi="Arial" w:cs="Arial"/>
                <w:color w:val="000000"/>
                <w:sz w:val="18"/>
                <w:szCs w:val="18"/>
              </w:rPr>
              <w:t xml:space="preserve"> to criteria for exemptions stipulated in Bern Convention / CMS / EU Birds Directive (for EU MS only)</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Establishes, for </w:t>
            </w:r>
            <w:r w:rsidRPr="00AA1A52">
              <w:rPr>
                <w:rFonts w:ascii="Arial" w:eastAsia="Calibri" w:hAnsi="Arial" w:cs="Arial"/>
                <w:b/>
                <w:color w:val="000000"/>
                <w:sz w:val="18"/>
                <w:szCs w:val="18"/>
              </w:rPr>
              <w:t>each</w:t>
            </w:r>
            <w:r w:rsidRPr="00AA1A52">
              <w:rPr>
                <w:rFonts w:ascii="Arial" w:eastAsia="Calibri" w:hAnsi="Arial" w:cs="Arial"/>
                <w:color w:val="000000"/>
                <w:sz w:val="18"/>
                <w:szCs w:val="18"/>
              </w:rPr>
              <w:t xml:space="preserve"> exemption granted on an annual basis, a</w:t>
            </w:r>
            <w:r w:rsidRPr="00AA1A52">
              <w:rPr>
                <w:rFonts w:ascii="Arial" w:eastAsia="Calibri" w:hAnsi="Arial" w:cs="Arial"/>
                <w:b/>
                <w:color w:val="000000"/>
                <w:sz w:val="18"/>
                <w:szCs w:val="18"/>
              </w:rPr>
              <w:t xml:space="preserve"> </w:t>
            </w:r>
            <w:r w:rsidRPr="00AA1A52">
              <w:rPr>
                <w:rFonts w:ascii="Arial" w:eastAsia="Calibri" w:hAnsi="Arial" w:cs="Arial"/>
                <w:color w:val="000000"/>
                <w:sz w:val="18"/>
                <w:szCs w:val="18"/>
              </w:rPr>
              <w:t>specific regulatory mechanism that ensures strict supervision of compliance, monitoring and reporting</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Requires that data on all exemptions granted, is compiled on an annual basis and is publically available including information on affected species, number of specimens, justification, the responsible authorities, permitting and licensing procedures, compliance monitoring and supervision </w:t>
            </w:r>
          </w:p>
        </w:tc>
      </w:tr>
    </w:tbl>
    <w:p w:rsidR="00DA2DEF" w:rsidRDefault="00DA2DEF" w:rsidP="00DA2DEF">
      <w:pPr>
        <w:rPr>
          <w:rFonts w:ascii="Arial" w:eastAsia="Calibri" w:hAnsi="Arial" w:cs="Arial"/>
          <w:b/>
          <w:bCs/>
          <w:color w:val="000000"/>
          <w:sz w:val="23"/>
          <w:szCs w:val="23"/>
        </w:rPr>
      </w:pPr>
    </w:p>
    <w:p w:rsidR="00DA2DEF" w:rsidRDefault="00DA2DEF" w:rsidP="00DA2DEF">
      <w:pPr>
        <w:spacing w:after="160" w:line="259" w:lineRule="auto"/>
        <w:rPr>
          <w:rFonts w:ascii="Arial" w:eastAsia="Calibri" w:hAnsi="Arial" w:cs="Arial"/>
          <w:b/>
          <w:bCs/>
          <w:color w:val="000000"/>
          <w:sz w:val="23"/>
          <w:szCs w:val="23"/>
        </w:rPr>
      </w:pPr>
      <w:r>
        <w:rPr>
          <w:rFonts w:ascii="Arial" w:eastAsia="Calibri" w:hAnsi="Arial" w:cs="Arial"/>
          <w:b/>
          <w:bCs/>
          <w:color w:val="000000"/>
          <w:sz w:val="23"/>
          <w:szCs w:val="23"/>
        </w:rPr>
        <w:br w:type="page"/>
      </w: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spacing w:after="200"/>
        <w:rPr>
          <w:rFonts w:ascii="Arial" w:hAnsi="Arial" w:cs="Arial"/>
          <w:b/>
          <w:iCs/>
          <w:color w:val="000000"/>
          <w:sz w:val="28"/>
          <w:szCs w:val="22"/>
        </w:rPr>
      </w:pPr>
      <w:r w:rsidRPr="008806E7">
        <w:rPr>
          <w:rFonts w:ascii="Arial" w:eastAsia="Calibri" w:hAnsi="Arial" w:cs="Arial"/>
          <w:color w:val="000000"/>
          <w:sz w:val="22"/>
          <w:szCs w:val="22"/>
        </w:rPr>
        <w:br w:type="page"/>
      </w:r>
      <w:bookmarkStart w:id="52" w:name="_Toc486539581"/>
      <w:bookmarkStart w:id="53" w:name="_Toc489001545"/>
      <w:r w:rsidRPr="008806E7">
        <w:rPr>
          <w:rFonts w:ascii="Arial" w:hAnsi="Arial" w:cs="Arial"/>
          <w:b/>
          <w:iCs/>
          <w:color w:val="000000"/>
          <w:sz w:val="28"/>
          <w:szCs w:val="22"/>
        </w:rPr>
        <w:t>9. Sanctions and penalties</w:t>
      </w:r>
      <w:bookmarkEnd w:id="52"/>
      <w:bookmarkEnd w:id="53"/>
    </w:p>
    <w:p w:rsidR="00DA2DEF" w:rsidRPr="008806E7" w:rsidRDefault="00DA2DEF" w:rsidP="00D0009F">
      <w:pPr>
        <w:spacing w:after="120"/>
        <w:jc w:val="both"/>
        <w:rPr>
          <w:rFonts w:ascii="Arial" w:eastAsia="Calibri" w:hAnsi="Arial" w:cs="Arial"/>
          <w:color w:val="000000"/>
          <w:sz w:val="22"/>
          <w:szCs w:val="18"/>
        </w:rPr>
      </w:pPr>
      <w:r w:rsidRPr="008806E7">
        <w:rPr>
          <w:rFonts w:ascii="Arial" w:eastAsia="Calibri" w:hAnsi="Arial" w:cs="Arial"/>
          <w:color w:val="000000"/>
          <w:sz w:val="22"/>
          <w:szCs w:val="18"/>
        </w:rPr>
        <w:t>The extent to which penalties for IKB are comprehensive</w:t>
      </w:r>
    </w:p>
    <w:p w:rsidR="00DA2DEF" w:rsidRPr="007901AC" w:rsidRDefault="00DA2DEF" w:rsidP="00D0009F">
      <w:pPr>
        <w:spacing w:after="120"/>
        <w:ind w:firstLine="720"/>
        <w:jc w:val="both"/>
        <w:rPr>
          <w:rFonts w:ascii="Arial" w:eastAsia="Calibri" w:hAnsi="Arial" w:cs="Arial"/>
          <w:b/>
          <w:bCs/>
          <w:color w:val="000000"/>
          <w:szCs w:val="20"/>
        </w:rPr>
      </w:pPr>
    </w:p>
    <w:p w:rsidR="00DA2DEF" w:rsidRPr="008806E7" w:rsidRDefault="00DA2DEF" w:rsidP="00D0009F">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What penalties and sanctions are imposed by law regarding the illegal killing, taking and trade of wild birds?</w:t>
      </w:r>
    </w:p>
    <w:p w:rsidR="00DA2DEF" w:rsidRPr="007901AC" w:rsidRDefault="00DA2DEF" w:rsidP="00DA2DEF">
      <w:pPr>
        <w:rPr>
          <w:rFonts w:ascii="Arial" w:eastAsia="Calibri" w:hAnsi="Arial" w:cs="Arial"/>
          <w:color w:val="000000"/>
          <w:szCs w:val="20"/>
        </w:rPr>
      </w:pPr>
    </w:p>
    <w:p w:rsidR="00DA2DEF" w:rsidRPr="008806E7" w:rsidRDefault="00DA2DEF" w:rsidP="00DA2DEF">
      <w:pPr>
        <w:spacing w:after="200"/>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7"/>
        <w:gridCol w:w="2301"/>
        <w:gridCol w:w="18"/>
        <w:gridCol w:w="2323"/>
        <w:gridCol w:w="11"/>
        <w:gridCol w:w="2327"/>
      </w:tblGrid>
      <w:tr w:rsidR="00DA2DEF" w:rsidRPr="00AA1A52" w:rsidTr="00DA2DEF">
        <w:tc>
          <w:tcPr>
            <w:tcW w:w="2310" w:type="dxa"/>
            <w:gridSpan w:val="2"/>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2"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7"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0"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trHeight w:val="2346"/>
        </w:trPr>
        <w:tc>
          <w:tcPr>
            <w:tcW w:w="2283"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National legislation: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Does </w:t>
            </w:r>
            <w:r w:rsidRPr="00AA1A52">
              <w:rPr>
                <w:rFonts w:ascii="Arial" w:eastAsia="Calibri" w:hAnsi="Arial" w:cs="Arial"/>
                <w:b/>
                <w:color w:val="000000"/>
                <w:sz w:val="18"/>
                <w:szCs w:val="18"/>
              </w:rPr>
              <w:t>not specifically</w:t>
            </w:r>
            <w:r w:rsidRPr="00AA1A52">
              <w:rPr>
                <w:rFonts w:ascii="Arial" w:eastAsia="Calibri" w:hAnsi="Arial" w:cs="Arial"/>
                <w:color w:val="000000"/>
                <w:sz w:val="18"/>
                <w:szCs w:val="18"/>
              </w:rPr>
              <w:t xml:space="preserve"> describe IKB-related offences and does not foresee specific penalties for such offences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Does </w:t>
            </w:r>
            <w:r w:rsidRPr="00AA1A52">
              <w:rPr>
                <w:rFonts w:ascii="Arial" w:eastAsia="Calibri" w:hAnsi="Arial" w:cs="Arial"/>
                <w:b/>
                <w:color w:val="000000"/>
                <w:sz w:val="18"/>
                <w:szCs w:val="18"/>
              </w:rPr>
              <w:t>not specifically</w:t>
            </w:r>
            <w:r w:rsidRPr="00AA1A52">
              <w:rPr>
                <w:rFonts w:ascii="Arial" w:eastAsia="Calibri" w:hAnsi="Arial" w:cs="Arial"/>
                <w:color w:val="000000"/>
                <w:sz w:val="18"/>
                <w:szCs w:val="18"/>
              </w:rPr>
              <w:t xml:space="preserve"> penalize IKB-related offences unless these are coupled with breaches of other legislation such as arms control laws</w:t>
            </w:r>
          </w:p>
        </w:tc>
        <w:tc>
          <w:tcPr>
            <w:tcW w:w="2331"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National legislation: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􀜆Provides </w:t>
            </w:r>
            <w:r w:rsidRPr="00AA1A52">
              <w:rPr>
                <w:rFonts w:ascii="Arial" w:eastAsia="Calibri" w:hAnsi="Arial" w:cs="Arial"/>
                <w:b/>
                <w:color w:val="000000"/>
                <w:sz w:val="18"/>
                <w:szCs w:val="18"/>
              </w:rPr>
              <w:t xml:space="preserve">basic description(s) </w:t>
            </w:r>
            <w:r w:rsidRPr="00AA1A52">
              <w:rPr>
                <w:rFonts w:ascii="Arial" w:eastAsia="Calibri" w:hAnsi="Arial" w:cs="Arial"/>
                <w:color w:val="000000"/>
                <w:sz w:val="18"/>
                <w:szCs w:val="18"/>
              </w:rPr>
              <w:t xml:space="preserve">of IKB-related offences that encompass illegal killing, trapping and trade of wild birds </w:t>
            </w:r>
          </w:p>
          <w:p w:rsidR="00DA2DEF" w:rsidRPr="00AA1A52" w:rsidRDefault="00DA2DEF" w:rsidP="00DA2DEF">
            <w:pPr>
              <w:spacing w:before="120" w:after="120"/>
              <w:rPr>
                <w:rFonts w:ascii="Arial" w:eastAsia="Calibri" w:hAnsi="Arial" w:cs="Arial"/>
                <w:b/>
                <w:color w:val="000000"/>
                <w:sz w:val="18"/>
                <w:szCs w:val="18"/>
              </w:rPr>
            </w:pPr>
            <w:r w:rsidRPr="00AA1A52">
              <w:rPr>
                <w:rFonts w:ascii="Arial" w:eastAsia="Calibri" w:hAnsi="Arial" w:cs="Arial"/>
                <w:color w:val="000000"/>
                <w:sz w:val="18"/>
                <w:szCs w:val="18"/>
              </w:rPr>
              <w:t xml:space="preserve">􀜆 Stipulates </w:t>
            </w:r>
            <w:r w:rsidRPr="00AA1A52">
              <w:rPr>
                <w:rFonts w:ascii="Arial" w:eastAsia="Calibri" w:hAnsi="Arial" w:cs="Arial"/>
                <w:b/>
                <w:color w:val="000000"/>
                <w:sz w:val="18"/>
                <w:szCs w:val="18"/>
              </w:rPr>
              <w:t>maximum</w:t>
            </w:r>
            <w:r w:rsidRPr="00AA1A52">
              <w:rPr>
                <w:rFonts w:ascii="Arial" w:eastAsia="Calibri" w:hAnsi="Arial" w:cs="Arial"/>
                <w:color w:val="000000"/>
                <w:sz w:val="18"/>
                <w:szCs w:val="18"/>
              </w:rPr>
              <w:t xml:space="preserve"> penalties for most IKB-related offences </w:t>
            </w:r>
            <w:r w:rsidRPr="00AA1A52">
              <w:rPr>
                <w:rFonts w:ascii="Arial" w:eastAsia="Calibri" w:hAnsi="Arial" w:cs="Arial"/>
                <w:b/>
                <w:color w:val="000000"/>
                <w:sz w:val="18"/>
                <w:szCs w:val="18"/>
              </w:rPr>
              <w:t xml:space="preserve">but does not stipulate a minimum penalty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Provides for a </w:t>
            </w:r>
            <w:r w:rsidRPr="00AA1A52">
              <w:rPr>
                <w:rFonts w:ascii="Arial" w:eastAsia="Calibri" w:hAnsi="Arial" w:cs="Arial"/>
                <w:b/>
                <w:color w:val="000000"/>
                <w:sz w:val="18"/>
                <w:szCs w:val="18"/>
              </w:rPr>
              <w:t>limited spectrum</w:t>
            </w:r>
            <w:r w:rsidRPr="00AA1A52">
              <w:rPr>
                <w:rFonts w:ascii="Arial" w:eastAsia="Calibri" w:hAnsi="Arial" w:cs="Arial"/>
                <w:color w:val="000000"/>
                <w:sz w:val="18"/>
                <w:szCs w:val="18"/>
              </w:rPr>
              <w:t xml:space="preserve"> of criminal and administrative sanctions including:</w:t>
            </w:r>
          </w:p>
          <w:p w:rsidR="00DA2DEF" w:rsidRPr="00AA1A52" w:rsidRDefault="00DA2DEF" w:rsidP="00DA2DEF">
            <w:pPr>
              <w:spacing w:before="120" w:after="120"/>
              <w:ind w:left="250"/>
              <w:rPr>
                <w:rFonts w:ascii="Arial" w:eastAsia="Calibri" w:hAnsi="Arial" w:cs="Arial"/>
                <w:color w:val="000000"/>
                <w:sz w:val="18"/>
                <w:szCs w:val="18"/>
              </w:rPr>
            </w:pPr>
            <w:r w:rsidRPr="00AA1A52">
              <w:rPr>
                <w:rFonts w:ascii="Arial" w:eastAsia="Calibri" w:hAnsi="Arial" w:cs="Arial"/>
                <w:color w:val="000000"/>
                <w:sz w:val="18"/>
                <w:szCs w:val="18"/>
              </w:rPr>
              <w:t>􀜆 Fines</w:t>
            </w:r>
          </w:p>
          <w:p w:rsidR="00DA2DEF" w:rsidRPr="00AA1A52" w:rsidRDefault="00DA2DEF" w:rsidP="00DA2DEF">
            <w:pPr>
              <w:spacing w:before="120" w:after="120"/>
              <w:ind w:left="250"/>
              <w:rPr>
                <w:rFonts w:ascii="Arial" w:eastAsia="Calibri" w:hAnsi="Arial" w:cs="Arial"/>
                <w:color w:val="000000"/>
                <w:sz w:val="18"/>
                <w:szCs w:val="18"/>
              </w:rPr>
            </w:pPr>
            <w:r w:rsidRPr="00AA1A52">
              <w:rPr>
                <w:rFonts w:ascii="Arial" w:eastAsia="Calibri" w:hAnsi="Arial" w:cs="Arial"/>
                <w:color w:val="000000"/>
                <w:sz w:val="18"/>
                <w:szCs w:val="18"/>
              </w:rPr>
              <w:t>􀜆 Imprisonment (usually suspended jail terms in the most severe cases IKB)</w:t>
            </w:r>
          </w:p>
          <w:p w:rsidR="00DA2DEF" w:rsidRPr="00AA1A52" w:rsidRDefault="00DA2DEF" w:rsidP="00DA2DEF">
            <w:pPr>
              <w:spacing w:before="120" w:after="120"/>
              <w:ind w:left="250"/>
              <w:rPr>
                <w:rFonts w:ascii="Arial" w:eastAsia="Calibri" w:hAnsi="Arial" w:cs="Arial"/>
                <w:color w:val="000000"/>
                <w:sz w:val="18"/>
                <w:szCs w:val="18"/>
              </w:rPr>
            </w:pPr>
            <w:r w:rsidRPr="00AA1A52">
              <w:rPr>
                <w:rFonts w:ascii="Arial" w:eastAsia="Calibri" w:hAnsi="Arial" w:cs="Arial"/>
                <w:color w:val="000000"/>
                <w:sz w:val="18"/>
                <w:szCs w:val="18"/>
              </w:rPr>
              <w:t>􀜆 Suspension of license.</w:t>
            </w:r>
          </w:p>
          <w:p w:rsidR="00DA2DEF" w:rsidRPr="00AA1A52" w:rsidRDefault="00DA2DEF" w:rsidP="00DA2DEF">
            <w:pPr>
              <w:spacing w:before="120" w:after="120"/>
              <w:ind w:left="250"/>
              <w:rPr>
                <w:rFonts w:ascii="Arial" w:eastAsia="Calibri" w:hAnsi="Arial" w:cs="Arial"/>
                <w:color w:val="000000"/>
                <w:sz w:val="18"/>
                <w:szCs w:val="18"/>
              </w:rPr>
            </w:pPr>
            <w:r w:rsidRPr="00AA1A52">
              <w:rPr>
                <w:rFonts w:ascii="Arial" w:eastAsia="Calibri" w:hAnsi="Arial" w:cs="Arial"/>
                <w:color w:val="000000"/>
                <w:sz w:val="18"/>
                <w:szCs w:val="18"/>
              </w:rPr>
              <w:t xml:space="preserve">􀜆 Confiscation of </w:t>
            </w:r>
            <w:r w:rsidRPr="00AA1A52">
              <w:rPr>
                <w:rFonts w:ascii="Arial" w:eastAsia="Calibri" w:hAnsi="Arial" w:cs="Arial"/>
                <w:i/>
                <w:color w:val="000000"/>
                <w:sz w:val="18"/>
                <w:szCs w:val="18"/>
              </w:rPr>
              <w:t xml:space="preserve">corpus </w:t>
            </w:r>
            <w:proofErr w:type="spellStart"/>
            <w:r w:rsidRPr="00AA1A52">
              <w:rPr>
                <w:rFonts w:ascii="Arial" w:eastAsia="Calibri" w:hAnsi="Arial" w:cs="Arial"/>
                <w:i/>
                <w:color w:val="000000"/>
                <w:sz w:val="18"/>
                <w:szCs w:val="18"/>
              </w:rPr>
              <w:t>delicti</w:t>
            </w:r>
            <w:proofErr w:type="spellEnd"/>
          </w:p>
          <w:p w:rsidR="00DA2DEF" w:rsidRPr="00AA1A52" w:rsidRDefault="00DA2DEF" w:rsidP="00DA2DEF">
            <w:pPr>
              <w:spacing w:before="120" w:after="120"/>
              <w:rPr>
                <w:rFonts w:ascii="Arial" w:eastAsia="Calibri" w:hAnsi="Arial" w:cs="Arial"/>
                <w:color w:val="000000"/>
                <w:sz w:val="18"/>
                <w:szCs w:val="18"/>
              </w:rPr>
            </w:pPr>
          </w:p>
        </w:tc>
        <w:tc>
          <w:tcPr>
            <w:tcW w:w="2344"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National legislation: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Provides a </w:t>
            </w:r>
            <w:r w:rsidRPr="00AA1A52">
              <w:rPr>
                <w:rFonts w:ascii="Arial" w:eastAsia="Calibri" w:hAnsi="Arial" w:cs="Arial"/>
                <w:b/>
                <w:color w:val="000000"/>
                <w:sz w:val="18"/>
                <w:szCs w:val="18"/>
              </w:rPr>
              <w:t xml:space="preserve">comprehensive description(s) </w:t>
            </w:r>
            <w:r w:rsidRPr="00AA1A52">
              <w:rPr>
                <w:rFonts w:ascii="Arial" w:eastAsia="Calibri" w:hAnsi="Arial" w:cs="Arial"/>
                <w:color w:val="000000"/>
                <w:sz w:val="18"/>
                <w:szCs w:val="18"/>
              </w:rPr>
              <w:t xml:space="preserve"> of specific IKB-related offences that encompass illegal killing, trapping, trade, possession, transport, importation and taxidermy of wild birds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Stipulates </w:t>
            </w:r>
            <w:r w:rsidRPr="00AA1A52">
              <w:rPr>
                <w:rFonts w:ascii="Arial" w:eastAsia="Calibri" w:hAnsi="Arial" w:cs="Arial"/>
                <w:b/>
                <w:color w:val="000000"/>
                <w:sz w:val="18"/>
                <w:szCs w:val="18"/>
              </w:rPr>
              <w:t>both the minimum and a maximum penalty</w:t>
            </w:r>
            <w:r w:rsidRPr="00AA1A52">
              <w:rPr>
                <w:rFonts w:ascii="Arial" w:eastAsia="Calibri" w:hAnsi="Arial" w:cs="Arial"/>
                <w:color w:val="000000"/>
                <w:sz w:val="18"/>
                <w:szCs w:val="18"/>
              </w:rPr>
              <w:t xml:space="preserve"> for some categories of offences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Provides for a </w:t>
            </w:r>
            <w:r w:rsidRPr="00AA1A52">
              <w:rPr>
                <w:rFonts w:ascii="Arial" w:eastAsia="Calibri" w:hAnsi="Arial" w:cs="Arial"/>
                <w:b/>
                <w:color w:val="000000"/>
                <w:sz w:val="18"/>
                <w:szCs w:val="18"/>
              </w:rPr>
              <w:t>wide spectrum</w:t>
            </w:r>
            <w:r w:rsidRPr="00AA1A52">
              <w:rPr>
                <w:rFonts w:ascii="Arial" w:eastAsia="Calibri" w:hAnsi="Arial" w:cs="Arial"/>
                <w:color w:val="000000"/>
                <w:sz w:val="18"/>
                <w:szCs w:val="18"/>
              </w:rPr>
              <w:t xml:space="preserve"> of criminal and administrative sanctions including:</w:t>
            </w:r>
          </w:p>
          <w:p w:rsidR="00DA2DEF" w:rsidRPr="00AA1A52" w:rsidRDefault="00DA2DEF" w:rsidP="00DA2DEF">
            <w:pPr>
              <w:spacing w:before="120" w:after="120"/>
              <w:ind w:left="356"/>
              <w:rPr>
                <w:rFonts w:ascii="Arial" w:eastAsia="Calibri" w:hAnsi="Arial" w:cs="Arial"/>
                <w:color w:val="000000"/>
                <w:sz w:val="18"/>
                <w:szCs w:val="18"/>
              </w:rPr>
            </w:pPr>
            <w:r w:rsidRPr="00AA1A52">
              <w:rPr>
                <w:rFonts w:ascii="Arial" w:eastAsia="Calibri" w:hAnsi="Arial" w:cs="Arial"/>
                <w:color w:val="000000"/>
                <w:sz w:val="18"/>
                <w:szCs w:val="18"/>
              </w:rPr>
              <w:t>􀜆 Fines</w:t>
            </w:r>
          </w:p>
          <w:p w:rsidR="00DA2DEF" w:rsidRPr="00AA1A52" w:rsidRDefault="00DA2DEF" w:rsidP="00DA2DEF">
            <w:pPr>
              <w:spacing w:before="120" w:after="120"/>
              <w:ind w:left="356"/>
              <w:rPr>
                <w:rFonts w:ascii="Arial" w:eastAsia="Calibri" w:hAnsi="Arial" w:cs="Arial"/>
                <w:color w:val="000000"/>
                <w:sz w:val="18"/>
                <w:szCs w:val="18"/>
              </w:rPr>
            </w:pPr>
            <w:r w:rsidRPr="00AA1A52">
              <w:rPr>
                <w:rFonts w:ascii="Arial" w:eastAsia="Calibri" w:hAnsi="Arial" w:cs="Arial"/>
                <w:color w:val="000000"/>
                <w:sz w:val="18"/>
                <w:szCs w:val="18"/>
              </w:rPr>
              <w:t>􀜆 Imprisonment (usually suspended jail terms in the most severe cases IKB)</w:t>
            </w:r>
          </w:p>
          <w:p w:rsidR="00DA2DEF" w:rsidRPr="00AA1A52" w:rsidRDefault="00DA2DEF" w:rsidP="00DA2DEF">
            <w:pPr>
              <w:spacing w:before="120" w:after="120"/>
              <w:ind w:left="356"/>
              <w:rPr>
                <w:rFonts w:ascii="Arial" w:eastAsia="Calibri" w:hAnsi="Arial" w:cs="Arial"/>
                <w:color w:val="000000"/>
                <w:sz w:val="18"/>
                <w:szCs w:val="18"/>
              </w:rPr>
            </w:pPr>
            <w:r w:rsidRPr="00AA1A52">
              <w:rPr>
                <w:rFonts w:ascii="Arial" w:eastAsia="Calibri" w:hAnsi="Arial" w:cs="Arial"/>
                <w:color w:val="000000"/>
                <w:sz w:val="18"/>
                <w:szCs w:val="18"/>
              </w:rPr>
              <w:t>􀜆 Suspension of license.</w:t>
            </w:r>
          </w:p>
          <w:p w:rsidR="00DA2DEF" w:rsidRPr="00AA1A52" w:rsidRDefault="00DA2DEF" w:rsidP="00DA2DEF">
            <w:pPr>
              <w:spacing w:before="120" w:after="120"/>
              <w:ind w:left="356"/>
              <w:rPr>
                <w:rFonts w:ascii="Arial" w:eastAsia="Calibri" w:hAnsi="Arial" w:cs="Arial"/>
                <w:color w:val="000000"/>
                <w:sz w:val="18"/>
                <w:szCs w:val="18"/>
              </w:rPr>
            </w:pPr>
            <w:r w:rsidRPr="00AA1A52">
              <w:rPr>
                <w:rFonts w:ascii="Arial" w:eastAsia="Calibri" w:hAnsi="Arial" w:cs="Arial"/>
                <w:color w:val="000000"/>
                <w:sz w:val="18"/>
                <w:szCs w:val="18"/>
              </w:rPr>
              <w:t xml:space="preserve">􀜆 Confiscation of </w:t>
            </w:r>
            <w:r w:rsidRPr="00AA1A52">
              <w:rPr>
                <w:rFonts w:ascii="Arial" w:eastAsia="Calibri" w:hAnsi="Arial" w:cs="Arial"/>
                <w:i/>
                <w:color w:val="000000"/>
                <w:sz w:val="18"/>
                <w:szCs w:val="18"/>
              </w:rPr>
              <w:t xml:space="preserve">corpus </w:t>
            </w:r>
            <w:proofErr w:type="spellStart"/>
            <w:r w:rsidRPr="00AA1A52">
              <w:rPr>
                <w:rFonts w:ascii="Arial" w:eastAsia="Calibri" w:hAnsi="Arial" w:cs="Arial"/>
                <w:i/>
                <w:color w:val="000000"/>
                <w:sz w:val="18"/>
                <w:szCs w:val="18"/>
              </w:rPr>
              <w:t>delicti</w:t>
            </w:r>
            <w:proofErr w:type="spellEnd"/>
          </w:p>
          <w:p w:rsidR="00DA2DEF" w:rsidRPr="00AA1A52" w:rsidRDefault="00DA2DEF" w:rsidP="00DA2DEF">
            <w:pPr>
              <w:spacing w:before="120" w:after="120"/>
              <w:ind w:left="356"/>
              <w:rPr>
                <w:rFonts w:ascii="Arial" w:eastAsia="Calibri" w:hAnsi="Arial" w:cs="Arial"/>
                <w:color w:val="000000"/>
                <w:sz w:val="18"/>
                <w:szCs w:val="18"/>
              </w:rPr>
            </w:pPr>
            <w:r w:rsidRPr="00AA1A52">
              <w:rPr>
                <w:rFonts w:ascii="Arial" w:eastAsia="Calibri" w:hAnsi="Arial" w:cs="Arial"/>
                <w:color w:val="000000"/>
                <w:sz w:val="18"/>
                <w:szCs w:val="18"/>
              </w:rPr>
              <w:t>􀜆 Permanent revocation of licence</w:t>
            </w:r>
          </w:p>
          <w:p w:rsidR="00DA2DEF" w:rsidRPr="00AA1A52" w:rsidRDefault="00DA2DEF" w:rsidP="00DA2DEF">
            <w:pPr>
              <w:spacing w:before="120" w:after="120"/>
              <w:ind w:left="356"/>
              <w:rPr>
                <w:rFonts w:ascii="Arial" w:eastAsia="Calibri" w:hAnsi="Arial" w:cs="Arial"/>
                <w:color w:val="000000"/>
                <w:sz w:val="18"/>
                <w:szCs w:val="18"/>
              </w:rPr>
            </w:pPr>
            <w:r w:rsidRPr="00AA1A52">
              <w:rPr>
                <w:rFonts w:ascii="Arial" w:eastAsia="Calibri" w:hAnsi="Arial" w:cs="Arial"/>
                <w:color w:val="000000"/>
                <w:sz w:val="18"/>
                <w:szCs w:val="18"/>
              </w:rPr>
              <w:t>􀜆 Community service</w:t>
            </w:r>
          </w:p>
          <w:p w:rsidR="00DA2DEF" w:rsidRPr="00AA1A52" w:rsidRDefault="00DA2DEF" w:rsidP="00DA2DEF">
            <w:pPr>
              <w:spacing w:before="120" w:after="120"/>
              <w:ind w:left="356"/>
              <w:rPr>
                <w:rFonts w:ascii="Arial" w:eastAsia="Calibri" w:hAnsi="Arial" w:cs="Arial"/>
                <w:color w:val="000000"/>
                <w:sz w:val="18"/>
                <w:szCs w:val="18"/>
              </w:rPr>
            </w:pPr>
            <w:r w:rsidRPr="00AA1A52">
              <w:rPr>
                <w:rFonts w:ascii="Arial" w:eastAsia="Calibri" w:hAnsi="Arial" w:cs="Arial"/>
                <w:color w:val="000000"/>
                <w:sz w:val="18"/>
                <w:szCs w:val="18"/>
              </w:rPr>
              <w:t>􀜆 Other sanctions</w:t>
            </w:r>
          </w:p>
        </w:tc>
        <w:tc>
          <w:tcPr>
            <w:tcW w:w="2341"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National legislation: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Provides a </w:t>
            </w:r>
            <w:r w:rsidRPr="00AA1A52">
              <w:rPr>
                <w:rFonts w:ascii="Arial" w:eastAsia="Calibri" w:hAnsi="Arial" w:cs="Arial"/>
                <w:b/>
                <w:color w:val="000000"/>
                <w:sz w:val="18"/>
                <w:szCs w:val="18"/>
              </w:rPr>
              <w:t xml:space="preserve">comprehensive description(s) </w:t>
            </w:r>
            <w:r w:rsidRPr="00AA1A52">
              <w:rPr>
                <w:rFonts w:ascii="Arial" w:eastAsia="Calibri" w:hAnsi="Arial" w:cs="Arial"/>
                <w:color w:val="000000"/>
                <w:sz w:val="18"/>
                <w:szCs w:val="18"/>
              </w:rPr>
              <w:t>of specific IKB-related offences that encompass illegal killing, trapping, trade, possession, transport, importation and taxidermy of wild birds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Stipulates </w:t>
            </w:r>
            <w:r w:rsidRPr="00AA1A52">
              <w:rPr>
                <w:rFonts w:ascii="Arial" w:eastAsia="Calibri" w:hAnsi="Arial" w:cs="Arial"/>
                <w:b/>
                <w:color w:val="000000"/>
                <w:sz w:val="18"/>
                <w:szCs w:val="18"/>
              </w:rPr>
              <w:t>both the minimum and a maximum penalty</w:t>
            </w: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for all offence</w:t>
            </w: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categories</w:t>
            </w:r>
            <w:r w:rsidRPr="00AA1A52">
              <w:rPr>
                <w:rFonts w:ascii="Arial" w:eastAsia="Calibri" w:hAnsi="Arial" w:cs="Arial"/>
                <w:color w:val="000000"/>
                <w:sz w:val="18"/>
                <w:szCs w:val="18"/>
              </w:rPr>
              <w:t xml:space="preserve"> except those where a level of penalty is fixed permanently in the law</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Provides for a </w:t>
            </w:r>
            <w:r w:rsidRPr="00AA1A52">
              <w:rPr>
                <w:rFonts w:ascii="Arial" w:eastAsia="Calibri" w:hAnsi="Arial" w:cs="Arial"/>
                <w:b/>
                <w:color w:val="000000"/>
                <w:sz w:val="18"/>
                <w:szCs w:val="18"/>
              </w:rPr>
              <w:t>full spectrum</w:t>
            </w:r>
            <w:r w:rsidRPr="00AA1A52">
              <w:rPr>
                <w:rFonts w:ascii="Arial" w:eastAsia="Calibri" w:hAnsi="Arial" w:cs="Arial"/>
                <w:color w:val="000000"/>
                <w:sz w:val="18"/>
                <w:szCs w:val="18"/>
              </w:rPr>
              <w:t xml:space="preserve"> of criminal and administrative sanctions including:</w:t>
            </w:r>
          </w:p>
          <w:p w:rsidR="00DA2DEF" w:rsidRPr="00AA1A52" w:rsidRDefault="00DA2DEF" w:rsidP="00DA2DEF">
            <w:pPr>
              <w:spacing w:before="120" w:after="120"/>
              <w:ind w:left="323"/>
              <w:rPr>
                <w:rFonts w:ascii="Arial" w:eastAsia="Calibri" w:hAnsi="Arial" w:cs="Arial"/>
                <w:color w:val="000000"/>
                <w:sz w:val="18"/>
                <w:szCs w:val="18"/>
              </w:rPr>
            </w:pPr>
            <w:r w:rsidRPr="00AA1A52">
              <w:rPr>
                <w:rFonts w:ascii="Arial" w:eastAsia="Calibri" w:hAnsi="Arial" w:cs="Arial"/>
                <w:color w:val="000000"/>
                <w:sz w:val="18"/>
                <w:szCs w:val="18"/>
              </w:rPr>
              <w:t>􀜆 Fines</w:t>
            </w:r>
          </w:p>
          <w:p w:rsidR="00DA2DEF" w:rsidRPr="00AA1A52" w:rsidRDefault="00DA2DEF" w:rsidP="00DA2DEF">
            <w:pPr>
              <w:spacing w:before="120" w:after="120"/>
              <w:ind w:left="323"/>
              <w:rPr>
                <w:rFonts w:ascii="Arial" w:eastAsia="Calibri" w:hAnsi="Arial" w:cs="Arial"/>
                <w:color w:val="000000"/>
                <w:sz w:val="18"/>
                <w:szCs w:val="18"/>
              </w:rPr>
            </w:pPr>
            <w:r w:rsidRPr="00AA1A52">
              <w:rPr>
                <w:rFonts w:ascii="Arial" w:eastAsia="Calibri" w:hAnsi="Arial" w:cs="Arial"/>
                <w:color w:val="000000"/>
                <w:sz w:val="18"/>
                <w:szCs w:val="18"/>
              </w:rPr>
              <w:t>􀜆 Imprisonment (both effective and suspended jail terms are usually automatic for the most severe cases of IKB)</w:t>
            </w:r>
          </w:p>
          <w:p w:rsidR="00DA2DEF" w:rsidRPr="00AA1A52" w:rsidRDefault="00DA2DEF" w:rsidP="00DA2DEF">
            <w:pPr>
              <w:spacing w:before="120" w:after="120"/>
              <w:ind w:left="323"/>
              <w:rPr>
                <w:rFonts w:ascii="Arial" w:eastAsia="Calibri" w:hAnsi="Arial" w:cs="Arial"/>
                <w:color w:val="000000"/>
                <w:sz w:val="18"/>
                <w:szCs w:val="18"/>
              </w:rPr>
            </w:pPr>
            <w:r w:rsidRPr="00AA1A52">
              <w:rPr>
                <w:rFonts w:ascii="Arial" w:eastAsia="Calibri" w:hAnsi="Arial" w:cs="Arial"/>
                <w:color w:val="000000"/>
                <w:sz w:val="18"/>
                <w:szCs w:val="18"/>
              </w:rPr>
              <w:t>􀜆 Suspension of license</w:t>
            </w:r>
          </w:p>
          <w:p w:rsidR="00DA2DEF" w:rsidRPr="00AA1A52" w:rsidRDefault="00DA2DEF" w:rsidP="00DA2DEF">
            <w:pPr>
              <w:spacing w:before="120" w:after="120"/>
              <w:ind w:left="323"/>
              <w:rPr>
                <w:rFonts w:ascii="Arial" w:eastAsia="Calibri" w:hAnsi="Arial" w:cs="Arial"/>
                <w:color w:val="000000"/>
                <w:sz w:val="18"/>
                <w:szCs w:val="18"/>
              </w:rPr>
            </w:pPr>
            <w:r w:rsidRPr="00AA1A52">
              <w:rPr>
                <w:rFonts w:ascii="Arial" w:eastAsia="Calibri" w:hAnsi="Arial" w:cs="Arial"/>
                <w:color w:val="000000"/>
                <w:sz w:val="18"/>
                <w:szCs w:val="18"/>
              </w:rPr>
              <w:t xml:space="preserve">􀜆 Confiscation of </w:t>
            </w:r>
            <w:r w:rsidRPr="00AA1A52">
              <w:rPr>
                <w:rFonts w:ascii="Arial" w:eastAsia="Calibri" w:hAnsi="Arial" w:cs="Arial"/>
                <w:i/>
                <w:color w:val="000000"/>
                <w:sz w:val="18"/>
                <w:szCs w:val="18"/>
              </w:rPr>
              <w:t xml:space="preserve">corpus </w:t>
            </w:r>
            <w:proofErr w:type="spellStart"/>
            <w:r w:rsidRPr="00AA1A52">
              <w:rPr>
                <w:rFonts w:ascii="Arial" w:eastAsia="Calibri" w:hAnsi="Arial" w:cs="Arial"/>
                <w:i/>
                <w:color w:val="000000"/>
                <w:sz w:val="18"/>
                <w:szCs w:val="18"/>
              </w:rPr>
              <w:t>delicti</w:t>
            </w:r>
            <w:proofErr w:type="spellEnd"/>
          </w:p>
          <w:p w:rsidR="00DA2DEF" w:rsidRPr="00AA1A52" w:rsidRDefault="00DA2DEF" w:rsidP="00DA2DEF">
            <w:pPr>
              <w:spacing w:before="120" w:after="120"/>
              <w:ind w:left="323"/>
              <w:rPr>
                <w:rFonts w:ascii="Arial" w:eastAsia="Calibri" w:hAnsi="Arial" w:cs="Arial"/>
                <w:color w:val="000000"/>
                <w:sz w:val="18"/>
                <w:szCs w:val="18"/>
              </w:rPr>
            </w:pPr>
            <w:r w:rsidRPr="00AA1A52">
              <w:rPr>
                <w:rFonts w:ascii="Arial" w:eastAsia="Calibri" w:hAnsi="Arial" w:cs="Arial"/>
                <w:color w:val="000000"/>
                <w:sz w:val="18"/>
                <w:szCs w:val="18"/>
              </w:rPr>
              <w:t>􀜆 Permanent revocation of license in the case of IKB involving highly protected birds</w:t>
            </w:r>
          </w:p>
          <w:p w:rsidR="00DA2DEF" w:rsidRPr="00AA1A52" w:rsidRDefault="00DA2DEF" w:rsidP="00DA2DEF">
            <w:pPr>
              <w:spacing w:before="120" w:after="120"/>
              <w:ind w:left="323"/>
              <w:rPr>
                <w:rFonts w:ascii="Arial" w:eastAsia="Calibri" w:hAnsi="Arial" w:cs="Arial"/>
                <w:color w:val="000000"/>
                <w:sz w:val="18"/>
                <w:szCs w:val="18"/>
              </w:rPr>
            </w:pPr>
            <w:r w:rsidRPr="00AA1A52">
              <w:rPr>
                <w:rFonts w:ascii="Arial" w:eastAsia="Calibri" w:hAnsi="Arial" w:cs="Arial"/>
                <w:color w:val="000000"/>
                <w:sz w:val="18"/>
                <w:szCs w:val="18"/>
              </w:rPr>
              <w:t>􀜆 Community service</w:t>
            </w:r>
          </w:p>
          <w:p w:rsidR="00DA2DEF" w:rsidRPr="00AA1A52" w:rsidRDefault="00DA2DEF" w:rsidP="00DA2DEF">
            <w:pPr>
              <w:spacing w:before="120" w:after="120"/>
              <w:ind w:left="323"/>
              <w:rPr>
                <w:rFonts w:ascii="Arial" w:eastAsia="Calibri" w:hAnsi="Arial" w:cs="Arial"/>
                <w:color w:val="000000"/>
                <w:sz w:val="18"/>
                <w:szCs w:val="18"/>
              </w:rPr>
            </w:pPr>
            <w:r w:rsidRPr="00AA1A52">
              <w:rPr>
                <w:rFonts w:ascii="Arial" w:eastAsia="Calibri" w:hAnsi="Arial" w:cs="Arial"/>
                <w:color w:val="000000"/>
                <w:sz w:val="18"/>
                <w:szCs w:val="18"/>
              </w:rPr>
              <w:t>􀜆 Other sanctions</w:t>
            </w:r>
          </w:p>
        </w:tc>
      </w:tr>
    </w:tbl>
    <w:p w:rsidR="00DA2DEF" w:rsidRPr="008806E7" w:rsidRDefault="00DA2DEF" w:rsidP="00DA2DEF">
      <w:pPr>
        <w:rPr>
          <w:rFonts w:ascii="Arial" w:eastAsia="Calibri" w:hAnsi="Arial" w:cs="Arial"/>
          <w:b/>
          <w:bCs/>
          <w:color w:val="000000"/>
          <w:sz w:val="23"/>
          <w:szCs w:val="23"/>
        </w:rPr>
      </w:pPr>
    </w:p>
    <w:p w:rsidR="00DA2DEF" w:rsidRDefault="00DA2DEF" w:rsidP="00DA2DEF">
      <w:pPr>
        <w:spacing w:after="160" w:line="259" w:lineRule="auto"/>
        <w:rPr>
          <w:rFonts w:ascii="Arial" w:eastAsia="Calibri" w:hAnsi="Arial" w:cs="Arial"/>
          <w:color w:val="000000"/>
          <w:sz w:val="22"/>
          <w:szCs w:val="22"/>
        </w:rPr>
      </w:pPr>
      <w:r>
        <w:rPr>
          <w:rFonts w:ascii="Arial" w:eastAsia="Calibri" w:hAnsi="Arial" w:cs="Arial"/>
          <w:color w:val="000000"/>
          <w:sz w:val="22"/>
          <w:szCs w:val="22"/>
        </w:rPr>
        <w:br w:type="page"/>
      </w: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spacing w:after="200"/>
        <w:rPr>
          <w:rFonts w:ascii="Arial" w:eastAsia="Calibri" w:hAnsi="Arial" w:cs="Arial"/>
          <w:b/>
          <w:bCs/>
          <w:color w:val="000000"/>
          <w:sz w:val="23"/>
          <w:szCs w:val="23"/>
        </w:rPr>
      </w:pPr>
      <w:r w:rsidRPr="008806E7">
        <w:rPr>
          <w:rFonts w:ascii="Arial" w:eastAsia="Calibri" w:hAnsi="Arial" w:cs="Arial"/>
          <w:b/>
          <w:bCs/>
          <w:color w:val="000000"/>
          <w:sz w:val="23"/>
          <w:szCs w:val="23"/>
        </w:rPr>
        <w:br w:type="page"/>
      </w:r>
    </w:p>
    <w:p w:rsidR="00DA2DEF" w:rsidRPr="008806E7" w:rsidRDefault="00DA2DEF" w:rsidP="00DA2DEF">
      <w:pPr>
        <w:keepNext/>
        <w:keepLines/>
        <w:spacing w:before="40" w:after="120"/>
        <w:outlineLvl w:val="3"/>
        <w:rPr>
          <w:rFonts w:ascii="Arial" w:hAnsi="Arial" w:cs="Arial"/>
          <w:b/>
          <w:i/>
          <w:iCs/>
          <w:color w:val="000000"/>
          <w:sz w:val="18"/>
          <w:szCs w:val="18"/>
        </w:rPr>
      </w:pPr>
      <w:bookmarkStart w:id="54" w:name="_Toc486539582"/>
      <w:bookmarkStart w:id="55" w:name="_Toc489001546"/>
      <w:r w:rsidRPr="008806E7">
        <w:rPr>
          <w:rFonts w:ascii="Arial" w:hAnsi="Arial" w:cs="Arial"/>
          <w:b/>
          <w:iCs/>
          <w:color w:val="000000"/>
          <w:sz w:val="28"/>
          <w:szCs w:val="22"/>
        </w:rPr>
        <w:t>10. Proportionality of penalties</w:t>
      </w:r>
      <w:r w:rsidRPr="008806E7">
        <w:rPr>
          <w:rFonts w:ascii="Arial" w:hAnsi="Arial"/>
          <w:b/>
          <w:iCs/>
          <w:color w:val="000000"/>
          <w:sz w:val="28"/>
          <w:szCs w:val="22"/>
          <w:vertAlign w:val="superscript"/>
        </w:rPr>
        <w:footnoteReference w:id="21"/>
      </w:r>
      <w:bookmarkEnd w:id="54"/>
      <w:bookmarkEnd w:id="55"/>
    </w:p>
    <w:p w:rsidR="00DA2DEF" w:rsidRPr="008806E7" w:rsidRDefault="00DA2DEF" w:rsidP="00D0009F">
      <w:pPr>
        <w:spacing w:after="120"/>
        <w:jc w:val="both"/>
        <w:rPr>
          <w:rFonts w:ascii="Arial" w:eastAsia="Calibri" w:hAnsi="Arial" w:cs="Arial"/>
          <w:color w:val="000000"/>
          <w:sz w:val="22"/>
          <w:szCs w:val="18"/>
        </w:rPr>
      </w:pPr>
      <w:proofErr w:type="gramStart"/>
      <w:r w:rsidRPr="008806E7">
        <w:rPr>
          <w:rFonts w:ascii="Arial" w:eastAsia="Calibri" w:hAnsi="Arial" w:cs="Arial"/>
          <w:color w:val="000000"/>
          <w:sz w:val="22"/>
          <w:szCs w:val="18"/>
        </w:rPr>
        <w:t>The extent to which severity of IKB cases is reflected in the relevant national legislation.</w:t>
      </w:r>
      <w:proofErr w:type="gramEnd"/>
    </w:p>
    <w:p w:rsidR="00DA2DEF" w:rsidRPr="008806E7" w:rsidRDefault="00DA2DEF" w:rsidP="00D0009F">
      <w:pPr>
        <w:spacing w:after="120"/>
        <w:jc w:val="both"/>
        <w:rPr>
          <w:rFonts w:ascii="Arial" w:eastAsia="Calibri" w:hAnsi="Arial" w:cs="Arial"/>
          <w:b/>
          <w:bCs/>
          <w:i/>
          <w:iCs/>
          <w:color w:val="000000"/>
          <w:sz w:val="22"/>
          <w:szCs w:val="18"/>
        </w:rPr>
      </w:pPr>
    </w:p>
    <w:p w:rsidR="00DA2DEF" w:rsidRPr="008806E7" w:rsidRDefault="00DA2DEF" w:rsidP="00D0009F">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Does national legislation adequately penalize IKB offences?</w:t>
      </w:r>
    </w:p>
    <w:p w:rsidR="00DA2DEF" w:rsidRPr="008806E7" w:rsidRDefault="00DA2DEF" w:rsidP="00D0009F">
      <w:pPr>
        <w:spacing w:after="120"/>
        <w:rPr>
          <w:rFonts w:ascii="Arial" w:eastAsia="Calibri" w:hAnsi="Arial" w:cs="Arial"/>
          <w:i/>
          <w:iCs/>
          <w:color w:val="000000"/>
          <w:sz w:val="22"/>
          <w:szCs w:val="18"/>
        </w:rPr>
      </w:pPr>
    </w:p>
    <w:p w:rsidR="00DA2DEF" w:rsidRPr="008806E7" w:rsidRDefault="00DA2DEF" w:rsidP="00DA2DEF">
      <w:pPr>
        <w:spacing w:after="200"/>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4"/>
        <w:gridCol w:w="2295"/>
        <w:gridCol w:w="22"/>
        <w:gridCol w:w="2313"/>
        <w:gridCol w:w="2327"/>
      </w:tblGrid>
      <w:tr w:rsidR="00DA2DEF" w:rsidRPr="00AA1A52" w:rsidTr="00DA2DEF">
        <w:tc>
          <w:tcPr>
            <w:tcW w:w="2309"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2"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8"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0"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trHeight w:val="2346"/>
        </w:trPr>
        <w:tc>
          <w:tcPr>
            <w:tcW w:w="2333"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Penalties for IKB:</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Only make provision for </w:t>
            </w:r>
            <w:r w:rsidRPr="00AA1A52">
              <w:rPr>
                <w:rFonts w:ascii="Arial" w:eastAsia="Calibri" w:hAnsi="Arial" w:cs="Arial"/>
                <w:b/>
                <w:color w:val="000000"/>
                <w:sz w:val="18"/>
                <w:szCs w:val="18"/>
              </w:rPr>
              <w:t>administrative</w:t>
            </w:r>
            <w:r w:rsidRPr="00AA1A52">
              <w:rPr>
                <w:rFonts w:ascii="Arial" w:eastAsia="Calibri" w:hAnsi="Arial" w:cs="Arial"/>
                <w:color w:val="000000"/>
                <w:sz w:val="18"/>
                <w:szCs w:val="18"/>
              </w:rPr>
              <w:t xml:space="preserve"> penalties (e.g. fines, bans, suspensions)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not proportional</w:t>
            </w:r>
            <w:r w:rsidRPr="00AA1A52">
              <w:rPr>
                <w:rFonts w:ascii="Arial" w:eastAsia="Calibri" w:hAnsi="Arial" w:cs="Arial"/>
                <w:color w:val="000000"/>
                <w:sz w:val="18"/>
                <w:szCs w:val="18"/>
              </w:rPr>
              <w:t xml:space="preserve"> to the nature and severity of IKB</w:t>
            </w:r>
          </w:p>
          <w:p w:rsidR="00DA2DEF" w:rsidRPr="00AA1A52" w:rsidRDefault="00DA2DEF" w:rsidP="00DA2DEF">
            <w:pPr>
              <w:spacing w:before="120" w:after="120"/>
              <w:rPr>
                <w:rFonts w:ascii="Arial" w:eastAsia="Calibri" w:hAnsi="Arial" w:cs="Arial"/>
                <w:color w:val="000000"/>
                <w:sz w:val="18"/>
                <w:szCs w:val="18"/>
                <w:vertAlign w:val="superscript"/>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inadequate</w:t>
            </w:r>
            <w:r w:rsidRPr="00AA1A52">
              <w:rPr>
                <w:rFonts w:ascii="Arial" w:eastAsia="Calibri" w:hAnsi="Arial" w:cs="Arial"/>
                <w:color w:val="000000"/>
                <w:sz w:val="18"/>
                <w:szCs w:val="18"/>
              </w:rPr>
              <w:t xml:space="preserve"> as they do not provide an effective deterrent</w:t>
            </w:r>
            <w:r w:rsidRPr="00AA1A52">
              <w:rPr>
                <w:rFonts w:ascii="Arial" w:eastAsia="Calibri" w:hAnsi="Arial" w:cs="Arial"/>
                <w:color w:val="000000"/>
                <w:sz w:val="18"/>
                <w:szCs w:val="18"/>
                <w:vertAlign w:val="superscript"/>
              </w:rPr>
              <w:footnoteReference w:id="22"/>
            </w:r>
          </w:p>
          <w:p w:rsidR="00DA2DEF" w:rsidRPr="00AA1A52" w:rsidRDefault="00DA2DEF" w:rsidP="00DA2DEF">
            <w:pPr>
              <w:spacing w:before="120" w:after="120"/>
              <w:rPr>
                <w:rFonts w:ascii="Arial" w:eastAsia="Calibri" w:hAnsi="Arial" w:cs="Arial"/>
                <w:color w:val="000000"/>
                <w:sz w:val="18"/>
                <w:szCs w:val="18"/>
              </w:rPr>
            </w:pPr>
          </w:p>
        </w:tc>
        <w:tc>
          <w:tcPr>
            <w:tcW w:w="2320"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Penalties for IKB:</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Are prescribed in legislation and provide for criminal prosecution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Do not differentiate</w:t>
            </w:r>
            <w:r w:rsidRPr="00AA1A52">
              <w:rPr>
                <w:rFonts w:ascii="Arial" w:eastAsia="Calibri" w:hAnsi="Arial" w:cs="Arial"/>
                <w:color w:val="000000"/>
                <w:sz w:val="18"/>
                <w:szCs w:val="18"/>
              </w:rPr>
              <w:t xml:space="preserve"> offences on the basis of gravity factors, leaving a wide margin of judiciary discretion in the determination of the magnitude of penalties meted out</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inadequate</w:t>
            </w:r>
            <w:r w:rsidRPr="00AA1A52">
              <w:rPr>
                <w:rFonts w:ascii="Arial" w:eastAsia="Calibri" w:hAnsi="Arial" w:cs="Arial"/>
                <w:color w:val="000000"/>
                <w:sz w:val="18"/>
                <w:szCs w:val="18"/>
              </w:rPr>
              <w:t xml:space="preserve"> as they do not provide an effective deterrent</w:t>
            </w:r>
          </w:p>
        </w:tc>
        <w:tc>
          <w:tcPr>
            <w:tcW w:w="2316"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Penalties for IKB: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Are prescribed in legislation and provide for criminal prosecution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Provide a penalty structure that </w:t>
            </w:r>
            <w:r w:rsidRPr="00AA1A52">
              <w:rPr>
                <w:rFonts w:ascii="Arial" w:eastAsia="Calibri" w:hAnsi="Arial" w:cs="Arial"/>
                <w:b/>
                <w:color w:val="000000"/>
                <w:sz w:val="18"/>
                <w:szCs w:val="18"/>
              </w:rPr>
              <w:t>somewhat</w:t>
            </w:r>
            <w:r w:rsidRPr="00AA1A52">
              <w:rPr>
                <w:rFonts w:ascii="Arial" w:eastAsia="Calibri" w:hAnsi="Arial" w:cs="Arial"/>
                <w:color w:val="000000"/>
                <w:sz w:val="18"/>
                <w:szCs w:val="18"/>
              </w:rPr>
              <w:t xml:space="preserve"> reflects severity of offences on the basis of basic gravity factors; however, leaving a wide margin for judiciary discretion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generally seen as providing an </w:t>
            </w:r>
            <w:r w:rsidRPr="00AA1A52">
              <w:rPr>
                <w:rFonts w:ascii="Arial" w:eastAsia="Calibri" w:hAnsi="Arial" w:cs="Arial"/>
                <w:b/>
                <w:color w:val="000000"/>
                <w:sz w:val="18"/>
                <w:szCs w:val="18"/>
              </w:rPr>
              <w:t>adequate</w:t>
            </w:r>
            <w:r w:rsidRPr="00AA1A52">
              <w:rPr>
                <w:rFonts w:ascii="Arial" w:eastAsia="Calibri" w:hAnsi="Arial" w:cs="Arial"/>
                <w:color w:val="000000"/>
                <w:sz w:val="18"/>
                <w:szCs w:val="18"/>
              </w:rPr>
              <w:t xml:space="preserve"> and proportionate deterrent for most cases of IKB</w:t>
            </w:r>
          </w:p>
        </w:tc>
        <w:tc>
          <w:tcPr>
            <w:tcW w:w="2330"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Penalties for IKB: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Are prescribed in legislation and provide for criminal prosecution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Fully</w:t>
            </w:r>
            <w:r w:rsidRPr="00AA1A52">
              <w:rPr>
                <w:rFonts w:ascii="Arial" w:eastAsia="Calibri" w:hAnsi="Arial" w:cs="Arial"/>
                <w:color w:val="000000"/>
                <w:sz w:val="18"/>
                <w:szCs w:val="18"/>
              </w:rPr>
              <w:t xml:space="preserve"> reflect severity of offences on the basis of gravity factors recommended as part of Bern Convention Tunis Action Plan</w:t>
            </w:r>
            <w:r w:rsidRPr="00AA1A52">
              <w:rPr>
                <w:rFonts w:ascii="Arial" w:eastAsia="Calibri" w:hAnsi="Arial" w:cs="Arial"/>
                <w:color w:val="000000"/>
                <w:sz w:val="18"/>
                <w:szCs w:val="18"/>
                <w:vertAlign w:val="superscript"/>
              </w:rPr>
              <w:footnoteReference w:id="23"/>
            </w:r>
            <w:r w:rsidRPr="00AA1A52">
              <w:rPr>
                <w:rFonts w:ascii="Arial" w:eastAsia="Calibri" w:hAnsi="Arial" w:cs="Arial"/>
                <w:color w:val="000000"/>
                <w:sz w:val="18"/>
                <w:szCs w:val="18"/>
              </w:rPr>
              <w:t xml:space="preserve">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generally seen as providing an </w:t>
            </w:r>
            <w:r w:rsidRPr="00AA1A52">
              <w:rPr>
                <w:rFonts w:ascii="Arial" w:eastAsia="Calibri" w:hAnsi="Arial" w:cs="Arial"/>
                <w:b/>
                <w:color w:val="000000"/>
                <w:sz w:val="18"/>
                <w:szCs w:val="18"/>
              </w:rPr>
              <w:t>adequate</w:t>
            </w:r>
            <w:r w:rsidRPr="00AA1A52">
              <w:rPr>
                <w:rFonts w:ascii="Arial" w:eastAsia="Calibri" w:hAnsi="Arial" w:cs="Arial"/>
                <w:color w:val="000000"/>
                <w:sz w:val="18"/>
                <w:szCs w:val="18"/>
              </w:rPr>
              <w:t xml:space="preserve"> and </w:t>
            </w:r>
            <w:r w:rsidRPr="00AA1A52">
              <w:rPr>
                <w:rFonts w:ascii="Arial" w:eastAsia="Calibri" w:hAnsi="Arial" w:cs="Arial"/>
                <w:b/>
                <w:color w:val="000000"/>
                <w:sz w:val="18"/>
                <w:szCs w:val="18"/>
              </w:rPr>
              <w:t>proportionate</w:t>
            </w:r>
            <w:r w:rsidRPr="00AA1A52">
              <w:rPr>
                <w:rFonts w:ascii="Arial" w:eastAsia="Calibri" w:hAnsi="Arial" w:cs="Arial"/>
                <w:color w:val="000000"/>
                <w:sz w:val="18"/>
                <w:szCs w:val="18"/>
              </w:rPr>
              <w:t xml:space="preserve"> deterrent for all IKB cases, as evidenced through sustained IKB crime decline (sustained decline in IKB cases observed over at least 3 years)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Treat wildlife crime offences involving organized criminal groups as serious crime</w:t>
            </w:r>
            <w:r w:rsidRPr="00AA1A52">
              <w:rPr>
                <w:rFonts w:ascii="Arial" w:eastAsia="Calibri" w:hAnsi="Arial" w:cs="Arial"/>
                <w:color w:val="000000"/>
                <w:sz w:val="18"/>
                <w:szCs w:val="18"/>
                <w:vertAlign w:val="superscript"/>
              </w:rPr>
              <w:footnoteReference w:id="24"/>
            </w:r>
            <w:r w:rsidRPr="00AA1A52">
              <w:rPr>
                <w:rFonts w:ascii="Arial" w:eastAsia="Calibri" w:hAnsi="Arial" w:cs="Arial"/>
                <w:color w:val="000000"/>
                <w:sz w:val="18"/>
                <w:szCs w:val="18"/>
              </w:rPr>
              <w:t xml:space="preserve"> carrying a minimum term of four years imprisonment</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eastAsia="Calibri" w:hAnsi="Arial" w:cs="Arial"/>
          <w:color w:val="000000"/>
          <w:sz w:val="12"/>
          <w:szCs w:val="12"/>
        </w:rPr>
      </w:pPr>
    </w:p>
    <w:p w:rsidR="00DA2DEF" w:rsidRPr="008806E7" w:rsidRDefault="00DA2DEF" w:rsidP="00DA2DEF">
      <w:pPr>
        <w:spacing w:after="200"/>
        <w:rPr>
          <w:rFonts w:ascii="Arial" w:eastAsia="Calibri" w:hAnsi="Arial" w:cs="Arial"/>
          <w:color w:val="000000"/>
          <w:sz w:val="12"/>
          <w:szCs w:val="12"/>
        </w:rPr>
      </w:pPr>
      <w:r w:rsidRPr="008806E7">
        <w:rPr>
          <w:rFonts w:ascii="Arial" w:eastAsia="Calibri" w:hAnsi="Arial" w:cs="Arial"/>
          <w:color w:val="000000"/>
          <w:sz w:val="12"/>
          <w:szCs w:val="12"/>
        </w:rPr>
        <w:br w:type="page"/>
      </w:r>
    </w:p>
    <w:p w:rsidR="00DA2DEF" w:rsidRPr="008806E7" w:rsidRDefault="00DA2DEF" w:rsidP="00DA2DEF">
      <w:pPr>
        <w:keepNext/>
        <w:keepLines/>
        <w:spacing w:before="40" w:after="120"/>
        <w:outlineLvl w:val="3"/>
        <w:rPr>
          <w:rFonts w:ascii="Arial" w:hAnsi="Arial" w:cs="Arial"/>
          <w:b/>
          <w:i/>
          <w:iCs/>
          <w:color w:val="000000"/>
          <w:sz w:val="28"/>
          <w:szCs w:val="22"/>
        </w:rPr>
      </w:pPr>
      <w:bookmarkStart w:id="56" w:name="_Toc486539583"/>
      <w:bookmarkStart w:id="57" w:name="_Toc489001547"/>
      <w:r w:rsidRPr="008806E7">
        <w:rPr>
          <w:rFonts w:ascii="Arial" w:hAnsi="Arial" w:cs="Arial"/>
          <w:b/>
          <w:iCs/>
          <w:color w:val="000000"/>
          <w:sz w:val="28"/>
          <w:szCs w:val="22"/>
        </w:rPr>
        <w:t>11. Use of criminal law</w:t>
      </w:r>
      <w:r w:rsidRPr="008806E7">
        <w:rPr>
          <w:rFonts w:ascii="Arial" w:hAnsi="Arial"/>
          <w:b/>
          <w:iCs/>
          <w:color w:val="000000"/>
          <w:sz w:val="28"/>
          <w:szCs w:val="22"/>
          <w:vertAlign w:val="superscript"/>
        </w:rPr>
        <w:footnoteReference w:id="25"/>
      </w:r>
      <w:bookmarkEnd w:id="56"/>
      <w:bookmarkEnd w:id="57"/>
      <w:r w:rsidRPr="008806E7">
        <w:rPr>
          <w:rFonts w:ascii="Arial" w:hAnsi="Arial" w:cs="Arial"/>
          <w:b/>
          <w:iCs/>
          <w:color w:val="000000"/>
          <w:sz w:val="28"/>
          <w:szCs w:val="22"/>
        </w:rPr>
        <w:t xml:space="preserve"> </w:t>
      </w:r>
    </w:p>
    <w:p w:rsidR="00DA2DEF" w:rsidRPr="008806E7" w:rsidRDefault="00DA2DEF" w:rsidP="00D0009F">
      <w:pPr>
        <w:spacing w:after="120"/>
        <w:jc w:val="both"/>
        <w:rPr>
          <w:rFonts w:ascii="Arial" w:eastAsia="Calibri" w:hAnsi="Arial" w:cs="Arial"/>
          <w:color w:val="000000"/>
          <w:sz w:val="22"/>
          <w:szCs w:val="22"/>
        </w:rPr>
      </w:pPr>
      <w:r w:rsidRPr="008806E7">
        <w:rPr>
          <w:rFonts w:ascii="Arial" w:eastAsia="Calibri" w:hAnsi="Arial" w:cs="Arial"/>
          <w:color w:val="000000"/>
          <w:sz w:val="22"/>
          <w:szCs w:val="22"/>
        </w:rPr>
        <w:t>The extent to which a combination of relevant national legislation and criminal law are used to prosecute IKB in support of legislation enacted to combat wildlife crime.</w:t>
      </w:r>
    </w:p>
    <w:p w:rsidR="00DA2DEF" w:rsidRPr="008806E7" w:rsidRDefault="00DA2DEF" w:rsidP="00D0009F">
      <w:pPr>
        <w:spacing w:after="120"/>
        <w:jc w:val="both"/>
        <w:rPr>
          <w:rFonts w:ascii="Arial" w:eastAsia="Calibri" w:hAnsi="Arial" w:cs="Arial"/>
          <w:color w:val="000000"/>
          <w:sz w:val="22"/>
          <w:szCs w:val="22"/>
        </w:rPr>
      </w:pPr>
    </w:p>
    <w:p w:rsidR="00DA2DEF" w:rsidRPr="008806E7" w:rsidRDefault="00DA2DEF" w:rsidP="00D0009F">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Does national prosecution of IKB cases ensure the highest penalties by taking into account the cross-over elements with other crimes via criminal law</w:t>
      </w:r>
      <w:r w:rsidRPr="008806E7">
        <w:rPr>
          <w:rFonts w:ascii="Arial" w:eastAsia="Calibri" w:hAnsi="Arial"/>
          <w:b/>
          <w:color w:val="000000"/>
          <w:sz w:val="22"/>
          <w:szCs w:val="22"/>
          <w:vertAlign w:val="superscript"/>
        </w:rPr>
        <w:footnoteReference w:id="26"/>
      </w:r>
      <w:r w:rsidRPr="008806E7">
        <w:rPr>
          <w:rFonts w:ascii="Arial" w:eastAsia="Calibri" w:hAnsi="Arial" w:cs="Arial"/>
          <w:b/>
          <w:bCs/>
          <w:i/>
          <w:iCs/>
          <w:color w:val="000000"/>
          <w:sz w:val="22"/>
          <w:szCs w:val="22"/>
        </w:rPr>
        <w:t>?</w:t>
      </w:r>
    </w:p>
    <w:p w:rsidR="00DA2DEF" w:rsidRPr="008806E7" w:rsidRDefault="00DA2DEF" w:rsidP="00DA2DEF">
      <w:pPr>
        <w:rPr>
          <w:rFonts w:ascii="Arial" w:eastAsia="Calibri" w:hAnsi="Arial" w:cs="Arial"/>
          <w:i/>
          <w:iCs/>
          <w:color w:val="000000"/>
          <w:sz w:val="22"/>
          <w:szCs w:val="22"/>
        </w:rPr>
      </w:pPr>
    </w:p>
    <w:p w:rsidR="00DA2DEF" w:rsidRPr="008806E7" w:rsidRDefault="00DA2DEF" w:rsidP="00DA2DEF">
      <w:pPr>
        <w:spacing w:after="200"/>
        <w:rPr>
          <w:rFonts w:ascii="Arial" w:eastAsia="Calibri" w:hAnsi="Arial" w:cs="Arial"/>
          <w:i/>
          <w:iCs/>
          <w:color w:val="000000"/>
          <w:sz w:val="22"/>
          <w:szCs w:val="22"/>
        </w:rPr>
      </w:pPr>
      <w:r w:rsidRPr="008806E7">
        <w:rPr>
          <w:rFonts w:ascii="Arial" w:eastAsia="Calibri" w:hAnsi="Arial" w:cs="Arial"/>
          <w:i/>
          <w:iCs/>
          <w:color w:val="000000"/>
          <w:sz w:val="22"/>
          <w:szCs w:val="22"/>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33"/>
        <w:gridCol w:w="2286"/>
        <w:gridCol w:w="40"/>
        <w:gridCol w:w="2293"/>
        <w:gridCol w:w="16"/>
        <w:gridCol w:w="2310"/>
      </w:tblGrid>
      <w:tr w:rsidR="00DA2DEF" w:rsidRPr="00AA1A52" w:rsidTr="00DA2DEF">
        <w:tc>
          <w:tcPr>
            <w:tcW w:w="2310"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2"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7"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0" w:type="dxa"/>
            <w:gridSpan w:val="2"/>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trHeight w:val="2346"/>
        </w:trPr>
        <w:tc>
          <w:tcPr>
            <w:tcW w:w="2343"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Relevant criminal law:</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Cannot</w:t>
            </w:r>
            <w:r w:rsidRPr="00AA1A52">
              <w:rPr>
                <w:rFonts w:ascii="Arial" w:eastAsia="Calibri" w:hAnsi="Arial" w:cs="Arial"/>
                <w:color w:val="000000"/>
                <w:sz w:val="18"/>
                <w:szCs w:val="18"/>
              </w:rPr>
              <w:t xml:space="preserve"> be applied to IKB offences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IKB cases are either </w:t>
            </w:r>
            <w:r w:rsidRPr="00AA1A52">
              <w:rPr>
                <w:rFonts w:ascii="Arial" w:eastAsia="Calibri" w:hAnsi="Arial" w:cs="Arial"/>
                <w:b/>
                <w:color w:val="000000"/>
                <w:sz w:val="18"/>
                <w:szCs w:val="18"/>
              </w:rPr>
              <w:t>not penalized</w:t>
            </w:r>
            <w:r w:rsidRPr="00AA1A52">
              <w:rPr>
                <w:rFonts w:ascii="Arial" w:eastAsia="Calibri" w:hAnsi="Arial" w:cs="Arial"/>
                <w:color w:val="000000"/>
                <w:sz w:val="18"/>
                <w:szCs w:val="18"/>
              </w:rPr>
              <w:t xml:space="preserve"> at all or are penalized </w:t>
            </w:r>
            <w:r w:rsidRPr="00AA1A52">
              <w:rPr>
                <w:rFonts w:ascii="Arial" w:eastAsia="Calibri" w:hAnsi="Arial" w:cs="Arial"/>
                <w:b/>
                <w:color w:val="000000"/>
                <w:sz w:val="18"/>
                <w:szCs w:val="18"/>
              </w:rPr>
              <w:t>only administratively</w:t>
            </w:r>
          </w:p>
          <w:p w:rsidR="00DA2DEF" w:rsidRPr="00AA1A52" w:rsidRDefault="00DA2DEF" w:rsidP="00DA2DEF">
            <w:pPr>
              <w:spacing w:before="120" w:after="120"/>
              <w:rPr>
                <w:rFonts w:ascii="Arial" w:eastAsia="Calibri" w:hAnsi="Arial" w:cs="Arial"/>
                <w:color w:val="000000"/>
                <w:sz w:val="18"/>
                <w:szCs w:val="18"/>
              </w:rPr>
            </w:pPr>
          </w:p>
        </w:tc>
        <w:tc>
          <w:tcPr>
            <w:tcW w:w="2329"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Relevant criminal law:</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w:t>
            </w:r>
            <w:r w:rsidRPr="00AA1A52">
              <w:rPr>
                <w:rFonts w:ascii="Arial" w:eastAsia="Calibri" w:hAnsi="Arial" w:cs="Arial"/>
                <w:b/>
                <w:color w:val="000000"/>
                <w:sz w:val="18"/>
                <w:szCs w:val="18"/>
              </w:rPr>
              <w:t>rarely</w:t>
            </w:r>
            <w:r w:rsidRPr="00AA1A52">
              <w:rPr>
                <w:rFonts w:ascii="Arial" w:eastAsia="Calibri" w:hAnsi="Arial" w:cs="Arial"/>
                <w:color w:val="000000"/>
                <w:sz w:val="18"/>
                <w:szCs w:val="18"/>
              </w:rPr>
              <w:t xml:space="preserve"> applied to IKB crime cases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Most IKB cases </w:t>
            </w:r>
            <w:r w:rsidRPr="00AA1A52">
              <w:rPr>
                <w:rFonts w:ascii="Arial" w:eastAsia="Calibri" w:hAnsi="Arial" w:cs="Arial"/>
                <w:b/>
                <w:color w:val="000000"/>
                <w:sz w:val="18"/>
                <w:szCs w:val="18"/>
              </w:rPr>
              <w:t>except the most severe</w:t>
            </w:r>
            <w:r w:rsidRPr="00AA1A52">
              <w:rPr>
                <w:rFonts w:ascii="Arial" w:eastAsia="Calibri" w:hAnsi="Arial" w:cs="Arial"/>
                <w:color w:val="000000"/>
                <w:sz w:val="18"/>
                <w:szCs w:val="18"/>
              </w:rPr>
              <w:t xml:space="preserve"> are penalized administratively</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Wherever criminal law is evoked in the </w:t>
            </w:r>
            <w:r w:rsidRPr="00AA1A52">
              <w:rPr>
                <w:rFonts w:ascii="Arial" w:eastAsia="Calibri" w:hAnsi="Arial" w:cs="Arial"/>
                <w:b/>
                <w:color w:val="000000"/>
                <w:sz w:val="18"/>
                <w:szCs w:val="18"/>
              </w:rPr>
              <w:t>most severe</w:t>
            </w:r>
            <w:r w:rsidRPr="00AA1A52">
              <w:rPr>
                <w:rFonts w:ascii="Arial" w:eastAsia="Calibri" w:hAnsi="Arial" w:cs="Arial"/>
                <w:color w:val="000000"/>
                <w:sz w:val="18"/>
                <w:szCs w:val="18"/>
              </w:rPr>
              <w:t xml:space="preserve"> IKB cases, this usually stems from laws unrelated to wildlife conservation, such as arms control or public safety laws</w:t>
            </w:r>
          </w:p>
        </w:tc>
        <w:tc>
          <w:tcPr>
            <w:tcW w:w="2313"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Relevant criminal law:</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w:t>
            </w:r>
            <w:r w:rsidRPr="00AA1A52">
              <w:rPr>
                <w:rFonts w:ascii="Arial" w:eastAsia="Calibri" w:hAnsi="Arial" w:cs="Arial"/>
                <w:b/>
                <w:color w:val="000000"/>
                <w:sz w:val="18"/>
                <w:szCs w:val="18"/>
              </w:rPr>
              <w:t>sometimes</w:t>
            </w:r>
            <w:r w:rsidRPr="00AA1A52">
              <w:rPr>
                <w:rFonts w:ascii="Arial" w:eastAsia="Calibri" w:hAnsi="Arial" w:cs="Arial"/>
                <w:color w:val="000000"/>
                <w:sz w:val="18"/>
                <w:szCs w:val="18"/>
              </w:rPr>
              <w:t xml:space="preserve"> applied to IKB crime cases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Generally</w:t>
            </w:r>
            <w:r w:rsidRPr="00AA1A52">
              <w:rPr>
                <w:rFonts w:ascii="Arial" w:eastAsia="Calibri" w:hAnsi="Arial" w:cs="Arial"/>
                <w:color w:val="000000"/>
                <w:sz w:val="18"/>
                <w:szCs w:val="18"/>
              </w:rPr>
              <w:t xml:space="preserve"> describes which IKB-related offence categories are subject to criminal liability and which categories are subject to administrative sanctions</w:t>
            </w:r>
          </w:p>
        </w:tc>
        <w:tc>
          <w:tcPr>
            <w:tcW w:w="2314"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Relevant criminal law:</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w:t>
            </w:r>
            <w:r w:rsidRPr="00AA1A52">
              <w:rPr>
                <w:rFonts w:ascii="Arial" w:eastAsia="Calibri" w:hAnsi="Arial" w:cs="Arial"/>
                <w:b/>
                <w:color w:val="000000"/>
                <w:sz w:val="18"/>
                <w:szCs w:val="18"/>
              </w:rPr>
              <w:t>usually</w:t>
            </w:r>
            <w:r w:rsidRPr="00AA1A52">
              <w:rPr>
                <w:rFonts w:ascii="Arial" w:eastAsia="Calibri" w:hAnsi="Arial" w:cs="Arial"/>
                <w:color w:val="000000"/>
                <w:sz w:val="18"/>
                <w:szCs w:val="18"/>
              </w:rPr>
              <w:t xml:space="preserve"> applied in most IKB crime cases, as required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Clearly</w:t>
            </w:r>
            <w:r w:rsidRPr="00AA1A52">
              <w:rPr>
                <w:rFonts w:ascii="Arial" w:eastAsia="Calibri" w:hAnsi="Arial" w:cs="Arial"/>
                <w:color w:val="000000"/>
                <w:sz w:val="18"/>
                <w:szCs w:val="18"/>
              </w:rPr>
              <w:t xml:space="preserve"> describes offence categories that are subject to criminal as opposed to administrative liability</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supported by </w:t>
            </w:r>
            <w:r w:rsidRPr="00AA1A52">
              <w:rPr>
                <w:rFonts w:ascii="Arial" w:eastAsia="Calibri" w:hAnsi="Arial" w:cs="Arial"/>
                <w:b/>
                <w:color w:val="000000"/>
                <w:sz w:val="18"/>
                <w:szCs w:val="18"/>
              </w:rPr>
              <w:t>mechanisms that harmonize</w:t>
            </w:r>
            <w:r w:rsidRPr="00AA1A52">
              <w:rPr>
                <w:rFonts w:ascii="Arial" w:eastAsia="Calibri" w:hAnsi="Arial" w:cs="Arial"/>
                <w:color w:val="000000"/>
                <w:sz w:val="18"/>
                <w:szCs w:val="18"/>
              </w:rPr>
              <w:t xml:space="preserve"> wildlife and other key domestic legislation such as criminal law</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eastAsia="Calibri" w:hAnsi="Arial" w:cs="Arial"/>
          <w:b/>
          <w:bCs/>
          <w:color w:val="000000"/>
          <w:sz w:val="23"/>
          <w:szCs w:val="23"/>
        </w:rPr>
      </w:pPr>
      <w:r w:rsidRPr="008806E7">
        <w:rPr>
          <w:rFonts w:ascii="Arial" w:eastAsia="Calibri" w:hAnsi="Arial" w:cs="Arial"/>
          <w:b/>
          <w:bCs/>
          <w:color w:val="000000"/>
          <w:sz w:val="23"/>
          <w:szCs w:val="23"/>
        </w:rPr>
        <w:br w:type="page"/>
      </w:r>
    </w:p>
    <w:p w:rsidR="00DA2DEF" w:rsidRPr="008806E7" w:rsidRDefault="00DA2DEF" w:rsidP="00DA2DEF">
      <w:pPr>
        <w:keepNext/>
        <w:keepLines/>
        <w:spacing w:before="40" w:after="120"/>
        <w:outlineLvl w:val="3"/>
        <w:rPr>
          <w:rFonts w:ascii="Arial" w:hAnsi="Arial" w:cs="Arial"/>
          <w:b/>
          <w:iCs/>
          <w:color w:val="000000"/>
          <w:sz w:val="28"/>
          <w:szCs w:val="18"/>
        </w:rPr>
      </w:pPr>
      <w:bookmarkStart w:id="58" w:name="_Toc486539584"/>
      <w:bookmarkStart w:id="59" w:name="_Toc489001548"/>
      <w:r w:rsidRPr="008806E7">
        <w:rPr>
          <w:rFonts w:ascii="Arial" w:hAnsi="Arial" w:cs="Arial"/>
          <w:b/>
          <w:iCs/>
          <w:color w:val="000000"/>
          <w:sz w:val="28"/>
          <w:szCs w:val="22"/>
        </w:rPr>
        <w:t>12. Organized crime legislation</w:t>
      </w:r>
      <w:bookmarkEnd w:id="58"/>
      <w:bookmarkEnd w:id="59"/>
    </w:p>
    <w:p w:rsidR="00DA2DEF" w:rsidRPr="008806E7" w:rsidRDefault="00DA2DEF" w:rsidP="00D0009F">
      <w:pPr>
        <w:spacing w:after="120"/>
        <w:jc w:val="both"/>
        <w:rPr>
          <w:rFonts w:ascii="Arial" w:eastAsia="Calibri" w:hAnsi="Arial" w:cs="Arial"/>
          <w:color w:val="000000"/>
          <w:sz w:val="22"/>
          <w:szCs w:val="18"/>
        </w:rPr>
      </w:pPr>
      <w:r w:rsidRPr="008806E7">
        <w:rPr>
          <w:rFonts w:ascii="Arial" w:eastAsia="Calibri" w:hAnsi="Arial" w:cs="Arial"/>
          <w:color w:val="000000"/>
          <w:sz w:val="22"/>
          <w:szCs w:val="18"/>
        </w:rPr>
        <w:t>The extent to which specific legislation to address organized crime</w:t>
      </w:r>
      <w:r w:rsidRPr="008806E7">
        <w:rPr>
          <w:rFonts w:ascii="Arial" w:eastAsia="Calibri" w:hAnsi="Arial" w:cs="Arial"/>
          <w:color w:val="000000"/>
          <w:sz w:val="22"/>
          <w:szCs w:val="18"/>
          <w:vertAlign w:val="superscript"/>
        </w:rPr>
        <w:footnoteReference w:id="27"/>
      </w:r>
      <w:r w:rsidRPr="008806E7">
        <w:rPr>
          <w:rFonts w:ascii="Arial" w:eastAsia="Calibri" w:hAnsi="Arial" w:cs="Arial"/>
          <w:color w:val="000000"/>
          <w:sz w:val="22"/>
          <w:szCs w:val="18"/>
        </w:rPr>
        <w:t xml:space="preserve"> is used to combat IKB</w:t>
      </w:r>
    </w:p>
    <w:p w:rsidR="00DA2DEF" w:rsidRPr="008806E7" w:rsidRDefault="00DA2DEF" w:rsidP="00D0009F">
      <w:pPr>
        <w:spacing w:after="120"/>
        <w:jc w:val="both"/>
        <w:rPr>
          <w:rFonts w:ascii="Arial" w:eastAsia="Calibri" w:hAnsi="Arial" w:cs="Arial"/>
          <w:color w:val="000000"/>
          <w:sz w:val="22"/>
          <w:szCs w:val="18"/>
        </w:rPr>
      </w:pPr>
    </w:p>
    <w:p w:rsidR="00DA2DEF" w:rsidRPr="008806E7" w:rsidRDefault="00DA2DEF" w:rsidP="00D0009F">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 xml:space="preserve">Question: How is national legislation to address organized crime being used in the investigation and prosecution of IKB? </w:t>
      </w:r>
    </w:p>
    <w:p w:rsidR="00DA2DEF" w:rsidRPr="008806E7" w:rsidRDefault="00DA2DEF" w:rsidP="00D0009F">
      <w:pPr>
        <w:spacing w:after="120"/>
        <w:rPr>
          <w:rFonts w:ascii="Arial" w:eastAsia="Calibri" w:hAnsi="Arial" w:cs="Arial"/>
          <w:i/>
          <w:iCs/>
          <w:color w:val="000000"/>
          <w:sz w:val="22"/>
          <w:szCs w:val="18"/>
        </w:rPr>
      </w:pPr>
    </w:p>
    <w:p w:rsidR="00DA2DEF" w:rsidRPr="008806E7" w:rsidRDefault="00DA2DEF" w:rsidP="00DA2DEF">
      <w:pPr>
        <w:spacing w:after="200"/>
        <w:rPr>
          <w:rFonts w:ascii="Arial" w:eastAsia="Calibri" w:hAnsi="Arial" w:cs="Arial"/>
          <w:i/>
          <w:iCs/>
          <w:color w:val="000000"/>
          <w:sz w:val="18"/>
          <w:szCs w:val="18"/>
        </w:rPr>
      </w:pPr>
      <w:r w:rsidRPr="008806E7">
        <w:rPr>
          <w:rFonts w:ascii="Arial" w:eastAsia="Calibri" w:hAnsi="Arial" w:cs="Arial"/>
          <w:i/>
          <w:iCs/>
          <w:color w:val="000000"/>
          <w:sz w:val="22"/>
          <w:szCs w:val="18"/>
        </w:rPr>
        <w:t>Measurement</w:t>
      </w:r>
      <w:r w:rsidRPr="008806E7">
        <w:rPr>
          <w:rFonts w:ascii="Arial" w:eastAsia="Calibri" w:hAnsi="Arial" w:cs="Arial"/>
          <w:i/>
          <w:iCs/>
          <w:color w:val="0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880"/>
        <w:gridCol w:w="1879"/>
        <w:gridCol w:w="1880"/>
        <w:gridCol w:w="1583"/>
      </w:tblGrid>
      <w:tr w:rsidR="00DA2DEF" w:rsidRPr="00AA1A52" w:rsidTr="00DA2DEF">
        <w:tc>
          <w:tcPr>
            <w:tcW w:w="1851" w:type="dxa"/>
            <w:shd w:val="clear" w:color="auto" w:fill="FF6600"/>
            <w:vAlign w:val="center"/>
          </w:tcPr>
          <w:p w:rsidR="00DA2DEF" w:rsidRPr="00AA1A52" w:rsidRDefault="00DA2DEF" w:rsidP="00DA2DEF">
            <w:pPr>
              <w:spacing w:before="120" w:after="120"/>
              <w:jc w:val="center"/>
              <w:rPr>
                <w:rFonts w:ascii="Arial" w:eastAsia="Calibri" w:hAnsi="Arial" w:cs="Arial"/>
                <w:color w:val="000000"/>
                <w:sz w:val="22"/>
                <w:szCs w:val="20"/>
              </w:rPr>
            </w:pPr>
            <w:r w:rsidRPr="00AA1A52">
              <w:rPr>
                <w:rFonts w:ascii="Calibri" w:eastAsia="Calibri" w:hAnsi="Calibri" w:cs="Arial"/>
                <w:b/>
                <w:bCs/>
                <w:color w:val="000000"/>
                <w:sz w:val="22"/>
                <w:szCs w:val="20"/>
              </w:rPr>
              <w:t>0</w:t>
            </w:r>
            <w:r w:rsidRPr="00AA1A52">
              <w:rPr>
                <w:rFonts w:ascii="Arial" w:eastAsia="Calibri" w:hAnsi="Arial" w:cs="Arial"/>
                <w:b/>
                <w:bCs/>
                <w:color w:val="000000"/>
                <w:sz w:val="22"/>
                <w:szCs w:val="20"/>
              </w:rPr>
              <w:t xml:space="preserve"> </w:t>
            </w:r>
            <w:r w:rsidRPr="00AA1A52">
              <w:rPr>
                <w:rFonts w:ascii="MS Mincho" w:eastAsia="MS Mincho" w:hAnsi="MS Mincho" w:cs="MS Mincho" w:hint="eastAsia"/>
                <w:color w:val="000000"/>
                <w:sz w:val="22"/>
                <w:szCs w:val="22"/>
              </w:rPr>
              <w:t>􀜆</w:t>
            </w:r>
          </w:p>
        </w:tc>
        <w:tc>
          <w:tcPr>
            <w:tcW w:w="1880" w:type="dxa"/>
            <w:shd w:val="clear" w:color="auto" w:fill="FFFF66"/>
            <w:vAlign w:val="center"/>
          </w:tcPr>
          <w:p w:rsidR="00DA2DEF" w:rsidRPr="00AA1A52" w:rsidRDefault="00DA2DEF" w:rsidP="00DA2DEF">
            <w:pPr>
              <w:spacing w:before="120" w:after="120"/>
              <w:jc w:val="center"/>
              <w:rPr>
                <w:rFonts w:ascii="Arial" w:eastAsia="Calibri" w:hAnsi="Arial" w:cs="Arial"/>
                <w:color w:val="000000"/>
                <w:sz w:val="22"/>
                <w:szCs w:val="20"/>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0"/>
              </w:rPr>
              <w:t xml:space="preserve"> </w:t>
            </w:r>
            <w:r w:rsidRPr="00AA1A52">
              <w:rPr>
                <w:rFonts w:ascii="MS Mincho" w:eastAsia="MS Mincho" w:hAnsi="MS Mincho" w:cs="MS Mincho" w:hint="eastAsia"/>
                <w:color w:val="000000"/>
                <w:sz w:val="22"/>
                <w:szCs w:val="22"/>
              </w:rPr>
              <w:t>􀜆</w:t>
            </w:r>
          </w:p>
        </w:tc>
        <w:tc>
          <w:tcPr>
            <w:tcW w:w="1879" w:type="dxa"/>
            <w:shd w:val="clear" w:color="auto" w:fill="92D050"/>
            <w:vAlign w:val="center"/>
          </w:tcPr>
          <w:p w:rsidR="00DA2DEF" w:rsidRPr="00AA1A52" w:rsidRDefault="00DA2DEF" w:rsidP="00DA2DEF">
            <w:pPr>
              <w:spacing w:before="120" w:after="120"/>
              <w:jc w:val="center"/>
              <w:rPr>
                <w:rFonts w:ascii="Arial" w:eastAsia="Calibri" w:hAnsi="Arial" w:cs="Arial"/>
                <w:color w:val="000000"/>
                <w:sz w:val="22"/>
                <w:szCs w:val="20"/>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0"/>
              </w:rPr>
              <w:t xml:space="preserve"> </w:t>
            </w:r>
            <w:r w:rsidRPr="00AA1A52">
              <w:rPr>
                <w:rFonts w:ascii="MS Mincho" w:eastAsia="MS Mincho" w:hAnsi="MS Mincho" w:cs="MS Mincho" w:hint="eastAsia"/>
                <w:color w:val="000000"/>
                <w:sz w:val="22"/>
                <w:szCs w:val="22"/>
              </w:rPr>
              <w:t>􀜆</w:t>
            </w:r>
          </w:p>
        </w:tc>
        <w:tc>
          <w:tcPr>
            <w:tcW w:w="1880" w:type="dxa"/>
            <w:shd w:val="clear" w:color="auto" w:fill="00B050"/>
            <w:vAlign w:val="center"/>
          </w:tcPr>
          <w:p w:rsidR="00DA2DEF" w:rsidRPr="00AA1A52" w:rsidRDefault="00DA2DEF" w:rsidP="00DA2DEF">
            <w:pPr>
              <w:spacing w:before="120" w:after="120"/>
              <w:jc w:val="center"/>
              <w:rPr>
                <w:rFonts w:ascii="Arial" w:eastAsia="Calibri" w:hAnsi="Arial" w:cs="Arial"/>
                <w:color w:val="000000"/>
                <w:sz w:val="22"/>
                <w:szCs w:val="20"/>
              </w:rPr>
            </w:pPr>
            <w:r w:rsidRPr="00AA1A52">
              <w:rPr>
                <w:rFonts w:ascii="Calibri" w:eastAsia="Calibri" w:hAnsi="Calibri" w:cs="Arial"/>
                <w:b/>
                <w:bCs/>
                <w:color w:val="000000"/>
                <w:sz w:val="22"/>
                <w:szCs w:val="22"/>
              </w:rPr>
              <w:t xml:space="preserve">3 </w:t>
            </w:r>
            <w:r w:rsidRPr="00AA1A52">
              <w:rPr>
                <w:rFonts w:ascii="MS Mincho" w:eastAsia="MS Mincho" w:hAnsi="MS Mincho" w:cs="MS Mincho" w:hint="eastAsia"/>
                <w:color w:val="000000"/>
                <w:sz w:val="22"/>
                <w:szCs w:val="22"/>
              </w:rPr>
              <w:t>􀜆</w:t>
            </w:r>
          </w:p>
        </w:tc>
        <w:tc>
          <w:tcPr>
            <w:tcW w:w="1583" w:type="dxa"/>
            <w:shd w:val="clear" w:color="auto" w:fill="BFBFBF"/>
            <w:vAlign w:val="center"/>
          </w:tcPr>
          <w:p w:rsidR="00DA2DEF" w:rsidRPr="00AA1A52" w:rsidRDefault="00DA2DEF" w:rsidP="00DA2DEF">
            <w:pPr>
              <w:spacing w:before="120" w:after="120"/>
              <w:jc w:val="center"/>
              <w:rPr>
                <w:rFonts w:ascii="Arial" w:eastAsia="Calibri" w:hAnsi="Arial" w:cs="Arial"/>
                <w:b/>
                <w:bCs/>
                <w:color w:val="000000"/>
                <w:sz w:val="22"/>
                <w:szCs w:val="20"/>
              </w:rPr>
            </w:pPr>
            <w:r w:rsidRPr="00AA1A52">
              <w:rPr>
                <w:rFonts w:ascii="Calibri" w:eastAsia="Calibri" w:hAnsi="Calibri" w:cs="Arial"/>
                <w:b/>
                <w:bCs/>
                <w:color w:val="000000"/>
                <w:sz w:val="22"/>
                <w:szCs w:val="20"/>
              </w:rPr>
              <w:t>N/A</w:t>
            </w:r>
            <w:r w:rsidRPr="00AA1A52">
              <w:rPr>
                <w:rFonts w:ascii="Arial" w:eastAsia="Calibri" w:hAnsi="Arial" w:cs="Arial"/>
                <w:b/>
                <w:bCs/>
                <w:color w:val="000000"/>
                <w:sz w:val="22"/>
                <w:szCs w:val="20"/>
              </w:rPr>
              <w:t xml:space="preserve"> </w:t>
            </w:r>
            <w:r w:rsidRPr="00AA1A52">
              <w:rPr>
                <w:rFonts w:ascii="MS Mincho" w:eastAsia="MS Mincho" w:hAnsi="MS Mincho" w:cs="MS Mincho" w:hint="eastAsia"/>
                <w:color w:val="000000"/>
                <w:sz w:val="22"/>
                <w:szCs w:val="22"/>
              </w:rPr>
              <w:t>􀜆</w:t>
            </w:r>
          </w:p>
        </w:tc>
      </w:tr>
      <w:tr w:rsidR="00DA2DEF" w:rsidRPr="00AA1A52" w:rsidTr="00DA2DEF">
        <w:tc>
          <w:tcPr>
            <w:tcW w:w="1851"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legislation on organized crime: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Has not been enacted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Cannot be used for prosecuting IKB</w:t>
            </w:r>
          </w:p>
        </w:tc>
        <w:tc>
          <w:tcPr>
            <w:tcW w:w="1880"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legislation on organized crime: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in place but is </w:t>
            </w:r>
            <w:r w:rsidRPr="00AA1A52">
              <w:rPr>
                <w:rFonts w:ascii="Arial" w:eastAsia="Calibri" w:hAnsi="Arial" w:cs="Arial"/>
                <w:b/>
                <w:color w:val="000000"/>
                <w:sz w:val="18"/>
                <w:szCs w:val="18"/>
              </w:rPr>
              <w:t>rarely</w:t>
            </w:r>
            <w:r w:rsidRPr="00AA1A52">
              <w:rPr>
                <w:rFonts w:ascii="Arial" w:eastAsia="Calibri" w:hAnsi="Arial" w:cs="Arial"/>
                <w:color w:val="000000"/>
                <w:sz w:val="18"/>
                <w:szCs w:val="18"/>
              </w:rPr>
              <w:t xml:space="preserve"> used in IKB cases prosecution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Does </w:t>
            </w:r>
            <w:r w:rsidRPr="00AA1A52">
              <w:rPr>
                <w:rFonts w:ascii="Arial" w:eastAsia="Calibri" w:hAnsi="Arial" w:cs="Arial"/>
                <w:b/>
                <w:color w:val="000000"/>
                <w:sz w:val="18"/>
                <w:szCs w:val="18"/>
              </w:rPr>
              <w:t xml:space="preserve">not </w:t>
            </w:r>
            <w:r w:rsidRPr="00AA1A52">
              <w:rPr>
                <w:rFonts w:ascii="Arial" w:eastAsia="Calibri" w:hAnsi="Arial" w:cs="Arial"/>
                <w:color w:val="000000"/>
                <w:sz w:val="18"/>
                <w:szCs w:val="18"/>
              </w:rPr>
              <w:t>have provision for special investigation methods</w:t>
            </w:r>
          </w:p>
        </w:tc>
        <w:tc>
          <w:tcPr>
            <w:tcW w:w="1879"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legislation on organized crime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in place and is </w:t>
            </w:r>
            <w:r w:rsidRPr="00AA1A52">
              <w:rPr>
                <w:rFonts w:ascii="Arial" w:eastAsia="Calibri" w:hAnsi="Arial" w:cs="Arial"/>
                <w:b/>
                <w:color w:val="000000"/>
                <w:sz w:val="18"/>
                <w:szCs w:val="18"/>
              </w:rPr>
              <w:t>sometimes</w:t>
            </w:r>
            <w:r w:rsidRPr="00AA1A52">
              <w:rPr>
                <w:rFonts w:ascii="Arial" w:eastAsia="Calibri" w:hAnsi="Arial" w:cs="Arial"/>
                <w:color w:val="000000"/>
                <w:sz w:val="18"/>
                <w:szCs w:val="18"/>
              </w:rPr>
              <w:t xml:space="preserve"> used in IKB cases</w:t>
            </w:r>
          </w:p>
          <w:p w:rsidR="00DA2DEF" w:rsidRPr="00AA1A52" w:rsidRDefault="00DA2DEF" w:rsidP="00DA2DEF">
            <w:pPr>
              <w:spacing w:before="120" w:after="120"/>
              <w:rPr>
                <w:rFonts w:ascii="Arial" w:eastAsia="Calibri" w:hAnsi="Arial" w:cs="Arial"/>
                <w:i/>
                <w:iCs/>
                <w:color w:val="000000"/>
                <w:sz w:val="18"/>
                <w:szCs w:val="18"/>
              </w:rPr>
            </w:pPr>
            <w:r w:rsidRPr="00AA1A52">
              <w:rPr>
                <w:rFonts w:ascii="Arial" w:eastAsia="Calibri" w:hAnsi="Arial" w:cs="Arial"/>
                <w:color w:val="000000"/>
                <w:sz w:val="18"/>
                <w:szCs w:val="18"/>
              </w:rPr>
              <w:t xml:space="preserve">􀜆 Special investigation methods used for organized crime are </w:t>
            </w:r>
            <w:r w:rsidRPr="00AA1A52">
              <w:rPr>
                <w:rFonts w:ascii="Arial" w:eastAsia="Calibri" w:hAnsi="Arial" w:cs="Arial"/>
                <w:b/>
                <w:color w:val="000000"/>
                <w:sz w:val="18"/>
                <w:szCs w:val="18"/>
              </w:rPr>
              <w:t>not available</w:t>
            </w:r>
            <w:r w:rsidRPr="00AA1A52">
              <w:rPr>
                <w:rFonts w:ascii="Arial" w:eastAsia="Calibri" w:hAnsi="Arial" w:cs="Arial"/>
                <w:color w:val="000000"/>
                <w:sz w:val="18"/>
                <w:szCs w:val="18"/>
              </w:rPr>
              <w:t xml:space="preserve"> for IKB cases</w:t>
            </w:r>
          </w:p>
        </w:tc>
        <w:tc>
          <w:tcPr>
            <w:tcW w:w="1880"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legislation on organized crime: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in place and </w:t>
            </w:r>
            <w:r w:rsidRPr="00AA1A52">
              <w:rPr>
                <w:rFonts w:ascii="Arial" w:eastAsia="Calibri" w:hAnsi="Arial" w:cs="Arial"/>
                <w:b/>
                <w:color w:val="000000"/>
                <w:sz w:val="18"/>
                <w:szCs w:val="18"/>
              </w:rPr>
              <w:t>used as appropriate</w:t>
            </w:r>
            <w:r w:rsidRPr="00AA1A52">
              <w:rPr>
                <w:rFonts w:ascii="Arial" w:eastAsia="Calibri" w:hAnsi="Arial" w:cs="Arial"/>
                <w:color w:val="000000"/>
                <w:sz w:val="18"/>
                <w:szCs w:val="18"/>
              </w:rPr>
              <w:t xml:space="preserve"> in IKB cases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Special investigation methods used for organized crime are </w:t>
            </w:r>
            <w:r w:rsidRPr="00AA1A52">
              <w:rPr>
                <w:rFonts w:ascii="Arial" w:eastAsia="Calibri" w:hAnsi="Arial" w:cs="Arial"/>
                <w:b/>
                <w:color w:val="000000"/>
                <w:sz w:val="18"/>
                <w:szCs w:val="18"/>
              </w:rPr>
              <w:t>applied also</w:t>
            </w:r>
            <w:r w:rsidRPr="00AA1A52">
              <w:rPr>
                <w:rFonts w:ascii="Arial" w:eastAsia="Calibri" w:hAnsi="Arial" w:cs="Arial"/>
                <w:color w:val="000000"/>
                <w:sz w:val="18"/>
                <w:szCs w:val="18"/>
              </w:rPr>
              <w:t xml:space="preserve"> to IKB cases</w:t>
            </w:r>
          </w:p>
        </w:tc>
        <w:tc>
          <w:tcPr>
            <w:tcW w:w="1583"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Not Applicable as the country has no known cases of organized crime</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hAnsi="Arial" w:cs="Arial"/>
          <w:b/>
          <w:bCs/>
          <w:iCs/>
          <w:color w:val="000000"/>
          <w:szCs w:val="22"/>
        </w:rPr>
      </w:pPr>
      <w:r w:rsidRPr="008806E7">
        <w:rPr>
          <w:rFonts w:ascii="Arial" w:eastAsia="Calibri" w:hAnsi="Arial" w:cs="Arial"/>
          <w:color w:val="000000"/>
          <w:sz w:val="22"/>
          <w:szCs w:val="22"/>
        </w:rPr>
        <w:br w:type="page"/>
      </w:r>
    </w:p>
    <w:p w:rsidR="00DA2DEF" w:rsidRPr="008806E7" w:rsidRDefault="00DA2DEF" w:rsidP="00DA2DEF">
      <w:pPr>
        <w:keepNext/>
        <w:keepLines/>
        <w:spacing w:before="40" w:after="120"/>
        <w:outlineLvl w:val="3"/>
        <w:rPr>
          <w:rFonts w:ascii="Arial" w:hAnsi="Arial" w:cs="Arial"/>
          <w:b/>
          <w:iCs/>
          <w:color w:val="000000"/>
          <w:sz w:val="28"/>
          <w:szCs w:val="22"/>
        </w:rPr>
      </w:pPr>
      <w:bookmarkStart w:id="60" w:name="_Toc486539585"/>
      <w:bookmarkStart w:id="61" w:name="_Toc489001549"/>
      <w:r w:rsidRPr="008806E7">
        <w:rPr>
          <w:rFonts w:ascii="Arial" w:hAnsi="Arial" w:cs="Arial"/>
          <w:b/>
          <w:iCs/>
          <w:color w:val="000000"/>
          <w:sz w:val="28"/>
          <w:szCs w:val="22"/>
        </w:rPr>
        <w:t>13. Transposition of international law and commitment to national legislation</w:t>
      </w:r>
      <w:bookmarkEnd w:id="60"/>
      <w:bookmarkEnd w:id="61"/>
      <w:r w:rsidRPr="008806E7">
        <w:rPr>
          <w:rFonts w:ascii="Arial" w:hAnsi="Arial" w:cs="Arial"/>
          <w:b/>
          <w:iCs/>
          <w:color w:val="000000"/>
          <w:sz w:val="28"/>
          <w:szCs w:val="22"/>
        </w:rPr>
        <w:t xml:space="preserve"> </w:t>
      </w:r>
    </w:p>
    <w:p w:rsidR="00DA2DEF" w:rsidRPr="008806E7" w:rsidRDefault="00DA2DEF" w:rsidP="00D0009F">
      <w:pPr>
        <w:spacing w:after="120"/>
        <w:jc w:val="both"/>
        <w:rPr>
          <w:rFonts w:ascii="Arial" w:eastAsia="Calibri" w:hAnsi="Arial" w:cs="Arial"/>
          <w:color w:val="000000"/>
          <w:sz w:val="22"/>
          <w:szCs w:val="18"/>
        </w:rPr>
      </w:pPr>
      <w:proofErr w:type="gramStart"/>
      <w:r w:rsidRPr="008806E7">
        <w:rPr>
          <w:rFonts w:ascii="Arial" w:eastAsia="Calibri" w:hAnsi="Arial" w:cs="Arial"/>
          <w:color w:val="000000"/>
          <w:sz w:val="22"/>
          <w:szCs w:val="18"/>
        </w:rPr>
        <w:t>The comprehensiveness of national legislative provision</w:t>
      </w:r>
      <w:r>
        <w:rPr>
          <w:rFonts w:ascii="Arial" w:eastAsia="Calibri" w:hAnsi="Arial" w:cs="Arial"/>
          <w:color w:val="000000"/>
          <w:sz w:val="22"/>
          <w:szCs w:val="18"/>
        </w:rPr>
        <w:t>s</w:t>
      </w:r>
      <w:r w:rsidRPr="008806E7">
        <w:rPr>
          <w:rFonts w:ascii="Arial" w:eastAsia="Calibri" w:hAnsi="Arial" w:cs="Arial"/>
          <w:color w:val="000000"/>
          <w:sz w:val="22"/>
          <w:szCs w:val="18"/>
        </w:rPr>
        <w:t xml:space="preserve"> to transpose CMS and Bern Convention obligations regarding IKB, where these are applicable.</w:t>
      </w:r>
      <w:proofErr w:type="gramEnd"/>
    </w:p>
    <w:p w:rsidR="00DA2DEF" w:rsidRPr="008806E7" w:rsidRDefault="00DA2DEF" w:rsidP="00D0009F">
      <w:pPr>
        <w:spacing w:after="120"/>
        <w:jc w:val="both"/>
        <w:rPr>
          <w:rFonts w:ascii="Arial" w:eastAsia="Calibri" w:hAnsi="Arial" w:cs="Arial"/>
          <w:color w:val="000000"/>
          <w:sz w:val="28"/>
          <w:szCs w:val="22"/>
        </w:rPr>
      </w:pPr>
    </w:p>
    <w:p w:rsidR="00DA2DEF" w:rsidRPr="008806E7" w:rsidRDefault="00DA2DEF" w:rsidP="00D0009F">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 xml:space="preserve">Question: To what extent national legislation transposes international obligations regarding IKB made by ratifying the Convention of Migratory Species and/or the Bern Convention? </w:t>
      </w:r>
    </w:p>
    <w:p w:rsidR="00D0009F" w:rsidRDefault="00D0009F" w:rsidP="00D0009F">
      <w:pPr>
        <w:spacing w:after="120"/>
        <w:rPr>
          <w:rFonts w:ascii="Arial" w:eastAsia="Calibri" w:hAnsi="Arial" w:cs="Arial"/>
          <w:i/>
          <w:iCs/>
          <w:color w:val="000000"/>
          <w:sz w:val="22"/>
          <w:szCs w:val="18"/>
        </w:rPr>
      </w:pPr>
    </w:p>
    <w:p w:rsidR="00DA2DEF" w:rsidRPr="008806E7" w:rsidRDefault="00DA2DEF" w:rsidP="00D0009F">
      <w:pPr>
        <w:spacing w:after="120"/>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
        <w:gridCol w:w="1941"/>
        <w:gridCol w:w="2143"/>
        <w:gridCol w:w="1890"/>
        <w:gridCol w:w="2070"/>
      </w:tblGrid>
      <w:tr w:rsidR="00DA2DEF" w:rsidRPr="00AA1A52" w:rsidTr="00DA2DEF">
        <w:tc>
          <w:tcPr>
            <w:tcW w:w="1761" w:type="dxa"/>
            <w:gridSpan w:val="2"/>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1941" w:type="dxa"/>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143" w:type="dxa"/>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1890"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070" w:type="dxa"/>
            <w:shd w:val="clear" w:color="auto" w:fill="BFBFBF"/>
          </w:tcPr>
          <w:p w:rsidR="00DA2DEF" w:rsidRPr="00AA1A52" w:rsidRDefault="00DA2DEF" w:rsidP="00DA2DEF">
            <w:pPr>
              <w:spacing w:before="60" w:after="60"/>
              <w:jc w:val="center"/>
              <w:rPr>
                <w:rFonts w:ascii="Calibri" w:eastAsia="Calibri" w:hAnsi="Calibri" w:cs="Arial"/>
                <w:b/>
                <w:bCs/>
                <w:color w:val="000000"/>
                <w:sz w:val="22"/>
                <w:szCs w:val="22"/>
              </w:rPr>
            </w:pPr>
            <w:r w:rsidRPr="00AA1A52">
              <w:rPr>
                <w:rFonts w:ascii="Calibri" w:eastAsia="Calibri" w:hAnsi="Calibri" w:cs="Arial"/>
                <w:b/>
                <w:bCs/>
                <w:sz w:val="22"/>
                <w:szCs w:val="20"/>
              </w:rPr>
              <w:t>N/A</w:t>
            </w:r>
            <w:r w:rsidRPr="00AA1A52">
              <w:rPr>
                <w:rFonts w:ascii="Arial" w:eastAsia="Calibri" w:hAnsi="Arial" w:cs="Arial"/>
                <w:b/>
                <w:bCs/>
                <w:sz w:val="22"/>
                <w:szCs w:val="20"/>
              </w:rPr>
              <w:t xml:space="preserve"> </w:t>
            </w:r>
            <w:r w:rsidRPr="00AA1A52">
              <w:rPr>
                <w:rFonts w:ascii="MS Mincho" w:eastAsia="MS Mincho" w:hAnsi="MS Mincho" w:cs="MS Mincho" w:hint="eastAsia"/>
                <w:b/>
                <w:sz w:val="22"/>
                <w:szCs w:val="22"/>
              </w:rPr>
              <w:t>􀜆</w:t>
            </w:r>
          </w:p>
        </w:tc>
      </w:tr>
      <w:tr w:rsidR="00DA2DEF" w:rsidRPr="00AA1A52" w:rsidTr="00DA2DEF">
        <w:tc>
          <w:tcPr>
            <w:tcW w:w="1747"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The country:</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w:t>
            </w:r>
            <w:r w:rsidRPr="00AA1A52">
              <w:rPr>
                <w:rFonts w:ascii="Arial" w:eastAsia="Calibri" w:hAnsi="Arial" w:cs="Arial"/>
                <w:b/>
                <w:color w:val="000000"/>
                <w:sz w:val="18"/>
                <w:szCs w:val="18"/>
              </w:rPr>
              <w:t>not a member</w:t>
            </w:r>
            <w:r w:rsidRPr="00AA1A52">
              <w:rPr>
                <w:rFonts w:ascii="Arial" w:eastAsia="Calibri" w:hAnsi="Arial" w:cs="Arial"/>
                <w:color w:val="000000"/>
                <w:sz w:val="18"/>
                <w:szCs w:val="18"/>
              </w:rPr>
              <w:t xml:space="preserve"> of CMS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w:t>
            </w:r>
            <w:r w:rsidRPr="00AA1A52">
              <w:rPr>
                <w:rFonts w:ascii="Arial" w:eastAsia="Calibri" w:hAnsi="Arial" w:cs="Arial"/>
                <w:b/>
                <w:color w:val="000000"/>
                <w:sz w:val="18"/>
                <w:szCs w:val="18"/>
              </w:rPr>
              <w:t>not a member</w:t>
            </w:r>
            <w:r w:rsidRPr="00AA1A52">
              <w:rPr>
                <w:rFonts w:ascii="Arial" w:eastAsia="Calibri" w:hAnsi="Arial" w:cs="Arial"/>
                <w:color w:val="000000"/>
                <w:sz w:val="18"/>
                <w:szCs w:val="18"/>
              </w:rPr>
              <w:t xml:space="preserve"> of Bern</w:t>
            </w:r>
          </w:p>
        </w:tc>
        <w:tc>
          <w:tcPr>
            <w:tcW w:w="1955"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legislation for CMS: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Has </w:t>
            </w:r>
            <w:r w:rsidRPr="00AA1A52">
              <w:rPr>
                <w:rFonts w:ascii="Arial" w:eastAsia="Calibri" w:hAnsi="Arial" w:cs="Arial"/>
                <w:b/>
                <w:color w:val="000000"/>
                <w:sz w:val="18"/>
                <w:szCs w:val="18"/>
              </w:rPr>
              <w:t>not</w:t>
            </w:r>
            <w:r w:rsidRPr="00AA1A52">
              <w:rPr>
                <w:rFonts w:ascii="Arial" w:eastAsia="Calibri" w:hAnsi="Arial" w:cs="Arial"/>
                <w:color w:val="000000"/>
                <w:sz w:val="18"/>
                <w:szCs w:val="18"/>
              </w:rPr>
              <w:t xml:space="preserve"> been enacted.</w:t>
            </w:r>
          </w:p>
          <w:p w:rsidR="00DA2DEF" w:rsidRPr="00AA1A52" w:rsidRDefault="00DA2DEF" w:rsidP="00DA2DEF">
            <w:pPr>
              <w:spacing w:before="120" w:after="120"/>
              <w:rPr>
                <w:rFonts w:ascii="Arial" w:eastAsia="Calibri" w:hAnsi="Arial" w:cs="Arial"/>
                <w:color w:val="000000"/>
                <w:sz w:val="18"/>
                <w:szCs w:val="18"/>
              </w:rPr>
            </w:pP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legislation for Bern Convention: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Has </w:t>
            </w:r>
            <w:r w:rsidRPr="00AA1A52">
              <w:rPr>
                <w:rFonts w:ascii="Arial" w:eastAsia="Calibri" w:hAnsi="Arial" w:cs="Arial"/>
                <w:b/>
                <w:color w:val="000000"/>
                <w:sz w:val="18"/>
                <w:szCs w:val="18"/>
              </w:rPr>
              <w:t>not</w:t>
            </w:r>
            <w:r w:rsidRPr="00AA1A52">
              <w:rPr>
                <w:rFonts w:ascii="Arial" w:eastAsia="Calibri" w:hAnsi="Arial" w:cs="Arial"/>
                <w:color w:val="000000"/>
                <w:sz w:val="18"/>
                <w:szCs w:val="18"/>
              </w:rPr>
              <w:t xml:space="preserve"> been enacted</w:t>
            </w:r>
          </w:p>
          <w:p w:rsidR="00DA2DEF" w:rsidRPr="00AA1A52" w:rsidRDefault="00DA2DEF" w:rsidP="00DA2DEF">
            <w:pPr>
              <w:spacing w:before="120" w:after="120"/>
              <w:rPr>
                <w:rFonts w:ascii="Arial" w:eastAsia="Calibri" w:hAnsi="Arial" w:cs="Arial"/>
                <w:color w:val="000000"/>
                <w:sz w:val="18"/>
                <w:szCs w:val="18"/>
              </w:rPr>
            </w:pPr>
          </w:p>
          <w:p w:rsidR="00DA2DEF" w:rsidRPr="00AA1A52" w:rsidRDefault="00DA2DEF" w:rsidP="00DA2DEF">
            <w:pPr>
              <w:spacing w:before="120" w:after="120"/>
              <w:rPr>
                <w:rFonts w:ascii="Arial" w:eastAsia="Calibri" w:hAnsi="Arial" w:cs="Arial"/>
                <w:color w:val="000000"/>
                <w:sz w:val="18"/>
                <w:szCs w:val="18"/>
              </w:rPr>
            </w:pPr>
          </w:p>
        </w:tc>
        <w:tc>
          <w:tcPr>
            <w:tcW w:w="2143"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CMS commitments regarding the fight against IKB have been </w:t>
            </w:r>
            <w:r w:rsidRPr="00AA1A52">
              <w:rPr>
                <w:rFonts w:ascii="Arial" w:eastAsia="Calibri" w:hAnsi="Arial" w:cs="Arial"/>
                <w:b/>
                <w:color w:val="000000"/>
                <w:sz w:val="18"/>
                <w:szCs w:val="18"/>
              </w:rPr>
              <w:t>partially</w:t>
            </w:r>
            <w:r w:rsidRPr="00AA1A52">
              <w:rPr>
                <w:rFonts w:ascii="Arial" w:eastAsia="Calibri" w:hAnsi="Arial" w:cs="Arial"/>
                <w:color w:val="000000"/>
                <w:sz w:val="18"/>
                <w:szCs w:val="18"/>
              </w:rPr>
              <w:t xml:space="preserve"> transposed into the existing national legislation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Bern Convention commitments regarding the fight against IKB have been </w:t>
            </w:r>
            <w:r w:rsidRPr="00AA1A52">
              <w:rPr>
                <w:rFonts w:ascii="Arial" w:eastAsia="Calibri" w:hAnsi="Arial" w:cs="Arial"/>
                <w:b/>
                <w:color w:val="000000"/>
                <w:sz w:val="18"/>
                <w:szCs w:val="18"/>
              </w:rPr>
              <w:t>partially</w:t>
            </w:r>
            <w:r w:rsidRPr="00AA1A52">
              <w:rPr>
                <w:rFonts w:ascii="Arial" w:eastAsia="Calibri" w:hAnsi="Arial" w:cs="Arial"/>
                <w:color w:val="000000"/>
                <w:sz w:val="18"/>
                <w:szCs w:val="18"/>
              </w:rPr>
              <w:t xml:space="preserve"> transposed into the existing national legislation</w:t>
            </w:r>
          </w:p>
          <w:p w:rsidR="00DA2DEF" w:rsidRPr="00AA1A52" w:rsidRDefault="00DA2DEF" w:rsidP="00DA2DEF">
            <w:pPr>
              <w:spacing w:before="120" w:after="120"/>
              <w:rPr>
                <w:rFonts w:ascii="Arial" w:eastAsia="Calibri" w:hAnsi="Arial" w:cs="Arial"/>
                <w:i/>
                <w:iCs/>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iCs/>
                <w:color w:val="000000"/>
                <w:sz w:val="18"/>
                <w:szCs w:val="18"/>
              </w:rPr>
              <w:t xml:space="preserve">The country </w:t>
            </w:r>
            <w:r w:rsidRPr="00AA1A52">
              <w:rPr>
                <w:rFonts w:ascii="Arial" w:eastAsia="Calibri" w:hAnsi="Arial" w:cs="Arial"/>
                <w:b/>
                <w:iCs/>
                <w:color w:val="000000"/>
                <w:sz w:val="18"/>
                <w:szCs w:val="18"/>
              </w:rPr>
              <w:t>has</w:t>
            </w:r>
            <w:r w:rsidRPr="00AA1A52">
              <w:rPr>
                <w:rFonts w:ascii="Arial" w:eastAsia="Calibri" w:hAnsi="Arial" w:cs="Arial"/>
                <w:iCs/>
                <w:color w:val="000000"/>
                <w:sz w:val="18"/>
                <w:szCs w:val="18"/>
              </w:rPr>
              <w:t xml:space="preserve"> pending / unresolved case files / complaints under Bern Convention related to incorrect or incomplete transposition of the provisions of the Convention into national law</w:t>
            </w:r>
          </w:p>
          <w:p w:rsidR="00DA2DEF" w:rsidRPr="00AA1A52" w:rsidRDefault="00DA2DEF" w:rsidP="00DA2DEF">
            <w:pPr>
              <w:spacing w:before="120" w:after="120"/>
              <w:rPr>
                <w:rFonts w:ascii="Arial" w:eastAsia="Calibri" w:hAnsi="Arial" w:cs="Arial"/>
                <w:i/>
                <w:iCs/>
                <w:color w:val="000000"/>
                <w:sz w:val="18"/>
                <w:szCs w:val="18"/>
              </w:rPr>
            </w:pPr>
          </w:p>
        </w:tc>
        <w:tc>
          <w:tcPr>
            <w:tcW w:w="1890"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CMS commitments regarding the fight against IKB have been </w:t>
            </w:r>
            <w:r w:rsidRPr="00AA1A52">
              <w:rPr>
                <w:rFonts w:ascii="Arial" w:eastAsia="Calibri" w:hAnsi="Arial" w:cs="Arial"/>
                <w:b/>
                <w:color w:val="000000"/>
                <w:sz w:val="18"/>
                <w:szCs w:val="18"/>
              </w:rPr>
              <w:t>fully</w:t>
            </w:r>
            <w:r w:rsidRPr="00AA1A52">
              <w:rPr>
                <w:rFonts w:ascii="Arial" w:eastAsia="Calibri" w:hAnsi="Arial" w:cs="Arial"/>
                <w:color w:val="000000"/>
                <w:sz w:val="18"/>
                <w:szCs w:val="18"/>
              </w:rPr>
              <w:t xml:space="preserve"> transposed into the existing national legislation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Bern Convention commitments regarding the fight against IKB have been </w:t>
            </w:r>
            <w:r w:rsidRPr="00AA1A52">
              <w:rPr>
                <w:rFonts w:ascii="Arial" w:eastAsia="Calibri" w:hAnsi="Arial" w:cs="Arial"/>
                <w:b/>
                <w:color w:val="000000"/>
                <w:sz w:val="18"/>
                <w:szCs w:val="18"/>
              </w:rPr>
              <w:t>fully</w:t>
            </w:r>
            <w:r w:rsidRPr="00AA1A52">
              <w:rPr>
                <w:rFonts w:ascii="Arial" w:eastAsia="Calibri" w:hAnsi="Arial" w:cs="Arial"/>
                <w:color w:val="000000"/>
                <w:sz w:val="18"/>
                <w:szCs w:val="18"/>
              </w:rPr>
              <w:t xml:space="preserve"> transposed into the existing national legislation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Arial" w:hAnsi="Arial" w:cs="Arial" w:hint="eastAsia"/>
                <w:color w:val="000000"/>
                <w:sz w:val="18"/>
                <w:szCs w:val="18"/>
              </w:rPr>
              <w:t>􀜆</w:t>
            </w:r>
            <w:r w:rsidRPr="00AA1A52">
              <w:rPr>
                <w:rFonts w:ascii="Arial" w:eastAsia="Calibri" w:hAnsi="Arial" w:cs="Arial"/>
                <w:color w:val="000000"/>
                <w:sz w:val="18"/>
                <w:szCs w:val="18"/>
              </w:rPr>
              <w:t xml:space="preserve"> The country </w:t>
            </w:r>
            <w:r w:rsidRPr="00AA1A52">
              <w:rPr>
                <w:rFonts w:ascii="Arial" w:eastAsia="Calibri" w:hAnsi="Arial" w:cs="Arial"/>
                <w:b/>
                <w:color w:val="000000"/>
                <w:sz w:val="18"/>
                <w:szCs w:val="18"/>
              </w:rPr>
              <w:t>has no</w:t>
            </w:r>
            <w:r w:rsidRPr="00AA1A52">
              <w:rPr>
                <w:rFonts w:ascii="Arial" w:eastAsia="Calibri" w:hAnsi="Arial" w:cs="Arial"/>
                <w:color w:val="000000"/>
                <w:sz w:val="18"/>
                <w:szCs w:val="18"/>
              </w:rPr>
              <w:t xml:space="preserve"> pending / unresolved case files / complaints under Bern Convention related to incorrect transposition of the provisions of the Convention into national law </w:t>
            </w:r>
          </w:p>
        </w:tc>
        <w:tc>
          <w:tcPr>
            <w:tcW w:w="2070"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The country is not a Party of one or both Treaties </w:t>
            </w:r>
          </w:p>
          <w:p w:rsidR="00DA2DEF" w:rsidRPr="00AA1A52" w:rsidRDefault="00DA2DEF" w:rsidP="00DA2DEF">
            <w:pPr>
              <w:spacing w:before="120" w:after="120"/>
              <w:rPr>
                <w:rFonts w:ascii="Arial" w:eastAsia="Calibri" w:hAnsi="Arial" w:cs="Arial"/>
                <w:color w:val="000000"/>
                <w:sz w:val="18"/>
                <w:szCs w:val="18"/>
              </w:rPr>
            </w:pP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eastAsia="Calibri" w:hAnsi="Arial" w:cs="Arial"/>
          <w:color w:val="000000"/>
          <w:sz w:val="12"/>
          <w:szCs w:val="12"/>
        </w:rPr>
      </w:pPr>
      <w:r w:rsidRPr="008806E7">
        <w:rPr>
          <w:rFonts w:ascii="Arial" w:eastAsia="Calibri" w:hAnsi="Arial" w:cs="Arial"/>
          <w:color w:val="000000"/>
          <w:sz w:val="12"/>
          <w:szCs w:val="12"/>
        </w:rPr>
        <w:br w:type="page"/>
      </w:r>
    </w:p>
    <w:p w:rsidR="00DA2DEF" w:rsidRPr="008806E7" w:rsidRDefault="00DA2DEF" w:rsidP="00DA2DEF">
      <w:pPr>
        <w:keepNext/>
        <w:keepLines/>
        <w:spacing w:before="40" w:after="120"/>
        <w:outlineLvl w:val="1"/>
        <w:rPr>
          <w:rFonts w:ascii="Arial" w:hAnsi="Arial" w:cs="Arial"/>
          <w:b/>
          <w:color w:val="000000"/>
          <w:sz w:val="30"/>
          <w:szCs w:val="30"/>
        </w:rPr>
      </w:pPr>
      <w:bookmarkStart w:id="62" w:name="_Toc486539586"/>
      <w:bookmarkStart w:id="63" w:name="_Toc489001550"/>
      <w:r w:rsidRPr="008806E7">
        <w:rPr>
          <w:rFonts w:ascii="Arial" w:hAnsi="Arial" w:cs="Arial"/>
          <w:b/>
          <w:color w:val="000000"/>
          <w:sz w:val="30"/>
          <w:szCs w:val="30"/>
        </w:rPr>
        <w:t>C. Enforcement response: preparedness of law enforcement bodies and coordination of national institutions</w:t>
      </w:r>
      <w:bookmarkEnd w:id="62"/>
      <w:bookmarkEnd w:id="63"/>
    </w:p>
    <w:p w:rsidR="00DA2DEF" w:rsidRPr="008806E7" w:rsidRDefault="00DA2DEF" w:rsidP="00DA2DEF">
      <w:pPr>
        <w:jc w:val="both"/>
        <w:rPr>
          <w:rFonts w:ascii="Arial" w:eastAsia="Calibri" w:hAnsi="Arial" w:cs="Arial"/>
          <w:color w:val="000000"/>
          <w:sz w:val="12"/>
          <w:szCs w:val="12"/>
        </w:rPr>
      </w:pPr>
    </w:p>
    <w:p w:rsidR="00DA2DEF" w:rsidRPr="008806E7" w:rsidRDefault="00DA2DEF" w:rsidP="00D0009F">
      <w:pPr>
        <w:keepNext/>
        <w:keepLines/>
        <w:spacing w:before="40" w:after="120"/>
        <w:outlineLvl w:val="3"/>
        <w:rPr>
          <w:rFonts w:ascii="Arial" w:hAnsi="Arial" w:cs="Arial"/>
          <w:b/>
          <w:i/>
          <w:iCs/>
          <w:color w:val="000000"/>
          <w:sz w:val="18"/>
          <w:szCs w:val="18"/>
        </w:rPr>
      </w:pPr>
      <w:bookmarkStart w:id="64" w:name="_Toc486539587"/>
      <w:bookmarkStart w:id="65" w:name="_Toc489001551"/>
      <w:r w:rsidRPr="008806E7">
        <w:rPr>
          <w:rFonts w:ascii="Arial" w:hAnsi="Arial" w:cs="Arial"/>
          <w:b/>
          <w:iCs/>
          <w:color w:val="000000"/>
          <w:sz w:val="28"/>
          <w:szCs w:val="22"/>
        </w:rPr>
        <w:t>14. National Action Plan to combat IKB</w:t>
      </w:r>
      <w:r w:rsidRPr="008806E7">
        <w:rPr>
          <w:rFonts w:ascii="Arial" w:hAnsi="Arial"/>
          <w:b/>
          <w:iCs/>
          <w:color w:val="000000"/>
          <w:sz w:val="28"/>
          <w:szCs w:val="22"/>
          <w:vertAlign w:val="superscript"/>
        </w:rPr>
        <w:footnoteReference w:id="28"/>
      </w:r>
      <w:bookmarkEnd w:id="64"/>
      <w:bookmarkEnd w:id="65"/>
      <w:r w:rsidRPr="008806E7">
        <w:rPr>
          <w:rFonts w:ascii="Arial" w:hAnsi="Arial" w:cs="Arial"/>
          <w:b/>
          <w:iCs/>
          <w:color w:val="000000"/>
          <w:sz w:val="28"/>
          <w:szCs w:val="22"/>
          <w:vertAlign w:val="superscript"/>
        </w:rPr>
        <w:t xml:space="preserve"> </w:t>
      </w:r>
    </w:p>
    <w:p w:rsidR="00DA2DEF" w:rsidRPr="008806E7" w:rsidRDefault="00DA2DEF" w:rsidP="00D0009F">
      <w:pPr>
        <w:spacing w:after="120"/>
        <w:jc w:val="both"/>
        <w:rPr>
          <w:rFonts w:ascii="Arial" w:eastAsia="Calibri" w:hAnsi="Arial" w:cs="Arial"/>
          <w:color w:val="000000"/>
          <w:sz w:val="22"/>
          <w:szCs w:val="18"/>
        </w:rPr>
      </w:pPr>
      <w:proofErr w:type="gramStart"/>
      <w:r w:rsidRPr="008806E7">
        <w:rPr>
          <w:rFonts w:ascii="Arial" w:eastAsia="Calibri" w:hAnsi="Arial" w:cs="Arial"/>
          <w:color w:val="000000"/>
          <w:sz w:val="22"/>
          <w:szCs w:val="18"/>
        </w:rPr>
        <w:t>The existence of a national strategy or action plan for IKB.</w:t>
      </w:r>
      <w:proofErr w:type="gramEnd"/>
    </w:p>
    <w:p w:rsidR="00DA2DEF" w:rsidRPr="008806E7" w:rsidRDefault="00DA2DEF" w:rsidP="00D0009F">
      <w:pPr>
        <w:spacing w:after="120"/>
        <w:jc w:val="both"/>
        <w:rPr>
          <w:rFonts w:ascii="Arial" w:eastAsia="Calibri" w:hAnsi="Arial" w:cs="Arial"/>
          <w:color w:val="000000"/>
          <w:sz w:val="22"/>
          <w:szCs w:val="18"/>
        </w:rPr>
      </w:pPr>
    </w:p>
    <w:p w:rsidR="00DA2DEF" w:rsidRPr="008806E7" w:rsidRDefault="00DA2DEF" w:rsidP="00D0009F">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Is there a national action plan or equivalent document to tackle IKB?</w:t>
      </w:r>
    </w:p>
    <w:p w:rsidR="00DA2DEF" w:rsidRPr="008806E7" w:rsidRDefault="00DA2DEF" w:rsidP="00D0009F">
      <w:pPr>
        <w:spacing w:after="120"/>
        <w:rPr>
          <w:rFonts w:ascii="Arial" w:eastAsia="Calibri" w:hAnsi="Arial" w:cs="Arial"/>
          <w:b/>
          <w:bCs/>
          <w:i/>
          <w:iCs/>
          <w:color w:val="000000"/>
          <w:sz w:val="22"/>
          <w:szCs w:val="18"/>
        </w:rPr>
      </w:pPr>
    </w:p>
    <w:p w:rsidR="00DA2DEF" w:rsidRPr="008806E7" w:rsidRDefault="00DA2DEF" w:rsidP="00D0009F">
      <w:pPr>
        <w:spacing w:after="120"/>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2"/>
        <w:gridCol w:w="2306"/>
        <w:gridCol w:w="14"/>
        <w:gridCol w:w="2322"/>
        <w:gridCol w:w="2326"/>
      </w:tblGrid>
      <w:tr w:rsidR="00DA2DEF" w:rsidRPr="00AA1A52" w:rsidTr="00DA2DEF">
        <w:tc>
          <w:tcPr>
            <w:tcW w:w="2310"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1"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9"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9"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trHeight w:val="2346"/>
        </w:trPr>
        <w:tc>
          <w:tcPr>
            <w:tcW w:w="2322"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A national IKB action plan: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Has </w:t>
            </w:r>
            <w:r w:rsidRPr="00AA1A52">
              <w:rPr>
                <w:rFonts w:ascii="Arial" w:eastAsia="Calibri" w:hAnsi="Arial" w:cs="Arial"/>
                <w:b/>
                <w:color w:val="000000"/>
                <w:sz w:val="18"/>
                <w:szCs w:val="18"/>
              </w:rPr>
              <w:t xml:space="preserve">not </w:t>
            </w:r>
            <w:r w:rsidRPr="00AA1A52">
              <w:rPr>
                <w:rFonts w:ascii="Arial" w:eastAsia="Calibri" w:hAnsi="Arial" w:cs="Arial"/>
                <w:color w:val="000000"/>
                <w:sz w:val="18"/>
                <w:szCs w:val="18"/>
              </w:rPr>
              <w:t>been developed</w:t>
            </w:r>
          </w:p>
          <w:p w:rsidR="00DA2DEF" w:rsidRPr="00AA1A52" w:rsidRDefault="00DA2DEF" w:rsidP="00DA2DEF">
            <w:pPr>
              <w:spacing w:before="120" w:after="120"/>
              <w:rPr>
                <w:rFonts w:ascii="Arial" w:eastAsia="Calibri" w:hAnsi="Arial" w:cs="Arial"/>
                <w:color w:val="000000"/>
                <w:sz w:val="18"/>
                <w:szCs w:val="18"/>
              </w:rPr>
            </w:pP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IKB is </w:t>
            </w:r>
            <w:r w:rsidRPr="00AA1A52">
              <w:rPr>
                <w:rFonts w:ascii="Arial" w:eastAsia="Calibri" w:hAnsi="Arial" w:cs="Arial"/>
                <w:b/>
                <w:color w:val="000000"/>
                <w:sz w:val="18"/>
                <w:szCs w:val="18"/>
              </w:rPr>
              <w:t>not covered</w:t>
            </w:r>
            <w:r w:rsidRPr="00AA1A52">
              <w:rPr>
                <w:rFonts w:ascii="Arial" w:eastAsia="Calibri" w:hAnsi="Arial" w:cs="Arial"/>
                <w:color w:val="000000"/>
                <w:sz w:val="18"/>
                <w:szCs w:val="18"/>
              </w:rPr>
              <w:t xml:space="preserve"> by any other relevant enforcement strategies or action plans</w:t>
            </w:r>
          </w:p>
        </w:tc>
        <w:tc>
          <w:tcPr>
            <w:tcW w:w="2323"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A national IKB action plan: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is in the process of being developed</w:t>
            </w:r>
          </w:p>
          <w:p w:rsidR="00DA2DEF" w:rsidRPr="00AA1A52" w:rsidRDefault="00DA2DEF" w:rsidP="00DA2DEF">
            <w:pPr>
              <w:spacing w:before="120" w:after="120"/>
              <w:rPr>
                <w:rFonts w:ascii="Arial" w:eastAsia="Calibri" w:hAnsi="Arial" w:cs="Arial"/>
                <w:color w:val="000000"/>
                <w:sz w:val="18"/>
                <w:szCs w:val="18"/>
              </w:rPr>
            </w:pP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IKB is covered by other relevant enforcement strategies or action plans</w:t>
            </w:r>
          </w:p>
        </w:tc>
        <w:tc>
          <w:tcPr>
            <w:tcW w:w="2325"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A national IKB action plan: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Has been developed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Has been adopted by some relevant national enforcement agencies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w:t>
            </w:r>
            <w:r w:rsidRPr="00AA1A52">
              <w:rPr>
                <w:rFonts w:ascii="Arial" w:eastAsia="Calibri" w:hAnsi="Arial" w:cs="Arial"/>
                <w:b/>
                <w:color w:val="000000"/>
                <w:sz w:val="18"/>
                <w:szCs w:val="18"/>
              </w:rPr>
              <w:t>not actively</w:t>
            </w:r>
            <w:r w:rsidRPr="00AA1A52">
              <w:rPr>
                <w:rFonts w:ascii="Arial" w:eastAsia="Calibri" w:hAnsi="Arial" w:cs="Arial"/>
                <w:color w:val="000000"/>
                <w:sz w:val="18"/>
                <w:szCs w:val="18"/>
              </w:rPr>
              <w:t xml:space="preserve"> implemented by all relevant enforcement agencies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Has </w:t>
            </w:r>
            <w:r w:rsidRPr="00AA1A52">
              <w:rPr>
                <w:rFonts w:ascii="Arial" w:eastAsia="Calibri" w:hAnsi="Arial" w:cs="Arial"/>
                <w:b/>
                <w:color w:val="000000"/>
                <w:sz w:val="18"/>
                <w:szCs w:val="18"/>
              </w:rPr>
              <w:t>not</w:t>
            </w:r>
            <w:r w:rsidRPr="00AA1A52">
              <w:rPr>
                <w:rFonts w:ascii="Arial" w:eastAsia="Calibri" w:hAnsi="Arial" w:cs="Arial"/>
                <w:color w:val="000000"/>
                <w:sz w:val="18"/>
                <w:szCs w:val="18"/>
              </w:rPr>
              <w:t xml:space="preserve"> been regularly updated</w:t>
            </w:r>
          </w:p>
        </w:tc>
        <w:tc>
          <w:tcPr>
            <w:tcW w:w="2329"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A national IKB action plan: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Has been developed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Has been adopted by all relevant national enforcement agencies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Is actively implemented by all relevant enforcement agencies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Is being monitored and reviewed to ensure it remains up to date</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eastAsia="Calibri" w:hAnsi="Arial" w:cs="Arial"/>
          <w:b/>
          <w:bCs/>
          <w:color w:val="000000"/>
          <w:sz w:val="23"/>
          <w:szCs w:val="23"/>
        </w:rPr>
      </w:pPr>
      <w:r w:rsidRPr="008806E7">
        <w:rPr>
          <w:rFonts w:ascii="Arial" w:eastAsia="Calibri" w:hAnsi="Arial" w:cs="Arial"/>
          <w:b/>
          <w:bCs/>
          <w:color w:val="000000"/>
          <w:sz w:val="23"/>
          <w:szCs w:val="23"/>
        </w:rPr>
        <w:br w:type="page"/>
      </w:r>
    </w:p>
    <w:p w:rsidR="00DA2DEF" w:rsidRPr="008806E7" w:rsidRDefault="00DA2DEF" w:rsidP="00DA2DEF">
      <w:pPr>
        <w:keepNext/>
        <w:keepLines/>
        <w:spacing w:before="40" w:after="120"/>
        <w:outlineLvl w:val="3"/>
        <w:rPr>
          <w:rFonts w:ascii="Arial" w:hAnsi="Arial" w:cs="Arial"/>
          <w:b/>
          <w:i/>
          <w:iCs/>
          <w:color w:val="000000"/>
          <w:sz w:val="18"/>
          <w:szCs w:val="18"/>
        </w:rPr>
      </w:pPr>
      <w:bookmarkStart w:id="66" w:name="_Toc486539588"/>
      <w:bookmarkStart w:id="67" w:name="_Toc489001552"/>
      <w:r w:rsidRPr="008806E7">
        <w:rPr>
          <w:rFonts w:ascii="Arial" w:hAnsi="Arial" w:cs="Arial"/>
          <w:b/>
          <w:iCs/>
          <w:color w:val="000000"/>
          <w:sz w:val="28"/>
          <w:szCs w:val="22"/>
        </w:rPr>
        <w:t>15. Enforcement priority</w:t>
      </w:r>
      <w:r w:rsidRPr="008806E7">
        <w:rPr>
          <w:rFonts w:ascii="Arial" w:hAnsi="Arial"/>
          <w:b/>
          <w:iCs/>
          <w:color w:val="000000"/>
          <w:sz w:val="28"/>
          <w:szCs w:val="22"/>
          <w:vertAlign w:val="superscript"/>
        </w:rPr>
        <w:footnoteReference w:id="29"/>
      </w:r>
      <w:bookmarkEnd w:id="66"/>
      <w:bookmarkEnd w:id="67"/>
      <w:r w:rsidRPr="008806E7">
        <w:rPr>
          <w:rFonts w:ascii="Arial" w:hAnsi="Arial" w:cs="Arial"/>
          <w:b/>
          <w:iCs/>
          <w:color w:val="000000"/>
          <w:sz w:val="28"/>
          <w:szCs w:val="22"/>
          <w:vertAlign w:val="superscript"/>
        </w:rPr>
        <w:t xml:space="preserve"> </w:t>
      </w:r>
    </w:p>
    <w:p w:rsidR="00DA2DEF" w:rsidRPr="008806E7" w:rsidRDefault="00DA2DEF" w:rsidP="00477EF9">
      <w:pPr>
        <w:spacing w:after="120"/>
        <w:jc w:val="both"/>
        <w:rPr>
          <w:rFonts w:ascii="Arial" w:eastAsia="Calibri" w:hAnsi="Arial" w:cs="Arial"/>
          <w:color w:val="000000"/>
          <w:sz w:val="22"/>
          <w:szCs w:val="18"/>
        </w:rPr>
      </w:pPr>
      <w:proofErr w:type="gramStart"/>
      <w:r w:rsidRPr="008806E7">
        <w:rPr>
          <w:rFonts w:ascii="Arial" w:eastAsia="Calibri" w:hAnsi="Arial" w:cs="Arial"/>
          <w:color w:val="000000"/>
          <w:sz w:val="22"/>
          <w:szCs w:val="18"/>
        </w:rPr>
        <w:t>The recognition of combating wildlife crime as a high national level priority.</w:t>
      </w:r>
      <w:proofErr w:type="gramEnd"/>
    </w:p>
    <w:p w:rsidR="00DA2DEF" w:rsidRPr="008806E7" w:rsidRDefault="00DA2DEF" w:rsidP="00477EF9">
      <w:pPr>
        <w:spacing w:after="120"/>
        <w:jc w:val="both"/>
        <w:rPr>
          <w:rFonts w:ascii="Arial" w:eastAsia="Calibri" w:hAnsi="Arial" w:cs="Arial"/>
          <w:color w:val="000000"/>
          <w:sz w:val="22"/>
          <w:szCs w:val="18"/>
        </w:rPr>
      </w:pPr>
    </w:p>
    <w:p w:rsidR="00DA2DEF" w:rsidRPr="008806E7" w:rsidRDefault="00DA2DEF" w:rsidP="00477EF9">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Is combating IKB identified as a high priority at the national level?</w:t>
      </w:r>
    </w:p>
    <w:p w:rsidR="00DA2DEF" w:rsidRPr="008806E7" w:rsidRDefault="00DA2DEF" w:rsidP="00477EF9">
      <w:pPr>
        <w:spacing w:after="120"/>
        <w:jc w:val="both"/>
        <w:rPr>
          <w:rFonts w:ascii="Arial" w:eastAsia="Calibri" w:hAnsi="Arial" w:cs="Arial"/>
          <w:i/>
          <w:iCs/>
          <w:color w:val="000000"/>
          <w:sz w:val="22"/>
          <w:szCs w:val="18"/>
        </w:rPr>
      </w:pPr>
    </w:p>
    <w:p w:rsidR="00DA2DEF" w:rsidRPr="008806E7" w:rsidRDefault="00DA2DEF" w:rsidP="00DA2DEF">
      <w:pPr>
        <w:spacing w:after="200"/>
        <w:jc w:val="both"/>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7"/>
        <w:gridCol w:w="2313"/>
        <w:gridCol w:w="2333"/>
        <w:gridCol w:w="2329"/>
      </w:tblGrid>
      <w:tr w:rsidR="00DA2DEF" w:rsidRPr="00AA1A52" w:rsidTr="00DA2DEF">
        <w:tc>
          <w:tcPr>
            <w:tcW w:w="2308"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3"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6" w:type="dxa"/>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2"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trHeight w:val="2346"/>
        </w:trPr>
        <w:tc>
          <w:tcPr>
            <w:tcW w:w="2315"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IKB crime: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w:t>
            </w:r>
            <w:r w:rsidRPr="00AA1A52">
              <w:rPr>
                <w:rFonts w:ascii="Arial" w:eastAsia="Calibri" w:hAnsi="Arial" w:cs="Arial"/>
                <w:b/>
                <w:color w:val="000000"/>
                <w:sz w:val="18"/>
                <w:szCs w:val="18"/>
              </w:rPr>
              <w:t>rarely</w:t>
            </w:r>
            <w:r w:rsidRPr="00AA1A52">
              <w:rPr>
                <w:rFonts w:ascii="Arial" w:eastAsia="Calibri" w:hAnsi="Arial" w:cs="Arial"/>
                <w:color w:val="000000"/>
                <w:sz w:val="18"/>
                <w:szCs w:val="18"/>
              </w:rPr>
              <w:t xml:space="preserve"> identified as a high priority among national law enforcement agencies</w:t>
            </w:r>
          </w:p>
        </w:tc>
        <w:tc>
          <w:tcPr>
            <w:tcW w:w="2316"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IKB crime: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w:t>
            </w:r>
            <w:r w:rsidRPr="00AA1A52">
              <w:rPr>
                <w:rFonts w:ascii="Arial" w:eastAsia="Calibri" w:hAnsi="Arial" w:cs="Arial"/>
                <w:b/>
                <w:color w:val="000000"/>
                <w:sz w:val="18"/>
                <w:szCs w:val="18"/>
              </w:rPr>
              <w:t>sometimes</w:t>
            </w:r>
            <w:r w:rsidRPr="00AA1A52">
              <w:rPr>
                <w:rFonts w:ascii="Arial" w:eastAsia="Calibri" w:hAnsi="Arial" w:cs="Arial"/>
                <w:color w:val="000000"/>
                <w:sz w:val="18"/>
                <w:szCs w:val="18"/>
              </w:rPr>
              <w:t xml:space="preserve"> identified as a high priority among national law enforcement agencies</w:t>
            </w:r>
          </w:p>
        </w:tc>
        <w:tc>
          <w:tcPr>
            <w:tcW w:w="2336"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IKB crime: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w:t>
            </w:r>
            <w:r w:rsidRPr="00AA1A52">
              <w:rPr>
                <w:rFonts w:ascii="Arial" w:eastAsia="Calibri" w:hAnsi="Arial" w:cs="Arial"/>
                <w:b/>
                <w:color w:val="000000"/>
                <w:sz w:val="18"/>
                <w:szCs w:val="18"/>
              </w:rPr>
              <w:t>usually</w:t>
            </w:r>
            <w:r w:rsidRPr="00AA1A52">
              <w:rPr>
                <w:rFonts w:ascii="Arial" w:eastAsia="Calibri" w:hAnsi="Arial" w:cs="Arial"/>
                <w:color w:val="000000"/>
                <w:sz w:val="18"/>
                <w:szCs w:val="18"/>
              </w:rPr>
              <w:t xml:space="preserve"> identified as a high priority among national law enforcement agencies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Has </w:t>
            </w:r>
            <w:r w:rsidRPr="00AA1A52">
              <w:rPr>
                <w:rFonts w:ascii="Arial" w:eastAsia="Calibri" w:hAnsi="Arial" w:cs="Arial"/>
                <w:b/>
                <w:color w:val="000000"/>
                <w:sz w:val="18"/>
                <w:szCs w:val="18"/>
              </w:rPr>
              <w:t>not</w:t>
            </w:r>
            <w:r w:rsidRPr="00AA1A52">
              <w:rPr>
                <w:rFonts w:ascii="Arial" w:eastAsia="Calibri" w:hAnsi="Arial" w:cs="Arial"/>
                <w:color w:val="000000"/>
                <w:sz w:val="18"/>
                <w:szCs w:val="18"/>
              </w:rPr>
              <w:t xml:space="preserve"> been formally</w:t>
            </w:r>
            <w:r w:rsidRPr="00AA1A52">
              <w:rPr>
                <w:rFonts w:ascii="Arial" w:eastAsia="Calibri" w:hAnsi="Arial" w:cs="Arial"/>
                <w:color w:val="000000"/>
                <w:sz w:val="18"/>
                <w:szCs w:val="18"/>
                <w:vertAlign w:val="superscript"/>
              </w:rPr>
              <w:footnoteReference w:id="30"/>
            </w:r>
            <w:r w:rsidRPr="00AA1A52">
              <w:rPr>
                <w:rFonts w:ascii="Arial" w:eastAsia="Calibri" w:hAnsi="Arial" w:cs="Arial"/>
                <w:color w:val="000000"/>
                <w:sz w:val="18"/>
                <w:szCs w:val="18"/>
              </w:rPr>
              <w:t xml:space="preserve"> adopted and/or acknowledged as a high priority</w:t>
            </w:r>
          </w:p>
        </w:tc>
        <w:tc>
          <w:tcPr>
            <w:tcW w:w="2332"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IKB crime: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w:t>
            </w:r>
            <w:r w:rsidRPr="00AA1A52">
              <w:rPr>
                <w:rFonts w:ascii="Arial" w:eastAsia="Calibri" w:hAnsi="Arial" w:cs="Arial"/>
                <w:b/>
                <w:color w:val="000000"/>
                <w:sz w:val="18"/>
                <w:szCs w:val="18"/>
              </w:rPr>
              <w:t>usually</w:t>
            </w:r>
            <w:r w:rsidRPr="00AA1A52">
              <w:rPr>
                <w:rFonts w:ascii="Arial" w:eastAsia="Calibri" w:hAnsi="Arial" w:cs="Arial"/>
                <w:color w:val="000000"/>
                <w:sz w:val="18"/>
                <w:szCs w:val="18"/>
              </w:rPr>
              <w:t xml:space="preserve"> identified as a high priority among national law enforcement agencies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Has been formally adopted and/or acknowledged as a high priority</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eastAsia="Calibri" w:hAnsi="Arial" w:cs="Arial"/>
          <w:b/>
          <w:bCs/>
          <w:color w:val="000000"/>
          <w:sz w:val="23"/>
          <w:szCs w:val="23"/>
        </w:rPr>
      </w:pPr>
      <w:r w:rsidRPr="008806E7">
        <w:rPr>
          <w:rFonts w:ascii="Arial" w:eastAsia="Calibri" w:hAnsi="Arial" w:cs="Arial"/>
          <w:b/>
          <w:bCs/>
          <w:color w:val="000000"/>
          <w:sz w:val="23"/>
          <w:szCs w:val="23"/>
        </w:rPr>
        <w:br w:type="page"/>
      </w:r>
    </w:p>
    <w:p w:rsidR="00DA2DEF" w:rsidRPr="008806E7" w:rsidRDefault="00DA2DEF" w:rsidP="00DA2DEF">
      <w:pPr>
        <w:keepNext/>
        <w:keepLines/>
        <w:spacing w:before="40" w:after="120"/>
        <w:outlineLvl w:val="3"/>
        <w:rPr>
          <w:rFonts w:ascii="Arial" w:hAnsi="Arial" w:cs="Arial"/>
          <w:b/>
          <w:iCs/>
          <w:color w:val="000000"/>
          <w:sz w:val="28"/>
          <w:szCs w:val="22"/>
        </w:rPr>
      </w:pPr>
      <w:bookmarkStart w:id="68" w:name="_Toc486539589"/>
      <w:bookmarkStart w:id="69" w:name="_Toc489001553"/>
      <w:r w:rsidRPr="008806E7">
        <w:rPr>
          <w:rFonts w:ascii="Arial" w:hAnsi="Arial" w:cs="Arial"/>
          <w:b/>
          <w:iCs/>
          <w:color w:val="000000"/>
          <w:sz w:val="28"/>
          <w:szCs w:val="22"/>
        </w:rPr>
        <w:t>16. Stakeholders and policy-making</w:t>
      </w:r>
      <w:bookmarkEnd w:id="68"/>
      <w:bookmarkEnd w:id="69"/>
    </w:p>
    <w:p w:rsidR="00DA2DEF" w:rsidRDefault="00DA2DEF" w:rsidP="00DA2DEF">
      <w:pPr>
        <w:spacing w:after="200"/>
        <w:jc w:val="both"/>
        <w:rPr>
          <w:rFonts w:ascii="Arial" w:eastAsia="Calibri" w:hAnsi="Arial" w:cs="Arial"/>
          <w:color w:val="000000"/>
          <w:sz w:val="22"/>
          <w:szCs w:val="18"/>
        </w:rPr>
      </w:pPr>
      <w:r w:rsidRPr="008806E7">
        <w:rPr>
          <w:rFonts w:ascii="Arial" w:eastAsia="Calibri" w:hAnsi="Arial" w:cs="Arial"/>
          <w:color w:val="000000"/>
          <w:sz w:val="22"/>
          <w:szCs w:val="18"/>
        </w:rPr>
        <w:t>The level of stakeholder participation to IKB-related policy-making</w:t>
      </w:r>
    </w:p>
    <w:p w:rsidR="00477EF9" w:rsidRPr="008806E7" w:rsidRDefault="00477EF9" w:rsidP="00DA2DEF">
      <w:pPr>
        <w:spacing w:after="200"/>
        <w:jc w:val="both"/>
        <w:rPr>
          <w:rFonts w:ascii="Arial" w:eastAsia="Calibri" w:hAnsi="Arial" w:cs="Arial"/>
          <w:color w:val="000000"/>
          <w:sz w:val="22"/>
          <w:szCs w:val="18"/>
        </w:rPr>
      </w:pPr>
    </w:p>
    <w:p w:rsidR="00DA2DEF" w:rsidRPr="008806E7" w:rsidRDefault="00DA2DEF" w:rsidP="00DA2DEF">
      <w:pPr>
        <w:spacing w:after="20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To what extent and through which means are stakeholders</w:t>
      </w:r>
      <w:r w:rsidRPr="008806E7">
        <w:rPr>
          <w:rFonts w:ascii="Arial" w:eastAsia="Calibri" w:hAnsi="Arial" w:cs="Arial"/>
          <w:b/>
          <w:bCs/>
          <w:i/>
          <w:iCs/>
          <w:color w:val="000000"/>
          <w:sz w:val="22"/>
          <w:szCs w:val="22"/>
          <w:vertAlign w:val="superscript"/>
        </w:rPr>
        <w:footnoteReference w:id="31"/>
      </w:r>
      <w:r w:rsidRPr="008806E7">
        <w:rPr>
          <w:rFonts w:ascii="Arial" w:eastAsia="Calibri" w:hAnsi="Arial" w:cs="Arial"/>
          <w:b/>
          <w:bCs/>
          <w:i/>
          <w:iCs/>
          <w:color w:val="000000"/>
          <w:sz w:val="22"/>
          <w:szCs w:val="22"/>
        </w:rPr>
        <w:t xml:space="preserve"> involved in policy-making to address IKB</w:t>
      </w:r>
    </w:p>
    <w:p w:rsidR="00DA2DEF" w:rsidRPr="008806E7" w:rsidRDefault="00DA2DEF" w:rsidP="00DA2DEF">
      <w:pPr>
        <w:jc w:val="both"/>
        <w:rPr>
          <w:rFonts w:ascii="Arial" w:eastAsia="Calibri" w:hAnsi="Arial" w:cs="Arial"/>
          <w:b/>
          <w:bCs/>
          <w:i/>
          <w:iCs/>
          <w:color w:val="000000"/>
          <w:sz w:val="22"/>
          <w:szCs w:val="18"/>
        </w:rPr>
      </w:pPr>
    </w:p>
    <w:p w:rsidR="00DA2DEF" w:rsidRPr="008806E7" w:rsidRDefault="00DA2DEF" w:rsidP="00DA2DEF">
      <w:pPr>
        <w:spacing w:after="200"/>
        <w:jc w:val="both"/>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38"/>
        <w:gridCol w:w="2338"/>
        <w:gridCol w:w="42"/>
        <w:gridCol w:w="2333"/>
        <w:gridCol w:w="48"/>
        <w:gridCol w:w="2328"/>
        <w:gridCol w:w="53"/>
      </w:tblGrid>
      <w:tr w:rsidR="00DA2DEF" w:rsidRPr="00AA1A52" w:rsidTr="00DA2DEF">
        <w:trPr>
          <w:gridAfter w:val="1"/>
          <w:wAfter w:w="53" w:type="dxa"/>
          <w:trHeight w:val="485"/>
        </w:trPr>
        <w:tc>
          <w:tcPr>
            <w:tcW w:w="2341" w:type="dxa"/>
            <w:shd w:val="clear" w:color="auto" w:fill="FF6600"/>
            <w:vAlign w:val="center"/>
          </w:tcPr>
          <w:p w:rsidR="00DA2DEF" w:rsidRPr="00AA1A52" w:rsidRDefault="00DA2DEF" w:rsidP="00DA2DEF">
            <w:pPr>
              <w:spacing w:before="120" w:after="120"/>
              <w:jc w:val="center"/>
              <w:rPr>
                <w:rFonts w:ascii="Arial" w:eastAsia="Calibri" w:hAnsi="Arial" w:cs="Arial"/>
                <w:color w:val="000000"/>
                <w:sz w:val="22"/>
                <w:szCs w:val="20"/>
              </w:rPr>
            </w:pPr>
            <w:r w:rsidRPr="00AA1A52">
              <w:rPr>
                <w:rFonts w:ascii="Calibri" w:eastAsia="Calibri" w:hAnsi="Calibri" w:cs="Arial"/>
                <w:b/>
                <w:bCs/>
                <w:color w:val="000000"/>
                <w:sz w:val="22"/>
                <w:szCs w:val="20"/>
              </w:rPr>
              <w:t>0</w:t>
            </w:r>
            <w:r w:rsidRPr="00AA1A52">
              <w:rPr>
                <w:rFonts w:ascii="Arial" w:eastAsia="Calibri" w:hAnsi="Arial" w:cs="Arial"/>
                <w:b/>
                <w:bCs/>
                <w:color w:val="000000"/>
                <w:sz w:val="22"/>
                <w:szCs w:val="20"/>
              </w:rPr>
              <w:t xml:space="preserve"> </w:t>
            </w:r>
            <w:r w:rsidRPr="00AA1A52">
              <w:rPr>
                <w:rFonts w:ascii="MS Mincho" w:eastAsia="MS Mincho" w:hAnsi="MS Mincho" w:cs="MS Mincho" w:hint="eastAsia"/>
                <w:color w:val="000000"/>
                <w:sz w:val="22"/>
                <w:szCs w:val="22"/>
              </w:rPr>
              <w:t>􀜆</w:t>
            </w:r>
          </w:p>
        </w:tc>
        <w:tc>
          <w:tcPr>
            <w:tcW w:w="2376" w:type="dxa"/>
            <w:gridSpan w:val="2"/>
            <w:shd w:val="clear" w:color="auto" w:fill="FFFF66"/>
            <w:vAlign w:val="center"/>
          </w:tcPr>
          <w:p w:rsidR="00DA2DEF" w:rsidRPr="00AA1A52" w:rsidRDefault="00DA2DEF" w:rsidP="00DA2DEF">
            <w:pPr>
              <w:spacing w:before="120" w:after="120"/>
              <w:jc w:val="center"/>
              <w:rPr>
                <w:rFonts w:ascii="Arial" w:eastAsia="Calibri" w:hAnsi="Arial" w:cs="Arial"/>
                <w:color w:val="000000"/>
                <w:sz w:val="22"/>
                <w:szCs w:val="20"/>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0"/>
              </w:rPr>
              <w:t xml:space="preserve"> </w:t>
            </w:r>
            <w:r w:rsidRPr="00AA1A52">
              <w:rPr>
                <w:rFonts w:ascii="MS Mincho" w:eastAsia="MS Mincho" w:hAnsi="MS Mincho" w:cs="MS Mincho" w:hint="eastAsia"/>
                <w:color w:val="000000"/>
                <w:sz w:val="22"/>
                <w:szCs w:val="22"/>
              </w:rPr>
              <w:t>􀜆</w:t>
            </w:r>
          </w:p>
        </w:tc>
        <w:tc>
          <w:tcPr>
            <w:tcW w:w="2375" w:type="dxa"/>
            <w:gridSpan w:val="2"/>
            <w:shd w:val="clear" w:color="auto" w:fill="92D050"/>
            <w:vAlign w:val="center"/>
          </w:tcPr>
          <w:p w:rsidR="00DA2DEF" w:rsidRPr="00AA1A52" w:rsidRDefault="00DA2DEF" w:rsidP="00DA2DEF">
            <w:pPr>
              <w:spacing w:before="120" w:after="120"/>
              <w:jc w:val="center"/>
              <w:rPr>
                <w:rFonts w:ascii="Arial" w:eastAsia="Calibri" w:hAnsi="Arial" w:cs="Arial"/>
                <w:color w:val="000000"/>
                <w:sz w:val="22"/>
                <w:szCs w:val="20"/>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0"/>
              </w:rPr>
              <w:t xml:space="preserve"> </w:t>
            </w:r>
            <w:r w:rsidRPr="00AA1A52">
              <w:rPr>
                <w:rFonts w:ascii="MS Mincho" w:eastAsia="MS Mincho" w:hAnsi="MS Mincho" w:cs="MS Mincho" w:hint="eastAsia"/>
                <w:color w:val="000000"/>
                <w:sz w:val="22"/>
                <w:szCs w:val="22"/>
              </w:rPr>
              <w:t>􀜆</w:t>
            </w:r>
          </w:p>
        </w:tc>
        <w:tc>
          <w:tcPr>
            <w:tcW w:w="2376" w:type="dxa"/>
            <w:gridSpan w:val="2"/>
            <w:shd w:val="clear" w:color="auto" w:fill="00B050"/>
            <w:vAlign w:val="center"/>
          </w:tcPr>
          <w:p w:rsidR="00DA2DEF" w:rsidRPr="00AA1A52" w:rsidRDefault="00DA2DEF" w:rsidP="00DA2DEF">
            <w:pPr>
              <w:spacing w:before="120" w:after="120"/>
              <w:jc w:val="center"/>
              <w:rPr>
                <w:rFonts w:ascii="Arial" w:eastAsia="Calibri" w:hAnsi="Arial" w:cs="Arial"/>
                <w:color w:val="000000"/>
                <w:sz w:val="22"/>
                <w:szCs w:val="20"/>
              </w:rPr>
            </w:pPr>
            <w:r w:rsidRPr="00AA1A52">
              <w:rPr>
                <w:rFonts w:ascii="Calibri" w:eastAsia="Calibri" w:hAnsi="Calibri" w:cs="Arial"/>
                <w:b/>
                <w:bCs/>
                <w:color w:val="000000"/>
                <w:sz w:val="22"/>
                <w:szCs w:val="22"/>
              </w:rPr>
              <w:t xml:space="preserve">3 </w:t>
            </w:r>
            <w:r w:rsidRPr="00AA1A52">
              <w:rPr>
                <w:rFonts w:ascii="MS Mincho" w:eastAsia="MS Mincho" w:hAnsi="MS Mincho" w:cs="MS Mincho" w:hint="eastAsia"/>
                <w:color w:val="000000"/>
                <w:sz w:val="22"/>
                <w:szCs w:val="22"/>
              </w:rPr>
              <w:t>􀜆</w:t>
            </w:r>
          </w:p>
        </w:tc>
      </w:tr>
      <w:tr w:rsidR="00DA2DEF" w:rsidRPr="00AA1A52" w:rsidTr="00DA2DEF">
        <w:trPr>
          <w:trHeight w:val="5876"/>
        </w:trPr>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Stakeholders’ participation </w:t>
            </w:r>
            <w:r w:rsidRPr="00AA1A52">
              <w:rPr>
                <w:rFonts w:ascii="Arial" w:eastAsia="Calibri" w:hAnsi="Arial" w:cs="Arial"/>
                <w:b/>
                <w:color w:val="000000"/>
                <w:sz w:val="18"/>
                <w:szCs w:val="18"/>
              </w:rPr>
              <w:t>in policy decisions concerning IKB</w:t>
            </w:r>
            <w:r w:rsidRPr="00AA1A52">
              <w:rPr>
                <w:rFonts w:ascii="Arial" w:eastAsia="Calibri" w:hAnsi="Arial" w:cs="Arial"/>
                <w:color w:val="000000"/>
                <w:sz w:val="18"/>
                <w:szCs w:val="18"/>
              </w:rPr>
              <w:t>:</w:t>
            </w:r>
          </w:p>
          <w:p w:rsidR="00DA2DEF" w:rsidRPr="00AA1A52" w:rsidRDefault="00DA2DEF" w:rsidP="00DA2DEF">
            <w:pPr>
              <w:spacing w:after="120"/>
              <w:rPr>
                <w:rFonts w:ascii="Arial" w:eastAsia="Calibri" w:hAnsi="Arial" w:cs="Arial"/>
                <w:b/>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Is not envisaged or provided for in the national law</w:t>
            </w: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I</w:t>
            </w:r>
            <w:r w:rsidRPr="00AA1A52">
              <w:rPr>
                <w:rFonts w:ascii="Arial" w:eastAsia="Calibri" w:hAnsi="Arial" w:cs="Arial"/>
                <w:color w:val="000000"/>
                <w:sz w:val="18"/>
                <w:szCs w:val="18"/>
              </w:rPr>
              <w:t xml:space="preserve">s limited and informal, </w:t>
            </w:r>
            <w:r w:rsidRPr="00AA1A52">
              <w:rPr>
                <w:rFonts w:ascii="Arial" w:eastAsia="Calibri" w:hAnsi="Arial" w:cs="Arial"/>
                <w:b/>
                <w:color w:val="000000"/>
                <w:sz w:val="18"/>
                <w:szCs w:val="18"/>
              </w:rPr>
              <w:t xml:space="preserve">whenever it may occur on an </w:t>
            </w:r>
            <w:r w:rsidRPr="00AA1A52">
              <w:rPr>
                <w:rFonts w:ascii="Arial" w:eastAsia="Calibri" w:hAnsi="Arial" w:cs="Arial"/>
                <w:b/>
                <w:i/>
                <w:color w:val="000000"/>
                <w:sz w:val="18"/>
                <w:szCs w:val="18"/>
              </w:rPr>
              <w:t>ad hoc</w:t>
            </w:r>
            <w:r w:rsidRPr="00AA1A52">
              <w:rPr>
                <w:rFonts w:ascii="Arial" w:eastAsia="Calibri" w:hAnsi="Arial" w:cs="Arial"/>
                <w:b/>
                <w:color w:val="000000"/>
                <w:sz w:val="18"/>
                <w:szCs w:val="18"/>
              </w:rPr>
              <w:t xml:space="preserve"> basis</w:t>
            </w: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 xml:space="preserve">Is </w:t>
            </w:r>
            <w:r w:rsidRPr="00AA1A52">
              <w:rPr>
                <w:rFonts w:ascii="Arial" w:eastAsia="Calibri" w:hAnsi="Arial" w:cs="Arial"/>
                <w:color w:val="000000"/>
                <w:sz w:val="18"/>
                <w:szCs w:val="18"/>
              </w:rPr>
              <w:t xml:space="preserve">largely limited to </w:t>
            </w:r>
            <w:r w:rsidRPr="00AA1A52">
              <w:rPr>
                <w:rFonts w:ascii="Arial" w:eastAsia="Calibri" w:hAnsi="Arial" w:cs="Arial"/>
                <w:b/>
                <w:color w:val="000000"/>
                <w:sz w:val="18"/>
                <w:szCs w:val="18"/>
              </w:rPr>
              <w:t>provision of basic</w:t>
            </w:r>
            <w:r w:rsidRPr="00AA1A52">
              <w:rPr>
                <w:rFonts w:ascii="Arial" w:eastAsia="Calibri" w:hAnsi="Arial" w:cs="Arial"/>
                <w:color w:val="000000"/>
                <w:sz w:val="18"/>
                <w:szCs w:val="18"/>
              </w:rPr>
              <w:t xml:space="preserve"> information on the policies that </w:t>
            </w:r>
            <w:r w:rsidRPr="00AA1A52">
              <w:rPr>
                <w:rFonts w:ascii="Arial" w:eastAsia="Calibri" w:hAnsi="Arial" w:cs="Arial"/>
                <w:b/>
                <w:color w:val="000000"/>
                <w:sz w:val="18"/>
                <w:szCs w:val="18"/>
              </w:rPr>
              <w:t>are being</w:t>
            </w:r>
            <w:r w:rsidRPr="00AA1A52">
              <w:rPr>
                <w:rFonts w:ascii="Arial" w:eastAsia="Calibri" w:hAnsi="Arial" w:cs="Arial"/>
                <w:color w:val="000000"/>
                <w:sz w:val="18"/>
                <w:szCs w:val="18"/>
              </w:rPr>
              <w:t xml:space="preserve"> developed</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tcPr>
          <w:p w:rsidR="00DA2DEF" w:rsidRPr="00AA1A52" w:rsidRDefault="00DA2DEF" w:rsidP="00DA2DEF">
            <w:pPr>
              <w:spacing w:after="120"/>
              <w:rPr>
                <w:rFonts w:ascii="Calibri" w:eastAsia="Calibri" w:hAnsi="Calibri" w:cs="Arial"/>
                <w:color w:val="000000"/>
                <w:sz w:val="18"/>
                <w:szCs w:val="18"/>
              </w:rPr>
            </w:pPr>
            <w:r w:rsidRPr="00AA1A52">
              <w:rPr>
                <w:rFonts w:ascii="Arial" w:eastAsia="Calibri" w:hAnsi="Arial" w:cs="Arial"/>
                <w:color w:val="000000"/>
                <w:sz w:val="18"/>
                <w:szCs w:val="18"/>
              </w:rPr>
              <w:t xml:space="preserve">Stakeholders’ participation </w:t>
            </w:r>
            <w:r w:rsidRPr="00AA1A52">
              <w:rPr>
                <w:rFonts w:ascii="Arial" w:eastAsia="Calibri" w:hAnsi="Arial" w:cs="Arial"/>
                <w:b/>
                <w:color w:val="000000"/>
                <w:sz w:val="18"/>
                <w:szCs w:val="18"/>
              </w:rPr>
              <w:t>in policy decisions concerning IKB</w:t>
            </w:r>
            <w:r w:rsidRPr="00AA1A52">
              <w:rPr>
                <w:rFonts w:ascii="Arial" w:eastAsia="Calibri" w:hAnsi="Arial" w:cs="Arial"/>
                <w:color w:val="000000"/>
                <w:sz w:val="18"/>
                <w:szCs w:val="18"/>
              </w:rPr>
              <w:t>:</w:t>
            </w:r>
          </w:p>
          <w:p w:rsidR="00DA2DEF" w:rsidRPr="00AA1A52" w:rsidRDefault="00DA2DEF" w:rsidP="00DA2DEF">
            <w:pPr>
              <w:spacing w:after="120"/>
              <w:rPr>
                <w:rFonts w:ascii="Arial" w:eastAsia="Calibri" w:hAnsi="Arial" w:cs="Arial"/>
                <w:b/>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 xml:space="preserve">Is envisaged or provided for in the national law, </w:t>
            </w:r>
            <w:r w:rsidRPr="00AA1A52">
              <w:rPr>
                <w:rFonts w:ascii="Arial" w:eastAsia="Calibri" w:hAnsi="Arial" w:cs="Arial"/>
                <w:b/>
                <w:color w:val="000000"/>
                <w:sz w:val="18"/>
                <w:szCs w:val="18"/>
                <w:u w:val="single"/>
              </w:rPr>
              <w:t>but:</w:t>
            </w: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Is limited to consultation </w:t>
            </w: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Is achieved through ad hoc meetings as no formal committee is established </w:t>
            </w: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Is achieved via consultation with academics through the national wildlife agency (or similar technical body) </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Stakeholders’ participation </w:t>
            </w:r>
            <w:r w:rsidRPr="00AA1A52">
              <w:rPr>
                <w:rFonts w:ascii="Arial" w:eastAsia="Calibri" w:hAnsi="Arial" w:cs="Arial"/>
                <w:b/>
                <w:color w:val="000000"/>
                <w:sz w:val="18"/>
                <w:szCs w:val="18"/>
              </w:rPr>
              <w:t>in policy decisions concerning IKB</w:t>
            </w:r>
            <w:r w:rsidRPr="00AA1A52">
              <w:rPr>
                <w:rFonts w:ascii="Arial" w:eastAsia="Calibri" w:hAnsi="Arial" w:cs="Arial"/>
                <w:color w:val="000000"/>
                <w:sz w:val="18"/>
                <w:szCs w:val="18"/>
              </w:rPr>
              <w:t>:</w:t>
            </w:r>
          </w:p>
          <w:p w:rsidR="00DA2DEF" w:rsidRPr="00AA1A52" w:rsidRDefault="00DA2DEF" w:rsidP="00DA2DEF">
            <w:pPr>
              <w:spacing w:after="120"/>
              <w:rPr>
                <w:rFonts w:ascii="Arial" w:eastAsia="Calibri" w:hAnsi="Arial" w:cs="Arial"/>
                <w:b/>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 xml:space="preserve">Is envisaged or provided for in the national law, </w:t>
            </w:r>
            <w:r w:rsidRPr="00AA1A52">
              <w:rPr>
                <w:rFonts w:ascii="Arial" w:eastAsia="Calibri" w:hAnsi="Arial" w:cs="Arial"/>
                <w:b/>
                <w:color w:val="000000"/>
                <w:sz w:val="18"/>
                <w:szCs w:val="18"/>
                <w:u w:val="single"/>
              </w:rPr>
              <w:t>and:</w:t>
            </w: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Ensures that their inputs are treated as advi</w:t>
            </w:r>
            <w:r w:rsidRPr="00AA1A52">
              <w:rPr>
                <w:rFonts w:ascii="Arial" w:eastAsia="Calibri" w:hAnsi="Arial" w:cs="Arial"/>
                <w:b/>
                <w:color w:val="000000"/>
                <w:sz w:val="18"/>
                <w:szCs w:val="18"/>
              </w:rPr>
              <w:t>c</w:t>
            </w:r>
            <w:r w:rsidRPr="00AA1A52">
              <w:rPr>
                <w:rFonts w:ascii="Arial" w:eastAsia="Calibri" w:hAnsi="Arial" w:cs="Arial"/>
                <w:color w:val="000000"/>
                <w:sz w:val="18"/>
                <w:szCs w:val="18"/>
              </w:rPr>
              <w:t>e and are taken into consideration in the policy-making process</w:t>
            </w: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Is achieved through formal structures and committees</w:t>
            </w: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But is however</w:t>
            </w:r>
            <w:r w:rsidRPr="00AA1A52">
              <w:rPr>
                <w:rFonts w:ascii="Arial" w:eastAsia="Calibri" w:hAnsi="Arial" w:cs="Arial"/>
                <w:color w:val="000000"/>
                <w:sz w:val="18"/>
                <w:szCs w:val="18"/>
              </w:rPr>
              <w:t xml:space="preserve"> incomplete as one or more stakeholders’ group is not involved or willing to participate</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Stakeholders’ participation </w:t>
            </w:r>
            <w:r w:rsidRPr="00AA1A52">
              <w:rPr>
                <w:rFonts w:ascii="Arial" w:eastAsia="Calibri" w:hAnsi="Arial" w:cs="Arial"/>
                <w:b/>
                <w:color w:val="000000"/>
                <w:sz w:val="18"/>
                <w:szCs w:val="18"/>
              </w:rPr>
              <w:t>in policy decisions concerning IKB</w:t>
            </w:r>
            <w:r w:rsidRPr="00AA1A52">
              <w:rPr>
                <w:rFonts w:ascii="Arial" w:eastAsia="Calibri" w:hAnsi="Arial" w:cs="Arial"/>
                <w:color w:val="000000"/>
                <w:sz w:val="18"/>
                <w:szCs w:val="18"/>
              </w:rPr>
              <w:t>:</w:t>
            </w:r>
          </w:p>
          <w:p w:rsidR="00DA2DEF" w:rsidRPr="00AA1A52" w:rsidRDefault="00DA2DEF" w:rsidP="00DA2DEF">
            <w:pPr>
              <w:spacing w:after="120"/>
              <w:rPr>
                <w:rFonts w:ascii="Arial" w:eastAsia="Calibri" w:hAnsi="Arial" w:cs="Arial"/>
                <w:b/>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 xml:space="preserve">Is envisaged or provided for in the national law, </w:t>
            </w:r>
            <w:r w:rsidRPr="00AA1A52">
              <w:rPr>
                <w:rFonts w:ascii="Arial" w:eastAsia="Calibri" w:hAnsi="Arial" w:cs="Arial"/>
                <w:b/>
                <w:color w:val="000000"/>
                <w:sz w:val="18"/>
                <w:szCs w:val="18"/>
                <w:u w:val="single"/>
              </w:rPr>
              <w:t>and:</w:t>
            </w: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Ensures that they are </w:t>
            </w:r>
            <w:r w:rsidRPr="00AA1A52">
              <w:rPr>
                <w:rFonts w:ascii="Arial" w:eastAsia="Calibri" w:hAnsi="Arial" w:cs="Arial"/>
                <w:b/>
                <w:color w:val="000000"/>
                <w:sz w:val="18"/>
                <w:szCs w:val="18"/>
              </w:rPr>
              <w:t>fully consulted on key policy changes</w:t>
            </w: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is ensured by formal structures and committees that meet with the appropriate frequency</w:t>
            </w: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Is complete as all </w:t>
            </w:r>
            <w:r w:rsidRPr="00AA1A52">
              <w:rPr>
                <w:rFonts w:ascii="Arial" w:eastAsia="Calibri" w:hAnsi="Arial" w:cs="Arial"/>
                <w:b/>
                <w:color w:val="000000"/>
                <w:sz w:val="18"/>
                <w:szCs w:val="18"/>
              </w:rPr>
              <w:t>major</w:t>
            </w:r>
            <w:r w:rsidRPr="00AA1A52">
              <w:rPr>
                <w:rFonts w:ascii="Arial" w:eastAsia="Calibri" w:hAnsi="Arial" w:cs="Arial"/>
                <w:color w:val="000000"/>
                <w:sz w:val="18"/>
                <w:szCs w:val="18"/>
              </w:rPr>
              <w:t xml:space="preserve"> stakeholders are involved</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eastAsia="Calibri" w:hAnsi="Arial" w:cs="Arial"/>
          <w:b/>
          <w:bCs/>
          <w:color w:val="000000"/>
          <w:sz w:val="23"/>
          <w:szCs w:val="23"/>
        </w:rPr>
      </w:pPr>
      <w:r w:rsidRPr="008806E7">
        <w:rPr>
          <w:rFonts w:ascii="Arial" w:eastAsia="Calibri" w:hAnsi="Arial" w:cs="Arial"/>
          <w:color w:val="000000"/>
          <w:sz w:val="32"/>
          <w:szCs w:val="32"/>
        </w:rPr>
        <w:br w:type="page"/>
      </w:r>
    </w:p>
    <w:p w:rsidR="00DA2DEF" w:rsidRPr="008806E7" w:rsidRDefault="00DA2DEF" w:rsidP="00DA2DEF">
      <w:pPr>
        <w:keepNext/>
        <w:keepLines/>
        <w:spacing w:before="40" w:after="120"/>
        <w:outlineLvl w:val="3"/>
        <w:rPr>
          <w:rFonts w:ascii="Arial" w:hAnsi="Arial" w:cs="Arial"/>
          <w:b/>
          <w:i/>
          <w:iCs/>
          <w:color w:val="000000"/>
          <w:sz w:val="18"/>
          <w:szCs w:val="18"/>
        </w:rPr>
      </w:pPr>
      <w:bookmarkStart w:id="70" w:name="_Toc486539590"/>
      <w:bookmarkStart w:id="71" w:name="_Toc489001554"/>
      <w:r w:rsidRPr="008806E7">
        <w:rPr>
          <w:rFonts w:ascii="Arial" w:hAnsi="Arial" w:cs="Arial"/>
          <w:b/>
          <w:iCs/>
          <w:color w:val="000000"/>
          <w:sz w:val="28"/>
          <w:szCs w:val="22"/>
        </w:rPr>
        <w:t>17. Staffing and recruitment</w:t>
      </w:r>
      <w:r w:rsidRPr="008806E7">
        <w:rPr>
          <w:rFonts w:ascii="Arial" w:hAnsi="Arial"/>
          <w:b/>
          <w:iCs/>
          <w:color w:val="000000"/>
          <w:sz w:val="28"/>
          <w:szCs w:val="22"/>
          <w:vertAlign w:val="superscript"/>
        </w:rPr>
        <w:footnoteReference w:id="32"/>
      </w:r>
      <w:bookmarkEnd w:id="70"/>
      <w:bookmarkEnd w:id="71"/>
    </w:p>
    <w:p w:rsidR="00DA2DEF" w:rsidRPr="008806E7" w:rsidRDefault="00DA2DEF" w:rsidP="00477EF9">
      <w:pPr>
        <w:spacing w:after="120"/>
        <w:jc w:val="both"/>
        <w:rPr>
          <w:rFonts w:ascii="Arial" w:eastAsia="Calibri" w:hAnsi="Arial" w:cs="Arial"/>
          <w:color w:val="000000"/>
          <w:sz w:val="22"/>
          <w:szCs w:val="18"/>
        </w:rPr>
      </w:pPr>
      <w:proofErr w:type="gramStart"/>
      <w:r w:rsidRPr="008806E7">
        <w:rPr>
          <w:rFonts w:ascii="Arial" w:eastAsia="Calibri" w:hAnsi="Arial" w:cs="Arial"/>
          <w:color w:val="000000"/>
          <w:sz w:val="22"/>
          <w:szCs w:val="18"/>
        </w:rPr>
        <w:t>The level of staff resources</w:t>
      </w:r>
      <w:r w:rsidRPr="008806E7">
        <w:rPr>
          <w:rFonts w:ascii="Arial" w:eastAsia="Calibri" w:hAnsi="Arial" w:cs="Arial"/>
          <w:color w:val="000000"/>
          <w:sz w:val="22"/>
          <w:szCs w:val="18"/>
          <w:vertAlign w:val="superscript"/>
        </w:rPr>
        <w:footnoteReference w:id="33"/>
      </w:r>
      <w:r w:rsidRPr="008806E7">
        <w:rPr>
          <w:rFonts w:ascii="Arial" w:eastAsia="Calibri" w:hAnsi="Arial" w:cs="Arial"/>
          <w:color w:val="000000"/>
          <w:sz w:val="22"/>
          <w:szCs w:val="18"/>
        </w:rPr>
        <w:t xml:space="preserve"> in national law enforcement agencies to combat wildlife crime.</w:t>
      </w:r>
      <w:proofErr w:type="gramEnd"/>
    </w:p>
    <w:p w:rsidR="00DA2DEF" w:rsidRPr="008806E7" w:rsidRDefault="00DA2DEF" w:rsidP="00477EF9">
      <w:pPr>
        <w:spacing w:after="120"/>
        <w:ind w:firstLine="720"/>
        <w:jc w:val="both"/>
        <w:rPr>
          <w:rFonts w:ascii="Arial" w:eastAsia="Calibri" w:hAnsi="Arial" w:cs="Arial"/>
          <w:b/>
          <w:bCs/>
          <w:i/>
          <w:iCs/>
          <w:color w:val="000000"/>
          <w:sz w:val="22"/>
          <w:szCs w:val="18"/>
        </w:rPr>
      </w:pPr>
    </w:p>
    <w:p w:rsidR="00DA2DEF" w:rsidRPr="008806E7" w:rsidRDefault="00DA2DEF" w:rsidP="00477EF9">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What staff resources do national law enforcement agencies have to combat IKB?</w:t>
      </w:r>
    </w:p>
    <w:p w:rsidR="00DA2DEF" w:rsidRPr="008806E7" w:rsidRDefault="00DA2DEF" w:rsidP="00477EF9">
      <w:pPr>
        <w:spacing w:after="120"/>
        <w:jc w:val="both"/>
        <w:rPr>
          <w:rFonts w:ascii="Arial" w:eastAsia="Calibri" w:hAnsi="Arial" w:cs="Arial"/>
          <w:i/>
          <w:iCs/>
          <w:color w:val="000000"/>
          <w:sz w:val="22"/>
          <w:szCs w:val="18"/>
        </w:rPr>
      </w:pPr>
    </w:p>
    <w:p w:rsidR="00DA2DEF" w:rsidRPr="008806E7" w:rsidRDefault="00DA2DEF" w:rsidP="00477EF9">
      <w:pPr>
        <w:spacing w:after="120"/>
        <w:jc w:val="both"/>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8"/>
        <w:gridCol w:w="2301"/>
        <w:gridCol w:w="20"/>
        <w:gridCol w:w="2314"/>
        <w:gridCol w:w="6"/>
        <w:gridCol w:w="2321"/>
      </w:tblGrid>
      <w:tr w:rsidR="00DA2DEF" w:rsidRPr="00AA1A52" w:rsidTr="00DA2DEF">
        <w:tc>
          <w:tcPr>
            <w:tcW w:w="2310"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2"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7"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0" w:type="dxa"/>
            <w:gridSpan w:val="2"/>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cantSplit/>
          <w:trHeight w:val="2346"/>
        </w:trPr>
        <w:tc>
          <w:tcPr>
            <w:tcW w:w="2328"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Law enforcement agencies: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significantly</w:t>
            </w:r>
            <w:r w:rsidRPr="00AA1A52">
              <w:rPr>
                <w:rFonts w:ascii="Arial" w:eastAsia="Calibri" w:hAnsi="Arial" w:cs="Arial"/>
                <w:color w:val="000000"/>
                <w:sz w:val="18"/>
                <w:szCs w:val="18"/>
              </w:rPr>
              <w:t xml:space="preserve"> under-staffed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rarely</w:t>
            </w:r>
            <w:r w:rsidRPr="00AA1A52">
              <w:rPr>
                <w:rFonts w:ascii="Arial" w:eastAsia="Calibri" w:hAnsi="Arial" w:cs="Arial"/>
                <w:color w:val="000000"/>
                <w:sz w:val="18"/>
                <w:szCs w:val="18"/>
              </w:rPr>
              <w:t xml:space="preserve"> able to recruit and/or attract additional staff</w:t>
            </w:r>
          </w:p>
        </w:tc>
        <w:tc>
          <w:tcPr>
            <w:tcW w:w="2324"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Law enforcement agencies: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Sometimes</w:t>
            </w:r>
            <w:r w:rsidRPr="00AA1A52">
              <w:rPr>
                <w:rFonts w:ascii="Arial" w:eastAsia="Calibri" w:hAnsi="Arial" w:cs="Arial"/>
                <w:color w:val="000000"/>
                <w:sz w:val="18"/>
                <w:szCs w:val="18"/>
              </w:rPr>
              <w:t xml:space="preserve"> have a full complement of staff</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Usually</w:t>
            </w:r>
            <w:r w:rsidRPr="00AA1A52">
              <w:rPr>
                <w:rFonts w:ascii="Arial" w:eastAsia="Calibri" w:hAnsi="Arial" w:cs="Arial"/>
                <w:color w:val="000000"/>
                <w:sz w:val="18"/>
                <w:szCs w:val="18"/>
              </w:rPr>
              <w:t xml:space="preserve"> experience staffing</w:t>
            </w:r>
            <w:r w:rsidRPr="00AA1A52">
              <w:rPr>
                <w:rFonts w:ascii="Arial" w:eastAsia="Calibri" w:hAnsi="Arial" w:cs="Arial"/>
                <w:color w:val="000000"/>
                <w:sz w:val="18"/>
                <w:szCs w:val="18"/>
                <w:vertAlign w:val="superscript"/>
              </w:rPr>
              <w:footnoteReference w:id="34"/>
            </w:r>
            <w:r w:rsidRPr="00AA1A52">
              <w:rPr>
                <w:rFonts w:ascii="Arial" w:eastAsia="Calibri" w:hAnsi="Arial" w:cs="Arial"/>
                <w:color w:val="000000"/>
                <w:sz w:val="18"/>
                <w:szCs w:val="18"/>
                <w:vertAlign w:val="superscript"/>
              </w:rPr>
              <w:t xml:space="preserve"> </w:t>
            </w:r>
            <w:r w:rsidRPr="00AA1A52">
              <w:rPr>
                <w:rFonts w:ascii="Arial" w:eastAsia="Calibri" w:hAnsi="Arial" w:cs="Arial"/>
                <w:color w:val="000000"/>
                <w:sz w:val="18"/>
                <w:szCs w:val="18"/>
              </w:rPr>
              <w:t>and/or skills shortages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Usually experience recruitment delays and/or difficulties</w:t>
            </w:r>
          </w:p>
        </w:tc>
        <w:tc>
          <w:tcPr>
            <w:tcW w:w="2323"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Law enforcement agencies: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Usually</w:t>
            </w:r>
            <w:r w:rsidRPr="00AA1A52">
              <w:rPr>
                <w:rFonts w:ascii="Arial" w:eastAsia="Calibri" w:hAnsi="Arial" w:cs="Arial"/>
                <w:color w:val="000000"/>
                <w:sz w:val="18"/>
                <w:szCs w:val="18"/>
              </w:rPr>
              <w:t xml:space="preserve"> have a full complement of staff, although it has not always kept up with changing wildlife crime trends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Sometimes</w:t>
            </w:r>
            <w:r w:rsidRPr="00AA1A52">
              <w:rPr>
                <w:rFonts w:ascii="Arial" w:eastAsia="Calibri" w:hAnsi="Arial" w:cs="Arial"/>
                <w:color w:val="000000"/>
                <w:sz w:val="18"/>
                <w:szCs w:val="18"/>
              </w:rPr>
              <w:t xml:space="preserve"> experience staffing and/or skills shortages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Sometimes</w:t>
            </w:r>
            <w:r w:rsidRPr="00AA1A52">
              <w:rPr>
                <w:rFonts w:ascii="Arial" w:eastAsia="Calibri" w:hAnsi="Arial" w:cs="Arial"/>
                <w:color w:val="000000"/>
                <w:sz w:val="18"/>
                <w:szCs w:val="18"/>
              </w:rPr>
              <w:t xml:space="preserve"> experience delays in recruitment and/or difficulties attracting suitably qualified candidates</w:t>
            </w:r>
          </w:p>
        </w:tc>
        <w:tc>
          <w:tcPr>
            <w:tcW w:w="2324"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Law enforcement agencies: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Usually</w:t>
            </w:r>
            <w:r w:rsidRPr="00AA1A52">
              <w:rPr>
                <w:rFonts w:ascii="Arial" w:eastAsia="Calibri" w:hAnsi="Arial" w:cs="Arial"/>
                <w:color w:val="000000"/>
                <w:sz w:val="18"/>
                <w:szCs w:val="18"/>
              </w:rPr>
              <w:t xml:space="preserve"> have a full complement of staff, which has generally kept up with changing wildlife crime trends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Usually</w:t>
            </w:r>
            <w:r w:rsidRPr="00AA1A52">
              <w:rPr>
                <w:rFonts w:ascii="Arial" w:eastAsia="Calibri" w:hAnsi="Arial" w:cs="Arial"/>
                <w:color w:val="000000"/>
                <w:sz w:val="18"/>
                <w:szCs w:val="18"/>
              </w:rPr>
              <w:t xml:space="preserve"> have an appropriate mix of staff and skills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Usually</w:t>
            </w:r>
            <w:r w:rsidRPr="00AA1A52">
              <w:rPr>
                <w:rFonts w:ascii="Arial" w:eastAsia="Calibri" w:hAnsi="Arial" w:cs="Arial"/>
                <w:color w:val="000000"/>
                <w:sz w:val="18"/>
                <w:szCs w:val="18"/>
              </w:rPr>
              <w:t xml:space="preserve"> process recruitment vacancies as they arise with suitably-qualified candidates</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eastAsia="Calibri" w:hAnsi="Arial" w:cs="Arial"/>
          <w:b/>
          <w:bCs/>
          <w:color w:val="000000"/>
          <w:sz w:val="23"/>
          <w:szCs w:val="23"/>
        </w:rPr>
      </w:pPr>
      <w:r w:rsidRPr="008806E7">
        <w:rPr>
          <w:rFonts w:ascii="Arial" w:eastAsia="Calibri" w:hAnsi="Arial" w:cs="Arial"/>
          <w:b/>
          <w:bCs/>
          <w:color w:val="000000"/>
          <w:sz w:val="23"/>
          <w:szCs w:val="23"/>
        </w:rPr>
        <w:br w:type="page"/>
      </w:r>
    </w:p>
    <w:p w:rsidR="00DA2DEF" w:rsidRPr="008806E7" w:rsidRDefault="00DA2DEF" w:rsidP="00DA2DEF">
      <w:pPr>
        <w:keepNext/>
        <w:keepLines/>
        <w:spacing w:before="40" w:after="120"/>
        <w:outlineLvl w:val="3"/>
        <w:rPr>
          <w:rFonts w:ascii="Arial" w:hAnsi="Arial" w:cs="Arial"/>
          <w:b/>
          <w:i/>
          <w:iCs/>
          <w:color w:val="000000"/>
          <w:sz w:val="18"/>
          <w:szCs w:val="18"/>
        </w:rPr>
      </w:pPr>
      <w:bookmarkStart w:id="72" w:name="_Toc486539591"/>
      <w:bookmarkStart w:id="73" w:name="_Toc489001555"/>
      <w:r w:rsidRPr="008806E7">
        <w:rPr>
          <w:rFonts w:ascii="Arial" w:hAnsi="Arial" w:cs="Arial"/>
          <w:b/>
          <w:iCs/>
          <w:color w:val="000000"/>
          <w:sz w:val="28"/>
          <w:szCs w:val="22"/>
        </w:rPr>
        <w:t>18. Specialized training</w:t>
      </w:r>
      <w:bookmarkEnd w:id="72"/>
      <w:bookmarkEnd w:id="73"/>
      <w:r w:rsidRPr="008806E7">
        <w:rPr>
          <w:rFonts w:ascii="Arial" w:hAnsi="Arial" w:cs="Arial"/>
          <w:b/>
          <w:iCs/>
          <w:color w:val="000000"/>
          <w:sz w:val="28"/>
          <w:szCs w:val="22"/>
        </w:rPr>
        <w:t xml:space="preserve"> </w:t>
      </w:r>
    </w:p>
    <w:p w:rsidR="00DA2DEF" w:rsidRPr="008806E7" w:rsidRDefault="00DA2DEF" w:rsidP="00477EF9">
      <w:pPr>
        <w:spacing w:after="120"/>
        <w:jc w:val="both"/>
        <w:rPr>
          <w:rFonts w:ascii="Arial" w:eastAsia="Calibri" w:hAnsi="Arial" w:cs="Arial"/>
          <w:color w:val="000000"/>
          <w:sz w:val="22"/>
          <w:szCs w:val="18"/>
        </w:rPr>
      </w:pPr>
      <w:proofErr w:type="gramStart"/>
      <w:r w:rsidRPr="008806E7">
        <w:rPr>
          <w:rFonts w:ascii="Arial" w:eastAsia="Calibri" w:hAnsi="Arial" w:cs="Arial"/>
          <w:color w:val="000000"/>
          <w:sz w:val="22"/>
          <w:szCs w:val="18"/>
        </w:rPr>
        <w:t>The percentage of enforcement officers receiving regular training in IKB-related aspects.</w:t>
      </w:r>
      <w:proofErr w:type="gramEnd"/>
    </w:p>
    <w:p w:rsidR="00DA2DEF" w:rsidRPr="008806E7" w:rsidRDefault="00DA2DEF" w:rsidP="00477EF9">
      <w:pPr>
        <w:spacing w:after="120"/>
        <w:jc w:val="both"/>
        <w:rPr>
          <w:rFonts w:ascii="Arial" w:eastAsia="Calibri" w:hAnsi="Arial" w:cs="Arial"/>
          <w:b/>
          <w:bCs/>
          <w:i/>
          <w:iCs/>
          <w:color w:val="000000"/>
          <w:sz w:val="22"/>
          <w:szCs w:val="18"/>
        </w:rPr>
      </w:pPr>
    </w:p>
    <w:p w:rsidR="00DA2DEF" w:rsidRPr="008806E7" w:rsidRDefault="00DA2DEF" w:rsidP="00477EF9">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How many of the enforcement officers</w:t>
      </w:r>
      <w:r w:rsidRPr="008806E7">
        <w:rPr>
          <w:rFonts w:ascii="Arial" w:eastAsia="Calibri" w:hAnsi="Arial"/>
          <w:color w:val="000000"/>
          <w:sz w:val="22"/>
          <w:szCs w:val="22"/>
          <w:vertAlign w:val="superscript"/>
        </w:rPr>
        <w:footnoteReference w:id="35"/>
      </w:r>
      <w:r w:rsidRPr="008806E7">
        <w:rPr>
          <w:rFonts w:ascii="Arial" w:eastAsia="Calibri" w:hAnsi="Arial" w:cs="Arial"/>
          <w:b/>
          <w:bCs/>
          <w:i/>
          <w:iCs/>
          <w:color w:val="000000"/>
          <w:sz w:val="22"/>
          <w:szCs w:val="18"/>
          <w:vertAlign w:val="superscript"/>
        </w:rPr>
        <w:t xml:space="preserve"> </w:t>
      </w:r>
      <w:r w:rsidRPr="008806E7">
        <w:rPr>
          <w:rFonts w:ascii="Arial" w:eastAsia="Calibri" w:hAnsi="Arial" w:cs="Arial"/>
          <w:b/>
          <w:bCs/>
          <w:i/>
          <w:iCs/>
          <w:color w:val="000000"/>
          <w:sz w:val="22"/>
          <w:szCs w:val="22"/>
        </w:rPr>
        <w:t>have received regular training in IKB-related aspects?</w:t>
      </w:r>
    </w:p>
    <w:p w:rsidR="00DA2DEF" w:rsidRPr="008806E7" w:rsidRDefault="00DA2DEF" w:rsidP="00477EF9">
      <w:pPr>
        <w:spacing w:after="120"/>
        <w:jc w:val="both"/>
        <w:rPr>
          <w:rFonts w:ascii="Arial" w:eastAsia="Calibri" w:hAnsi="Arial" w:cs="Arial"/>
          <w:i/>
          <w:iCs/>
          <w:color w:val="000000"/>
          <w:sz w:val="22"/>
          <w:szCs w:val="18"/>
        </w:rPr>
      </w:pPr>
    </w:p>
    <w:p w:rsidR="00DA2DEF" w:rsidRPr="008806E7" w:rsidRDefault="00DA2DEF" w:rsidP="00477EF9">
      <w:pPr>
        <w:spacing w:after="120"/>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2"/>
        <w:gridCol w:w="2307"/>
        <w:gridCol w:w="8"/>
        <w:gridCol w:w="2326"/>
        <w:gridCol w:w="10"/>
        <w:gridCol w:w="2317"/>
      </w:tblGrid>
      <w:tr w:rsidR="00DA2DEF" w:rsidRPr="00AA1A52" w:rsidTr="00DA2DEF">
        <w:tc>
          <w:tcPr>
            <w:tcW w:w="2310"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2"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7"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0" w:type="dxa"/>
            <w:gridSpan w:val="2"/>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cantSplit/>
        </w:trPr>
        <w:tc>
          <w:tcPr>
            <w:tcW w:w="2322"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None</w:t>
            </w:r>
          </w:p>
          <w:p w:rsidR="00DA2DEF" w:rsidRPr="00AA1A52" w:rsidRDefault="00DA2DEF" w:rsidP="00DA2DEF">
            <w:pPr>
              <w:spacing w:before="120" w:after="120"/>
              <w:rPr>
                <w:rFonts w:ascii="Arial" w:eastAsia="Calibri" w:hAnsi="Arial" w:cs="Arial"/>
                <w:color w:val="000000"/>
                <w:sz w:val="18"/>
                <w:szCs w:val="18"/>
              </w:rPr>
            </w:pPr>
          </w:p>
          <w:p w:rsidR="00DA2DEF" w:rsidRPr="00AA1A52" w:rsidRDefault="00DA2DEF" w:rsidP="00DA2DEF">
            <w:pPr>
              <w:spacing w:before="120" w:after="120"/>
              <w:rPr>
                <w:rFonts w:ascii="Arial" w:eastAsia="Calibri" w:hAnsi="Arial" w:cs="Arial"/>
                <w:color w:val="000000"/>
                <w:sz w:val="18"/>
                <w:szCs w:val="18"/>
              </w:rPr>
            </w:pPr>
          </w:p>
        </w:tc>
        <w:tc>
          <w:tcPr>
            <w:tcW w:w="2318"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Less than 10%</w:t>
            </w:r>
          </w:p>
        </w:tc>
        <w:tc>
          <w:tcPr>
            <w:tcW w:w="2339"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Between 10% and 50%</w:t>
            </w:r>
          </w:p>
          <w:p w:rsidR="00DA2DEF" w:rsidRPr="00AA1A52" w:rsidRDefault="00DA2DEF" w:rsidP="00DA2DEF">
            <w:pPr>
              <w:spacing w:before="120" w:after="120"/>
              <w:rPr>
                <w:rFonts w:ascii="Arial" w:eastAsia="Calibri" w:hAnsi="Arial" w:cs="Arial"/>
                <w:color w:val="000000"/>
                <w:sz w:val="18"/>
                <w:szCs w:val="18"/>
              </w:rPr>
            </w:pPr>
          </w:p>
          <w:p w:rsidR="00DA2DEF" w:rsidRPr="00AA1A52" w:rsidRDefault="00DA2DEF" w:rsidP="00DA2DEF">
            <w:pPr>
              <w:spacing w:before="120" w:after="120"/>
              <w:rPr>
                <w:rFonts w:ascii="Arial" w:eastAsia="Calibri" w:hAnsi="Arial" w:cs="Arial"/>
                <w:color w:val="000000"/>
                <w:sz w:val="18"/>
                <w:szCs w:val="18"/>
              </w:rPr>
            </w:pPr>
          </w:p>
        </w:tc>
        <w:tc>
          <w:tcPr>
            <w:tcW w:w="2320" w:type="dxa"/>
            <w:shd w:val="clear" w:color="auto" w:fill="auto"/>
          </w:tcPr>
          <w:p w:rsidR="00DA2DEF" w:rsidRPr="00AA1A52" w:rsidRDefault="00DA2DEF" w:rsidP="00DA2DEF">
            <w:pPr>
              <w:spacing w:before="120" w:after="120"/>
              <w:rPr>
                <w:rFonts w:ascii="Arial" w:eastAsia="Calibri" w:hAnsi="Arial" w:cs="Arial"/>
                <w:color w:val="000000"/>
                <w:sz w:val="18"/>
                <w:szCs w:val="18"/>
              </w:rPr>
            </w:pP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More than 50%</w:t>
            </w:r>
          </w:p>
          <w:p w:rsidR="00DA2DEF" w:rsidRPr="00AA1A52" w:rsidRDefault="00DA2DEF" w:rsidP="00DA2DEF">
            <w:pPr>
              <w:spacing w:before="120" w:after="120"/>
              <w:rPr>
                <w:rFonts w:ascii="Arial" w:eastAsia="Calibri" w:hAnsi="Arial" w:cs="Arial"/>
                <w:color w:val="000000"/>
                <w:sz w:val="18"/>
                <w:szCs w:val="18"/>
              </w:rPr>
            </w:pP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r w:rsidRPr="008806E7">
        <w:rPr>
          <w:rFonts w:ascii="Arial" w:eastAsia="Calibri" w:hAnsi="Arial"/>
          <w:color w:val="000000"/>
          <w:sz w:val="22"/>
          <w:szCs w:val="22"/>
          <w:vertAlign w:val="superscript"/>
        </w:rPr>
        <w:footnoteReference w:id="36"/>
      </w:r>
      <w:r w:rsidRPr="008806E7">
        <w:rPr>
          <w:rFonts w:ascii="Arial" w:eastAsia="Calibri" w:hAnsi="Arial" w:cs="Arial"/>
          <w:color w:val="000000"/>
          <w:sz w:val="22"/>
          <w:szCs w:val="22"/>
        </w:rPr>
        <w:t>:</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eastAsia="Calibri" w:hAnsi="Arial" w:cs="Arial"/>
          <w:color w:val="000000"/>
          <w:sz w:val="18"/>
          <w:szCs w:val="18"/>
        </w:rPr>
      </w:pPr>
      <w:r w:rsidRPr="008806E7">
        <w:rPr>
          <w:rFonts w:ascii="Arial" w:eastAsia="Calibri" w:hAnsi="Arial" w:cs="Arial"/>
          <w:color w:val="000000"/>
          <w:sz w:val="18"/>
          <w:szCs w:val="18"/>
        </w:rPr>
        <w:br w:type="page"/>
      </w:r>
    </w:p>
    <w:p w:rsidR="00DA2DEF" w:rsidRPr="008806E7" w:rsidRDefault="00DA2DEF" w:rsidP="00DA2DEF">
      <w:pPr>
        <w:keepNext/>
        <w:keepLines/>
        <w:spacing w:before="40" w:after="120"/>
        <w:outlineLvl w:val="3"/>
        <w:rPr>
          <w:rFonts w:ascii="Arial" w:hAnsi="Arial" w:cs="Arial"/>
          <w:b/>
          <w:i/>
          <w:iCs/>
          <w:color w:val="000000"/>
          <w:sz w:val="18"/>
          <w:szCs w:val="18"/>
        </w:rPr>
      </w:pPr>
      <w:bookmarkStart w:id="74" w:name="_Toc486539592"/>
      <w:bookmarkStart w:id="75" w:name="_Toc489001556"/>
      <w:r w:rsidRPr="008806E7">
        <w:rPr>
          <w:rFonts w:ascii="Arial" w:hAnsi="Arial" w:cs="Arial"/>
          <w:b/>
          <w:iCs/>
          <w:color w:val="000000"/>
          <w:sz w:val="28"/>
          <w:szCs w:val="22"/>
        </w:rPr>
        <w:t>19. Field enforcement effort</w:t>
      </w:r>
      <w:bookmarkEnd w:id="74"/>
      <w:bookmarkEnd w:id="75"/>
    </w:p>
    <w:p w:rsidR="00DA2DEF" w:rsidRPr="008806E7" w:rsidRDefault="00DA2DEF" w:rsidP="00477EF9">
      <w:pPr>
        <w:spacing w:after="120"/>
        <w:jc w:val="both"/>
        <w:rPr>
          <w:rFonts w:ascii="Arial" w:eastAsia="Calibri" w:hAnsi="Arial" w:cs="Arial"/>
          <w:color w:val="000000"/>
          <w:sz w:val="22"/>
          <w:szCs w:val="18"/>
        </w:rPr>
      </w:pPr>
      <w:proofErr w:type="gramStart"/>
      <w:r w:rsidRPr="008806E7">
        <w:rPr>
          <w:rFonts w:ascii="Arial" w:eastAsia="Calibri" w:hAnsi="Arial" w:cs="Arial"/>
          <w:color w:val="000000"/>
          <w:sz w:val="22"/>
          <w:szCs w:val="18"/>
        </w:rPr>
        <w:t>The intensity of efforts devoted by law enforcement agencies to combat IKB.</w:t>
      </w:r>
      <w:proofErr w:type="gramEnd"/>
    </w:p>
    <w:p w:rsidR="00DA2DEF" w:rsidRPr="008806E7" w:rsidRDefault="00DA2DEF" w:rsidP="00477EF9">
      <w:pPr>
        <w:spacing w:after="120"/>
        <w:jc w:val="both"/>
        <w:rPr>
          <w:rFonts w:ascii="Arial" w:eastAsia="Calibri" w:hAnsi="Arial" w:cs="Arial"/>
          <w:b/>
          <w:bCs/>
          <w:i/>
          <w:iCs/>
          <w:color w:val="000000"/>
          <w:sz w:val="22"/>
          <w:szCs w:val="18"/>
        </w:rPr>
      </w:pPr>
    </w:p>
    <w:p w:rsidR="00DA2DEF" w:rsidRPr="008806E7" w:rsidRDefault="00DA2DEF" w:rsidP="00477EF9">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Is the surveillance effort put in place to combat IKB considered sufficient?</w:t>
      </w:r>
    </w:p>
    <w:p w:rsidR="00DA2DEF" w:rsidRPr="008806E7" w:rsidRDefault="00DA2DEF" w:rsidP="00477EF9">
      <w:pPr>
        <w:spacing w:after="120"/>
        <w:jc w:val="both"/>
        <w:rPr>
          <w:rFonts w:ascii="Arial" w:eastAsia="Calibri" w:hAnsi="Arial" w:cs="Arial"/>
          <w:b/>
          <w:bCs/>
          <w:i/>
          <w:iCs/>
          <w:color w:val="000000"/>
          <w:sz w:val="22"/>
          <w:szCs w:val="18"/>
        </w:rPr>
      </w:pPr>
    </w:p>
    <w:p w:rsidR="00DA2DEF" w:rsidRPr="008806E7" w:rsidRDefault="00DA2DEF" w:rsidP="00477EF9">
      <w:pPr>
        <w:spacing w:after="120"/>
        <w:jc w:val="both"/>
        <w:rPr>
          <w:rFonts w:ascii="Arial" w:eastAsia="Calibri" w:hAnsi="Arial" w:cs="Arial"/>
          <w:i/>
          <w:iCs/>
          <w:color w:val="000000"/>
          <w:sz w:val="22"/>
          <w:szCs w:val="18"/>
        </w:rPr>
      </w:pPr>
      <w:r w:rsidRPr="008806E7">
        <w:rPr>
          <w:rFonts w:ascii="Arial" w:eastAsia="Calibri" w:hAnsi="Arial" w:cs="Arial"/>
          <w:i/>
          <w:iCs/>
          <w:color w:val="000000"/>
          <w:sz w:val="22"/>
          <w:szCs w:val="18"/>
        </w:rPr>
        <w:t>Measurement: .in a scale 1-5, with 5 being the most positive, score the field enforcement effort of the law enforcement agencies in your country</w:t>
      </w:r>
    </w:p>
    <w:p w:rsidR="00DA2DEF" w:rsidRPr="008806E7" w:rsidRDefault="00DA2DEF" w:rsidP="00DA2DEF">
      <w:pPr>
        <w:rPr>
          <w:rFonts w:ascii="Arial" w:eastAsia="Calibri" w:hAnsi="Arial" w:cs="Arial"/>
          <w:i/>
          <w:iCs/>
          <w:color w:val="000000"/>
          <w:sz w:val="18"/>
          <w:szCs w:val="18"/>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858"/>
        <w:gridCol w:w="1857"/>
        <w:gridCol w:w="1857"/>
        <w:gridCol w:w="1857"/>
        <w:gridCol w:w="1857"/>
      </w:tblGrid>
      <w:tr w:rsidR="00DA2DEF" w:rsidRPr="00AA1A52" w:rsidTr="00DA2DEF">
        <w:tc>
          <w:tcPr>
            <w:tcW w:w="1000" w:type="pct"/>
            <w:shd w:val="clear" w:color="auto" w:fill="4F81BD"/>
            <w:vAlign w:val="center"/>
          </w:tcPr>
          <w:p w:rsidR="00DA2DEF" w:rsidRPr="00AA1A52" w:rsidRDefault="00DA2DEF" w:rsidP="00DA2DEF">
            <w:pPr>
              <w:jc w:val="center"/>
              <w:rPr>
                <w:rFonts w:ascii="Arial" w:eastAsia="Calibri" w:hAnsi="Arial" w:cs="Arial"/>
                <w:b/>
                <w:bCs/>
                <w:i/>
                <w:iCs/>
                <w:color w:val="FFFFFF"/>
                <w:sz w:val="18"/>
                <w:szCs w:val="18"/>
              </w:rPr>
            </w:pPr>
            <w:r w:rsidRPr="00AA1A52">
              <w:rPr>
                <w:rFonts w:ascii="Arial" w:eastAsia="Calibri" w:hAnsi="Arial" w:cs="Arial"/>
                <w:b/>
                <w:bCs/>
                <w:i/>
                <w:iCs/>
                <w:color w:val="FFFFFF"/>
                <w:sz w:val="18"/>
                <w:szCs w:val="18"/>
              </w:rPr>
              <w:t>Insufficient</w:t>
            </w:r>
          </w:p>
          <w:p w:rsidR="00DA2DEF" w:rsidRPr="00AA1A52" w:rsidRDefault="00DA2DEF" w:rsidP="00DA2DEF">
            <w:pPr>
              <w:jc w:val="center"/>
              <w:rPr>
                <w:rFonts w:ascii="Arial" w:eastAsia="Calibri" w:hAnsi="Arial" w:cs="Arial"/>
                <w:b/>
                <w:bCs/>
                <w:i/>
                <w:iCs/>
                <w:color w:val="FFFFFF"/>
                <w:sz w:val="18"/>
                <w:szCs w:val="18"/>
              </w:rPr>
            </w:pPr>
            <w:r w:rsidRPr="00AA1A52">
              <w:rPr>
                <w:rFonts w:ascii="Arial" w:eastAsia="Calibri" w:hAnsi="Arial" w:cs="Arial"/>
                <w:b/>
                <w:bCs/>
                <w:i/>
                <w:iCs/>
                <w:color w:val="FFFFFF"/>
                <w:sz w:val="18"/>
                <w:szCs w:val="18"/>
              </w:rPr>
              <w:t>to address IKB</w:t>
            </w:r>
          </w:p>
        </w:tc>
        <w:tc>
          <w:tcPr>
            <w:tcW w:w="1000" w:type="pct"/>
            <w:shd w:val="clear" w:color="auto" w:fill="4F81BD"/>
            <w:vAlign w:val="center"/>
          </w:tcPr>
          <w:p w:rsidR="00DA2DEF" w:rsidRPr="00AA1A52" w:rsidRDefault="00DA2DEF" w:rsidP="00DA2DEF">
            <w:pPr>
              <w:jc w:val="center"/>
              <w:rPr>
                <w:rFonts w:ascii="Arial" w:eastAsia="Calibri" w:hAnsi="Arial" w:cs="Arial"/>
                <w:b/>
                <w:bCs/>
                <w:i/>
                <w:iCs/>
                <w:color w:val="FFFFFF"/>
                <w:sz w:val="18"/>
                <w:szCs w:val="18"/>
              </w:rPr>
            </w:pPr>
          </w:p>
        </w:tc>
        <w:tc>
          <w:tcPr>
            <w:tcW w:w="1000" w:type="pct"/>
            <w:shd w:val="clear" w:color="auto" w:fill="4F81BD"/>
            <w:vAlign w:val="center"/>
          </w:tcPr>
          <w:p w:rsidR="00DA2DEF" w:rsidRPr="00AA1A52" w:rsidRDefault="00DA2DEF" w:rsidP="00DA2DEF">
            <w:pPr>
              <w:jc w:val="center"/>
              <w:rPr>
                <w:rFonts w:ascii="Arial" w:eastAsia="Calibri" w:hAnsi="Arial" w:cs="Arial"/>
                <w:b/>
                <w:bCs/>
                <w:i/>
                <w:iCs/>
                <w:color w:val="FFFFFF"/>
                <w:sz w:val="18"/>
                <w:szCs w:val="18"/>
              </w:rPr>
            </w:pPr>
          </w:p>
        </w:tc>
        <w:tc>
          <w:tcPr>
            <w:tcW w:w="1000" w:type="pct"/>
            <w:shd w:val="clear" w:color="auto" w:fill="4F81BD"/>
            <w:vAlign w:val="center"/>
          </w:tcPr>
          <w:p w:rsidR="00DA2DEF" w:rsidRPr="00AA1A52" w:rsidRDefault="00DA2DEF" w:rsidP="00DA2DEF">
            <w:pPr>
              <w:jc w:val="center"/>
              <w:rPr>
                <w:rFonts w:ascii="Arial" w:eastAsia="Calibri" w:hAnsi="Arial" w:cs="Arial"/>
                <w:b/>
                <w:bCs/>
                <w:i/>
                <w:iCs/>
                <w:color w:val="FFFFFF"/>
                <w:sz w:val="18"/>
                <w:szCs w:val="18"/>
              </w:rPr>
            </w:pPr>
          </w:p>
        </w:tc>
        <w:tc>
          <w:tcPr>
            <w:tcW w:w="1000" w:type="pct"/>
            <w:shd w:val="clear" w:color="auto" w:fill="4F81BD"/>
            <w:vAlign w:val="center"/>
          </w:tcPr>
          <w:p w:rsidR="00DA2DEF" w:rsidRPr="00AA1A52" w:rsidRDefault="00DA2DEF" w:rsidP="00DA2DEF">
            <w:pPr>
              <w:jc w:val="center"/>
              <w:rPr>
                <w:rFonts w:ascii="Arial" w:eastAsia="Calibri" w:hAnsi="Arial" w:cs="Arial"/>
                <w:b/>
                <w:bCs/>
                <w:i/>
                <w:iCs/>
                <w:color w:val="FFFFFF"/>
                <w:sz w:val="18"/>
                <w:szCs w:val="18"/>
              </w:rPr>
            </w:pPr>
            <w:r w:rsidRPr="00AA1A52">
              <w:rPr>
                <w:rFonts w:ascii="Arial" w:eastAsia="Calibri" w:hAnsi="Arial" w:cs="Arial"/>
                <w:b/>
                <w:bCs/>
                <w:i/>
                <w:iCs/>
                <w:color w:val="FFFFFF"/>
                <w:sz w:val="18"/>
                <w:szCs w:val="18"/>
              </w:rPr>
              <w:t>Sufficient to properly address IKB</w:t>
            </w:r>
          </w:p>
        </w:tc>
      </w:tr>
      <w:tr w:rsidR="00DA2DEF" w:rsidRPr="00AA1A52" w:rsidTr="00DA2DEF">
        <w:tc>
          <w:tcPr>
            <w:tcW w:w="1000" w:type="pct"/>
            <w:tcBorders>
              <w:top w:val="single" w:sz="8" w:space="0" w:color="4F81BD"/>
              <w:left w:val="single" w:sz="8" w:space="0" w:color="4F81BD"/>
              <w:bottom w:val="single" w:sz="8" w:space="0" w:color="4F81BD"/>
            </w:tcBorders>
            <w:shd w:val="clear" w:color="auto" w:fill="auto"/>
          </w:tcPr>
          <w:p w:rsidR="00DA2DEF" w:rsidRPr="00AA1A52" w:rsidRDefault="00DA2DEF" w:rsidP="00DA2DEF">
            <w:pPr>
              <w:spacing w:before="200" w:after="200"/>
              <w:jc w:val="center"/>
              <w:rPr>
                <w:rFonts w:ascii="Arial" w:eastAsia="Calibri" w:hAnsi="Arial" w:cs="Arial"/>
                <w:b/>
                <w:bCs/>
                <w:iCs/>
                <w:color w:val="000000"/>
                <w:sz w:val="18"/>
                <w:szCs w:val="18"/>
              </w:rPr>
            </w:pPr>
            <w:r w:rsidRPr="00AA1A52">
              <w:rPr>
                <w:rFonts w:ascii="Arial" w:eastAsia="Calibri" w:hAnsi="Arial" w:cs="Arial"/>
                <w:b/>
                <w:bCs/>
                <w:iCs/>
                <w:color w:val="000000"/>
                <w:sz w:val="18"/>
                <w:szCs w:val="18"/>
              </w:rPr>
              <w:t xml:space="preserve">1 </w:t>
            </w:r>
            <w:r w:rsidRPr="00AA1A52">
              <w:rPr>
                <w:rFonts w:ascii="MS Mincho" w:eastAsia="MS Mincho" w:hAnsi="MS Mincho" w:cs="MS Mincho" w:hint="eastAsia"/>
                <w:b/>
                <w:bCs/>
                <w:color w:val="000000"/>
                <w:sz w:val="18"/>
                <w:szCs w:val="18"/>
              </w:rPr>
              <w:t>􀜆</w:t>
            </w:r>
          </w:p>
        </w:tc>
        <w:tc>
          <w:tcPr>
            <w:tcW w:w="1000" w:type="pct"/>
            <w:tcBorders>
              <w:top w:val="single" w:sz="8" w:space="0" w:color="4F81BD"/>
              <w:bottom w:val="single" w:sz="8" w:space="0" w:color="4F81BD"/>
            </w:tcBorders>
            <w:shd w:val="clear" w:color="auto" w:fill="auto"/>
          </w:tcPr>
          <w:p w:rsidR="00DA2DEF" w:rsidRPr="00AA1A52" w:rsidRDefault="00DA2DEF" w:rsidP="00DA2DEF">
            <w:pPr>
              <w:spacing w:before="200" w:after="200"/>
              <w:jc w:val="center"/>
              <w:rPr>
                <w:rFonts w:ascii="Arial" w:eastAsia="Calibri" w:hAnsi="Arial" w:cs="Arial"/>
                <w:b/>
                <w:iCs/>
                <w:color w:val="000000"/>
                <w:sz w:val="18"/>
                <w:szCs w:val="18"/>
              </w:rPr>
            </w:pPr>
            <w:r w:rsidRPr="00AA1A52">
              <w:rPr>
                <w:rFonts w:ascii="Arial" w:eastAsia="Calibri" w:hAnsi="Arial" w:cs="Arial"/>
                <w:b/>
                <w:iCs/>
                <w:color w:val="000000"/>
                <w:sz w:val="18"/>
                <w:szCs w:val="18"/>
              </w:rPr>
              <w:t xml:space="preserve">2 </w:t>
            </w:r>
            <w:r w:rsidRPr="00AA1A52">
              <w:rPr>
                <w:rFonts w:ascii="MS Mincho" w:eastAsia="MS Mincho" w:hAnsi="MS Mincho" w:cs="MS Mincho" w:hint="eastAsia"/>
                <w:color w:val="000000"/>
                <w:sz w:val="18"/>
                <w:szCs w:val="18"/>
              </w:rPr>
              <w:t>􀜆</w:t>
            </w:r>
          </w:p>
        </w:tc>
        <w:tc>
          <w:tcPr>
            <w:tcW w:w="1000" w:type="pct"/>
            <w:tcBorders>
              <w:top w:val="single" w:sz="8" w:space="0" w:color="4F81BD"/>
              <w:bottom w:val="single" w:sz="8" w:space="0" w:color="4F81BD"/>
            </w:tcBorders>
            <w:shd w:val="clear" w:color="auto" w:fill="auto"/>
          </w:tcPr>
          <w:p w:rsidR="00DA2DEF" w:rsidRPr="00AA1A52" w:rsidRDefault="00DA2DEF" w:rsidP="00DA2DEF">
            <w:pPr>
              <w:spacing w:before="200" w:after="200"/>
              <w:jc w:val="center"/>
              <w:rPr>
                <w:rFonts w:ascii="Arial" w:eastAsia="Calibri" w:hAnsi="Arial" w:cs="Arial"/>
                <w:b/>
                <w:iCs/>
                <w:color w:val="000000"/>
                <w:sz w:val="18"/>
                <w:szCs w:val="18"/>
              </w:rPr>
            </w:pPr>
            <w:r w:rsidRPr="00AA1A52">
              <w:rPr>
                <w:rFonts w:ascii="Arial" w:eastAsia="Calibri" w:hAnsi="Arial" w:cs="Arial"/>
                <w:b/>
                <w:iCs/>
                <w:color w:val="000000"/>
                <w:sz w:val="18"/>
                <w:szCs w:val="18"/>
              </w:rPr>
              <w:t xml:space="preserve">3 </w:t>
            </w:r>
            <w:r w:rsidRPr="00AA1A52">
              <w:rPr>
                <w:rFonts w:ascii="MS Mincho" w:eastAsia="MS Mincho" w:hAnsi="MS Mincho" w:cs="MS Mincho" w:hint="eastAsia"/>
                <w:color w:val="000000"/>
                <w:sz w:val="18"/>
                <w:szCs w:val="18"/>
              </w:rPr>
              <w:t>􀜆</w:t>
            </w:r>
          </w:p>
        </w:tc>
        <w:tc>
          <w:tcPr>
            <w:tcW w:w="1000" w:type="pct"/>
            <w:tcBorders>
              <w:top w:val="single" w:sz="8" w:space="0" w:color="4F81BD"/>
              <w:bottom w:val="single" w:sz="8" w:space="0" w:color="4F81BD"/>
            </w:tcBorders>
            <w:shd w:val="clear" w:color="auto" w:fill="auto"/>
          </w:tcPr>
          <w:p w:rsidR="00DA2DEF" w:rsidRPr="00AA1A52" w:rsidRDefault="00DA2DEF" w:rsidP="00DA2DEF">
            <w:pPr>
              <w:spacing w:before="200" w:after="200"/>
              <w:jc w:val="center"/>
              <w:rPr>
                <w:rFonts w:ascii="Arial" w:eastAsia="Calibri" w:hAnsi="Arial" w:cs="Arial"/>
                <w:b/>
                <w:iCs/>
                <w:color w:val="000000"/>
                <w:sz w:val="18"/>
                <w:szCs w:val="18"/>
              </w:rPr>
            </w:pPr>
            <w:r w:rsidRPr="00AA1A52">
              <w:rPr>
                <w:rFonts w:ascii="Arial" w:eastAsia="Calibri" w:hAnsi="Arial" w:cs="Arial"/>
                <w:b/>
                <w:iCs/>
                <w:color w:val="000000"/>
                <w:sz w:val="18"/>
                <w:szCs w:val="18"/>
              </w:rPr>
              <w:t xml:space="preserve">4 </w:t>
            </w:r>
            <w:r w:rsidRPr="00AA1A52">
              <w:rPr>
                <w:rFonts w:ascii="MS Mincho" w:eastAsia="MS Mincho" w:hAnsi="MS Mincho" w:cs="MS Mincho" w:hint="eastAsia"/>
                <w:color w:val="000000"/>
                <w:sz w:val="18"/>
                <w:szCs w:val="18"/>
              </w:rPr>
              <w:t>􀜆</w:t>
            </w:r>
          </w:p>
        </w:tc>
        <w:tc>
          <w:tcPr>
            <w:tcW w:w="1000" w:type="pct"/>
            <w:tcBorders>
              <w:top w:val="single" w:sz="8" w:space="0" w:color="4F81BD"/>
              <w:bottom w:val="single" w:sz="8" w:space="0" w:color="4F81BD"/>
              <w:right w:val="single" w:sz="8" w:space="0" w:color="4F81BD"/>
            </w:tcBorders>
            <w:shd w:val="clear" w:color="auto" w:fill="auto"/>
          </w:tcPr>
          <w:p w:rsidR="00DA2DEF" w:rsidRPr="00AA1A52" w:rsidRDefault="00DA2DEF" w:rsidP="00DA2DEF">
            <w:pPr>
              <w:spacing w:before="200" w:after="200"/>
              <w:jc w:val="center"/>
              <w:rPr>
                <w:rFonts w:ascii="Arial" w:eastAsia="Calibri" w:hAnsi="Arial" w:cs="Arial"/>
                <w:b/>
                <w:iCs/>
                <w:color w:val="000000"/>
                <w:sz w:val="18"/>
                <w:szCs w:val="18"/>
              </w:rPr>
            </w:pPr>
            <w:r w:rsidRPr="00AA1A52">
              <w:rPr>
                <w:rFonts w:ascii="Arial" w:eastAsia="Calibri" w:hAnsi="Arial" w:cs="Arial"/>
                <w:b/>
                <w:iCs/>
                <w:color w:val="000000"/>
                <w:sz w:val="18"/>
                <w:szCs w:val="18"/>
              </w:rPr>
              <w:t xml:space="preserve">5 </w:t>
            </w:r>
            <w:r w:rsidRPr="00AA1A52">
              <w:rPr>
                <w:rFonts w:ascii="MS Mincho" w:eastAsia="MS Mincho" w:hAnsi="MS Mincho" w:cs="MS Mincho" w:hint="eastAsia"/>
                <w:color w:val="000000"/>
                <w:sz w:val="18"/>
                <w:szCs w:val="18"/>
              </w:rPr>
              <w:t>􀜆</w:t>
            </w:r>
          </w:p>
        </w:tc>
      </w:tr>
    </w:tbl>
    <w:p w:rsidR="00DA2DEF" w:rsidRPr="008806E7" w:rsidRDefault="00DA2DEF" w:rsidP="00DA2DEF">
      <w:pPr>
        <w:rPr>
          <w:rFonts w:ascii="Arial" w:eastAsia="Calibri" w:hAnsi="Arial" w:cs="Arial"/>
          <w:i/>
          <w:iCs/>
          <w:color w:val="000000"/>
          <w:sz w:val="18"/>
          <w:szCs w:val="18"/>
        </w:rPr>
      </w:pPr>
    </w:p>
    <w:p w:rsidR="00DA2DEF" w:rsidRPr="008806E7" w:rsidRDefault="00DA2DEF" w:rsidP="00DA2DEF">
      <w:pPr>
        <w:rPr>
          <w:rFonts w:ascii="Arial" w:eastAsia="Calibri" w:hAnsi="Arial" w:cs="Arial"/>
          <w:color w:val="000000"/>
          <w:sz w:val="12"/>
          <w:szCs w:val="12"/>
        </w:rPr>
      </w:pPr>
    </w:p>
    <w:p w:rsidR="00DA2DEF" w:rsidRPr="008806E7" w:rsidRDefault="00DA2DEF" w:rsidP="00DA2DEF">
      <w:pPr>
        <w:rPr>
          <w:rFonts w:ascii="Arial" w:eastAsia="Calibri" w:hAnsi="Arial" w:cs="Arial"/>
          <w:color w:val="000000"/>
          <w:sz w:val="12"/>
          <w:szCs w:val="12"/>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r w:rsidRPr="008806E7">
        <w:rPr>
          <w:rFonts w:ascii="Arial" w:eastAsia="Calibri" w:hAnsi="Arial" w:cs="Arial"/>
          <w:color w:val="000000"/>
          <w:sz w:val="22"/>
          <w:szCs w:val="22"/>
          <w:vertAlign w:val="superscript"/>
        </w:rPr>
        <w:footnoteReference w:id="37"/>
      </w:r>
      <w:r w:rsidRPr="008806E7">
        <w:rPr>
          <w:rFonts w:ascii="Arial" w:eastAsia="Calibri" w:hAnsi="Arial" w:cs="Arial"/>
          <w:color w:val="000000"/>
          <w:sz w:val="22"/>
          <w:szCs w:val="22"/>
        </w:rPr>
        <w:t>:</w:t>
      </w:r>
    </w:p>
    <w:p w:rsidR="00DA2DEF" w:rsidRPr="008806E7" w:rsidRDefault="00DA2DEF" w:rsidP="00DA2DEF">
      <w:pPr>
        <w:rPr>
          <w:rFonts w:ascii="Arial" w:eastAsia="Calibri" w:hAnsi="Arial" w:cs="Arial"/>
          <w:color w:val="000000"/>
          <w:sz w:val="12"/>
          <w:szCs w:val="12"/>
        </w:rPr>
      </w:pPr>
    </w:p>
    <w:p w:rsidR="00DA2DEF" w:rsidRPr="008806E7" w:rsidRDefault="00DA2DEF" w:rsidP="00DA2DEF">
      <w:pPr>
        <w:spacing w:after="200"/>
        <w:rPr>
          <w:rFonts w:ascii="Arial" w:hAnsi="Arial" w:cs="Arial"/>
          <w:b/>
          <w:bCs/>
          <w:color w:val="4F81BD"/>
          <w:sz w:val="32"/>
          <w:szCs w:val="32"/>
        </w:rPr>
      </w:pPr>
      <w:r w:rsidRPr="008806E7">
        <w:rPr>
          <w:rFonts w:ascii="Arial" w:eastAsia="Calibri" w:hAnsi="Arial" w:cs="Arial"/>
          <w:color w:val="000000"/>
          <w:sz w:val="32"/>
          <w:szCs w:val="32"/>
        </w:rPr>
        <w:br w:type="page"/>
      </w:r>
    </w:p>
    <w:p w:rsidR="00DA2DEF" w:rsidRPr="008806E7" w:rsidRDefault="00DA2DEF" w:rsidP="00DA2DEF">
      <w:pPr>
        <w:keepNext/>
        <w:keepLines/>
        <w:spacing w:before="40" w:after="120"/>
        <w:outlineLvl w:val="1"/>
        <w:rPr>
          <w:rFonts w:ascii="Arial" w:hAnsi="Arial" w:cs="Arial"/>
          <w:b/>
          <w:color w:val="000000"/>
          <w:sz w:val="30"/>
          <w:szCs w:val="30"/>
        </w:rPr>
      </w:pPr>
      <w:bookmarkStart w:id="76" w:name="_Toc486539593"/>
      <w:bookmarkStart w:id="77" w:name="_Toc489001557"/>
      <w:r w:rsidRPr="008806E7">
        <w:rPr>
          <w:rFonts w:ascii="Arial" w:hAnsi="Arial" w:cs="Arial"/>
          <w:b/>
          <w:color w:val="000000"/>
          <w:sz w:val="30"/>
          <w:szCs w:val="30"/>
        </w:rPr>
        <w:t>D. Prosecution and sentencing - effectiveness of judicial procedures</w:t>
      </w:r>
      <w:bookmarkEnd w:id="76"/>
      <w:bookmarkEnd w:id="77"/>
    </w:p>
    <w:p w:rsidR="00DA2DEF" w:rsidRPr="008806E7" w:rsidRDefault="00DA2DEF" w:rsidP="00DA2DEF">
      <w:pPr>
        <w:spacing w:after="200"/>
        <w:rPr>
          <w:rFonts w:ascii="Arial" w:eastAsia="Calibri" w:hAnsi="Arial" w:cs="Arial"/>
          <w:color w:val="000000"/>
          <w:sz w:val="22"/>
          <w:szCs w:val="22"/>
        </w:rPr>
      </w:pPr>
    </w:p>
    <w:p w:rsidR="00DA2DEF" w:rsidRPr="008806E7" w:rsidRDefault="00DA2DEF" w:rsidP="00DA2DEF">
      <w:pPr>
        <w:keepNext/>
        <w:keepLines/>
        <w:spacing w:before="40" w:after="120"/>
        <w:outlineLvl w:val="3"/>
        <w:rPr>
          <w:rFonts w:ascii="Arial" w:hAnsi="Arial" w:cs="Arial"/>
          <w:b/>
          <w:iCs/>
          <w:color w:val="000000"/>
          <w:sz w:val="28"/>
          <w:szCs w:val="22"/>
        </w:rPr>
      </w:pPr>
      <w:bookmarkStart w:id="78" w:name="_Toc486539594"/>
      <w:bookmarkStart w:id="79" w:name="_Toc489001558"/>
      <w:r w:rsidRPr="008806E7">
        <w:rPr>
          <w:rFonts w:ascii="Arial" w:hAnsi="Arial" w:cs="Arial"/>
          <w:b/>
          <w:iCs/>
          <w:color w:val="000000"/>
          <w:sz w:val="28"/>
          <w:szCs w:val="22"/>
        </w:rPr>
        <w:t>20. Quality of judicial processes</w:t>
      </w:r>
      <w:bookmarkEnd w:id="78"/>
      <w:bookmarkEnd w:id="79"/>
    </w:p>
    <w:p w:rsidR="00DA2DEF" w:rsidRPr="008806E7" w:rsidRDefault="00DA2DEF" w:rsidP="00DA2DEF">
      <w:pPr>
        <w:jc w:val="both"/>
        <w:rPr>
          <w:rFonts w:ascii="Arial" w:eastAsia="Calibri" w:hAnsi="Arial" w:cs="Arial"/>
          <w:color w:val="000000"/>
          <w:sz w:val="22"/>
          <w:szCs w:val="18"/>
        </w:rPr>
      </w:pPr>
      <w:r w:rsidRPr="008806E7">
        <w:rPr>
          <w:rFonts w:ascii="Arial" w:eastAsia="Calibri" w:hAnsi="Arial" w:cs="Arial"/>
          <w:color w:val="000000"/>
          <w:sz w:val="22"/>
          <w:szCs w:val="18"/>
        </w:rPr>
        <w:t>Effectiveness and efficiency of administration of sanctions for IKB offences</w:t>
      </w:r>
    </w:p>
    <w:p w:rsidR="00DA2DEF" w:rsidRPr="008806E7" w:rsidRDefault="00DA2DEF" w:rsidP="00DA2DEF">
      <w:pPr>
        <w:jc w:val="both"/>
        <w:rPr>
          <w:rFonts w:ascii="Arial" w:eastAsia="Calibri" w:hAnsi="Arial" w:cs="Arial"/>
          <w:color w:val="000000"/>
          <w:sz w:val="22"/>
          <w:szCs w:val="18"/>
        </w:rPr>
      </w:pPr>
    </w:p>
    <w:p w:rsidR="00DA2DEF" w:rsidRDefault="00DA2DEF" w:rsidP="00477EF9">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Are sanctions for IKB-related offences administered effectively and efficiently?</w:t>
      </w:r>
    </w:p>
    <w:p w:rsidR="00477EF9" w:rsidRPr="008806E7" w:rsidRDefault="00477EF9" w:rsidP="00477EF9">
      <w:pPr>
        <w:spacing w:after="120"/>
        <w:ind w:left="1134"/>
        <w:jc w:val="both"/>
        <w:rPr>
          <w:rFonts w:ascii="Arial" w:eastAsia="Calibri" w:hAnsi="Arial" w:cs="Arial"/>
          <w:b/>
          <w:bCs/>
          <w:i/>
          <w:iCs/>
          <w:color w:val="000000"/>
          <w:sz w:val="22"/>
          <w:szCs w:val="22"/>
        </w:rPr>
      </w:pPr>
    </w:p>
    <w:p w:rsidR="00DA2DEF" w:rsidRPr="008806E7" w:rsidRDefault="00DA2DEF" w:rsidP="00477EF9">
      <w:pPr>
        <w:spacing w:after="120"/>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9"/>
        <w:gridCol w:w="2309"/>
        <w:gridCol w:w="14"/>
        <w:gridCol w:w="2322"/>
        <w:gridCol w:w="2326"/>
      </w:tblGrid>
      <w:tr w:rsidR="00DA2DEF" w:rsidRPr="00AA1A52" w:rsidTr="00DA2DEF">
        <w:tc>
          <w:tcPr>
            <w:tcW w:w="2310"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1"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9"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9"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trHeight w:val="2346"/>
        </w:trPr>
        <w:tc>
          <w:tcPr>
            <w:tcW w:w="2319"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IKB cases: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not</w:t>
            </w:r>
            <w:r w:rsidRPr="00AA1A52">
              <w:rPr>
                <w:rFonts w:ascii="Arial" w:eastAsia="Calibri" w:hAnsi="Arial" w:cs="Arial"/>
                <w:color w:val="000000"/>
                <w:sz w:val="18"/>
                <w:szCs w:val="18"/>
              </w:rPr>
              <w:t xml:space="preserve"> prosecuted before criminal courts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not</w:t>
            </w:r>
            <w:r w:rsidRPr="00AA1A52">
              <w:rPr>
                <w:rFonts w:ascii="Arial" w:eastAsia="Calibri" w:hAnsi="Arial" w:cs="Arial"/>
                <w:color w:val="000000"/>
                <w:sz w:val="18"/>
                <w:szCs w:val="18"/>
              </w:rPr>
              <w:t xml:space="preserve"> subject to sanctions under administrative or other penalty regime</w:t>
            </w:r>
          </w:p>
          <w:p w:rsidR="00DA2DEF" w:rsidRPr="00AA1A52" w:rsidRDefault="00DA2DEF" w:rsidP="00DA2DEF">
            <w:pPr>
              <w:spacing w:before="120" w:after="120"/>
              <w:rPr>
                <w:rFonts w:ascii="Arial" w:eastAsia="Calibri" w:hAnsi="Arial" w:cs="Arial"/>
                <w:color w:val="000000"/>
                <w:sz w:val="18"/>
                <w:szCs w:val="18"/>
              </w:rPr>
            </w:pP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Are not recorded and not accessible to other prosecutors/judges</w:t>
            </w:r>
          </w:p>
          <w:p w:rsidR="00DA2DEF" w:rsidRPr="00AA1A52" w:rsidRDefault="00DA2DEF" w:rsidP="00DA2DEF">
            <w:pPr>
              <w:spacing w:before="120" w:after="120"/>
              <w:rPr>
                <w:rFonts w:ascii="Arial" w:eastAsia="Calibri" w:hAnsi="Arial" w:cs="Arial"/>
                <w:color w:val="000000"/>
                <w:sz w:val="18"/>
                <w:szCs w:val="16"/>
              </w:rPr>
            </w:pP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color w:val="000000"/>
                <w:sz w:val="18"/>
                <w:szCs w:val="16"/>
              </w:rPr>
              <w:t>Reports by civil society of illegal bird killing or taking are seldom investigated.</w:t>
            </w:r>
          </w:p>
        </w:tc>
        <w:tc>
          <w:tcPr>
            <w:tcW w:w="2326"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IKB cases: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Usually take</w:t>
            </w:r>
            <w:r w:rsidRPr="00AA1A52">
              <w:rPr>
                <w:rFonts w:ascii="Arial" w:eastAsia="Calibri" w:hAnsi="Arial" w:cs="Arial"/>
                <w:color w:val="000000"/>
                <w:sz w:val="18"/>
                <w:szCs w:val="18"/>
                <w:vertAlign w:val="superscript"/>
              </w:rPr>
              <w:footnoteReference w:id="38"/>
            </w:r>
            <w:r w:rsidRPr="00AA1A52">
              <w:rPr>
                <w:rFonts w:ascii="Arial" w:eastAsia="Calibri" w:hAnsi="Arial" w:cs="Arial"/>
                <w:color w:val="000000"/>
                <w:sz w:val="18"/>
                <w:szCs w:val="18"/>
              </w:rPr>
              <w:t xml:space="preserve"> over </w:t>
            </w:r>
            <w:r w:rsidRPr="00AA1A52">
              <w:rPr>
                <w:rFonts w:ascii="Arial" w:eastAsia="Calibri" w:hAnsi="Arial" w:cs="Arial"/>
                <w:b/>
                <w:color w:val="000000"/>
                <w:sz w:val="18"/>
                <w:szCs w:val="18"/>
              </w:rPr>
              <w:t>two years</w:t>
            </w:r>
            <w:r w:rsidRPr="00AA1A52">
              <w:rPr>
                <w:rFonts w:ascii="Arial" w:eastAsia="Calibri" w:hAnsi="Arial" w:cs="Arial"/>
                <w:color w:val="000000"/>
                <w:sz w:val="18"/>
                <w:szCs w:val="18"/>
              </w:rPr>
              <w:t xml:space="preserve"> to conclude in the case of criminal proceedings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Usually take</w:t>
            </w:r>
            <w:r w:rsidRPr="00AA1A52">
              <w:rPr>
                <w:rFonts w:ascii="Arial" w:eastAsia="Calibri" w:hAnsi="Arial" w:cs="Arial"/>
                <w:color w:val="000000"/>
                <w:sz w:val="18"/>
                <w:szCs w:val="18"/>
                <w:vertAlign w:val="superscript"/>
              </w:rPr>
              <w:footnoteReference w:id="39"/>
            </w:r>
            <w:r w:rsidRPr="00AA1A52">
              <w:rPr>
                <w:rFonts w:ascii="Arial" w:eastAsia="Calibri" w:hAnsi="Arial" w:cs="Arial"/>
                <w:color w:val="000000"/>
                <w:sz w:val="18"/>
                <w:szCs w:val="18"/>
              </w:rPr>
              <w:t xml:space="preserve"> over six months to conclude in the case of administrative or other penalty regime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Generally result in over 50% acquittals</w:t>
            </w:r>
            <w:r w:rsidRPr="00AA1A52">
              <w:rPr>
                <w:rFonts w:ascii="Arial" w:eastAsia="Calibri" w:hAnsi="Arial" w:cs="Arial"/>
                <w:color w:val="000000"/>
                <w:sz w:val="18"/>
                <w:szCs w:val="18"/>
                <w:vertAlign w:val="superscript"/>
              </w:rPr>
              <w:footnoteReference w:id="40"/>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Are handled by general prosecutors and judges</w:t>
            </w:r>
            <w:r w:rsidRPr="00AA1A52">
              <w:rPr>
                <w:rFonts w:ascii="Arial" w:eastAsia="Calibri" w:hAnsi="Arial" w:cs="Arial"/>
                <w:b/>
                <w:color w:val="000000"/>
                <w:sz w:val="18"/>
                <w:szCs w:val="18"/>
              </w:rPr>
              <w:t xml:space="preserve"> not</w:t>
            </w:r>
            <w:r w:rsidRPr="00AA1A52">
              <w:rPr>
                <w:rFonts w:ascii="Arial" w:eastAsia="Calibri" w:hAnsi="Arial" w:cs="Arial"/>
                <w:color w:val="000000"/>
                <w:sz w:val="18"/>
                <w:szCs w:val="18"/>
              </w:rPr>
              <w:t xml:space="preserve"> specialized in wildlife crime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recorded but not easily accessible to other prosecutors/judges􀜆 </w:t>
            </w:r>
            <w:r w:rsidRPr="00AA1A52">
              <w:rPr>
                <w:rFonts w:ascii="Arial" w:eastAsia="Calibri" w:hAnsi="Arial" w:cs="Arial"/>
                <w:color w:val="000000"/>
                <w:sz w:val="18"/>
                <w:szCs w:val="16"/>
              </w:rPr>
              <w:t>Reports by civil society of illegal bird killing or taking are usually investigated.</w:t>
            </w:r>
          </w:p>
          <w:p w:rsidR="00DA2DEF" w:rsidRPr="00AA1A52" w:rsidRDefault="00DA2DEF" w:rsidP="00DA2DEF">
            <w:pPr>
              <w:spacing w:before="120" w:after="120"/>
              <w:rPr>
                <w:rFonts w:ascii="Arial" w:eastAsia="Calibri" w:hAnsi="Arial" w:cs="Arial"/>
                <w:color w:val="000000"/>
                <w:sz w:val="18"/>
                <w:szCs w:val="18"/>
              </w:rPr>
            </w:pPr>
          </w:p>
        </w:tc>
        <w:tc>
          <w:tcPr>
            <w:tcW w:w="2325"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IKB cases: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Usually take over </w:t>
            </w:r>
            <w:r w:rsidRPr="00AA1A52">
              <w:rPr>
                <w:rFonts w:ascii="Arial" w:eastAsia="Calibri" w:hAnsi="Arial" w:cs="Arial"/>
                <w:b/>
                <w:color w:val="000000"/>
                <w:sz w:val="18"/>
                <w:szCs w:val="18"/>
              </w:rPr>
              <w:t>one year</w:t>
            </w:r>
            <w:r w:rsidRPr="00AA1A52">
              <w:rPr>
                <w:rFonts w:ascii="Arial" w:eastAsia="Calibri" w:hAnsi="Arial" w:cs="Arial"/>
                <w:color w:val="000000"/>
                <w:sz w:val="18"/>
                <w:szCs w:val="18"/>
              </w:rPr>
              <w:t xml:space="preserve"> but under two years to conclude in the case of criminal proceedings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Usually take over </w:t>
            </w:r>
            <w:r w:rsidRPr="00AA1A52">
              <w:rPr>
                <w:rFonts w:ascii="Arial" w:eastAsia="Calibri" w:hAnsi="Arial" w:cs="Arial"/>
                <w:b/>
                <w:color w:val="000000"/>
                <w:sz w:val="18"/>
                <w:szCs w:val="18"/>
              </w:rPr>
              <w:t>three months</w:t>
            </w:r>
            <w:r w:rsidRPr="00AA1A52">
              <w:rPr>
                <w:rFonts w:ascii="Arial" w:eastAsia="Calibri" w:hAnsi="Arial" w:cs="Arial"/>
                <w:color w:val="000000"/>
                <w:sz w:val="18"/>
                <w:szCs w:val="18"/>
              </w:rPr>
              <w:t xml:space="preserve"> but under six months to conclude in the case of administrative or other penalty regime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Generally result in </w:t>
            </w:r>
            <w:r w:rsidRPr="00AA1A52">
              <w:rPr>
                <w:rFonts w:ascii="Arial" w:eastAsia="Calibri" w:hAnsi="Arial" w:cs="Arial"/>
                <w:b/>
                <w:color w:val="000000"/>
                <w:sz w:val="18"/>
                <w:szCs w:val="18"/>
              </w:rPr>
              <w:t>less than 25%</w:t>
            </w:r>
            <w:r w:rsidRPr="00AA1A52">
              <w:rPr>
                <w:rFonts w:ascii="Arial" w:eastAsia="Calibri" w:hAnsi="Arial" w:cs="Arial"/>
                <w:color w:val="000000"/>
                <w:sz w:val="18"/>
                <w:szCs w:val="18"/>
              </w:rPr>
              <w:t xml:space="preserve"> acquittals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mostly handled by general prosecutors and judges that </w:t>
            </w:r>
            <w:r w:rsidRPr="00AA1A52">
              <w:rPr>
                <w:rFonts w:ascii="Arial" w:eastAsia="Calibri" w:hAnsi="Arial" w:cs="Arial"/>
                <w:b/>
                <w:color w:val="000000"/>
                <w:sz w:val="18"/>
                <w:szCs w:val="18"/>
              </w:rPr>
              <w:t>tend to</w:t>
            </w:r>
            <w:r w:rsidRPr="00AA1A52">
              <w:rPr>
                <w:rFonts w:ascii="Arial" w:eastAsia="Calibri" w:hAnsi="Arial" w:cs="Arial"/>
                <w:color w:val="000000"/>
                <w:sz w:val="18"/>
                <w:szCs w:val="18"/>
              </w:rPr>
              <w:t xml:space="preserve"> specialize in wildlife crime cases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Are recorded and are accessible to other prosecutors/judges nationally</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color w:val="000000"/>
                <w:sz w:val="18"/>
                <w:szCs w:val="16"/>
              </w:rPr>
              <w:t>Reports by civil society of illegal bird killing or taking are not only usually investigated but evidence and advice from relevant NGOs is regularly accessed and used.</w:t>
            </w:r>
          </w:p>
        </w:tc>
        <w:tc>
          <w:tcPr>
            <w:tcW w:w="2329"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IKB cases: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Usually take under </w:t>
            </w:r>
            <w:r w:rsidRPr="00AA1A52">
              <w:rPr>
                <w:rFonts w:ascii="Arial" w:eastAsia="Calibri" w:hAnsi="Arial" w:cs="Arial"/>
                <w:b/>
                <w:color w:val="000000"/>
                <w:sz w:val="18"/>
                <w:szCs w:val="18"/>
              </w:rPr>
              <w:t>one year</w:t>
            </w:r>
            <w:r w:rsidRPr="00AA1A52">
              <w:rPr>
                <w:rFonts w:ascii="Arial" w:eastAsia="Calibri" w:hAnsi="Arial" w:cs="Arial"/>
                <w:color w:val="000000"/>
                <w:sz w:val="18"/>
                <w:szCs w:val="18"/>
              </w:rPr>
              <w:t xml:space="preserve"> to conclude in the case of criminal proceedings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Usually take under </w:t>
            </w:r>
            <w:r w:rsidRPr="00AA1A52">
              <w:rPr>
                <w:rFonts w:ascii="Arial" w:eastAsia="Calibri" w:hAnsi="Arial" w:cs="Arial"/>
                <w:b/>
                <w:color w:val="000000"/>
                <w:sz w:val="18"/>
                <w:szCs w:val="18"/>
              </w:rPr>
              <w:t>three months</w:t>
            </w:r>
            <w:r w:rsidRPr="00AA1A52">
              <w:rPr>
                <w:rFonts w:ascii="Arial" w:eastAsia="Calibri" w:hAnsi="Arial" w:cs="Arial"/>
                <w:color w:val="000000"/>
                <w:sz w:val="18"/>
                <w:szCs w:val="18"/>
              </w:rPr>
              <w:t xml:space="preserve"> to conclude in the case of administrative or other penalty regime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Generally result </w:t>
            </w:r>
            <w:r w:rsidRPr="00AA1A52">
              <w:rPr>
                <w:rFonts w:ascii="Arial" w:eastAsia="Calibri" w:hAnsi="Arial" w:cs="Arial"/>
                <w:b/>
                <w:color w:val="000000"/>
                <w:sz w:val="18"/>
                <w:szCs w:val="18"/>
              </w:rPr>
              <w:t>in less than 10%</w:t>
            </w:r>
            <w:r w:rsidRPr="00AA1A52">
              <w:rPr>
                <w:rFonts w:ascii="Arial" w:eastAsia="Calibri" w:hAnsi="Arial" w:cs="Arial"/>
                <w:color w:val="000000"/>
                <w:sz w:val="18"/>
                <w:szCs w:val="18"/>
              </w:rPr>
              <w:t xml:space="preserve"> acquittals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mostly</w:t>
            </w:r>
            <w:r w:rsidRPr="00AA1A52">
              <w:rPr>
                <w:rFonts w:ascii="Arial" w:eastAsia="Calibri" w:hAnsi="Arial" w:cs="Arial"/>
                <w:color w:val="000000"/>
                <w:sz w:val="18"/>
                <w:szCs w:val="18"/>
              </w:rPr>
              <w:t xml:space="preserve"> handled by specialized prosecutors and judges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Are recorded and accessible to other prosecutors/judges regionally at the geographic scope of the IKB Scoreboard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Reports by civil society of illegal bird killing or taking are not only usually investigated but evidence and advice from relevant NGOs is frequently accessed and used.</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eastAsia="Calibri" w:hAnsi="Arial" w:cs="Arial"/>
          <w:color w:val="000000"/>
          <w:sz w:val="22"/>
          <w:szCs w:val="22"/>
        </w:rPr>
      </w:pPr>
      <w:r w:rsidRPr="008806E7">
        <w:rPr>
          <w:rFonts w:ascii="Arial" w:eastAsia="Calibri" w:hAnsi="Arial" w:cs="Arial"/>
          <w:color w:val="000000"/>
          <w:sz w:val="22"/>
          <w:szCs w:val="22"/>
        </w:rPr>
        <w:br w:type="page"/>
      </w:r>
    </w:p>
    <w:p w:rsidR="00DA2DEF" w:rsidRPr="008806E7" w:rsidRDefault="00DA2DEF" w:rsidP="00DA2DEF">
      <w:pPr>
        <w:keepNext/>
        <w:keepLines/>
        <w:spacing w:before="40" w:after="120"/>
        <w:outlineLvl w:val="3"/>
        <w:rPr>
          <w:rFonts w:ascii="Arial" w:hAnsi="Arial" w:cs="Arial"/>
          <w:b/>
          <w:i/>
          <w:iCs/>
          <w:color w:val="000000"/>
          <w:sz w:val="18"/>
          <w:szCs w:val="18"/>
        </w:rPr>
      </w:pPr>
      <w:bookmarkStart w:id="80" w:name="_Toc486539595"/>
      <w:bookmarkStart w:id="81" w:name="_Toc489001559"/>
      <w:r w:rsidRPr="008806E7">
        <w:rPr>
          <w:rFonts w:ascii="Arial" w:hAnsi="Arial" w:cs="Arial"/>
          <w:b/>
          <w:iCs/>
          <w:color w:val="000000"/>
          <w:sz w:val="28"/>
          <w:szCs w:val="22"/>
        </w:rPr>
        <w:t>21. Sentencing guidelines</w:t>
      </w:r>
      <w:r w:rsidRPr="008806E7">
        <w:rPr>
          <w:rFonts w:ascii="Arial" w:hAnsi="Arial"/>
          <w:b/>
          <w:iCs/>
          <w:color w:val="000000"/>
          <w:sz w:val="28"/>
          <w:szCs w:val="22"/>
          <w:vertAlign w:val="superscript"/>
        </w:rPr>
        <w:footnoteReference w:id="41"/>
      </w:r>
      <w:bookmarkEnd w:id="80"/>
      <w:bookmarkEnd w:id="81"/>
      <w:r w:rsidRPr="008806E7">
        <w:rPr>
          <w:rFonts w:ascii="Arial" w:hAnsi="Arial" w:cs="Arial"/>
          <w:b/>
          <w:iCs/>
          <w:color w:val="000000"/>
          <w:sz w:val="28"/>
          <w:szCs w:val="22"/>
        </w:rPr>
        <w:t xml:space="preserve"> </w:t>
      </w:r>
    </w:p>
    <w:p w:rsidR="00DA2DEF" w:rsidRPr="008806E7" w:rsidRDefault="00DA2DEF" w:rsidP="00DA2DEF">
      <w:pPr>
        <w:jc w:val="both"/>
        <w:rPr>
          <w:rFonts w:ascii="Arial" w:eastAsia="Calibri" w:hAnsi="Arial" w:cs="Arial"/>
          <w:color w:val="000000"/>
          <w:sz w:val="22"/>
          <w:szCs w:val="18"/>
        </w:rPr>
      </w:pPr>
      <w:r w:rsidRPr="008806E7">
        <w:rPr>
          <w:rFonts w:ascii="Arial" w:eastAsia="Calibri" w:hAnsi="Arial" w:cs="Arial"/>
          <w:color w:val="000000"/>
          <w:sz w:val="22"/>
          <w:szCs w:val="18"/>
        </w:rPr>
        <w:t>The existence of national guidelines or other principles for the sentencing of offenders convicted for wildlife crime.</w:t>
      </w:r>
    </w:p>
    <w:p w:rsidR="00DA2DEF" w:rsidRPr="008806E7" w:rsidRDefault="00DA2DEF" w:rsidP="00DA2DEF">
      <w:pPr>
        <w:jc w:val="both"/>
        <w:rPr>
          <w:rFonts w:ascii="Arial" w:eastAsia="Calibri" w:hAnsi="Arial" w:cs="Arial"/>
          <w:color w:val="000000"/>
          <w:sz w:val="22"/>
          <w:szCs w:val="18"/>
        </w:rPr>
      </w:pPr>
    </w:p>
    <w:p w:rsidR="00DA2DEF" w:rsidRPr="008806E7" w:rsidRDefault="00DA2DEF" w:rsidP="00DA2DEF">
      <w:pPr>
        <w:spacing w:after="20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Are there clearly-defined national guidelines or provisions in the national legislation for the sentencing of offenders convicted for IKB?</w:t>
      </w:r>
    </w:p>
    <w:p w:rsidR="00DA2DEF" w:rsidRPr="008806E7" w:rsidRDefault="00DA2DEF" w:rsidP="00DA2DEF">
      <w:pPr>
        <w:rPr>
          <w:rFonts w:ascii="Arial" w:eastAsia="Calibri" w:hAnsi="Arial" w:cs="Arial"/>
          <w:b/>
          <w:bCs/>
          <w:i/>
          <w:iCs/>
          <w:color w:val="000000"/>
          <w:sz w:val="22"/>
          <w:szCs w:val="18"/>
        </w:rPr>
      </w:pPr>
    </w:p>
    <w:p w:rsidR="00DA2DEF" w:rsidRPr="008806E7" w:rsidRDefault="00DA2DEF" w:rsidP="00DA2DEF">
      <w:pPr>
        <w:spacing w:after="200"/>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7"/>
        <w:gridCol w:w="2329"/>
        <w:gridCol w:w="2317"/>
        <w:gridCol w:w="2328"/>
      </w:tblGrid>
      <w:tr w:rsidR="00DA2DEF" w:rsidRPr="00AA1A52" w:rsidTr="00DA2DEF">
        <w:tc>
          <w:tcPr>
            <w:tcW w:w="2308"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8"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19" w:type="dxa"/>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0"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cantSplit/>
        </w:trPr>
        <w:tc>
          <w:tcPr>
            <w:tcW w:w="2315" w:type="dxa"/>
            <w:gridSpan w:val="2"/>
            <w:shd w:val="clear" w:color="auto" w:fill="auto"/>
          </w:tcPr>
          <w:p w:rsidR="00DA2DEF" w:rsidRPr="00AA1A52" w:rsidRDefault="00DA2DEF" w:rsidP="00DA2DEF">
            <w:pPr>
              <w:spacing w:after="120"/>
              <w:ind w:left="284"/>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There are no sentencing guidelines for IKB cases</w:t>
            </w:r>
          </w:p>
          <w:p w:rsidR="00DA2DEF" w:rsidRPr="00AA1A52" w:rsidRDefault="00DA2DEF" w:rsidP="00DA2DEF">
            <w:pPr>
              <w:spacing w:after="120"/>
              <w:ind w:left="284"/>
              <w:rPr>
                <w:rFonts w:ascii="Arial" w:eastAsia="Calibri" w:hAnsi="Arial" w:cs="Arial"/>
                <w:color w:val="000000"/>
                <w:sz w:val="18"/>
                <w:szCs w:val="18"/>
              </w:rPr>
            </w:pPr>
            <w:r w:rsidRPr="00AA1A52">
              <w:rPr>
                <w:rFonts w:ascii="Arial" w:eastAsia="Calibri" w:hAnsi="Arial" w:cs="Arial"/>
                <w:color w:val="000000"/>
                <w:sz w:val="18"/>
                <w:szCs w:val="18"/>
              </w:rPr>
              <w:t xml:space="preserve"> </w:t>
            </w:r>
          </w:p>
        </w:tc>
        <w:tc>
          <w:tcPr>
            <w:tcW w:w="2331" w:type="dxa"/>
            <w:shd w:val="clear" w:color="auto" w:fill="auto"/>
          </w:tcPr>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Sentencing guidelines for IKB cases are under development </w:t>
            </w:r>
          </w:p>
        </w:tc>
        <w:tc>
          <w:tcPr>
            <w:tcW w:w="2319" w:type="dxa"/>
            <w:shd w:val="clear" w:color="auto" w:fill="auto"/>
          </w:tcPr>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Sentencing guidelines for IKB cases have been finalized but not adopted</w:t>
            </w:r>
          </w:p>
        </w:tc>
        <w:tc>
          <w:tcPr>
            <w:tcW w:w="2330" w:type="dxa"/>
            <w:shd w:val="clear" w:color="auto" w:fill="auto"/>
          </w:tcPr>
          <w:p w:rsidR="00DA2DEF" w:rsidRPr="00AA1A52" w:rsidRDefault="00DA2DEF" w:rsidP="00DA2DEF">
            <w:pPr>
              <w:spacing w:after="120"/>
              <w:ind w:left="284"/>
              <w:jc w:val="center"/>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Sentencing guidelines for IKB cases have been finalized and adopted </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eastAsia="Calibri" w:hAnsi="Arial" w:cs="Arial"/>
          <w:i/>
          <w:iCs/>
          <w:color w:val="000000"/>
          <w:sz w:val="18"/>
          <w:szCs w:val="18"/>
        </w:rPr>
      </w:pPr>
      <w:r w:rsidRPr="008806E7">
        <w:rPr>
          <w:rFonts w:ascii="Arial" w:eastAsia="Calibri" w:hAnsi="Arial" w:cs="Arial"/>
          <w:i/>
          <w:iCs/>
          <w:color w:val="000000"/>
          <w:sz w:val="18"/>
          <w:szCs w:val="18"/>
        </w:rPr>
        <w:br w:type="page"/>
      </w:r>
    </w:p>
    <w:p w:rsidR="00DA2DEF" w:rsidRPr="008806E7" w:rsidRDefault="00DA2DEF" w:rsidP="00DA2DEF">
      <w:pPr>
        <w:keepNext/>
        <w:keepLines/>
        <w:spacing w:before="40" w:after="120"/>
        <w:outlineLvl w:val="3"/>
        <w:rPr>
          <w:rFonts w:ascii="Arial" w:hAnsi="Arial" w:cs="Arial"/>
          <w:b/>
          <w:i/>
          <w:iCs/>
          <w:color w:val="000000"/>
          <w:sz w:val="18"/>
          <w:szCs w:val="18"/>
        </w:rPr>
      </w:pPr>
      <w:bookmarkStart w:id="82" w:name="_Toc486539596"/>
      <w:bookmarkStart w:id="83" w:name="_Toc489001560"/>
      <w:r w:rsidRPr="008806E7">
        <w:rPr>
          <w:rFonts w:ascii="Arial" w:hAnsi="Arial" w:cs="Arial"/>
          <w:b/>
          <w:iCs/>
          <w:color w:val="000000"/>
          <w:sz w:val="28"/>
          <w:szCs w:val="22"/>
        </w:rPr>
        <w:t>22. Judicial awareness</w:t>
      </w:r>
      <w:r w:rsidRPr="008806E7">
        <w:rPr>
          <w:rFonts w:ascii="Arial" w:hAnsi="Arial"/>
          <w:b/>
          <w:iCs/>
          <w:color w:val="000000"/>
          <w:sz w:val="28"/>
          <w:szCs w:val="22"/>
          <w:vertAlign w:val="superscript"/>
        </w:rPr>
        <w:footnoteReference w:id="42"/>
      </w:r>
      <w:bookmarkEnd w:id="82"/>
      <w:bookmarkEnd w:id="83"/>
    </w:p>
    <w:p w:rsidR="00DA2DEF" w:rsidRPr="008806E7" w:rsidRDefault="00DA2DEF" w:rsidP="00477EF9">
      <w:pPr>
        <w:spacing w:after="120"/>
        <w:jc w:val="both"/>
        <w:rPr>
          <w:rFonts w:ascii="Arial" w:eastAsia="Calibri" w:hAnsi="Arial" w:cs="Arial"/>
          <w:color w:val="000000"/>
          <w:sz w:val="22"/>
          <w:szCs w:val="18"/>
        </w:rPr>
      </w:pPr>
      <w:r w:rsidRPr="008806E7">
        <w:rPr>
          <w:rFonts w:ascii="Arial" w:eastAsia="Calibri" w:hAnsi="Arial" w:cs="Arial"/>
          <w:color w:val="000000"/>
          <w:sz w:val="22"/>
          <w:szCs w:val="18"/>
        </w:rPr>
        <w:t>The extent of awareness of wildlife crime among the prosecutors and judges and the appropriateness of the verdicts handed down.</w:t>
      </w:r>
    </w:p>
    <w:p w:rsidR="00DA2DEF" w:rsidRPr="008806E7" w:rsidRDefault="00DA2DEF" w:rsidP="00477EF9">
      <w:pPr>
        <w:spacing w:after="120"/>
        <w:jc w:val="both"/>
        <w:rPr>
          <w:rFonts w:ascii="Arial" w:eastAsia="Calibri" w:hAnsi="Arial" w:cs="Arial"/>
          <w:color w:val="000000"/>
          <w:sz w:val="22"/>
          <w:szCs w:val="18"/>
        </w:rPr>
      </w:pPr>
    </w:p>
    <w:p w:rsidR="00DA2DEF" w:rsidRPr="008806E7" w:rsidRDefault="00DA2DEF" w:rsidP="00477EF9">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Are prosecutors and judges aware of the serious nature of IKB and are appropriate sentences imposed?</w:t>
      </w:r>
    </w:p>
    <w:p w:rsidR="00DA2DEF" w:rsidRPr="008806E7" w:rsidRDefault="00DA2DEF" w:rsidP="00477EF9">
      <w:pPr>
        <w:spacing w:after="120"/>
        <w:rPr>
          <w:rFonts w:ascii="Arial" w:eastAsia="Calibri" w:hAnsi="Arial" w:cs="Arial"/>
          <w:i/>
          <w:iCs/>
          <w:color w:val="000000"/>
          <w:sz w:val="22"/>
          <w:szCs w:val="18"/>
        </w:rPr>
      </w:pPr>
    </w:p>
    <w:p w:rsidR="00DA2DEF" w:rsidRPr="008806E7" w:rsidRDefault="00DA2DEF" w:rsidP="00477EF9">
      <w:pPr>
        <w:spacing w:after="120"/>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3"/>
        <w:gridCol w:w="2305"/>
        <w:gridCol w:w="16"/>
        <w:gridCol w:w="2322"/>
        <w:gridCol w:w="2326"/>
      </w:tblGrid>
      <w:tr w:rsidR="00DA2DEF" w:rsidRPr="00AA1A52" w:rsidTr="00DA2DEF">
        <w:tc>
          <w:tcPr>
            <w:tcW w:w="2308"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1"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41"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9"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cantSplit/>
          <w:trHeight w:val="2346"/>
        </w:trPr>
        <w:tc>
          <w:tcPr>
            <w:tcW w:w="2321"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The prosecutors and judges</w:t>
            </w:r>
            <w:r w:rsidRPr="00AA1A52" w:rsidDel="000327C5">
              <w:rPr>
                <w:rFonts w:ascii="Arial" w:eastAsia="Calibri" w:hAnsi="Arial" w:cs="Arial"/>
                <w:color w:val="000000"/>
                <w:sz w:val="18"/>
                <w:szCs w:val="18"/>
              </w:rPr>
              <w:t xml:space="preserve">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Have </w:t>
            </w:r>
            <w:r w:rsidRPr="00AA1A52">
              <w:rPr>
                <w:rFonts w:ascii="Arial" w:eastAsia="Calibri" w:hAnsi="Arial" w:cs="Arial"/>
                <w:b/>
                <w:color w:val="000000"/>
                <w:sz w:val="18"/>
                <w:szCs w:val="18"/>
              </w:rPr>
              <w:t>no awareness</w:t>
            </w:r>
            <w:r w:rsidRPr="00AA1A52">
              <w:rPr>
                <w:rFonts w:ascii="Arial" w:eastAsia="Calibri" w:hAnsi="Arial" w:cs="Arial"/>
                <w:color w:val="000000"/>
                <w:sz w:val="18"/>
                <w:szCs w:val="18"/>
              </w:rPr>
              <w:t xml:space="preserve"> of the nature and prevalence of IKB, and the impact and potential profits of wildlife crime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Have </w:t>
            </w:r>
            <w:r w:rsidRPr="00AA1A52">
              <w:rPr>
                <w:rFonts w:ascii="Arial" w:eastAsia="Calibri" w:hAnsi="Arial" w:cs="Arial"/>
                <w:b/>
                <w:color w:val="000000"/>
                <w:sz w:val="18"/>
                <w:szCs w:val="18"/>
              </w:rPr>
              <w:t>no awareness</w:t>
            </w:r>
            <w:r w:rsidRPr="00AA1A52">
              <w:rPr>
                <w:rFonts w:ascii="Arial" w:eastAsia="Calibri" w:hAnsi="Arial" w:cs="Arial"/>
                <w:color w:val="000000"/>
                <w:sz w:val="18"/>
                <w:szCs w:val="18"/>
              </w:rPr>
              <w:t xml:space="preserve"> of IKB-related charges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Usually treat IKB as a </w:t>
            </w:r>
            <w:r w:rsidRPr="00AA1A52">
              <w:rPr>
                <w:rFonts w:ascii="Arial" w:eastAsia="Calibri" w:hAnsi="Arial" w:cs="Arial"/>
                <w:b/>
                <w:color w:val="000000"/>
                <w:sz w:val="18"/>
                <w:szCs w:val="18"/>
              </w:rPr>
              <w:t>minor offence</w:t>
            </w:r>
            <w:r w:rsidRPr="00AA1A52">
              <w:rPr>
                <w:rFonts w:ascii="Arial" w:eastAsia="Calibri" w:hAnsi="Arial" w:cs="Arial"/>
                <w:color w:val="000000"/>
                <w:sz w:val="18"/>
                <w:szCs w:val="18"/>
              </w:rPr>
              <w:t xml:space="preserve">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Do </w:t>
            </w:r>
            <w:r w:rsidRPr="00AA1A52">
              <w:rPr>
                <w:rFonts w:ascii="Arial" w:eastAsia="Calibri" w:hAnsi="Arial" w:cs="Arial"/>
                <w:b/>
                <w:color w:val="000000"/>
                <w:sz w:val="18"/>
                <w:szCs w:val="18"/>
              </w:rPr>
              <w:t>not</w:t>
            </w:r>
            <w:r w:rsidRPr="00AA1A52">
              <w:rPr>
                <w:rFonts w:ascii="Arial" w:eastAsia="Calibri" w:hAnsi="Arial" w:cs="Arial"/>
                <w:color w:val="000000"/>
                <w:sz w:val="18"/>
                <w:szCs w:val="18"/>
              </w:rPr>
              <w:t xml:space="preserve"> adhere to sentencing guidelines where they exist</w:t>
            </w:r>
          </w:p>
        </w:tc>
        <w:tc>
          <w:tcPr>
            <w:tcW w:w="2324"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The prosecutors and judges: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Have </w:t>
            </w:r>
            <w:r w:rsidRPr="00AA1A52">
              <w:rPr>
                <w:rFonts w:ascii="Arial" w:eastAsia="Calibri" w:hAnsi="Arial" w:cs="Arial"/>
                <w:b/>
                <w:color w:val="000000"/>
                <w:sz w:val="18"/>
                <w:szCs w:val="18"/>
              </w:rPr>
              <w:t>limited</w:t>
            </w:r>
            <w:r w:rsidRPr="00AA1A52">
              <w:rPr>
                <w:rFonts w:ascii="Arial" w:eastAsia="Calibri" w:hAnsi="Arial" w:cs="Arial"/>
                <w:color w:val="000000"/>
                <w:sz w:val="18"/>
                <w:szCs w:val="18"/>
              </w:rPr>
              <w:t xml:space="preserve"> awareness of the nature and prevalence of wildlife crime, and the impact and potential profits of wildlife crime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Have </w:t>
            </w:r>
            <w:r w:rsidRPr="00AA1A52">
              <w:rPr>
                <w:rFonts w:ascii="Arial" w:eastAsia="Calibri" w:hAnsi="Arial" w:cs="Arial"/>
                <w:b/>
                <w:color w:val="000000"/>
                <w:sz w:val="18"/>
                <w:szCs w:val="18"/>
              </w:rPr>
              <w:t>limited</w:t>
            </w:r>
            <w:r w:rsidRPr="00AA1A52">
              <w:rPr>
                <w:rFonts w:ascii="Arial" w:eastAsia="Calibri" w:hAnsi="Arial" w:cs="Arial"/>
                <w:color w:val="000000"/>
                <w:sz w:val="18"/>
                <w:szCs w:val="18"/>
              </w:rPr>
              <w:t xml:space="preserve"> awareness of wildlife crime-related charges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Collaborate to deliver verdicts that are </w:t>
            </w:r>
            <w:r w:rsidRPr="00AA1A52">
              <w:rPr>
                <w:rFonts w:ascii="Arial" w:eastAsia="Calibri" w:hAnsi="Arial" w:cs="Arial"/>
                <w:b/>
                <w:color w:val="000000"/>
                <w:sz w:val="18"/>
                <w:szCs w:val="18"/>
              </w:rPr>
              <w:t>sometimes</w:t>
            </w:r>
            <w:r w:rsidRPr="00AA1A52">
              <w:rPr>
                <w:rFonts w:ascii="Arial" w:eastAsia="Calibri" w:hAnsi="Arial" w:cs="Arial"/>
                <w:color w:val="000000"/>
                <w:sz w:val="18"/>
                <w:szCs w:val="18"/>
              </w:rPr>
              <w:t xml:space="preserve"> appropriate to the nature and severity of the crime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 xml:space="preserve">Rarely </w:t>
            </w:r>
            <w:r w:rsidRPr="00AA1A52">
              <w:rPr>
                <w:rFonts w:ascii="Arial" w:eastAsia="Calibri" w:hAnsi="Arial" w:cs="Arial"/>
                <w:color w:val="000000"/>
                <w:sz w:val="18"/>
                <w:szCs w:val="18"/>
              </w:rPr>
              <w:t>adhere to sentencing guidelines where they exist</w:t>
            </w:r>
          </w:p>
        </w:tc>
        <w:tc>
          <w:tcPr>
            <w:tcW w:w="2325"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The prosecutors and judges: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Have </w:t>
            </w:r>
            <w:r w:rsidRPr="00AA1A52">
              <w:rPr>
                <w:rFonts w:ascii="Arial" w:eastAsia="Calibri" w:hAnsi="Arial" w:cs="Arial"/>
                <w:b/>
                <w:color w:val="000000"/>
                <w:sz w:val="18"/>
                <w:szCs w:val="18"/>
              </w:rPr>
              <w:t>some</w:t>
            </w:r>
            <w:r w:rsidRPr="00AA1A52">
              <w:rPr>
                <w:rFonts w:ascii="Arial" w:eastAsia="Calibri" w:hAnsi="Arial" w:cs="Arial"/>
                <w:color w:val="000000"/>
                <w:sz w:val="18"/>
                <w:szCs w:val="18"/>
              </w:rPr>
              <w:t xml:space="preserve"> awareness of the nature and prevalence of wildlife crime, and the impact and potential profits of wildlife crime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Have </w:t>
            </w:r>
            <w:r w:rsidRPr="00AA1A52">
              <w:rPr>
                <w:rFonts w:ascii="Arial" w:eastAsia="Calibri" w:hAnsi="Arial" w:cs="Arial"/>
                <w:b/>
                <w:color w:val="000000"/>
                <w:sz w:val="18"/>
                <w:szCs w:val="18"/>
              </w:rPr>
              <w:t>some</w:t>
            </w:r>
            <w:r w:rsidRPr="00AA1A52">
              <w:rPr>
                <w:rFonts w:ascii="Arial" w:eastAsia="Calibri" w:hAnsi="Arial" w:cs="Arial"/>
                <w:color w:val="000000"/>
                <w:sz w:val="18"/>
                <w:szCs w:val="18"/>
              </w:rPr>
              <w:t xml:space="preserve"> awareness of wildlife crime-related charges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Collaborate to deliver verdicts that are </w:t>
            </w:r>
            <w:r w:rsidRPr="00AA1A52">
              <w:rPr>
                <w:rFonts w:ascii="Arial" w:eastAsia="Calibri" w:hAnsi="Arial" w:cs="Arial"/>
                <w:b/>
                <w:color w:val="000000"/>
                <w:sz w:val="18"/>
                <w:szCs w:val="18"/>
              </w:rPr>
              <w:t>usually</w:t>
            </w:r>
            <w:r w:rsidRPr="00AA1A52">
              <w:rPr>
                <w:rFonts w:ascii="Arial" w:eastAsia="Calibri" w:hAnsi="Arial" w:cs="Arial"/>
                <w:color w:val="000000"/>
                <w:sz w:val="18"/>
                <w:szCs w:val="18"/>
              </w:rPr>
              <w:t xml:space="preserve"> appropriate to the nature and severity of the crime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Sometimes</w:t>
            </w:r>
            <w:r w:rsidRPr="00AA1A52">
              <w:rPr>
                <w:rFonts w:ascii="Arial" w:eastAsia="Calibri" w:hAnsi="Arial" w:cs="Arial"/>
                <w:color w:val="000000"/>
                <w:sz w:val="18"/>
                <w:szCs w:val="18"/>
              </w:rPr>
              <w:t xml:space="preserve"> adhere to sentencing guidelines where they exist</w:t>
            </w:r>
          </w:p>
        </w:tc>
        <w:tc>
          <w:tcPr>
            <w:tcW w:w="2329"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The prosecutors and judges: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aware of the nature and prevalence of wildlife crime, and the impact and potential profits of wildlife crime </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Have a </w:t>
            </w:r>
            <w:r w:rsidRPr="00AA1A52">
              <w:rPr>
                <w:rFonts w:ascii="Arial" w:eastAsia="Calibri" w:hAnsi="Arial" w:cs="Arial"/>
                <w:b/>
                <w:color w:val="000000"/>
                <w:sz w:val="18"/>
                <w:szCs w:val="18"/>
              </w:rPr>
              <w:t>high level</w:t>
            </w:r>
            <w:r w:rsidRPr="00AA1A52">
              <w:rPr>
                <w:rFonts w:ascii="Arial" w:eastAsia="Calibri" w:hAnsi="Arial" w:cs="Arial"/>
                <w:color w:val="000000"/>
                <w:sz w:val="18"/>
                <w:szCs w:val="18"/>
              </w:rPr>
              <w:t xml:space="preserve"> of awareness of wildlife crime-related charges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Collaborate to deliver verdicts that are appropriate to the nature and severity of the crime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Routinely</w:t>
            </w:r>
            <w:r w:rsidRPr="00AA1A52">
              <w:rPr>
                <w:rFonts w:ascii="Arial" w:eastAsia="Calibri" w:hAnsi="Arial" w:cs="Arial"/>
                <w:color w:val="000000"/>
                <w:sz w:val="18"/>
                <w:szCs w:val="18"/>
              </w:rPr>
              <w:t xml:space="preserve"> adhere to sentencing guidelines where they exist</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eastAsia="Calibri" w:hAnsi="Arial" w:cs="Arial"/>
          <w:i/>
          <w:iCs/>
          <w:color w:val="000000"/>
          <w:sz w:val="18"/>
          <w:szCs w:val="18"/>
        </w:rPr>
      </w:pPr>
      <w:r w:rsidRPr="008806E7">
        <w:rPr>
          <w:rFonts w:ascii="Arial" w:eastAsia="Calibri" w:hAnsi="Arial" w:cs="Arial"/>
          <w:i/>
          <w:iCs/>
          <w:color w:val="000000"/>
          <w:sz w:val="18"/>
          <w:szCs w:val="18"/>
        </w:rPr>
        <w:br w:type="page"/>
      </w:r>
    </w:p>
    <w:p w:rsidR="00DA2DEF" w:rsidRPr="008806E7" w:rsidRDefault="00DA2DEF" w:rsidP="00DA2DEF">
      <w:pPr>
        <w:keepNext/>
        <w:keepLines/>
        <w:spacing w:before="40" w:after="120"/>
        <w:outlineLvl w:val="3"/>
        <w:rPr>
          <w:rFonts w:ascii="Arial" w:hAnsi="Arial" w:cs="Arial"/>
          <w:b/>
          <w:i/>
          <w:iCs/>
          <w:color w:val="000000"/>
          <w:sz w:val="18"/>
          <w:szCs w:val="18"/>
        </w:rPr>
      </w:pPr>
      <w:bookmarkStart w:id="84" w:name="_Toc486539597"/>
      <w:bookmarkStart w:id="85" w:name="_Toc489001561"/>
      <w:r w:rsidRPr="008806E7">
        <w:rPr>
          <w:rFonts w:ascii="Arial" w:hAnsi="Arial" w:cs="Arial"/>
          <w:b/>
          <w:iCs/>
          <w:color w:val="000000"/>
          <w:sz w:val="28"/>
          <w:szCs w:val="22"/>
        </w:rPr>
        <w:t>23. Judiciary training</w:t>
      </w:r>
      <w:bookmarkEnd w:id="84"/>
      <w:bookmarkEnd w:id="85"/>
      <w:r w:rsidRPr="008806E7">
        <w:rPr>
          <w:rFonts w:ascii="Arial" w:hAnsi="Arial" w:cs="Arial"/>
          <w:b/>
          <w:iCs/>
          <w:color w:val="000000"/>
          <w:sz w:val="28"/>
          <w:szCs w:val="22"/>
        </w:rPr>
        <w:t xml:space="preserve"> </w:t>
      </w:r>
    </w:p>
    <w:p w:rsidR="00DA2DEF" w:rsidRPr="008806E7" w:rsidRDefault="00DA2DEF" w:rsidP="00477EF9">
      <w:pPr>
        <w:spacing w:after="120"/>
        <w:jc w:val="both"/>
        <w:rPr>
          <w:rFonts w:ascii="Arial" w:eastAsia="Calibri" w:hAnsi="Arial" w:cs="Arial"/>
          <w:color w:val="000000"/>
          <w:sz w:val="22"/>
          <w:szCs w:val="18"/>
        </w:rPr>
      </w:pPr>
      <w:r w:rsidRPr="008806E7">
        <w:rPr>
          <w:rFonts w:ascii="Arial" w:eastAsia="Calibri" w:hAnsi="Arial" w:cs="Arial"/>
          <w:color w:val="000000"/>
          <w:sz w:val="22"/>
          <w:szCs w:val="18"/>
        </w:rPr>
        <w:t>The percentage of environmental prosecutors and judges trained in IKB-related aspects.</w:t>
      </w:r>
    </w:p>
    <w:p w:rsidR="00DA2DEF" w:rsidRPr="008806E7" w:rsidRDefault="00DA2DEF" w:rsidP="00477EF9">
      <w:pPr>
        <w:spacing w:after="120"/>
        <w:jc w:val="both"/>
        <w:rPr>
          <w:rFonts w:ascii="Arial" w:eastAsia="Calibri" w:hAnsi="Arial" w:cs="Arial"/>
          <w:b/>
          <w:bCs/>
          <w:i/>
          <w:iCs/>
          <w:color w:val="000000"/>
          <w:sz w:val="22"/>
          <w:szCs w:val="18"/>
        </w:rPr>
      </w:pPr>
    </w:p>
    <w:p w:rsidR="00DA2DEF" w:rsidRPr="008806E7" w:rsidRDefault="00DA2DEF" w:rsidP="00477EF9">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How many environmental prosecutors and judges who deal with wildlife crime have received training in IKB-related aspects?</w:t>
      </w:r>
    </w:p>
    <w:p w:rsidR="00DA2DEF" w:rsidRPr="008806E7" w:rsidRDefault="00DA2DEF" w:rsidP="00477EF9">
      <w:pPr>
        <w:spacing w:after="120"/>
        <w:jc w:val="both"/>
        <w:rPr>
          <w:rFonts w:ascii="Arial" w:eastAsia="Calibri" w:hAnsi="Arial" w:cs="Arial"/>
          <w:i/>
          <w:iCs/>
          <w:color w:val="000000"/>
          <w:sz w:val="22"/>
          <w:szCs w:val="18"/>
        </w:rPr>
      </w:pPr>
    </w:p>
    <w:p w:rsidR="00DA2DEF" w:rsidRPr="008806E7" w:rsidRDefault="00DA2DEF" w:rsidP="00477EF9">
      <w:pPr>
        <w:spacing w:after="120"/>
        <w:jc w:val="both"/>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2"/>
        <w:gridCol w:w="2307"/>
        <w:gridCol w:w="8"/>
        <w:gridCol w:w="2326"/>
        <w:gridCol w:w="10"/>
        <w:gridCol w:w="2317"/>
      </w:tblGrid>
      <w:tr w:rsidR="00DA2DEF" w:rsidRPr="00AA1A52" w:rsidTr="00DA2DEF">
        <w:tc>
          <w:tcPr>
            <w:tcW w:w="2310"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2"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7"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0" w:type="dxa"/>
            <w:gridSpan w:val="2"/>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cantSplit/>
        </w:trPr>
        <w:tc>
          <w:tcPr>
            <w:tcW w:w="2322" w:type="dxa"/>
            <w:gridSpan w:val="2"/>
            <w:shd w:val="clear" w:color="auto" w:fill="auto"/>
          </w:tcPr>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None</w:t>
            </w:r>
          </w:p>
          <w:p w:rsidR="00DA2DEF" w:rsidRPr="00AA1A52" w:rsidRDefault="00DA2DEF" w:rsidP="00DA2DEF">
            <w:pPr>
              <w:spacing w:after="120"/>
              <w:rPr>
                <w:rFonts w:ascii="Arial" w:eastAsia="Calibri" w:hAnsi="Arial" w:cs="Arial"/>
                <w:color w:val="000000"/>
                <w:sz w:val="18"/>
                <w:szCs w:val="18"/>
              </w:rPr>
            </w:pPr>
          </w:p>
        </w:tc>
        <w:tc>
          <w:tcPr>
            <w:tcW w:w="2318" w:type="dxa"/>
            <w:gridSpan w:val="2"/>
            <w:shd w:val="clear" w:color="auto" w:fill="auto"/>
          </w:tcPr>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Less than </w:t>
            </w:r>
            <w:r w:rsidRPr="00AA1A52">
              <w:rPr>
                <w:rFonts w:ascii="Arial" w:eastAsia="Calibri" w:hAnsi="Arial" w:cs="Arial"/>
                <w:b/>
                <w:color w:val="000000"/>
                <w:sz w:val="18"/>
                <w:szCs w:val="18"/>
              </w:rPr>
              <w:t>10%</w:t>
            </w:r>
          </w:p>
          <w:p w:rsidR="00DA2DEF" w:rsidRPr="00AA1A52" w:rsidRDefault="00DA2DEF" w:rsidP="00DA2DEF">
            <w:pPr>
              <w:spacing w:after="120"/>
              <w:rPr>
                <w:rFonts w:ascii="Arial" w:eastAsia="Calibri" w:hAnsi="Arial" w:cs="Arial"/>
                <w:color w:val="000000"/>
                <w:sz w:val="18"/>
                <w:szCs w:val="18"/>
              </w:rPr>
            </w:pPr>
          </w:p>
        </w:tc>
        <w:tc>
          <w:tcPr>
            <w:tcW w:w="2339" w:type="dxa"/>
            <w:gridSpan w:val="2"/>
            <w:shd w:val="clear" w:color="auto" w:fill="auto"/>
          </w:tcPr>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Between </w:t>
            </w:r>
            <w:r w:rsidRPr="00AA1A52">
              <w:rPr>
                <w:rFonts w:ascii="Arial" w:eastAsia="Calibri" w:hAnsi="Arial" w:cs="Arial"/>
                <w:b/>
                <w:color w:val="000000"/>
                <w:sz w:val="18"/>
                <w:szCs w:val="18"/>
              </w:rPr>
              <w:t>10%</w:t>
            </w:r>
            <w:r w:rsidRPr="00AA1A52">
              <w:rPr>
                <w:rFonts w:ascii="Arial" w:eastAsia="Calibri" w:hAnsi="Arial" w:cs="Arial"/>
                <w:color w:val="000000"/>
                <w:sz w:val="18"/>
                <w:szCs w:val="18"/>
              </w:rPr>
              <w:t xml:space="preserve"> and </w:t>
            </w:r>
            <w:r w:rsidRPr="00AA1A52">
              <w:rPr>
                <w:rFonts w:ascii="Arial" w:eastAsia="Calibri" w:hAnsi="Arial" w:cs="Arial"/>
                <w:b/>
                <w:color w:val="000000"/>
                <w:sz w:val="18"/>
                <w:szCs w:val="18"/>
              </w:rPr>
              <w:t>50%</w:t>
            </w:r>
          </w:p>
          <w:p w:rsidR="00DA2DEF" w:rsidRPr="00AA1A52" w:rsidRDefault="00DA2DEF" w:rsidP="00DA2DEF">
            <w:pPr>
              <w:spacing w:after="120"/>
              <w:rPr>
                <w:rFonts w:ascii="Arial" w:eastAsia="Calibri" w:hAnsi="Arial" w:cs="Arial"/>
                <w:color w:val="000000"/>
                <w:sz w:val="18"/>
                <w:szCs w:val="18"/>
              </w:rPr>
            </w:pPr>
          </w:p>
        </w:tc>
        <w:tc>
          <w:tcPr>
            <w:tcW w:w="2320" w:type="dxa"/>
            <w:shd w:val="clear" w:color="auto" w:fill="auto"/>
          </w:tcPr>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More than </w:t>
            </w:r>
            <w:r w:rsidRPr="00AA1A52">
              <w:rPr>
                <w:rFonts w:ascii="Arial" w:eastAsia="Calibri" w:hAnsi="Arial" w:cs="Arial"/>
                <w:b/>
                <w:color w:val="000000"/>
                <w:sz w:val="18"/>
                <w:szCs w:val="18"/>
              </w:rPr>
              <w:t>50%</w:t>
            </w:r>
          </w:p>
          <w:p w:rsidR="00DA2DEF" w:rsidRPr="00AA1A52" w:rsidRDefault="00DA2DEF" w:rsidP="00DA2DEF">
            <w:pPr>
              <w:spacing w:after="120"/>
              <w:rPr>
                <w:rFonts w:ascii="Arial" w:eastAsia="Calibri" w:hAnsi="Arial" w:cs="Arial"/>
                <w:color w:val="000000"/>
                <w:sz w:val="18"/>
                <w:szCs w:val="18"/>
              </w:rPr>
            </w:pP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r w:rsidRPr="008806E7">
        <w:rPr>
          <w:rFonts w:ascii="Arial" w:eastAsia="Calibri" w:hAnsi="Arial"/>
          <w:color w:val="000000"/>
          <w:sz w:val="22"/>
          <w:szCs w:val="22"/>
          <w:vertAlign w:val="superscript"/>
        </w:rPr>
        <w:footnoteReference w:id="43"/>
      </w:r>
      <w:r w:rsidRPr="008806E7">
        <w:rPr>
          <w:rFonts w:ascii="Arial" w:eastAsia="Calibri" w:hAnsi="Arial" w:cs="Arial"/>
          <w:color w:val="000000"/>
          <w:sz w:val="22"/>
          <w:szCs w:val="22"/>
        </w:rPr>
        <w:t>:</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ind w:left="3600"/>
        <w:contextualSpacing/>
        <w:rPr>
          <w:rFonts w:ascii="Arial" w:eastAsia="Calibri" w:hAnsi="Arial" w:cs="Arial"/>
          <w:b/>
          <w:bCs/>
          <w:color w:val="000000"/>
          <w:sz w:val="23"/>
          <w:szCs w:val="23"/>
        </w:rPr>
      </w:pPr>
      <w:r w:rsidRPr="008806E7">
        <w:rPr>
          <w:rFonts w:ascii="Arial" w:eastAsia="Calibri" w:hAnsi="Arial" w:cs="Arial"/>
          <w:b/>
          <w:bCs/>
          <w:color w:val="000000"/>
          <w:sz w:val="23"/>
          <w:szCs w:val="23"/>
        </w:rPr>
        <w:br w:type="page"/>
      </w:r>
    </w:p>
    <w:p w:rsidR="00DA2DEF" w:rsidRPr="008806E7" w:rsidRDefault="00DA2DEF" w:rsidP="00DA2DEF">
      <w:pPr>
        <w:keepNext/>
        <w:keepLines/>
        <w:spacing w:before="40" w:after="120"/>
        <w:outlineLvl w:val="1"/>
        <w:rPr>
          <w:rFonts w:ascii="Arial" w:hAnsi="Arial" w:cs="Arial"/>
          <w:b/>
          <w:color w:val="000000"/>
          <w:sz w:val="30"/>
          <w:szCs w:val="30"/>
        </w:rPr>
      </w:pPr>
      <w:bookmarkStart w:id="86" w:name="_Toc486539598"/>
      <w:bookmarkStart w:id="87" w:name="_Toc489001562"/>
      <w:r w:rsidRPr="008806E7">
        <w:rPr>
          <w:rFonts w:ascii="Arial" w:hAnsi="Arial" w:cs="Arial"/>
          <w:b/>
          <w:color w:val="000000"/>
          <w:sz w:val="30"/>
          <w:szCs w:val="30"/>
        </w:rPr>
        <w:t>E. Prevention - other instruments used to address IKB</w:t>
      </w:r>
      <w:bookmarkEnd w:id="86"/>
      <w:bookmarkEnd w:id="87"/>
      <w:r w:rsidRPr="008806E7">
        <w:rPr>
          <w:rFonts w:ascii="Arial" w:hAnsi="Arial" w:cs="Arial"/>
          <w:b/>
          <w:color w:val="000000"/>
          <w:sz w:val="30"/>
          <w:szCs w:val="30"/>
        </w:rPr>
        <w:t xml:space="preserve"> </w:t>
      </w:r>
    </w:p>
    <w:p w:rsidR="00DA2DEF" w:rsidRPr="008806E7" w:rsidRDefault="00DA2DEF" w:rsidP="00DA2DEF">
      <w:pPr>
        <w:spacing w:after="200"/>
        <w:rPr>
          <w:rFonts w:ascii="Arial" w:eastAsia="Calibri" w:hAnsi="Arial" w:cs="Arial"/>
          <w:color w:val="000000"/>
          <w:sz w:val="22"/>
          <w:szCs w:val="22"/>
        </w:rPr>
      </w:pPr>
    </w:p>
    <w:p w:rsidR="00DA2DEF" w:rsidRPr="008806E7" w:rsidRDefault="00DA2DEF" w:rsidP="00CE38F7">
      <w:pPr>
        <w:keepNext/>
        <w:keepLines/>
        <w:spacing w:after="120"/>
        <w:outlineLvl w:val="3"/>
        <w:rPr>
          <w:rFonts w:ascii="Arial" w:hAnsi="Arial" w:cs="Arial"/>
          <w:b/>
          <w:iCs/>
          <w:color w:val="000000"/>
          <w:sz w:val="28"/>
          <w:szCs w:val="22"/>
        </w:rPr>
      </w:pPr>
      <w:bookmarkStart w:id="88" w:name="_Toc486539599"/>
      <w:bookmarkStart w:id="89" w:name="_Toc489001563"/>
      <w:r w:rsidRPr="008806E7">
        <w:rPr>
          <w:rFonts w:ascii="Arial" w:hAnsi="Arial" w:cs="Arial"/>
          <w:b/>
          <w:iCs/>
          <w:color w:val="000000"/>
          <w:sz w:val="28"/>
          <w:szCs w:val="22"/>
        </w:rPr>
        <w:t>24. International cooperation</w:t>
      </w:r>
      <w:bookmarkEnd w:id="88"/>
      <w:bookmarkEnd w:id="89"/>
    </w:p>
    <w:p w:rsidR="00DA2DEF" w:rsidRPr="008806E7" w:rsidRDefault="00DA2DEF" w:rsidP="00CE38F7">
      <w:pPr>
        <w:spacing w:after="120"/>
        <w:jc w:val="both"/>
        <w:rPr>
          <w:rFonts w:ascii="Arial" w:eastAsia="Calibri" w:hAnsi="Arial" w:cs="Arial"/>
          <w:color w:val="000000"/>
          <w:sz w:val="22"/>
          <w:szCs w:val="22"/>
        </w:rPr>
      </w:pPr>
      <w:r w:rsidRPr="008806E7">
        <w:rPr>
          <w:rFonts w:ascii="Arial" w:eastAsia="Calibri" w:hAnsi="Arial" w:cs="Arial"/>
          <w:color w:val="000000"/>
          <w:sz w:val="22"/>
          <w:szCs w:val="22"/>
        </w:rPr>
        <w:t>The extent to which national governmental institutions take advantage of the international initiatives and working groups on IKB</w:t>
      </w:r>
    </w:p>
    <w:p w:rsidR="00DA2DEF" w:rsidRPr="008806E7" w:rsidRDefault="00DA2DEF" w:rsidP="00CE38F7">
      <w:pPr>
        <w:spacing w:after="120"/>
        <w:jc w:val="both"/>
        <w:rPr>
          <w:rFonts w:ascii="Arial" w:eastAsia="Calibri" w:hAnsi="Arial" w:cs="Arial"/>
          <w:color w:val="000000"/>
          <w:sz w:val="22"/>
          <w:szCs w:val="22"/>
        </w:rPr>
      </w:pPr>
    </w:p>
    <w:p w:rsidR="00DA2DEF" w:rsidRPr="008806E7" w:rsidRDefault="00DA2DEF" w:rsidP="00CE38F7">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 xml:space="preserve">Question: Do national governmental institutions participate actively in IKB-related international initiatives? </w:t>
      </w:r>
    </w:p>
    <w:p w:rsidR="00DA2DEF" w:rsidRPr="008806E7" w:rsidRDefault="00DA2DEF" w:rsidP="00CE38F7">
      <w:pPr>
        <w:spacing w:after="120"/>
        <w:jc w:val="both"/>
        <w:rPr>
          <w:rFonts w:ascii="Arial" w:eastAsia="Calibri" w:hAnsi="Arial" w:cs="Arial"/>
          <w:i/>
          <w:iCs/>
          <w:color w:val="000000"/>
          <w:sz w:val="22"/>
          <w:szCs w:val="22"/>
        </w:rPr>
      </w:pPr>
    </w:p>
    <w:p w:rsidR="00DA2DEF" w:rsidRPr="008806E7" w:rsidRDefault="00DA2DEF" w:rsidP="00CE38F7">
      <w:pPr>
        <w:spacing w:after="120"/>
        <w:jc w:val="both"/>
        <w:rPr>
          <w:rFonts w:ascii="Arial" w:eastAsia="Calibri" w:hAnsi="Arial" w:cs="Arial"/>
          <w:i/>
          <w:iCs/>
          <w:color w:val="000000"/>
          <w:sz w:val="22"/>
          <w:szCs w:val="22"/>
        </w:rPr>
      </w:pPr>
      <w:r w:rsidRPr="008806E7">
        <w:rPr>
          <w:rFonts w:ascii="Arial" w:eastAsia="Calibri" w:hAnsi="Arial" w:cs="Arial"/>
          <w:i/>
          <w:iCs/>
          <w:color w:val="000000"/>
          <w:sz w:val="22"/>
          <w:szCs w:val="22"/>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5"/>
        <w:gridCol w:w="2303"/>
        <w:gridCol w:w="18"/>
        <w:gridCol w:w="2320"/>
        <w:gridCol w:w="2326"/>
      </w:tblGrid>
      <w:tr w:rsidR="00DA2DEF" w:rsidRPr="00AA1A52" w:rsidTr="00DA2DEF">
        <w:tc>
          <w:tcPr>
            <w:tcW w:w="2308"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1"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41"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9"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trHeight w:val="2346"/>
        </w:trPr>
        <w:tc>
          <w:tcPr>
            <w:tcW w:w="2323"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National government </w:t>
            </w:r>
            <w:r w:rsidRPr="00AA1A52">
              <w:rPr>
                <w:rFonts w:ascii="Arial" w:eastAsia="Calibri" w:hAnsi="Arial" w:cs="Arial"/>
                <w:b/>
                <w:color w:val="000000"/>
                <w:sz w:val="18"/>
                <w:szCs w:val="18"/>
              </w:rPr>
              <w:t>does not</w:t>
            </w:r>
            <w:r w:rsidRPr="00AA1A52">
              <w:rPr>
                <w:rFonts w:ascii="Arial" w:eastAsia="Calibri" w:hAnsi="Arial" w:cs="Arial"/>
                <w:color w:val="000000"/>
                <w:sz w:val="18"/>
                <w:szCs w:val="18"/>
              </w:rPr>
              <w:t xml:space="preserve"> participate in: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Meetings of the CMS Intergovernmental Task Force on Illegal Killing, Taking and Trade of Migratory Birds in the Mediterranean</w:t>
            </w:r>
          </w:p>
          <w:p w:rsidR="00DA2DEF" w:rsidRPr="00AA1A52" w:rsidRDefault="00DA2DEF" w:rsidP="00DA2DEF">
            <w:pPr>
              <w:spacing w:before="120" w:after="120"/>
              <w:rPr>
                <w:rFonts w:ascii="Arial" w:eastAsia="Calibri" w:hAnsi="Arial" w:cs="Arial"/>
                <w:bCs/>
                <w:color w:val="000000"/>
                <w:sz w:val="18"/>
                <w:szCs w:val="18"/>
              </w:rPr>
            </w:pPr>
            <w:r w:rsidRPr="00AA1A52">
              <w:rPr>
                <w:rFonts w:ascii="Arial" w:eastAsia="Calibri" w:hAnsi="Arial" w:cs="Arial"/>
                <w:color w:val="000000"/>
                <w:sz w:val="18"/>
                <w:szCs w:val="18"/>
              </w:rPr>
              <w:t>􀜆</w:t>
            </w:r>
            <w:r w:rsidRPr="00AA1A52">
              <w:rPr>
                <w:rFonts w:ascii="Arial" w:eastAsia="Calibri" w:hAnsi="Arial" w:cs="Arial"/>
                <w:bCs/>
                <w:color w:val="000000"/>
                <w:sz w:val="18"/>
                <w:szCs w:val="18"/>
              </w:rPr>
              <w:t xml:space="preserve"> Meetings of the Bern Network of Special Focal Points on Eradication of Illegal Killing, Trapping and Trade in Wild Birds</w:t>
            </w:r>
          </w:p>
          <w:p w:rsidR="00DA2DEF" w:rsidRPr="00B835C4" w:rsidRDefault="00DA2DEF" w:rsidP="00DA2DEF">
            <w:pPr>
              <w:spacing w:before="120" w:after="120"/>
              <w:rPr>
                <w:rFonts w:ascii="Arial" w:eastAsia="Calibri" w:hAnsi="Arial" w:cs="Arial"/>
                <w:bCs/>
                <w:color w:val="000000"/>
                <w:sz w:val="18"/>
                <w:szCs w:val="18"/>
                <w:lang w:val="fr-FR"/>
              </w:rPr>
            </w:pPr>
            <w:r w:rsidRPr="00AA1A52">
              <w:rPr>
                <w:rFonts w:ascii="Arial" w:eastAsia="Calibri" w:hAnsi="Arial" w:cs="Arial"/>
                <w:color w:val="000000"/>
                <w:sz w:val="18"/>
                <w:szCs w:val="18"/>
              </w:rPr>
              <w:t>􀜆</w:t>
            </w:r>
            <w:r w:rsidRPr="00B835C4">
              <w:rPr>
                <w:rFonts w:ascii="Arial" w:eastAsia="Calibri" w:hAnsi="Arial" w:cs="Arial"/>
                <w:bCs/>
                <w:color w:val="000000"/>
                <w:sz w:val="18"/>
                <w:szCs w:val="18"/>
                <w:lang w:val="fr-FR"/>
              </w:rPr>
              <w:t xml:space="preserve"> CITES IKB initiatives</w:t>
            </w:r>
          </w:p>
          <w:p w:rsidR="00DA2DEF" w:rsidRPr="00B835C4" w:rsidRDefault="00DA2DEF" w:rsidP="00DA2DEF">
            <w:pPr>
              <w:spacing w:before="120" w:after="120"/>
              <w:rPr>
                <w:rFonts w:ascii="Arial" w:eastAsia="Calibri" w:hAnsi="Arial" w:cs="Arial"/>
                <w:bCs/>
                <w:color w:val="000000"/>
                <w:sz w:val="18"/>
                <w:szCs w:val="18"/>
                <w:lang w:val="fr-FR"/>
              </w:rPr>
            </w:pPr>
            <w:r w:rsidRPr="00AA1A52">
              <w:rPr>
                <w:rFonts w:ascii="Arial" w:eastAsia="Calibri" w:hAnsi="Arial" w:cs="Arial"/>
                <w:color w:val="000000"/>
                <w:sz w:val="18"/>
                <w:szCs w:val="18"/>
              </w:rPr>
              <w:t>􀜆</w:t>
            </w:r>
            <w:r w:rsidRPr="00B835C4">
              <w:rPr>
                <w:rFonts w:ascii="Arial" w:eastAsia="Calibri" w:hAnsi="Arial" w:cs="Arial"/>
                <w:bCs/>
                <w:color w:val="000000"/>
                <w:sz w:val="18"/>
                <w:szCs w:val="18"/>
                <w:lang w:val="fr-FR"/>
              </w:rPr>
              <w:t xml:space="preserve"> EU IKB Initiatives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w:t>
            </w:r>
            <w:r w:rsidRPr="00AA1A52">
              <w:rPr>
                <w:rFonts w:ascii="Arial" w:eastAsia="Calibri" w:hAnsi="Arial" w:cs="Arial"/>
                <w:bCs/>
                <w:color w:val="000000"/>
                <w:sz w:val="18"/>
                <w:szCs w:val="18"/>
              </w:rPr>
              <w:t xml:space="preserve"> Any bilateral IKB initiatives</w:t>
            </w:r>
          </w:p>
        </w:tc>
        <w:tc>
          <w:tcPr>
            <w:tcW w:w="2324"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government participates (less than 50% of meetings in the last 3 years) in: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Meetings of the CMS Intergovernmental Task Force on Illegal Killing, Taking and Trade of Migratory Birds in the Mediterranean</w:t>
            </w:r>
          </w:p>
          <w:p w:rsidR="00DA2DEF" w:rsidRPr="00AA1A52" w:rsidRDefault="00DA2DEF" w:rsidP="00DA2DEF">
            <w:pPr>
              <w:spacing w:before="120" w:after="120"/>
              <w:rPr>
                <w:rFonts w:ascii="Arial" w:eastAsia="Calibri" w:hAnsi="Arial" w:cs="Arial"/>
                <w:bCs/>
                <w:color w:val="000000"/>
                <w:sz w:val="18"/>
                <w:szCs w:val="18"/>
              </w:rPr>
            </w:pPr>
            <w:r w:rsidRPr="00AA1A52">
              <w:rPr>
                <w:rFonts w:ascii="Arial" w:eastAsia="Calibri" w:hAnsi="Arial" w:cs="Arial"/>
                <w:color w:val="000000"/>
                <w:sz w:val="18"/>
                <w:szCs w:val="18"/>
              </w:rPr>
              <w:t>􀜆</w:t>
            </w:r>
            <w:r w:rsidRPr="00AA1A52">
              <w:rPr>
                <w:rFonts w:ascii="Arial" w:eastAsia="Calibri" w:hAnsi="Arial" w:cs="Arial"/>
                <w:bCs/>
                <w:color w:val="000000"/>
                <w:sz w:val="18"/>
                <w:szCs w:val="18"/>
              </w:rPr>
              <w:t xml:space="preserve"> Meetings of the Bern Network of Special Focal Points on Eradication of Illegal Killing, Trapping and Trade in Wild Birds</w:t>
            </w:r>
          </w:p>
          <w:p w:rsidR="00DA2DEF" w:rsidRPr="00B835C4" w:rsidRDefault="00DA2DEF" w:rsidP="00DA2DEF">
            <w:pPr>
              <w:spacing w:before="120" w:after="120"/>
              <w:rPr>
                <w:rFonts w:ascii="Arial" w:eastAsia="Calibri" w:hAnsi="Arial" w:cs="Arial"/>
                <w:bCs/>
                <w:color w:val="000000"/>
                <w:sz w:val="18"/>
                <w:szCs w:val="18"/>
                <w:lang w:val="fr-FR"/>
              </w:rPr>
            </w:pPr>
            <w:r w:rsidRPr="00AA1A52">
              <w:rPr>
                <w:rFonts w:ascii="Arial" w:eastAsia="Calibri" w:hAnsi="Arial" w:cs="Arial"/>
                <w:color w:val="000000"/>
                <w:sz w:val="18"/>
                <w:szCs w:val="18"/>
              </w:rPr>
              <w:t>􀜆</w:t>
            </w:r>
            <w:r w:rsidRPr="00B835C4">
              <w:rPr>
                <w:rFonts w:ascii="Arial" w:eastAsia="Calibri" w:hAnsi="Arial" w:cs="Arial"/>
                <w:bCs/>
                <w:color w:val="000000"/>
                <w:sz w:val="18"/>
                <w:szCs w:val="18"/>
                <w:lang w:val="fr-FR"/>
              </w:rPr>
              <w:t xml:space="preserve"> CITES IKB initiatives</w:t>
            </w:r>
          </w:p>
          <w:p w:rsidR="00DA2DEF" w:rsidRPr="00B835C4" w:rsidRDefault="00DA2DEF" w:rsidP="00DA2DEF">
            <w:pPr>
              <w:spacing w:before="120" w:after="120"/>
              <w:rPr>
                <w:rFonts w:ascii="Arial" w:eastAsia="Calibri" w:hAnsi="Arial" w:cs="Arial"/>
                <w:bCs/>
                <w:color w:val="000000"/>
                <w:sz w:val="18"/>
                <w:szCs w:val="18"/>
                <w:lang w:val="fr-FR"/>
              </w:rPr>
            </w:pPr>
            <w:r w:rsidRPr="00AA1A52">
              <w:rPr>
                <w:rFonts w:ascii="Arial" w:eastAsia="Calibri" w:hAnsi="Arial" w:cs="Arial"/>
                <w:color w:val="000000"/>
                <w:sz w:val="18"/>
                <w:szCs w:val="18"/>
              </w:rPr>
              <w:t>􀜆</w:t>
            </w:r>
            <w:r w:rsidRPr="00B835C4">
              <w:rPr>
                <w:rFonts w:ascii="Arial" w:eastAsia="Calibri" w:hAnsi="Arial" w:cs="Arial"/>
                <w:bCs/>
                <w:color w:val="000000"/>
                <w:sz w:val="18"/>
                <w:szCs w:val="18"/>
                <w:lang w:val="fr-FR"/>
              </w:rPr>
              <w:t xml:space="preserve"> EU IKB Initiatives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w:t>
            </w:r>
            <w:r w:rsidRPr="00AA1A52">
              <w:rPr>
                <w:rFonts w:ascii="Arial" w:eastAsia="Calibri" w:hAnsi="Arial" w:cs="Arial"/>
                <w:bCs/>
                <w:color w:val="000000"/>
                <w:sz w:val="18"/>
                <w:szCs w:val="18"/>
              </w:rPr>
              <w:t xml:space="preserve"> Any bilateral IKB initiatives</w:t>
            </w:r>
          </w:p>
        </w:tc>
        <w:tc>
          <w:tcPr>
            <w:tcW w:w="2323"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National government participates (more than 50% of the meeting in the last three years) in: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Meetings of the CMS Intergovernmental Task Force on Illegal Killing, Taking and Trade of Migratory Birds in the Mediterranean</w:t>
            </w:r>
          </w:p>
          <w:p w:rsidR="00DA2DEF" w:rsidRPr="00AA1A52" w:rsidRDefault="00DA2DEF" w:rsidP="00DA2DEF">
            <w:pPr>
              <w:spacing w:before="120" w:after="120"/>
              <w:rPr>
                <w:rFonts w:ascii="Arial" w:eastAsia="Calibri" w:hAnsi="Arial" w:cs="Arial"/>
                <w:bCs/>
                <w:color w:val="000000"/>
                <w:sz w:val="18"/>
                <w:szCs w:val="18"/>
              </w:rPr>
            </w:pPr>
            <w:r w:rsidRPr="00AA1A52">
              <w:rPr>
                <w:rFonts w:ascii="Arial" w:eastAsia="Calibri" w:hAnsi="Arial" w:cs="Arial"/>
                <w:color w:val="000000"/>
                <w:sz w:val="18"/>
                <w:szCs w:val="18"/>
              </w:rPr>
              <w:t>􀜆</w:t>
            </w:r>
            <w:r w:rsidRPr="00AA1A52">
              <w:rPr>
                <w:rFonts w:ascii="Arial" w:eastAsia="Calibri" w:hAnsi="Arial" w:cs="Arial"/>
                <w:bCs/>
                <w:color w:val="000000"/>
                <w:sz w:val="18"/>
                <w:szCs w:val="18"/>
              </w:rPr>
              <w:t xml:space="preserve"> Meetings of the Bern Network of Special Focal Points on Eradication of Illegal Killing, Trapping and Trade in Wild Birds</w:t>
            </w:r>
          </w:p>
          <w:p w:rsidR="00DA2DEF" w:rsidRPr="00B835C4" w:rsidRDefault="00DA2DEF" w:rsidP="00DA2DEF">
            <w:pPr>
              <w:spacing w:before="120" w:after="120"/>
              <w:rPr>
                <w:rFonts w:ascii="Arial" w:eastAsia="Calibri" w:hAnsi="Arial" w:cs="Arial"/>
                <w:bCs/>
                <w:color w:val="000000"/>
                <w:sz w:val="18"/>
                <w:szCs w:val="18"/>
                <w:lang w:val="fr-FR"/>
              </w:rPr>
            </w:pPr>
            <w:r w:rsidRPr="00AA1A52">
              <w:rPr>
                <w:rFonts w:ascii="Arial" w:eastAsia="Calibri" w:hAnsi="Arial" w:cs="Arial"/>
                <w:color w:val="000000"/>
                <w:sz w:val="18"/>
                <w:szCs w:val="18"/>
              </w:rPr>
              <w:t>􀜆</w:t>
            </w:r>
            <w:r w:rsidRPr="00B835C4">
              <w:rPr>
                <w:rFonts w:ascii="Arial" w:eastAsia="Calibri" w:hAnsi="Arial" w:cs="Arial"/>
                <w:bCs/>
                <w:color w:val="000000"/>
                <w:sz w:val="18"/>
                <w:szCs w:val="18"/>
                <w:lang w:val="fr-FR"/>
              </w:rPr>
              <w:t xml:space="preserve"> CITES IKB initiatives</w:t>
            </w:r>
          </w:p>
          <w:p w:rsidR="00DA2DEF" w:rsidRPr="00B835C4" w:rsidRDefault="00DA2DEF" w:rsidP="00DA2DEF">
            <w:pPr>
              <w:spacing w:before="120" w:after="120"/>
              <w:rPr>
                <w:rFonts w:ascii="Arial" w:eastAsia="Calibri" w:hAnsi="Arial" w:cs="Arial"/>
                <w:bCs/>
                <w:color w:val="000000"/>
                <w:sz w:val="18"/>
                <w:szCs w:val="18"/>
                <w:lang w:val="fr-FR"/>
              </w:rPr>
            </w:pPr>
            <w:r w:rsidRPr="00AA1A52">
              <w:rPr>
                <w:rFonts w:ascii="Arial" w:eastAsia="Calibri" w:hAnsi="Arial" w:cs="Arial"/>
                <w:color w:val="000000"/>
                <w:sz w:val="18"/>
                <w:szCs w:val="18"/>
              </w:rPr>
              <w:t>􀜆</w:t>
            </w:r>
            <w:r w:rsidRPr="00B835C4">
              <w:rPr>
                <w:rFonts w:ascii="Arial" w:eastAsia="Calibri" w:hAnsi="Arial" w:cs="Arial"/>
                <w:bCs/>
                <w:color w:val="000000"/>
                <w:sz w:val="18"/>
                <w:szCs w:val="18"/>
                <w:lang w:val="fr-FR"/>
              </w:rPr>
              <w:t xml:space="preserve"> EU IKB Initiatives</w:t>
            </w:r>
          </w:p>
          <w:p w:rsidR="00DA2DEF" w:rsidRPr="00AA1A52" w:rsidRDefault="00DA2DEF" w:rsidP="00DA2DEF">
            <w:pPr>
              <w:spacing w:before="120" w:after="120"/>
              <w:rPr>
                <w:rFonts w:ascii="Arial" w:eastAsia="Calibri" w:hAnsi="Arial" w:cs="Arial"/>
                <w:bCs/>
                <w:color w:val="000000"/>
                <w:sz w:val="18"/>
                <w:szCs w:val="18"/>
              </w:rPr>
            </w:pPr>
            <w:r w:rsidRPr="00AA1A52">
              <w:rPr>
                <w:rFonts w:ascii="Arial" w:eastAsia="Calibri" w:hAnsi="Arial" w:cs="Arial"/>
                <w:color w:val="000000"/>
                <w:sz w:val="18"/>
                <w:szCs w:val="18"/>
              </w:rPr>
              <w:t>􀜆</w:t>
            </w:r>
            <w:r w:rsidRPr="00AA1A52">
              <w:rPr>
                <w:rFonts w:ascii="Arial" w:eastAsia="Calibri" w:hAnsi="Arial" w:cs="Arial"/>
                <w:bCs/>
                <w:color w:val="000000"/>
                <w:sz w:val="18"/>
                <w:szCs w:val="18"/>
              </w:rPr>
              <w:t xml:space="preserve"> Any bilateral IKB initiatives</w:t>
            </w:r>
          </w:p>
        </w:tc>
        <w:tc>
          <w:tcPr>
            <w:tcW w:w="2329" w:type="dxa"/>
            <w:shd w:val="clear" w:color="auto" w:fill="auto"/>
          </w:tcPr>
          <w:p w:rsidR="00DA2DEF" w:rsidRPr="00AA1A52" w:rsidRDefault="00DA2DEF" w:rsidP="00DA2DEF">
            <w:pPr>
              <w:spacing w:before="120"/>
              <w:rPr>
                <w:rFonts w:ascii="Arial" w:eastAsia="Calibri" w:hAnsi="Arial" w:cs="Arial"/>
                <w:color w:val="000000"/>
                <w:sz w:val="18"/>
                <w:szCs w:val="18"/>
              </w:rPr>
            </w:pPr>
            <w:r w:rsidRPr="00AA1A52">
              <w:rPr>
                <w:rFonts w:ascii="Arial" w:eastAsia="Calibri" w:hAnsi="Arial" w:cs="Arial"/>
                <w:color w:val="000000"/>
                <w:sz w:val="18"/>
                <w:szCs w:val="18"/>
              </w:rPr>
              <w:t>National government takes an active role</w:t>
            </w:r>
            <w:r w:rsidRPr="00AA1A52">
              <w:rPr>
                <w:rFonts w:ascii="Arial" w:eastAsia="Calibri" w:hAnsi="Arial" w:cs="Arial"/>
                <w:color w:val="000000"/>
                <w:sz w:val="18"/>
                <w:szCs w:val="18"/>
                <w:vertAlign w:val="superscript"/>
              </w:rPr>
              <w:footnoteReference w:id="44"/>
            </w:r>
            <w:r w:rsidRPr="00AA1A52">
              <w:rPr>
                <w:rFonts w:ascii="Arial" w:eastAsia="Calibri" w:hAnsi="Arial" w:cs="Arial"/>
                <w:color w:val="000000"/>
                <w:sz w:val="18"/>
                <w:szCs w:val="18"/>
              </w:rPr>
              <w:t xml:space="preserve"> in:</w:t>
            </w:r>
          </w:p>
          <w:p w:rsidR="00DA2DEF" w:rsidRPr="00AA1A52" w:rsidRDefault="00DA2DEF" w:rsidP="00DA2DEF">
            <w:pPr>
              <w:spacing w:before="120"/>
              <w:rPr>
                <w:rFonts w:ascii="Arial" w:eastAsia="Calibri" w:hAnsi="Arial" w:cs="Arial"/>
                <w:color w:val="000000"/>
                <w:sz w:val="18"/>
                <w:szCs w:val="18"/>
              </w:rPr>
            </w:pPr>
            <w:r w:rsidRPr="00AA1A52">
              <w:rPr>
                <w:rFonts w:ascii="Arial" w:eastAsia="Calibri" w:hAnsi="Arial" w:cs="Arial"/>
                <w:color w:val="000000"/>
                <w:sz w:val="18"/>
                <w:szCs w:val="18"/>
              </w:rPr>
              <w:t>􀜆 Meetings of the CMS Intergovernmental Task Force on Illegal Killing, Taking and Trade of Migratory Birds in the Mediterranean</w:t>
            </w:r>
          </w:p>
          <w:p w:rsidR="00DA2DEF" w:rsidRPr="00AA1A52" w:rsidRDefault="00DA2DEF" w:rsidP="00DA2DEF">
            <w:pPr>
              <w:spacing w:before="120"/>
              <w:rPr>
                <w:rFonts w:ascii="Arial" w:eastAsia="Calibri" w:hAnsi="Arial" w:cs="Arial"/>
                <w:bCs/>
                <w:color w:val="000000"/>
                <w:sz w:val="18"/>
                <w:szCs w:val="18"/>
              </w:rPr>
            </w:pPr>
            <w:r w:rsidRPr="00AA1A52">
              <w:rPr>
                <w:rFonts w:ascii="Arial" w:eastAsia="Calibri" w:hAnsi="Arial" w:cs="Arial"/>
                <w:color w:val="000000"/>
                <w:sz w:val="18"/>
                <w:szCs w:val="18"/>
              </w:rPr>
              <w:t>􀜆</w:t>
            </w:r>
            <w:r w:rsidRPr="00AA1A52">
              <w:rPr>
                <w:rFonts w:ascii="Arial" w:eastAsia="Calibri" w:hAnsi="Arial" w:cs="Arial"/>
                <w:bCs/>
                <w:color w:val="000000"/>
                <w:sz w:val="18"/>
                <w:szCs w:val="18"/>
              </w:rPr>
              <w:t xml:space="preserve"> Meetings of the Bern network of Special Focal Points on Eradication of Illegal Killing, Trapping and Trade in Wild Birds</w:t>
            </w:r>
          </w:p>
          <w:p w:rsidR="00DA2DEF" w:rsidRPr="00B835C4" w:rsidRDefault="00DA2DEF" w:rsidP="00DA2DEF">
            <w:pPr>
              <w:spacing w:before="120" w:after="120"/>
              <w:rPr>
                <w:rFonts w:ascii="Arial" w:eastAsia="Calibri" w:hAnsi="Arial" w:cs="Arial"/>
                <w:bCs/>
                <w:color w:val="000000"/>
                <w:sz w:val="18"/>
                <w:szCs w:val="18"/>
                <w:lang w:val="fr-FR"/>
              </w:rPr>
            </w:pPr>
            <w:r w:rsidRPr="00AA1A52">
              <w:rPr>
                <w:rFonts w:ascii="Arial" w:eastAsia="Calibri" w:hAnsi="Arial" w:cs="Arial"/>
                <w:color w:val="000000"/>
                <w:sz w:val="18"/>
                <w:szCs w:val="18"/>
              </w:rPr>
              <w:t>􀜆</w:t>
            </w:r>
            <w:r w:rsidRPr="00B835C4">
              <w:rPr>
                <w:rFonts w:ascii="Arial" w:eastAsia="Calibri" w:hAnsi="Arial" w:cs="Arial"/>
                <w:bCs/>
                <w:color w:val="000000"/>
                <w:sz w:val="18"/>
                <w:szCs w:val="18"/>
                <w:lang w:val="fr-FR"/>
              </w:rPr>
              <w:t xml:space="preserve"> CITES IKB initiatives</w:t>
            </w:r>
          </w:p>
          <w:p w:rsidR="00DA2DEF" w:rsidRPr="00B835C4" w:rsidRDefault="00DA2DEF" w:rsidP="00DA2DEF">
            <w:pPr>
              <w:spacing w:before="120" w:after="120"/>
              <w:rPr>
                <w:rFonts w:ascii="Arial" w:eastAsia="Calibri" w:hAnsi="Arial" w:cs="Arial"/>
                <w:bCs/>
                <w:color w:val="000000"/>
                <w:sz w:val="18"/>
                <w:szCs w:val="18"/>
                <w:lang w:val="fr-FR"/>
              </w:rPr>
            </w:pPr>
            <w:r w:rsidRPr="00AA1A52">
              <w:rPr>
                <w:rFonts w:ascii="Arial" w:eastAsia="Calibri" w:hAnsi="Arial" w:cs="Arial"/>
                <w:color w:val="000000"/>
                <w:sz w:val="18"/>
                <w:szCs w:val="18"/>
              </w:rPr>
              <w:t>􀜆</w:t>
            </w:r>
            <w:r w:rsidRPr="00B835C4">
              <w:rPr>
                <w:rFonts w:ascii="Arial" w:eastAsia="Calibri" w:hAnsi="Arial" w:cs="Arial"/>
                <w:bCs/>
                <w:color w:val="000000"/>
                <w:sz w:val="18"/>
                <w:szCs w:val="18"/>
                <w:lang w:val="fr-FR"/>
              </w:rPr>
              <w:t xml:space="preserve"> EU IKB Initiatives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w:t>
            </w:r>
            <w:r w:rsidRPr="00AA1A52">
              <w:rPr>
                <w:rFonts w:ascii="Arial" w:eastAsia="Calibri" w:hAnsi="Arial" w:cs="Arial"/>
                <w:bCs/>
                <w:color w:val="000000"/>
                <w:sz w:val="18"/>
                <w:szCs w:val="18"/>
              </w:rPr>
              <w:t xml:space="preserve"> Any bilateral IKB initiatives</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eastAsia="Calibri" w:hAnsi="Arial" w:cs="Arial"/>
          <w:b/>
          <w:bCs/>
          <w:color w:val="000000"/>
          <w:sz w:val="23"/>
          <w:szCs w:val="23"/>
        </w:rPr>
      </w:pPr>
      <w:r w:rsidRPr="008806E7">
        <w:rPr>
          <w:rFonts w:ascii="Arial" w:eastAsia="Calibri" w:hAnsi="Arial" w:cs="Arial"/>
          <w:b/>
          <w:bCs/>
          <w:color w:val="000000"/>
          <w:sz w:val="23"/>
          <w:szCs w:val="23"/>
        </w:rPr>
        <w:br w:type="page"/>
      </w:r>
    </w:p>
    <w:p w:rsidR="00DA2DEF" w:rsidRPr="008806E7" w:rsidRDefault="00DA2DEF" w:rsidP="00DA2DEF">
      <w:pPr>
        <w:keepNext/>
        <w:keepLines/>
        <w:spacing w:before="40" w:after="120"/>
        <w:outlineLvl w:val="3"/>
        <w:rPr>
          <w:rFonts w:ascii="Arial" w:hAnsi="Arial" w:cs="Arial"/>
          <w:b/>
          <w:i/>
          <w:iCs/>
          <w:color w:val="000000"/>
          <w:sz w:val="18"/>
          <w:szCs w:val="18"/>
        </w:rPr>
      </w:pPr>
      <w:bookmarkStart w:id="90" w:name="_Toc486539600"/>
      <w:bookmarkStart w:id="91" w:name="_Toc489001564"/>
      <w:r w:rsidRPr="008806E7">
        <w:rPr>
          <w:rFonts w:ascii="Arial" w:hAnsi="Arial" w:cs="Arial"/>
          <w:b/>
          <w:iCs/>
          <w:color w:val="000000"/>
          <w:sz w:val="28"/>
          <w:szCs w:val="22"/>
        </w:rPr>
        <w:t>25. Drivers of wildlife crime</w:t>
      </w:r>
      <w:r w:rsidRPr="008806E7">
        <w:rPr>
          <w:rFonts w:ascii="Arial" w:hAnsi="Arial"/>
          <w:b/>
          <w:iCs/>
          <w:color w:val="000000"/>
          <w:sz w:val="28"/>
          <w:szCs w:val="22"/>
          <w:vertAlign w:val="superscript"/>
        </w:rPr>
        <w:footnoteReference w:id="45"/>
      </w:r>
      <w:bookmarkEnd w:id="90"/>
      <w:bookmarkEnd w:id="91"/>
    </w:p>
    <w:p w:rsidR="00DA2DEF" w:rsidRDefault="00DA2DEF" w:rsidP="00CE38F7">
      <w:pPr>
        <w:spacing w:after="120"/>
        <w:jc w:val="both"/>
        <w:rPr>
          <w:rFonts w:ascii="Arial" w:eastAsia="Calibri" w:hAnsi="Arial" w:cs="Arial"/>
          <w:bCs/>
          <w:iCs/>
          <w:color w:val="000000"/>
          <w:sz w:val="22"/>
          <w:szCs w:val="18"/>
        </w:rPr>
      </w:pPr>
      <w:proofErr w:type="gramStart"/>
      <w:r>
        <w:rPr>
          <w:rFonts w:ascii="Arial" w:eastAsia="Calibri" w:hAnsi="Arial" w:cs="Arial"/>
          <w:bCs/>
          <w:iCs/>
          <w:color w:val="000000"/>
          <w:sz w:val="22"/>
          <w:szCs w:val="18"/>
        </w:rPr>
        <w:t>The extent to which the drivers of IKB in the country are known and understood.</w:t>
      </w:r>
      <w:proofErr w:type="gramEnd"/>
    </w:p>
    <w:p w:rsidR="00DA2DEF" w:rsidRPr="00C91474" w:rsidRDefault="00DA2DEF" w:rsidP="00CE38F7">
      <w:pPr>
        <w:spacing w:after="120"/>
        <w:jc w:val="both"/>
        <w:rPr>
          <w:rFonts w:ascii="Arial" w:eastAsia="Calibri" w:hAnsi="Arial" w:cs="Arial"/>
          <w:bCs/>
          <w:iCs/>
          <w:color w:val="000000"/>
          <w:sz w:val="22"/>
          <w:szCs w:val="18"/>
        </w:rPr>
      </w:pPr>
    </w:p>
    <w:p w:rsidR="00DA2DEF" w:rsidRPr="008806E7" w:rsidRDefault="00DA2DEF" w:rsidP="00CE38F7">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What is the level of awareness of the drivers</w:t>
      </w:r>
      <w:r w:rsidRPr="008806E7">
        <w:rPr>
          <w:rFonts w:ascii="Arial" w:eastAsia="Calibri" w:hAnsi="Arial" w:cs="Arial"/>
          <w:b/>
          <w:bCs/>
          <w:i/>
          <w:iCs/>
          <w:color w:val="000000"/>
          <w:sz w:val="22"/>
          <w:szCs w:val="22"/>
          <w:vertAlign w:val="superscript"/>
        </w:rPr>
        <w:footnoteReference w:id="46"/>
      </w:r>
      <w:r w:rsidRPr="008806E7">
        <w:rPr>
          <w:rFonts w:ascii="Arial" w:eastAsia="Calibri" w:hAnsi="Arial" w:cs="Arial"/>
          <w:b/>
          <w:bCs/>
          <w:i/>
          <w:iCs/>
          <w:color w:val="000000"/>
          <w:sz w:val="22"/>
          <w:szCs w:val="22"/>
        </w:rPr>
        <w:t xml:space="preserve"> of IKB in your country, including those relating to the supply and consumer demand for illicit products?</w:t>
      </w:r>
    </w:p>
    <w:p w:rsidR="00DA2DEF" w:rsidRPr="008806E7" w:rsidRDefault="00DA2DEF" w:rsidP="00CE38F7">
      <w:pPr>
        <w:spacing w:after="120"/>
        <w:jc w:val="both"/>
        <w:rPr>
          <w:rFonts w:ascii="Arial" w:eastAsia="Calibri" w:hAnsi="Arial" w:cs="Arial"/>
          <w:b/>
          <w:bCs/>
          <w:i/>
          <w:iCs/>
          <w:color w:val="000000"/>
          <w:sz w:val="22"/>
          <w:szCs w:val="18"/>
        </w:rPr>
      </w:pPr>
    </w:p>
    <w:p w:rsidR="00DA2DEF" w:rsidRPr="008806E7" w:rsidRDefault="00DA2DEF" w:rsidP="00CE38F7">
      <w:pPr>
        <w:spacing w:after="120"/>
        <w:jc w:val="both"/>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8"/>
        <w:gridCol w:w="2307"/>
        <w:gridCol w:w="12"/>
        <w:gridCol w:w="2304"/>
        <w:gridCol w:w="30"/>
        <w:gridCol w:w="2328"/>
      </w:tblGrid>
      <w:tr w:rsidR="00DA2DEF" w:rsidRPr="00AA1A52" w:rsidTr="00DA2DEF">
        <w:tc>
          <w:tcPr>
            <w:tcW w:w="2310" w:type="dxa"/>
            <w:gridSpan w:val="2"/>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2"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7"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0"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trHeight w:val="2346"/>
        </w:trPr>
        <w:tc>
          <w:tcPr>
            <w:tcW w:w="2302"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The drivers of IKB are unknown</w:t>
            </w:r>
          </w:p>
          <w:p w:rsidR="00DA2DEF" w:rsidRPr="00AA1A52" w:rsidRDefault="00DA2DEF" w:rsidP="00DA2DEF">
            <w:pPr>
              <w:spacing w:before="120" w:after="120"/>
              <w:rPr>
                <w:rFonts w:ascii="Arial" w:eastAsia="Calibri" w:hAnsi="Arial" w:cs="Arial"/>
                <w:color w:val="000000"/>
                <w:sz w:val="18"/>
                <w:szCs w:val="18"/>
              </w:rPr>
            </w:pPr>
          </w:p>
          <w:p w:rsidR="00DA2DEF" w:rsidRPr="00AA1A52" w:rsidRDefault="00DA2DEF" w:rsidP="00DA2DEF">
            <w:pPr>
              <w:spacing w:before="120" w:after="120"/>
              <w:rPr>
                <w:rFonts w:ascii="Arial" w:eastAsia="Calibri" w:hAnsi="Arial" w:cs="Arial"/>
                <w:color w:val="000000"/>
                <w:sz w:val="18"/>
                <w:szCs w:val="18"/>
              </w:rPr>
            </w:pPr>
          </w:p>
        </w:tc>
        <w:tc>
          <w:tcPr>
            <w:tcW w:w="2318"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Knowledge of the drivers of IKB:</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w:t>
            </w:r>
            <w:r w:rsidRPr="00AA1A52">
              <w:rPr>
                <w:rFonts w:ascii="Arial" w:eastAsia="Calibri" w:hAnsi="Arial" w:cs="Arial"/>
                <w:b/>
                <w:color w:val="000000"/>
                <w:sz w:val="18"/>
                <w:szCs w:val="18"/>
              </w:rPr>
              <w:t>basic</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w:t>
            </w:r>
            <w:r w:rsidRPr="00AA1A52">
              <w:rPr>
                <w:rFonts w:ascii="Arial" w:eastAsia="Calibri" w:hAnsi="Arial" w:cs="Arial"/>
                <w:b/>
                <w:color w:val="000000"/>
                <w:sz w:val="18"/>
                <w:szCs w:val="18"/>
              </w:rPr>
              <w:t>anecdotal</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based on </w:t>
            </w:r>
            <w:r w:rsidRPr="00AA1A52">
              <w:rPr>
                <w:rFonts w:ascii="Arial" w:eastAsia="Calibri" w:hAnsi="Arial" w:cs="Arial"/>
                <w:b/>
                <w:color w:val="000000"/>
                <w:sz w:val="18"/>
                <w:szCs w:val="18"/>
              </w:rPr>
              <w:t>limited</w:t>
            </w:r>
            <w:r w:rsidRPr="00AA1A52">
              <w:rPr>
                <w:rFonts w:ascii="Arial" w:eastAsia="Calibri" w:hAnsi="Arial" w:cs="Arial"/>
                <w:color w:val="000000"/>
                <w:sz w:val="18"/>
                <w:szCs w:val="18"/>
              </w:rPr>
              <w:t xml:space="preserve"> sources</w:t>
            </w:r>
          </w:p>
        </w:tc>
        <w:tc>
          <w:tcPr>
            <w:tcW w:w="2319"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Knowledge of the drivers of IKB:</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w:t>
            </w:r>
            <w:r w:rsidRPr="00AA1A52">
              <w:rPr>
                <w:rFonts w:ascii="Arial" w:eastAsia="Calibri" w:hAnsi="Arial" w:cs="Arial"/>
                <w:b/>
                <w:color w:val="000000"/>
                <w:sz w:val="18"/>
                <w:szCs w:val="18"/>
              </w:rPr>
              <w:t>moderate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Involves </w:t>
            </w:r>
            <w:r w:rsidRPr="00AA1A52">
              <w:rPr>
                <w:rFonts w:ascii="Arial" w:eastAsia="Calibri" w:hAnsi="Arial" w:cs="Arial"/>
                <w:b/>
                <w:color w:val="000000"/>
                <w:sz w:val="18"/>
                <w:szCs w:val="18"/>
              </w:rPr>
              <w:t>gaps</w:t>
            </w:r>
            <w:r w:rsidRPr="00AA1A52">
              <w:rPr>
                <w:rFonts w:ascii="Arial" w:eastAsia="Calibri" w:hAnsi="Arial" w:cs="Arial"/>
                <w:color w:val="000000"/>
                <w:sz w:val="18"/>
                <w:szCs w:val="18"/>
              </w:rPr>
              <w:t xml:space="preserve"> in knowledge</w:t>
            </w:r>
          </w:p>
          <w:p w:rsidR="00DA2DEF" w:rsidRPr="00AA1A52" w:rsidRDefault="00DA2DEF" w:rsidP="00DA2DEF">
            <w:pPr>
              <w:spacing w:before="120" w:after="120"/>
              <w:rPr>
                <w:rFonts w:ascii="Arial" w:eastAsia="Calibri" w:hAnsi="Arial" w:cs="Arial"/>
                <w:color w:val="000000"/>
                <w:sz w:val="18"/>
                <w:szCs w:val="18"/>
              </w:rPr>
            </w:pPr>
          </w:p>
        </w:tc>
        <w:tc>
          <w:tcPr>
            <w:tcW w:w="2360"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Knowledge of the drivers of IKB:</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w:t>
            </w:r>
            <w:r w:rsidRPr="00AA1A52">
              <w:rPr>
                <w:rFonts w:ascii="Arial" w:eastAsia="Calibri" w:hAnsi="Arial" w:cs="Arial"/>
                <w:b/>
                <w:color w:val="000000"/>
                <w:sz w:val="18"/>
                <w:szCs w:val="18"/>
              </w:rPr>
              <w:t>good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reasonably </w:t>
            </w:r>
            <w:r w:rsidRPr="00AA1A52">
              <w:rPr>
                <w:rFonts w:ascii="Arial" w:eastAsia="Calibri" w:hAnsi="Arial" w:cs="Arial"/>
                <w:b/>
                <w:color w:val="000000"/>
                <w:sz w:val="18"/>
                <w:szCs w:val="18"/>
              </w:rPr>
              <w:t>comprehensive</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Is based on information from a variety of sources </w:t>
            </w:r>
            <w:r w:rsidRPr="00AA1A52">
              <w:rPr>
                <w:rFonts w:ascii="Arial" w:eastAsia="Calibri" w:hAnsi="Arial" w:cs="Arial"/>
                <w:b/>
                <w:color w:val="000000"/>
                <w:sz w:val="18"/>
                <w:szCs w:val="18"/>
              </w:rPr>
              <w:t>including scientific research</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hAnsi="Arial" w:cs="Arial"/>
          <w:b/>
          <w:bCs/>
          <w:color w:val="000000"/>
          <w:sz w:val="28"/>
          <w:szCs w:val="22"/>
        </w:rPr>
      </w:pPr>
      <w:r w:rsidRPr="008806E7">
        <w:rPr>
          <w:rFonts w:ascii="Arial" w:eastAsia="Calibri" w:hAnsi="Arial" w:cs="Arial"/>
          <w:color w:val="000000"/>
          <w:sz w:val="22"/>
          <w:szCs w:val="22"/>
        </w:rPr>
        <w:br w:type="page"/>
      </w:r>
    </w:p>
    <w:p w:rsidR="00DA2DEF" w:rsidRPr="008806E7" w:rsidRDefault="00DA2DEF" w:rsidP="00DA2DEF">
      <w:pPr>
        <w:keepNext/>
        <w:keepLines/>
        <w:spacing w:before="40" w:after="120"/>
        <w:outlineLvl w:val="3"/>
        <w:rPr>
          <w:rFonts w:ascii="Arial" w:hAnsi="Arial" w:cs="Arial"/>
          <w:b/>
          <w:i/>
          <w:iCs/>
          <w:color w:val="000000"/>
          <w:sz w:val="18"/>
          <w:szCs w:val="18"/>
        </w:rPr>
      </w:pPr>
      <w:bookmarkStart w:id="92" w:name="_Toc486539601"/>
      <w:bookmarkStart w:id="93" w:name="_Toc489001565"/>
      <w:r w:rsidRPr="008806E7">
        <w:rPr>
          <w:rFonts w:ascii="Arial" w:hAnsi="Arial" w:cs="Arial"/>
          <w:b/>
          <w:iCs/>
          <w:color w:val="000000"/>
          <w:sz w:val="28"/>
          <w:szCs w:val="22"/>
        </w:rPr>
        <w:t>26. Demand-side activities</w:t>
      </w:r>
      <w:r w:rsidRPr="008806E7">
        <w:rPr>
          <w:rFonts w:ascii="Arial" w:hAnsi="Arial"/>
          <w:b/>
          <w:iCs/>
          <w:color w:val="000000"/>
          <w:sz w:val="28"/>
          <w:szCs w:val="22"/>
          <w:vertAlign w:val="superscript"/>
        </w:rPr>
        <w:footnoteReference w:id="47"/>
      </w:r>
      <w:bookmarkEnd w:id="92"/>
      <w:bookmarkEnd w:id="93"/>
      <w:r w:rsidRPr="008806E7">
        <w:rPr>
          <w:rFonts w:ascii="Arial" w:hAnsi="Arial" w:cs="Arial"/>
          <w:b/>
          <w:iCs/>
          <w:color w:val="000000"/>
          <w:sz w:val="28"/>
          <w:szCs w:val="22"/>
        </w:rPr>
        <w:t xml:space="preserve"> </w:t>
      </w:r>
    </w:p>
    <w:p w:rsidR="00DA2DEF" w:rsidRPr="008806E7" w:rsidRDefault="00DA2DEF" w:rsidP="00CE38F7">
      <w:pPr>
        <w:spacing w:after="120"/>
        <w:jc w:val="both"/>
        <w:rPr>
          <w:rFonts w:ascii="Arial" w:eastAsia="Calibri" w:hAnsi="Arial" w:cs="Arial"/>
          <w:color w:val="000000"/>
          <w:sz w:val="22"/>
          <w:szCs w:val="18"/>
        </w:rPr>
      </w:pPr>
      <w:proofErr w:type="gramStart"/>
      <w:r w:rsidRPr="008806E7">
        <w:rPr>
          <w:rFonts w:ascii="Arial" w:eastAsia="Calibri" w:hAnsi="Arial" w:cs="Arial"/>
          <w:color w:val="000000"/>
          <w:sz w:val="22"/>
          <w:szCs w:val="18"/>
        </w:rPr>
        <w:t>The extent to which activities to address the demand of illegal wildlife products are implemented.</w:t>
      </w:r>
      <w:proofErr w:type="gramEnd"/>
    </w:p>
    <w:p w:rsidR="00DA2DEF" w:rsidRPr="008806E7" w:rsidRDefault="00DA2DEF" w:rsidP="00CE38F7">
      <w:pPr>
        <w:spacing w:after="120"/>
        <w:jc w:val="both"/>
        <w:rPr>
          <w:rFonts w:ascii="Arial" w:eastAsia="Calibri" w:hAnsi="Arial" w:cs="Arial"/>
          <w:color w:val="000000"/>
          <w:sz w:val="22"/>
          <w:szCs w:val="22"/>
        </w:rPr>
      </w:pPr>
    </w:p>
    <w:p w:rsidR="00DA2DEF" w:rsidRPr="008806E7" w:rsidRDefault="00DA2DEF" w:rsidP="00CE38F7">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Are activities implemented to address the demand*</w:t>
      </w:r>
      <w:r w:rsidRPr="008806E7">
        <w:rPr>
          <w:rFonts w:ascii="Arial" w:eastAsia="Calibri" w:hAnsi="Arial"/>
          <w:b/>
          <w:bCs/>
          <w:i/>
          <w:iCs/>
          <w:color w:val="000000"/>
          <w:sz w:val="22"/>
          <w:szCs w:val="22"/>
        </w:rPr>
        <w:footnoteReference w:id="48"/>
      </w:r>
      <w:r w:rsidRPr="008806E7">
        <w:rPr>
          <w:rFonts w:ascii="Arial" w:eastAsia="Calibri" w:hAnsi="Arial" w:cs="Arial"/>
          <w:b/>
          <w:bCs/>
          <w:i/>
          <w:iCs/>
          <w:color w:val="000000"/>
          <w:sz w:val="22"/>
          <w:szCs w:val="22"/>
        </w:rPr>
        <w:t xml:space="preserve"> for illegally obtained wild birds?</w:t>
      </w:r>
    </w:p>
    <w:p w:rsidR="00DA2DEF" w:rsidRPr="008806E7" w:rsidRDefault="00DA2DEF" w:rsidP="00CE38F7">
      <w:pPr>
        <w:spacing w:after="120"/>
        <w:rPr>
          <w:rFonts w:ascii="Arial" w:eastAsia="Calibri" w:hAnsi="Arial" w:cs="Arial"/>
          <w:i/>
          <w:iCs/>
          <w:color w:val="000000"/>
          <w:sz w:val="22"/>
          <w:szCs w:val="22"/>
        </w:rPr>
      </w:pPr>
    </w:p>
    <w:p w:rsidR="00DA2DEF" w:rsidRPr="008806E7" w:rsidRDefault="00DA2DEF" w:rsidP="00CE38F7">
      <w:pPr>
        <w:spacing w:after="120"/>
        <w:rPr>
          <w:rFonts w:ascii="Arial" w:eastAsia="Calibri" w:hAnsi="Arial" w:cs="Arial"/>
          <w:i/>
          <w:iCs/>
          <w:color w:val="000000"/>
          <w:sz w:val="22"/>
          <w:szCs w:val="22"/>
        </w:rPr>
      </w:pPr>
      <w:r w:rsidRPr="008806E7">
        <w:rPr>
          <w:rFonts w:ascii="Arial" w:eastAsia="Calibri" w:hAnsi="Arial" w:cs="Arial"/>
          <w:i/>
          <w:iCs/>
          <w:color w:val="000000"/>
          <w:sz w:val="22"/>
          <w:szCs w:val="22"/>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4"/>
        <w:gridCol w:w="2304"/>
        <w:gridCol w:w="16"/>
        <w:gridCol w:w="2322"/>
        <w:gridCol w:w="2326"/>
      </w:tblGrid>
      <w:tr w:rsidR="00DA2DEF" w:rsidRPr="00AA1A52" w:rsidTr="00DA2DEF">
        <w:tc>
          <w:tcPr>
            <w:tcW w:w="2308" w:type="dxa"/>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1"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41"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9"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trHeight w:val="2346"/>
        </w:trPr>
        <w:tc>
          <w:tcPr>
            <w:tcW w:w="2322"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Demand-side activities: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Have </w:t>
            </w:r>
            <w:r w:rsidRPr="00AA1A52">
              <w:rPr>
                <w:rFonts w:ascii="Arial" w:eastAsia="Calibri" w:hAnsi="Arial" w:cs="Arial"/>
                <w:b/>
                <w:color w:val="000000"/>
                <w:sz w:val="18"/>
                <w:szCs w:val="18"/>
              </w:rPr>
              <w:t>neither</w:t>
            </w:r>
            <w:r w:rsidRPr="00AA1A52">
              <w:rPr>
                <w:rFonts w:ascii="Arial" w:eastAsia="Calibri" w:hAnsi="Arial" w:cs="Arial"/>
                <w:color w:val="000000"/>
                <w:sz w:val="18"/>
                <w:szCs w:val="18"/>
              </w:rPr>
              <w:t xml:space="preserve"> been developed nor Implemented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There is </w:t>
            </w:r>
            <w:r w:rsidRPr="00AA1A52">
              <w:rPr>
                <w:rFonts w:ascii="Arial" w:eastAsia="Calibri" w:hAnsi="Arial" w:cs="Arial"/>
                <w:b/>
                <w:color w:val="000000"/>
                <w:sz w:val="18"/>
                <w:szCs w:val="18"/>
              </w:rPr>
              <w:t>no</w:t>
            </w:r>
            <w:r w:rsidRPr="00AA1A52">
              <w:rPr>
                <w:rFonts w:ascii="Arial" w:eastAsia="Calibri" w:hAnsi="Arial" w:cs="Arial"/>
                <w:color w:val="000000"/>
                <w:sz w:val="18"/>
                <w:szCs w:val="18"/>
              </w:rPr>
              <w:t xml:space="preserve"> information available on the demand for illegally obtained wild birds in the country.</w:t>
            </w:r>
          </w:p>
          <w:p w:rsidR="00DA2DEF" w:rsidRPr="00AA1A52" w:rsidRDefault="00DA2DEF" w:rsidP="00DA2DEF">
            <w:pPr>
              <w:spacing w:before="120" w:after="120"/>
              <w:rPr>
                <w:rFonts w:ascii="Arial" w:eastAsia="Calibri" w:hAnsi="Arial" w:cs="Arial"/>
                <w:color w:val="000000"/>
                <w:sz w:val="18"/>
                <w:szCs w:val="18"/>
              </w:rPr>
            </w:pPr>
          </w:p>
        </w:tc>
        <w:tc>
          <w:tcPr>
            <w:tcW w:w="2323" w:type="dxa"/>
            <w:gridSpan w:val="2"/>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Demand-side activities: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Have been </w:t>
            </w:r>
            <w:r w:rsidRPr="00AA1A52">
              <w:rPr>
                <w:rFonts w:ascii="Arial" w:eastAsia="Calibri" w:hAnsi="Arial" w:cs="Arial"/>
                <w:b/>
                <w:color w:val="000000"/>
                <w:sz w:val="18"/>
                <w:szCs w:val="18"/>
              </w:rPr>
              <w:t>developed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 xml:space="preserve">rarely </w:t>
            </w:r>
            <w:r w:rsidRPr="00AA1A52">
              <w:rPr>
                <w:rFonts w:ascii="Arial" w:eastAsia="Calibri" w:hAnsi="Arial" w:cs="Arial"/>
                <w:color w:val="000000"/>
                <w:sz w:val="18"/>
                <w:szCs w:val="18"/>
              </w:rPr>
              <w:t>implemented in full due to a lack of available resources (e.g. technical, human, financial)</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Are based on information on demand for illegally obtained wild birds in the country</w:t>
            </w:r>
          </w:p>
        </w:tc>
        <w:tc>
          <w:tcPr>
            <w:tcW w:w="2325"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Demand-side activities: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Have been developed and implemented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regularly</w:t>
            </w:r>
            <w:r w:rsidRPr="00AA1A52">
              <w:rPr>
                <w:rFonts w:ascii="Arial" w:eastAsia="Calibri" w:hAnsi="Arial" w:cs="Arial"/>
                <w:color w:val="000000"/>
                <w:sz w:val="18"/>
                <w:szCs w:val="18"/>
              </w:rPr>
              <w:t xml:space="preserve"> reviewed to identify the outcomes achieved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Are based on information on demand for illegally obtained wild birds in the country</w:t>
            </w:r>
          </w:p>
        </w:tc>
        <w:tc>
          <w:tcPr>
            <w:tcW w:w="2329" w:type="dxa"/>
            <w:shd w:val="clear" w:color="auto" w:fill="auto"/>
          </w:tcPr>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Demand-side activities:</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Have been developed and implemented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regularly</w:t>
            </w:r>
            <w:r w:rsidRPr="00AA1A52">
              <w:rPr>
                <w:rFonts w:ascii="Arial" w:eastAsia="Calibri" w:hAnsi="Arial" w:cs="Arial"/>
                <w:color w:val="000000"/>
                <w:sz w:val="18"/>
                <w:szCs w:val="18"/>
              </w:rPr>
              <w:t xml:space="preserve"> reviewed to identify the outcomes achieved</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not needed</w:t>
            </w:r>
            <w:r w:rsidRPr="00AA1A52">
              <w:rPr>
                <w:rFonts w:ascii="Arial" w:eastAsia="Calibri" w:hAnsi="Arial" w:cs="Arial"/>
                <w:color w:val="000000"/>
                <w:sz w:val="18"/>
                <w:szCs w:val="18"/>
              </w:rPr>
              <w:t xml:space="preserve"> as data confirms that there is very little demand for illegally obtained wild birds in the country</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eastAsia="Calibri" w:hAnsi="Arial" w:cs="Arial"/>
          <w:color w:val="000000"/>
          <w:sz w:val="22"/>
          <w:szCs w:val="22"/>
        </w:rPr>
      </w:pPr>
      <w:r w:rsidRPr="008806E7">
        <w:rPr>
          <w:rFonts w:ascii="Arial" w:eastAsia="Calibri" w:hAnsi="Arial" w:cs="Arial"/>
          <w:color w:val="000000"/>
          <w:sz w:val="22"/>
          <w:szCs w:val="22"/>
        </w:rPr>
        <w:br w:type="page"/>
      </w:r>
    </w:p>
    <w:p w:rsidR="00DA2DEF" w:rsidRPr="008806E7" w:rsidRDefault="00DA2DEF" w:rsidP="00DA2DEF">
      <w:pPr>
        <w:keepNext/>
        <w:keepLines/>
        <w:spacing w:before="40" w:after="120"/>
        <w:outlineLvl w:val="3"/>
        <w:rPr>
          <w:rFonts w:ascii="Arial" w:hAnsi="Arial" w:cs="Arial"/>
          <w:b/>
          <w:i/>
          <w:iCs/>
          <w:color w:val="000000"/>
          <w:sz w:val="18"/>
          <w:szCs w:val="18"/>
        </w:rPr>
      </w:pPr>
      <w:bookmarkStart w:id="94" w:name="_Toc486539602"/>
      <w:bookmarkStart w:id="95" w:name="_Toc489001566"/>
      <w:r w:rsidRPr="008806E7">
        <w:rPr>
          <w:rFonts w:ascii="Arial" w:hAnsi="Arial" w:cs="Arial"/>
          <w:b/>
          <w:iCs/>
          <w:color w:val="000000"/>
          <w:sz w:val="28"/>
          <w:szCs w:val="22"/>
        </w:rPr>
        <w:t>27. Regulated community</w:t>
      </w:r>
      <w:r w:rsidRPr="008806E7">
        <w:rPr>
          <w:rFonts w:ascii="Arial" w:hAnsi="Arial"/>
          <w:b/>
          <w:iCs/>
          <w:color w:val="000000"/>
          <w:sz w:val="28"/>
          <w:szCs w:val="22"/>
          <w:vertAlign w:val="superscript"/>
        </w:rPr>
        <w:footnoteReference w:id="49"/>
      </w:r>
      <w:bookmarkEnd w:id="94"/>
      <w:bookmarkEnd w:id="95"/>
    </w:p>
    <w:p w:rsidR="00DA2DEF" w:rsidRPr="008806E7" w:rsidRDefault="00DA2DEF" w:rsidP="00CE38F7">
      <w:pPr>
        <w:spacing w:after="120"/>
        <w:jc w:val="both"/>
        <w:rPr>
          <w:rFonts w:ascii="Arial" w:eastAsia="Calibri" w:hAnsi="Arial" w:cs="Arial"/>
          <w:color w:val="000000"/>
          <w:sz w:val="22"/>
          <w:szCs w:val="18"/>
        </w:rPr>
      </w:pPr>
      <w:proofErr w:type="gramStart"/>
      <w:r w:rsidRPr="008806E7">
        <w:rPr>
          <w:rFonts w:ascii="Arial" w:eastAsia="Calibri" w:hAnsi="Arial" w:cs="Arial"/>
          <w:color w:val="000000"/>
          <w:sz w:val="22"/>
          <w:szCs w:val="18"/>
        </w:rPr>
        <w:t>The extent to which awareness-raising materials and/or programmes are in place to increase the awareness of the regulated community, of the laws that apply to the sustainable use of wild birds.</w:t>
      </w:r>
      <w:proofErr w:type="gramEnd"/>
    </w:p>
    <w:p w:rsidR="00DA2DEF" w:rsidRPr="008806E7" w:rsidRDefault="00DA2DEF" w:rsidP="00CE38F7">
      <w:pPr>
        <w:spacing w:after="120"/>
        <w:jc w:val="both"/>
        <w:rPr>
          <w:rFonts w:ascii="Arial" w:eastAsia="Calibri" w:hAnsi="Arial" w:cs="Arial"/>
          <w:color w:val="000000"/>
          <w:sz w:val="22"/>
          <w:szCs w:val="18"/>
        </w:rPr>
      </w:pPr>
    </w:p>
    <w:p w:rsidR="00DA2DEF" w:rsidRPr="008806E7" w:rsidRDefault="00DA2DEF" w:rsidP="00CE38F7">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Are efforts taken to increase the awareness of the regulated community</w:t>
      </w:r>
      <w:r w:rsidRPr="008806E7">
        <w:rPr>
          <w:rFonts w:ascii="Arial" w:eastAsia="Calibri" w:hAnsi="Arial" w:cs="Arial"/>
          <w:b/>
          <w:bCs/>
          <w:i/>
          <w:iCs/>
          <w:color w:val="000000"/>
          <w:sz w:val="22"/>
          <w:szCs w:val="22"/>
          <w:vertAlign w:val="superscript"/>
        </w:rPr>
        <w:footnoteReference w:id="50"/>
      </w:r>
      <w:r w:rsidRPr="008806E7">
        <w:rPr>
          <w:rFonts w:ascii="Arial" w:eastAsia="Calibri" w:hAnsi="Arial" w:cs="Arial"/>
          <w:b/>
          <w:bCs/>
          <w:i/>
          <w:iCs/>
          <w:color w:val="000000"/>
          <w:sz w:val="22"/>
          <w:szCs w:val="22"/>
        </w:rPr>
        <w:t>, of the legislative requirements concerning sustainable use of wildlife and the penalties for non-compliance?</w:t>
      </w:r>
    </w:p>
    <w:p w:rsidR="00DA2DEF" w:rsidRPr="008806E7" w:rsidRDefault="00DA2DEF" w:rsidP="00CE38F7">
      <w:pPr>
        <w:spacing w:after="120"/>
        <w:jc w:val="both"/>
        <w:rPr>
          <w:rFonts w:ascii="Arial" w:eastAsia="Calibri" w:hAnsi="Arial" w:cs="Arial"/>
          <w:b/>
          <w:bCs/>
          <w:i/>
          <w:iCs/>
          <w:color w:val="000000"/>
          <w:sz w:val="22"/>
          <w:szCs w:val="18"/>
        </w:rPr>
      </w:pPr>
    </w:p>
    <w:p w:rsidR="00DA2DEF" w:rsidRPr="008806E7" w:rsidRDefault="00DA2DEF" w:rsidP="00CE38F7">
      <w:pPr>
        <w:spacing w:after="120"/>
        <w:jc w:val="both"/>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1"/>
        <w:gridCol w:w="2301"/>
        <w:gridCol w:w="18"/>
        <w:gridCol w:w="2305"/>
        <w:gridCol w:w="29"/>
        <w:gridCol w:w="2328"/>
      </w:tblGrid>
      <w:tr w:rsidR="00DA2DEF" w:rsidRPr="00AA1A52" w:rsidTr="00DA2DEF">
        <w:tc>
          <w:tcPr>
            <w:tcW w:w="2310" w:type="dxa"/>
            <w:gridSpan w:val="2"/>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2"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7"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0"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trHeight w:val="2346"/>
        </w:trPr>
        <w:tc>
          <w:tcPr>
            <w:tcW w:w="2289" w:type="dxa"/>
            <w:shd w:val="clear" w:color="auto" w:fill="auto"/>
          </w:tcPr>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Efforts to increase awareness of the regulated community:</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 xml:space="preserve">not </w:t>
            </w:r>
            <w:r w:rsidRPr="00AA1A52">
              <w:rPr>
                <w:rFonts w:ascii="Arial" w:eastAsia="Calibri" w:hAnsi="Arial" w:cs="Arial"/>
                <w:color w:val="000000"/>
                <w:sz w:val="18"/>
                <w:szCs w:val="18"/>
              </w:rPr>
              <w:t>undertaken</w:t>
            </w:r>
          </w:p>
        </w:tc>
        <w:tc>
          <w:tcPr>
            <w:tcW w:w="2325" w:type="dxa"/>
            <w:gridSpan w:val="2"/>
            <w:shd w:val="clear" w:color="auto" w:fill="auto"/>
          </w:tcPr>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Efforts to increase awareness of the regulated community:</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Are usually informal and reactive</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 xml:space="preserve">not </w:t>
            </w:r>
            <w:r w:rsidRPr="00AA1A52">
              <w:rPr>
                <w:rFonts w:ascii="Arial" w:eastAsia="Calibri" w:hAnsi="Arial" w:cs="Arial"/>
                <w:color w:val="000000"/>
                <w:sz w:val="18"/>
                <w:szCs w:val="18"/>
              </w:rPr>
              <w:t>comprehensive or widespread</w:t>
            </w:r>
          </w:p>
        </w:tc>
        <w:tc>
          <w:tcPr>
            <w:tcW w:w="2326" w:type="dxa"/>
            <w:gridSpan w:val="2"/>
            <w:shd w:val="clear" w:color="auto" w:fill="auto"/>
          </w:tcPr>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Efforts to increase awareness of the regulated community:</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Are based on awareness raising materials that have been developed</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relatively</w:t>
            </w:r>
            <w:r w:rsidRPr="00AA1A52">
              <w:rPr>
                <w:rFonts w:ascii="Arial" w:eastAsia="Calibri" w:hAnsi="Arial" w:cs="Arial"/>
                <w:color w:val="000000"/>
                <w:sz w:val="18"/>
                <w:szCs w:val="18"/>
              </w:rPr>
              <w:t xml:space="preserve"> up-to-date</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sometimes</w:t>
            </w:r>
            <w:r w:rsidRPr="00AA1A52">
              <w:rPr>
                <w:rFonts w:ascii="Arial" w:eastAsia="Calibri" w:hAnsi="Arial" w:cs="Arial"/>
                <w:color w:val="000000"/>
                <w:sz w:val="18"/>
                <w:szCs w:val="18"/>
              </w:rPr>
              <w:t xml:space="preserve"> comprehensive or widespread</w:t>
            </w:r>
          </w:p>
        </w:tc>
        <w:tc>
          <w:tcPr>
            <w:tcW w:w="2359" w:type="dxa"/>
            <w:gridSpan w:val="2"/>
            <w:shd w:val="clear" w:color="auto" w:fill="auto"/>
          </w:tcPr>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Efforts to increase awareness of the regulated community:</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based on </w:t>
            </w:r>
            <w:r w:rsidRPr="00AA1A52">
              <w:rPr>
                <w:rFonts w:ascii="Arial" w:eastAsia="Calibri" w:hAnsi="Arial" w:cs="Arial"/>
                <w:b/>
                <w:color w:val="000000"/>
                <w:sz w:val="18"/>
                <w:szCs w:val="18"/>
              </w:rPr>
              <w:t>well-developed</w:t>
            </w:r>
            <w:r w:rsidRPr="00AA1A52">
              <w:rPr>
                <w:rFonts w:ascii="Arial" w:eastAsia="Calibri" w:hAnsi="Arial" w:cs="Arial"/>
                <w:color w:val="000000"/>
                <w:sz w:val="18"/>
                <w:szCs w:val="18"/>
              </w:rPr>
              <w:t xml:space="preserve"> and up-to-date awareness raising materials</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Comprehensively</w:t>
            </w:r>
            <w:r w:rsidRPr="00AA1A52">
              <w:rPr>
                <w:rFonts w:ascii="Arial" w:eastAsia="Calibri" w:hAnsi="Arial" w:cs="Arial"/>
                <w:color w:val="000000"/>
                <w:sz w:val="18"/>
                <w:szCs w:val="18"/>
              </w:rPr>
              <w:t xml:space="preserve"> target the different types of user and permit holder(s)</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hAnsi="Arial" w:cs="Arial"/>
          <w:b/>
          <w:bCs/>
          <w:color w:val="000000"/>
          <w:sz w:val="28"/>
          <w:szCs w:val="22"/>
        </w:rPr>
      </w:pPr>
      <w:r w:rsidRPr="008806E7">
        <w:rPr>
          <w:rFonts w:ascii="Arial" w:eastAsia="Calibri" w:hAnsi="Arial" w:cs="Arial"/>
          <w:color w:val="000000"/>
          <w:sz w:val="22"/>
          <w:szCs w:val="22"/>
        </w:rPr>
        <w:br w:type="page"/>
      </w:r>
    </w:p>
    <w:p w:rsidR="00DA2DEF" w:rsidRPr="008806E7" w:rsidRDefault="00DA2DEF" w:rsidP="00DA2DEF">
      <w:pPr>
        <w:keepNext/>
        <w:keepLines/>
        <w:spacing w:before="40" w:after="120"/>
        <w:outlineLvl w:val="3"/>
        <w:rPr>
          <w:rFonts w:ascii="Arial" w:hAnsi="Arial" w:cs="Arial"/>
          <w:b/>
          <w:i/>
          <w:iCs/>
          <w:color w:val="000000"/>
          <w:sz w:val="18"/>
          <w:szCs w:val="18"/>
        </w:rPr>
      </w:pPr>
      <w:bookmarkStart w:id="96" w:name="_Toc486539603"/>
      <w:bookmarkStart w:id="97" w:name="_Toc489001567"/>
      <w:r w:rsidRPr="008806E7">
        <w:rPr>
          <w:rFonts w:ascii="Arial" w:hAnsi="Arial" w:cs="Arial"/>
          <w:b/>
          <w:iCs/>
          <w:color w:val="000000"/>
          <w:sz w:val="28"/>
          <w:szCs w:val="22"/>
        </w:rPr>
        <w:t>28. Public awareness actions</w:t>
      </w:r>
      <w:r w:rsidRPr="008806E7">
        <w:rPr>
          <w:rFonts w:ascii="Arial" w:hAnsi="Arial"/>
          <w:b/>
          <w:iCs/>
          <w:color w:val="000000"/>
          <w:sz w:val="28"/>
          <w:szCs w:val="22"/>
          <w:vertAlign w:val="superscript"/>
        </w:rPr>
        <w:footnoteReference w:id="51"/>
      </w:r>
      <w:bookmarkEnd w:id="96"/>
      <w:bookmarkEnd w:id="97"/>
      <w:r w:rsidRPr="008806E7">
        <w:rPr>
          <w:rFonts w:ascii="Arial" w:hAnsi="Arial" w:cs="Arial"/>
          <w:b/>
          <w:iCs/>
          <w:color w:val="000000"/>
          <w:sz w:val="28"/>
          <w:szCs w:val="22"/>
        </w:rPr>
        <w:t xml:space="preserve"> </w:t>
      </w:r>
    </w:p>
    <w:p w:rsidR="00DA2DEF" w:rsidRPr="008806E7" w:rsidRDefault="00DA2DEF" w:rsidP="00CE38F7">
      <w:pPr>
        <w:spacing w:after="120"/>
        <w:jc w:val="both"/>
        <w:rPr>
          <w:rFonts w:ascii="Arial" w:eastAsia="Calibri" w:hAnsi="Arial" w:cs="Arial"/>
          <w:color w:val="000000"/>
          <w:sz w:val="22"/>
          <w:szCs w:val="18"/>
        </w:rPr>
      </w:pPr>
      <w:proofErr w:type="gramStart"/>
      <w:r w:rsidRPr="008806E7">
        <w:rPr>
          <w:rFonts w:ascii="Arial" w:eastAsia="Calibri" w:hAnsi="Arial" w:cs="Arial"/>
          <w:color w:val="000000"/>
          <w:sz w:val="22"/>
          <w:szCs w:val="18"/>
        </w:rPr>
        <w:t>The extent to which awareness-raising materials and/or programmes are in place to increase public awareness of IKB.</w:t>
      </w:r>
      <w:proofErr w:type="gramEnd"/>
    </w:p>
    <w:p w:rsidR="00DA2DEF" w:rsidRPr="008806E7" w:rsidRDefault="00DA2DEF" w:rsidP="00CE38F7">
      <w:pPr>
        <w:spacing w:after="120"/>
        <w:jc w:val="both"/>
        <w:rPr>
          <w:rFonts w:ascii="Arial" w:eastAsia="Calibri" w:hAnsi="Arial" w:cs="Arial"/>
          <w:color w:val="000000"/>
          <w:sz w:val="22"/>
          <w:szCs w:val="18"/>
        </w:rPr>
      </w:pPr>
    </w:p>
    <w:p w:rsidR="00DA2DEF" w:rsidRPr="008806E7" w:rsidRDefault="00DA2DEF" w:rsidP="00CE38F7">
      <w:pPr>
        <w:spacing w:after="120"/>
        <w:ind w:left="1134"/>
        <w:jc w:val="both"/>
        <w:rPr>
          <w:rFonts w:ascii="Arial" w:eastAsia="Calibri" w:hAnsi="Arial" w:cs="Arial"/>
          <w:b/>
          <w:bCs/>
          <w:i/>
          <w:iCs/>
          <w:color w:val="000000"/>
          <w:sz w:val="22"/>
          <w:szCs w:val="22"/>
        </w:rPr>
      </w:pPr>
      <w:r w:rsidRPr="008806E7">
        <w:rPr>
          <w:rFonts w:ascii="Arial" w:eastAsia="Calibri" w:hAnsi="Arial" w:cs="Arial"/>
          <w:b/>
          <w:bCs/>
          <w:i/>
          <w:iCs/>
          <w:color w:val="000000"/>
          <w:sz w:val="22"/>
          <w:szCs w:val="22"/>
        </w:rPr>
        <w:t>Question: Are efforts taken to increase public awareness</w:t>
      </w:r>
      <w:r w:rsidRPr="008806E7">
        <w:rPr>
          <w:rFonts w:ascii="Arial" w:eastAsia="Calibri" w:hAnsi="Arial" w:cs="Arial"/>
          <w:b/>
          <w:bCs/>
          <w:i/>
          <w:iCs/>
          <w:color w:val="000000"/>
          <w:sz w:val="22"/>
          <w:szCs w:val="22"/>
          <w:vertAlign w:val="superscript"/>
        </w:rPr>
        <w:footnoteReference w:id="52"/>
      </w:r>
      <w:r w:rsidRPr="008806E7">
        <w:rPr>
          <w:rFonts w:ascii="Arial" w:eastAsia="Calibri" w:hAnsi="Arial" w:cs="Arial"/>
          <w:b/>
          <w:bCs/>
          <w:i/>
          <w:iCs/>
          <w:color w:val="000000"/>
          <w:sz w:val="22"/>
          <w:szCs w:val="22"/>
        </w:rPr>
        <w:t xml:space="preserve"> of the environmental, social and economic impacts of IKB?</w:t>
      </w:r>
    </w:p>
    <w:p w:rsidR="00DA2DEF" w:rsidRPr="008806E7" w:rsidRDefault="00DA2DEF" w:rsidP="00CE38F7">
      <w:pPr>
        <w:spacing w:after="120"/>
        <w:rPr>
          <w:rFonts w:ascii="Arial" w:eastAsia="Calibri" w:hAnsi="Arial" w:cs="Arial"/>
          <w:b/>
          <w:bCs/>
          <w:i/>
          <w:iCs/>
          <w:color w:val="000000"/>
          <w:sz w:val="22"/>
          <w:szCs w:val="18"/>
        </w:rPr>
      </w:pPr>
    </w:p>
    <w:p w:rsidR="00DA2DEF" w:rsidRPr="008806E7" w:rsidRDefault="00DA2DEF" w:rsidP="00CE38F7">
      <w:pPr>
        <w:spacing w:after="120"/>
        <w:rPr>
          <w:rFonts w:ascii="Arial" w:eastAsia="Calibri" w:hAnsi="Arial" w:cs="Arial"/>
          <w:i/>
          <w:iCs/>
          <w:color w:val="000000"/>
          <w:sz w:val="22"/>
          <w:szCs w:val="18"/>
        </w:rPr>
      </w:pPr>
      <w:r w:rsidRPr="008806E7">
        <w:rPr>
          <w:rFonts w:ascii="Arial" w:eastAsia="Calibri" w:hAnsi="Arial" w:cs="Arial"/>
          <w:i/>
          <w:iCs/>
          <w:color w:val="000000"/>
          <w:sz w:val="22"/>
          <w:szCs w:val="18"/>
        </w:rPr>
        <w:t>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8"/>
        <w:gridCol w:w="2303"/>
        <w:gridCol w:w="16"/>
        <w:gridCol w:w="2306"/>
        <w:gridCol w:w="28"/>
        <w:gridCol w:w="2328"/>
      </w:tblGrid>
      <w:tr w:rsidR="00DA2DEF" w:rsidRPr="00AA1A52" w:rsidTr="00DA2DEF">
        <w:tc>
          <w:tcPr>
            <w:tcW w:w="2310" w:type="dxa"/>
            <w:gridSpan w:val="2"/>
            <w:shd w:val="clear" w:color="auto" w:fill="FF6600"/>
            <w:vAlign w:val="center"/>
          </w:tcPr>
          <w:p w:rsidR="00DA2DEF" w:rsidRPr="00AA1A52" w:rsidRDefault="00DA2DEF" w:rsidP="00DA2DEF">
            <w:pPr>
              <w:spacing w:before="60" w:after="60"/>
              <w:jc w:val="center"/>
              <w:rPr>
                <w:rFonts w:ascii="Arial" w:eastAsia="Calibri" w:hAnsi="Arial" w:cs="Arial"/>
                <w:b/>
                <w:bCs/>
                <w:color w:val="000000"/>
                <w:sz w:val="22"/>
                <w:szCs w:val="22"/>
              </w:rPr>
            </w:pPr>
            <w:r w:rsidRPr="00AA1A52">
              <w:rPr>
                <w:rFonts w:ascii="Calibri" w:eastAsia="Calibri" w:hAnsi="Calibri" w:cs="Arial"/>
                <w:b/>
                <w:bCs/>
                <w:color w:val="000000"/>
                <w:sz w:val="22"/>
                <w:szCs w:val="22"/>
              </w:rPr>
              <w:t>0</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22" w:type="dxa"/>
            <w:gridSpan w:val="2"/>
            <w:shd w:val="clear" w:color="auto" w:fill="FFFF66"/>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1</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7" w:type="dxa"/>
            <w:gridSpan w:val="2"/>
            <w:shd w:val="clear" w:color="auto" w:fill="92D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2</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c>
          <w:tcPr>
            <w:tcW w:w="2330" w:type="dxa"/>
            <w:shd w:val="clear" w:color="auto" w:fill="00B050"/>
            <w:vAlign w:val="center"/>
          </w:tcPr>
          <w:p w:rsidR="00DA2DEF" w:rsidRPr="00AA1A52" w:rsidRDefault="00DA2DEF" w:rsidP="00DA2DEF">
            <w:pPr>
              <w:spacing w:before="60" w:after="60"/>
              <w:jc w:val="center"/>
              <w:rPr>
                <w:rFonts w:ascii="Arial" w:eastAsia="Calibri" w:hAnsi="Arial" w:cs="Arial"/>
                <w:color w:val="000000"/>
                <w:sz w:val="22"/>
                <w:szCs w:val="22"/>
              </w:rPr>
            </w:pPr>
            <w:r w:rsidRPr="00AA1A52">
              <w:rPr>
                <w:rFonts w:ascii="Calibri" w:eastAsia="Calibri" w:hAnsi="Calibri" w:cs="Arial"/>
                <w:b/>
                <w:bCs/>
                <w:color w:val="000000"/>
                <w:sz w:val="22"/>
                <w:szCs w:val="22"/>
              </w:rPr>
              <w:t>3</w:t>
            </w:r>
            <w:r w:rsidRPr="00AA1A52">
              <w:rPr>
                <w:rFonts w:ascii="Arial" w:eastAsia="Calibri" w:hAnsi="Arial" w:cs="Arial"/>
                <w:b/>
                <w:bCs/>
                <w:color w:val="000000"/>
                <w:sz w:val="22"/>
                <w:szCs w:val="22"/>
              </w:rPr>
              <w:t xml:space="preserve"> </w:t>
            </w:r>
            <w:r w:rsidRPr="00AA1A52">
              <w:rPr>
                <w:rFonts w:ascii="MS Mincho" w:eastAsia="MS Mincho" w:hAnsi="MS Mincho" w:cs="MS Mincho" w:hint="eastAsia"/>
                <w:color w:val="000000"/>
                <w:sz w:val="22"/>
                <w:szCs w:val="22"/>
              </w:rPr>
              <w:t>􀜆</w:t>
            </w:r>
          </w:p>
        </w:tc>
      </w:tr>
      <w:tr w:rsidR="00DA2DEF" w:rsidRPr="00AA1A52" w:rsidTr="00DA2DEF">
        <w:trPr>
          <w:trHeight w:val="2346"/>
        </w:trPr>
        <w:tc>
          <w:tcPr>
            <w:tcW w:w="2292" w:type="dxa"/>
            <w:shd w:val="clear" w:color="auto" w:fill="auto"/>
          </w:tcPr>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Efforts to increase public awareness:</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not</w:t>
            </w:r>
            <w:r w:rsidRPr="00AA1A52">
              <w:rPr>
                <w:rFonts w:ascii="Arial" w:eastAsia="Calibri" w:hAnsi="Arial" w:cs="Arial"/>
                <w:color w:val="000000"/>
                <w:sz w:val="18"/>
                <w:szCs w:val="18"/>
              </w:rPr>
              <w:t xml:space="preserve"> undertaken.</w:t>
            </w:r>
          </w:p>
          <w:p w:rsidR="00DA2DEF" w:rsidRPr="00AA1A52" w:rsidRDefault="00DA2DEF" w:rsidP="00DA2DEF">
            <w:pPr>
              <w:spacing w:before="120" w:after="120"/>
              <w:rPr>
                <w:rFonts w:ascii="Arial" w:eastAsia="Calibri" w:hAnsi="Arial" w:cs="Arial"/>
                <w:color w:val="000000"/>
                <w:sz w:val="18"/>
                <w:szCs w:val="18"/>
              </w:rPr>
            </w:pPr>
            <w:r w:rsidRPr="00AA1A52">
              <w:rPr>
                <w:rFonts w:ascii="Arial" w:eastAsia="Calibri" w:hAnsi="Arial" w:cs="Arial"/>
                <w:color w:val="000000"/>
                <w:sz w:val="18"/>
                <w:szCs w:val="18"/>
              </w:rPr>
              <w:t>􀜆 Sentences of IKB cases are n</w:t>
            </w:r>
            <w:r w:rsidRPr="00AA1A52">
              <w:rPr>
                <w:rFonts w:ascii="Arial" w:eastAsia="Calibri" w:hAnsi="Arial" w:cs="Arial"/>
                <w:b/>
                <w:color w:val="000000"/>
                <w:sz w:val="18"/>
                <w:szCs w:val="18"/>
              </w:rPr>
              <w:t xml:space="preserve">ever </w:t>
            </w:r>
            <w:r w:rsidRPr="00AA1A52">
              <w:rPr>
                <w:rFonts w:ascii="Arial" w:eastAsia="Calibri" w:hAnsi="Arial" w:cs="Arial"/>
                <w:color w:val="000000"/>
                <w:sz w:val="18"/>
                <w:szCs w:val="18"/>
              </w:rPr>
              <w:t>publicized</w:t>
            </w:r>
          </w:p>
          <w:p w:rsidR="00DA2DEF" w:rsidRPr="00AA1A52" w:rsidRDefault="00DA2DEF" w:rsidP="00DA2DEF">
            <w:pPr>
              <w:spacing w:after="120"/>
              <w:rPr>
                <w:rFonts w:ascii="Arial" w:eastAsia="Calibri" w:hAnsi="Arial" w:cs="Arial"/>
                <w:color w:val="000000"/>
                <w:sz w:val="18"/>
                <w:szCs w:val="18"/>
              </w:rPr>
            </w:pPr>
          </w:p>
        </w:tc>
        <w:tc>
          <w:tcPr>
            <w:tcW w:w="2324" w:type="dxa"/>
            <w:gridSpan w:val="2"/>
            <w:shd w:val="clear" w:color="auto" w:fill="auto"/>
          </w:tcPr>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Efforts to increase public awareness:</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usually </w:t>
            </w:r>
            <w:r w:rsidRPr="00AA1A52">
              <w:rPr>
                <w:rFonts w:ascii="Arial" w:eastAsia="Calibri" w:hAnsi="Arial" w:cs="Arial"/>
                <w:b/>
                <w:color w:val="000000"/>
                <w:sz w:val="18"/>
                <w:szCs w:val="18"/>
              </w:rPr>
              <w:t>informal</w:t>
            </w:r>
            <w:r w:rsidRPr="00AA1A52">
              <w:rPr>
                <w:rFonts w:ascii="Arial" w:eastAsia="Calibri" w:hAnsi="Arial" w:cs="Arial"/>
                <w:color w:val="000000"/>
                <w:sz w:val="18"/>
                <w:szCs w:val="18"/>
              </w:rPr>
              <w:t xml:space="preserve"> and </w:t>
            </w:r>
            <w:r w:rsidRPr="00AA1A52">
              <w:rPr>
                <w:rFonts w:ascii="Arial" w:eastAsia="Calibri" w:hAnsi="Arial" w:cs="Arial"/>
                <w:b/>
                <w:color w:val="000000"/>
                <w:sz w:val="18"/>
                <w:szCs w:val="18"/>
              </w:rPr>
              <w:t>reactive</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 xml:space="preserve">neither </w:t>
            </w:r>
            <w:r w:rsidRPr="00AA1A52">
              <w:rPr>
                <w:rFonts w:ascii="Arial" w:eastAsia="Calibri" w:hAnsi="Arial" w:cs="Arial"/>
                <w:color w:val="000000"/>
                <w:sz w:val="18"/>
                <w:szCs w:val="18"/>
              </w:rPr>
              <w:t>comprehensive nor widespread</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There is </w:t>
            </w:r>
            <w:r w:rsidRPr="00AA1A52">
              <w:rPr>
                <w:rFonts w:ascii="Arial" w:eastAsia="Calibri" w:hAnsi="Arial" w:cs="Arial"/>
                <w:b/>
                <w:color w:val="000000"/>
                <w:sz w:val="18"/>
                <w:szCs w:val="18"/>
              </w:rPr>
              <w:t>no national</w:t>
            </w:r>
            <w:r w:rsidRPr="00AA1A52">
              <w:rPr>
                <w:rFonts w:ascii="Arial" w:eastAsia="Calibri" w:hAnsi="Arial" w:cs="Arial"/>
                <w:color w:val="000000"/>
                <w:sz w:val="18"/>
                <w:szCs w:val="18"/>
              </w:rPr>
              <w:t xml:space="preserve"> communication strategy on IKB.</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Sentences of IKB cases are </w:t>
            </w:r>
            <w:r w:rsidRPr="00AA1A52">
              <w:rPr>
                <w:rFonts w:ascii="Arial" w:eastAsia="Calibri" w:hAnsi="Arial" w:cs="Arial"/>
                <w:b/>
                <w:color w:val="000000"/>
                <w:sz w:val="18"/>
                <w:szCs w:val="18"/>
              </w:rPr>
              <w:t>seldom</w:t>
            </w:r>
            <w:r w:rsidRPr="00AA1A52">
              <w:rPr>
                <w:rFonts w:ascii="Arial" w:eastAsia="Calibri" w:hAnsi="Arial" w:cs="Arial"/>
                <w:color w:val="000000"/>
                <w:sz w:val="18"/>
                <w:szCs w:val="18"/>
              </w:rPr>
              <w:t xml:space="preserve"> publicized</w:t>
            </w:r>
          </w:p>
        </w:tc>
        <w:tc>
          <w:tcPr>
            <w:tcW w:w="2325" w:type="dxa"/>
            <w:gridSpan w:val="2"/>
            <w:shd w:val="clear" w:color="auto" w:fill="auto"/>
          </w:tcPr>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Efforts to increase public awareness:</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Are based on awareness raising materials that have been developed by conservation NGOs</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 xml:space="preserve">locally </w:t>
            </w:r>
            <w:r w:rsidRPr="00AA1A52">
              <w:rPr>
                <w:rFonts w:ascii="Arial" w:eastAsia="Calibri" w:hAnsi="Arial" w:cs="Arial"/>
                <w:color w:val="000000"/>
                <w:sz w:val="18"/>
                <w:szCs w:val="18"/>
              </w:rPr>
              <w:t xml:space="preserve">implemented by governmental bodies </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Are </w:t>
            </w:r>
            <w:r w:rsidRPr="00AA1A52">
              <w:rPr>
                <w:rFonts w:ascii="Arial" w:eastAsia="Calibri" w:hAnsi="Arial" w:cs="Arial"/>
                <w:b/>
                <w:color w:val="000000"/>
                <w:sz w:val="18"/>
                <w:szCs w:val="18"/>
              </w:rPr>
              <w:t>sometimes</w:t>
            </w:r>
            <w:r w:rsidRPr="00AA1A52">
              <w:rPr>
                <w:rFonts w:ascii="Arial" w:eastAsia="Calibri" w:hAnsi="Arial" w:cs="Arial"/>
                <w:color w:val="000000"/>
                <w:sz w:val="18"/>
                <w:szCs w:val="18"/>
              </w:rPr>
              <w:t xml:space="preserve"> comprehensive or widespread </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Implement </w:t>
            </w:r>
            <w:r w:rsidRPr="00AA1A52">
              <w:rPr>
                <w:rFonts w:ascii="Arial" w:eastAsia="Calibri" w:hAnsi="Arial" w:cs="Arial"/>
                <w:b/>
                <w:color w:val="000000"/>
                <w:sz w:val="18"/>
                <w:szCs w:val="18"/>
              </w:rPr>
              <w:t>only partially</w:t>
            </w:r>
            <w:r w:rsidRPr="00AA1A52">
              <w:rPr>
                <w:rFonts w:ascii="Arial" w:eastAsia="Calibri" w:hAnsi="Arial" w:cs="Arial"/>
                <w:color w:val="000000"/>
                <w:sz w:val="18"/>
                <w:szCs w:val="18"/>
              </w:rPr>
              <w:t xml:space="preserve"> a national communication strategy on IKB.</w:t>
            </w: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Sentences of IKB cases are </w:t>
            </w:r>
            <w:r w:rsidRPr="00AA1A52">
              <w:rPr>
                <w:rFonts w:ascii="Arial" w:eastAsia="Calibri" w:hAnsi="Arial" w:cs="Arial"/>
                <w:b/>
                <w:color w:val="000000"/>
                <w:sz w:val="18"/>
                <w:szCs w:val="18"/>
              </w:rPr>
              <w:t>often</w:t>
            </w:r>
            <w:r w:rsidRPr="00AA1A52">
              <w:rPr>
                <w:rFonts w:ascii="Arial" w:eastAsia="Calibri" w:hAnsi="Arial" w:cs="Arial"/>
                <w:color w:val="000000"/>
                <w:sz w:val="18"/>
                <w:szCs w:val="18"/>
              </w:rPr>
              <w:t xml:space="preserve"> publicized</w:t>
            </w:r>
          </w:p>
        </w:tc>
        <w:tc>
          <w:tcPr>
            <w:tcW w:w="2358" w:type="dxa"/>
            <w:gridSpan w:val="2"/>
            <w:shd w:val="clear" w:color="auto" w:fill="auto"/>
          </w:tcPr>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Efforts to increase public awareness:</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Are based on well-developed and up-to-date awareness raising materials developed by governmental bodies</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Comprehensively</w:t>
            </w:r>
            <w:r w:rsidRPr="00AA1A52">
              <w:rPr>
                <w:rFonts w:ascii="Arial" w:eastAsia="Calibri" w:hAnsi="Arial" w:cs="Arial"/>
                <w:color w:val="000000"/>
                <w:sz w:val="18"/>
                <w:szCs w:val="18"/>
              </w:rPr>
              <w:t xml:space="preserve"> target the different types of stakeholders</w:t>
            </w:r>
          </w:p>
          <w:p w:rsidR="00DA2DEF" w:rsidRPr="00AA1A52" w:rsidRDefault="00DA2DEF" w:rsidP="00DA2DEF">
            <w:pPr>
              <w:spacing w:after="120"/>
              <w:rPr>
                <w:rFonts w:ascii="Arial" w:eastAsia="Calibri" w:hAnsi="Arial" w:cs="Arial"/>
                <w:color w:val="000000"/>
                <w:sz w:val="18"/>
                <w:szCs w:val="18"/>
              </w:rPr>
            </w:pP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xml:space="preserve">􀜆 </w:t>
            </w:r>
            <w:r w:rsidRPr="00AA1A52">
              <w:rPr>
                <w:rFonts w:ascii="Arial" w:eastAsia="Calibri" w:hAnsi="Arial" w:cs="Arial"/>
                <w:b/>
                <w:color w:val="000000"/>
                <w:sz w:val="18"/>
                <w:szCs w:val="18"/>
              </w:rPr>
              <w:t xml:space="preserve">Fully undertake </w:t>
            </w:r>
            <w:r w:rsidRPr="00AA1A52">
              <w:rPr>
                <w:rFonts w:ascii="Arial" w:eastAsia="Calibri" w:hAnsi="Arial" w:cs="Arial"/>
                <w:color w:val="000000"/>
                <w:sz w:val="18"/>
                <w:szCs w:val="18"/>
              </w:rPr>
              <w:t>a national communication strategy on IKB.</w:t>
            </w:r>
          </w:p>
          <w:p w:rsidR="00DA2DEF" w:rsidRPr="00AA1A52" w:rsidRDefault="00DA2DEF" w:rsidP="00DA2DEF">
            <w:pPr>
              <w:spacing w:after="120"/>
              <w:rPr>
                <w:rFonts w:ascii="Arial" w:eastAsia="Calibri" w:hAnsi="Arial" w:cs="Arial"/>
                <w:color w:val="000000"/>
                <w:sz w:val="18"/>
                <w:szCs w:val="18"/>
              </w:rPr>
            </w:pPr>
            <w:r w:rsidRPr="00AA1A52">
              <w:rPr>
                <w:rFonts w:ascii="Arial" w:eastAsia="Calibri" w:hAnsi="Arial" w:cs="Arial"/>
                <w:color w:val="000000"/>
                <w:sz w:val="18"/>
                <w:szCs w:val="18"/>
              </w:rPr>
              <w:t>􀜆 Sentences of IKB cases are</w:t>
            </w:r>
            <w:r w:rsidRPr="00AA1A52">
              <w:rPr>
                <w:rFonts w:ascii="Arial" w:eastAsia="Calibri" w:hAnsi="Arial" w:cs="Arial"/>
                <w:b/>
                <w:color w:val="000000"/>
                <w:sz w:val="18"/>
                <w:szCs w:val="18"/>
              </w:rPr>
              <w:t xml:space="preserve"> always </w:t>
            </w:r>
            <w:r w:rsidRPr="00AA1A52">
              <w:rPr>
                <w:rFonts w:ascii="Arial" w:eastAsia="Calibri" w:hAnsi="Arial" w:cs="Arial"/>
                <w:color w:val="000000"/>
                <w:sz w:val="18"/>
                <w:szCs w:val="18"/>
              </w:rPr>
              <w:t>publicized</w:t>
            </w:r>
          </w:p>
        </w:tc>
      </w:tr>
    </w:tbl>
    <w:p w:rsidR="00DA2DEF" w:rsidRPr="008806E7" w:rsidRDefault="00DA2DEF" w:rsidP="00DA2DEF">
      <w:pPr>
        <w:rPr>
          <w:rFonts w:ascii="Arial" w:eastAsia="Calibri" w:hAnsi="Arial" w:cs="Arial"/>
          <w:b/>
          <w:bCs/>
          <w:color w:val="000000"/>
          <w:sz w:val="23"/>
          <w:szCs w:val="23"/>
        </w:rPr>
      </w:pPr>
    </w:p>
    <w:p w:rsidR="00DA2DEF" w:rsidRPr="008806E7" w:rsidRDefault="00DA2DEF" w:rsidP="00DA2DEF">
      <w:pPr>
        <w:rPr>
          <w:rFonts w:ascii="Arial" w:eastAsia="Calibri" w:hAnsi="Arial" w:cs="Arial"/>
          <w:color w:val="000000"/>
          <w:sz w:val="22"/>
          <w:szCs w:val="22"/>
        </w:rPr>
      </w:pPr>
      <w:r w:rsidRPr="008806E7">
        <w:rPr>
          <w:rFonts w:ascii="Arial" w:eastAsia="Calibri" w:hAnsi="Arial" w:cs="Arial"/>
          <w:color w:val="000000"/>
          <w:sz w:val="22"/>
          <w:szCs w:val="22"/>
        </w:rPr>
        <w:t>Comments:</w:t>
      </w:r>
    </w:p>
    <w:p w:rsidR="00DA2DEF" w:rsidRPr="008806E7" w:rsidRDefault="00DA2DEF" w:rsidP="00DA2DEF">
      <w:pPr>
        <w:rPr>
          <w:rFonts w:ascii="Arial" w:eastAsia="Calibri" w:hAnsi="Arial" w:cs="Arial"/>
          <w:color w:val="000000"/>
          <w:sz w:val="22"/>
          <w:szCs w:val="22"/>
        </w:rPr>
      </w:pPr>
    </w:p>
    <w:p w:rsidR="00DA2DEF" w:rsidRPr="008806E7" w:rsidRDefault="00DA2DEF" w:rsidP="00DA2DEF">
      <w:pPr>
        <w:spacing w:after="200"/>
        <w:rPr>
          <w:rFonts w:ascii="Arial" w:eastAsia="Calibri" w:hAnsi="Arial" w:cs="Arial"/>
          <w:b/>
          <w:bCs/>
          <w:i/>
          <w:iCs/>
          <w:color w:val="000000"/>
          <w:sz w:val="18"/>
          <w:szCs w:val="18"/>
        </w:rPr>
      </w:pPr>
      <w:r w:rsidRPr="008806E7">
        <w:rPr>
          <w:rFonts w:ascii="Arial" w:eastAsia="Calibri" w:hAnsi="Arial" w:cs="Arial"/>
          <w:b/>
          <w:bCs/>
          <w:i/>
          <w:iCs/>
          <w:color w:val="000000"/>
          <w:sz w:val="18"/>
          <w:szCs w:val="18"/>
        </w:rPr>
        <w:br w:type="page"/>
      </w:r>
    </w:p>
    <w:p w:rsidR="00DA2DEF" w:rsidRPr="008806E7" w:rsidRDefault="00DA2DEF" w:rsidP="00DA2DEF">
      <w:pPr>
        <w:keepNext/>
        <w:keepLines/>
        <w:spacing w:before="40" w:after="120"/>
        <w:outlineLvl w:val="1"/>
        <w:rPr>
          <w:rFonts w:ascii="Arial" w:hAnsi="Arial" w:cs="Arial"/>
          <w:b/>
          <w:color w:val="000000"/>
          <w:sz w:val="30"/>
          <w:szCs w:val="30"/>
        </w:rPr>
      </w:pPr>
      <w:bookmarkStart w:id="98" w:name="_Toc486539604"/>
      <w:bookmarkStart w:id="99" w:name="_Toc489001568"/>
      <w:r w:rsidRPr="008806E7">
        <w:rPr>
          <w:rFonts w:ascii="Arial" w:hAnsi="Arial" w:cs="Arial"/>
          <w:b/>
          <w:color w:val="000000"/>
          <w:sz w:val="30"/>
          <w:szCs w:val="30"/>
        </w:rPr>
        <w:t>Summary of scores</w:t>
      </w:r>
      <w:bookmarkEnd w:id="98"/>
      <w:bookmarkEnd w:id="99"/>
    </w:p>
    <w:p w:rsidR="00DA2DEF" w:rsidRPr="008806E7" w:rsidRDefault="00DA2DEF" w:rsidP="00DA2DEF">
      <w:pPr>
        <w:spacing w:after="200"/>
        <w:rPr>
          <w:rFonts w:ascii="Arial" w:eastAsia="Calibri" w:hAnsi="Arial" w:cs="Arial"/>
          <w:b/>
          <w:bCs/>
          <w:i/>
          <w:iCs/>
          <w:color w:val="000000"/>
          <w:sz w:val="18"/>
          <w:szCs w:val="18"/>
        </w:rPr>
      </w:pPr>
    </w:p>
    <w:tbl>
      <w:tblPr>
        <w:tblW w:w="5077"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494"/>
        <w:gridCol w:w="1275"/>
        <w:gridCol w:w="2408"/>
        <w:gridCol w:w="1252"/>
      </w:tblGrid>
      <w:tr w:rsidR="00DA2DEF" w:rsidRPr="00AA1A52" w:rsidTr="00DA2DEF">
        <w:trPr>
          <w:trHeight w:val="401"/>
        </w:trPr>
        <w:tc>
          <w:tcPr>
            <w:tcW w:w="2383" w:type="pct"/>
            <w:shd w:val="clear" w:color="auto" w:fill="4F81BD"/>
            <w:vAlign w:val="center"/>
          </w:tcPr>
          <w:p w:rsidR="00DA2DEF" w:rsidRPr="00AA1A52" w:rsidRDefault="00DA2DEF" w:rsidP="00DA2DEF">
            <w:pPr>
              <w:spacing w:before="60" w:after="60"/>
              <w:rPr>
                <w:rFonts w:ascii="Calibri" w:eastAsia="Calibri" w:hAnsi="Calibri"/>
                <w:b/>
                <w:bCs/>
                <w:i/>
                <w:iCs/>
                <w:color w:val="FFFFFF"/>
                <w:sz w:val="22"/>
                <w:szCs w:val="18"/>
              </w:rPr>
            </w:pPr>
            <w:r w:rsidRPr="00AA1A52">
              <w:rPr>
                <w:rFonts w:ascii="Calibri" w:eastAsia="Calibri" w:hAnsi="Calibri"/>
                <w:b/>
                <w:bCs/>
                <w:i/>
                <w:iCs/>
                <w:color w:val="FFFFFF"/>
                <w:sz w:val="22"/>
                <w:szCs w:val="18"/>
              </w:rPr>
              <w:t>Indicator</w:t>
            </w:r>
          </w:p>
        </w:tc>
        <w:tc>
          <w:tcPr>
            <w:tcW w:w="676" w:type="pct"/>
            <w:shd w:val="clear" w:color="auto" w:fill="4F81BD"/>
            <w:vAlign w:val="center"/>
          </w:tcPr>
          <w:p w:rsidR="00DA2DEF" w:rsidRPr="00AA1A52" w:rsidRDefault="00DA2DEF" w:rsidP="00DA2DEF">
            <w:pPr>
              <w:spacing w:before="60" w:after="60"/>
              <w:rPr>
                <w:rFonts w:ascii="Calibri" w:eastAsia="Calibri" w:hAnsi="Calibri"/>
                <w:b/>
                <w:bCs/>
                <w:i/>
                <w:iCs/>
                <w:color w:val="FFFFFF"/>
                <w:sz w:val="22"/>
                <w:szCs w:val="18"/>
              </w:rPr>
            </w:pPr>
            <w:r w:rsidRPr="00AA1A52">
              <w:rPr>
                <w:rFonts w:ascii="Calibri" w:eastAsia="Calibri" w:hAnsi="Calibri"/>
                <w:b/>
                <w:bCs/>
                <w:i/>
                <w:iCs/>
                <w:color w:val="FFFFFF"/>
                <w:sz w:val="22"/>
                <w:szCs w:val="18"/>
              </w:rPr>
              <w:t>Indicator score</w:t>
            </w:r>
          </w:p>
        </w:tc>
        <w:tc>
          <w:tcPr>
            <w:tcW w:w="1277" w:type="pct"/>
            <w:shd w:val="clear" w:color="auto" w:fill="4F81BD"/>
            <w:vAlign w:val="center"/>
          </w:tcPr>
          <w:p w:rsidR="00DA2DEF" w:rsidRPr="00AA1A52" w:rsidRDefault="00DA2DEF" w:rsidP="00DA2DEF">
            <w:pPr>
              <w:spacing w:before="60" w:after="60"/>
              <w:rPr>
                <w:rFonts w:ascii="Calibri" w:eastAsia="Calibri" w:hAnsi="Calibri"/>
                <w:b/>
                <w:bCs/>
                <w:i/>
                <w:iCs/>
                <w:color w:val="FFFFFF"/>
                <w:sz w:val="22"/>
                <w:szCs w:val="18"/>
              </w:rPr>
            </w:pPr>
            <w:r w:rsidRPr="00AA1A52">
              <w:rPr>
                <w:rFonts w:ascii="Calibri" w:eastAsia="Calibri" w:hAnsi="Calibri"/>
                <w:b/>
                <w:bCs/>
                <w:i/>
                <w:iCs/>
                <w:color w:val="FFFFFF"/>
                <w:sz w:val="22"/>
                <w:szCs w:val="18"/>
              </w:rPr>
              <w:t>Indicator Group</w:t>
            </w:r>
          </w:p>
        </w:tc>
        <w:tc>
          <w:tcPr>
            <w:tcW w:w="664" w:type="pct"/>
            <w:shd w:val="clear" w:color="auto" w:fill="4F81BD"/>
            <w:vAlign w:val="center"/>
          </w:tcPr>
          <w:p w:rsidR="00DA2DEF" w:rsidRPr="00AA1A52" w:rsidRDefault="00DA2DEF" w:rsidP="00DA2DEF">
            <w:pPr>
              <w:spacing w:before="60" w:after="60"/>
              <w:rPr>
                <w:rFonts w:ascii="Calibri" w:eastAsia="Calibri" w:hAnsi="Calibri"/>
                <w:b/>
                <w:bCs/>
                <w:i/>
                <w:iCs/>
                <w:color w:val="FFFFFF"/>
                <w:sz w:val="22"/>
                <w:szCs w:val="18"/>
              </w:rPr>
            </w:pPr>
            <w:r w:rsidRPr="00AA1A52">
              <w:rPr>
                <w:rFonts w:ascii="Calibri" w:eastAsia="Calibri" w:hAnsi="Calibri"/>
                <w:b/>
                <w:bCs/>
                <w:i/>
                <w:iCs/>
                <w:color w:val="FFFFFF"/>
                <w:sz w:val="22"/>
                <w:szCs w:val="18"/>
              </w:rPr>
              <w:t>Group score</w:t>
            </w:r>
            <w:r w:rsidRPr="00AA1A52">
              <w:rPr>
                <w:rFonts w:ascii="Calibri" w:eastAsia="Calibri" w:hAnsi="Calibri"/>
                <w:b/>
                <w:bCs/>
                <w:i/>
                <w:iCs/>
                <w:color w:val="FFFFFF"/>
                <w:sz w:val="22"/>
                <w:szCs w:val="18"/>
                <w:vertAlign w:val="superscript"/>
              </w:rPr>
              <w:footnoteReference w:id="53"/>
            </w:r>
          </w:p>
        </w:tc>
      </w:tr>
      <w:tr w:rsidR="00DA2DEF" w:rsidRPr="00AA1A52" w:rsidTr="00DA2DEF">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1. Status and scale of IKB</w:t>
            </w:r>
            <w:r w:rsidRPr="00AA1A52" w:rsidDel="000F4BE1">
              <w:rPr>
                <w:rFonts w:ascii="Calibri" w:eastAsia="Calibri" w:hAnsi="Calibri"/>
                <w:b/>
                <w:bCs/>
                <w:iCs/>
                <w:color w:val="000000"/>
                <w:szCs w:val="18"/>
              </w:rPr>
              <w:t xml:space="preserve"> </w:t>
            </w:r>
          </w:p>
        </w:tc>
        <w:tc>
          <w:tcPr>
            <w:tcW w:w="676" w:type="pct"/>
            <w:tcBorders>
              <w:top w:val="single" w:sz="8" w:space="0" w:color="4F81BD"/>
              <w:bottom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val="restart"/>
            <w:tcBorders>
              <w:top w:val="single" w:sz="8" w:space="0" w:color="4F81BD"/>
              <w:bottom w:val="single" w:sz="8" w:space="0" w:color="4F81BD"/>
            </w:tcBorders>
            <w:shd w:val="clear" w:color="auto" w:fill="auto"/>
            <w:vAlign w:val="center"/>
          </w:tcPr>
          <w:p w:rsidR="00DA2DEF" w:rsidRPr="00AA1A52" w:rsidRDefault="00DA2DEF" w:rsidP="00DA2DEF">
            <w:pPr>
              <w:ind w:left="175"/>
              <w:rPr>
                <w:rFonts w:ascii="Calibri" w:eastAsia="Calibri" w:hAnsi="Calibri"/>
                <w:iCs/>
                <w:color w:val="000000"/>
                <w:szCs w:val="18"/>
              </w:rPr>
            </w:pPr>
            <w:r w:rsidRPr="00AA1A52">
              <w:rPr>
                <w:rFonts w:ascii="Calibri" w:eastAsia="Calibri" w:hAnsi="Calibri"/>
                <w:iCs/>
                <w:color w:val="000000"/>
                <w:szCs w:val="18"/>
              </w:rPr>
              <w:t>A. National monitoring of IKB (data management of scope and scale of IKB)</w:t>
            </w:r>
          </w:p>
        </w:tc>
        <w:tc>
          <w:tcPr>
            <w:tcW w:w="664" w:type="pct"/>
            <w:vMerge w:val="restart"/>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324"/>
        </w:trPr>
        <w:tc>
          <w:tcPr>
            <w:tcW w:w="2383" w:type="pct"/>
            <w:shd w:val="clear" w:color="auto" w:fill="auto"/>
            <w:vAlign w:val="center"/>
          </w:tcPr>
          <w:p w:rsidR="00DA2DEF" w:rsidRPr="00AA1A52" w:rsidRDefault="00DA2DEF" w:rsidP="00DA2DEF">
            <w:pPr>
              <w:ind w:left="284"/>
              <w:rPr>
                <w:rFonts w:ascii="Calibri" w:eastAsia="Calibri" w:hAnsi="Calibri"/>
                <w:b/>
                <w:bCs/>
                <w:iCs/>
                <w:color w:val="000000"/>
                <w:szCs w:val="18"/>
                <w:highlight w:val="green"/>
              </w:rPr>
            </w:pPr>
            <w:r w:rsidRPr="00AA1A52">
              <w:rPr>
                <w:rFonts w:ascii="Calibri" w:eastAsia="Calibri" w:hAnsi="Calibri"/>
                <w:b/>
                <w:bCs/>
                <w:iCs/>
                <w:color w:val="000000"/>
                <w:szCs w:val="18"/>
              </w:rPr>
              <w:t>2. Number and distribution of illegally killed or trapped birds</w:t>
            </w:r>
            <w:r w:rsidRPr="00AA1A52" w:rsidDel="000F4BE1">
              <w:rPr>
                <w:rFonts w:ascii="Calibri" w:eastAsia="Calibri" w:hAnsi="Calibri"/>
                <w:b/>
                <w:bCs/>
                <w:iCs/>
                <w:color w:val="000000"/>
                <w:szCs w:val="18"/>
              </w:rPr>
              <w:t xml:space="preserve"> </w:t>
            </w:r>
          </w:p>
        </w:tc>
        <w:tc>
          <w:tcPr>
            <w:tcW w:w="676" w:type="pct"/>
            <w:shd w:val="clear" w:color="auto" w:fill="auto"/>
            <w:vAlign w:val="center"/>
          </w:tcPr>
          <w:p w:rsidR="00DA2DEF" w:rsidRPr="00AA1A52" w:rsidRDefault="00DA2DEF" w:rsidP="00DA2DEF">
            <w:pPr>
              <w:rPr>
                <w:rFonts w:ascii="Calibri" w:eastAsia="Calibri" w:hAnsi="Calibri"/>
                <w:iCs/>
                <w:color w:val="000000"/>
                <w:szCs w:val="18"/>
              </w:rPr>
            </w:pPr>
            <w:r w:rsidRPr="00AA1A52">
              <w:rPr>
                <w:rFonts w:ascii="Calibri" w:eastAsia="Calibri" w:hAnsi="Calibri"/>
                <w:iCs/>
                <w:color w:val="000000"/>
                <w:szCs w:val="18"/>
              </w:rPr>
              <w:t>data</w:t>
            </w:r>
          </w:p>
        </w:tc>
        <w:tc>
          <w:tcPr>
            <w:tcW w:w="1277" w:type="pct"/>
            <w:vMerge/>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shd w:val="clear" w:color="auto" w:fill="auto"/>
            <w:vAlign w:val="center"/>
          </w:tcPr>
          <w:p w:rsidR="00DA2DEF" w:rsidRPr="00AA1A52" w:rsidRDefault="00DA2DEF" w:rsidP="00DA2DEF">
            <w:pPr>
              <w:rPr>
                <w:rFonts w:ascii="Calibri" w:eastAsia="Calibri" w:hAnsi="Calibri"/>
                <w:iCs/>
                <w:color w:val="000000"/>
                <w:szCs w:val="18"/>
                <w:highlight w:val="green"/>
              </w:rPr>
            </w:pPr>
          </w:p>
        </w:tc>
      </w:tr>
      <w:tr w:rsidR="00DA2DEF" w:rsidRPr="00AA1A52" w:rsidTr="00DA2DEF">
        <w:trPr>
          <w:trHeight w:val="271"/>
        </w:trPr>
        <w:tc>
          <w:tcPr>
            <w:tcW w:w="2383" w:type="pct"/>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3. Number of IKB cases </w:t>
            </w:r>
          </w:p>
        </w:tc>
        <w:tc>
          <w:tcPr>
            <w:tcW w:w="676" w:type="pct"/>
            <w:tcBorders>
              <w:top w:val="single" w:sz="8" w:space="0" w:color="4F81BD"/>
              <w:bottom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shd w:val="clear" w:color="auto" w:fill="auto"/>
            <w:vAlign w:val="center"/>
          </w:tcPr>
          <w:p w:rsidR="00DA2DEF" w:rsidRPr="00AA1A52" w:rsidRDefault="00DA2DEF" w:rsidP="00DA2DEF">
            <w:pPr>
              <w:ind w:left="284"/>
              <w:rPr>
                <w:rFonts w:ascii="Calibri" w:eastAsia="Calibri" w:hAnsi="Calibri"/>
                <w:b/>
                <w:bCs/>
                <w:iCs/>
                <w:color w:val="000000"/>
                <w:szCs w:val="18"/>
                <w:highlight w:val="green"/>
              </w:rPr>
            </w:pPr>
            <w:r w:rsidRPr="00AA1A52">
              <w:rPr>
                <w:rFonts w:ascii="Calibri" w:eastAsia="Calibri" w:hAnsi="Calibri"/>
                <w:b/>
                <w:bCs/>
                <w:iCs/>
                <w:color w:val="000000"/>
                <w:szCs w:val="18"/>
              </w:rPr>
              <w:t xml:space="preserve">4. Number of IKB cases in the last year </w:t>
            </w:r>
          </w:p>
        </w:tc>
        <w:tc>
          <w:tcPr>
            <w:tcW w:w="676" w:type="pct"/>
            <w:shd w:val="clear" w:color="auto" w:fill="auto"/>
            <w:vAlign w:val="center"/>
          </w:tcPr>
          <w:p w:rsidR="00DA2DEF" w:rsidRPr="00AA1A52" w:rsidRDefault="00DA2DEF" w:rsidP="00DA2DEF">
            <w:pPr>
              <w:rPr>
                <w:rFonts w:ascii="Calibri" w:eastAsia="Calibri" w:hAnsi="Calibri"/>
                <w:iCs/>
                <w:color w:val="000000"/>
                <w:szCs w:val="18"/>
                <w:highlight w:val="green"/>
              </w:rPr>
            </w:pPr>
            <w:r w:rsidRPr="00AA1A52">
              <w:rPr>
                <w:rFonts w:ascii="Calibri" w:eastAsia="Calibri" w:hAnsi="Calibri"/>
                <w:iCs/>
                <w:color w:val="000000"/>
                <w:szCs w:val="18"/>
              </w:rPr>
              <w:t>data</w:t>
            </w:r>
          </w:p>
        </w:tc>
        <w:tc>
          <w:tcPr>
            <w:tcW w:w="1277" w:type="pct"/>
            <w:vMerge/>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shd w:val="clear" w:color="auto" w:fill="auto"/>
            <w:vAlign w:val="center"/>
          </w:tcPr>
          <w:p w:rsidR="00DA2DEF" w:rsidRPr="00AA1A52" w:rsidRDefault="00DA2DEF" w:rsidP="00DA2DEF">
            <w:pPr>
              <w:rPr>
                <w:rFonts w:ascii="Calibri" w:eastAsia="Calibri" w:hAnsi="Calibri"/>
                <w:iCs/>
                <w:color w:val="000000"/>
                <w:szCs w:val="18"/>
                <w:highlight w:val="green"/>
              </w:rPr>
            </w:pPr>
          </w:p>
        </w:tc>
      </w:tr>
      <w:tr w:rsidR="00DA2DEF" w:rsidRPr="00AA1A52" w:rsidTr="00DA2DEF">
        <w:trPr>
          <w:trHeight w:val="214"/>
        </w:trPr>
        <w:tc>
          <w:tcPr>
            <w:tcW w:w="2383" w:type="pct"/>
            <w:tcBorders>
              <w:top w:val="single" w:sz="12" w:space="0" w:color="95B3D7"/>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5. National wildlife legislation</w:t>
            </w:r>
          </w:p>
        </w:tc>
        <w:tc>
          <w:tcPr>
            <w:tcW w:w="676" w:type="pct"/>
            <w:tcBorders>
              <w:top w:val="single" w:sz="12" w:space="0" w:color="95B3D7"/>
              <w:bottom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val="restart"/>
            <w:tcBorders>
              <w:top w:val="single" w:sz="12" w:space="0" w:color="95B3D7"/>
              <w:bottom w:val="single" w:sz="8" w:space="0" w:color="4F81BD"/>
            </w:tcBorders>
            <w:shd w:val="clear" w:color="auto" w:fill="auto"/>
            <w:vAlign w:val="center"/>
          </w:tcPr>
          <w:p w:rsidR="00DA2DEF" w:rsidRPr="00AA1A52" w:rsidRDefault="00DA2DEF" w:rsidP="00DA2DEF">
            <w:pPr>
              <w:ind w:left="175"/>
              <w:rPr>
                <w:rFonts w:ascii="Calibri" w:eastAsia="Calibri" w:hAnsi="Calibri"/>
                <w:iCs/>
                <w:color w:val="000000"/>
                <w:szCs w:val="18"/>
              </w:rPr>
            </w:pPr>
            <w:r w:rsidRPr="00AA1A52">
              <w:rPr>
                <w:rFonts w:ascii="Calibri" w:eastAsia="Calibri" w:hAnsi="Calibri"/>
                <w:iCs/>
                <w:color w:val="000000"/>
                <w:szCs w:val="18"/>
              </w:rPr>
              <w:t>B. Comprehensiveness of national legislation</w:t>
            </w:r>
          </w:p>
        </w:tc>
        <w:tc>
          <w:tcPr>
            <w:tcW w:w="664" w:type="pct"/>
            <w:vMerge w:val="restart"/>
            <w:tcBorders>
              <w:top w:val="single" w:sz="12" w:space="0" w:color="95B3D7"/>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6. Regulated use</w:t>
            </w:r>
          </w:p>
        </w:tc>
        <w:tc>
          <w:tcPr>
            <w:tcW w:w="676" w:type="pct"/>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7. Prohibitions under national legislation </w:t>
            </w:r>
          </w:p>
        </w:tc>
        <w:tc>
          <w:tcPr>
            <w:tcW w:w="676" w:type="pct"/>
            <w:tcBorders>
              <w:top w:val="single" w:sz="8" w:space="0" w:color="4F81BD"/>
              <w:bottom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8. Exceptions under national legislation</w:t>
            </w:r>
            <w:r w:rsidRPr="00AA1A52" w:rsidDel="002C4BF5">
              <w:rPr>
                <w:rFonts w:ascii="Calibri" w:eastAsia="Calibri" w:hAnsi="Calibri"/>
                <w:b/>
                <w:bCs/>
                <w:iCs/>
                <w:color w:val="000000"/>
                <w:szCs w:val="18"/>
              </w:rPr>
              <w:t xml:space="preserve"> </w:t>
            </w:r>
          </w:p>
        </w:tc>
        <w:tc>
          <w:tcPr>
            <w:tcW w:w="676" w:type="pct"/>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9. Sanctions and penalties</w:t>
            </w:r>
            <w:r w:rsidRPr="00AA1A52" w:rsidDel="002C4BF5">
              <w:rPr>
                <w:rFonts w:ascii="Calibri" w:eastAsia="Calibri" w:hAnsi="Calibri"/>
                <w:b/>
                <w:bCs/>
                <w:iCs/>
                <w:color w:val="000000"/>
                <w:szCs w:val="18"/>
              </w:rPr>
              <w:t xml:space="preserve"> </w:t>
            </w:r>
          </w:p>
        </w:tc>
        <w:tc>
          <w:tcPr>
            <w:tcW w:w="676" w:type="pct"/>
            <w:tcBorders>
              <w:top w:val="single" w:sz="8" w:space="0" w:color="4F81BD"/>
              <w:bottom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10. Proportionality of penalties</w:t>
            </w:r>
          </w:p>
        </w:tc>
        <w:tc>
          <w:tcPr>
            <w:tcW w:w="676" w:type="pct"/>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11. Use of criminal law</w:t>
            </w:r>
            <w:r w:rsidRPr="00AA1A52" w:rsidDel="002C4BF5">
              <w:rPr>
                <w:rFonts w:ascii="Calibri" w:eastAsia="Calibri" w:hAnsi="Calibri"/>
                <w:b/>
                <w:bCs/>
                <w:iCs/>
                <w:color w:val="000000"/>
                <w:szCs w:val="18"/>
              </w:rPr>
              <w:t xml:space="preserve"> </w:t>
            </w:r>
          </w:p>
        </w:tc>
        <w:tc>
          <w:tcPr>
            <w:tcW w:w="676" w:type="pct"/>
            <w:tcBorders>
              <w:top w:val="single" w:sz="8" w:space="0" w:color="4F81BD"/>
              <w:bottom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12. Organized crime.</w:t>
            </w:r>
          </w:p>
        </w:tc>
        <w:tc>
          <w:tcPr>
            <w:tcW w:w="676" w:type="pct"/>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13. Transposition of international law and commitment and national legislation </w:t>
            </w:r>
          </w:p>
        </w:tc>
        <w:tc>
          <w:tcPr>
            <w:tcW w:w="676" w:type="pct"/>
            <w:tcBorders>
              <w:top w:val="single" w:sz="8" w:space="0" w:color="4F81BD"/>
              <w:bottom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tcBorders>
              <w:top w:val="single" w:sz="12" w:space="0" w:color="95B3D7"/>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14. National Action Plan for combating IKB </w:t>
            </w:r>
          </w:p>
        </w:tc>
        <w:tc>
          <w:tcPr>
            <w:tcW w:w="676" w:type="pct"/>
            <w:tcBorders>
              <w:top w:val="single" w:sz="12" w:space="0" w:color="95B3D7"/>
            </w:tcBorders>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val="restart"/>
            <w:tcBorders>
              <w:top w:val="single" w:sz="12" w:space="0" w:color="95B3D7"/>
            </w:tcBorders>
            <w:shd w:val="clear" w:color="auto" w:fill="auto"/>
            <w:vAlign w:val="center"/>
          </w:tcPr>
          <w:p w:rsidR="00DA2DEF" w:rsidRPr="00AA1A52" w:rsidRDefault="00DA2DEF" w:rsidP="00DA2DEF">
            <w:pPr>
              <w:ind w:left="175"/>
              <w:rPr>
                <w:rFonts w:ascii="Calibri" w:eastAsia="Calibri" w:hAnsi="Calibri"/>
                <w:iCs/>
                <w:color w:val="000000"/>
                <w:szCs w:val="18"/>
              </w:rPr>
            </w:pPr>
            <w:r w:rsidRPr="00AA1A52">
              <w:rPr>
                <w:rFonts w:ascii="Calibri" w:eastAsia="Calibri" w:hAnsi="Calibri"/>
                <w:iCs/>
                <w:color w:val="000000"/>
                <w:szCs w:val="18"/>
              </w:rPr>
              <w:t>C. Enforcement response (preparedness of law enforcement bodies and coordination of national institutions)</w:t>
            </w:r>
          </w:p>
        </w:tc>
        <w:tc>
          <w:tcPr>
            <w:tcW w:w="664" w:type="pct"/>
            <w:vMerge w:val="restart"/>
            <w:tcBorders>
              <w:top w:val="single" w:sz="12" w:space="0" w:color="95B3D7"/>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15. Enforcement priority</w:t>
            </w:r>
          </w:p>
        </w:tc>
        <w:tc>
          <w:tcPr>
            <w:tcW w:w="676" w:type="pct"/>
            <w:tcBorders>
              <w:top w:val="single" w:sz="8" w:space="0" w:color="4F81BD"/>
              <w:bottom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16. Stakeholders and Policy-making</w:t>
            </w:r>
          </w:p>
        </w:tc>
        <w:tc>
          <w:tcPr>
            <w:tcW w:w="676" w:type="pct"/>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tcBorders>
              <w:top w:val="single" w:sz="12" w:space="0" w:color="95B3D7"/>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17. Staffing and recruitment</w:t>
            </w:r>
          </w:p>
        </w:tc>
        <w:tc>
          <w:tcPr>
            <w:tcW w:w="676" w:type="pct"/>
            <w:tcBorders>
              <w:top w:val="single" w:sz="8" w:space="0" w:color="4F81BD"/>
              <w:bottom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18. Specialized training </w:t>
            </w:r>
          </w:p>
        </w:tc>
        <w:tc>
          <w:tcPr>
            <w:tcW w:w="676" w:type="pct"/>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19. Field enforcement effort</w:t>
            </w:r>
          </w:p>
        </w:tc>
        <w:tc>
          <w:tcPr>
            <w:tcW w:w="676" w:type="pct"/>
            <w:tcBorders>
              <w:top w:val="single" w:sz="8" w:space="0" w:color="4F81BD"/>
              <w:bottom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r w:rsidRPr="00AA1A52">
              <w:rPr>
                <w:rFonts w:ascii="Calibri" w:eastAsia="Calibri" w:hAnsi="Calibri"/>
                <w:iCs/>
                <w:color w:val="000000"/>
                <w:szCs w:val="18"/>
              </w:rPr>
              <w:t>data</w:t>
            </w:r>
          </w:p>
        </w:tc>
        <w:tc>
          <w:tcPr>
            <w:tcW w:w="1277" w:type="pct"/>
            <w:vMerge/>
            <w:tcBorders>
              <w:top w:val="single" w:sz="8" w:space="0" w:color="4F81BD"/>
              <w:bottom w:val="single" w:sz="8" w:space="0" w:color="4F81BD"/>
            </w:tcBorders>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tcBorders>
              <w:top w:val="single" w:sz="12" w:space="0" w:color="95B3D7"/>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20. Quality of judiciary processes</w:t>
            </w:r>
          </w:p>
        </w:tc>
        <w:tc>
          <w:tcPr>
            <w:tcW w:w="676" w:type="pct"/>
            <w:tcBorders>
              <w:top w:val="single" w:sz="12" w:space="0" w:color="95B3D7"/>
            </w:tcBorders>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val="restart"/>
            <w:tcBorders>
              <w:top w:val="single" w:sz="12" w:space="0" w:color="95B3D7"/>
            </w:tcBorders>
            <w:shd w:val="clear" w:color="auto" w:fill="auto"/>
            <w:vAlign w:val="center"/>
          </w:tcPr>
          <w:p w:rsidR="00DA2DEF" w:rsidRPr="00AA1A52" w:rsidRDefault="00DA2DEF" w:rsidP="00DA2DEF">
            <w:pPr>
              <w:ind w:left="175"/>
              <w:rPr>
                <w:rFonts w:ascii="Calibri" w:eastAsia="Calibri" w:hAnsi="Calibri"/>
                <w:iCs/>
                <w:color w:val="000000"/>
                <w:szCs w:val="18"/>
              </w:rPr>
            </w:pPr>
            <w:r w:rsidRPr="00AA1A52">
              <w:rPr>
                <w:rFonts w:ascii="Calibri" w:eastAsia="Calibri" w:hAnsi="Calibri"/>
                <w:iCs/>
                <w:color w:val="000000"/>
                <w:szCs w:val="18"/>
              </w:rPr>
              <w:t>D. Prosecution and sentencing (effectiveness of judicial procedures)</w:t>
            </w:r>
          </w:p>
        </w:tc>
        <w:tc>
          <w:tcPr>
            <w:tcW w:w="664" w:type="pct"/>
            <w:vMerge w:val="restart"/>
            <w:tcBorders>
              <w:top w:val="single" w:sz="12" w:space="0" w:color="95B3D7"/>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21. Sentencing guidelines</w:t>
            </w:r>
          </w:p>
        </w:tc>
        <w:tc>
          <w:tcPr>
            <w:tcW w:w="676" w:type="pct"/>
            <w:tcBorders>
              <w:top w:val="single" w:sz="8" w:space="0" w:color="4F81BD"/>
              <w:bottom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 xml:space="preserve">22. Judicial awareness </w:t>
            </w:r>
          </w:p>
        </w:tc>
        <w:tc>
          <w:tcPr>
            <w:tcW w:w="676" w:type="pct"/>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23. Judiciary training</w:t>
            </w:r>
          </w:p>
        </w:tc>
        <w:tc>
          <w:tcPr>
            <w:tcW w:w="676" w:type="pct"/>
            <w:tcBorders>
              <w:top w:val="single" w:sz="8" w:space="0" w:color="4F81BD"/>
              <w:bottom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DA2DEF" w:rsidRPr="00AA1A52" w:rsidRDefault="00DA2DEF" w:rsidP="00DA2DEF">
            <w:pPr>
              <w:ind w:left="175"/>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tcBorders>
              <w:top w:val="single" w:sz="12" w:space="0" w:color="95B3D7"/>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24. International cooperation</w:t>
            </w:r>
          </w:p>
        </w:tc>
        <w:tc>
          <w:tcPr>
            <w:tcW w:w="676" w:type="pct"/>
            <w:tcBorders>
              <w:top w:val="single" w:sz="12" w:space="0" w:color="95B3D7"/>
            </w:tcBorders>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val="restart"/>
            <w:tcBorders>
              <w:top w:val="single" w:sz="12" w:space="0" w:color="95B3D7"/>
            </w:tcBorders>
            <w:shd w:val="clear" w:color="auto" w:fill="auto"/>
            <w:vAlign w:val="center"/>
          </w:tcPr>
          <w:p w:rsidR="00DA2DEF" w:rsidRPr="00AA1A52" w:rsidRDefault="00DA2DEF" w:rsidP="00DA2DEF">
            <w:pPr>
              <w:ind w:left="175"/>
              <w:rPr>
                <w:rFonts w:ascii="Calibri" w:eastAsia="Calibri" w:hAnsi="Calibri"/>
                <w:iCs/>
                <w:color w:val="000000"/>
                <w:szCs w:val="18"/>
              </w:rPr>
            </w:pPr>
            <w:r w:rsidRPr="00AA1A52">
              <w:rPr>
                <w:rFonts w:ascii="Calibri" w:eastAsia="Calibri" w:hAnsi="Calibri"/>
                <w:iCs/>
                <w:color w:val="000000"/>
                <w:szCs w:val="18"/>
              </w:rPr>
              <w:t>E. Prevention (other instruments used to address IKB)</w:t>
            </w:r>
          </w:p>
        </w:tc>
        <w:tc>
          <w:tcPr>
            <w:tcW w:w="664" w:type="pct"/>
            <w:vMerge w:val="restart"/>
            <w:tcBorders>
              <w:top w:val="single" w:sz="12" w:space="0" w:color="95B3D7"/>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tcBorders>
              <w:top w:val="single" w:sz="12" w:space="0" w:color="95B3D7"/>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25. Drivers of wildlife crime</w:t>
            </w:r>
          </w:p>
        </w:tc>
        <w:tc>
          <w:tcPr>
            <w:tcW w:w="676" w:type="pct"/>
            <w:tcBorders>
              <w:top w:val="single" w:sz="8" w:space="0" w:color="4F81BD"/>
              <w:bottom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26. Demand-side activities</w:t>
            </w:r>
          </w:p>
        </w:tc>
        <w:tc>
          <w:tcPr>
            <w:tcW w:w="676" w:type="pct"/>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shd w:val="clear" w:color="auto" w:fill="auto"/>
          </w:tcPr>
          <w:p w:rsidR="00DA2DEF" w:rsidRPr="00AA1A52" w:rsidRDefault="00DA2DEF" w:rsidP="00DA2DEF">
            <w:pPr>
              <w:rPr>
                <w:rFonts w:ascii="Calibri" w:eastAsia="Calibri" w:hAnsi="Calibri"/>
                <w:iCs/>
                <w:color w:val="000000"/>
                <w:szCs w:val="18"/>
              </w:rPr>
            </w:pPr>
          </w:p>
        </w:tc>
        <w:tc>
          <w:tcPr>
            <w:tcW w:w="664" w:type="pct"/>
            <w:vMerge/>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27. Regulated community</w:t>
            </w:r>
          </w:p>
        </w:tc>
        <w:tc>
          <w:tcPr>
            <w:tcW w:w="676" w:type="pct"/>
            <w:tcBorders>
              <w:top w:val="single" w:sz="8" w:space="0" w:color="4F81BD"/>
              <w:bottom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tcPr>
          <w:p w:rsidR="00DA2DEF" w:rsidRPr="00AA1A52" w:rsidRDefault="00DA2DEF" w:rsidP="00DA2DEF">
            <w:pPr>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2383" w:type="pct"/>
            <w:shd w:val="clear" w:color="auto" w:fill="auto"/>
            <w:vAlign w:val="center"/>
          </w:tcPr>
          <w:p w:rsidR="00DA2DEF" w:rsidRPr="00AA1A52" w:rsidRDefault="00DA2DEF" w:rsidP="00DA2DEF">
            <w:pPr>
              <w:ind w:left="284"/>
              <w:rPr>
                <w:rFonts w:ascii="Calibri" w:eastAsia="Calibri" w:hAnsi="Calibri"/>
                <w:b/>
                <w:bCs/>
                <w:iCs/>
                <w:color w:val="000000"/>
                <w:szCs w:val="18"/>
              </w:rPr>
            </w:pPr>
            <w:r w:rsidRPr="00AA1A52">
              <w:rPr>
                <w:rFonts w:ascii="Calibri" w:eastAsia="Calibri" w:hAnsi="Calibri"/>
                <w:b/>
                <w:bCs/>
                <w:iCs/>
                <w:color w:val="000000"/>
                <w:szCs w:val="18"/>
              </w:rPr>
              <w:t>28. Public awareness actions</w:t>
            </w:r>
          </w:p>
        </w:tc>
        <w:tc>
          <w:tcPr>
            <w:tcW w:w="676" w:type="pct"/>
            <w:shd w:val="clear" w:color="auto" w:fill="auto"/>
            <w:vAlign w:val="center"/>
          </w:tcPr>
          <w:p w:rsidR="00DA2DEF" w:rsidRPr="00AA1A52" w:rsidRDefault="00DA2DEF" w:rsidP="00DA2DEF">
            <w:pPr>
              <w:rPr>
                <w:rFonts w:ascii="Calibri" w:eastAsia="Calibri" w:hAnsi="Calibri"/>
                <w:iCs/>
                <w:color w:val="000000"/>
                <w:szCs w:val="18"/>
              </w:rPr>
            </w:pPr>
          </w:p>
        </w:tc>
        <w:tc>
          <w:tcPr>
            <w:tcW w:w="1277" w:type="pct"/>
            <w:vMerge/>
            <w:shd w:val="clear" w:color="auto" w:fill="auto"/>
          </w:tcPr>
          <w:p w:rsidR="00DA2DEF" w:rsidRPr="00AA1A52" w:rsidRDefault="00DA2DEF" w:rsidP="00DA2DEF">
            <w:pPr>
              <w:rPr>
                <w:rFonts w:ascii="Calibri" w:eastAsia="Calibri" w:hAnsi="Calibri"/>
                <w:iCs/>
                <w:color w:val="000000"/>
                <w:szCs w:val="18"/>
              </w:rPr>
            </w:pPr>
          </w:p>
        </w:tc>
        <w:tc>
          <w:tcPr>
            <w:tcW w:w="664" w:type="pct"/>
            <w:vMerge/>
            <w:shd w:val="clear" w:color="auto" w:fill="auto"/>
            <w:vAlign w:val="center"/>
          </w:tcPr>
          <w:p w:rsidR="00DA2DEF" w:rsidRPr="00AA1A52" w:rsidRDefault="00DA2DEF" w:rsidP="00DA2DEF">
            <w:pPr>
              <w:rPr>
                <w:rFonts w:ascii="Calibri" w:eastAsia="Calibri" w:hAnsi="Calibri"/>
                <w:iCs/>
                <w:color w:val="000000"/>
                <w:szCs w:val="18"/>
              </w:rPr>
            </w:pPr>
          </w:p>
        </w:tc>
      </w:tr>
      <w:tr w:rsidR="00DA2DEF" w:rsidRPr="00AA1A52" w:rsidTr="00DA2DEF">
        <w:trPr>
          <w:trHeight w:val="214"/>
        </w:trPr>
        <w:tc>
          <w:tcPr>
            <w:tcW w:w="4336" w:type="pct"/>
            <w:gridSpan w:val="3"/>
            <w:tcBorders>
              <w:top w:val="single" w:sz="8" w:space="0" w:color="4F81BD"/>
              <w:left w:val="single" w:sz="8" w:space="0" w:color="4F81BD"/>
              <w:bottom w:val="single" w:sz="8" w:space="0" w:color="4F81BD"/>
            </w:tcBorders>
            <w:shd w:val="clear" w:color="auto" w:fill="auto"/>
            <w:vAlign w:val="center"/>
          </w:tcPr>
          <w:p w:rsidR="00DA2DEF" w:rsidRPr="00AA1A52" w:rsidRDefault="00DA2DEF" w:rsidP="00DA2DEF">
            <w:pPr>
              <w:rPr>
                <w:rFonts w:ascii="Calibri" w:eastAsia="Calibri" w:hAnsi="Calibri"/>
                <w:b/>
                <w:bCs/>
                <w:iCs/>
                <w:color w:val="000000"/>
                <w:sz w:val="22"/>
                <w:szCs w:val="18"/>
              </w:rPr>
            </w:pPr>
            <w:r w:rsidRPr="00AA1A52">
              <w:rPr>
                <w:rFonts w:ascii="Calibri" w:eastAsia="Calibri" w:hAnsi="Calibri"/>
                <w:b/>
                <w:bCs/>
                <w:i/>
                <w:iCs/>
                <w:color w:val="000000"/>
                <w:sz w:val="22"/>
                <w:szCs w:val="18"/>
              </w:rPr>
              <w:t>TOTAL SCORE</w:t>
            </w:r>
          </w:p>
        </w:tc>
        <w:tc>
          <w:tcPr>
            <w:tcW w:w="664" w:type="pct"/>
            <w:tcBorders>
              <w:top w:val="single" w:sz="8" w:space="0" w:color="4F81BD"/>
              <w:bottom w:val="single" w:sz="8" w:space="0" w:color="4F81BD"/>
              <w:right w:val="single" w:sz="8" w:space="0" w:color="4F81BD"/>
            </w:tcBorders>
            <w:shd w:val="clear" w:color="auto" w:fill="auto"/>
            <w:vAlign w:val="center"/>
          </w:tcPr>
          <w:p w:rsidR="00DA2DEF" w:rsidRPr="00AA1A52" w:rsidRDefault="00DA2DEF" w:rsidP="00DA2DEF">
            <w:pPr>
              <w:rPr>
                <w:rFonts w:ascii="Calibri" w:eastAsia="Calibri" w:hAnsi="Calibri"/>
                <w:iCs/>
                <w:color w:val="000000"/>
                <w:sz w:val="22"/>
                <w:szCs w:val="18"/>
              </w:rPr>
            </w:pPr>
          </w:p>
        </w:tc>
      </w:tr>
    </w:tbl>
    <w:p w:rsidR="00DA2DEF" w:rsidRPr="008806E7" w:rsidRDefault="00DA2DEF" w:rsidP="00DA2DEF">
      <w:pPr>
        <w:spacing w:after="200"/>
        <w:rPr>
          <w:rFonts w:ascii="Arial" w:hAnsi="Arial" w:cs="Arial"/>
          <w:color w:val="000000"/>
          <w:sz w:val="22"/>
          <w:szCs w:val="22"/>
        </w:rPr>
      </w:pPr>
    </w:p>
    <w:sectPr w:rsidR="00DA2DEF" w:rsidRPr="008806E7" w:rsidSect="00E66ACA">
      <w:headerReference w:type="even" r:id="rId24"/>
      <w:headerReference w:type="default" r:id="rId25"/>
      <w:headerReference w:type="first" r:id="rId26"/>
      <w:footerReference w:type="first" r:id="rId27"/>
      <w:pgSz w:w="11906" w:h="16838" w:code="9"/>
      <w:pgMar w:top="1134" w:right="1418" w:bottom="1134" w:left="1418" w:header="680" w:footer="68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F7" w:rsidRDefault="00CE38F7">
      <w:r>
        <w:separator/>
      </w:r>
    </w:p>
  </w:endnote>
  <w:endnote w:type="continuationSeparator" w:id="0">
    <w:p w:rsidR="00CE38F7" w:rsidRDefault="00CE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ryant-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F7" w:rsidRDefault="00CE38F7" w:rsidP="00E66ACA">
    <w:pPr>
      <w:pStyle w:val="Pieddepage"/>
      <w:jc w:val="center"/>
    </w:pPr>
    <w:r>
      <w:rPr>
        <w:noProof/>
        <w:lang w:val="fr-FR" w:eastAsia="fr-FR"/>
      </w:rPr>
      <mc:AlternateContent>
        <mc:Choice Requires="wps">
          <w:drawing>
            <wp:anchor distT="4294967295" distB="4294967295" distL="114300" distR="114300" simplePos="0" relativeHeight="251659264" behindDoc="0" locked="0" layoutInCell="1" allowOverlap="1" wp14:anchorId="04A78D94" wp14:editId="2AEF1838">
              <wp:simplePos x="0" y="0"/>
              <wp:positionH relativeFrom="column">
                <wp:posOffset>1388745</wp:posOffset>
              </wp:positionH>
              <wp:positionV relativeFrom="paragraph">
                <wp:posOffset>104774</wp:posOffset>
              </wp:positionV>
              <wp:extent cx="3383280" cy="0"/>
              <wp:effectExtent l="0" t="0" r="2667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35pt,8.25pt" to="375.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Kg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"/>
          </w:pict>
        </mc:Fallback>
      </mc:AlternateContent>
    </w:r>
  </w:p>
  <w:p w:rsidR="00CE38F7" w:rsidRPr="00941648" w:rsidRDefault="00CE38F7" w:rsidP="00E66ACA">
    <w:pPr>
      <w:pStyle w:val="Pieddepage"/>
      <w:jc w:val="center"/>
      <w:rPr>
        <w:rFonts w:ascii="Arial" w:hAnsi="Arial"/>
        <w:i/>
        <w:sz w:val="14"/>
        <w:lang w:val="fr-FR"/>
      </w:rPr>
    </w:pPr>
    <w:r>
      <w:rPr>
        <w:rFonts w:ascii="Arial" w:hAnsi="Arial"/>
        <w:i/>
        <w:sz w:val="14"/>
      </w:rPr>
      <w:t xml:space="preserve">This document will not be distributed at the meeting. </w:t>
    </w:r>
    <w:proofErr w:type="spellStart"/>
    <w:r w:rsidRPr="00941648">
      <w:rPr>
        <w:rFonts w:ascii="Arial" w:hAnsi="Arial"/>
        <w:i/>
        <w:sz w:val="14"/>
        <w:lang w:val="fr-FR"/>
      </w:rPr>
      <w:t>Please</w:t>
    </w:r>
    <w:proofErr w:type="spellEnd"/>
    <w:r w:rsidRPr="00941648">
      <w:rPr>
        <w:rFonts w:ascii="Arial" w:hAnsi="Arial"/>
        <w:i/>
        <w:sz w:val="14"/>
        <w:lang w:val="fr-FR"/>
      </w:rPr>
      <w:t xml:space="preserve"> </w:t>
    </w:r>
    <w:proofErr w:type="spellStart"/>
    <w:r w:rsidRPr="00941648">
      <w:rPr>
        <w:rFonts w:ascii="Arial" w:hAnsi="Arial"/>
        <w:i/>
        <w:sz w:val="14"/>
        <w:lang w:val="fr-FR"/>
      </w:rPr>
      <w:t>bring</w:t>
    </w:r>
    <w:proofErr w:type="spellEnd"/>
    <w:r w:rsidRPr="00941648">
      <w:rPr>
        <w:rFonts w:ascii="Arial" w:hAnsi="Arial"/>
        <w:i/>
        <w:sz w:val="14"/>
        <w:lang w:val="fr-FR"/>
      </w:rPr>
      <w:t xml:space="preserve"> </w:t>
    </w:r>
    <w:proofErr w:type="spellStart"/>
    <w:r w:rsidRPr="00941648">
      <w:rPr>
        <w:rFonts w:ascii="Arial" w:hAnsi="Arial"/>
        <w:i/>
        <w:sz w:val="14"/>
        <w:lang w:val="fr-FR"/>
      </w:rPr>
      <w:t>this</w:t>
    </w:r>
    <w:proofErr w:type="spellEnd"/>
    <w:r w:rsidRPr="00941648">
      <w:rPr>
        <w:rFonts w:ascii="Arial" w:hAnsi="Arial"/>
        <w:i/>
        <w:sz w:val="14"/>
        <w:lang w:val="fr-FR"/>
      </w:rPr>
      <w:t xml:space="preserve"> copy.</w:t>
    </w:r>
  </w:p>
  <w:p w:rsidR="00CE38F7" w:rsidRPr="00941648" w:rsidRDefault="00CE38F7" w:rsidP="00E66ACA">
    <w:pPr>
      <w:pStyle w:val="Pieddepage"/>
      <w:jc w:val="center"/>
      <w:rPr>
        <w:i/>
        <w:lang w:val="fr-FR"/>
      </w:rPr>
    </w:pPr>
    <w:r w:rsidRPr="00941648">
      <w:rPr>
        <w:rFonts w:ascii="Arial" w:hAnsi="Arial"/>
        <w:i/>
        <w:sz w:val="14"/>
        <w:lang w:val="fr-FR"/>
      </w:rPr>
      <w:t>Ce document ne sera plus distribué en réunion. Prière de vous munir de cet exemplaire.</w:t>
    </w:r>
  </w:p>
  <w:p w:rsidR="00CE38F7" w:rsidRPr="00E66ACA" w:rsidRDefault="00CE38F7">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F7" w:rsidRDefault="00CE38F7">
      <w:r>
        <w:separator/>
      </w:r>
    </w:p>
  </w:footnote>
  <w:footnote w:type="continuationSeparator" w:id="0">
    <w:p w:rsidR="00CE38F7" w:rsidRDefault="00CE38F7">
      <w:r>
        <w:continuationSeparator/>
      </w:r>
    </w:p>
  </w:footnote>
  <w:footnote w:id="1">
    <w:p w:rsidR="00CE38F7" w:rsidRPr="007901AC" w:rsidRDefault="00CE38F7" w:rsidP="00A2147E">
      <w:pPr>
        <w:ind w:left="180" w:hanging="180"/>
        <w:jc w:val="both"/>
        <w:rPr>
          <w:rFonts w:ascii="Arial" w:hAnsi="Arial" w:cs="Arial"/>
          <w:sz w:val="18"/>
          <w:szCs w:val="18"/>
          <w:lang w:val="it-IT"/>
        </w:rPr>
      </w:pPr>
      <w:r w:rsidRPr="007901AC">
        <w:rPr>
          <w:rStyle w:val="Appelnotedebasdep"/>
          <w:rFonts w:ascii="Arial" w:hAnsi="Arial"/>
          <w:sz w:val="18"/>
          <w:szCs w:val="18"/>
        </w:rPr>
        <w:footnoteRef/>
      </w:r>
      <w:r w:rsidRPr="007901AC">
        <w:rPr>
          <w:rFonts w:ascii="Arial" w:hAnsi="Arial" w:cs="Arial"/>
          <w:sz w:val="18"/>
          <w:szCs w:val="18"/>
        </w:rPr>
        <w:t xml:space="preserve"> IKB is defined for the purpose of this Scoreboard as: those unlawful activities committed intentionally resulting in the death, injury or removal of specimens of wild birds from the wild either dead or alive, including their parts or derivatives.</w:t>
      </w:r>
    </w:p>
  </w:footnote>
  <w:footnote w:id="2">
    <w:p w:rsidR="00CE38F7" w:rsidRPr="007901AC" w:rsidRDefault="00CE38F7" w:rsidP="00A2147E">
      <w:pPr>
        <w:pStyle w:val="Notedebasdepage"/>
        <w:ind w:left="284" w:hanging="284"/>
        <w:rPr>
          <w:rFonts w:ascii="Arial" w:hAnsi="Arial" w:cs="Arial"/>
          <w:sz w:val="18"/>
          <w:szCs w:val="18"/>
          <w:lang w:val="it-IT"/>
        </w:rPr>
      </w:pPr>
      <w:r w:rsidRPr="007901AC">
        <w:rPr>
          <w:rStyle w:val="Appelnotedebasdep"/>
          <w:rFonts w:ascii="Arial" w:hAnsi="Arial"/>
          <w:sz w:val="18"/>
          <w:szCs w:val="18"/>
        </w:rPr>
        <w:footnoteRef/>
      </w:r>
      <w:r w:rsidRPr="007901AC">
        <w:rPr>
          <w:rFonts w:ascii="Arial" w:hAnsi="Arial" w:cs="Arial"/>
          <w:sz w:val="18"/>
          <w:szCs w:val="18"/>
          <w:lang w:val="it-IT"/>
        </w:rPr>
        <w:t xml:space="preserve"> </w:t>
      </w:r>
      <w:hyperlink r:id="rId1" w:history="1">
        <w:r w:rsidRPr="007901AC">
          <w:rPr>
            <w:rStyle w:val="Lienhypertexte"/>
            <w:rFonts w:ascii="Arial" w:hAnsi="Arial" w:cs="Arial"/>
            <w:sz w:val="18"/>
            <w:szCs w:val="18"/>
            <w:lang w:val="it-IT"/>
          </w:rPr>
          <w:t>https://cites.org/eng/prog/iccwc.php</w:t>
        </w:r>
      </w:hyperlink>
    </w:p>
  </w:footnote>
  <w:footnote w:id="3">
    <w:p w:rsidR="00CE38F7" w:rsidRPr="00E172A4" w:rsidRDefault="00CE38F7" w:rsidP="00A2147E">
      <w:pPr>
        <w:pStyle w:val="Notedebasdepage"/>
        <w:ind w:left="180" w:hanging="180"/>
        <w:jc w:val="both"/>
        <w:rPr>
          <w:rFonts w:ascii="Arial" w:hAnsi="Arial" w:cs="Arial"/>
          <w:sz w:val="16"/>
          <w:szCs w:val="16"/>
        </w:rPr>
      </w:pPr>
      <w:r w:rsidRPr="00E172A4">
        <w:rPr>
          <w:rStyle w:val="Appelnotedebasdep"/>
          <w:rFonts w:ascii="Arial" w:hAnsi="Arial"/>
          <w:sz w:val="16"/>
          <w:szCs w:val="16"/>
        </w:rPr>
        <w:footnoteRef/>
      </w:r>
      <w:r w:rsidRPr="00E172A4">
        <w:rPr>
          <w:rFonts w:ascii="Arial" w:hAnsi="Arial" w:cs="Arial"/>
          <w:sz w:val="16"/>
          <w:szCs w:val="16"/>
        </w:rPr>
        <w:t xml:space="preserve"> </w:t>
      </w:r>
      <w:r w:rsidRPr="007901AC">
        <w:rPr>
          <w:rFonts w:ascii="Arial" w:hAnsi="Arial" w:cs="Arial"/>
          <w:sz w:val="18"/>
          <w:szCs w:val="18"/>
        </w:rPr>
        <w:t>Observers of MIKT are referred to Interested Parties and/or Non-Parties to CMS (namely, Germany, Portugal, Bosnia-Herzegovina and Turkey).</w:t>
      </w:r>
    </w:p>
  </w:footnote>
  <w:footnote w:id="4">
    <w:p w:rsidR="00CE38F7" w:rsidRPr="00731990" w:rsidRDefault="00CE38F7" w:rsidP="00A2147E">
      <w:pPr>
        <w:pStyle w:val="Notedebasdepage"/>
        <w:ind w:left="180" w:hanging="180"/>
        <w:jc w:val="both"/>
      </w:pPr>
      <w:r>
        <w:rPr>
          <w:rStyle w:val="Appelnotedebasdep"/>
        </w:rPr>
        <w:footnoteRef/>
      </w:r>
      <w:r>
        <w:t xml:space="preserve"> </w:t>
      </w:r>
      <w:r w:rsidRPr="007901AC">
        <w:rPr>
          <w:rFonts w:ascii="Arial" w:hAnsi="Arial" w:cs="Arial"/>
          <w:sz w:val="18"/>
          <w:szCs w:val="18"/>
        </w:rPr>
        <w:t>The regulated community could include harvesters, traders and/or any individual or group that is issued a permit and/or licence to take, use and/or trade in wild birds and their products, and/or that conducts business activities related to the trade in wild birds.</w:t>
      </w:r>
    </w:p>
  </w:footnote>
  <w:footnote w:id="5">
    <w:p w:rsidR="00CE38F7" w:rsidRPr="008F1307" w:rsidRDefault="00CE38F7" w:rsidP="00DA2DEF">
      <w:pPr>
        <w:pStyle w:val="Notedebasdepage"/>
        <w:jc w:val="both"/>
        <w:rPr>
          <w:rFonts w:ascii="Arial" w:hAnsi="Arial" w:cs="Arial"/>
          <w:sz w:val="16"/>
          <w:szCs w:val="16"/>
          <w:lang w:val="fr-FR"/>
        </w:rPr>
      </w:pPr>
      <w:r w:rsidRPr="007901AC">
        <w:rPr>
          <w:rStyle w:val="Appelnotedebasdep"/>
          <w:rFonts w:ascii="Arial" w:hAnsi="Arial"/>
          <w:sz w:val="16"/>
          <w:szCs w:val="16"/>
        </w:rPr>
        <w:footnoteRef/>
      </w:r>
      <w:r w:rsidRPr="008F1307">
        <w:rPr>
          <w:rFonts w:ascii="Arial" w:hAnsi="Arial" w:cs="Arial"/>
          <w:sz w:val="16"/>
          <w:szCs w:val="16"/>
          <w:lang w:val="fr-FR"/>
        </w:rPr>
        <w:t xml:space="preserve"> MIKT1 document, </w:t>
      </w:r>
      <w:proofErr w:type="spellStart"/>
      <w:r w:rsidRPr="008F1307">
        <w:rPr>
          <w:rFonts w:ascii="Arial" w:hAnsi="Arial" w:cs="Arial"/>
          <w:sz w:val="16"/>
          <w:szCs w:val="16"/>
          <w:lang w:val="fr-FR"/>
        </w:rPr>
        <w:t>available</w:t>
      </w:r>
      <w:proofErr w:type="spellEnd"/>
      <w:r w:rsidRPr="008F1307">
        <w:rPr>
          <w:rFonts w:ascii="Arial" w:hAnsi="Arial" w:cs="Arial"/>
          <w:sz w:val="16"/>
          <w:szCs w:val="16"/>
          <w:lang w:val="fr-FR"/>
        </w:rPr>
        <w:t xml:space="preserve"> at </w:t>
      </w:r>
      <w:hyperlink r:id="rId2" w:tgtFrame="_blank" w:history="1">
        <w:r w:rsidRPr="008F1307">
          <w:rPr>
            <w:rStyle w:val="Lienhypertexte"/>
            <w:rFonts w:ascii="Arial" w:hAnsi="Arial" w:cs="Arial"/>
            <w:sz w:val="16"/>
            <w:szCs w:val="16"/>
            <w:lang w:val="fr-FR"/>
          </w:rPr>
          <w:t>http://www.cms.int/en/document/best-practice-guide-monitoring-illegal-and-taking-birds</w:t>
        </w:r>
      </w:hyperlink>
    </w:p>
    <w:p w:rsidR="00CE38F7" w:rsidRPr="009B3965" w:rsidRDefault="00CE38F7" w:rsidP="00DA2DEF">
      <w:pPr>
        <w:pStyle w:val="Notedebasdepage"/>
        <w:jc w:val="both"/>
        <w:rPr>
          <w:rFonts w:ascii="Arial" w:hAnsi="Arial" w:cs="Arial"/>
          <w:sz w:val="16"/>
          <w:szCs w:val="16"/>
          <w:lang w:val="it-IT"/>
        </w:rPr>
      </w:pPr>
    </w:p>
  </w:footnote>
  <w:footnote w:id="6">
    <w:p w:rsidR="00CE38F7" w:rsidRPr="007901AC" w:rsidRDefault="00CE38F7" w:rsidP="00DA2DEF">
      <w:pPr>
        <w:pStyle w:val="Notedebasdepage"/>
        <w:rPr>
          <w:rFonts w:ascii="Arial" w:hAnsi="Arial" w:cs="Arial"/>
          <w:sz w:val="18"/>
          <w:szCs w:val="18"/>
        </w:rPr>
      </w:pPr>
      <w:r w:rsidRPr="007901AC">
        <w:rPr>
          <w:rStyle w:val="Appelnotedebasdep"/>
          <w:rFonts w:ascii="Arial" w:hAnsi="Arial"/>
          <w:sz w:val="18"/>
          <w:szCs w:val="18"/>
        </w:rPr>
        <w:footnoteRef/>
      </w:r>
      <w:r w:rsidRPr="007901AC">
        <w:rPr>
          <w:rFonts w:ascii="Arial" w:hAnsi="Arial" w:cs="Arial"/>
          <w:sz w:val="18"/>
          <w:szCs w:val="18"/>
        </w:rPr>
        <w:t xml:space="preserve"> Once completed and published, this scoreboard shall not be used in relation to any Treaty compliance process.</w:t>
      </w:r>
    </w:p>
  </w:footnote>
  <w:footnote w:id="7">
    <w:p w:rsidR="00CE38F7" w:rsidRPr="007901AC" w:rsidRDefault="00CE38F7" w:rsidP="00DA2DEF">
      <w:pPr>
        <w:pStyle w:val="Pieddepage"/>
        <w:ind w:left="180" w:hanging="180"/>
        <w:jc w:val="both"/>
        <w:rPr>
          <w:rFonts w:ascii="Arial" w:hAnsi="Arial" w:cs="Arial"/>
          <w:sz w:val="18"/>
          <w:szCs w:val="18"/>
        </w:rPr>
      </w:pPr>
      <w:r w:rsidRPr="007901AC">
        <w:rPr>
          <w:rStyle w:val="Appelnotedebasdep"/>
          <w:rFonts w:ascii="Arial" w:hAnsi="Arial"/>
          <w:sz w:val="18"/>
          <w:szCs w:val="18"/>
        </w:rPr>
        <w:footnoteRef/>
      </w:r>
      <w:r w:rsidRPr="007901AC">
        <w:rPr>
          <w:rFonts w:ascii="Arial" w:hAnsi="Arial" w:cs="Arial"/>
          <w:sz w:val="18"/>
          <w:szCs w:val="18"/>
        </w:rPr>
        <w:t xml:space="preserve"> Expert Opinion is defined as: the knowledge of </w:t>
      </w:r>
      <w:r w:rsidRPr="007901AC">
        <w:rPr>
          <w:rFonts w:ascii="Arial" w:hAnsi="Arial" w:cs="Arial"/>
          <w:spacing w:val="10"/>
          <w:sz w:val="18"/>
          <w:szCs w:val="18"/>
          <w:shd w:val="clear" w:color="auto" w:fill="FFFFFF"/>
        </w:rPr>
        <w:t>whom by virtue of special knowledge, skill, training, or experience is qualified to provide information in matters that exceed the common knowledge of ordinary people.</w:t>
      </w:r>
    </w:p>
    <w:p w:rsidR="00CE38F7" w:rsidRPr="008F2541" w:rsidRDefault="00CE38F7" w:rsidP="00DA2DEF">
      <w:pPr>
        <w:pStyle w:val="Notedebasdepage"/>
        <w:rPr>
          <w:rFonts w:ascii="Arial" w:hAnsi="Arial" w:cs="Arial"/>
        </w:rPr>
      </w:pPr>
    </w:p>
  </w:footnote>
  <w:footnote w:id="8">
    <w:p w:rsidR="00CE38F7" w:rsidRPr="007901AC" w:rsidRDefault="00CE38F7" w:rsidP="00DA2DEF">
      <w:pPr>
        <w:pStyle w:val="Notedebasdepage"/>
        <w:jc w:val="both"/>
        <w:rPr>
          <w:rFonts w:ascii="Arial" w:hAnsi="Arial" w:cs="Arial"/>
          <w:sz w:val="18"/>
          <w:szCs w:val="18"/>
        </w:rPr>
      </w:pPr>
      <w:r w:rsidRPr="007901AC">
        <w:rPr>
          <w:rStyle w:val="Appelnotedebasdep"/>
          <w:rFonts w:ascii="Arial" w:hAnsi="Arial"/>
          <w:sz w:val="18"/>
          <w:szCs w:val="18"/>
        </w:rPr>
        <w:footnoteRef/>
      </w:r>
      <w:r w:rsidRPr="007901AC">
        <w:rPr>
          <w:rFonts w:ascii="Arial" w:hAnsi="Arial" w:cs="Arial"/>
          <w:sz w:val="18"/>
          <w:szCs w:val="18"/>
        </w:rPr>
        <w:t xml:space="preserve"> Only Overseas Territories within the area covered by the map in Picture 1 where the Bird Directive applies</w:t>
      </w:r>
    </w:p>
  </w:footnote>
  <w:footnote w:id="9">
    <w:p w:rsidR="00CE38F7" w:rsidRPr="007901AC" w:rsidRDefault="00CE38F7" w:rsidP="00DA2DEF">
      <w:pPr>
        <w:pStyle w:val="Notedebasdepage"/>
        <w:jc w:val="both"/>
        <w:rPr>
          <w:rFonts w:ascii="Arial" w:hAnsi="Arial" w:cs="Arial"/>
          <w:sz w:val="18"/>
          <w:szCs w:val="18"/>
        </w:rPr>
      </w:pPr>
      <w:r w:rsidRPr="007901AC">
        <w:rPr>
          <w:rStyle w:val="Appelnotedebasdep"/>
          <w:rFonts w:ascii="Arial" w:hAnsi="Arial"/>
          <w:sz w:val="18"/>
          <w:szCs w:val="18"/>
        </w:rPr>
        <w:footnoteRef/>
      </w:r>
      <w:r w:rsidRPr="007901AC">
        <w:rPr>
          <w:rFonts w:ascii="Arial" w:hAnsi="Arial" w:cs="Arial"/>
          <w:sz w:val="18"/>
          <w:szCs w:val="18"/>
        </w:rPr>
        <w:t xml:space="preserve"> Please provide information on how the estimates have been developed. </w:t>
      </w:r>
    </w:p>
  </w:footnote>
  <w:footnote w:id="10">
    <w:p w:rsidR="00CE38F7" w:rsidRPr="007901AC" w:rsidRDefault="00CE38F7" w:rsidP="00DA2DEF">
      <w:pPr>
        <w:pStyle w:val="Notedebasdepage"/>
        <w:ind w:left="180" w:hanging="180"/>
        <w:jc w:val="both"/>
        <w:rPr>
          <w:rFonts w:ascii="Arial" w:hAnsi="Arial" w:cs="Arial"/>
          <w:sz w:val="18"/>
          <w:szCs w:val="18"/>
          <w:lang w:val="it-IT"/>
        </w:rPr>
      </w:pPr>
      <w:r w:rsidRPr="007901AC">
        <w:rPr>
          <w:rStyle w:val="Appelnotedebasdep"/>
          <w:rFonts w:ascii="Arial" w:hAnsi="Arial"/>
          <w:sz w:val="18"/>
          <w:szCs w:val="18"/>
        </w:rPr>
        <w:footnoteRef/>
      </w:r>
      <w:hyperlink r:id="rId3" w:history="1">
        <w:r w:rsidRPr="007901AC">
          <w:rPr>
            <w:rStyle w:val="Lienhypertexte"/>
            <w:rFonts w:ascii="Arial" w:hAnsi="Arial" w:cs="Arial"/>
            <w:sz w:val="18"/>
            <w:szCs w:val="18"/>
            <w:lang w:val="it-IT"/>
          </w:rPr>
          <w:t>https://wcd.coe.int/com.instranet.InstraServlet?command=com.instranet.CmdBlobGet&amp;InstranetImage=2919703&amp;SecMode=1&amp;DocId=2369656&amp;Usage=2</w:t>
        </w:r>
      </w:hyperlink>
      <w:r w:rsidRPr="007901AC">
        <w:rPr>
          <w:rFonts w:ascii="Arial" w:hAnsi="Arial" w:cs="Arial"/>
          <w:sz w:val="18"/>
          <w:szCs w:val="18"/>
          <w:lang w:val="it-IT"/>
        </w:rPr>
        <w:t xml:space="preserve"> </w:t>
      </w:r>
    </w:p>
  </w:footnote>
  <w:footnote w:id="11">
    <w:p w:rsidR="00CE38F7" w:rsidRPr="007901AC" w:rsidRDefault="00CE38F7" w:rsidP="00DA2DEF">
      <w:pPr>
        <w:pStyle w:val="Notedebasdepage"/>
        <w:ind w:left="180" w:hanging="180"/>
        <w:jc w:val="both"/>
        <w:rPr>
          <w:rFonts w:ascii="Arial" w:hAnsi="Arial" w:cs="Arial"/>
          <w:sz w:val="18"/>
          <w:szCs w:val="18"/>
        </w:rPr>
      </w:pPr>
      <w:r w:rsidRPr="007901AC">
        <w:rPr>
          <w:rStyle w:val="Appelnotedebasdep"/>
          <w:rFonts w:ascii="Arial" w:hAnsi="Arial"/>
          <w:sz w:val="18"/>
          <w:szCs w:val="18"/>
        </w:rPr>
        <w:footnoteRef/>
      </w:r>
      <w:r w:rsidRPr="007901AC">
        <w:rPr>
          <w:rFonts w:ascii="Arial" w:hAnsi="Arial" w:cs="Arial"/>
          <w:sz w:val="18"/>
          <w:szCs w:val="18"/>
        </w:rPr>
        <w:t xml:space="preserve"> “Unlawful” means for this purpose infringing national, regional or international law.</w:t>
      </w:r>
    </w:p>
  </w:footnote>
  <w:footnote w:id="12">
    <w:p w:rsidR="00CE38F7" w:rsidRPr="007901AC" w:rsidRDefault="00CE38F7" w:rsidP="00DA2DEF">
      <w:pPr>
        <w:pStyle w:val="Notedebasdepage"/>
        <w:ind w:left="180" w:hanging="180"/>
        <w:jc w:val="both"/>
        <w:rPr>
          <w:rFonts w:ascii="Arial" w:hAnsi="Arial" w:cs="Arial"/>
          <w:sz w:val="18"/>
          <w:szCs w:val="18"/>
        </w:rPr>
      </w:pPr>
      <w:r w:rsidRPr="007901AC">
        <w:rPr>
          <w:rStyle w:val="Appelnotedebasdep"/>
          <w:rFonts w:ascii="Arial" w:hAnsi="Arial"/>
          <w:sz w:val="18"/>
          <w:szCs w:val="18"/>
        </w:rPr>
        <w:footnoteRef/>
      </w:r>
      <w:r w:rsidRPr="007901AC">
        <w:rPr>
          <w:rFonts w:ascii="Arial" w:hAnsi="Arial" w:cs="Arial"/>
          <w:sz w:val="18"/>
          <w:szCs w:val="18"/>
        </w:rPr>
        <w:t xml:space="preserve"> “Specimen” means an animal whether dead or alive</w:t>
      </w:r>
    </w:p>
  </w:footnote>
  <w:footnote w:id="13">
    <w:p w:rsidR="00CE38F7" w:rsidRPr="007901AC" w:rsidRDefault="00CE38F7" w:rsidP="00DA2DEF">
      <w:pPr>
        <w:pStyle w:val="Notedebasdepage"/>
        <w:ind w:left="180" w:hanging="180"/>
        <w:jc w:val="both"/>
        <w:rPr>
          <w:rFonts w:ascii="Arial" w:hAnsi="Arial" w:cs="Arial"/>
          <w:sz w:val="18"/>
          <w:szCs w:val="18"/>
        </w:rPr>
      </w:pPr>
      <w:r w:rsidRPr="007901AC">
        <w:rPr>
          <w:rStyle w:val="Appelnotedebasdep"/>
          <w:rFonts w:ascii="Arial" w:hAnsi="Arial"/>
          <w:sz w:val="18"/>
          <w:szCs w:val="18"/>
        </w:rPr>
        <w:footnoteRef/>
      </w:r>
      <w:r w:rsidRPr="007901AC">
        <w:rPr>
          <w:rFonts w:ascii="Arial" w:hAnsi="Arial" w:cs="Arial"/>
          <w:sz w:val="18"/>
          <w:szCs w:val="18"/>
        </w:rPr>
        <w:t xml:space="preserve"> “Disclosed” implies cases of IKB offences where sufficient material evidence was collected to enable identification of suspects and prosecution of the offence in accordance with the applicable criminal or administrative proceedings. </w:t>
      </w:r>
    </w:p>
  </w:footnote>
  <w:footnote w:id="14">
    <w:p w:rsidR="00CE38F7" w:rsidRPr="007901AC" w:rsidRDefault="00CE38F7" w:rsidP="00DA2DEF">
      <w:pPr>
        <w:pStyle w:val="Notedebasdepage"/>
        <w:ind w:left="270" w:hanging="270"/>
        <w:jc w:val="both"/>
        <w:rPr>
          <w:rFonts w:ascii="Arial" w:hAnsi="Arial" w:cs="Arial"/>
          <w:sz w:val="18"/>
          <w:szCs w:val="18"/>
        </w:rPr>
      </w:pPr>
      <w:r w:rsidRPr="008F2541">
        <w:rPr>
          <w:rStyle w:val="Appelnotedebasdep"/>
          <w:rFonts w:ascii="Arial" w:hAnsi="Arial"/>
          <w:sz w:val="16"/>
          <w:szCs w:val="16"/>
        </w:rPr>
        <w:footnoteRef/>
      </w:r>
      <w:r w:rsidRPr="008F2541">
        <w:rPr>
          <w:rFonts w:ascii="Arial" w:hAnsi="Arial" w:cs="Arial"/>
          <w:sz w:val="16"/>
          <w:szCs w:val="16"/>
        </w:rPr>
        <w:t xml:space="preserve"> </w:t>
      </w:r>
      <w:r w:rsidRPr="007901AC">
        <w:rPr>
          <w:rFonts w:ascii="Arial" w:hAnsi="Arial" w:cs="Arial"/>
          <w:sz w:val="18"/>
          <w:szCs w:val="18"/>
        </w:rPr>
        <w:t>This indicator corresponds to indicator 28 in the ICCWC Indicator Framework</w:t>
      </w:r>
    </w:p>
  </w:footnote>
  <w:footnote w:id="15">
    <w:p w:rsidR="00CE38F7" w:rsidRPr="007901AC" w:rsidRDefault="00CE38F7" w:rsidP="00DA2DEF">
      <w:pPr>
        <w:ind w:left="270" w:hanging="270"/>
        <w:jc w:val="both"/>
        <w:rPr>
          <w:rFonts w:ascii="Arial" w:hAnsi="Arial" w:cs="Arial"/>
          <w:sz w:val="18"/>
          <w:szCs w:val="18"/>
        </w:rPr>
      </w:pPr>
      <w:r w:rsidRPr="007901AC">
        <w:rPr>
          <w:rStyle w:val="Appelnotedebasdep"/>
          <w:rFonts w:ascii="Arial" w:hAnsi="Arial"/>
          <w:sz w:val="18"/>
          <w:szCs w:val="18"/>
        </w:rPr>
        <w:footnoteRef/>
      </w:r>
      <w:r w:rsidRPr="007901AC">
        <w:rPr>
          <w:rFonts w:ascii="Arial" w:hAnsi="Arial" w:cs="Arial"/>
          <w:sz w:val="18"/>
          <w:szCs w:val="18"/>
        </w:rPr>
        <w:t xml:space="preserve"> The comprehensiveness of provisions in all relevant national legislation should be considered when answering this question.  In general, domestic laws pertaining to the wildlife sector should, at a minimum, set out rules for the following aspects:</w:t>
      </w:r>
    </w:p>
    <w:p w:rsidR="00CE38F7" w:rsidRPr="007901AC" w:rsidRDefault="00CE38F7" w:rsidP="00DA2DEF">
      <w:pPr>
        <w:ind w:left="270"/>
        <w:jc w:val="both"/>
        <w:rPr>
          <w:rFonts w:ascii="Arial" w:hAnsi="Arial" w:cs="Arial"/>
          <w:sz w:val="18"/>
          <w:szCs w:val="18"/>
        </w:rPr>
      </w:pPr>
      <w:r w:rsidRPr="007901AC">
        <w:rPr>
          <w:rFonts w:ascii="Arial" w:hAnsi="Arial" w:cs="Arial"/>
          <w:sz w:val="18"/>
          <w:szCs w:val="18"/>
        </w:rPr>
        <w:t>• Ownership over wildlife, that is, State-ownership, private property rights, rights of indigenous people or native title;</w:t>
      </w:r>
    </w:p>
    <w:p w:rsidR="00CE38F7" w:rsidRPr="007901AC" w:rsidRDefault="00CE38F7" w:rsidP="00DA2DEF">
      <w:pPr>
        <w:ind w:left="450" w:hanging="180"/>
        <w:jc w:val="both"/>
        <w:rPr>
          <w:rFonts w:ascii="Arial" w:hAnsi="Arial" w:cs="Arial"/>
          <w:sz w:val="18"/>
          <w:szCs w:val="18"/>
        </w:rPr>
      </w:pPr>
      <w:r w:rsidRPr="007901AC">
        <w:rPr>
          <w:rFonts w:ascii="Arial" w:hAnsi="Arial" w:cs="Arial"/>
          <w:sz w:val="18"/>
          <w:szCs w:val="18"/>
        </w:rPr>
        <w:t>• Designation of government agencies to oversee and regulate the wildlife sector, administrative processes and so forth;</w:t>
      </w:r>
    </w:p>
    <w:p w:rsidR="00CE38F7" w:rsidRPr="007901AC" w:rsidRDefault="00CE38F7" w:rsidP="00DA2DEF">
      <w:pPr>
        <w:ind w:left="360" w:hanging="90"/>
        <w:jc w:val="both"/>
        <w:rPr>
          <w:rFonts w:ascii="Arial" w:hAnsi="Arial" w:cs="Arial"/>
          <w:sz w:val="18"/>
          <w:szCs w:val="18"/>
        </w:rPr>
      </w:pPr>
      <w:r w:rsidRPr="007901AC">
        <w:rPr>
          <w:rFonts w:ascii="Arial" w:hAnsi="Arial" w:cs="Arial"/>
          <w:sz w:val="18"/>
          <w:szCs w:val="18"/>
        </w:rPr>
        <w:t>• Game reserves and hunting areas, including the identification of the areas where subsistence, commercial or leisure hunting is prohibited or permitted;</w:t>
      </w:r>
    </w:p>
    <w:p w:rsidR="00CE38F7" w:rsidRPr="007901AC" w:rsidRDefault="00CE38F7" w:rsidP="00DA2DEF">
      <w:pPr>
        <w:ind w:left="360" w:hanging="90"/>
        <w:jc w:val="both"/>
        <w:rPr>
          <w:rFonts w:ascii="Arial" w:hAnsi="Arial" w:cs="Arial"/>
          <w:sz w:val="18"/>
          <w:szCs w:val="18"/>
        </w:rPr>
      </w:pPr>
      <w:r w:rsidRPr="007901AC">
        <w:rPr>
          <w:rFonts w:ascii="Arial" w:hAnsi="Arial" w:cs="Arial"/>
          <w:sz w:val="18"/>
          <w:szCs w:val="18"/>
        </w:rPr>
        <w:t>• Licence systems for leisure and commercial hunting, including conditions for granting, renewing and cancelling hunting licences;</w:t>
      </w:r>
    </w:p>
    <w:p w:rsidR="00CE38F7" w:rsidRPr="007901AC" w:rsidRDefault="00CE38F7" w:rsidP="00DA2DEF">
      <w:pPr>
        <w:ind w:left="360" w:hanging="90"/>
        <w:jc w:val="both"/>
        <w:rPr>
          <w:rFonts w:ascii="Arial" w:hAnsi="Arial" w:cs="Arial"/>
          <w:sz w:val="18"/>
          <w:szCs w:val="18"/>
        </w:rPr>
      </w:pPr>
      <w:r w:rsidRPr="007901AC">
        <w:rPr>
          <w:rFonts w:ascii="Arial" w:hAnsi="Arial" w:cs="Arial"/>
          <w:sz w:val="18"/>
          <w:szCs w:val="18"/>
        </w:rPr>
        <w:t>• Transport and import/export rules to control the movement of wildlife, dead or alive, animal parts and products made from wildlife across the country and across international borders; and</w:t>
      </w:r>
    </w:p>
    <w:p w:rsidR="00CE38F7" w:rsidRPr="007901AC" w:rsidRDefault="00CE38F7" w:rsidP="00DA2DEF">
      <w:pPr>
        <w:pStyle w:val="Notedebasdepage"/>
        <w:ind w:left="360" w:hanging="90"/>
        <w:jc w:val="both"/>
        <w:rPr>
          <w:rFonts w:ascii="Arial" w:hAnsi="Arial" w:cs="Arial"/>
          <w:sz w:val="18"/>
          <w:szCs w:val="18"/>
        </w:rPr>
      </w:pPr>
      <w:r w:rsidRPr="007901AC">
        <w:rPr>
          <w:rFonts w:ascii="Arial" w:hAnsi="Arial" w:cs="Arial"/>
          <w:sz w:val="18"/>
          <w:szCs w:val="18"/>
        </w:rPr>
        <w:t>• Offences for violations of domestic wildlife laws and enforcement measures</w:t>
      </w:r>
    </w:p>
  </w:footnote>
  <w:footnote w:id="16">
    <w:p w:rsidR="00CE38F7" w:rsidRPr="00BD3FCB" w:rsidRDefault="00CE38F7" w:rsidP="00DA2DEF">
      <w:pPr>
        <w:pStyle w:val="Notedebasdepage"/>
        <w:ind w:left="284" w:hanging="284"/>
        <w:jc w:val="both"/>
        <w:rPr>
          <w:rFonts w:ascii="Arial" w:hAnsi="Arial" w:cs="Arial"/>
          <w:sz w:val="18"/>
          <w:szCs w:val="18"/>
        </w:rPr>
      </w:pPr>
      <w:r w:rsidRPr="004B0EEB">
        <w:rPr>
          <w:rStyle w:val="Appelnotedebasdep"/>
          <w:rFonts w:ascii="Arial" w:hAnsi="Arial"/>
          <w:sz w:val="16"/>
          <w:szCs w:val="16"/>
        </w:rPr>
        <w:footnoteRef/>
      </w:r>
      <w:r w:rsidRPr="004B0EEB">
        <w:rPr>
          <w:rFonts w:ascii="Arial" w:hAnsi="Arial" w:cs="Arial"/>
          <w:sz w:val="16"/>
          <w:szCs w:val="16"/>
        </w:rPr>
        <w:t xml:space="preserve"> </w:t>
      </w:r>
      <w:r w:rsidRPr="00BD3FCB">
        <w:rPr>
          <w:rFonts w:ascii="Arial" w:hAnsi="Arial" w:cs="Arial"/>
          <w:sz w:val="18"/>
          <w:szCs w:val="18"/>
        </w:rPr>
        <w:t>General prohibition may be subject to regulated exemptions that are subject of the next question</w:t>
      </w:r>
    </w:p>
  </w:footnote>
  <w:footnote w:id="17">
    <w:p w:rsidR="00CE38F7" w:rsidRPr="00BD3FCB" w:rsidRDefault="00CE38F7" w:rsidP="00DA2DEF">
      <w:pPr>
        <w:pStyle w:val="Notedebasdepage"/>
        <w:ind w:left="284" w:hanging="284"/>
        <w:jc w:val="both"/>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The legal definition of ‘possession’ may vary with countries. Please refer to your national legislation. </w:t>
      </w:r>
    </w:p>
  </w:footnote>
  <w:footnote w:id="18">
    <w:p w:rsidR="00CE38F7" w:rsidRPr="00BD3FCB" w:rsidRDefault="00CE38F7" w:rsidP="00DA2DEF">
      <w:pPr>
        <w:pStyle w:val="Notedebasdepage"/>
        <w:ind w:left="284" w:hanging="284"/>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Article 9 of the Bern Convention states that: “Each Contracting Party may make exceptions from the provisions of Articles 4, 5, 6, 7 and from the prohibition of the use of the means mentioned in Article 8 provided that there is no other satisfactory solution and that the exception will not be detrimental to the survival of the population concerned”. An interpretation document of art.9 of the Conventions is available https://wcd.coe.int/com.instranet.InstraServlet?command=com.instranet.CmdBlobGet&amp;InstranetImage=1952251&amp;SecMode=1&amp;DocId=1646536&amp;Usage=2</w:t>
      </w:r>
    </w:p>
  </w:footnote>
  <w:footnote w:id="19">
    <w:p w:rsidR="00CE38F7" w:rsidRPr="00BD3FCB" w:rsidRDefault="00CE38F7" w:rsidP="00DA2DEF">
      <w:pPr>
        <w:pStyle w:val="Notedebasdepage"/>
        <w:ind w:left="284" w:hanging="284"/>
        <w:jc w:val="both"/>
        <w:rPr>
          <w:rFonts w:ascii="Arial" w:hAnsi="Arial" w:cs="Arial"/>
          <w:sz w:val="18"/>
          <w:szCs w:val="18"/>
          <w:lang w:val="it-IT"/>
        </w:rPr>
      </w:pPr>
      <w:r w:rsidRPr="00BD3FCB">
        <w:rPr>
          <w:rStyle w:val="Appelnotedebasdep"/>
          <w:rFonts w:ascii="Arial" w:hAnsi="Arial"/>
          <w:sz w:val="18"/>
          <w:szCs w:val="18"/>
        </w:rPr>
        <w:footnoteRef/>
      </w:r>
      <w:r w:rsidRPr="00BD3FCB">
        <w:rPr>
          <w:rFonts w:ascii="Arial" w:hAnsi="Arial" w:cs="Arial"/>
          <w:sz w:val="18"/>
          <w:szCs w:val="18"/>
        </w:rPr>
        <w:t xml:space="preserve"> Article III.5 of CMS </w:t>
      </w:r>
      <w:r w:rsidRPr="00BD3FCB">
        <w:rPr>
          <w:rFonts w:ascii="Arial" w:hAnsi="Arial" w:cs="Arial"/>
          <w:sz w:val="18"/>
          <w:szCs w:val="18"/>
          <w:shd w:val="clear" w:color="auto" w:fill="FFFFFF"/>
        </w:rPr>
        <w:t xml:space="preserve">states that:  </w:t>
      </w:r>
      <w:r w:rsidRPr="00BD3FCB">
        <w:rPr>
          <w:rFonts w:ascii="Arial" w:hAnsi="Arial" w:cs="Arial"/>
          <w:bCs/>
          <w:sz w:val="18"/>
          <w:szCs w:val="18"/>
          <w:shd w:val="clear" w:color="auto" w:fill="FFFFFF"/>
        </w:rPr>
        <w:t>Parties that are Range States of a migratory species listed in Appendix I shall prohibit the taking of animals belonging to such species. Exceptions may be made to this prohibition” under clearly defined conditions listed in the article.</w:t>
      </w:r>
    </w:p>
  </w:footnote>
  <w:footnote w:id="20">
    <w:p w:rsidR="00CE38F7" w:rsidRPr="008F2541" w:rsidRDefault="00CE38F7" w:rsidP="00DA2DEF">
      <w:pPr>
        <w:pStyle w:val="Notedebasdepage"/>
        <w:ind w:left="284" w:hanging="284"/>
        <w:jc w:val="both"/>
        <w:rPr>
          <w:rFonts w:ascii="Arial" w:hAnsi="Arial" w:cs="Arial"/>
          <w:sz w:val="16"/>
          <w:szCs w:val="16"/>
        </w:rPr>
      </w:pPr>
      <w:r w:rsidRPr="00BD3FCB">
        <w:rPr>
          <w:rStyle w:val="Appelnotedebasdep"/>
          <w:rFonts w:ascii="Arial" w:hAnsi="Arial"/>
          <w:sz w:val="18"/>
          <w:szCs w:val="18"/>
        </w:rPr>
        <w:footnoteRef/>
      </w:r>
      <w:r w:rsidRPr="00BD3FCB">
        <w:rPr>
          <w:rFonts w:ascii="Arial" w:hAnsi="Arial" w:cs="Arial"/>
          <w:sz w:val="18"/>
          <w:szCs w:val="18"/>
        </w:rPr>
        <w:t xml:space="preserve"> </w:t>
      </w:r>
      <w:r w:rsidRPr="00BD3FCB">
        <w:rPr>
          <w:rFonts w:ascii="Arial" w:hAnsi="Arial" w:cs="Arial"/>
          <w:sz w:val="18"/>
          <w:szCs w:val="18"/>
          <w:shd w:val="clear" w:color="auto" w:fill="FFFFFF"/>
        </w:rPr>
        <w:t>A limited number of activities normally prohibited under the Birds Directive (</w:t>
      </w:r>
      <w:r w:rsidRPr="00BD3FCB">
        <w:rPr>
          <w:rFonts w:ascii="Arial" w:hAnsi="Arial" w:cs="Arial"/>
          <w:sz w:val="18"/>
          <w:szCs w:val="18"/>
        </w:rPr>
        <w:t xml:space="preserve">2009/147/EC) </w:t>
      </w:r>
      <w:r w:rsidRPr="00BD3FCB">
        <w:rPr>
          <w:rFonts w:ascii="Arial" w:hAnsi="Arial" w:cs="Arial"/>
          <w:sz w:val="18"/>
          <w:szCs w:val="18"/>
          <w:shd w:val="clear" w:color="auto" w:fill="FFFFFF"/>
        </w:rPr>
        <w:t>(Articles 5-8) are permissible by way of derogations, where particular problems or situations exist or may arise. The possibilities for use of these derogations are limited. They must be justified in relation to the overall objectives of the Directive and comply with the specific conditions for derogations described in Article 9.</w:t>
      </w:r>
    </w:p>
  </w:footnote>
  <w:footnote w:id="21">
    <w:p w:rsidR="00CE38F7" w:rsidRPr="00BD3FCB" w:rsidRDefault="00CE38F7" w:rsidP="00DA2DEF">
      <w:pPr>
        <w:pStyle w:val="Notedebasdepage"/>
        <w:jc w:val="both"/>
        <w:rPr>
          <w:rFonts w:ascii="Arial" w:hAnsi="Arial" w:cs="Arial"/>
          <w:sz w:val="18"/>
          <w:szCs w:val="18"/>
        </w:rPr>
      </w:pPr>
      <w:r w:rsidRPr="00596182">
        <w:rPr>
          <w:rStyle w:val="Appelnotedebasdep"/>
          <w:rFonts w:ascii="Arial" w:hAnsi="Arial"/>
          <w:sz w:val="16"/>
          <w:szCs w:val="16"/>
        </w:rPr>
        <w:footnoteRef/>
      </w:r>
      <w:r w:rsidRPr="00596182">
        <w:rPr>
          <w:rFonts w:ascii="Arial" w:hAnsi="Arial" w:cs="Arial"/>
          <w:sz w:val="16"/>
          <w:szCs w:val="16"/>
        </w:rPr>
        <w:t xml:space="preserve"> </w:t>
      </w:r>
      <w:r w:rsidRPr="00BD3FCB">
        <w:rPr>
          <w:rFonts w:ascii="Arial" w:hAnsi="Arial" w:cs="Arial"/>
          <w:sz w:val="18"/>
          <w:szCs w:val="18"/>
        </w:rPr>
        <w:t>This indicator is based on indicator 40 of the ICCWC frame work.</w:t>
      </w:r>
    </w:p>
  </w:footnote>
  <w:footnote w:id="22">
    <w:p w:rsidR="00CE38F7" w:rsidRPr="00BD3FCB" w:rsidRDefault="00CE38F7" w:rsidP="00DA2DEF">
      <w:pPr>
        <w:pStyle w:val="Notedebasdepage"/>
        <w:ind w:left="284" w:hanging="284"/>
        <w:jc w:val="both"/>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w:t>
      </w:r>
      <w:r w:rsidRPr="00BD3FCB">
        <w:rPr>
          <w:rFonts w:ascii="Arial" w:hAnsi="Arial" w:cs="Arial"/>
          <w:color w:val="222222"/>
          <w:sz w:val="18"/>
          <w:szCs w:val="18"/>
          <w:shd w:val="clear" w:color="auto" w:fill="FFFFFF"/>
        </w:rPr>
        <w:t>Measuring and estimating the effects of criminal sanction on subsequent criminal behaviour is very complex and there is no agreement on the deterrence of sanctions on criminal behaviours. Please make sure you assess here the adequacy of the law, not the effectiveness of the judicial system (which has also an impact on the deterrence of a law). It is therefore a matter of expert opinion, but should be backed by facts to be reported in the ‘comments’ section.</w:t>
      </w:r>
    </w:p>
  </w:footnote>
  <w:footnote w:id="23">
    <w:p w:rsidR="00CE38F7" w:rsidRPr="00BD3FCB" w:rsidRDefault="00CE38F7" w:rsidP="00DA2DEF">
      <w:pPr>
        <w:pStyle w:val="Notedebasdepage"/>
        <w:ind w:left="284" w:hanging="284"/>
        <w:jc w:val="both"/>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Bern Convention Recommendation N° 177 (2015) on the gravity factors and sentencing principles for the evaluation of offences against birds, and in particular the illegal killing, trapping and trade of wild birds</w:t>
      </w:r>
    </w:p>
  </w:footnote>
  <w:footnote w:id="24">
    <w:p w:rsidR="00CE38F7" w:rsidRPr="00BD3FCB" w:rsidRDefault="00CE38F7" w:rsidP="00DA2DEF">
      <w:pPr>
        <w:pStyle w:val="Notedebasdepage"/>
        <w:ind w:left="284" w:hanging="284"/>
        <w:jc w:val="both"/>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The United Nations Convention against Transnational Organized Crime defines serious crime as conduct constituting an offence punishable by imprisonment for at least four years or a more serious penalty.</w:t>
      </w:r>
    </w:p>
  </w:footnote>
  <w:footnote w:id="25">
    <w:p w:rsidR="00CE38F7" w:rsidRPr="00BD3FCB" w:rsidRDefault="00CE38F7" w:rsidP="00DA2DEF">
      <w:pPr>
        <w:pStyle w:val="Notedebasdepage"/>
        <w:rPr>
          <w:rFonts w:ascii="Arial" w:hAnsi="Arial" w:cs="Arial"/>
          <w:sz w:val="18"/>
          <w:szCs w:val="18"/>
          <w:lang w:val="it-IT"/>
        </w:rPr>
      </w:pPr>
      <w:r w:rsidRPr="00BD3FCB">
        <w:rPr>
          <w:rStyle w:val="Appelnotedebasdep"/>
          <w:rFonts w:ascii="Arial" w:hAnsi="Arial"/>
          <w:sz w:val="18"/>
          <w:szCs w:val="18"/>
        </w:rPr>
        <w:footnoteRef/>
      </w:r>
      <w:r w:rsidRPr="00BD3FCB">
        <w:rPr>
          <w:rFonts w:ascii="Arial" w:hAnsi="Arial" w:cs="Arial"/>
          <w:sz w:val="18"/>
          <w:szCs w:val="18"/>
        </w:rPr>
        <w:t xml:space="preserve">  This indicator is based on indicator 33 of the ICCWC Indicator Framework</w:t>
      </w:r>
    </w:p>
  </w:footnote>
  <w:footnote w:id="26">
    <w:p w:rsidR="00CE38F7" w:rsidRPr="00BD3FCB" w:rsidRDefault="00CE38F7" w:rsidP="00DA2DEF">
      <w:pPr>
        <w:ind w:left="360" w:hanging="360"/>
        <w:jc w:val="both"/>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w:t>
      </w:r>
      <w:r>
        <w:rPr>
          <w:rFonts w:ascii="Arial" w:hAnsi="Arial" w:cs="Arial"/>
          <w:sz w:val="18"/>
          <w:szCs w:val="18"/>
        </w:rPr>
        <w:tab/>
      </w:r>
      <w:r w:rsidRPr="00BD3FCB">
        <w:rPr>
          <w:rFonts w:ascii="Arial" w:hAnsi="Arial" w:cs="Arial"/>
          <w:sz w:val="18"/>
          <w:szCs w:val="18"/>
        </w:rPr>
        <w:t>Because of the high value of some illegally-traded bird specimens and the involvement of organized crime groups in IKB, mandated maximum fines of legislation enacted to combat wildlife crime often bear little relation to the value of Illegally killed, trapped or traded bird specimens or the severity of the offence. It is therefore important that persons arrested for involvement in IKB whenever possible and appropriate, are charged and tried under a combination of relevant laws that carry the highest penalties. It includes legislative provisions for International cooperation, combating corruption and addressing organized crime. Also</w:t>
      </w:r>
      <w:r>
        <w:rPr>
          <w:rFonts w:ascii="Arial" w:hAnsi="Arial" w:cs="Arial"/>
          <w:sz w:val="18"/>
          <w:szCs w:val="18"/>
        </w:rPr>
        <w:t>,</w:t>
      </w:r>
      <w:r w:rsidRPr="00BD3FCB">
        <w:rPr>
          <w:rFonts w:ascii="Arial" w:hAnsi="Arial" w:cs="Arial"/>
          <w:sz w:val="18"/>
          <w:szCs w:val="18"/>
        </w:rPr>
        <w:t xml:space="preserve"> includes use of general crime laws that relate to offences such as fraud, conspiracy, possession of weapons and other matters as set out in the national criminal code</w:t>
      </w:r>
      <w:r w:rsidRPr="00BD3FCB">
        <w:rPr>
          <w:rFonts w:ascii="Arial" w:hAnsi="Arial" w:cs="Arial"/>
          <w:sz w:val="18"/>
          <w:szCs w:val="18"/>
          <w:lang w:val="it-IT"/>
        </w:rPr>
        <w:t>.</w:t>
      </w:r>
    </w:p>
  </w:footnote>
  <w:footnote w:id="27">
    <w:p w:rsidR="00CE38F7" w:rsidRPr="00BD3FCB" w:rsidRDefault="00CE38F7" w:rsidP="00DA2DEF">
      <w:pPr>
        <w:ind w:left="284" w:hanging="284"/>
        <w:jc w:val="both"/>
        <w:rPr>
          <w:rFonts w:ascii="Arial" w:hAnsi="Arial" w:cs="Arial"/>
          <w:sz w:val="18"/>
          <w:szCs w:val="18"/>
        </w:rPr>
      </w:pPr>
      <w:r w:rsidRPr="00BD3FCB">
        <w:rPr>
          <w:rStyle w:val="Appelnotedebasdep"/>
          <w:rFonts w:ascii="Arial" w:hAnsi="Arial"/>
          <w:sz w:val="18"/>
          <w:szCs w:val="18"/>
        </w:rPr>
        <w:footnoteRef/>
      </w:r>
      <w:r w:rsidRPr="00BD3FCB">
        <w:rPr>
          <w:sz w:val="18"/>
          <w:szCs w:val="18"/>
        </w:rPr>
        <w:t xml:space="preserve"> </w:t>
      </w:r>
      <w:r w:rsidRPr="00BD3FCB">
        <w:rPr>
          <w:rFonts w:ascii="Arial" w:hAnsi="Arial" w:cs="Arial"/>
          <w:sz w:val="18"/>
          <w:szCs w:val="18"/>
        </w:rPr>
        <w:t>The United Nations Convention against Transnational Organized Crime defines an organized criminal group as a structured group of three or more persons, existing for a period of time and acting in concert with the aim of committing one or more serious crimes or offences established in accordance with the Convention, in order to obtain, directly or indirectly, a financial or other material benefit.</w:t>
      </w:r>
    </w:p>
  </w:footnote>
  <w:footnote w:id="28">
    <w:p w:rsidR="00CE38F7" w:rsidRPr="00BD3FCB" w:rsidRDefault="00CE38F7" w:rsidP="00DA2DEF">
      <w:pPr>
        <w:pStyle w:val="Notedebasdepage"/>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This indicator corresponds to indicator 3 of the ICCWC framework </w:t>
      </w:r>
    </w:p>
  </w:footnote>
  <w:footnote w:id="29">
    <w:p w:rsidR="00CE38F7" w:rsidRPr="00BD3FCB" w:rsidRDefault="00CE38F7" w:rsidP="00DA2DEF">
      <w:pPr>
        <w:pStyle w:val="Notedebasdepage"/>
        <w:jc w:val="both"/>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This indicator is based on indicator 1 of the ICCWC Indicator Framework</w:t>
      </w:r>
    </w:p>
  </w:footnote>
  <w:footnote w:id="30">
    <w:p w:rsidR="00CE38F7" w:rsidRPr="00BD3FCB" w:rsidRDefault="00CE38F7" w:rsidP="00DA2DEF">
      <w:pPr>
        <w:pStyle w:val="Notedebasdepage"/>
        <w:ind w:left="284" w:hanging="284"/>
        <w:jc w:val="both"/>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Formal recognition could include reference to wildlife crime as a priority issue within strategic plan(s), Memoranda of Understanding, public statements by heads of agencies and/or Declarations/Decrees by Heads of State.</w:t>
      </w:r>
    </w:p>
  </w:footnote>
  <w:footnote w:id="31">
    <w:p w:rsidR="00CE38F7" w:rsidRPr="00BD3FCB" w:rsidRDefault="00CE38F7" w:rsidP="00DA2DEF">
      <w:pPr>
        <w:pStyle w:val="Notedebasdepage"/>
        <w:ind w:left="284" w:hanging="284"/>
        <w:jc w:val="both"/>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Stakeholders include the regulated community (i.e. harvesters including hunters, sellers, traders etc. as described in indicator 26), bird conservation NGOs, Academia, and local communities when appropriate </w:t>
      </w:r>
    </w:p>
  </w:footnote>
  <w:footnote w:id="32">
    <w:p w:rsidR="00CE38F7" w:rsidRPr="00BD3FCB" w:rsidRDefault="00CE38F7" w:rsidP="00DA2DEF">
      <w:pPr>
        <w:pStyle w:val="Notedebasdepage"/>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This indicator corresponds to indicator 8 in the ICCWC Indicator Framework</w:t>
      </w:r>
    </w:p>
  </w:footnote>
  <w:footnote w:id="33">
    <w:p w:rsidR="00CE38F7" w:rsidRPr="00BD3FCB" w:rsidRDefault="00CE38F7" w:rsidP="00DA2DEF">
      <w:pPr>
        <w:pStyle w:val="Notedebasdepage"/>
        <w:ind w:left="284" w:hanging="284"/>
        <w:jc w:val="both"/>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Whether the staff level is sufficient of not is matter of expert opinion. Please provide any evidence and rational in the ‘Comments’ section. Please note that indicator 19 will be dealing with enforcement effort.</w:t>
      </w:r>
    </w:p>
  </w:footnote>
  <w:footnote w:id="34">
    <w:p w:rsidR="00CE38F7" w:rsidRPr="00BD3FCB" w:rsidRDefault="00CE38F7" w:rsidP="00DA2DEF">
      <w:pPr>
        <w:ind w:left="284" w:hanging="284"/>
        <w:jc w:val="both"/>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Staffing includes factors such as whether there is an appropriate mix of full-time, part-time and casual staff; experienced and less experienced staff; and professional, technical, investigative and administrative staff as needed to discharge the required activities</w:t>
      </w:r>
    </w:p>
  </w:footnote>
  <w:footnote w:id="35">
    <w:p w:rsidR="00CE38F7" w:rsidRPr="00BD3FCB" w:rsidRDefault="00CE38F7" w:rsidP="00DA2DEF">
      <w:pPr>
        <w:pStyle w:val="Notedebasdepage"/>
        <w:ind w:left="284" w:hanging="284"/>
        <w:jc w:val="both"/>
        <w:rPr>
          <w:rFonts w:ascii="Arial" w:hAnsi="Arial" w:cs="Arial"/>
          <w:sz w:val="18"/>
          <w:szCs w:val="18"/>
        </w:rPr>
      </w:pPr>
      <w:r w:rsidRPr="00C8287F">
        <w:rPr>
          <w:rStyle w:val="Appelnotedebasdep"/>
          <w:rFonts w:ascii="Arial" w:hAnsi="Arial"/>
          <w:sz w:val="16"/>
          <w:szCs w:val="16"/>
        </w:rPr>
        <w:footnoteRef/>
      </w:r>
      <w:r w:rsidRPr="00C8287F">
        <w:rPr>
          <w:rFonts w:ascii="Arial" w:hAnsi="Arial" w:cs="Arial"/>
          <w:sz w:val="16"/>
          <w:szCs w:val="16"/>
        </w:rPr>
        <w:t xml:space="preserve"> </w:t>
      </w:r>
      <w:r w:rsidRPr="00BD3FCB">
        <w:rPr>
          <w:rFonts w:ascii="Arial" w:hAnsi="Arial" w:cs="Arial"/>
          <w:sz w:val="18"/>
          <w:szCs w:val="18"/>
        </w:rPr>
        <w:t>“Enforcement officers” refers in this case to police officers and any other professional involved in the protection and management of wildlife, national parks and natural areas (e.g. rangers, forest guards, game wardens, field enforcement officers).</w:t>
      </w:r>
    </w:p>
  </w:footnote>
  <w:footnote w:id="36">
    <w:p w:rsidR="00CE38F7" w:rsidRPr="00BD3FCB" w:rsidRDefault="00CE38F7" w:rsidP="00DA2DEF">
      <w:pPr>
        <w:pStyle w:val="Notedebasdepage"/>
        <w:ind w:left="284" w:hanging="284"/>
        <w:jc w:val="both"/>
        <w:rPr>
          <w:rFonts w:ascii="Arial" w:hAnsi="Arial" w:cs="Arial"/>
          <w:sz w:val="18"/>
          <w:szCs w:val="18"/>
          <w:lang w:val="it-IT"/>
        </w:rPr>
      </w:pPr>
      <w:r w:rsidRPr="00BD3FCB">
        <w:rPr>
          <w:rStyle w:val="Appelnotedebasdep"/>
          <w:rFonts w:ascii="Arial" w:hAnsi="Arial"/>
          <w:sz w:val="18"/>
          <w:szCs w:val="18"/>
        </w:rPr>
        <w:footnoteRef/>
      </w:r>
      <w:r w:rsidRPr="00BD3FCB">
        <w:rPr>
          <w:rStyle w:val="Appelnotedebasdep"/>
          <w:rFonts w:ascii="Arial" w:hAnsi="Arial"/>
          <w:sz w:val="18"/>
          <w:szCs w:val="18"/>
        </w:rPr>
        <w:t xml:space="preserve"> Please provide information on how frequently the trainings are organized, the issue covered the number of people involved, who provided the training, etc.</w:t>
      </w:r>
    </w:p>
  </w:footnote>
  <w:footnote w:id="37">
    <w:p w:rsidR="00CE38F7" w:rsidRPr="00BD3FCB" w:rsidRDefault="00CE38F7" w:rsidP="00DA2DEF">
      <w:pPr>
        <w:pStyle w:val="Notedebasdepage"/>
        <w:ind w:left="284" w:hanging="284"/>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Please provide further information if available on specific figures such as the number of staff members or person/days per year invested by law enforcement agencies in combating IKB. </w:t>
      </w:r>
    </w:p>
  </w:footnote>
  <w:footnote w:id="38">
    <w:p w:rsidR="00CE38F7" w:rsidRPr="00BD3FCB" w:rsidRDefault="00CE38F7" w:rsidP="00DA2DEF">
      <w:pPr>
        <w:pStyle w:val="Notedebasdepage"/>
        <w:ind w:left="284" w:hanging="284"/>
        <w:jc w:val="both"/>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Duration of criminal cases is measured as a period between the date of the filing of the charges in court and the date of sentencing, but excludes any potential subsequent appeals that may be filed</w:t>
      </w:r>
    </w:p>
  </w:footnote>
  <w:footnote w:id="39">
    <w:p w:rsidR="00CE38F7" w:rsidRPr="00BD3FCB" w:rsidRDefault="00CE38F7" w:rsidP="00DA2DEF">
      <w:pPr>
        <w:pStyle w:val="Notedebasdepage"/>
        <w:ind w:left="284" w:hanging="284"/>
        <w:jc w:val="both"/>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Duration of administrative cases is measured as a period between the date when the offender is served with a notice of an administrative offence and the date of full settlement of such administrative sanction</w:t>
      </w:r>
    </w:p>
  </w:footnote>
  <w:footnote w:id="40">
    <w:p w:rsidR="00CE38F7" w:rsidRPr="00BD3FCB" w:rsidRDefault="00CE38F7" w:rsidP="00DA2DEF">
      <w:pPr>
        <w:pStyle w:val="Notedebasdepage"/>
        <w:ind w:left="284" w:hanging="284"/>
        <w:jc w:val="both"/>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Excluding acquittals made upon consideration of any appeal where applicable</w:t>
      </w:r>
    </w:p>
  </w:footnote>
  <w:footnote w:id="41">
    <w:p w:rsidR="00CE38F7" w:rsidRPr="00604EF0" w:rsidRDefault="00CE38F7" w:rsidP="00DA2DEF">
      <w:pPr>
        <w:pStyle w:val="Notedebasdepage"/>
        <w:rPr>
          <w:rFonts w:ascii="Arial" w:hAnsi="Arial" w:cs="Arial"/>
          <w:sz w:val="16"/>
          <w:szCs w:val="16"/>
        </w:rPr>
      </w:pPr>
      <w:r w:rsidRPr="00604EF0">
        <w:rPr>
          <w:rStyle w:val="Appelnotedebasdep"/>
          <w:rFonts w:ascii="Arial" w:hAnsi="Arial"/>
          <w:sz w:val="16"/>
          <w:szCs w:val="16"/>
        </w:rPr>
        <w:footnoteRef/>
      </w:r>
      <w:r w:rsidRPr="00604EF0">
        <w:rPr>
          <w:rFonts w:ascii="Arial" w:hAnsi="Arial" w:cs="Arial"/>
          <w:sz w:val="16"/>
          <w:szCs w:val="16"/>
        </w:rPr>
        <w:t xml:space="preserve"> </w:t>
      </w:r>
      <w:r w:rsidRPr="00BD3FCB">
        <w:rPr>
          <w:rFonts w:ascii="Arial" w:hAnsi="Arial" w:cs="Arial"/>
          <w:sz w:val="18"/>
          <w:szCs w:val="18"/>
        </w:rPr>
        <w:t>This indicator is based on indicator 41 of the ICCWC Indicator Framework</w:t>
      </w:r>
    </w:p>
  </w:footnote>
  <w:footnote w:id="42">
    <w:p w:rsidR="00CE38F7" w:rsidRPr="00BD3FCB" w:rsidRDefault="00CE38F7" w:rsidP="00DA2DEF">
      <w:pPr>
        <w:pStyle w:val="Notedebasdepage"/>
        <w:rPr>
          <w:rFonts w:ascii="Arial" w:hAnsi="Arial" w:cs="Arial"/>
          <w:sz w:val="18"/>
          <w:szCs w:val="18"/>
          <w:lang w:val="it-IT"/>
        </w:rPr>
      </w:pPr>
      <w:r w:rsidRPr="00BD3FCB">
        <w:rPr>
          <w:rStyle w:val="Appelnotedebasdep"/>
          <w:rFonts w:ascii="Arial" w:hAnsi="Arial"/>
          <w:sz w:val="18"/>
          <w:szCs w:val="18"/>
        </w:rPr>
        <w:footnoteRef/>
      </w:r>
      <w:r w:rsidRPr="00BD3FCB">
        <w:rPr>
          <w:rFonts w:ascii="Arial" w:hAnsi="Arial" w:cs="Arial"/>
          <w:sz w:val="18"/>
          <w:szCs w:val="18"/>
        </w:rPr>
        <w:t xml:space="preserve"> This indicator corresponds to indicator 42 of the ICCWC Indicator Framework</w:t>
      </w:r>
    </w:p>
  </w:footnote>
  <w:footnote w:id="43">
    <w:p w:rsidR="00CE38F7" w:rsidRPr="00BD3FCB" w:rsidRDefault="00CE38F7" w:rsidP="00DA2DEF">
      <w:pPr>
        <w:pStyle w:val="Notedebasdepage"/>
        <w:ind w:left="284" w:hanging="284"/>
        <w:rPr>
          <w:rFonts w:ascii="Arial" w:hAnsi="Arial" w:cs="Arial"/>
          <w:sz w:val="18"/>
          <w:szCs w:val="18"/>
          <w:lang w:val="it-IT"/>
        </w:rPr>
      </w:pPr>
      <w:r w:rsidRPr="00BD3FCB">
        <w:rPr>
          <w:rStyle w:val="Appelnotedebasdep"/>
          <w:rFonts w:ascii="Arial" w:hAnsi="Arial"/>
          <w:sz w:val="18"/>
          <w:szCs w:val="18"/>
        </w:rPr>
        <w:footnoteRef/>
      </w:r>
      <w:r w:rsidRPr="00BD3FCB">
        <w:rPr>
          <w:rFonts w:ascii="Arial" w:hAnsi="Arial" w:cs="Arial"/>
          <w:sz w:val="18"/>
          <w:szCs w:val="18"/>
        </w:rPr>
        <w:t xml:space="preserve"> Please provide information on how frequently the trainings are </w:t>
      </w:r>
      <w:proofErr w:type="gramStart"/>
      <w:r w:rsidRPr="00BD3FCB">
        <w:rPr>
          <w:rFonts w:ascii="Arial" w:hAnsi="Arial" w:cs="Arial"/>
          <w:sz w:val="18"/>
          <w:szCs w:val="18"/>
        </w:rPr>
        <w:t>organized,</w:t>
      </w:r>
      <w:proofErr w:type="gramEnd"/>
      <w:r w:rsidRPr="00BD3FCB">
        <w:rPr>
          <w:rFonts w:ascii="Arial" w:hAnsi="Arial" w:cs="Arial"/>
          <w:sz w:val="18"/>
          <w:szCs w:val="18"/>
        </w:rPr>
        <w:t xml:space="preserve"> the issue covered the number of people involved, who provided the training, etc. </w:t>
      </w:r>
    </w:p>
  </w:footnote>
  <w:footnote w:id="44">
    <w:p w:rsidR="00CE38F7" w:rsidRPr="00BD3FCB" w:rsidRDefault="00CE38F7" w:rsidP="00DA2DEF">
      <w:pPr>
        <w:pStyle w:val="Notedebasdepage"/>
        <w:ind w:left="284" w:hanging="284"/>
        <w:jc w:val="both"/>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Active role includes actions such as participating to all meetings, replying to questionnaires and implementing initiatives at national level.</w:t>
      </w:r>
    </w:p>
  </w:footnote>
  <w:footnote w:id="45">
    <w:p w:rsidR="00CE38F7" w:rsidRPr="00BD3FCB" w:rsidRDefault="00CE38F7" w:rsidP="00DA2DEF">
      <w:pPr>
        <w:pStyle w:val="Notedebasdepage"/>
        <w:rPr>
          <w:rFonts w:ascii="Arial" w:hAnsi="Arial" w:cs="Arial"/>
          <w:sz w:val="18"/>
          <w:szCs w:val="18"/>
          <w:lang w:val="it-IT"/>
        </w:rPr>
      </w:pPr>
      <w:r w:rsidRPr="00BD3FCB">
        <w:rPr>
          <w:rStyle w:val="Appelnotedebasdep"/>
          <w:rFonts w:ascii="Arial" w:hAnsi="Arial"/>
          <w:sz w:val="18"/>
          <w:szCs w:val="18"/>
        </w:rPr>
        <w:footnoteRef/>
      </w:r>
      <w:r w:rsidRPr="00BD3FCB">
        <w:rPr>
          <w:rFonts w:ascii="Arial" w:hAnsi="Arial" w:cs="Arial"/>
          <w:sz w:val="18"/>
          <w:szCs w:val="18"/>
        </w:rPr>
        <w:t xml:space="preserve"> This indicator corresponds to indicator 45 in the ICCWC Indicator Framework</w:t>
      </w:r>
    </w:p>
  </w:footnote>
  <w:footnote w:id="46">
    <w:p w:rsidR="00CE38F7" w:rsidRPr="00BD3FCB" w:rsidRDefault="00CE38F7" w:rsidP="00DA2DEF">
      <w:pPr>
        <w:ind w:left="284" w:hanging="284"/>
        <w:jc w:val="both"/>
        <w:rPr>
          <w:sz w:val="18"/>
          <w:szCs w:val="18"/>
        </w:rPr>
      </w:pPr>
      <w:r w:rsidRPr="00BD3FCB">
        <w:rPr>
          <w:rStyle w:val="Appelnotedebasdep"/>
          <w:sz w:val="18"/>
          <w:szCs w:val="18"/>
        </w:rPr>
        <w:footnoteRef/>
      </w:r>
      <w:r w:rsidRPr="00BD3FCB">
        <w:rPr>
          <w:sz w:val="18"/>
          <w:szCs w:val="18"/>
        </w:rPr>
        <w:t xml:space="preserve"> </w:t>
      </w:r>
      <w:r w:rsidRPr="00BD3FCB">
        <w:rPr>
          <w:rFonts w:cs="Arial"/>
          <w:sz w:val="18"/>
          <w:szCs w:val="18"/>
        </w:rPr>
        <w:t>‘’Drivers’ are the underlying factors that are behind IKB. It can be driven by multiple factors, including (but not limited to) rural poverty, food insecurity, economic interests, poor law enforcement, unclear legislation, penalties too low to deter crime, perceived legitimacy, tradition, etc.’</w:t>
      </w:r>
    </w:p>
  </w:footnote>
  <w:footnote w:id="47">
    <w:p w:rsidR="00CE38F7" w:rsidRPr="00C2020E" w:rsidRDefault="00CE38F7" w:rsidP="00DA2DEF">
      <w:pPr>
        <w:pStyle w:val="Notedebasdepage"/>
        <w:ind w:left="270" w:hanging="270"/>
        <w:jc w:val="both"/>
        <w:rPr>
          <w:rFonts w:ascii="Arial" w:hAnsi="Arial" w:cs="Arial"/>
          <w:sz w:val="16"/>
          <w:szCs w:val="16"/>
        </w:rPr>
      </w:pPr>
      <w:r w:rsidRPr="00C2020E">
        <w:rPr>
          <w:rStyle w:val="Appelnotedebasdep"/>
          <w:rFonts w:ascii="Arial" w:hAnsi="Arial"/>
          <w:sz w:val="16"/>
          <w:szCs w:val="16"/>
        </w:rPr>
        <w:footnoteRef/>
      </w:r>
      <w:r w:rsidRPr="00C2020E">
        <w:rPr>
          <w:rFonts w:ascii="Arial" w:hAnsi="Arial" w:cs="Arial"/>
          <w:sz w:val="16"/>
          <w:szCs w:val="16"/>
        </w:rPr>
        <w:t xml:space="preserve"> This indicator corresponds to indicator 46 in the ICCWC Indicator Framework</w:t>
      </w:r>
    </w:p>
  </w:footnote>
  <w:footnote w:id="48">
    <w:p w:rsidR="00CE38F7" w:rsidRDefault="00CE38F7" w:rsidP="00DA2DEF">
      <w:pPr>
        <w:pStyle w:val="NormalWeb"/>
        <w:spacing w:before="0" w:beforeAutospacing="0" w:after="0" w:afterAutospacing="0"/>
        <w:ind w:left="270" w:hanging="270"/>
        <w:jc w:val="both"/>
      </w:pPr>
      <w:r w:rsidRPr="00D70361">
        <w:rPr>
          <w:rStyle w:val="Appelnotedebasdep"/>
          <w:rFonts w:ascii="Arial" w:hAnsi="Arial"/>
          <w:sz w:val="16"/>
          <w:szCs w:val="16"/>
        </w:rPr>
        <w:footnoteRef/>
      </w:r>
      <w:r w:rsidRPr="00D70361">
        <w:rPr>
          <w:rStyle w:val="Appelnotedebasdep"/>
          <w:rFonts w:ascii="Arial" w:hAnsi="Arial"/>
          <w:sz w:val="16"/>
          <w:szCs w:val="16"/>
        </w:rPr>
        <w:t xml:space="preserve"> </w:t>
      </w:r>
      <w:r w:rsidRPr="00D70361">
        <w:rPr>
          <w:rFonts w:ascii="Arial" w:hAnsi="Arial" w:cs="Arial"/>
          <w:sz w:val="16"/>
          <w:szCs w:val="16"/>
          <w:lang w:eastAsia="en-US"/>
        </w:rPr>
        <w:t>Demand-side activities are activities developed and implemented to reduce the demand for a particular illegally-traded bird product, or for illegally-traded wildlife more general. In many instances, these activities may be closely associated with awareness-raising activities to build public awareness of the legal requirements that applies to trade in wildlife. When answering this</w:t>
      </w:r>
      <w:r>
        <w:rPr>
          <w:rFonts w:ascii="Arial" w:hAnsi="Arial" w:cs="Arial"/>
          <w:sz w:val="16"/>
          <w:szCs w:val="16"/>
          <w:lang w:eastAsia="en-US"/>
        </w:rPr>
        <w:t xml:space="preserve"> </w:t>
      </w:r>
      <w:r w:rsidRPr="00D70361">
        <w:rPr>
          <w:rFonts w:ascii="Arial" w:hAnsi="Arial" w:cs="Arial"/>
          <w:sz w:val="16"/>
          <w:szCs w:val="16"/>
          <w:lang w:eastAsia="en-US"/>
        </w:rPr>
        <w:t>question please consider activities that the government has conducted and/or participated in, including activities which may have been developed or implemented in partnership with other countries and/or non-government organizations.</w:t>
      </w:r>
    </w:p>
    <w:p w:rsidR="00CE38F7" w:rsidRPr="008F1307" w:rsidRDefault="00CE38F7" w:rsidP="00DA2DEF">
      <w:pPr>
        <w:pStyle w:val="Notedebasdepage"/>
        <w:jc w:val="both"/>
      </w:pPr>
    </w:p>
  </w:footnote>
  <w:footnote w:id="49">
    <w:p w:rsidR="00CE38F7" w:rsidRPr="00BD3FCB" w:rsidRDefault="00CE38F7" w:rsidP="00DA2DEF">
      <w:pPr>
        <w:pStyle w:val="Notedebasdepage"/>
        <w:jc w:val="both"/>
        <w:rPr>
          <w:rFonts w:ascii="Arial" w:hAnsi="Arial" w:cs="Arial"/>
          <w:sz w:val="18"/>
          <w:szCs w:val="18"/>
          <w:lang w:val="it-IT"/>
        </w:rPr>
      </w:pPr>
      <w:r w:rsidRPr="00BD3FCB">
        <w:rPr>
          <w:rStyle w:val="Appelnotedebasdep"/>
          <w:rFonts w:ascii="Arial" w:hAnsi="Arial"/>
          <w:sz w:val="18"/>
          <w:szCs w:val="18"/>
        </w:rPr>
        <w:footnoteRef/>
      </w:r>
      <w:r w:rsidRPr="00BD3FCB">
        <w:rPr>
          <w:rFonts w:ascii="Arial" w:hAnsi="Arial" w:cs="Arial"/>
          <w:sz w:val="18"/>
          <w:szCs w:val="18"/>
        </w:rPr>
        <w:t xml:space="preserve"> This indicator corresponds to indicator 47 in the ICCWC Indicator Framework</w:t>
      </w:r>
    </w:p>
  </w:footnote>
  <w:footnote w:id="50">
    <w:p w:rsidR="00CE38F7" w:rsidRPr="00BD3FCB" w:rsidRDefault="00CE38F7" w:rsidP="00DA2DEF">
      <w:pPr>
        <w:ind w:left="284" w:hanging="284"/>
        <w:jc w:val="both"/>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The regulated community could include harvesters (including hunters), sellers, traders (including on-line traders) and/or any individual or group that is issued a permit and/or licence to take, use and/or trade in wild birds and their products, and/or that conducts business activities related to the trade in wild birds.</w:t>
      </w:r>
    </w:p>
  </w:footnote>
  <w:footnote w:id="51">
    <w:p w:rsidR="00CE38F7" w:rsidRPr="00BD3FCB" w:rsidRDefault="00CE38F7" w:rsidP="00DA2DEF">
      <w:pPr>
        <w:pStyle w:val="Notedebasdepage"/>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This indicator is based on indicator 50 in the ICCWC Indicator Framework</w:t>
      </w:r>
    </w:p>
  </w:footnote>
  <w:footnote w:id="52">
    <w:p w:rsidR="00CE38F7" w:rsidRPr="00BD3FCB" w:rsidRDefault="00CE38F7" w:rsidP="00DA2DEF">
      <w:pPr>
        <w:ind w:left="284" w:hanging="284"/>
        <w:jc w:val="both"/>
        <w:rPr>
          <w:rFonts w:ascii="Arial" w:hAnsi="Arial" w:cs="Arial"/>
          <w:sz w:val="18"/>
          <w:szCs w:val="18"/>
        </w:rPr>
      </w:pPr>
      <w:r w:rsidRPr="00BD3FCB">
        <w:rPr>
          <w:rStyle w:val="Appelnotedebasdep"/>
          <w:rFonts w:ascii="Arial" w:hAnsi="Arial"/>
          <w:sz w:val="18"/>
          <w:szCs w:val="18"/>
        </w:rPr>
        <w:footnoteRef/>
      </w:r>
      <w:r w:rsidRPr="00BD3FCB">
        <w:rPr>
          <w:rFonts w:ascii="Arial" w:hAnsi="Arial" w:cs="Arial"/>
          <w:sz w:val="18"/>
          <w:szCs w:val="18"/>
        </w:rPr>
        <w:t xml:space="preserve"> Awareness-raising activities may include public campaigns, awareness-raising materials, public meetings, and/or the promotion of crime notification hotlines. When answering this question please include activities that the government has conducted and/or participated in, including activities which may have been developed or implemented in partnership with other countries and/or non-government organizations.</w:t>
      </w:r>
    </w:p>
  </w:footnote>
  <w:footnote w:id="53">
    <w:p w:rsidR="00CE38F7" w:rsidRPr="009220E0" w:rsidRDefault="00CE38F7" w:rsidP="00DA2DEF">
      <w:pPr>
        <w:pStyle w:val="Notedebasdepage"/>
        <w:ind w:left="284" w:hanging="284"/>
        <w:rPr>
          <w:rFonts w:ascii="Arial" w:hAnsi="Arial" w:cs="Arial"/>
          <w:sz w:val="18"/>
          <w:szCs w:val="18"/>
          <w:lang w:val="it-IT"/>
        </w:rPr>
      </w:pPr>
      <w:r w:rsidRPr="009220E0">
        <w:rPr>
          <w:rStyle w:val="Appelnotedebasdep"/>
          <w:rFonts w:ascii="Arial" w:hAnsi="Arial"/>
          <w:sz w:val="18"/>
          <w:szCs w:val="18"/>
        </w:rPr>
        <w:footnoteRef/>
      </w:r>
      <w:r w:rsidRPr="009220E0">
        <w:rPr>
          <w:rFonts w:ascii="Arial" w:hAnsi="Arial" w:cs="Arial"/>
          <w:sz w:val="18"/>
          <w:szCs w:val="18"/>
        </w:rPr>
        <w:t xml:space="preserve"> </w:t>
      </w:r>
      <w:r w:rsidRPr="009220E0">
        <w:rPr>
          <w:rFonts w:ascii="Arial" w:hAnsi="Arial" w:cs="Arial"/>
          <w:iCs/>
          <w:sz w:val="18"/>
          <w:szCs w:val="18"/>
        </w:rPr>
        <w:t xml:space="preserve">Sum of the score of all indicators of the same group excluding those for which numerical data are requested (i.e. indicators No. 2, 4 and 19) and those considered ‘not applicable’ (i.e. 12 and/or 16) by the respondent.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F7" w:rsidRDefault="00CE38F7" w:rsidP="00315F39">
    <w:pPr>
      <w:pStyle w:val="En-tte"/>
      <w:tabs>
        <w:tab w:val="clear" w:pos="4153"/>
        <w:tab w:val="center" w:pos="-709"/>
        <w:tab w:val="left" w:pos="4536"/>
      </w:tabs>
      <w:rPr>
        <w:rStyle w:val="Numrodepage"/>
      </w:rPr>
    </w:pPr>
    <w:r>
      <w:t>T-PVS/</w:t>
    </w:r>
    <w:proofErr w:type="spellStart"/>
    <w:r>
      <w:t>Inf</w:t>
    </w:r>
    <w:proofErr w:type="spellEnd"/>
    <w:r>
      <w:t xml:space="preserve"> (2017) 14</w:t>
    </w:r>
    <w:r>
      <w:tab/>
      <w:t xml:space="preserve"> </w:t>
    </w:r>
    <w:r>
      <w:rPr>
        <w:rStyle w:val="Numrodepage"/>
      </w:rPr>
      <w:fldChar w:fldCharType="begin"/>
    </w:r>
    <w:r>
      <w:rPr>
        <w:rStyle w:val="Numrodepage"/>
      </w:rPr>
      <w:instrText xml:space="preserve"> PAGE </w:instrText>
    </w:r>
    <w:r>
      <w:rPr>
        <w:rStyle w:val="Numrodepage"/>
      </w:rPr>
      <w:fldChar w:fldCharType="separate"/>
    </w:r>
    <w:r w:rsidR="00546C75">
      <w:rPr>
        <w:rStyle w:val="Numrodepage"/>
        <w:noProof/>
      </w:rPr>
      <w:t>- 2 -</w:t>
    </w:r>
    <w:r>
      <w:rPr>
        <w:rStyle w:val="Numrodepage"/>
      </w:rPr>
      <w:fldChar w:fldCharType="end"/>
    </w:r>
    <w:r>
      <w:rPr>
        <w:rStyle w:val="Numrodepage"/>
      </w:rPr>
      <w:t xml:space="preserve"> </w:t>
    </w:r>
  </w:p>
  <w:p w:rsidR="00CE38F7" w:rsidRDefault="00CE38F7">
    <w:pPr>
      <w:pStyle w:val="En-tte"/>
      <w:rPr>
        <w:rStyle w:val="Numrodepage"/>
      </w:rPr>
    </w:pPr>
  </w:p>
  <w:p w:rsidR="00CE38F7" w:rsidRDefault="00CE38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F7" w:rsidRDefault="00CE38F7" w:rsidP="00315F39">
    <w:pPr>
      <w:pStyle w:val="En-tte"/>
      <w:tabs>
        <w:tab w:val="clear" w:pos="4153"/>
        <w:tab w:val="clear" w:pos="8306"/>
        <w:tab w:val="center" w:pos="-1276"/>
        <w:tab w:val="center" w:pos="4536"/>
        <w:tab w:val="right" w:pos="9072"/>
        <w:tab w:val="right" w:pos="14601"/>
      </w:tabs>
      <w:rPr>
        <w:rStyle w:val="Numrodepage"/>
        <w:sz w:val="22"/>
        <w:lang w:val="fr-FR"/>
      </w:rPr>
    </w:pPr>
    <w:r>
      <w:rPr>
        <w:sz w:val="22"/>
      </w:rPr>
      <w:tab/>
    </w:r>
    <w:r>
      <w:rPr>
        <w:sz w:val="22"/>
        <w:lang w:val="fr-FR"/>
      </w:rPr>
      <w:t xml:space="preserve"> </w:t>
    </w:r>
    <w:r>
      <w:rPr>
        <w:rStyle w:val="Numrodepage"/>
        <w:sz w:val="22"/>
      </w:rPr>
      <w:fldChar w:fldCharType="begin"/>
    </w:r>
    <w:r>
      <w:rPr>
        <w:rStyle w:val="Numrodepage"/>
        <w:sz w:val="22"/>
        <w:lang w:val="fr-FR"/>
      </w:rPr>
      <w:instrText xml:space="preserve"> PAGE </w:instrText>
    </w:r>
    <w:r>
      <w:rPr>
        <w:rStyle w:val="Numrodepage"/>
        <w:sz w:val="22"/>
      </w:rPr>
      <w:fldChar w:fldCharType="separate"/>
    </w:r>
    <w:r w:rsidR="00546C75">
      <w:rPr>
        <w:rStyle w:val="Numrodepage"/>
        <w:noProof/>
        <w:sz w:val="22"/>
        <w:lang w:val="fr-FR"/>
      </w:rPr>
      <w:t>- 53 -</w:t>
    </w:r>
    <w:r>
      <w:rPr>
        <w:rStyle w:val="Numrodepage"/>
        <w:sz w:val="22"/>
      </w:rPr>
      <w:fldChar w:fldCharType="end"/>
    </w:r>
    <w:r>
      <w:rPr>
        <w:rStyle w:val="Numrodepage"/>
        <w:sz w:val="22"/>
        <w:lang w:val="fr-FR"/>
      </w:rPr>
      <w:t xml:space="preserve"> </w:t>
    </w:r>
    <w:r>
      <w:rPr>
        <w:rStyle w:val="Numrodepage"/>
        <w:sz w:val="22"/>
        <w:lang w:val="fr-FR"/>
      </w:rPr>
      <w:tab/>
      <w:t>T-PVS/</w:t>
    </w:r>
    <w:proofErr w:type="spellStart"/>
    <w:r>
      <w:rPr>
        <w:rStyle w:val="Numrodepage"/>
        <w:sz w:val="22"/>
        <w:lang w:val="fr-FR"/>
      </w:rPr>
      <w:t>Inf</w:t>
    </w:r>
    <w:proofErr w:type="spellEnd"/>
    <w:r>
      <w:rPr>
        <w:rStyle w:val="Numrodepage"/>
        <w:sz w:val="22"/>
        <w:lang w:val="fr-FR"/>
      </w:rPr>
      <w:t xml:space="preserve"> (2017) 14</w:t>
    </w:r>
  </w:p>
  <w:p w:rsidR="00CE38F7" w:rsidRDefault="00CE38F7">
    <w:pPr>
      <w:pStyle w:val="En-tte"/>
      <w:tabs>
        <w:tab w:val="center" w:pos="4560"/>
        <w:tab w:val="right" w:pos="9120"/>
      </w:tabs>
      <w:ind w:right="1256"/>
      <w:rPr>
        <w:rStyle w:val="Numrodepage"/>
        <w:lang w:val="fr-FR"/>
      </w:rPr>
    </w:pPr>
  </w:p>
  <w:p w:rsidR="00CE38F7" w:rsidRDefault="00CE38F7">
    <w:pPr>
      <w:pStyle w:val="En-tte"/>
      <w:tabs>
        <w:tab w:val="center" w:pos="4560"/>
        <w:tab w:val="right" w:pos="9120"/>
      </w:tabs>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F7" w:rsidRPr="000B4784" w:rsidRDefault="00CE38F7" w:rsidP="00E66ACA">
    <w:pPr>
      <w:pStyle w:val="En-tte"/>
      <w:tabs>
        <w:tab w:val="clear" w:pos="4153"/>
        <w:tab w:val="center" w:pos="4536"/>
      </w:tabs>
      <w:jc w:val="right"/>
      <w:rPr>
        <w:sz w:val="20"/>
      </w:rPr>
    </w:pPr>
    <w:r>
      <w:rPr>
        <w:noProof/>
        <w:lang w:val="fr-FR" w:eastAsia="fr-FR"/>
      </w:rPr>
      <w:drawing>
        <wp:inline distT="0" distB="0" distL="0" distR="0" wp14:anchorId="6C2B22C9" wp14:editId="4DE27B78">
          <wp:extent cx="1178560" cy="959485"/>
          <wp:effectExtent l="0" t="0" r="2540" b="0"/>
          <wp:docPr id="1" name="Image 5"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OE-Logo-Fil-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959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76306C9"/>
    <w:multiLevelType w:val="hybridMultilevel"/>
    <w:tmpl w:val="EBAAA186"/>
    <w:lvl w:ilvl="0" w:tplc="04090017">
      <w:start w:val="1"/>
      <w:numFmt w:val="lowerLetter"/>
      <w:lvlText w:val="%1)"/>
      <w:lvlJc w:val="left"/>
      <w:pPr>
        <w:ind w:left="720" w:hanging="360"/>
      </w:pPr>
      <w:rPr>
        <w:rFonts w:hint="default"/>
      </w:rPr>
    </w:lvl>
    <w:lvl w:ilvl="1" w:tplc="345E6E92">
      <w:start w:val="1"/>
      <w:numFmt w:val="lowerRoman"/>
      <w:lvlText w:val="%2."/>
      <w:lvlJc w:val="right"/>
      <w:pPr>
        <w:ind w:left="1440" w:hanging="360"/>
      </w:pPr>
      <w:rPr>
        <w:lang w:val="en-G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C1E27"/>
    <w:multiLevelType w:val="hybridMultilevel"/>
    <w:tmpl w:val="BA282BAA"/>
    <w:lvl w:ilvl="0" w:tplc="478A0A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164A1"/>
    <w:multiLevelType w:val="hybridMultilevel"/>
    <w:tmpl w:val="CAE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75C5A"/>
    <w:multiLevelType w:val="hybridMultilevel"/>
    <w:tmpl w:val="B466196E"/>
    <w:lvl w:ilvl="0" w:tplc="07CEB654">
      <w:start w:val="1"/>
      <w:numFmt w:val="decimal"/>
      <w:lvlText w:val="%1."/>
      <w:lvlJc w:val="left"/>
      <w:pPr>
        <w:ind w:left="360" w:hanging="360"/>
      </w:pPr>
      <w:rPr>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91663C"/>
    <w:multiLevelType w:val="hybridMultilevel"/>
    <w:tmpl w:val="92EA7FB6"/>
    <w:lvl w:ilvl="0" w:tplc="C9229E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D722B"/>
    <w:multiLevelType w:val="hybridMultilevel"/>
    <w:tmpl w:val="3290217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248C51FD"/>
    <w:multiLevelType w:val="multilevel"/>
    <w:tmpl w:val="2B60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226AE"/>
    <w:multiLevelType w:val="hybridMultilevel"/>
    <w:tmpl w:val="575C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172168"/>
    <w:multiLevelType w:val="hybridMultilevel"/>
    <w:tmpl w:val="B40815D6"/>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767A14"/>
    <w:multiLevelType w:val="hybridMultilevel"/>
    <w:tmpl w:val="5EC0425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B796CF8"/>
    <w:multiLevelType w:val="hybridMultilevel"/>
    <w:tmpl w:val="4E64AF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B982E78"/>
    <w:multiLevelType w:val="hybridMultilevel"/>
    <w:tmpl w:val="C17A0BF6"/>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nsid w:val="2D387677"/>
    <w:multiLevelType w:val="hybridMultilevel"/>
    <w:tmpl w:val="52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571D9"/>
    <w:multiLevelType w:val="hybridMultilevel"/>
    <w:tmpl w:val="EA2E63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2785176"/>
    <w:multiLevelType w:val="hybridMultilevel"/>
    <w:tmpl w:val="34F88DCC"/>
    <w:lvl w:ilvl="0" w:tplc="0409001B">
      <w:start w:val="1"/>
      <w:numFmt w:val="lowerRoman"/>
      <w:lvlText w:val="%1."/>
      <w:lvlJc w:val="right"/>
      <w:pPr>
        <w:ind w:left="810" w:hanging="360"/>
      </w:p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16">
    <w:nsid w:val="395B229C"/>
    <w:multiLevelType w:val="hybridMultilevel"/>
    <w:tmpl w:val="C3D08C06"/>
    <w:lvl w:ilvl="0" w:tplc="EF8A1CB4">
      <w:start w:val="1"/>
      <w:numFmt w:val="decimal"/>
      <w:pStyle w:val="ListeNumrot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A532FD6"/>
    <w:multiLevelType w:val="hybridMultilevel"/>
    <w:tmpl w:val="884C4E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23EC8"/>
    <w:multiLevelType w:val="hybridMultilevel"/>
    <w:tmpl w:val="67548340"/>
    <w:lvl w:ilvl="0" w:tplc="4FCE17FC">
      <w:start w:val="2"/>
      <w:numFmt w:val="decimal"/>
      <w:lvlText w:val="%1"/>
      <w:lvlJc w:val="left"/>
      <w:pPr>
        <w:ind w:left="720" w:hanging="360"/>
      </w:pPr>
      <w:rPr>
        <w:rFonts w:hint="default"/>
        <w:i/>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C692C"/>
    <w:multiLevelType w:val="hybridMultilevel"/>
    <w:tmpl w:val="38EC024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0B6879"/>
    <w:multiLevelType w:val="multilevel"/>
    <w:tmpl w:val="26EC6E42"/>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1">
    <w:nsid w:val="4E08542D"/>
    <w:multiLevelType w:val="hybridMultilevel"/>
    <w:tmpl w:val="2036F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1219A2"/>
    <w:multiLevelType w:val="hybridMultilevel"/>
    <w:tmpl w:val="EBAAA186"/>
    <w:lvl w:ilvl="0" w:tplc="04090017">
      <w:start w:val="1"/>
      <w:numFmt w:val="lowerLetter"/>
      <w:lvlText w:val="%1)"/>
      <w:lvlJc w:val="left"/>
      <w:pPr>
        <w:ind w:left="720" w:hanging="360"/>
      </w:pPr>
      <w:rPr>
        <w:rFonts w:hint="default"/>
      </w:rPr>
    </w:lvl>
    <w:lvl w:ilvl="1" w:tplc="345E6E92">
      <w:start w:val="1"/>
      <w:numFmt w:val="lowerRoman"/>
      <w:lvlText w:val="%2."/>
      <w:lvlJc w:val="right"/>
      <w:pPr>
        <w:ind w:left="1440" w:hanging="360"/>
      </w:pPr>
      <w:rPr>
        <w:lang w:val="en-G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6607D"/>
    <w:multiLevelType w:val="hybridMultilevel"/>
    <w:tmpl w:val="E1DC77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095033"/>
    <w:multiLevelType w:val="hybridMultilevel"/>
    <w:tmpl w:val="39721568"/>
    <w:lvl w:ilvl="0" w:tplc="7D6E88B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F09FB"/>
    <w:multiLevelType w:val="hybridMultilevel"/>
    <w:tmpl w:val="05C6C4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A4E2B5F"/>
    <w:multiLevelType w:val="hybridMultilevel"/>
    <w:tmpl w:val="9C8AF5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6A4152"/>
    <w:multiLevelType w:val="hybridMultilevel"/>
    <w:tmpl w:val="7200E8A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C60366"/>
    <w:multiLevelType w:val="hybridMultilevel"/>
    <w:tmpl w:val="40AC7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7F2BD3"/>
    <w:multiLevelType w:val="hybridMultilevel"/>
    <w:tmpl w:val="16BA47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66105110"/>
    <w:multiLevelType w:val="hybridMultilevel"/>
    <w:tmpl w:val="7EC0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FA58C3"/>
    <w:multiLevelType w:val="hybridMultilevel"/>
    <w:tmpl w:val="05D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BD51B3"/>
    <w:multiLevelType w:val="hybridMultilevel"/>
    <w:tmpl w:val="4452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DA5054"/>
    <w:multiLevelType w:val="hybridMultilevel"/>
    <w:tmpl w:val="ED5ED7E8"/>
    <w:lvl w:ilvl="0" w:tplc="04090017">
      <w:start w:val="1"/>
      <w:numFmt w:val="lowerLetter"/>
      <w:lvlText w:val="%1)"/>
      <w:lvlJc w:val="left"/>
      <w:pPr>
        <w:ind w:left="720" w:hanging="360"/>
      </w:pPr>
      <w:rPr>
        <w:rFonts w:hint="default"/>
      </w:rPr>
    </w:lvl>
    <w:lvl w:ilvl="1" w:tplc="345E6E92">
      <w:start w:val="1"/>
      <w:numFmt w:val="lowerRoman"/>
      <w:lvlText w:val="%2."/>
      <w:lvlJc w:val="right"/>
      <w:pPr>
        <w:ind w:left="1440" w:hanging="360"/>
      </w:pPr>
      <w:rPr>
        <w:lang w:val="en-G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0D79AD"/>
    <w:multiLevelType w:val="hybridMultilevel"/>
    <w:tmpl w:val="65AA8A1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6A5CCA"/>
    <w:multiLevelType w:val="hybridMultilevel"/>
    <w:tmpl w:val="437EA92A"/>
    <w:lvl w:ilvl="0" w:tplc="2ED03AB6">
      <w:start w:val="1"/>
      <w:numFmt w:val="decimal"/>
      <w:lvlText w:val="%1."/>
      <w:lvlJc w:val="left"/>
      <w:pPr>
        <w:ind w:left="360" w:hanging="360"/>
      </w:pPr>
      <w:rPr>
        <w:strike/>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6">
    <w:nsid w:val="6DA93985"/>
    <w:multiLevelType w:val="hybridMultilevel"/>
    <w:tmpl w:val="D8E8D2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6824E3"/>
    <w:multiLevelType w:val="hybridMultilevel"/>
    <w:tmpl w:val="884C4E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F63E04"/>
    <w:multiLevelType w:val="hybridMultilevel"/>
    <w:tmpl w:val="8C7007BA"/>
    <w:lvl w:ilvl="0" w:tplc="6D8E738E">
      <w:numFmt w:val="bullet"/>
      <w:lvlText w:val="-"/>
      <w:lvlJc w:val="left"/>
      <w:pPr>
        <w:ind w:left="1800" w:hanging="360"/>
      </w:pPr>
      <w:rPr>
        <w:rFonts w:ascii="Times New Roman" w:eastAsia="Times New Roman" w:hAnsi="Times New Roman" w:cs="Times New Roman"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2AC0876"/>
    <w:multiLevelType w:val="hybridMultilevel"/>
    <w:tmpl w:val="7200E8A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47A2B65"/>
    <w:multiLevelType w:val="hybridMultilevel"/>
    <w:tmpl w:val="FE26C2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47F751B"/>
    <w:multiLevelType w:val="hybridMultilevel"/>
    <w:tmpl w:val="8BD873CC"/>
    <w:lvl w:ilvl="0" w:tplc="FC18F0BA">
      <w:start w:val="1"/>
      <w:numFmt w:val="decimal"/>
      <w:lvlText w:val="%1"/>
      <w:lvlJc w:val="left"/>
      <w:pPr>
        <w:ind w:left="720" w:hanging="360"/>
      </w:pPr>
      <w:rPr>
        <w:rFonts w:hint="default"/>
        <w:i/>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E67476"/>
    <w:multiLevelType w:val="hybridMultilevel"/>
    <w:tmpl w:val="9D0A1C26"/>
    <w:lvl w:ilvl="0" w:tplc="66B6BF46">
      <w:start w:val="1"/>
      <w:numFmt w:val="decimal"/>
      <w:lvlText w:val="%1."/>
      <w:lvlJc w:val="left"/>
      <w:pPr>
        <w:ind w:left="360" w:hanging="360"/>
      </w:pPr>
      <w:rPr>
        <w:rFonts w:hint="default"/>
        <w:strike/>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3">
    <w:nsid w:val="7AD22743"/>
    <w:multiLevelType w:val="hybridMultilevel"/>
    <w:tmpl w:val="137CD4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DD6446A"/>
    <w:multiLevelType w:val="hybridMultilevel"/>
    <w:tmpl w:val="804087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E387D1E"/>
    <w:multiLevelType w:val="hybridMultilevel"/>
    <w:tmpl w:val="423435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8"/>
  </w:num>
  <w:num w:numId="3">
    <w:abstractNumId w:val="20"/>
  </w:num>
  <w:num w:numId="4">
    <w:abstractNumId w:val="30"/>
  </w:num>
  <w:num w:numId="5">
    <w:abstractNumId w:val="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33"/>
  </w:num>
  <w:num w:numId="9">
    <w:abstractNumId w:val="17"/>
  </w:num>
  <w:num w:numId="10">
    <w:abstractNumId w:val="34"/>
  </w:num>
  <w:num w:numId="11">
    <w:abstractNumId w:val="39"/>
  </w:num>
  <w:num w:numId="12">
    <w:abstractNumId w:val="4"/>
  </w:num>
  <w:num w:numId="13">
    <w:abstractNumId w:val="5"/>
  </w:num>
  <w:num w:numId="14">
    <w:abstractNumId w:val="32"/>
  </w:num>
  <w:num w:numId="15">
    <w:abstractNumId w:val="3"/>
  </w:num>
  <w:num w:numId="16">
    <w:abstractNumId w:val="31"/>
  </w:num>
  <w:num w:numId="17">
    <w:abstractNumId w:val="22"/>
  </w:num>
  <w:num w:numId="18">
    <w:abstractNumId w:val="28"/>
  </w:num>
  <w:num w:numId="19">
    <w:abstractNumId w:val="27"/>
  </w:num>
  <w:num w:numId="20">
    <w:abstractNumId w:val="23"/>
  </w:num>
  <w:num w:numId="21">
    <w:abstractNumId w:val="1"/>
  </w:num>
  <w:num w:numId="22">
    <w:abstractNumId w:val="14"/>
  </w:num>
  <w:num w:numId="23">
    <w:abstractNumId w:val="19"/>
  </w:num>
  <w:num w:numId="24">
    <w:abstractNumId w:val="37"/>
  </w:num>
  <w:num w:numId="25">
    <w:abstractNumId w:val="12"/>
  </w:num>
  <w:num w:numId="26">
    <w:abstractNumId w:val="35"/>
  </w:num>
  <w:num w:numId="27">
    <w:abstractNumId w:val="42"/>
  </w:num>
  <w:num w:numId="28">
    <w:abstractNumId w:val="41"/>
  </w:num>
  <w:num w:numId="29">
    <w:abstractNumId w:val="18"/>
  </w:num>
  <w:num w:numId="30">
    <w:abstractNumId w:val="13"/>
  </w:num>
  <w:num w:numId="31">
    <w:abstractNumId w:val="24"/>
  </w:num>
  <w:num w:numId="32">
    <w:abstractNumId w:val="26"/>
  </w:num>
  <w:num w:numId="33">
    <w:abstractNumId w:val="45"/>
  </w:num>
  <w:num w:numId="34">
    <w:abstractNumId w:val="21"/>
  </w:num>
  <w:num w:numId="35">
    <w:abstractNumId w:val="6"/>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7"/>
  </w:num>
  <w:num w:numId="39">
    <w:abstractNumId w:val="44"/>
  </w:num>
  <w:num w:numId="40">
    <w:abstractNumId w:val="40"/>
  </w:num>
  <w:num w:numId="41">
    <w:abstractNumId w:val="43"/>
  </w:num>
  <w:num w:numId="42">
    <w:abstractNumId w:val="10"/>
  </w:num>
  <w:num w:numId="43">
    <w:abstractNumId w:val="11"/>
  </w:num>
  <w:num w:numId="44">
    <w:abstractNumId w:val="2"/>
  </w:num>
  <w:num w:numId="45">
    <w:abstractNumId w:val="9"/>
  </w:num>
  <w:num w:numId="46">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DB"/>
    <w:rsid w:val="000009D7"/>
    <w:rsid w:val="00001912"/>
    <w:rsid w:val="00001A77"/>
    <w:rsid w:val="0000262E"/>
    <w:rsid w:val="00005627"/>
    <w:rsid w:val="000203F5"/>
    <w:rsid w:val="00024FA8"/>
    <w:rsid w:val="00025D02"/>
    <w:rsid w:val="0002669B"/>
    <w:rsid w:val="00032AB8"/>
    <w:rsid w:val="0003569D"/>
    <w:rsid w:val="00036429"/>
    <w:rsid w:val="000444F4"/>
    <w:rsid w:val="00044D5D"/>
    <w:rsid w:val="000457B9"/>
    <w:rsid w:val="000463ED"/>
    <w:rsid w:val="000465EE"/>
    <w:rsid w:val="000548B4"/>
    <w:rsid w:val="00055DA8"/>
    <w:rsid w:val="0006170D"/>
    <w:rsid w:val="00063AAB"/>
    <w:rsid w:val="00070870"/>
    <w:rsid w:val="00070A3B"/>
    <w:rsid w:val="00074E7C"/>
    <w:rsid w:val="00076D66"/>
    <w:rsid w:val="00077CC7"/>
    <w:rsid w:val="00081A53"/>
    <w:rsid w:val="00081AA9"/>
    <w:rsid w:val="00090078"/>
    <w:rsid w:val="000923C3"/>
    <w:rsid w:val="0009559C"/>
    <w:rsid w:val="000973D1"/>
    <w:rsid w:val="000A0E78"/>
    <w:rsid w:val="000A0FD2"/>
    <w:rsid w:val="000A15F6"/>
    <w:rsid w:val="000A4447"/>
    <w:rsid w:val="000A58E0"/>
    <w:rsid w:val="000A5ECC"/>
    <w:rsid w:val="000B4784"/>
    <w:rsid w:val="000B6539"/>
    <w:rsid w:val="000C3A78"/>
    <w:rsid w:val="000C4253"/>
    <w:rsid w:val="000C4C0F"/>
    <w:rsid w:val="000C734D"/>
    <w:rsid w:val="000D04F0"/>
    <w:rsid w:val="000D0B29"/>
    <w:rsid w:val="000D155B"/>
    <w:rsid w:val="000D3B78"/>
    <w:rsid w:val="000D4756"/>
    <w:rsid w:val="000D5CAA"/>
    <w:rsid w:val="000D609D"/>
    <w:rsid w:val="000E7B49"/>
    <w:rsid w:val="000F6FDA"/>
    <w:rsid w:val="000F74F8"/>
    <w:rsid w:val="00103772"/>
    <w:rsid w:val="00105A83"/>
    <w:rsid w:val="00105F7B"/>
    <w:rsid w:val="00111B57"/>
    <w:rsid w:val="00111E03"/>
    <w:rsid w:val="00112FE6"/>
    <w:rsid w:val="00122805"/>
    <w:rsid w:val="001269BE"/>
    <w:rsid w:val="001279CE"/>
    <w:rsid w:val="0013085F"/>
    <w:rsid w:val="00130F5F"/>
    <w:rsid w:val="00131AF6"/>
    <w:rsid w:val="00131B39"/>
    <w:rsid w:val="00132D0A"/>
    <w:rsid w:val="001361E0"/>
    <w:rsid w:val="00140C76"/>
    <w:rsid w:val="00144D44"/>
    <w:rsid w:val="00144E8E"/>
    <w:rsid w:val="00150AA4"/>
    <w:rsid w:val="00153A7E"/>
    <w:rsid w:val="00161CC3"/>
    <w:rsid w:val="00164E42"/>
    <w:rsid w:val="00166523"/>
    <w:rsid w:val="00166ADA"/>
    <w:rsid w:val="001679EA"/>
    <w:rsid w:val="00172346"/>
    <w:rsid w:val="00172EDD"/>
    <w:rsid w:val="00174D0E"/>
    <w:rsid w:val="00181D52"/>
    <w:rsid w:val="001870CB"/>
    <w:rsid w:val="00190553"/>
    <w:rsid w:val="00192DDA"/>
    <w:rsid w:val="00195EC1"/>
    <w:rsid w:val="001A7514"/>
    <w:rsid w:val="001B0B8C"/>
    <w:rsid w:val="001B2BDC"/>
    <w:rsid w:val="001B4AA1"/>
    <w:rsid w:val="001B570A"/>
    <w:rsid w:val="001B5F00"/>
    <w:rsid w:val="001B682B"/>
    <w:rsid w:val="001B7235"/>
    <w:rsid w:val="001B7978"/>
    <w:rsid w:val="001C28DD"/>
    <w:rsid w:val="001C6E22"/>
    <w:rsid w:val="001D0053"/>
    <w:rsid w:val="001D183A"/>
    <w:rsid w:val="001D4C97"/>
    <w:rsid w:val="001E0C87"/>
    <w:rsid w:val="001E1731"/>
    <w:rsid w:val="001E1E0D"/>
    <w:rsid w:val="001E5B66"/>
    <w:rsid w:val="001F21DD"/>
    <w:rsid w:val="001F3449"/>
    <w:rsid w:val="001F5025"/>
    <w:rsid w:val="001F5C90"/>
    <w:rsid w:val="001F5FF4"/>
    <w:rsid w:val="002038EE"/>
    <w:rsid w:val="00204042"/>
    <w:rsid w:val="002050FB"/>
    <w:rsid w:val="002070C0"/>
    <w:rsid w:val="002072F9"/>
    <w:rsid w:val="002133E6"/>
    <w:rsid w:val="00214178"/>
    <w:rsid w:val="00214851"/>
    <w:rsid w:val="00215D72"/>
    <w:rsid w:val="00216C75"/>
    <w:rsid w:val="0022199F"/>
    <w:rsid w:val="00221BC9"/>
    <w:rsid w:val="0022526E"/>
    <w:rsid w:val="00226F91"/>
    <w:rsid w:val="002325B8"/>
    <w:rsid w:val="0023573C"/>
    <w:rsid w:val="00237B6E"/>
    <w:rsid w:val="00237D57"/>
    <w:rsid w:val="0024352F"/>
    <w:rsid w:val="00244901"/>
    <w:rsid w:val="00244CE4"/>
    <w:rsid w:val="00245523"/>
    <w:rsid w:val="00246A30"/>
    <w:rsid w:val="00247D15"/>
    <w:rsid w:val="0025513E"/>
    <w:rsid w:val="00261E82"/>
    <w:rsid w:val="0026716D"/>
    <w:rsid w:val="00270162"/>
    <w:rsid w:val="0027237E"/>
    <w:rsid w:val="00275BF6"/>
    <w:rsid w:val="00275E3A"/>
    <w:rsid w:val="002810BF"/>
    <w:rsid w:val="00281EEE"/>
    <w:rsid w:val="00282218"/>
    <w:rsid w:val="0029086A"/>
    <w:rsid w:val="002909B3"/>
    <w:rsid w:val="00294C90"/>
    <w:rsid w:val="002A2320"/>
    <w:rsid w:val="002A2D22"/>
    <w:rsid w:val="002A7CA0"/>
    <w:rsid w:val="002B5E34"/>
    <w:rsid w:val="002C4596"/>
    <w:rsid w:val="002C55C3"/>
    <w:rsid w:val="002C5D1B"/>
    <w:rsid w:val="002C70E2"/>
    <w:rsid w:val="002C73C6"/>
    <w:rsid w:val="002D1C6E"/>
    <w:rsid w:val="002D28A6"/>
    <w:rsid w:val="002D3EB3"/>
    <w:rsid w:val="002D4F53"/>
    <w:rsid w:val="002D5A21"/>
    <w:rsid w:val="002E0A82"/>
    <w:rsid w:val="002E29AD"/>
    <w:rsid w:val="002E3C08"/>
    <w:rsid w:val="002F1B0A"/>
    <w:rsid w:val="003002CE"/>
    <w:rsid w:val="00300F30"/>
    <w:rsid w:val="00301AE2"/>
    <w:rsid w:val="003043A8"/>
    <w:rsid w:val="0030496A"/>
    <w:rsid w:val="0031077D"/>
    <w:rsid w:val="00311A7D"/>
    <w:rsid w:val="0031208D"/>
    <w:rsid w:val="00312C8A"/>
    <w:rsid w:val="00314D37"/>
    <w:rsid w:val="00315F39"/>
    <w:rsid w:val="003274BE"/>
    <w:rsid w:val="00331B2C"/>
    <w:rsid w:val="00332703"/>
    <w:rsid w:val="003343C2"/>
    <w:rsid w:val="003362F8"/>
    <w:rsid w:val="00336C02"/>
    <w:rsid w:val="00337538"/>
    <w:rsid w:val="00337783"/>
    <w:rsid w:val="003403C1"/>
    <w:rsid w:val="00340773"/>
    <w:rsid w:val="003477F9"/>
    <w:rsid w:val="00350D94"/>
    <w:rsid w:val="0035317A"/>
    <w:rsid w:val="0035382C"/>
    <w:rsid w:val="003558B7"/>
    <w:rsid w:val="00361675"/>
    <w:rsid w:val="00361B25"/>
    <w:rsid w:val="003650DB"/>
    <w:rsid w:val="00367B8F"/>
    <w:rsid w:val="0037350B"/>
    <w:rsid w:val="00374084"/>
    <w:rsid w:val="0037515D"/>
    <w:rsid w:val="0037606F"/>
    <w:rsid w:val="00376A49"/>
    <w:rsid w:val="003771EB"/>
    <w:rsid w:val="00381C6E"/>
    <w:rsid w:val="00382DEF"/>
    <w:rsid w:val="0038354A"/>
    <w:rsid w:val="00385537"/>
    <w:rsid w:val="0038703C"/>
    <w:rsid w:val="00391080"/>
    <w:rsid w:val="003930A2"/>
    <w:rsid w:val="003943F1"/>
    <w:rsid w:val="0039774D"/>
    <w:rsid w:val="003A4406"/>
    <w:rsid w:val="003A5AF2"/>
    <w:rsid w:val="003A76E0"/>
    <w:rsid w:val="003B2A9F"/>
    <w:rsid w:val="003B30A5"/>
    <w:rsid w:val="003B3463"/>
    <w:rsid w:val="003B6271"/>
    <w:rsid w:val="003B7977"/>
    <w:rsid w:val="003C3D20"/>
    <w:rsid w:val="003C3FCC"/>
    <w:rsid w:val="003C64E2"/>
    <w:rsid w:val="003C6734"/>
    <w:rsid w:val="003C6C6B"/>
    <w:rsid w:val="003D2239"/>
    <w:rsid w:val="003D5D8C"/>
    <w:rsid w:val="003E2F53"/>
    <w:rsid w:val="003E5E5D"/>
    <w:rsid w:val="003E69C4"/>
    <w:rsid w:val="003E721E"/>
    <w:rsid w:val="003E7B37"/>
    <w:rsid w:val="003F043A"/>
    <w:rsid w:val="003F0A6A"/>
    <w:rsid w:val="003F0E99"/>
    <w:rsid w:val="003F20BE"/>
    <w:rsid w:val="003F3B1B"/>
    <w:rsid w:val="003F49AB"/>
    <w:rsid w:val="003F5C8A"/>
    <w:rsid w:val="003F684D"/>
    <w:rsid w:val="003F753B"/>
    <w:rsid w:val="00402CA5"/>
    <w:rsid w:val="0040473E"/>
    <w:rsid w:val="00405D68"/>
    <w:rsid w:val="004069B9"/>
    <w:rsid w:val="00406ECC"/>
    <w:rsid w:val="00407CD2"/>
    <w:rsid w:val="004103A1"/>
    <w:rsid w:val="00410F26"/>
    <w:rsid w:val="00411A7B"/>
    <w:rsid w:val="00414A99"/>
    <w:rsid w:val="004218D6"/>
    <w:rsid w:val="00422DD9"/>
    <w:rsid w:val="00431E9B"/>
    <w:rsid w:val="0043785B"/>
    <w:rsid w:val="00440728"/>
    <w:rsid w:val="004409B7"/>
    <w:rsid w:val="00440D2C"/>
    <w:rsid w:val="00442700"/>
    <w:rsid w:val="004442B8"/>
    <w:rsid w:val="00444A04"/>
    <w:rsid w:val="00447BB9"/>
    <w:rsid w:val="004532E3"/>
    <w:rsid w:val="0045339F"/>
    <w:rsid w:val="0045512C"/>
    <w:rsid w:val="00455DD2"/>
    <w:rsid w:val="004625C3"/>
    <w:rsid w:val="0046392A"/>
    <w:rsid w:val="004645D0"/>
    <w:rsid w:val="00470F19"/>
    <w:rsid w:val="00471C30"/>
    <w:rsid w:val="00476209"/>
    <w:rsid w:val="00477EF9"/>
    <w:rsid w:val="00480207"/>
    <w:rsid w:val="00480CD5"/>
    <w:rsid w:val="004849FB"/>
    <w:rsid w:val="00486D1A"/>
    <w:rsid w:val="00487574"/>
    <w:rsid w:val="0049255D"/>
    <w:rsid w:val="00494A08"/>
    <w:rsid w:val="00494C17"/>
    <w:rsid w:val="004951E9"/>
    <w:rsid w:val="004978D6"/>
    <w:rsid w:val="004A1C98"/>
    <w:rsid w:val="004A364F"/>
    <w:rsid w:val="004A5867"/>
    <w:rsid w:val="004A7768"/>
    <w:rsid w:val="004C028A"/>
    <w:rsid w:val="004C09DE"/>
    <w:rsid w:val="004C5B67"/>
    <w:rsid w:val="004C738C"/>
    <w:rsid w:val="004D00E4"/>
    <w:rsid w:val="004D061D"/>
    <w:rsid w:val="004D2E01"/>
    <w:rsid w:val="004D3D61"/>
    <w:rsid w:val="004D3E5D"/>
    <w:rsid w:val="004E0408"/>
    <w:rsid w:val="004E1D09"/>
    <w:rsid w:val="004E485A"/>
    <w:rsid w:val="004E6ACE"/>
    <w:rsid w:val="004F096B"/>
    <w:rsid w:val="004F220F"/>
    <w:rsid w:val="004F22AA"/>
    <w:rsid w:val="004F4366"/>
    <w:rsid w:val="004F4FEA"/>
    <w:rsid w:val="00503AB7"/>
    <w:rsid w:val="00511781"/>
    <w:rsid w:val="00514BBA"/>
    <w:rsid w:val="005152FF"/>
    <w:rsid w:val="0051686E"/>
    <w:rsid w:val="00517986"/>
    <w:rsid w:val="0052043B"/>
    <w:rsid w:val="005222C6"/>
    <w:rsid w:val="00525246"/>
    <w:rsid w:val="00525437"/>
    <w:rsid w:val="00530D67"/>
    <w:rsid w:val="00535832"/>
    <w:rsid w:val="00540F6C"/>
    <w:rsid w:val="005457D9"/>
    <w:rsid w:val="00546855"/>
    <w:rsid w:val="00546C75"/>
    <w:rsid w:val="005527F9"/>
    <w:rsid w:val="00556731"/>
    <w:rsid w:val="00557CA1"/>
    <w:rsid w:val="0056167F"/>
    <w:rsid w:val="00571B50"/>
    <w:rsid w:val="00573F5A"/>
    <w:rsid w:val="005808CC"/>
    <w:rsid w:val="00581040"/>
    <w:rsid w:val="00581EA0"/>
    <w:rsid w:val="00582A0A"/>
    <w:rsid w:val="00583242"/>
    <w:rsid w:val="00583EBC"/>
    <w:rsid w:val="0058483D"/>
    <w:rsid w:val="005877FC"/>
    <w:rsid w:val="00590896"/>
    <w:rsid w:val="00591614"/>
    <w:rsid w:val="00597464"/>
    <w:rsid w:val="005A045F"/>
    <w:rsid w:val="005A2F81"/>
    <w:rsid w:val="005A2FDF"/>
    <w:rsid w:val="005A30F4"/>
    <w:rsid w:val="005A407C"/>
    <w:rsid w:val="005A591D"/>
    <w:rsid w:val="005B3DDC"/>
    <w:rsid w:val="005C1E92"/>
    <w:rsid w:val="005C1EFE"/>
    <w:rsid w:val="005C3605"/>
    <w:rsid w:val="005C5377"/>
    <w:rsid w:val="005D117D"/>
    <w:rsid w:val="005D2F45"/>
    <w:rsid w:val="005D71C3"/>
    <w:rsid w:val="005E1D75"/>
    <w:rsid w:val="005E29B9"/>
    <w:rsid w:val="005E3A3D"/>
    <w:rsid w:val="005E6DE9"/>
    <w:rsid w:val="005F4317"/>
    <w:rsid w:val="005F5164"/>
    <w:rsid w:val="005F5312"/>
    <w:rsid w:val="005F655E"/>
    <w:rsid w:val="005F7CF9"/>
    <w:rsid w:val="00604D2E"/>
    <w:rsid w:val="00606249"/>
    <w:rsid w:val="00620C8C"/>
    <w:rsid w:val="00625A83"/>
    <w:rsid w:val="006346AF"/>
    <w:rsid w:val="0063768D"/>
    <w:rsid w:val="0064184A"/>
    <w:rsid w:val="00643D4C"/>
    <w:rsid w:val="00651CAB"/>
    <w:rsid w:val="006551B8"/>
    <w:rsid w:val="00655247"/>
    <w:rsid w:val="0065722E"/>
    <w:rsid w:val="00657D41"/>
    <w:rsid w:val="00662139"/>
    <w:rsid w:val="00662A56"/>
    <w:rsid w:val="00667987"/>
    <w:rsid w:val="00673A5B"/>
    <w:rsid w:val="00673AC6"/>
    <w:rsid w:val="0068085C"/>
    <w:rsid w:val="0068194D"/>
    <w:rsid w:val="00684649"/>
    <w:rsid w:val="006902C7"/>
    <w:rsid w:val="00693AF9"/>
    <w:rsid w:val="00694EAD"/>
    <w:rsid w:val="006977E2"/>
    <w:rsid w:val="006A0A1F"/>
    <w:rsid w:val="006A0E44"/>
    <w:rsid w:val="006A1565"/>
    <w:rsid w:val="006A1C19"/>
    <w:rsid w:val="006A3052"/>
    <w:rsid w:val="006A660E"/>
    <w:rsid w:val="006B2C9F"/>
    <w:rsid w:val="006B5495"/>
    <w:rsid w:val="006B7C41"/>
    <w:rsid w:val="006C1C4F"/>
    <w:rsid w:val="006C5B42"/>
    <w:rsid w:val="006D1D69"/>
    <w:rsid w:val="006D21B6"/>
    <w:rsid w:val="006D5984"/>
    <w:rsid w:val="006D7C6B"/>
    <w:rsid w:val="006E1F34"/>
    <w:rsid w:val="006E2EA3"/>
    <w:rsid w:val="006E3DB8"/>
    <w:rsid w:val="006E4EAE"/>
    <w:rsid w:val="006E57A6"/>
    <w:rsid w:val="006E5EA2"/>
    <w:rsid w:val="006E6C38"/>
    <w:rsid w:val="006E7000"/>
    <w:rsid w:val="006F1380"/>
    <w:rsid w:val="006F3B0D"/>
    <w:rsid w:val="006F53DC"/>
    <w:rsid w:val="006F5AB3"/>
    <w:rsid w:val="006F5CAA"/>
    <w:rsid w:val="00702826"/>
    <w:rsid w:val="007034EB"/>
    <w:rsid w:val="00711419"/>
    <w:rsid w:val="00711473"/>
    <w:rsid w:val="0071183F"/>
    <w:rsid w:val="00712672"/>
    <w:rsid w:val="00720272"/>
    <w:rsid w:val="0072588B"/>
    <w:rsid w:val="007262BB"/>
    <w:rsid w:val="00727EA7"/>
    <w:rsid w:val="007303F3"/>
    <w:rsid w:val="0073379B"/>
    <w:rsid w:val="00733CB2"/>
    <w:rsid w:val="00734336"/>
    <w:rsid w:val="00735238"/>
    <w:rsid w:val="007354D4"/>
    <w:rsid w:val="007358DD"/>
    <w:rsid w:val="0073745F"/>
    <w:rsid w:val="00745612"/>
    <w:rsid w:val="00746309"/>
    <w:rsid w:val="00746901"/>
    <w:rsid w:val="00747266"/>
    <w:rsid w:val="00747B30"/>
    <w:rsid w:val="0075329F"/>
    <w:rsid w:val="007619E8"/>
    <w:rsid w:val="007635D5"/>
    <w:rsid w:val="007643C3"/>
    <w:rsid w:val="00766896"/>
    <w:rsid w:val="007670E9"/>
    <w:rsid w:val="00773255"/>
    <w:rsid w:val="00775267"/>
    <w:rsid w:val="00775A94"/>
    <w:rsid w:val="00783DEC"/>
    <w:rsid w:val="00787E2E"/>
    <w:rsid w:val="0079461F"/>
    <w:rsid w:val="007A0205"/>
    <w:rsid w:val="007A57EF"/>
    <w:rsid w:val="007A5D02"/>
    <w:rsid w:val="007A694B"/>
    <w:rsid w:val="007B3361"/>
    <w:rsid w:val="007B4BA3"/>
    <w:rsid w:val="007B5EBF"/>
    <w:rsid w:val="007B7CF7"/>
    <w:rsid w:val="007C27DB"/>
    <w:rsid w:val="007C4E80"/>
    <w:rsid w:val="007C5369"/>
    <w:rsid w:val="007C6206"/>
    <w:rsid w:val="007C6260"/>
    <w:rsid w:val="007C62F5"/>
    <w:rsid w:val="007D0D33"/>
    <w:rsid w:val="007D2987"/>
    <w:rsid w:val="007D30D9"/>
    <w:rsid w:val="007D355D"/>
    <w:rsid w:val="007D6F07"/>
    <w:rsid w:val="007E19EC"/>
    <w:rsid w:val="007E1E0B"/>
    <w:rsid w:val="007E39E3"/>
    <w:rsid w:val="007E4B01"/>
    <w:rsid w:val="007F3672"/>
    <w:rsid w:val="007F4B1E"/>
    <w:rsid w:val="007F4C0B"/>
    <w:rsid w:val="007F504D"/>
    <w:rsid w:val="007F5929"/>
    <w:rsid w:val="007F5B81"/>
    <w:rsid w:val="00800F5F"/>
    <w:rsid w:val="00801D40"/>
    <w:rsid w:val="008020D6"/>
    <w:rsid w:val="00803A02"/>
    <w:rsid w:val="008134A2"/>
    <w:rsid w:val="00813693"/>
    <w:rsid w:val="008141E9"/>
    <w:rsid w:val="00815578"/>
    <w:rsid w:val="008167B4"/>
    <w:rsid w:val="0082014F"/>
    <w:rsid w:val="00821183"/>
    <w:rsid w:val="0082152E"/>
    <w:rsid w:val="00822D32"/>
    <w:rsid w:val="00826469"/>
    <w:rsid w:val="00827C08"/>
    <w:rsid w:val="00840252"/>
    <w:rsid w:val="00843DCF"/>
    <w:rsid w:val="00850E9D"/>
    <w:rsid w:val="00851511"/>
    <w:rsid w:val="00856D2E"/>
    <w:rsid w:val="00856E6C"/>
    <w:rsid w:val="00860F5C"/>
    <w:rsid w:val="00861B88"/>
    <w:rsid w:val="008628EC"/>
    <w:rsid w:val="008661A4"/>
    <w:rsid w:val="00882054"/>
    <w:rsid w:val="008823DB"/>
    <w:rsid w:val="00883813"/>
    <w:rsid w:val="008864E0"/>
    <w:rsid w:val="00890249"/>
    <w:rsid w:val="00890617"/>
    <w:rsid w:val="00891542"/>
    <w:rsid w:val="0089384F"/>
    <w:rsid w:val="008957B7"/>
    <w:rsid w:val="008977FD"/>
    <w:rsid w:val="008A41EB"/>
    <w:rsid w:val="008B148F"/>
    <w:rsid w:val="008B15BB"/>
    <w:rsid w:val="008B1E6F"/>
    <w:rsid w:val="008B2091"/>
    <w:rsid w:val="008B2464"/>
    <w:rsid w:val="008B5685"/>
    <w:rsid w:val="008C2C14"/>
    <w:rsid w:val="008C37F3"/>
    <w:rsid w:val="008C3A0F"/>
    <w:rsid w:val="008C67AC"/>
    <w:rsid w:val="008C74B9"/>
    <w:rsid w:val="008C796C"/>
    <w:rsid w:val="008D34D3"/>
    <w:rsid w:val="008D3916"/>
    <w:rsid w:val="008D3A81"/>
    <w:rsid w:val="008D3B58"/>
    <w:rsid w:val="008E340A"/>
    <w:rsid w:val="008E5D63"/>
    <w:rsid w:val="008E697A"/>
    <w:rsid w:val="008F45BA"/>
    <w:rsid w:val="008F5216"/>
    <w:rsid w:val="008F5D6F"/>
    <w:rsid w:val="008F60A0"/>
    <w:rsid w:val="008F68C6"/>
    <w:rsid w:val="0090185E"/>
    <w:rsid w:val="0091316B"/>
    <w:rsid w:val="009138FD"/>
    <w:rsid w:val="00914AFF"/>
    <w:rsid w:val="00915A67"/>
    <w:rsid w:val="0092203C"/>
    <w:rsid w:val="009325CF"/>
    <w:rsid w:val="00934741"/>
    <w:rsid w:val="00937F8B"/>
    <w:rsid w:val="009409DB"/>
    <w:rsid w:val="0095161E"/>
    <w:rsid w:val="009520BB"/>
    <w:rsid w:val="009531BE"/>
    <w:rsid w:val="0096006E"/>
    <w:rsid w:val="0096030F"/>
    <w:rsid w:val="00961ACC"/>
    <w:rsid w:val="0096608C"/>
    <w:rsid w:val="00972574"/>
    <w:rsid w:val="009746B5"/>
    <w:rsid w:val="0098475D"/>
    <w:rsid w:val="009926F9"/>
    <w:rsid w:val="00992950"/>
    <w:rsid w:val="0099508F"/>
    <w:rsid w:val="009A0FF4"/>
    <w:rsid w:val="009A55D2"/>
    <w:rsid w:val="009B177B"/>
    <w:rsid w:val="009B17C5"/>
    <w:rsid w:val="009B2A2D"/>
    <w:rsid w:val="009B7BED"/>
    <w:rsid w:val="009C02AB"/>
    <w:rsid w:val="009C4E03"/>
    <w:rsid w:val="009C6EE9"/>
    <w:rsid w:val="009D02EE"/>
    <w:rsid w:val="009D42AC"/>
    <w:rsid w:val="009D5050"/>
    <w:rsid w:val="009D6D6C"/>
    <w:rsid w:val="009D7716"/>
    <w:rsid w:val="009D7C0A"/>
    <w:rsid w:val="009E3108"/>
    <w:rsid w:val="009F27C3"/>
    <w:rsid w:val="009F495E"/>
    <w:rsid w:val="009F68AE"/>
    <w:rsid w:val="009F68FD"/>
    <w:rsid w:val="009F6C38"/>
    <w:rsid w:val="00A020D7"/>
    <w:rsid w:val="00A05271"/>
    <w:rsid w:val="00A1295C"/>
    <w:rsid w:val="00A13C65"/>
    <w:rsid w:val="00A1441D"/>
    <w:rsid w:val="00A16A31"/>
    <w:rsid w:val="00A2147E"/>
    <w:rsid w:val="00A21EA3"/>
    <w:rsid w:val="00A21EEE"/>
    <w:rsid w:val="00A22CE2"/>
    <w:rsid w:val="00A24762"/>
    <w:rsid w:val="00A251F9"/>
    <w:rsid w:val="00A26999"/>
    <w:rsid w:val="00A34C50"/>
    <w:rsid w:val="00A3574D"/>
    <w:rsid w:val="00A40221"/>
    <w:rsid w:val="00A427DC"/>
    <w:rsid w:val="00A42DFE"/>
    <w:rsid w:val="00A453EC"/>
    <w:rsid w:val="00A45433"/>
    <w:rsid w:val="00A463D4"/>
    <w:rsid w:val="00A477C3"/>
    <w:rsid w:val="00A52283"/>
    <w:rsid w:val="00A53041"/>
    <w:rsid w:val="00A577D8"/>
    <w:rsid w:val="00A603C3"/>
    <w:rsid w:val="00A6645F"/>
    <w:rsid w:val="00A67F12"/>
    <w:rsid w:val="00A67F14"/>
    <w:rsid w:val="00A70BA4"/>
    <w:rsid w:val="00A71158"/>
    <w:rsid w:val="00A74402"/>
    <w:rsid w:val="00A7633A"/>
    <w:rsid w:val="00A77BE3"/>
    <w:rsid w:val="00A802E0"/>
    <w:rsid w:val="00A802ED"/>
    <w:rsid w:val="00A80EC1"/>
    <w:rsid w:val="00A848B1"/>
    <w:rsid w:val="00A85C57"/>
    <w:rsid w:val="00A963AB"/>
    <w:rsid w:val="00A97E5C"/>
    <w:rsid w:val="00AA182B"/>
    <w:rsid w:val="00AA3F6F"/>
    <w:rsid w:val="00AA605A"/>
    <w:rsid w:val="00AA79DC"/>
    <w:rsid w:val="00AB1B7A"/>
    <w:rsid w:val="00AB6976"/>
    <w:rsid w:val="00AB7A96"/>
    <w:rsid w:val="00AC4320"/>
    <w:rsid w:val="00AC527E"/>
    <w:rsid w:val="00AC5574"/>
    <w:rsid w:val="00AC5F4C"/>
    <w:rsid w:val="00AC73BB"/>
    <w:rsid w:val="00AD19FB"/>
    <w:rsid w:val="00AD4E88"/>
    <w:rsid w:val="00AD5874"/>
    <w:rsid w:val="00AD614B"/>
    <w:rsid w:val="00AD6260"/>
    <w:rsid w:val="00AD6BC7"/>
    <w:rsid w:val="00AE051C"/>
    <w:rsid w:val="00AE1713"/>
    <w:rsid w:val="00AE2E18"/>
    <w:rsid w:val="00AE4B8E"/>
    <w:rsid w:val="00AE59D3"/>
    <w:rsid w:val="00AF44B1"/>
    <w:rsid w:val="00AF7F2E"/>
    <w:rsid w:val="00B010C4"/>
    <w:rsid w:val="00B02913"/>
    <w:rsid w:val="00B038EC"/>
    <w:rsid w:val="00B118B3"/>
    <w:rsid w:val="00B15A4E"/>
    <w:rsid w:val="00B15D9E"/>
    <w:rsid w:val="00B27942"/>
    <w:rsid w:val="00B27E72"/>
    <w:rsid w:val="00B32B26"/>
    <w:rsid w:val="00B36DE6"/>
    <w:rsid w:val="00B37B7B"/>
    <w:rsid w:val="00B40401"/>
    <w:rsid w:val="00B4121F"/>
    <w:rsid w:val="00B44A3C"/>
    <w:rsid w:val="00B4750B"/>
    <w:rsid w:val="00B510BE"/>
    <w:rsid w:val="00B53259"/>
    <w:rsid w:val="00B54EB8"/>
    <w:rsid w:val="00B56A12"/>
    <w:rsid w:val="00B57699"/>
    <w:rsid w:val="00B57764"/>
    <w:rsid w:val="00B620B0"/>
    <w:rsid w:val="00B6246F"/>
    <w:rsid w:val="00B66B10"/>
    <w:rsid w:val="00B67673"/>
    <w:rsid w:val="00B70EC1"/>
    <w:rsid w:val="00B74F3C"/>
    <w:rsid w:val="00B752CD"/>
    <w:rsid w:val="00B81B50"/>
    <w:rsid w:val="00B827E2"/>
    <w:rsid w:val="00B83357"/>
    <w:rsid w:val="00B85486"/>
    <w:rsid w:val="00BA029F"/>
    <w:rsid w:val="00BA0402"/>
    <w:rsid w:val="00BA26C2"/>
    <w:rsid w:val="00BA561F"/>
    <w:rsid w:val="00BB0770"/>
    <w:rsid w:val="00BB29E0"/>
    <w:rsid w:val="00BB2D5B"/>
    <w:rsid w:val="00BB4366"/>
    <w:rsid w:val="00BC53DB"/>
    <w:rsid w:val="00BD0876"/>
    <w:rsid w:val="00BD31EB"/>
    <w:rsid w:val="00BD779C"/>
    <w:rsid w:val="00BD783C"/>
    <w:rsid w:val="00BE0937"/>
    <w:rsid w:val="00BE202D"/>
    <w:rsid w:val="00BE599E"/>
    <w:rsid w:val="00BE716C"/>
    <w:rsid w:val="00BE7905"/>
    <w:rsid w:val="00BF712E"/>
    <w:rsid w:val="00BF7643"/>
    <w:rsid w:val="00BF7AE5"/>
    <w:rsid w:val="00C064E3"/>
    <w:rsid w:val="00C066A4"/>
    <w:rsid w:val="00C07412"/>
    <w:rsid w:val="00C07A68"/>
    <w:rsid w:val="00C107CB"/>
    <w:rsid w:val="00C13550"/>
    <w:rsid w:val="00C139A2"/>
    <w:rsid w:val="00C16348"/>
    <w:rsid w:val="00C20105"/>
    <w:rsid w:val="00C20AE5"/>
    <w:rsid w:val="00C21EEE"/>
    <w:rsid w:val="00C22DB9"/>
    <w:rsid w:val="00C32B34"/>
    <w:rsid w:val="00C35183"/>
    <w:rsid w:val="00C359E1"/>
    <w:rsid w:val="00C41485"/>
    <w:rsid w:val="00C4213F"/>
    <w:rsid w:val="00C468DF"/>
    <w:rsid w:val="00C50FBB"/>
    <w:rsid w:val="00C51DD4"/>
    <w:rsid w:val="00C54859"/>
    <w:rsid w:val="00C61185"/>
    <w:rsid w:val="00C716A1"/>
    <w:rsid w:val="00C71B81"/>
    <w:rsid w:val="00C75323"/>
    <w:rsid w:val="00C76D3F"/>
    <w:rsid w:val="00C80F87"/>
    <w:rsid w:val="00C836A7"/>
    <w:rsid w:val="00C8451E"/>
    <w:rsid w:val="00C84835"/>
    <w:rsid w:val="00C85BC4"/>
    <w:rsid w:val="00C86CDB"/>
    <w:rsid w:val="00C91056"/>
    <w:rsid w:val="00C96B0B"/>
    <w:rsid w:val="00CA4072"/>
    <w:rsid w:val="00CA7C89"/>
    <w:rsid w:val="00CB08BA"/>
    <w:rsid w:val="00CB4480"/>
    <w:rsid w:val="00CB6A64"/>
    <w:rsid w:val="00CC47E5"/>
    <w:rsid w:val="00CC5F08"/>
    <w:rsid w:val="00CC6281"/>
    <w:rsid w:val="00CC72A6"/>
    <w:rsid w:val="00CD1C33"/>
    <w:rsid w:val="00CD6701"/>
    <w:rsid w:val="00CD72D0"/>
    <w:rsid w:val="00CD7BCA"/>
    <w:rsid w:val="00CE31ED"/>
    <w:rsid w:val="00CE31FF"/>
    <w:rsid w:val="00CE38F7"/>
    <w:rsid w:val="00CE6E05"/>
    <w:rsid w:val="00CF1657"/>
    <w:rsid w:val="00CF17E1"/>
    <w:rsid w:val="00CF2430"/>
    <w:rsid w:val="00CF692B"/>
    <w:rsid w:val="00D0009F"/>
    <w:rsid w:val="00D00BA2"/>
    <w:rsid w:val="00D00E3C"/>
    <w:rsid w:val="00D00E59"/>
    <w:rsid w:val="00D0193F"/>
    <w:rsid w:val="00D04AB2"/>
    <w:rsid w:val="00D078B5"/>
    <w:rsid w:val="00D1701C"/>
    <w:rsid w:val="00D17E1E"/>
    <w:rsid w:val="00D22C85"/>
    <w:rsid w:val="00D26802"/>
    <w:rsid w:val="00D26EE2"/>
    <w:rsid w:val="00D3302C"/>
    <w:rsid w:val="00D34A75"/>
    <w:rsid w:val="00D416FF"/>
    <w:rsid w:val="00D41965"/>
    <w:rsid w:val="00D44EE7"/>
    <w:rsid w:val="00D52866"/>
    <w:rsid w:val="00D531C4"/>
    <w:rsid w:val="00D53CE9"/>
    <w:rsid w:val="00D552DF"/>
    <w:rsid w:val="00D65D8F"/>
    <w:rsid w:val="00D667BD"/>
    <w:rsid w:val="00D678A3"/>
    <w:rsid w:val="00D70A3F"/>
    <w:rsid w:val="00D70AF7"/>
    <w:rsid w:val="00D71F08"/>
    <w:rsid w:val="00D728D7"/>
    <w:rsid w:val="00D73E6F"/>
    <w:rsid w:val="00D754F3"/>
    <w:rsid w:val="00D80F56"/>
    <w:rsid w:val="00D818C9"/>
    <w:rsid w:val="00D82612"/>
    <w:rsid w:val="00D85DE2"/>
    <w:rsid w:val="00D913C0"/>
    <w:rsid w:val="00DA049C"/>
    <w:rsid w:val="00DA09BE"/>
    <w:rsid w:val="00DA0B42"/>
    <w:rsid w:val="00DA1C0B"/>
    <w:rsid w:val="00DA2CE6"/>
    <w:rsid w:val="00DA2DEF"/>
    <w:rsid w:val="00DA5218"/>
    <w:rsid w:val="00DA78FF"/>
    <w:rsid w:val="00DB182B"/>
    <w:rsid w:val="00DB1B9C"/>
    <w:rsid w:val="00DB63DB"/>
    <w:rsid w:val="00DB67F1"/>
    <w:rsid w:val="00DB742B"/>
    <w:rsid w:val="00DC3029"/>
    <w:rsid w:val="00DC5018"/>
    <w:rsid w:val="00DC5CCC"/>
    <w:rsid w:val="00DD0B42"/>
    <w:rsid w:val="00DD3B9F"/>
    <w:rsid w:val="00DD4012"/>
    <w:rsid w:val="00DD4863"/>
    <w:rsid w:val="00DD7B96"/>
    <w:rsid w:val="00DE2C55"/>
    <w:rsid w:val="00DE56DB"/>
    <w:rsid w:val="00DE734F"/>
    <w:rsid w:val="00DE7E9D"/>
    <w:rsid w:val="00E018A6"/>
    <w:rsid w:val="00E01E24"/>
    <w:rsid w:val="00E037F1"/>
    <w:rsid w:val="00E03E74"/>
    <w:rsid w:val="00E04432"/>
    <w:rsid w:val="00E0552F"/>
    <w:rsid w:val="00E11FEF"/>
    <w:rsid w:val="00E13408"/>
    <w:rsid w:val="00E15AB4"/>
    <w:rsid w:val="00E162F4"/>
    <w:rsid w:val="00E21C88"/>
    <w:rsid w:val="00E221C8"/>
    <w:rsid w:val="00E300AA"/>
    <w:rsid w:val="00E3179C"/>
    <w:rsid w:val="00E34414"/>
    <w:rsid w:val="00E35118"/>
    <w:rsid w:val="00E41026"/>
    <w:rsid w:val="00E41FCF"/>
    <w:rsid w:val="00E546C8"/>
    <w:rsid w:val="00E566B8"/>
    <w:rsid w:val="00E57808"/>
    <w:rsid w:val="00E60C04"/>
    <w:rsid w:val="00E63F91"/>
    <w:rsid w:val="00E6432B"/>
    <w:rsid w:val="00E66ACA"/>
    <w:rsid w:val="00E67E99"/>
    <w:rsid w:val="00E74DB1"/>
    <w:rsid w:val="00E82D6C"/>
    <w:rsid w:val="00E82F1F"/>
    <w:rsid w:val="00E8489F"/>
    <w:rsid w:val="00E84D95"/>
    <w:rsid w:val="00E85AEF"/>
    <w:rsid w:val="00E87D28"/>
    <w:rsid w:val="00E87FB5"/>
    <w:rsid w:val="00E93A84"/>
    <w:rsid w:val="00EA3B0D"/>
    <w:rsid w:val="00EA62C6"/>
    <w:rsid w:val="00EA78A4"/>
    <w:rsid w:val="00EC1679"/>
    <w:rsid w:val="00EC424F"/>
    <w:rsid w:val="00EC5ED2"/>
    <w:rsid w:val="00EC6516"/>
    <w:rsid w:val="00ED243B"/>
    <w:rsid w:val="00ED3D20"/>
    <w:rsid w:val="00ED79E6"/>
    <w:rsid w:val="00EE07A6"/>
    <w:rsid w:val="00EE0ABE"/>
    <w:rsid w:val="00EE0B75"/>
    <w:rsid w:val="00EE6B31"/>
    <w:rsid w:val="00EF4A77"/>
    <w:rsid w:val="00EF5A61"/>
    <w:rsid w:val="00F03069"/>
    <w:rsid w:val="00F03682"/>
    <w:rsid w:val="00F0406F"/>
    <w:rsid w:val="00F11787"/>
    <w:rsid w:val="00F1352B"/>
    <w:rsid w:val="00F17511"/>
    <w:rsid w:val="00F22A82"/>
    <w:rsid w:val="00F2306D"/>
    <w:rsid w:val="00F25F77"/>
    <w:rsid w:val="00F31CF9"/>
    <w:rsid w:val="00F365AA"/>
    <w:rsid w:val="00F379F6"/>
    <w:rsid w:val="00F4400A"/>
    <w:rsid w:val="00F44E9B"/>
    <w:rsid w:val="00F52A59"/>
    <w:rsid w:val="00F53851"/>
    <w:rsid w:val="00F55A2B"/>
    <w:rsid w:val="00F55FFE"/>
    <w:rsid w:val="00F5703D"/>
    <w:rsid w:val="00F601AA"/>
    <w:rsid w:val="00F612CE"/>
    <w:rsid w:val="00F64D85"/>
    <w:rsid w:val="00F66DCE"/>
    <w:rsid w:val="00F727F9"/>
    <w:rsid w:val="00F72F2F"/>
    <w:rsid w:val="00F76DD1"/>
    <w:rsid w:val="00F77999"/>
    <w:rsid w:val="00F829E2"/>
    <w:rsid w:val="00F8531C"/>
    <w:rsid w:val="00F8642B"/>
    <w:rsid w:val="00F90797"/>
    <w:rsid w:val="00F908C7"/>
    <w:rsid w:val="00F93898"/>
    <w:rsid w:val="00F97FE5"/>
    <w:rsid w:val="00FA0956"/>
    <w:rsid w:val="00FA19CD"/>
    <w:rsid w:val="00FA1E73"/>
    <w:rsid w:val="00FA30C1"/>
    <w:rsid w:val="00FA4211"/>
    <w:rsid w:val="00FA423E"/>
    <w:rsid w:val="00FA4476"/>
    <w:rsid w:val="00FA6B1C"/>
    <w:rsid w:val="00FA7607"/>
    <w:rsid w:val="00FB449F"/>
    <w:rsid w:val="00FB4F06"/>
    <w:rsid w:val="00FC1D07"/>
    <w:rsid w:val="00FC2200"/>
    <w:rsid w:val="00FC491B"/>
    <w:rsid w:val="00FC5C94"/>
    <w:rsid w:val="00FC669C"/>
    <w:rsid w:val="00FC67CA"/>
    <w:rsid w:val="00FC7169"/>
    <w:rsid w:val="00FD04F8"/>
    <w:rsid w:val="00FD6EC1"/>
    <w:rsid w:val="00FE0559"/>
    <w:rsid w:val="00FE31C7"/>
    <w:rsid w:val="00FE419E"/>
    <w:rsid w:val="00FF05D4"/>
    <w:rsid w:val="00FF1F26"/>
    <w:rsid w:val="00FF3DD3"/>
    <w:rsid w:val="00FF522F"/>
    <w:rsid w:val="00FF54F8"/>
    <w:rsid w:val="00FF6D63"/>
    <w:rsid w:val="00FF7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lock Text" w:uiPriority="99"/>
    <w:lsdException w:name="Hyperlink" w:uiPriority="99"/>
    <w:lsdException w:name="FollowedHyperlink" w:uiPriority="99"/>
    <w:lsdException w:name="Strong" w:uiPriority="22" w:qFormat="1"/>
    <w:lsdException w:name="Emphasis" w:uiPriority="99" w:qFormat="1"/>
    <w:lsdException w:name="Plain Text" w:uiPriority="99"/>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73"/>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6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Titre1">
    <w:name w:val="heading 1"/>
    <w:basedOn w:val="Normal"/>
    <w:next w:val="Normal"/>
    <w:link w:val="Titre1Car"/>
    <w:uiPriority w:val="9"/>
    <w:qFormat/>
    <w:rsid w:val="0038354A"/>
    <w:pPr>
      <w:keepNext/>
      <w:spacing w:before="240" w:after="60" w:line="360" w:lineRule="auto"/>
      <w:outlineLvl w:val="0"/>
    </w:pPr>
    <w:rPr>
      <w:rFonts w:cs="Arial"/>
      <w:b/>
      <w:bCs/>
      <w:kern w:val="32"/>
      <w:sz w:val="36"/>
      <w:szCs w:val="32"/>
    </w:rPr>
  </w:style>
  <w:style w:type="paragraph" w:styleId="Titre2">
    <w:name w:val="heading 2"/>
    <w:basedOn w:val="Normal"/>
    <w:next w:val="Normal"/>
    <w:link w:val="Titre2Car"/>
    <w:uiPriority w:val="9"/>
    <w:qFormat/>
    <w:rsid w:val="0038354A"/>
    <w:pPr>
      <w:keepNext/>
      <w:spacing w:before="240" w:after="60"/>
      <w:ind w:left="720"/>
      <w:outlineLvl w:val="1"/>
    </w:pPr>
    <w:rPr>
      <w:rFonts w:cs="Arial"/>
      <w:bCs/>
      <w:iCs/>
      <w:sz w:val="32"/>
      <w:szCs w:val="28"/>
    </w:rPr>
  </w:style>
  <w:style w:type="paragraph" w:styleId="Titre3">
    <w:name w:val="heading 3"/>
    <w:basedOn w:val="Normal"/>
    <w:next w:val="Normal"/>
    <w:link w:val="Titre3Car"/>
    <w:uiPriority w:val="9"/>
    <w:qFormat/>
    <w:rsid w:val="0038354A"/>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583EBC"/>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9"/>
    <w:qFormat/>
    <w:rsid w:val="00A2147E"/>
    <w:pPr>
      <w:keepNext/>
      <w:widowControl w:val="0"/>
      <w:autoSpaceDE w:val="0"/>
      <w:autoSpaceDN w:val="0"/>
      <w:adjustRightInd w:val="0"/>
      <w:jc w:val="both"/>
      <w:outlineLvl w:val="4"/>
    </w:pPr>
    <w:rPr>
      <w:b/>
      <w:i/>
      <w:iCs/>
      <w:sz w:val="22"/>
      <w:u w:val="single"/>
      <w:lang w:eastAsia="en-US"/>
    </w:rPr>
  </w:style>
  <w:style w:type="paragraph" w:styleId="Titre6">
    <w:name w:val="heading 6"/>
    <w:basedOn w:val="Normal"/>
    <w:next w:val="Normal"/>
    <w:link w:val="Titre6Car"/>
    <w:uiPriority w:val="99"/>
    <w:qFormat/>
    <w:rsid w:val="00A2147E"/>
    <w:pPr>
      <w:keepNext/>
      <w:widowControl w:val="0"/>
      <w:autoSpaceDE w:val="0"/>
      <w:autoSpaceDN w:val="0"/>
      <w:adjustRightInd w:val="0"/>
      <w:outlineLvl w:val="5"/>
    </w:pPr>
    <w:rPr>
      <w:i/>
      <w:iCs/>
      <w:sz w:val="23"/>
      <w:szCs w:val="23"/>
      <w:lang w:eastAsia="en-US"/>
    </w:rPr>
  </w:style>
  <w:style w:type="paragraph" w:styleId="Titre7">
    <w:name w:val="heading 7"/>
    <w:basedOn w:val="Normal"/>
    <w:next w:val="Normal"/>
    <w:link w:val="Titre7Car"/>
    <w:uiPriority w:val="99"/>
    <w:qFormat/>
    <w:rsid w:val="00A2147E"/>
    <w:pPr>
      <w:keepNext/>
      <w:widowControl w:val="0"/>
      <w:autoSpaceDE w:val="0"/>
      <w:autoSpaceDN w:val="0"/>
      <w:adjustRightInd w:val="0"/>
      <w:jc w:val="center"/>
      <w:outlineLvl w:val="6"/>
    </w:pPr>
    <w:rPr>
      <w:b/>
      <w:bCs/>
      <w:sz w:val="26"/>
      <w:szCs w:val="26"/>
      <w:lang w:eastAsia="en-US"/>
    </w:rPr>
  </w:style>
  <w:style w:type="paragraph" w:styleId="Titre8">
    <w:name w:val="heading 8"/>
    <w:basedOn w:val="Normal"/>
    <w:next w:val="Normal"/>
    <w:link w:val="Titre8Car"/>
    <w:uiPriority w:val="99"/>
    <w:qFormat/>
    <w:rsid w:val="00A2147E"/>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hAnsi="Arial" w:cs="Arial"/>
      <w:lang w:eastAsia="en-US"/>
    </w:rPr>
  </w:style>
  <w:style w:type="paragraph" w:styleId="Titre9">
    <w:name w:val="heading 9"/>
    <w:basedOn w:val="Normal"/>
    <w:next w:val="Normal"/>
    <w:link w:val="Titre9Car"/>
    <w:uiPriority w:val="99"/>
    <w:qFormat/>
    <w:rsid w:val="00A2147E"/>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hAnsi="Arial" w:cs="Arial"/>
      <w:b/>
      <w:bCs/>
      <w:sz w:val="32"/>
      <w:szCs w:val="3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B15BB"/>
    <w:rPr>
      <w:rFonts w:cs="Arial"/>
      <w:b/>
      <w:bCs/>
      <w:kern w:val="32"/>
      <w:sz w:val="36"/>
      <w:szCs w:val="32"/>
      <w:lang w:val="en-GB" w:eastAsia="en-GB" w:bidi="ar-SA"/>
    </w:rPr>
  </w:style>
  <w:style w:type="character" w:customStyle="1" w:styleId="Titre3Car">
    <w:name w:val="Titre 3 Car"/>
    <w:link w:val="Titre3"/>
    <w:uiPriority w:val="9"/>
    <w:rsid w:val="00214851"/>
    <w:rPr>
      <w:rFonts w:ascii="Arial" w:hAnsi="Arial" w:cs="Arial"/>
      <w:b/>
      <w:bCs/>
      <w:sz w:val="26"/>
      <w:szCs w:val="26"/>
      <w:lang w:val="en-GB" w:eastAsia="en-GB" w:bidi="ar-SA"/>
    </w:rPr>
  </w:style>
  <w:style w:type="paragraph" w:styleId="z-Hautduformulaire">
    <w:name w:val="HTML Top of Form"/>
    <w:basedOn w:val="Normal"/>
    <w:next w:val="Normal"/>
    <w:hidden/>
    <w:rsid w:val="00CE31ED"/>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CE31ED"/>
    <w:pPr>
      <w:pBdr>
        <w:top w:val="single" w:sz="6" w:space="1" w:color="auto"/>
      </w:pBdr>
      <w:jc w:val="center"/>
    </w:pPr>
    <w:rPr>
      <w:rFonts w:ascii="Arial" w:hAnsi="Arial" w:cs="Arial"/>
      <w:vanish/>
      <w:sz w:val="16"/>
      <w:szCs w:val="16"/>
    </w:rPr>
  </w:style>
  <w:style w:type="paragraph" w:styleId="Lgende">
    <w:name w:val="caption"/>
    <w:basedOn w:val="Normal"/>
    <w:next w:val="Normal"/>
    <w:qFormat/>
    <w:rsid w:val="00FA0956"/>
    <w:rPr>
      <w:b/>
      <w:bCs/>
      <w:sz w:val="20"/>
      <w:szCs w:val="20"/>
    </w:rPr>
  </w:style>
  <w:style w:type="paragraph" w:styleId="Textedebulles">
    <w:name w:val="Balloon Text"/>
    <w:basedOn w:val="Normal"/>
    <w:link w:val="TextedebullesCar"/>
    <w:uiPriority w:val="99"/>
    <w:semiHidden/>
    <w:rsid w:val="000463ED"/>
    <w:rPr>
      <w:rFonts w:ascii="Tahoma" w:hAnsi="Tahoma" w:cs="Tahoma"/>
      <w:sz w:val="16"/>
      <w:szCs w:val="16"/>
    </w:rPr>
  </w:style>
  <w:style w:type="paragraph" w:customStyle="1" w:styleId="TEXTIKBREPORT">
    <w:name w:val="TEXT_IKB_REPORT"/>
    <w:basedOn w:val="Normal"/>
    <w:link w:val="TEXTIKBREPORTChar"/>
    <w:rsid w:val="008B15BB"/>
    <w:pPr>
      <w:ind w:left="-540" w:right="-514"/>
    </w:pPr>
  </w:style>
  <w:style w:type="character" w:customStyle="1" w:styleId="TEXTIKBREPORTChar">
    <w:name w:val="TEXT_IKB_REPORT Char"/>
    <w:link w:val="TEXTIKBREPORT"/>
    <w:rsid w:val="008B15BB"/>
    <w:rPr>
      <w:sz w:val="24"/>
      <w:szCs w:val="24"/>
      <w:lang w:val="en-GB" w:eastAsia="en-GB" w:bidi="ar-SA"/>
    </w:rPr>
  </w:style>
  <w:style w:type="paragraph" w:customStyle="1" w:styleId="Heading1IKBreport">
    <w:name w:val="Heading1_IKB report"/>
    <w:basedOn w:val="Titre1"/>
    <w:link w:val="Heading1IKBreportChar"/>
    <w:rsid w:val="008B15BB"/>
    <w:pPr>
      <w:ind w:left="-540"/>
    </w:pPr>
  </w:style>
  <w:style w:type="character" w:customStyle="1" w:styleId="Heading1IKBreportChar">
    <w:name w:val="Heading1_IKB report Char"/>
    <w:basedOn w:val="Titre1Car"/>
    <w:link w:val="Heading1IKBreport"/>
    <w:rsid w:val="008B15BB"/>
    <w:rPr>
      <w:rFonts w:cs="Arial"/>
      <w:b/>
      <w:bCs/>
      <w:kern w:val="32"/>
      <w:sz w:val="36"/>
      <w:szCs w:val="32"/>
      <w:lang w:val="en-GB" w:eastAsia="en-GB" w:bidi="ar-SA"/>
    </w:rPr>
  </w:style>
  <w:style w:type="paragraph" w:customStyle="1" w:styleId="Heading2IKBreport">
    <w:name w:val="Heading2_IKB report"/>
    <w:basedOn w:val="Titre2"/>
    <w:link w:val="Heading2IKBreportChar"/>
    <w:rsid w:val="008B15BB"/>
    <w:pPr>
      <w:ind w:left="0"/>
    </w:pPr>
  </w:style>
  <w:style w:type="paragraph" w:customStyle="1" w:styleId="Heading3IKBreport">
    <w:name w:val="Heading3_IKB_report"/>
    <w:basedOn w:val="Titre3"/>
    <w:link w:val="Heading3IKBreportChar"/>
    <w:rsid w:val="00E8489F"/>
    <w:pPr>
      <w:ind w:firstLine="720"/>
    </w:pPr>
    <w:rPr>
      <w:rFonts w:ascii="Times New Roman" w:hAnsi="Times New Roman" w:cs="Times New Roman"/>
      <w:b w:val="0"/>
      <w:sz w:val="28"/>
      <w:szCs w:val="28"/>
      <w:u w:val="single"/>
    </w:rPr>
  </w:style>
  <w:style w:type="character" w:customStyle="1" w:styleId="Heading3IKBreportChar">
    <w:name w:val="Heading3_IKB_report Char"/>
    <w:link w:val="Heading3IKBreport"/>
    <w:rsid w:val="00214851"/>
    <w:rPr>
      <w:rFonts w:ascii="Arial" w:hAnsi="Arial" w:cs="Arial"/>
      <w:b/>
      <w:bCs/>
      <w:sz w:val="28"/>
      <w:szCs w:val="28"/>
      <w:u w:val="single"/>
      <w:lang w:val="en-GB" w:eastAsia="en-GB" w:bidi="ar-SA"/>
    </w:rPr>
  </w:style>
  <w:style w:type="paragraph" w:styleId="TM1">
    <w:name w:val="toc 1"/>
    <w:basedOn w:val="Normal"/>
    <w:next w:val="Normal"/>
    <w:autoRedefine/>
    <w:uiPriority w:val="39"/>
    <w:qFormat/>
    <w:rsid w:val="006F1380"/>
    <w:pPr>
      <w:tabs>
        <w:tab w:val="left" w:pos="360"/>
        <w:tab w:val="right" w:leader="dot" w:pos="9900"/>
      </w:tabs>
      <w:ind w:right="26"/>
    </w:pPr>
    <w:rPr>
      <w:rFonts w:ascii="Times New Roman Bold" w:hAnsi="Times New Roman Bold"/>
      <w:b/>
      <w:smallCaps/>
      <w:noProof/>
      <w:sz w:val="28"/>
      <w:szCs w:val="28"/>
    </w:rPr>
  </w:style>
  <w:style w:type="paragraph" w:styleId="TM2">
    <w:name w:val="toc 2"/>
    <w:basedOn w:val="Normal"/>
    <w:next w:val="Normal"/>
    <w:autoRedefine/>
    <w:uiPriority w:val="39"/>
    <w:qFormat/>
    <w:rsid w:val="00A2147E"/>
    <w:pPr>
      <w:tabs>
        <w:tab w:val="right" w:leader="hyphen" w:pos="9211"/>
        <w:tab w:val="right" w:leader="dot" w:pos="9900"/>
        <w:tab w:val="right" w:leader="dot" w:pos="10080"/>
        <w:tab w:val="right" w:leader="dot" w:pos="11160"/>
      </w:tabs>
      <w:jc w:val="center"/>
    </w:pPr>
    <w:rPr>
      <w:b/>
      <w:smallCaps/>
      <w:noProof/>
      <w:sz w:val="30"/>
      <w:szCs w:val="30"/>
    </w:rPr>
  </w:style>
  <w:style w:type="paragraph" w:styleId="TM3">
    <w:name w:val="toc 3"/>
    <w:basedOn w:val="Normal"/>
    <w:next w:val="Normal"/>
    <w:autoRedefine/>
    <w:uiPriority w:val="39"/>
    <w:qFormat/>
    <w:rsid w:val="001F21DD"/>
    <w:pPr>
      <w:ind w:left="480"/>
    </w:pPr>
  </w:style>
  <w:style w:type="paragraph" w:customStyle="1" w:styleId="IKBlistofspecies">
    <w:name w:val="IKB_list of species"/>
    <w:basedOn w:val="Normal"/>
    <w:rsid w:val="00FC67CA"/>
    <w:pPr>
      <w:ind w:left="-540"/>
    </w:pPr>
    <w:rPr>
      <w:sz w:val="20"/>
      <w:szCs w:val="20"/>
    </w:rPr>
  </w:style>
  <w:style w:type="character" w:styleId="lev">
    <w:name w:val="Strong"/>
    <w:uiPriority w:val="22"/>
    <w:qFormat/>
    <w:rsid w:val="00BD783C"/>
    <w:rPr>
      <w:b/>
      <w:bCs/>
    </w:rPr>
  </w:style>
  <w:style w:type="character" w:styleId="Lienhypertexte">
    <w:name w:val="Hyperlink"/>
    <w:uiPriority w:val="99"/>
    <w:rsid w:val="00BD783C"/>
    <w:rPr>
      <w:color w:val="0000FF"/>
      <w:u w:val="single"/>
    </w:rPr>
  </w:style>
  <w:style w:type="character" w:customStyle="1" w:styleId="hps">
    <w:name w:val="hps"/>
    <w:basedOn w:val="Policepardfaut"/>
    <w:rsid w:val="00BD783C"/>
  </w:style>
  <w:style w:type="character" w:customStyle="1" w:styleId="shorttext">
    <w:name w:val="shorttext"/>
    <w:basedOn w:val="Policepardfaut"/>
    <w:rsid w:val="00BD783C"/>
  </w:style>
  <w:style w:type="character" w:styleId="Marquedecommentaire">
    <w:name w:val="annotation reference"/>
    <w:uiPriority w:val="99"/>
    <w:rsid w:val="00BD779C"/>
    <w:rPr>
      <w:sz w:val="16"/>
      <w:szCs w:val="16"/>
    </w:rPr>
  </w:style>
  <w:style w:type="paragraph" w:styleId="Commentaire">
    <w:name w:val="annotation text"/>
    <w:basedOn w:val="Normal"/>
    <w:link w:val="CommentaireCar"/>
    <w:uiPriority w:val="99"/>
    <w:rsid w:val="00BD779C"/>
    <w:rPr>
      <w:sz w:val="20"/>
      <w:szCs w:val="20"/>
    </w:rPr>
  </w:style>
  <w:style w:type="character" w:customStyle="1" w:styleId="CommentaireCar">
    <w:name w:val="Commentaire Car"/>
    <w:link w:val="Commentaire"/>
    <w:uiPriority w:val="99"/>
    <w:rsid w:val="00BD779C"/>
    <w:rPr>
      <w:lang w:val="en-GB" w:eastAsia="en-GB"/>
    </w:rPr>
  </w:style>
  <w:style w:type="paragraph" w:styleId="Objetducommentaire">
    <w:name w:val="annotation subject"/>
    <w:basedOn w:val="Commentaire"/>
    <w:next w:val="Commentaire"/>
    <w:link w:val="ObjetducommentaireCar"/>
    <w:uiPriority w:val="99"/>
    <w:rsid w:val="00BD779C"/>
    <w:rPr>
      <w:b/>
      <w:bCs/>
    </w:rPr>
  </w:style>
  <w:style w:type="character" w:customStyle="1" w:styleId="ObjetducommentaireCar">
    <w:name w:val="Objet du commentaire Car"/>
    <w:link w:val="Objetducommentaire"/>
    <w:uiPriority w:val="99"/>
    <w:rsid w:val="00BD779C"/>
    <w:rPr>
      <w:b/>
      <w:bCs/>
      <w:lang w:val="en-GB" w:eastAsia="en-GB"/>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
    <w:basedOn w:val="Normal"/>
    <w:link w:val="NotedebasdepageCar"/>
    <w:uiPriority w:val="99"/>
    <w:rsid w:val="00B53259"/>
    <w:rPr>
      <w:sz w:val="20"/>
      <w:szCs w:val="20"/>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B53259"/>
    <w:rPr>
      <w:lang w:val="en-GB" w:eastAsia="en-GB"/>
    </w:rPr>
  </w:style>
  <w:style w:type="character" w:styleId="Appelnotedebasdep">
    <w:name w:val="footnote reference"/>
    <w:aliases w:val="number, BVI fnr,BVI fnr,stylish,EN Footnote Reference,Footnote reference number,Footnote symbol,note TESI,-E Fußnotenzeichen,SUPERS,ftref,Footnote,Times 10 Point,Exposant 3 Point,Ref,de nota al pie,EN Footnote text,E FNZ"/>
    <w:uiPriority w:val="99"/>
    <w:rsid w:val="00B53259"/>
    <w:rPr>
      <w:vertAlign w:val="superscript"/>
    </w:rPr>
  </w:style>
  <w:style w:type="paragraph" w:styleId="Paragraphedeliste">
    <w:name w:val="List Paragraph"/>
    <w:aliases w:val="Dot pt,No Spacing1,List Paragraph Char Char Char,Indicator Text,List Paragraph1,Bullet Style,Bullet 1,Numbered Para 1,Bullet Points,List Paragraph12,MAIN CONTENT,F5 List Paragraph,Colorful List - Accent 11,Normal numbered"/>
    <w:basedOn w:val="Normal"/>
    <w:link w:val="ParagraphedelisteCar"/>
    <w:uiPriority w:val="1"/>
    <w:qFormat/>
    <w:rsid w:val="00B53259"/>
    <w:pPr>
      <w:spacing w:after="200" w:line="276" w:lineRule="auto"/>
      <w:ind w:left="720"/>
      <w:contextualSpacing/>
    </w:pPr>
    <w:rPr>
      <w:rFonts w:ascii="Calibri" w:eastAsia="Calibri" w:hAnsi="Calibri"/>
      <w:sz w:val="22"/>
      <w:szCs w:val="22"/>
      <w:lang w:val="fr-FR" w:eastAsia="en-US"/>
    </w:rPr>
  </w:style>
  <w:style w:type="paragraph" w:styleId="En-tte">
    <w:name w:val="header"/>
    <w:basedOn w:val="Normal"/>
    <w:link w:val="En-tteCar"/>
    <w:uiPriority w:val="99"/>
    <w:rsid w:val="00B53259"/>
    <w:pPr>
      <w:tabs>
        <w:tab w:val="center" w:pos="4153"/>
        <w:tab w:val="right" w:pos="8306"/>
      </w:tabs>
    </w:pPr>
  </w:style>
  <w:style w:type="character" w:customStyle="1" w:styleId="En-tteCar">
    <w:name w:val="En-tête Car"/>
    <w:link w:val="En-tte"/>
    <w:uiPriority w:val="99"/>
    <w:rsid w:val="00B53259"/>
    <w:rPr>
      <w:sz w:val="24"/>
      <w:szCs w:val="24"/>
      <w:lang w:val="en-GB" w:eastAsia="en-GB"/>
    </w:rPr>
  </w:style>
  <w:style w:type="character" w:styleId="Numrodepage">
    <w:name w:val="page number"/>
    <w:basedOn w:val="Policepardfaut"/>
    <w:uiPriority w:val="99"/>
    <w:rsid w:val="00B53259"/>
  </w:style>
  <w:style w:type="character" w:styleId="Accentuation">
    <w:name w:val="Emphasis"/>
    <w:uiPriority w:val="99"/>
    <w:qFormat/>
    <w:rsid w:val="00E41026"/>
    <w:rPr>
      <w:b/>
      <w:bCs/>
      <w:i w:val="0"/>
      <w:iCs w:val="0"/>
    </w:rPr>
  </w:style>
  <w:style w:type="character" w:customStyle="1" w:styleId="hpsatn">
    <w:name w:val="hps atn"/>
    <w:basedOn w:val="Policepardfaut"/>
    <w:rsid w:val="00E41026"/>
  </w:style>
  <w:style w:type="character" w:customStyle="1" w:styleId="atn">
    <w:name w:val="atn"/>
    <w:basedOn w:val="Policepardfaut"/>
    <w:rsid w:val="00E41026"/>
  </w:style>
  <w:style w:type="character" w:customStyle="1" w:styleId="Titre2Car">
    <w:name w:val="Titre 2 Car"/>
    <w:link w:val="Titre2"/>
    <w:uiPriority w:val="9"/>
    <w:rsid w:val="00E41026"/>
    <w:rPr>
      <w:rFonts w:cs="Arial"/>
      <w:bCs/>
      <w:iCs/>
      <w:sz w:val="32"/>
      <w:szCs w:val="28"/>
      <w:lang w:val="en-GB" w:eastAsia="en-GB" w:bidi="ar-SA"/>
    </w:rPr>
  </w:style>
  <w:style w:type="character" w:customStyle="1" w:styleId="Heading2IKBreportChar">
    <w:name w:val="Heading2_IKB report Char"/>
    <w:basedOn w:val="Titre2Car"/>
    <w:link w:val="Heading2IKBreport"/>
    <w:rsid w:val="00E41026"/>
    <w:rPr>
      <w:rFonts w:cs="Arial"/>
      <w:bCs/>
      <w:iCs/>
      <w:sz w:val="32"/>
      <w:szCs w:val="28"/>
      <w:lang w:val="en-GB" w:eastAsia="en-GB" w:bidi="ar-SA"/>
    </w:rPr>
  </w:style>
  <w:style w:type="paragraph" w:customStyle="1" w:styleId="Heading333IKB">
    <w:name w:val="Heading333_IKB"/>
    <w:basedOn w:val="Heading3IKBreport"/>
    <w:link w:val="Heading333IKBChar"/>
    <w:rsid w:val="00546855"/>
  </w:style>
  <w:style w:type="character" w:customStyle="1" w:styleId="Heading333IKBChar">
    <w:name w:val="Heading333_IKB Char"/>
    <w:basedOn w:val="Heading3IKBreportChar"/>
    <w:link w:val="Heading333IKB"/>
    <w:rsid w:val="00546855"/>
    <w:rPr>
      <w:rFonts w:ascii="Arial" w:hAnsi="Arial" w:cs="Arial"/>
      <w:b/>
      <w:bCs/>
      <w:sz w:val="28"/>
      <w:szCs w:val="28"/>
      <w:u w:val="single"/>
      <w:lang w:val="en-GB" w:eastAsia="en-GB" w:bidi="ar-SA"/>
    </w:rPr>
  </w:style>
  <w:style w:type="paragraph" w:styleId="NormalWeb">
    <w:name w:val="Normal (Web)"/>
    <w:basedOn w:val="Normal"/>
    <w:uiPriority w:val="99"/>
    <w:rsid w:val="00735238"/>
    <w:pPr>
      <w:spacing w:before="100" w:beforeAutospacing="1" w:after="100" w:afterAutospacing="1"/>
    </w:pPr>
  </w:style>
  <w:style w:type="paragraph" w:styleId="Textebrut">
    <w:name w:val="Plain Text"/>
    <w:basedOn w:val="Normal"/>
    <w:link w:val="TextebrutCar"/>
    <w:uiPriority w:val="99"/>
    <w:rsid w:val="005B3DDC"/>
    <w:rPr>
      <w:rFonts w:ascii="Courier New" w:hAnsi="Courier New" w:cs="Courier New"/>
      <w:sz w:val="20"/>
      <w:szCs w:val="20"/>
    </w:rPr>
  </w:style>
  <w:style w:type="paragraph" w:styleId="Pieddepage">
    <w:name w:val="footer"/>
    <w:basedOn w:val="Normal"/>
    <w:link w:val="PieddepageCar"/>
    <w:uiPriority w:val="99"/>
    <w:rsid w:val="00E67E99"/>
    <w:pPr>
      <w:tabs>
        <w:tab w:val="center" w:pos="4153"/>
        <w:tab w:val="right" w:pos="8306"/>
      </w:tabs>
    </w:pPr>
  </w:style>
  <w:style w:type="table" w:styleId="Grilledutableau">
    <w:name w:val="Table Grid"/>
    <w:basedOn w:val="TableauNormal"/>
    <w:uiPriority w:val="59"/>
    <w:rsid w:val="00ED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rsid w:val="00D552DF"/>
    <w:rPr>
      <w:color w:val="800080"/>
      <w:u w:val="single"/>
    </w:rPr>
  </w:style>
  <w:style w:type="paragraph" w:styleId="Corpsdetexte">
    <w:name w:val="Body Text"/>
    <w:basedOn w:val="Normal"/>
    <w:link w:val="CorpsdetexteCar"/>
    <w:uiPriority w:val="99"/>
    <w:rsid w:val="000F6FDA"/>
    <w:pPr>
      <w:jc w:val="both"/>
    </w:pPr>
    <w:rPr>
      <w:rFonts w:ascii="Verdana" w:hAnsi="Verdana" w:cs="Arial"/>
      <w:sz w:val="20"/>
      <w:lang w:val="fr-FR" w:eastAsia="fr-FR"/>
    </w:rPr>
  </w:style>
  <w:style w:type="paragraph" w:styleId="Index1">
    <w:name w:val="index 1"/>
    <w:basedOn w:val="Normal"/>
    <w:next w:val="Normal"/>
    <w:autoRedefine/>
    <w:semiHidden/>
    <w:rsid w:val="006A0E44"/>
    <w:pPr>
      <w:ind w:left="240" w:hanging="240"/>
    </w:pPr>
  </w:style>
  <w:style w:type="character" w:customStyle="1" w:styleId="apple-style-span">
    <w:name w:val="apple-style-span"/>
    <w:rsid w:val="00FC7169"/>
  </w:style>
  <w:style w:type="character" w:customStyle="1" w:styleId="SansinterligneCar">
    <w:name w:val="Sans interligne Car"/>
    <w:basedOn w:val="Policepardfaut"/>
    <w:link w:val="Sansinterligne"/>
    <w:uiPriority w:val="1"/>
    <w:locked/>
    <w:rsid w:val="003C3FCC"/>
    <w:rPr>
      <w:rFonts w:ascii="Calibri" w:hAnsi="Calibri"/>
    </w:rPr>
  </w:style>
  <w:style w:type="paragraph" w:styleId="Sansinterligne">
    <w:name w:val="No Spacing"/>
    <w:basedOn w:val="Normal"/>
    <w:link w:val="SansinterligneCar"/>
    <w:uiPriority w:val="99"/>
    <w:qFormat/>
    <w:rsid w:val="003C3FCC"/>
    <w:rPr>
      <w:rFonts w:ascii="Calibri" w:hAnsi="Calibri"/>
      <w:sz w:val="20"/>
      <w:szCs w:val="20"/>
      <w:lang w:val="fr-FR" w:eastAsia="fr-FR"/>
    </w:rPr>
  </w:style>
  <w:style w:type="character" w:customStyle="1" w:styleId="shorttext0">
    <w:name w:val="short_text"/>
    <w:basedOn w:val="Policepardfaut"/>
    <w:rsid w:val="00A802E0"/>
  </w:style>
  <w:style w:type="paragraph" w:customStyle="1" w:styleId="Default">
    <w:name w:val="Default"/>
    <w:rsid w:val="00A802E0"/>
    <w:pPr>
      <w:autoSpaceDE w:val="0"/>
      <w:autoSpaceDN w:val="0"/>
      <w:adjustRightInd w:val="0"/>
    </w:pPr>
    <w:rPr>
      <w:color w:val="000000"/>
      <w:sz w:val="24"/>
      <w:szCs w:val="24"/>
      <w:lang w:val="cs-CZ"/>
    </w:rPr>
  </w:style>
  <w:style w:type="character" w:customStyle="1" w:styleId="PieddepageCar">
    <w:name w:val="Pied de page Car"/>
    <w:basedOn w:val="Policepardfaut"/>
    <w:link w:val="Pieddepage"/>
    <w:uiPriority w:val="99"/>
    <w:locked/>
    <w:rsid w:val="00391080"/>
    <w:rPr>
      <w:sz w:val="24"/>
      <w:szCs w:val="24"/>
      <w:lang w:val="en-GB" w:eastAsia="en-GB"/>
    </w:rPr>
  </w:style>
  <w:style w:type="character" w:customStyle="1" w:styleId="alt-edited">
    <w:name w:val="alt-edited"/>
    <w:basedOn w:val="Policepardfaut"/>
    <w:rsid w:val="00181D52"/>
  </w:style>
  <w:style w:type="paragraph" w:customStyle="1" w:styleId="KopfFett">
    <w:name w:val="KopfFett"/>
    <w:basedOn w:val="En-tte"/>
    <w:next w:val="En-tte"/>
    <w:rsid w:val="00597464"/>
    <w:pPr>
      <w:tabs>
        <w:tab w:val="clear" w:pos="4153"/>
        <w:tab w:val="clear" w:pos="8306"/>
      </w:tabs>
      <w:suppressAutoHyphens/>
      <w:spacing w:line="200" w:lineRule="exact"/>
    </w:pPr>
    <w:rPr>
      <w:rFonts w:ascii="Arial" w:hAnsi="Arial"/>
      <w:b/>
      <w:noProof/>
      <w:sz w:val="15"/>
      <w:szCs w:val="20"/>
      <w:lang w:eastAsia="de-CH"/>
    </w:rPr>
  </w:style>
  <w:style w:type="paragraph" w:customStyle="1" w:styleId="KopfDept">
    <w:name w:val="KopfDept"/>
    <w:basedOn w:val="En-tte"/>
    <w:next w:val="KopfFett"/>
    <w:rsid w:val="00597464"/>
    <w:pPr>
      <w:tabs>
        <w:tab w:val="clear" w:pos="4153"/>
        <w:tab w:val="clear" w:pos="8306"/>
      </w:tabs>
      <w:suppressAutoHyphens/>
      <w:spacing w:after="100" w:line="200" w:lineRule="exact"/>
      <w:contextualSpacing/>
    </w:pPr>
    <w:rPr>
      <w:rFonts w:ascii="Arial" w:hAnsi="Arial"/>
      <w:noProof/>
      <w:sz w:val="15"/>
      <w:szCs w:val="20"/>
      <w:lang w:eastAsia="de-CH"/>
    </w:rPr>
  </w:style>
  <w:style w:type="paragraph" w:customStyle="1" w:styleId="Logo">
    <w:name w:val="Logo"/>
    <w:rsid w:val="00597464"/>
    <w:rPr>
      <w:rFonts w:ascii="Arial" w:hAnsi="Arial"/>
      <w:noProof/>
      <w:sz w:val="15"/>
      <w:lang w:val="de-CH" w:eastAsia="de-CH"/>
    </w:rPr>
  </w:style>
  <w:style w:type="paragraph" w:customStyle="1" w:styleId="uLinie">
    <w:name w:val="uLinie"/>
    <w:basedOn w:val="Normal"/>
    <w:next w:val="Normal"/>
    <w:rsid w:val="00597464"/>
    <w:pPr>
      <w:pBdr>
        <w:bottom w:val="single" w:sz="2" w:space="1" w:color="auto"/>
      </w:pBdr>
      <w:spacing w:after="320"/>
      <w:ind w:left="28" w:right="28"/>
    </w:pPr>
    <w:rPr>
      <w:rFonts w:ascii="Arial" w:hAnsi="Arial"/>
      <w:noProof/>
      <w:sz w:val="15"/>
      <w:szCs w:val="15"/>
      <w:lang w:eastAsia="de-CH"/>
    </w:rPr>
  </w:style>
  <w:style w:type="paragraph" w:styleId="Sous-titre">
    <w:name w:val="Subtitle"/>
    <w:basedOn w:val="Titre"/>
    <w:next w:val="Normal"/>
    <w:link w:val="Sous-titreCar"/>
    <w:qFormat/>
    <w:rsid w:val="00597464"/>
    <w:pPr>
      <w:pBdr>
        <w:bottom w:val="none" w:sz="0" w:space="0" w:color="auto"/>
      </w:pBdr>
      <w:spacing w:after="0" w:line="480" w:lineRule="exact"/>
      <w:contextualSpacing w:val="0"/>
      <w:outlineLvl w:val="1"/>
    </w:pPr>
    <w:rPr>
      <w:rFonts w:ascii="Arial" w:eastAsia="Times New Roman" w:hAnsi="Arial" w:cs="Arial"/>
      <w:bCs/>
      <w:color w:val="auto"/>
      <w:spacing w:val="0"/>
      <w:sz w:val="42"/>
      <w:szCs w:val="24"/>
      <w:lang w:eastAsia="de-CH"/>
    </w:rPr>
  </w:style>
  <w:style w:type="character" w:customStyle="1" w:styleId="Sous-titreCar">
    <w:name w:val="Sous-titre Car"/>
    <w:basedOn w:val="Policepardfaut"/>
    <w:link w:val="Sous-titre"/>
    <w:rsid w:val="00597464"/>
    <w:rPr>
      <w:rFonts w:ascii="Arial" w:hAnsi="Arial" w:cs="Arial"/>
      <w:bCs/>
      <w:kern w:val="28"/>
      <w:sz w:val="42"/>
      <w:szCs w:val="24"/>
      <w:lang w:val="en-GB" w:eastAsia="de-CH"/>
    </w:rPr>
  </w:style>
  <w:style w:type="paragraph" w:styleId="Titre">
    <w:name w:val="Title"/>
    <w:basedOn w:val="Normal"/>
    <w:next w:val="Normal"/>
    <w:link w:val="TitreCar"/>
    <w:uiPriority w:val="10"/>
    <w:qFormat/>
    <w:rsid w:val="005974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97464"/>
    <w:rPr>
      <w:rFonts w:asciiTheme="majorHAnsi" w:eastAsiaTheme="majorEastAsia" w:hAnsiTheme="majorHAnsi" w:cstheme="majorBidi"/>
      <w:color w:val="17365D" w:themeColor="text2" w:themeShade="BF"/>
      <w:spacing w:val="5"/>
      <w:kern w:val="28"/>
      <w:sz w:val="52"/>
      <w:szCs w:val="52"/>
      <w:lang w:val="en-GB" w:eastAsia="en-GB"/>
    </w:rPr>
  </w:style>
  <w:style w:type="paragraph" w:customStyle="1" w:styleId="LLVAmt">
    <w:name w:val="LLV Amt"/>
    <w:rsid w:val="001F5C90"/>
    <w:pPr>
      <w:pBdr>
        <w:top w:val="nil"/>
        <w:left w:val="nil"/>
        <w:bottom w:val="nil"/>
        <w:right w:val="nil"/>
        <w:between w:val="nil"/>
        <w:bar w:val="nil"/>
      </w:pBdr>
    </w:pPr>
    <w:rPr>
      <w:rFonts w:ascii="Bryant-Regular" w:eastAsia="Arial Unicode MS" w:hAnsi="Bryant-Regular" w:cs="Arial Unicode MS"/>
      <w:caps/>
      <w:color w:val="000000"/>
      <w:sz w:val="15"/>
      <w:szCs w:val="15"/>
      <w:u w:color="000000"/>
      <w:bdr w:val="nil"/>
      <w:lang w:val="en-US" w:eastAsia="de-CH"/>
    </w:rPr>
  </w:style>
  <w:style w:type="paragraph" w:customStyle="1" w:styleId="LLVLand">
    <w:name w:val="LLV Land"/>
    <w:rsid w:val="001F5C90"/>
    <w:pPr>
      <w:pBdr>
        <w:top w:val="nil"/>
        <w:left w:val="nil"/>
        <w:bottom w:val="nil"/>
        <w:right w:val="nil"/>
        <w:between w:val="nil"/>
        <w:bar w:val="nil"/>
      </w:pBdr>
    </w:pPr>
    <w:rPr>
      <w:rFonts w:ascii="Bryant-Regular" w:eastAsia="Arial Unicode MS" w:hAnsi="Bryant-Regular" w:cs="Arial Unicode MS"/>
      <w:caps/>
      <w:color w:val="000000"/>
      <w:sz w:val="15"/>
      <w:szCs w:val="15"/>
      <w:u w:color="000000"/>
      <w:bdr w:val="nil"/>
      <w:lang w:val="en-US" w:eastAsia="de-CH"/>
    </w:rPr>
  </w:style>
  <w:style w:type="paragraph" w:customStyle="1" w:styleId="Text">
    <w:name w:val="Text"/>
    <w:rsid w:val="001F5C90"/>
    <w:pPr>
      <w:pBdr>
        <w:top w:val="nil"/>
        <w:left w:val="nil"/>
        <w:bottom w:val="nil"/>
        <w:right w:val="nil"/>
        <w:between w:val="nil"/>
        <w:bar w:val="nil"/>
      </w:pBdr>
    </w:pPr>
    <w:rPr>
      <w:rFonts w:ascii="Helvetica" w:eastAsia="Helvetica" w:hAnsi="Helvetica" w:cs="Helvetica"/>
      <w:color w:val="000000"/>
      <w:sz w:val="22"/>
      <w:szCs w:val="22"/>
      <w:bdr w:val="nil"/>
      <w:lang w:val="de-CH" w:eastAsia="de-CH"/>
    </w:rPr>
  </w:style>
  <w:style w:type="character" w:customStyle="1" w:styleId="Hyperlink0">
    <w:name w:val="Hyperlink.0"/>
    <w:basedOn w:val="Lienhypertexte"/>
    <w:rsid w:val="001F5C90"/>
    <w:rPr>
      <w:color w:val="0000FF"/>
      <w:u w:val="single" w:color="0000FF"/>
    </w:rPr>
  </w:style>
  <w:style w:type="paragraph" w:customStyle="1" w:styleId="UnterschriftGruss">
    <w:name w:val="Unterschrift Gruss"/>
    <w:rsid w:val="001F5C90"/>
    <w:pPr>
      <w:pBdr>
        <w:top w:val="nil"/>
        <w:left w:val="nil"/>
        <w:bottom w:val="nil"/>
        <w:right w:val="nil"/>
        <w:between w:val="nil"/>
        <w:bar w:val="nil"/>
      </w:pBdr>
      <w:tabs>
        <w:tab w:val="left" w:pos="3969"/>
      </w:tabs>
      <w:spacing w:before="480" w:after="240"/>
    </w:pPr>
    <w:rPr>
      <w:rFonts w:ascii="Calibri" w:eastAsia="Arial Unicode MS" w:hAnsi="Calibri" w:cs="Arial Unicode MS"/>
      <w:color w:val="000000"/>
      <w:sz w:val="24"/>
      <w:szCs w:val="24"/>
      <w:u w:color="000000"/>
      <w:bdr w:val="nil"/>
      <w:lang w:val="en-US" w:eastAsia="de-CH"/>
    </w:rPr>
  </w:style>
  <w:style w:type="paragraph" w:customStyle="1" w:styleId="Paragraphedeliste1">
    <w:name w:val="Paragraphe de liste1"/>
    <w:rsid w:val="000973D1"/>
    <w:pPr>
      <w:suppressAutoHyphens/>
      <w:ind w:left="720"/>
    </w:pPr>
    <w:rPr>
      <w:rFonts w:eastAsia="Arial Unicode MS" w:cs="Arial Unicode MS"/>
      <w:color w:val="000000"/>
      <w:kern w:val="1"/>
      <w:sz w:val="24"/>
      <w:szCs w:val="24"/>
      <w:lang w:bidi="fr-FR"/>
    </w:rPr>
  </w:style>
  <w:style w:type="character" w:customStyle="1" w:styleId="Titre4Car">
    <w:name w:val="Titre 4 Car"/>
    <w:basedOn w:val="Policepardfaut"/>
    <w:link w:val="Titre4"/>
    <w:uiPriority w:val="9"/>
    <w:rsid w:val="00583EBC"/>
    <w:rPr>
      <w:rFonts w:asciiTheme="majorHAnsi" w:eastAsiaTheme="majorEastAsia" w:hAnsiTheme="majorHAnsi" w:cstheme="majorBidi"/>
      <w:b/>
      <w:bCs/>
      <w:i/>
      <w:iCs/>
      <w:color w:val="4F81BD" w:themeColor="accent1"/>
      <w:sz w:val="24"/>
      <w:szCs w:val="24"/>
      <w:lang w:val="en-GB" w:eastAsia="en-GB"/>
    </w:rPr>
  </w:style>
  <w:style w:type="paragraph" w:styleId="Retraitcorpsdetexte">
    <w:name w:val="Body Text Indent"/>
    <w:basedOn w:val="Normal"/>
    <w:link w:val="RetraitcorpsdetexteCar"/>
    <w:uiPriority w:val="99"/>
    <w:rsid w:val="00583EBC"/>
    <w:pPr>
      <w:spacing w:after="120"/>
      <w:ind w:left="283"/>
    </w:pPr>
  </w:style>
  <w:style w:type="character" w:customStyle="1" w:styleId="RetraitcorpsdetexteCar">
    <w:name w:val="Retrait corps de texte Car"/>
    <w:basedOn w:val="Policepardfaut"/>
    <w:link w:val="Retraitcorpsdetexte"/>
    <w:uiPriority w:val="99"/>
    <w:rsid w:val="00583EBC"/>
    <w:rPr>
      <w:sz w:val="24"/>
      <w:szCs w:val="24"/>
      <w:lang w:val="en-GB" w:eastAsia="en-GB"/>
    </w:rPr>
  </w:style>
  <w:style w:type="paragraph" w:styleId="Corpsdetexte2">
    <w:name w:val="Body Text 2"/>
    <w:basedOn w:val="Normal"/>
    <w:link w:val="Corpsdetexte2Car"/>
    <w:uiPriority w:val="99"/>
    <w:rsid w:val="00583EBC"/>
    <w:pPr>
      <w:spacing w:after="120" w:line="480" w:lineRule="auto"/>
    </w:pPr>
  </w:style>
  <w:style w:type="character" w:customStyle="1" w:styleId="Corpsdetexte2Car">
    <w:name w:val="Corps de texte 2 Car"/>
    <w:basedOn w:val="Policepardfaut"/>
    <w:link w:val="Corpsdetexte2"/>
    <w:uiPriority w:val="99"/>
    <w:rsid w:val="00583EBC"/>
    <w:rPr>
      <w:sz w:val="24"/>
      <w:szCs w:val="24"/>
      <w:lang w:val="en-GB" w:eastAsia="en-GB"/>
    </w:rPr>
  </w:style>
  <w:style w:type="paragraph" w:styleId="Retraitcorpsdetexte3">
    <w:name w:val="Body Text Indent 3"/>
    <w:basedOn w:val="Normal"/>
    <w:link w:val="Retraitcorpsdetexte3Car"/>
    <w:rsid w:val="00583EBC"/>
    <w:pPr>
      <w:spacing w:after="120"/>
      <w:ind w:left="283"/>
    </w:pPr>
    <w:rPr>
      <w:sz w:val="16"/>
      <w:szCs w:val="16"/>
    </w:rPr>
  </w:style>
  <w:style w:type="character" w:customStyle="1" w:styleId="Retraitcorpsdetexte3Car">
    <w:name w:val="Retrait corps de texte 3 Car"/>
    <w:basedOn w:val="Policepardfaut"/>
    <w:link w:val="Retraitcorpsdetexte3"/>
    <w:rsid w:val="00583EBC"/>
    <w:rPr>
      <w:sz w:val="16"/>
      <w:szCs w:val="16"/>
      <w:lang w:val="en-GB" w:eastAsia="en-GB"/>
    </w:rPr>
  </w:style>
  <w:style w:type="paragraph" w:customStyle="1" w:styleId="ListeNumrote">
    <w:name w:val="Liste_Numérotée"/>
    <w:basedOn w:val="Corpsdetexte"/>
    <w:next w:val="Retraitcorpsdetexte"/>
    <w:rsid w:val="00583EBC"/>
    <w:pPr>
      <w:numPr>
        <w:numId w:val="1"/>
      </w:numPr>
      <w:spacing w:after="120"/>
    </w:pPr>
    <w:rPr>
      <w:rFonts w:ascii="Arial" w:hAnsi="Arial" w:cs="Times New Roman"/>
      <w:snapToGrid w:val="0"/>
      <w:sz w:val="24"/>
    </w:rPr>
  </w:style>
  <w:style w:type="character" w:customStyle="1" w:styleId="A5">
    <w:name w:val="A5"/>
    <w:uiPriority w:val="99"/>
    <w:rsid w:val="008E697A"/>
    <w:rPr>
      <w:color w:val="000000"/>
      <w:sz w:val="22"/>
    </w:rPr>
  </w:style>
  <w:style w:type="character" w:customStyle="1" w:styleId="ParagraphedelisteCar">
    <w:name w:val="Paragraphe de liste Car"/>
    <w:aliases w:val="Dot pt Car,No Spacing1 Car,List Paragraph Char Char Char Car,Indicator Text Car,List Paragraph1 Car,Bullet Style Car,Bullet 1 Car,Numbered Para 1 Car,Bullet Points Car,List Paragraph12 Car,MAIN CONTENT Car,F5 List Paragraph Car"/>
    <w:link w:val="Paragraphedeliste"/>
    <w:uiPriority w:val="34"/>
    <w:qFormat/>
    <w:locked/>
    <w:rsid w:val="008E697A"/>
    <w:rPr>
      <w:rFonts w:ascii="Calibri" w:eastAsia="Calibri" w:hAnsi="Calibri"/>
      <w:sz w:val="22"/>
      <w:szCs w:val="22"/>
      <w:lang w:eastAsia="en-US"/>
    </w:rPr>
  </w:style>
  <w:style w:type="character" w:customStyle="1" w:styleId="TextebrutCar">
    <w:name w:val="Texte brut Car"/>
    <w:basedOn w:val="Policepardfaut"/>
    <w:link w:val="Textebrut"/>
    <w:uiPriority w:val="99"/>
    <w:rsid w:val="008E697A"/>
    <w:rPr>
      <w:rFonts w:ascii="Courier New" w:hAnsi="Courier New" w:cs="Courier New"/>
      <w:lang w:val="en-GB" w:eastAsia="en-GB"/>
    </w:rPr>
  </w:style>
  <w:style w:type="character" w:customStyle="1" w:styleId="Leipteksti11pt">
    <w:name w:val="Leipäteksti 11 pt"/>
    <w:rsid w:val="00B37B7B"/>
    <w:rPr>
      <w:rFonts w:ascii="Calibri" w:hAnsi="Calibri"/>
      <w:sz w:val="22"/>
    </w:rPr>
  </w:style>
  <w:style w:type="paragraph" w:customStyle="1" w:styleId="Leipsis">
    <w:name w:val="Leipä sis"/>
    <w:basedOn w:val="Normal"/>
    <w:rsid w:val="00B37B7B"/>
    <w:pPr>
      <w:tabs>
        <w:tab w:val="left" w:pos="397"/>
        <w:tab w:val="left" w:pos="540"/>
      </w:tabs>
      <w:autoSpaceDE w:val="0"/>
      <w:autoSpaceDN w:val="0"/>
      <w:adjustRightInd w:val="0"/>
      <w:spacing w:line="260" w:lineRule="atLeast"/>
      <w:ind w:left="1134"/>
      <w:jc w:val="both"/>
      <w:textAlignment w:val="center"/>
    </w:pPr>
    <w:rPr>
      <w:rFonts w:ascii="Calibri" w:hAnsi="Calibri" w:cs="Palatino LT Std"/>
      <w:color w:val="000000"/>
      <w:sz w:val="22"/>
      <w:szCs w:val="20"/>
      <w:lang w:val="fi-FI" w:eastAsia="en-US"/>
    </w:rPr>
  </w:style>
  <w:style w:type="paragraph" w:styleId="TM4">
    <w:name w:val="toc 4"/>
    <w:basedOn w:val="Normal"/>
    <w:next w:val="Normal"/>
    <w:autoRedefine/>
    <w:uiPriority w:val="39"/>
    <w:rsid w:val="00A2147E"/>
    <w:pPr>
      <w:spacing w:after="100"/>
      <w:ind w:left="720"/>
    </w:pPr>
  </w:style>
  <w:style w:type="character" w:customStyle="1" w:styleId="Titre5Car">
    <w:name w:val="Titre 5 Car"/>
    <w:basedOn w:val="Policepardfaut"/>
    <w:link w:val="Titre5"/>
    <w:uiPriority w:val="99"/>
    <w:rsid w:val="00A2147E"/>
    <w:rPr>
      <w:b/>
      <w:i/>
      <w:iCs/>
      <w:sz w:val="22"/>
      <w:szCs w:val="24"/>
      <w:u w:val="single"/>
      <w:lang w:val="en-GB" w:eastAsia="en-US"/>
    </w:rPr>
  </w:style>
  <w:style w:type="character" w:customStyle="1" w:styleId="Titre6Car">
    <w:name w:val="Titre 6 Car"/>
    <w:basedOn w:val="Policepardfaut"/>
    <w:link w:val="Titre6"/>
    <w:uiPriority w:val="99"/>
    <w:rsid w:val="00A2147E"/>
    <w:rPr>
      <w:i/>
      <w:iCs/>
      <w:sz w:val="23"/>
      <w:szCs w:val="23"/>
      <w:lang w:val="en-GB" w:eastAsia="en-US"/>
    </w:rPr>
  </w:style>
  <w:style w:type="character" w:customStyle="1" w:styleId="Titre7Car">
    <w:name w:val="Titre 7 Car"/>
    <w:basedOn w:val="Policepardfaut"/>
    <w:link w:val="Titre7"/>
    <w:uiPriority w:val="99"/>
    <w:rsid w:val="00A2147E"/>
    <w:rPr>
      <w:b/>
      <w:bCs/>
      <w:sz w:val="26"/>
      <w:szCs w:val="26"/>
      <w:lang w:val="en-GB" w:eastAsia="en-US"/>
    </w:rPr>
  </w:style>
  <w:style w:type="character" w:customStyle="1" w:styleId="Titre8Car">
    <w:name w:val="Titre 8 Car"/>
    <w:basedOn w:val="Policepardfaut"/>
    <w:link w:val="Titre8"/>
    <w:uiPriority w:val="99"/>
    <w:rsid w:val="00A2147E"/>
    <w:rPr>
      <w:rFonts w:ascii="Arial" w:hAnsi="Arial" w:cs="Arial"/>
      <w:sz w:val="24"/>
      <w:szCs w:val="24"/>
      <w:lang w:val="en-GB" w:eastAsia="en-US"/>
    </w:rPr>
  </w:style>
  <w:style w:type="character" w:customStyle="1" w:styleId="Titre9Car">
    <w:name w:val="Titre 9 Car"/>
    <w:basedOn w:val="Policepardfaut"/>
    <w:link w:val="Titre9"/>
    <w:uiPriority w:val="99"/>
    <w:rsid w:val="00A2147E"/>
    <w:rPr>
      <w:rFonts w:ascii="Arial" w:hAnsi="Arial" w:cs="Arial"/>
      <w:b/>
      <w:bCs/>
      <w:sz w:val="32"/>
      <w:szCs w:val="36"/>
      <w:lang w:val="en-GB" w:eastAsia="en-US"/>
    </w:rPr>
  </w:style>
  <w:style w:type="paragraph" w:customStyle="1" w:styleId="Level1">
    <w:name w:val="Level 1"/>
    <w:basedOn w:val="Normal"/>
    <w:uiPriority w:val="99"/>
    <w:rsid w:val="00A2147E"/>
    <w:pPr>
      <w:widowControl w:val="0"/>
      <w:numPr>
        <w:numId w:val="7"/>
      </w:numPr>
      <w:autoSpaceDE w:val="0"/>
      <w:autoSpaceDN w:val="0"/>
      <w:adjustRightInd w:val="0"/>
      <w:ind w:left="566" w:hanging="566"/>
      <w:outlineLvl w:val="0"/>
    </w:pPr>
    <w:rPr>
      <w:sz w:val="20"/>
      <w:lang w:val="en-US" w:eastAsia="en-US"/>
    </w:rPr>
  </w:style>
  <w:style w:type="paragraph" w:customStyle="1" w:styleId="Level2">
    <w:name w:val="Level 2"/>
    <w:basedOn w:val="Normal"/>
    <w:uiPriority w:val="99"/>
    <w:rsid w:val="00A2147E"/>
    <w:pPr>
      <w:widowControl w:val="0"/>
      <w:numPr>
        <w:ilvl w:val="1"/>
        <w:numId w:val="7"/>
      </w:numPr>
      <w:autoSpaceDE w:val="0"/>
      <w:autoSpaceDN w:val="0"/>
      <w:adjustRightInd w:val="0"/>
      <w:ind w:left="1132" w:hanging="566"/>
      <w:outlineLvl w:val="1"/>
    </w:pPr>
    <w:rPr>
      <w:sz w:val="20"/>
      <w:lang w:val="en-US" w:eastAsia="en-US"/>
    </w:rPr>
  </w:style>
  <w:style w:type="paragraph" w:customStyle="1" w:styleId="Level3">
    <w:name w:val="Level 3"/>
    <w:basedOn w:val="Normal"/>
    <w:uiPriority w:val="99"/>
    <w:rsid w:val="00A2147E"/>
    <w:pPr>
      <w:widowControl w:val="0"/>
      <w:numPr>
        <w:ilvl w:val="2"/>
        <w:numId w:val="7"/>
      </w:numPr>
      <w:autoSpaceDE w:val="0"/>
      <w:autoSpaceDN w:val="0"/>
      <w:adjustRightInd w:val="0"/>
      <w:ind w:left="1700" w:hanging="568"/>
      <w:outlineLvl w:val="2"/>
    </w:pPr>
    <w:rPr>
      <w:sz w:val="20"/>
      <w:lang w:val="en-US" w:eastAsia="en-US"/>
    </w:rPr>
  </w:style>
  <w:style w:type="paragraph" w:customStyle="1" w:styleId="1AutoList1">
    <w:name w:val="1AutoList1"/>
    <w:uiPriority w:val="99"/>
    <w:rsid w:val="00A2147E"/>
    <w:pPr>
      <w:widowControl w:val="0"/>
      <w:tabs>
        <w:tab w:val="left" w:pos="720"/>
      </w:tabs>
      <w:autoSpaceDE w:val="0"/>
      <w:autoSpaceDN w:val="0"/>
      <w:adjustRightInd w:val="0"/>
      <w:ind w:left="720" w:hanging="720"/>
      <w:jc w:val="both"/>
    </w:pPr>
    <w:rPr>
      <w:sz w:val="24"/>
      <w:szCs w:val="24"/>
      <w:lang w:val="en-GB" w:eastAsia="en-US"/>
    </w:rPr>
  </w:style>
  <w:style w:type="paragraph" w:customStyle="1" w:styleId="Preformatted">
    <w:name w:val="Preformatted"/>
    <w:uiPriority w:val="99"/>
    <w:rsid w:val="00A2147E"/>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A2147E"/>
    <w:pPr>
      <w:widowControl w:val="0"/>
      <w:autoSpaceDE w:val="0"/>
      <w:autoSpaceDN w:val="0"/>
      <w:adjustRightInd w:val="0"/>
      <w:jc w:val="both"/>
    </w:pPr>
    <w:rPr>
      <w:lang w:val="de-DE" w:eastAsia="en-US"/>
    </w:rPr>
  </w:style>
  <w:style w:type="character" w:customStyle="1" w:styleId="CorpsdetexteCar">
    <w:name w:val="Corps de texte Car"/>
    <w:basedOn w:val="Policepardfaut"/>
    <w:link w:val="Corpsdetexte"/>
    <w:uiPriority w:val="99"/>
    <w:rsid w:val="00A2147E"/>
    <w:rPr>
      <w:rFonts w:ascii="Verdana" w:hAnsi="Verdana" w:cs="Arial"/>
      <w:szCs w:val="24"/>
    </w:rPr>
  </w:style>
  <w:style w:type="character" w:customStyle="1" w:styleId="TextedebullesCar">
    <w:name w:val="Texte de bulles Car"/>
    <w:basedOn w:val="Policepardfaut"/>
    <w:link w:val="Textedebulles"/>
    <w:uiPriority w:val="99"/>
    <w:semiHidden/>
    <w:rsid w:val="00A2147E"/>
    <w:rPr>
      <w:rFonts w:ascii="Tahoma" w:hAnsi="Tahoma" w:cs="Tahoma"/>
      <w:sz w:val="16"/>
      <w:szCs w:val="16"/>
      <w:lang w:val="en-GB" w:eastAsia="en-GB"/>
    </w:rPr>
  </w:style>
  <w:style w:type="paragraph" w:styleId="Corpsdetexte3">
    <w:name w:val="Body Text 3"/>
    <w:basedOn w:val="Normal"/>
    <w:link w:val="Corpsdetexte3Car"/>
    <w:uiPriority w:val="99"/>
    <w:rsid w:val="00A2147E"/>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b/>
      <w:bCs/>
      <w:lang w:eastAsia="en-US"/>
    </w:rPr>
  </w:style>
  <w:style w:type="character" w:customStyle="1" w:styleId="Corpsdetexte3Car">
    <w:name w:val="Corps de texte 3 Car"/>
    <w:basedOn w:val="Policepardfaut"/>
    <w:link w:val="Corpsdetexte3"/>
    <w:uiPriority w:val="99"/>
    <w:rsid w:val="00A2147E"/>
    <w:rPr>
      <w:b/>
      <w:bCs/>
      <w:sz w:val="24"/>
      <w:szCs w:val="24"/>
      <w:lang w:val="en-GB" w:eastAsia="en-US"/>
    </w:rPr>
  </w:style>
  <w:style w:type="paragraph" w:styleId="Normalcentr">
    <w:name w:val="Block Text"/>
    <w:basedOn w:val="Normal"/>
    <w:uiPriority w:val="99"/>
    <w:rsid w:val="00A2147E"/>
    <w:pPr>
      <w:widowControl w:val="0"/>
      <w:autoSpaceDE w:val="0"/>
      <w:autoSpaceDN w:val="0"/>
      <w:adjustRightInd w:val="0"/>
      <w:ind w:left="1418" w:right="283" w:hanging="709"/>
    </w:pPr>
    <w:rPr>
      <w:szCs w:val="23"/>
      <w:lang w:val="en-US" w:eastAsia="en-US"/>
    </w:rPr>
  </w:style>
  <w:style w:type="table" w:customStyle="1" w:styleId="TableGrid1">
    <w:name w:val="Table Grid1"/>
    <w:basedOn w:val="TableauNormal"/>
    <w:next w:val="Grilledutableau"/>
    <w:uiPriority w:val="59"/>
    <w:rsid w:val="00A2147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ouleur-Accent4">
    <w:name w:val="Colorful Grid Accent 4"/>
    <w:basedOn w:val="TableauNormal"/>
    <w:uiPriority w:val="64"/>
    <w:rsid w:val="00A2147E"/>
    <w:rPr>
      <w:rFonts w:ascii="Calibri" w:eastAsia="Calibri" w:hAnsi="Calibr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auNormal"/>
    <w:uiPriority w:val="64"/>
    <w:rsid w:val="00A2147E"/>
    <w:rPr>
      <w:rFonts w:ascii="Calibri" w:eastAsia="Calibri" w:hAnsi="Calibr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1">
    <w:name w:val="Sfondo medio 21"/>
    <w:basedOn w:val="TableauNormal"/>
    <w:uiPriority w:val="64"/>
    <w:rsid w:val="00A2147E"/>
    <w:rPr>
      <w:rFonts w:ascii="Calibri" w:eastAsia="Calibri" w:hAnsi="Calibr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rmal1">
    <w:name w:val="Normal1"/>
    <w:rsid w:val="00A2147E"/>
  </w:style>
  <w:style w:type="table" w:customStyle="1" w:styleId="Elencochiaro-Colore11">
    <w:name w:val="Elenco chiaro - Colore 11"/>
    <w:basedOn w:val="TableauNormal"/>
    <w:uiPriority w:val="61"/>
    <w:rsid w:val="00A2147E"/>
    <w:rPr>
      <w:rFonts w:ascii="Calibri" w:eastAsia="Calibri" w:hAnsi="Calibri"/>
      <w:sz w:val="22"/>
      <w:szCs w:val="22"/>
      <w:lang w:val="it-IT"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diumGrid2Char">
    <w:name w:val="Medium Grid 2 Char"/>
    <w:link w:val="Grillemoyenne2"/>
    <w:uiPriority w:val="1"/>
    <w:rsid w:val="00A2147E"/>
    <w:rPr>
      <w:rFonts w:ascii="Calibri" w:hAnsi="Calibri"/>
      <w:sz w:val="22"/>
      <w:szCs w:val="22"/>
      <w:lang w:val="it-IT"/>
    </w:rPr>
  </w:style>
  <w:style w:type="table" w:customStyle="1" w:styleId="Sfondoacolori1">
    <w:name w:val="Sfondo a colori1"/>
    <w:basedOn w:val="TableauNormal"/>
    <w:uiPriority w:val="71"/>
    <w:rsid w:val="00A2147E"/>
    <w:rPr>
      <w:rFonts w:ascii="Calibri" w:eastAsia="Calibri" w:hAnsi="Calibri"/>
      <w:color w:val="000000"/>
      <w:sz w:val="22"/>
      <w:szCs w:val="22"/>
      <w:lang w:val="it-IT"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Grillemoyenne2-Accent2">
    <w:name w:val="Medium Grid 2 Accent 2"/>
    <w:basedOn w:val="TableauNormal"/>
    <w:uiPriority w:val="73"/>
    <w:rsid w:val="00A2147E"/>
    <w:rPr>
      <w:rFonts w:ascii="Calibri" w:eastAsia="Calibri" w:hAnsi="Calibri"/>
      <w:color w:val="000000"/>
      <w:sz w:val="22"/>
      <w:szCs w:val="22"/>
      <w:lang w:val="it-IT"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moyenne3-Accent1">
    <w:name w:val="Medium Grid 3 Accent 1"/>
    <w:basedOn w:val="TableauNormal"/>
    <w:uiPriority w:val="64"/>
    <w:rsid w:val="00A2147E"/>
    <w:rPr>
      <w:rFonts w:ascii="Calibri" w:eastAsia="Calibri" w:hAnsi="Calibr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11">
    <w:name w:val="Colorful Grid - Accent 11"/>
    <w:basedOn w:val="TableauNormal"/>
    <w:next w:val="Grillemoyenne2-Accent2"/>
    <w:uiPriority w:val="73"/>
    <w:rsid w:val="00A2147E"/>
    <w:rPr>
      <w:rFonts w:ascii="Calibri" w:eastAsia="Calibri" w:hAnsi="Calibri"/>
      <w:color w:val="000000"/>
      <w:sz w:val="22"/>
      <w:szCs w:val="22"/>
      <w:lang w:val="it-IT"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En-ttedetabledesmatires">
    <w:name w:val="TOC Heading"/>
    <w:basedOn w:val="Titre1"/>
    <w:next w:val="Normal"/>
    <w:uiPriority w:val="39"/>
    <w:unhideWhenUsed/>
    <w:qFormat/>
    <w:rsid w:val="00A2147E"/>
    <w:pPr>
      <w:widowControl w:val="0"/>
      <w:autoSpaceDE w:val="0"/>
      <w:autoSpaceDN w:val="0"/>
      <w:adjustRightInd w:val="0"/>
      <w:spacing w:line="240" w:lineRule="auto"/>
      <w:outlineLvl w:val="9"/>
    </w:pPr>
    <w:rPr>
      <w:rFonts w:ascii="Calibri Light" w:hAnsi="Calibri Light" w:cs="Times New Roman"/>
      <w:sz w:val="32"/>
      <w:lang w:val="en-US" w:eastAsia="en-US"/>
    </w:rPr>
  </w:style>
  <w:style w:type="numbering" w:customStyle="1" w:styleId="NoList1">
    <w:name w:val="No List1"/>
    <w:next w:val="Aucuneliste"/>
    <w:uiPriority w:val="99"/>
    <w:semiHidden/>
    <w:unhideWhenUsed/>
    <w:rsid w:val="00A2147E"/>
  </w:style>
  <w:style w:type="paragraph" w:customStyle="1" w:styleId="contenth2">
    <w:name w:val="content_h2"/>
    <w:basedOn w:val="Normal"/>
    <w:rsid w:val="00A2147E"/>
    <w:pPr>
      <w:spacing w:before="100" w:beforeAutospacing="1" w:after="100" w:afterAutospacing="1"/>
    </w:pPr>
    <w:rPr>
      <w:rFonts w:ascii="Georgia" w:hAnsi="Georgia"/>
      <w:color w:val="013976"/>
      <w:sz w:val="54"/>
      <w:szCs w:val="54"/>
    </w:rPr>
  </w:style>
  <w:style w:type="paragraph" w:customStyle="1" w:styleId="contenth3">
    <w:name w:val="content_h3"/>
    <w:basedOn w:val="Normal"/>
    <w:rsid w:val="00A2147E"/>
    <w:pPr>
      <w:spacing w:before="100" w:beforeAutospacing="1" w:after="100" w:afterAutospacing="1"/>
    </w:pPr>
    <w:rPr>
      <w:rFonts w:ascii="Georgia" w:hAnsi="Georgia"/>
      <w:color w:val="013976"/>
      <w:sz w:val="36"/>
      <w:szCs w:val="36"/>
    </w:rPr>
  </w:style>
  <w:style w:type="table" w:customStyle="1" w:styleId="TableGrid2">
    <w:name w:val="Table Grid2"/>
    <w:basedOn w:val="TableauNormal"/>
    <w:next w:val="Grilledutableau"/>
    <w:uiPriority w:val="59"/>
    <w:rsid w:val="00A2147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41">
    <w:name w:val="Medium Shading 2 - Accent 41"/>
    <w:basedOn w:val="TableauNormal"/>
    <w:next w:val="Tramemoyenne2-Accent4"/>
    <w:uiPriority w:val="64"/>
    <w:rsid w:val="00A2147E"/>
    <w:rPr>
      <w:rFonts w:ascii="Calibri" w:eastAsia="Calibri" w:hAnsi="Calibr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1">
    <w:name w:val="Sfondo medio 2 - Colore 111"/>
    <w:basedOn w:val="TableauNormal"/>
    <w:uiPriority w:val="64"/>
    <w:rsid w:val="00A2147E"/>
    <w:rPr>
      <w:rFonts w:ascii="Calibri" w:eastAsia="Calibri" w:hAnsi="Calibr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11">
    <w:name w:val="Sfondo medio 211"/>
    <w:basedOn w:val="TableauNormal"/>
    <w:uiPriority w:val="64"/>
    <w:rsid w:val="00A2147E"/>
    <w:rPr>
      <w:rFonts w:ascii="Calibri" w:eastAsia="Calibri" w:hAnsi="Calibr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11">
    <w:name w:val="Elenco chiaro - Colore 111"/>
    <w:basedOn w:val="TableauNormal"/>
    <w:uiPriority w:val="61"/>
    <w:rsid w:val="00A2147E"/>
    <w:rPr>
      <w:rFonts w:ascii="Calibri" w:eastAsia="Calibri" w:hAnsi="Calibri"/>
      <w:sz w:val="22"/>
      <w:szCs w:val="22"/>
      <w:lang w:val="it-IT"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oSpacingChar">
    <w:name w:val="No Spacing Char"/>
    <w:uiPriority w:val="1"/>
    <w:rsid w:val="00A2147E"/>
    <w:rPr>
      <w:rFonts w:eastAsia="Times New Roman"/>
      <w:lang w:val="it-IT"/>
    </w:rPr>
  </w:style>
  <w:style w:type="table" w:customStyle="1" w:styleId="Sfondoacolori11">
    <w:name w:val="Sfondo a colori11"/>
    <w:basedOn w:val="TableauNormal"/>
    <w:uiPriority w:val="71"/>
    <w:rsid w:val="00A2147E"/>
    <w:rPr>
      <w:rFonts w:ascii="Calibri" w:eastAsia="Calibri" w:hAnsi="Calibri"/>
      <w:color w:val="000000"/>
      <w:sz w:val="22"/>
      <w:szCs w:val="22"/>
      <w:lang w:val="it-IT"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Grid-Accent12">
    <w:name w:val="Colorful Grid - Accent 12"/>
    <w:basedOn w:val="TableauNormal"/>
    <w:next w:val="Grillecouleur-Accent1"/>
    <w:uiPriority w:val="73"/>
    <w:rsid w:val="00A2147E"/>
    <w:rPr>
      <w:rFonts w:ascii="Calibri" w:eastAsia="Calibri" w:hAnsi="Calibri"/>
      <w:color w:val="000000"/>
      <w:sz w:val="22"/>
      <w:szCs w:val="22"/>
      <w:lang w:val="it-IT"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fondomedio2-Colore12">
    <w:name w:val="Sfondo medio 2 - Colore 12"/>
    <w:basedOn w:val="TableauNormal"/>
    <w:uiPriority w:val="64"/>
    <w:rsid w:val="00A2147E"/>
    <w:rPr>
      <w:rFonts w:ascii="Calibri" w:eastAsia="Calibri" w:hAnsi="Calibr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vision">
    <w:name w:val="Revision"/>
    <w:hidden/>
    <w:uiPriority w:val="99"/>
    <w:rsid w:val="00A2147E"/>
    <w:rPr>
      <w:rFonts w:ascii="Calibri" w:eastAsia="Calibri" w:hAnsi="Calibri"/>
      <w:sz w:val="22"/>
      <w:szCs w:val="22"/>
      <w:lang w:val="en-GB" w:eastAsia="en-US"/>
    </w:rPr>
  </w:style>
  <w:style w:type="paragraph" w:customStyle="1" w:styleId="Caption1">
    <w:name w:val="Caption1"/>
    <w:basedOn w:val="Normal"/>
    <w:next w:val="Normal"/>
    <w:uiPriority w:val="35"/>
    <w:unhideWhenUsed/>
    <w:qFormat/>
    <w:rsid w:val="00A2147E"/>
    <w:pPr>
      <w:spacing w:after="200"/>
    </w:pPr>
    <w:rPr>
      <w:rFonts w:ascii="Arial" w:eastAsia="Calibri" w:hAnsi="Arial"/>
      <w:b/>
      <w:bCs/>
      <w:color w:val="4F81BD"/>
      <w:sz w:val="18"/>
      <w:szCs w:val="18"/>
      <w:lang w:eastAsia="en-US"/>
    </w:rPr>
  </w:style>
  <w:style w:type="paragraph" w:styleId="Notedefin">
    <w:name w:val="endnote text"/>
    <w:basedOn w:val="Normal"/>
    <w:link w:val="NotedefinCar"/>
    <w:uiPriority w:val="99"/>
    <w:unhideWhenUsed/>
    <w:rsid w:val="00A2147E"/>
    <w:rPr>
      <w:rFonts w:ascii="Arial" w:eastAsia="Calibri" w:hAnsi="Arial"/>
      <w:color w:val="000000"/>
      <w:sz w:val="20"/>
      <w:szCs w:val="20"/>
      <w:lang w:eastAsia="en-US"/>
    </w:rPr>
  </w:style>
  <w:style w:type="character" w:customStyle="1" w:styleId="NotedefinCar">
    <w:name w:val="Note de fin Car"/>
    <w:basedOn w:val="Policepardfaut"/>
    <w:link w:val="Notedefin"/>
    <w:uiPriority w:val="99"/>
    <w:rsid w:val="00A2147E"/>
    <w:rPr>
      <w:rFonts w:ascii="Arial" w:eastAsia="Calibri" w:hAnsi="Arial"/>
      <w:color w:val="000000"/>
      <w:lang w:val="en-GB" w:eastAsia="en-US"/>
    </w:rPr>
  </w:style>
  <w:style w:type="character" w:styleId="Appeldenotedefin">
    <w:name w:val="endnote reference"/>
    <w:uiPriority w:val="99"/>
    <w:unhideWhenUsed/>
    <w:rsid w:val="00A2147E"/>
    <w:rPr>
      <w:vertAlign w:val="superscript"/>
    </w:rPr>
  </w:style>
  <w:style w:type="table" w:customStyle="1" w:styleId="Elencochiaro-Colore12">
    <w:name w:val="Elenco chiaro - Colore 12"/>
    <w:basedOn w:val="TableauNormal"/>
    <w:uiPriority w:val="61"/>
    <w:rsid w:val="00A2147E"/>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TMLTypewriter1">
    <w:name w:val="HTML Typewriter1"/>
    <w:uiPriority w:val="99"/>
    <w:semiHidden/>
    <w:unhideWhenUsed/>
    <w:rsid w:val="00A2147E"/>
    <w:rPr>
      <w:rFonts w:ascii="Courier New" w:eastAsia="Calibri" w:hAnsi="Courier New" w:cs="Courier New" w:hint="default"/>
      <w:sz w:val="20"/>
      <w:szCs w:val="20"/>
    </w:rPr>
  </w:style>
  <w:style w:type="table" w:styleId="Tramemoyenne2-Accent4">
    <w:name w:val="Medium Shading 2 Accent 4"/>
    <w:basedOn w:val="TableauNormal"/>
    <w:uiPriority w:val="69"/>
    <w:rsid w:val="00A2147E"/>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couleur-Accent1">
    <w:name w:val="Colorful Grid Accent 1"/>
    <w:basedOn w:val="TableauNormal"/>
    <w:uiPriority w:val="29"/>
    <w:qFormat/>
    <w:rsid w:val="00A2147E"/>
    <w:rPr>
      <w:color w:val="000000"/>
      <w:lang w:val="en-US"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character" w:styleId="MachinecrireHTML">
    <w:name w:val="HTML Typewriter"/>
    <w:uiPriority w:val="99"/>
    <w:unhideWhenUsed/>
    <w:rsid w:val="00A2147E"/>
    <w:rPr>
      <w:rFonts w:ascii="Courier New" w:hAnsi="Courier New" w:cs="Courier New"/>
      <w:sz w:val="20"/>
      <w:szCs w:val="20"/>
    </w:rPr>
  </w:style>
  <w:style w:type="table" w:styleId="Grillemoyenne2">
    <w:name w:val="Medium Grid 2"/>
    <w:basedOn w:val="TableauNormal"/>
    <w:link w:val="MediumGrid2Char"/>
    <w:uiPriority w:val="1"/>
    <w:unhideWhenUsed/>
    <w:rsid w:val="00A2147E"/>
    <w:rPr>
      <w:rFonts w:ascii="Calibri" w:hAnsi="Calibri"/>
      <w:sz w:val="22"/>
      <w:szCs w:val="22"/>
      <w:lang w:val="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lock Text" w:uiPriority="99"/>
    <w:lsdException w:name="Hyperlink" w:uiPriority="99"/>
    <w:lsdException w:name="FollowedHyperlink" w:uiPriority="99"/>
    <w:lsdException w:name="Strong" w:uiPriority="22" w:qFormat="1"/>
    <w:lsdException w:name="Emphasis" w:uiPriority="99" w:qFormat="1"/>
    <w:lsdException w:name="Plain Text" w:uiPriority="99"/>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73"/>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6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Titre1">
    <w:name w:val="heading 1"/>
    <w:basedOn w:val="Normal"/>
    <w:next w:val="Normal"/>
    <w:link w:val="Titre1Car"/>
    <w:uiPriority w:val="9"/>
    <w:qFormat/>
    <w:rsid w:val="0038354A"/>
    <w:pPr>
      <w:keepNext/>
      <w:spacing w:before="240" w:after="60" w:line="360" w:lineRule="auto"/>
      <w:outlineLvl w:val="0"/>
    </w:pPr>
    <w:rPr>
      <w:rFonts w:cs="Arial"/>
      <w:b/>
      <w:bCs/>
      <w:kern w:val="32"/>
      <w:sz w:val="36"/>
      <w:szCs w:val="32"/>
    </w:rPr>
  </w:style>
  <w:style w:type="paragraph" w:styleId="Titre2">
    <w:name w:val="heading 2"/>
    <w:basedOn w:val="Normal"/>
    <w:next w:val="Normal"/>
    <w:link w:val="Titre2Car"/>
    <w:uiPriority w:val="9"/>
    <w:qFormat/>
    <w:rsid w:val="0038354A"/>
    <w:pPr>
      <w:keepNext/>
      <w:spacing w:before="240" w:after="60"/>
      <w:ind w:left="720"/>
      <w:outlineLvl w:val="1"/>
    </w:pPr>
    <w:rPr>
      <w:rFonts w:cs="Arial"/>
      <w:bCs/>
      <w:iCs/>
      <w:sz w:val="32"/>
      <w:szCs w:val="28"/>
    </w:rPr>
  </w:style>
  <w:style w:type="paragraph" w:styleId="Titre3">
    <w:name w:val="heading 3"/>
    <w:basedOn w:val="Normal"/>
    <w:next w:val="Normal"/>
    <w:link w:val="Titre3Car"/>
    <w:uiPriority w:val="9"/>
    <w:qFormat/>
    <w:rsid w:val="0038354A"/>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583EBC"/>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9"/>
    <w:qFormat/>
    <w:rsid w:val="00A2147E"/>
    <w:pPr>
      <w:keepNext/>
      <w:widowControl w:val="0"/>
      <w:autoSpaceDE w:val="0"/>
      <w:autoSpaceDN w:val="0"/>
      <w:adjustRightInd w:val="0"/>
      <w:jc w:val="both"/>
      <w:outlineLvl w:val="4"/>
    </w:pPr>
    <w:rPr>
      <w:b/>
      <w:i/>
      <w:iCs/>
      <w:sz w:val="22"/>
      <w:u w:val="single"/>
      <w:lang w:eastAsia="en-US"/>
    </w:rPr>
  </w:style>
  <w:style w:type="paragraph" w:styleId="Titre6">
    <w:name w:val="heading 6"/>
    <w:basedOn w:val="Normal"/>
    <w:next w:val="Normal"/>
    <w:link w:val="Titre6Car"/>
    <w:uiPriority w:val="99"/>
    <w:qFormat/>
    <w:rsid w:val="00A2147E"/>
    <w:pPr>
      <w:keepNext/>
      <w:widowControl w:val="0"/>
      <w:autoSpaceDE w:val="0"/>
      <w:autoSpaceDN w:val="0"/>
      <w:adjustRightInd w:val="0"/>
      <w:outlineLvl w:val="5"/>
    </w:pPr>
    <w:rPr>
      <w:i/>
      <w:iCs/>
      <w:sz w:val="23"/>
      <w:szCs w:val="23"/>
      <w:lang w:eastAsia="en-US"/>
    </w:rPr>
  </w:style>
  <w:style w:type="paragraph" w:styleId="Titre7">
    <w:name w:val="heading 7"/>
    <w:basedOn w:val="Normal"/>
    <w:next w:val="Normal"/>
    <w:link w:val="Titre7Car"/>
    <w:uiPriority w:val="99"/>
    <w:qFormat/>
    <w:rsid w:val="00A2147E"/>
    <w:pPr>
      <w:keepNext/>
      <w:widowControl w:val="0"/>
      <w:autoSpaceDE w:val="0"/>
      <w:autoSpaceDN w:val="0"/>
      <w:adjustRightInd w:val="0"/>
      <w:jc w:val="center"/>
      <w:outlineLvl w:val="6"/>
    </w:pPr>
    <w:rPr>
      <w:b/>
      <w:bCs/>
      <w:sz w:val="26"/>
      <w:szCs w:val="26"/>
      <w:lang w:eastAsia="en-US"/>
    </w:rPr>
  </w:style>
  <w:style w:type="paragraph" w:styleId="Titre8">
    <w:name w:val="heading 8"/>
    <w:basedOn w:val="Normal"/>
    <w:next w:val="Normal"/>
    <w:link w:val="Titre8Car"/>
    <w:uiPriority w:val="99"/>
    <w:qFormat/>
    <w:rsid w:val="00A2147E"/>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hAnsi="Arial" w:cs="Arial"/>
      <w:lang w:eastAsia="en-US"/>
    </w:rPr>
  </w:style>
  <w:style w:type="paragraph" w:styleId="Titre9">
    <w:name w:val="heading 9"/>
    <w:basedOn w:val="Normal"/>
    <w:next w:val="Normal"/>
    <w:link w:val="Titre9Car"/>
    <w:uiPriority w:val="99"/>
    <w:qFormat/>
    <w:rsid w:val="00A2147E"/>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hAnsi="Arial" w:cs="Arial"/>
      <w:b/>
      <w:bCs/>
      <w:sz w:val="32"/>
      <w:szCs w:val="3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B15BB"/>
    <w:rPr>
      <w:rFonts w:cs="Arial"/>
      <w:b/>
      <w:bCs/>
      <w:kern w:val="32"/>
      <w:sz w:val="36"/>
      <w:szCs w:val="32"/>
      <w:lang w:val="en-GB" w:eastAsia="en-GB" w:bidi="ar-SA"/>
    </w:rPr>
  </w:style>
  <w:style w:type="character" w:customStyle="1" w:styleId="Titre3Car">
    <w:name w:val="Titre 3 Car"/>
    <w:link w:val="Titre3"/>
    <w:uiPriority w:val="9"/>
    <w:rsid w:val="00214851"/>
    <w:rPr>
      <w:rFonts w:ascii="Arial" w:hAnsi="Arial" w:cs="Arial"/>
      <w:b/>
      <w:bCs/>
      <w:sz w:val="26"/>
      <w:szCs w:val="26"/>
      <w:lang w:val="en-GB" w:eastAsia="en-GB" w:bidi="ar-SA"/>
    </w:rPr>
  </w:style>
  <w:style w:type="paragraph" w:styleId="z-Hautduformulaire">
    <w:name w:val="HTML Top of Form"/>
    <w:basedOn w:val="Normal"/>
    <w:next w:val="Normal"/>
    <w:hidden/>
    <w:rsid w:val="00CE31ED"/>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CE31ED"/>
    <w:pPr>
      <w:pBdr>
        <w:top w:val="single" w:sz="6" w:space="1" w:color="auto"/>
      </w:pBdr>
      <w:jc w:val="center"/>
    </w:pPr>
    <w:rPr>
      <w:rFonts w:ascii="Arial" w:hAnsi="Arial" w:cs="Arial"/>
      <w:vanish/>
      <w:sz w:val="16"/>
      <w:szCs w:val="16"/>
    </w:rPr>
  </w:style>
  <w:style w:type="paragraph" w:styleId="Lgende">
    <w:name w:val="caption"/>
    <w:basedOn w:val="Normal"/>
    <w:next w:val="Normal"/>
    <w:qFormat/>
    <w:rsid w:val="00FA0956"/>
    <w:rPr>
      <w:b/>
      <w:bCs/>
      <w:sz w:val="20"/>
      <w:szCs w:val="20"/>
    </w:rPr>
  </w:style>
  <w:style w:type="paragraph" w:styleId="Textedebulles">
    <w:name w:val="Balloon Text"/>
    <w:basedOn w:val="Normal"/>
    <w:link w:val="TextedebullesCar"/>
    <w:uiPriority w:val="99"/>
    <w:semiHidden/>
    <w:rsid w:val="000463ED"/>
    <w:rPr>
      <w:rFonts w:ascii="Tahoma" w:hAnsi="Tahoma" w:cs="Tahoma"/>
      <w:sz w:val="16"/>
      <w:szCs w:val="16"/>
    </w:rPr>
  </w:style>
  <w:style w:type="paragraph" w:customStyle="1" w:styleId="TEXTIKBREPORT">
    <w:name w:val="TEXT_IKB_REPORT"/>
    <w:basedOn w:val="Normal"/>
    <w:link w:val="TEXTIKBREPORTChar"/>
    <w:rsid w:val="008B15BB"/>
    <w:pPr>
      <w:ind w:left="-540" w:right="-514"/>
    </w:pPr>
  </w:style>
  <w:style w:type="character" w:customStyle="1" w:styleId="TEXTIKBREPORTChar">
    <w:name w:val="TEXT_IKB_REPORT Char"/>
    <w:link w:val="TEXTIKBREPORT"/>
    <w:rsid w:val="008B15BB"/>
    <w:rPr>
      <w:sz w:val="24"/>
      <w:szCs w:val="24"/>
      <w:lang w:val="en-GB" w:eastAsia="en-GB" w:bidi="ar-SA"/>
    </w:rPr>
  </w:style>
  <w:style w:type="paragraph" w:customStyle="1" w:styleId="Heading1IKBreport">
    <w:name w:val="Heading1_IKB report"/>
    <w:basedOn w:val="Titre1"/>
    <w:link w:val="Heading1IKBreportChar"/>
    <w:rsid w:val="008B15BB"/>
    <w:pPr>
      <w:ind w:left="-540"/>
    </w:pPr>
  </w:style>
  <w:style w:type="character" w:customStyle="1" w:styleId="Heading1IKBreportChar">
    <w:name w:val="Heading1_IKB report Char"/>
    <w:basedOn w:val="Titre1Car"/>
    <w:link w:val="Heading1IKBreport"/>
    <w:rsid w:val="008B15BB"/>
    <w:rPr>
      <w:rFonts w:cs="Arial"/>
      <w:b/>
      <w:bCs/>
      <w:kern w:val="32"/>
      <w:sz w:val="36"/>
      <w:szCs w:val="32"/>
      <w:lang w:val="en-GB" w:eastAsia="en-GB" w:bidi="ar-SA"/>
    </w:rPr>
  </w:style>
  <w:style w:type="paragraph" w:customStyle="1" w:styleId="Heading2IKBreport">
    <w:name w:val="Heading2_IKB report"/>
    <w:basedOn w:val="Titre2"/>
    <w:link w:val="Heading2IKBreportChar"/>
    <w:rsid w:val="008B15BB"/>
    <w:pPr>
      <w:ind w:left="0"/>
    </w:pPr>
  </w:style>
  <w:style w:type="paragraph" w:customStyle="1" w:styleId="Heading3IKBreport">
    <w:name w:val="Heading3_IKB_report"/>
    <w:basedOn w:val="Titre3"/>
    <w:link w:val="Heading3IKBreportChar"/>
    <w:rsid w:val="00E8489F"/>
    <w:pPr>
      <w:ind w:firstLine="720"/>
    </w:pPr>
    <w:rPr>
      <w:rFonts w:ascii="Times New Roman" w:hAnsi="Times New Roman" w:cs="Times New Roman"/>
      <w:b w:val="0"/>
      <w:sz w:val="28"/>
      <w:szCs w:val="28"/>
      <w:u w:val="single"/>
    </w:rPr>
  </w:style>
  <w:style w:type="character" w:customStyle="1" w:styleId="Heading3IKBreportChar">
    <w:name w:val="Heading3_IKB_report Char"/>
    <w:link w:val="Heading3IKBreport"/>
    <w:rsid w:val="00214851"/>
    <w:rPr>
      <w:rFonts w:ascii="Arial" w:hAnsi="Arial" w:cs="Arial"/>
      <w:b/>
      <w:bCs/>
      <w:sz w:val="28"/>
      <w:szCs w:val="28"/>
      <w:u w:val="single"/>
      <w:lang w:val="en-GB" w:eastAsia="en-GB" w:bidi="ar-SA"/>
    </w:rPr>
  </w:style>
  <w:style w:type="paragraph" w:styleId="TM1">
    <w:name w:val="toc 1"/>
    <w:basedOn w:val="Normal"/>
    <w:next w:val="Normal"/>
    <w:autoRedefine/>
    <w:uiPriority w:val="39"/>
    <w:qFormat/>
    <w:rsid w:val="006F1380"/>
    <w:pPr>
      <w:tabs>
        <w:tab w:val="left" w:pos="360"/>
        <w:tab w:val="right" w:leader="dot" w:pos="9900"/>
      </w:tabs>
      <w:ind w:right="26"/>
    </w:pPr>
    <w:rPr>
      <w:rFonts w:ascii="Times New Roman Bold" w:hAnsi="Times New Roman Bold"/>
      <w:b/>
      <w:smallCaps/>
      <w:noProof/>
      <w:sz w:val="28"/>
      <w:szCs w:val="28"/>
    </w:rPr>
  </w:style>
  <w:style w:type="paragraph" w:styleId="TM2">
    <w:name w:val="toc 2"/>
    <w:basedOn w:val="Normal"/>
    <w:next w:val="Normal"/>
    <w:autoRedefine/>
    <w:uiPriority w:val="39"/>
    <w:qFormat/>
    <w:rsid w:val="00A2147E"/>
    <w:pPr>
      <w:tabs>
        <w:tab w:val="right" w:leader="hyphen" w:pos="9211"/>
        <w:tab w:val="right" w:leader="dot" w:pos="9900"/>
        <w:tab w:val="right" w:leader="dot" w:pos="10080"/>
        <w:tab w:val="right" w:leader="dot" w:pos="11160"/>
      </w:tabs>
      <w:jc w:val="center"/>
    </w:pPr>
    <w:rPr>
      <w:b/>
      <w:smallCaps/>
      <w:noProof/>
      <w:sz w:val="30"/>
      <w:szCs w:val="30"/>
    </w:rPr>
  </w:style>
  <w:style w:type="paragraph" w:styleId="TM3">
    <w:name w:val="toc 3"/>
    <w:basedOn w:val="Normal"/>
    <w:next w:val="Normal"/>
    <w:autoRedefine/>
    <w:uiPriority w:val="39"/>
    <w:qFormat/>
    <w:rsid w:val="001F21DD"/>
    <w:pPr>
      <w:ind w:left="480"/>
    </w:pPr>
  </w:style>
  <w:style w:type="paragraph" w:customStyle="1" w:styleId="IKBlistofspecies">
    <w:name w:val="IKB_list of species"/>
    <w:basedOn w:val="Normal"/>
    <w:rsid w:val="00FC67CA"/>
    <w:pPr>
      <w:ind w:left="-540"/>
    </w:pPr>
    <w:rPr>
      <w:sz w:val="20"/>
      <w:szCs w:val="20"/>
    </w:rPr>
  </w:style>
  <w:style w:type="character" w:styleId="lev">
    <w:name w:val="Strong"/>
    <w:uiPriority w:val="22"/>
    <w:qFormat/>
    <w:rsid w:val="00BD783C"/>
    <w:rPr>
      <w:b/>
      <w:bCs/>
    </w:rPr>
  </w:style>
  <w:style w:type="character" w:styleId="Lienhypertexte">
    <w:name w:val="Hyperlink"/>
    <w:uiPriority w:val="99"/>
    <w:rsid w:val="00BD783C"/>
    <w:rPr>
      <w:color w:val="0000FF"/>
      <w:u w:val="single"/>
    </w:rPr>
  </w:style>
  <w:style w:type="character" w:customStyle="1" w:styleId="hps">
    <w:name w:val="hps"/>
    <w:basedOn w:val="Policepardfaut"/>
    <w:rsid w:val="00BD783C"/>
  </w:style>
  <w:style w:type="character" w:customStyle="1" w:styleId="shorttext">
    <w:name w:val="shorttext"/>
    <w:basedOn w:val="Policepardfaut"/>
    <w:rsid w:val="00BD783C"/>
  </w:style>
  <w:style w:type="character" w:styleId="Marquedecommentaire">
    <w:name w:val="annotation reference"/>
    <w:uiPriority w:val="99"/>
    <w:rsid w:val="00BD779C"/>
    <w:rPr>
      <w:sz w:val="16"/>
      <w:szCs w:val="16"/>
    </w:rPr>
  </w:style>
  <w:style w:type="paragraph" w:styleId="Commentaire">
    <w:name w:val="annotation text"/>
    <w:basedOn w:val="Normal"/>
    <w:link w:val="CommentaireCar"/>
    <w:uiPriority w:val="99"/>
    <w:rsid w:val="00BD779C"/>
    <w:rPr>
      <w:sz w:val="20"/>
      <w:szCs w:val="20"/>
    </w:rPr>
  </w:style>
  <w:style w:type="character" w:customStyle="1" w:styleId="CommentaireCar">
    <w:name w:val="Commentaire Car"/>
    <w:link w:val="Commentaire"/>
    <w:uiPriority w:val="99"/>
    <w:rsid w:val="00BD779C"/>
    <w:rPr>
      <w:lang w:val="en-GB" w:eastAsia="en-GB"/>
    </w:rPr>
  </w:style>
  <w:style w:type="paragraph" w:styleId="Objetducommentaire">
    <w:name w:val="annotation subject"/>
    <w:basedOn w:val="Commentaire"/>
    <w:next w:val="Commentaire"/>
    <w:link w:val="ObjetducommentaireCar"/>
    <w:uiPriority w:val="99"/>
    <w:rsid w:val="00BD779C"/>
    <w:rPr>
      <w:b/>
      <w:bCs/>
    </w:rPr>
  </w:style>
  <w:style w:type="character" w:customStyle="1" w:styleId="ObjetducommentaireCar">
    <w:name w:val="Objet du commentaire Car"/>
    <w:link w:val="Objetducommentaire"/>
    <w:uiPriority w:val="99"/>
    <w:rsid w:val="00BD779C"/>
    <w:rPr>
      <w:b/>
      <w:bCs/>
      <w:lang w:val="en-GB" w:eastAsia="en-GB"/>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
    <w:basedOn w:val="Normal"/>
    <w:link w:val="NotedebasdepageCar"/>
    <w:uiPriority w:val="99"/>
    <w:rsid w:val="00B53259"/>
    <w:rPr>
      <w:sz w:val="20"/>
      <w:szCs w:val="20"/>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B53259"/>
    <w:rPr>
      <w:lang w:val="en-GB" w:eastAsia="en-GB"/>
    </w:rPr>
  </w:style>
  <w:style w:type="character" w:styleId="Appelnotedebasdep">
    <w:name w:val="footnote reference"/>
    <w:aliases w:val="number, BVI fnr,BVI fnr,stylish,EN Footnote Reference,Footnote reference number,Footnote symbol,note TESI,-E Fußnotenzeichen,SUPERS,ftref,Footnote,Times 10 Point,Exposant 3 Point,Ref,de nota al pie,EN Footnote text,E FNZ"/>
    <w:uiPriority w:val="99"/>
    <w:rsid w:val="00B53259"/>
    <w:rPr>
      <w:vertAlign w:val="superscript"/>
    </w:rPr>
  </w:style>
  <w:style w:type="paragraph" w:styleId="Paragraphedeliste">
    <w:name w:val="List Paragraph"/>
    <w:aliases w:val="Dot pt,No Spacing1,List Paragraph Char Char Char,Indicator Text,List Paragraph1,Bullet Style,Bullet 1,Numbered Para 1,Bullet Points,List Paragraph12,MAIN CONTENT,F5 List Paragraph,Colorful List - Accent 11,Normal numbered"/>
    <w:basedOn w:val="Normal"/>
    <w:link w:val="ParagraphedelisteCar"/>
    <w:uiPriority w:val="1"/>
    <w:qFormat/>
    <w:rsid w:val="00B53259"/>
    <w:pPr>
      <w:spacing w:after="200" w:line="276" w:lineRule="auto"/>
      <w:ind w:left="720"/>
      <w:contextualSpacing/>
    </w:pPr>
    <w:rPr>
      <w:rFonts w:ascii="Calibri" w:eastAsia="Calibri" w:hAnsi="Calibri"/>
      <w:sz w:val="22"/>
      <w:szCs w:val="22"/>
      <w:lang w:val="fr-FR" w:eastAsia="en-US"/>
    </w:rPr>
  </w:style>
  <w:style w:type="paragraph" w:styleId="En-tte">
    <w:name w:val="header"/>
    <w:basedOn w:val="Normal"/>
    <w:link w:val="En-tteCar"/>
    <w:uiPriority w:val="99"/>
    <w:rsid w:val="00B53259"/>
    <w:pPr>
      <w:tabs>
        <w:tab w:val="center" w:pos="4153"/>
        <w:tab w:val="right" w:pos="8306"/>
      </w:tabs>
    </w:pPr>
  </w:style>
  <w:style w:type="character" w:customStyle="1" w:styleId="En-tteCar">
    <w:name w:val="En-tête Car"/>
    <w:link w:val="En-tte"/>
    <w:uiPriority w:val="99"/>
    <w:rsid w:val="00B53259"/>
    <w:rPr>
      <w:sz w:val="24"/>
      <w:szCs w:val="24"/>
      <w:lang w:val="en-GB" w:eastAsia="en-GB"/>
    </w:rPr>
  </w:style>
  <w:style w:type="character" w:styleId="Numrodepage">
    <w:name w:val="page number"/>
    <w:basedOn w:val="Policepardfaut"/>
    <w:uiPriority w:val="99"/>
    <w:rsid w:val="00B53259"/>
  </w:style>
  <w:style w:type="character" w:styleId="Accentuation">
    <w:name w:val="Emphasis"/>
    <w:uiPriority w:val="99"/>
    <w:qFormat/>
    <w:rsid w:val="00E41026"/>
    <w:rPr>
      <w:b/>
      <w:bCs/>
      <w:i w:val="0"/>
      <w:iCs w:val="0"/>
    </w:rPr>
  </w:style>
  <w:style w:type="character" w:customStyle="1" w:styleId="hpsatn">
    <w:name w:val="hps atn"/>
    <w:basedOn w:val="Policepardfaut"/>
    <w:rsid w:val="00E41026"/>
  </w:style>
  <w:style w:type="character" w:customStyle="1" w:styleId="atn">
    <w:name w:val="atn"/>
    <w:basedOn w:val="Policepardfaut"/>
    <w:rsid w:val="00E41026"/>
  </w:style>
  <w:style w:type="character" w:customStyle="1" w:styleId="Titre2Car">
    <w:name w:val="Titre 2 Car"/>
    <w:link w:val="Titre2"/>
    <w:uiPriority w:val="9"/>
    <w:rsid w:val="00E41026"/>
    <w:rPr>
      <w:rFonts w:cs="Arial"/>
      <w:bCs/>
      <w:iCs/>
      <w:sz w:val="32"/>
      <w:szCs w:val="28"/>
      <w:lang w:val="en-GB" w:eastAsia="en-GB" w:bidi="ar-SA"/>
    </w:rPr>
  </w:style>
  <w:style w:type="character" w:customStyle="1" w:styleId="Heading2IKBreportChar">
    <w:name w:val="Heading2_IKB report Char"/>
    <w:basedOn w:val="Titre2Car"/>
    <w:link w:val="Heading2IKBreport"/>
    <w:rsid w:val="00E41026"/>
    <w:rPr>
      <w:rFonts w:cs="Arial"/>
      <w:bCs/>
      <w:iCs/>
      <w:sz w:val="32"/>
      <w:szCs w:val="28"/>
      <w:lang w:val="en-GB" w:eastAsia="en-GB" w:bidi="ar-SA"/>
    </w:rPr>
  </w:style>
  <w:style w:type="paragraph" w:customStyle="1" w:styleId="Heading333IKB">
    <w:name w:val="Heading333_IKB"/>
    <w:basedOn w:val="Heading3IKBreport"/>
    <w:link w:val="Heading333IKBChar"/>
    <w:rsid w:val="00546855"/>
  </w:style>
  <w:style w:type="character" w:customStyle="1" w:styleId="Heading333IKBChar">
    <w:name w:val="Heading333_IKB Char"/>
    <w:basedOn w:val="Heading3IKBreportChar"/>
    <w:link w:val="Heading333IKB"/>
    <w:rsid w:val="00546855"/>
    <w:rPr>
      <w:rFonts w:ascii="Arial" w:hAnsi="Arial" w:cs="Arial"/>
      <w:b/>
      <w:bCs/>
      <w:sz w:val="28"/>
      <w:szCs w:val="28"/>
      <w:u w:val="single"/>
      <w:lang w:val="en-GB" w:eastAsia="en-GB" w:bidi="ar-SA"/>
    </w:rPr>
  </w:style>
  <w:style w:type="paragraph" w:styleId="NormalWeb">
    <w:name w:val="Normal (Web)"/>
    <w:basedOn w:val="Normal"/>
    <w:uiPriority w:val="99"/>
    <w:rsid w:val="00735238"/>
    <w:pPr>
      <w:spacing w:before="100" w:beforeAutospacing="1" w:after="100" w:afterAutospacing="1"/>
    </w:pPr>
  </w:style>
  <w:style w:type="paragraph" w:styleId="Textebrut">
    <w:name w:val="Plain Text"/>
    <w:basedOn w:val="Normal"/>
    <w:link w:val="TextebrutCar"/>
    <w:uiPriority w:val="99"/>
    <w:rsid w:val="005B3DDC"/>
    <w:rPr>
      <w:rFonts w:ascii="Courier New" w:hAnsi="Courier New" w:cs="Courier New"/>
      <w:sz w:val="20"/>
      <w:szCs w:val="20"/>
    </w:rPr>
  </w:style>
  <w:style w:type="paragraph" w:styleId="Pieddepage">
    <w:name w:val="footer"/>
    <w:basedOn w:val="Normal"/>
    <w:link w:val="PieddepageCar"/>
    <w:uiPriority w:val="99"/>
    <w:rsid w:val="00E67E99"/>
    <w:pPr>
      <w:tabs>
        <w:tab w:val="center" w:pos="4153"/>
        <w:tab w:val="right" w:pos="8306"/>
      </w:tabs>
    </w:pPr>
  </w:style>
  <w:style w:type="table" w:styleId="Grilledutableau">
    <w:name w:val="Table Grid"/>
    <w:basedOn w:val="TableauNormal"/>
    <w:uiPriority w:val="59"/>
    <w:rsid w:val="00ED2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rsid w:val="00D552DF"/>
    <w:rPr>
      <w:color w:val="800080"/>
      <w:u w:val="single"/>
    </w:rPr>
  </w:style>
  <w:style w:type="paragraph" w:styleId="Corpsdetexte">
    <w:name w:val="Body Text"/>
    <w:basedOn w:val="Normal"/>
    <w:link w:val="CorpsdetexteCar"/>
    <w:uiPriority w:val="99"/>
    <w:rsid w:val="000F6FDA"/>
    <w:pPr>
      <w:jc w:val="both"/>
    </w:pPr>
    <w:rPr>
      <w:rFonts w:ascii="Verdana" w:hAnsi="Verdana" w:cs="Arial"/>
      <w:sz w:val="20"/>
      <w:lang w:val="fr-FR" w:eastAsia="fr-FR"/>
    </w:rPr>
  </w:style>
  <w:style w:type="paragraph" w:styleId="Index1">
    <w:name w:val="index 1"/>
    <w:basedOn w:val="Normal"/>
    <w:next w:val="Normal"/>
    <w:autoRedefine/>
    <w:semiHidden/>
    <w:rsid w:val="006A0E44"/>
    <w:pPr>
      <w:ind w:left="240" w:hanging="240"/>
    </w:pPr>
  </w:style>
  <w:style w:type="character" w:customStyle="1" w:styleId="apple-style-span">
    <w:name w:val="apple-style-span"/>
    <w:rsid w:val="00FC7169"/>
  </w:style>
  <w:style w:type="character" w:customStyle="1" w:styleId="SansinterligneCar">
    <w:name w:val="Sans interligne Car"/>
    <w:basedOn w:val="Policepardfaut"/>
    <w:link w:val="Sansinterligne"/>
    <w:uiPriority w:val="1"/>
    <w:locked/>
    <w:rsid w:val="003C3FCC"/>
    <w:rPr>
      <w:rFonts w:ascii="Calibri" w:hAnsi="Calibri"/>
    </w:rPr>
  </w:style>
  <w:style w:type="paragraph" w:styleId="Sansinterligne">
    <w:name w:val="No Spacing"/>
    <w:basedOn w:val="Normal"/>
    <w:link w:val="SansinterligneCar"/>
    <w:uiPriority w:val="99"/>
    <w:qFormat/>
    <w:rsid w:val="003C3FCC"/>
    <w:rPr>
      <w:rFonts w:ascii="Calibri" w:hAnsi="Calibri"/>
      <w:sz w:val="20"/>
      <w:szCs w:val="20"/>
      <w:lang w:val="fr-FR" w:eastAsia="fr-FR"/>
    </w:rPr>
  </w:style>
  <w:style w:type="character" w:customStyle="1" w:styleId="shorttext0">
    <w:name w:val="short_text"/>
    <w:basedOn w:val="Policepardfaut"/>
    <w:rsid w:val="00A802E0"/>
  </w:style>
  <w:style w:type="paragraph" w:customStyle="1" w:styleId="Default">
    <w:name w:val="Default"/>
    <w:rsid w:val="00A802E0"/>
    <w:pPr>
      <w:autoSpaceDE w:val="0"/>
      <w:autoSpaceDN w:val="0"/>
      <w:adjustRightInd w:val="0"/>
    </w:pPr>
    <w:rPr>
      <w:color w:val="000000"/>
      <w:sz w:val="24"/>
      <w:szCs w:val="24"/>
      <w:lang w:val="cs-CZ"/>
    </w:rPr>
  </w:style>
  <w:style w:type="character" w:customStyle="1" w:styleId="PieddepageCar">
    <w:name w:val="Pied de page Car"/>
    <w:basedOn w:val="Policepardfaut"/>
    <w:link w:val="Pieddepage"/>
    <w:uiPriority w:val="99"/>
    <w:locked/>
    <w:rsid w:val="00391080"/>
    <w:rPr>
      <w:sz w:val="24"/>
      <w:szCs w:val="24"/>
      <w:lang w:val="en-GB" w:eastAsia="en-GB"/>
    </w:rPr>
  </w:style>
  <w:style w:type="character" w:customStyle="1" w:styleId="alt-edited">
    <w:name w:val="alt-edited"/>
    <w:basedOn w:val="Policepardfaut"/>
    <w:rsid w:val="00181D52"/>
  </w:style>
  <w:style w:type="paragraph" w:customStyle="1" w:styleId="KopfFett">
    <w:name w:val="KopfFett"/>
    <w:basedOn w:val="En-tte"/>
    <w:next w:val="En-tte"/>
    <w:rsid w:val="00597464"/>
    <w:pPr>
      <w:tabs>
        <w:tab w:val="clear" w:pos="4153"/>
        <w:tab w:val="clear" w:pos="8306"/>
      </w:tabs>
      <w:suppressAutoHyphens/>
      <w:spacing w:line="200" w:lineRule="exact"/>
    </w:pPr>
    <w:rPr>
      <w:rFonts w:ascii="Arial" w:hAnsi="Arial"/>
      <w:b/>
      <w:noProof/>
      <w:sz w:val="15"/>
      <w:szCs w:val="20"/>
      <w:lang w:eastAsia="de-CH"/>
    </w:rPr>
  </w:style>
  <w:style w:type="paragraph" w:customStyle="1" w:styleId="KopfDept">
    <w:name w:val="KopfDept"/>
    <w:basedOn w:val="En-tte"/>
    <w:next w:val="KopfFett"/>
    <w:rsid w:val="00597464"/>
    <w:pPr>
      <w:tabs>
        <w:tab w:val="clear" w:pos="4153"/>
        <w:tab w:val="clear" w:pos="8306"/>
      </w:tabs>
      <w:suppressAutoHyphens/>
      <w:spacing w:after="100" w:line="200" w:lineRule="exact"/>
      <w:contextualSpacing/>
    </w:pPr>
    <w:rPr>
      <w:rFonts w:ascii="Arial" w:hAnsi="Arial"/>
      <w:noProof/>
      <w:sz w:val="15"/>
      <w:szCs w:val="20"/>
      <w:lang w:eastAsia="de-CH"/>
    </w:rPr>
  </w:style>
  <w:style w:type="paragraph" w:customStyle="1" w:styleId="Logo">
    <w:name w:val="Logo"/>
    <w:rsid w:val="00597464"/>
    <w:rPr>
      <w:rFonts w:ascii="Arial" w:hAnsi="Arial"/>
      <w:noProof/>
      <w:sz w:val="15"/>
      <w:lang w:val="de-CH" w:eastAsia="de-CH"/>
    </w:rPr>
  </w:style>
  <w:style w:type="paragraph" w:customStyle="1" w:styleId="uLinie">
    <w:name w:val="uLinie"/>
    <w:basedOn w:val="Normal"/>
    <w:next w:val="Normal"/>
    <w:rsid w:val="00597464"/>
    <w:pPr>
      <w:pBdr>
        <w:bottom w:val="single" w:sz="2" w:space="1" w:color="auto"/>
      </w:pBdr>
      <w:spacing w:after="320"/>
      <w:ind w:left="28" w:right="28"/>
    </w:pPr>
    <w:rPr>
      <w:rFonts w:ascii="Arial" w:hAnsi="Arial"/>
      <w:noProof/>
      <w:sz w:val="15"/>
      <w:szCs w:val="15"/>
      <w:lang w:eastAsia="de-CH"/>
    </w:rPr>
  </w:style>
  <w:style w:type="paragraph" w:styleId="Sous-titre">
    <w:name w:val="Subtitle"/>
    <w:basedOn w:val="Titre"/>
    <w:next w:val="Normal"/>
    <w:link w:val="Sous-titreCar"/>
    <w:qFormat/>
    <w:rsid w:val="00597464"/>
    <w:pPr>
      <w:pBdr>
        <w:bottom w:val="none" w:sz="0" w:space="0" w:color="auto"/>
      </w:pBdr>
      <w:spacing w:after="0" w:line="480" w:lineRule="exact"/>
      <w:contextualSpacing w:val="0"/>
      <w:outlineLvl w:val="1"/>
    </w:pPr>
    <w:rPr>
      <w:rFonts w:ascii="Arial" w:eastAsia="Times New Roman" w:hAnsi="Arial" w:cs="Arial"/>
      <w:bCs/>
      <w:color w:val="auto"/>
      <w:spacing w:val="0"/>
      <w:sz w:val="42"/>
      <w:szCs w:val="24"/>
      <w:lang w:eastAsia="de-CH"/>
    </w:rPr>
  </w:style>
  <w:style w:type="character" w:customStyle="1" w:styleId="Sous-titreCar">
    <w:name w:val="Sous-titre Car"/>
    <w:basedOn w:val="Policepardfaut"/>
    <w:link w:val="Sous-titre"/>
    <w:rsid w:val="00597464"/>
    <w:rPr>
      <w:rFonts w:ascii="Arial" w:hAnsi="Arial" w:cs="Arial"/>
      <w:bCs/>
      <w:kern w:val="28"/>
      <w:sz w:val="42"/>
      <w:szCs w:val="24"/>
      <w:lang w:val="en-GB" w:eastAsia="de-CH"/>
    </w:rPr>
  </w:style>
  <w:style w:type="paragraph" w:styleId="Titre">
    <w:name w:val="Title"/>
    <w:basedOn w:val="Normal"/>
    <w:next w:val="Normal"/>
    <w:link w:val="TitreCar"/>
    <w:uiPriority w:val="10"/>
    <w:qFormat/>
    <w:rsid w:val="005974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97464"/>
    <w:rPr>
      <w:rFonts w:asciiTheme="majorHAnsi" w:eastAsiaTheme="majorEastAsia" w:hAnsiTheme="majorHAnsi" w:cstheme="majorBidi"/>
      <w:color w:val="17365D" w:themeColor="text2" w:themeShade="BF"/>
      <w:spacing w:val="5"/>
      <w:kern w:val="28"/>
      <w:sz w:val="52"/>
      <w:szCs w:val="52"/>
      <w:lang w:val="en-GB" w:eastAsia="en-GB"/>
    </w:rPr>
  </w:style>
  <w:style w:type="paragraph" w:customStyle="1" w:styleId="LLVAmt">
    <w:name w:val="LLV Amt"/>
    <w:rsid w:val="001F5C90"/>
    <w:pPr>
      <w:pBdr>
        <w:top w:val="nil"/>
        <w:left w:val="nil"/>
        <w:bottom w:val="nil"/>
        <w:right w:val="nil"/>
        <w:between w:val="nil"/>
        <w:bar w:val="nil"/>
      </w:pBdr>
    </w:pPr>
    <w:rPr>
      <w:rFonts w:ascii="Bryant-Regular" w:eastAsia="Arial Unicode MS" w:hAnsi="Bryant-Regular" w:cs="Arial Unicode MS"/>
      <w:caps/>
      <w:color w:val="000000"/>
      <w:sz w:val="15"/>
      <w:szCs w:val="15"/>
      <w:u w:color="000000"/>
      <w:bdr w:val="nil"/>
      <w:lang w:val="en-US" w:eastAsia="de-CH"/>
    </w:rPr>
  </w:style>
  <w:style w:type="paragraph" w:customStyle="1" w:styleId="LLVLand">
    <w:name w:val="LLV Land"/>
    <w:rsid w:val="001F5C90"/>
    <w:pPr>
      <w:pBdr>
        <w:top w:val="nil"/>
        <w:left w:val="nil"/>
        <w:bottom w:val="nil"/>
        <w:right w:val="nil"/>
        <w:between w:val="nil"/>
        <w:bar w:val="nil"/>
      </w:pBdr>
    </w:pPr>
    <w:rPr>
      <w:rFonts w:ascii="Bryant-Regular" w:eastAsia="Arial Unicode MS" w:hAnsi="Bryant-Regular" w:cs="Arial Unicode MS"/>
      <w:caps/>
      <w:color w:val="000000"/>
      <w:sz w:val="15"/>
      <w:szCs w:val="15"/>
      <w:u w:color="000000"/>
      <w:bdr w:val="nil"/>
      <w:lang w:val="en-US" w:eastAsia="de-CH"/>
    </w:rPr>
  </w:style>
  <w:style w:type="paragraph" w:customStyle="1" w:styleId="Text">
    <w:name w:val="Text"/>
    <w:rsid w:val="001F5C90"/>
    <w:pPr>
      <w:pBdr>
        <w:top w:val="nil"/>
        <w:left w:val="nil"/>
        <w:bottom w:val="nil"/>
        <w:right w:val="nil"/>
        <w:between w:val="nil"/>
        <w:bar w:val="nil"/>
      </w:pBdr>
    </w:pPr>
    <w:rPr>
      <w:rFonts w:ascii="Helvetica" w:eastAsia="Helvetica" w:hAnsi="Helvetica" w:cs="Helvetica"/>
      <w:color w:val="000000"/>
      <w:sz w:val="22"/>
      <w:szCs w:val="22"/>
      <w:bdr w:val="nil"/>
      <w:lang w:val="de-CH" w:eastAsia="de-CH"/>
    </w:rPr>
  </w:style>
  <w:style w:type="character" w:customStyle="1" w:styleId="Hyperlink0">
    <w:name w:val="Hyperlink.0"/>
    <w:basedOn w:val="Lienhypertexte"/>
    <w:rsid w:val="001F5C90"/>
    <w:rPr>
      <w:color w:val="0000FF"/>
      <w:u w:val="single" w:color="0000FF"/>
    </w:rPr>
  </w:style>
  <w:style w:type="paragraph" w:customStyle="1" w:styleId="UnterschriftGruss">
    <w:name w:val="Unterschrift Gruss"/>
    <w:rsid w:val="001F5C90"/>
    <w:pPr>
      <w:pBdr>
        <w:top w:val="nil"/>
        <w:left w:val="nil"/>
        <w:bottom w:val="nil"/>
        <w:right w:val="nil"/>
        <w:between w:val="nil"/>
        <w:bar w:val="nil"/>
      </w:pBdr>
      <w:tabs>
        <w:tab w:val="left" w:pos="3969"/>
      </w:tabs>
      <w:spacing w:before="480" w:after="240"/>
    </w:pPr>
    <w:rPr>
      <w:rFonts w:ascii="Calibri" w:eastAsia="Arial Unicode MS" w:hAnsi="Calibri" w:cs="Arial Unicode MS"/>
      <w:color w:val="000000"/>
      <w:sz w:val="24"/>
      <w:szCs w:val="24"/>
      <w:u w:color="000000"/>
      <w:bdr w:val="nil"/>
      <w:lang w:val="en-US" w:eastAsia="de-CH"/>
    </w:rPr>
  </w:style>
  <w:style w:type="paragraph" w:customStyle="1" w:styleId="Paragraphedeliste1">
    <w:name w:val="Paragraphe de liste1"/>
    <w:rsid w:val="000973D1"/>
    <w:pPr>
      <w:suppressAutoHyphens/>
      <w:ind w:left="720"/>
    </w:pPr>
    <w:rPr>
      <w:rFonts w:eastAsia="Arial Unicode MS" w:cs="Arial Unicode MS"/>
      <w:color w:val="000000"/>
      <w:kern w:val="1"/>
      <w:sz w:val="24"/>
      <w:szCs w:val="24"/>
      <w:lang w:bidi="fr-FR"/>
    </w:rPr>
  </w:style>
  <w:style w:type="character" w:customStyle="1" w:styleId="Titre4Car">
    <w:name w:val="Titre 4 Car"/>
    <w:basedOn w:val="Policepardfaut"/>
    <w:link w:val="Titre4"/>
    <w:uiPriority w:val="9"/>
    <w:rsid w:val="00583EBC"/>
    <w:rPr>
      <w:rFonts w:asciiTheme="majorHAnsi" w:eastAsiaTheme="majorEastAsia" w:hAnsiTheme="majorHAnsi" w:cstheme="majorBidi"/>
      <w:b/>
      <w:bCs/>
      <w:i/>
      <w:iCs/>
      <w:color w:val="4F81BD" w:themeColor="accent1"/>
      <w:sz w:val="24"/>
      <w:szCs w:val="24"/>
      <w:lang w:val="en-GB" w:eastAsia="en-GB"/>
    </w:rPr>
  </w:style>
  <w:style w:type="paragraph" w:styleId="Retraitcorpsdetexte">
    <w:name w:val="Body Text Indent"/>
    <w:basedOn w:val="Normal"/>
    <w:link w:val="RetraitcorpsdetexteCar"/>
    <w:uiPriority w:val="99"/>
    <w:rsid w:val="00583EBC"/>
    <w:pPr>
      <w:spacing w:after="120"/>
      <w:ind w:left="283"/>
    </w:pPr>
  </w:style>
  <w:style w:type="character" w:customStyle="1" w:styleId="RetraitcorpsdetexteCar">
    <w:name w:val="Retrait corps de texte Car"/>
    <w:basedOn w:val="Policepardfaut"/>
    <w:link w:val="Retraitcorpsdetexte"/>
    <w:uiPriority w:val="99"/>
    <w:rsid w:val="00583EBC"/>
    <w:rPr>
      <w:sz w:val="24"/>
      <w:szCs w:val="24"/>
      <w:lang w:val="en-GB" w:eastAsia="en-GB"/>
    </w:rPr>
  </w:style>
  <w:style w:type="paragraph" w:styleId="Corpsdetexte2">
    <w:name w:val="Body Text 2"/>
    <w:basedOn w:val="Normal"/>
    <w:link w:val="Corpsdetexte2Car"/>
    <w:uiPriority w:val="99"/>
    <w:rsid w:val="00583EBC"/>
    <w:pPr>
      <w:spacing w:after="120" w:line="480" w:lineRule="auto"/>
    </w:pPr>
  </w:style>
  <w:style w:type="character" w:customStyle="1" w:styleId="Corpsdetexte2Car">
    <w:name w:val="Corps de texte 2 Car"/>
    <w:basedOn w:val="Policepardfaut"/>
    <w:link w:val="Corpsdetexte2"/>
    <w:uiPriority w:val="99"/>
    <w:rsid w:val="00583EBC"/>
    <w:rPr>
      <w:sz w:val="24"/>
      <w:szCs w:val="24"/>
      <w:lang w:val="en-GB" w:eastAsia="en-GB"/>
    </w:rPr>
  </w:style>
  <w:style w:type="paragraph" w:styleId="Retraitcorpsdetexte3">
    <w:name w:val="Body Text Indent 3"/>
    <w:basedOn w:val="Normal"/>
    <w:link w:val="Retraitcorpsdetexte3Car"/>
    <w:rsid w:val="00583EBC"/>
    <w:pPr>
      <w:spacing w:after="120"/>
      <w:ind w:left="283"/>
    </w:pPr>
    <w:rPr>
      <w:sz w:val="16"/>
      <w:szCs w:val="16"/>
    </w:rPr>
  </w:style>
  <w:style w:type="character" w:customStyle="1" w:styleId="Retraitcorpsdetexte3Car">
    <w:name w:val="Retrait corps de texte 3 Car"/>
    <w:basedOn w:val="Policepardfaut"/>
    <w:link w:val="Retraitcorpsdetexte3"/>
    <w:rsid w:val="00583EBC"/>
    <w:rPr>
      <w:sz w:val="16"/>
      <w:szCs w:val="16"/>
      <w:lang w:val="en-GB" w:eastAsia="en-GB"/>
    </w:rPr>
  </w:style>
  <w:style w:type="paragraph" w:customStyle="1" w:styleId="ListeNumrote">
    <w:name w:val="Liste_Numérotée"/>
    <w:basedOn w:val="Corpsdetexte"/>
    <w:next w:val="Retraitcorpsdetexte"/>
    <w:rsid w:val="00583EBC"/>
    <w:pPr>
      <w:numPr>
        <w:numId w:val="1"/>
      </w:numPr>
      <w:spacing w:after="120"/>
    </w:pPr>
    <w:rPr>
      <w:rFonts w:ascii="Arial" w:hAnsi="Arial" w:cs="Times New Roman"/>
      <w:snapToGrid w:val="0"/>
      <w:sz w:val="24"/>
    </w:rPr>
  </w:style>
  <w:style w:type="character" w:customStyle="1" w:styleId="A5">
    <w:name w:val="A5"/>
    <w:uiPriority w:val="99"/>
    <w:rsid w:val="008E697A"/>
    <w:rPr>
      <w:color w:val="000000"/>
      <w:sz w:val="22"/>
    </w:rPr>
  </w:style>
  <w:style w:type="character" w:customStyle="1" w:styleId="ParagraphedelisteCar">
    <w:name w:val="Paragraphe de liste Car"/>
    <w:aliases w:val="Dot pt Car,No Spacing1 Car,List Paragraph Char Char Char Car,Indicator Text Car,List Paragraph1 Car,Bullet Style Car,Bullet 1 Car,Numbered Para 1 Car,Bullet Points Car,List Paragraph12 Car,MAIN CONTENT Car,F5 List Paragraph Car"/>
    <w:link w:val="Paragraphedeliste"/>
    <w:uiPriority w:val="34"/>
    <w:qFormat/>
    <w:locked/>
    <w:rsid w:val="008E697A"/>
    <w:rPr>
      <w:rFonts w:ascii="Calibri" w:eastAsia="Calibri" w:hAnsi="Calibri"/>
      <w:sz w:val="22"/>
      <w:szCs w:val="22"/>
      <w:lang w:eastAsia="en-US"/>
    </w:rPr>
  </w:style>
  <w:style w:type="character" w:customStyle="1" w:styleId="TextebrutCar">
    <w:name w:val="Texte brut Car"/>
    <w:basedOn w:val="Policepardfaut"/>
    <w:link w:val="Textebrut"/>
    <w:uiPriority w:val="99"/>
    <w:rsid w:val="008E697A"/>
    <w:rPr>
      <w:rFonts w:ascii="Courier New" w:hAnsi="Courier New" w:cs="Courier New"/>
      <w:lang w:val="en-GB" w:eastAsia="en-GB"/>
    </w:rPr>
  </w:style>
  <w:style w:type="character" w:customStyle="1" w:styleId="Leipteksti11pt">
    <w:name w:val="Leipäteksti 11 pt"/>
    <w:rsid w:val="00B37B7B"/>
    <w:rPr>
      <w:rFonts w:ascii="Calibri" w:hAnsi="Calibri"/>
      <w:sz w:val="22"/>
    </w:rPr>
  </w:style>
  <w:style w:type="paragraph" w:customStyle="1" w:styleId="Leipsis">
    <w:name w:val="Leipä sis"/>
    <w:basedOn w:val="Normal"/>
    <w:rsid w:val="00B37B7B"/>
    <w:pPr>
      <w:tabs>
        <w:tab w:val="left" w:pos="397"/>
        <w:tab w:val="left" w:pos="540"/>
      </w:tabs>
      <w:autoSpaceDE w:val="0"/>
      <w:autoSpaceDN w:val="0"/>
      <w:adjustRightInd w:val="0"/>
      <w:spacing w:line="260" w:lineRule="atLeast"/>
      <w:ind w:left="1134"/>
      <w:jc w:val="both"/>
      <w:textAlignment w:val="center"/>
    </w:pPr>
    <w:rPr>
      <w:rFonts w:ascii="Calibri" w:hAnsi="Calibri" w:cs="Palatino LT Std"/>
      <w:color w:val="000000"/>
      <w:sz w:val="22"/>
      <w:szCs w:val="20"/>
      <w:lang w:val="fi-FI" w:eastAsia="en-US"/>
    </w:rPr>
  </w:style>
  <w:style w:type="paragraph" w:styleId="TM4">
    <w:name w:val="toc 4"/>
    <w:basedOn w:val="Normal"/>
    <w:next w:val="Normal"/>
    <w:autoRedefine/>
    <w:uiPriority w:val="39"/>
    <w:rsid w:val="00A2147E"/>
    <w:pPr>
      <w:spacing w:after="100"/>
      <w:ind w:left="720"/>
    </w:pPr>
  </w:style>
  <w:style w:type="character" w:customStyle="1" w:styleId="Titre5Car">
    <w:name w:val="Titre 5 Car"/>
    <w:basedOn w:val="Policepardfaut"/>
    <w:link w:val="Titre5"/>
    <w:uiPriority w:val="99"/>
    <w:rsid w:val="00A2147E"/>
    <w:rPr>
      <w:b/>
      <w:i/>
      <w:iCs/>
      <w:sz w:val="22"/>
      <w:szCs w:val="24"/>
      <w:u w:val="single"/>
      <w:lang w:val="en-GB" w:eastAsia="en-US"/>
    </w:rPr>
  </w:style>
  <w:style w:type="character" w:customStyle="1" w:styleId="Titre6Car">
    <w:name w:val="Titre 6 Car"/>
    <w:basedOn w:val="Policepardfaut"/>
    <w:link w:val="Titre6"/>
    <w:uiPriority w:val="99"/>
    <w:rsid w:val="00A2147E"/>
    <w:rPr>
      <w:i/>
      <w:iCs/>
      <w:sz w:val="23"/>
      <w:szCs w:val="23"/>
      <w:lang w:val="en-GB" w:eastAsia="en-US"/>
    </w:rPr>
  </w:style>
  <w:style w:type="character" w:customStyle="1" w:styleId="Titre7Car">
    <w:name w:val="Titre 7 Car"/>
    <w:basedOn w:val="Policepardfaut"/>
    <w:link w:val="Titre7"/>
    <w:uiPriority w:val="99"/>
    <w:rsid w:val="00A2147E"/>
    <w:rPr>
      <w:b/>
      <w:bCs/>
      <w:sz w:val="26"/>
      <w:szCs w:val="26"/>
      <w:lang w:val="en-GB" w:eastAsia="en-US"/>
    </w:rPr>
  </w:style>
  <w:style w:type="character" w:customStyle="1" w:styleId="Titre8Car">
    <w:name w:val="Titre 8 Car"/>
    <w:basedOn w:val="Policepardfaut"/>
    <w:link w:val="Titre8"/>
    <w:uiPriority w:val="99"/>
    <w:rsid w:val="00A2147E"/>
    <w:rPr>
      <w:rFonts w:ascii="Arial" w:hAnsi="Arial" w:cs="Arial"/>
      <w:sz w:val="24"/>
      <w:szCs w:val="24"/>
      <w:lang w:val="en-GB" w:eastAsia="en-US"/>
    </w:rPr>
  </w:style>
  <w:style w:type="character" w:customStyle="1" w:styleId="Titre9Car">
    <w:name w:val="Titre 9 Car"/>
    <w:basedOn w:val="Policepardfaut"/>
    <w:link w:val="Titre9"/>
    <w:uiPriority w:val="99"/>
    <w:rsid w:val="00A2147E"/>
    <w:rPr>
      <w:rFonts w:ascii="Arial" w:hAnsi="Arial" w:cs="Arial"/>
      <w:b/>
      <w:bCs/>
      <w:sz w:val="32"/>
      <w:szCs w:val="36"/>
      <w:lang w:val="en-GB" w:eastAsia="en-US"/>
    </w:rPr>
  </w:style>
  <w:style w:type="paragraph" w:customStyle="1" w:styleId="Level1">
    <w:name w:val="Level 1"/>
    <w:basedOn w:val="Normal"/>
    <w:uiPriority w:val="99"/>
    <w:rsid w:val="00A2147E"/>
    <w:pPr>
      <w:widowControl w:val="0"/>
      <w:numPr>
        <w:numId w:val="7"/>
      </w:numPr>
      <w:autoSpaceDE w:val="0"/>
      <w:autoSpaceDN w:val="0"/>
      <w:adjustRightInd w:val="0"/>
      <w:ind w:left="566" w:hanging="566"/>
      <w:outlineLvl w:val="0"/>
    </w:pPr>
    <w:rPr>
      <w:sz w:val="20"/>
      <w:lang w:val="en-US" w:eastAsia="en-US"/>
    </w:rPr>
  </w:style>
  <w:style w:type="paragraph" w:customStyle="1" w:styleId="Level2">
    <w:name w:val="Level 2"/>
    <w:basedOn w:val="Normal"/>
    <w:uiPriority w:val="99"/>
    <w:rsid w:val="00A2147E"/>
    <w:pPr>
      <w:widowControl w:val="0"/>
      <w:numPr>
        <w:ilvl w:val="1"/>
        <w:numId w:val="7"/>
      </w:numPr>
      <w:autoSpaceDE w:val="0"/>
      <w:autoSpaceDN w:val="0"/>
      <w:adjustRightInd w:val="0"/>
      <w:ind w:left="1132" w:hanging="566"/>
      <w:outlineLvl w:val="1"/>
    </w:pPr>
    <w:rPr>
      <w:sz w:val="20"/>
      <w:lang w:val="en-US" w:eastAsia="en-US"/>
    </w:rPr>
  </w:style>
  <w:style w:type="paragraph" w:customStyle="1" w:styleId="Level3">
    <w:name w:val="Level 3"/>
    <w:basedOn w:val="Normal"/>
    <w:uiPriority w:val="99"/>
    <w:rsid w:val="00A2147E"/>
    <w:pPr>
      <w:widowControl w:val="0"/>
      <w:numPr>
        <w:ilvl w:val="2"/>
        <w:numId w:val="7"/>
      </w:numPr>
      <w:autoSpaceDE w:val="0"/>
      <w:autoSpaceDN w:val="0"/>
      <w:adjustRightInd w:val="0"/>
      <w:ind w:left="1700" w:hanging="568"/>
      <w:outlineLvl w:val="2"/>
    </w:pPr>
    <w:rPr>
      <w:sz w:val="20"/>
      <w:lang w:val="en-US" w:eastAsia="en-US"/>
    </w:rPr>
  </w:style>
  <w:style w:type="paragraph" w:customStyle="1" w:styleId="1AutoList1">
    <w:name w:val="1AutoList1"/>
    <w:uiPriority w:val="99"/>
    <w:rsid w:val="00A2147E"/>
    <w:pPr>
      <w:widowControl w:val="0"/>
      <w:tabs>
        <w:tab w:val="left" w:pos="720"/>
      </w:tabs>
      <w:autoSpaceDE w:val="0"/>
      <w:autoSpaceDN w:val="0"/>
      <w:adjustRightInd w:val="0"/>
      <w:ind w:left="720" w:hanging="720"/>
      <w:jc w:val="both"/>
    </w:pPr>
    <w:rPr>
      <w:sz w:val="24"/>
      <w:szCs w:val="24"/>
      <w:lang w:val="en-GB" w:eastAsia="en-US"/>
    </w:rPr>
  </w:style>
  <w:style w:type="paragraph" w:customStyle="1" w:styleId="Preformatted">
    <w:name w:val="Preformatted"/>
    <w:uiPriority w:val="99"/>
    <w:rsid w:val="00A2147E"/>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A2147E"/>
    <w:pPr>
      <w:widowControl w:val="0"/>
      <w:autoSpaceDE w:val="0"/>
      <w:autoSpaceDN w:val="0"/>
      <w:adjustRightInd w:val="0"/>
      <w:jc w:val="both"/>
    </w:pPr>
    <w:rPr>
      <w:lang w:val="de-DE" w:eastAsia="en-US"/>
    </w:rPr>
  </w:style>
  <w:style w:type="character" w:customStyle="1" w:styleId="CorpsdetexteCar">
    <w:name w:val="Corps de texte Car"/>
    <w:basedOn w:val="Policepardfaut"/>
    <w:link w:val="Corpsdetexte"/>
    <w:uiPriority w:val="99"/>
    <w:rsid w:val="00A2147E"/>
    <w:rPr>
      <w:rFonts w:ascii="Verdana" w:hAnsi="Verdana" w:cs="Arial"/>
      <w:szCs w:val="24"/>
    </w:rPr>
  </w:style>
  <w:style w:type="character" w:customStyle="1" w:styleId="TextedebullesCar">
    <w:name w:val="Texte de bulles Car"/>
    <w:basedOn w:val="Policepardfaut"/>
    <w:link w:val="Textedebulles"/>
    <w:uiPriority w:val="99"/>
    <w:semiHidden/>
    <w:rsid w:val="00A2147E"/>
    <w:rPr>
      <w:rFonts w:ascii="Tahoma" w:hAnsi="Tahoma" w:cs="Tahoma"/>
      <w:sz w:val="16"/>
      <w:szCs w:val="16"/>
      <w:lang w:val="en-GB" w:eastAsia="en-GB"/>
    </w:rPr>
  </w:style>
  <w:style w:type="paragraph" w:styleId="Corpsdetexte3">
    <w:name w:val="Body Text 3"/>
    <w:basedOn w:val="Normal"/>
    <w:link w:val="Corpsdetexte3Car"/>
    <w:uiPriority w:val="99"/>
    <w:rsid w:val="00A2147E"/>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b/>
      <w:bCs/>
      <w:lang w:eastAsia="en-US"/>
    </w:rPr>
  </w:style>
  <w:style w:type="character" w:customStyle="1" w:styleId="Corpsdetexte3Car">
    <w:name w:val="Corps de texte 3 Car"/>
    <w:basedOn w:val="Policepardfaut"/>
    <w:link w:val="Corpsdetexte3"/>
    <w:uiPriority w:val="99"/>
    <w:rsid w:val="00A2147E"/>
    <w:rPr>
      <w:b/>
      <w:bCs/>
      <w:sz w:val="24"/>
      <w:szCs w:val="24"/>
      <w:lang w:val="en-GB" w:eastAsia="en-US"/>
    </w:rPr>
  </w:style>
  <w:style w:type="paragraph" w:styleId="Normalcentr">
    <w:name w:val="Block Text"/>
    <w:basedOn w:val="Normal"/>
    <w:uiPriority w:val="99"/>
    <w:rsid w:val="00A2147E"/>
    <w:pPr>
      <w:widowControl w:val="0"/>
      <w:autoSpaceDE w:val="0"/>
      <w:autoSpaceDN w:val="0"/>
      <w:adjustRightInd w:val="0"/>
      <w:ind w:left="1418" w:right="283" w:hanging="709"/>
    </w:pPr>
    <w:rPr>
      <w:szCs w:val="23"/>
      <w:lang w:val="en-US" w:eastAsia="en-US"/>
    </w:rPr>
  </w:style>
  <w:style w:type="table" w:customStyle="1" w:styleId="TableGrid1">
    <w:name w:val="Table Grid1"/>
    <w:basedOn w:val="TableauNormal"/>
    <w:next w:val="Grilledutableau"/>
    <w:uiPriority w:val="59"/>
    <w:rsid w:val="00A2147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ouleur-Accent4">
    <w:name w:val="Colorful Grid Accent 4"/>
    <w:basedOn w:val="TableauNormal"/>
    <w:uiPriority w:val="64"/>
    <w:rsid w:val="00A2147E"/>
    <w:rPr>
      <w:rFonts w:ascii="Calibri" w:eastAsia="Calibri" w:hAnsi="Calibr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auNormal"/>
    <w:uiPriority w:val="64"/>
    <w:rsid w:val="00A2147E"/>
    <w:rPr>
      <w:rFonts w:ascii="Calibri" w:eastAsia="Calibri" w:hAnsi="Calibr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1">
    <w:name w:val="Sfondo medio 21"/>
    <w:basedOn w:val="TableauNormal"/>
    <w:uiPriority w:val="64"/>
    <w:rsid w:val="00A2147E"/>
    <w:rPr>
      <w:rFonts w:ascii="Calibri" w:eastAsia="Calibri" w:hAnsi="Calibr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rmal1">
    <w:name w:val="Normal1"/>
    <w:rsid w:val="00A2147E"/>
  </w:style>
  <w:style w:type="table" w:customStyle="1" w:styleId="Elencochiaro-Colore11">
    <w:name w:val="Elenco chiaro - Colore 11"/>
    <w:basedOn w:val="TableauNormal"/>
    <w:uiPriority w:val="61"/>
    <w:rsid w:val="00A2147E"/>
    <w:rPr>
      <w:rFonts w:ascii="Calibri" w:eastAsia="Calibri" w:hAnsi="Calibri"/>
      <w:sz w:val="22"/>
      <w:szCs w:val="22"/>
      <w:lang w:val="it-IT"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diumGrid2Char">
    <w:name w:val="Medium Grid 2 Char"/>
    <w:link w:val="Grillemoyenne2"/>
    <w:uiPriority w:val="1"/>
    <w:rsid w:val="00A2147E"/>
    <w:rPr>
      <w:rFonts w:ascii="Calibri" w:hAnsi="Calibri"/>
      <w:sz w:val="22"/>
      <w:szCs w:val="22"/>
      <w:lang w:val="it-IT"/>
    </w:rPr>
  </w:style>
  <w:style w:type="table" w:customStyle="1" w:styleId="Sfondoacolori1">
    <w:name w:val="Sfondo a colori1"/>
    <w:basedOn w:val="TableauNormal"/>
    <w:uiPriority w:val="71"/>
    <w:rsid w:val="00A2147E"/>
    <w:rPr>
      <w:rFonts w:ascii="Calibri" w:eastAsia="Calibri" w:hAnsi="Calibri"/>
      <w:color w:val="000000"/>
      <w:sz w:val="22"/>
      <w:szCs w:val="22"/>
      <w:lang w:val="it-IT"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Grillemoyenne2-Accent2">
    <w:name w:val="Medium Grid 2 Accent 2"/>
    <w:basedOn w:val="TableauNormal"/>
    <w:uiPriority w:val="73"/>
    <w:rsid w:val="00A2147E"/>
    <w:rPr>
      <w:rFonts w:ascii="Calibri" w:eastAsia="Calibri" w:hAnsi="Calibri"/>
      <w:color w:val="000000"/>
      <w:sz w:val="22"/>
      <w:szCs w:val="22"/>
      <w:lang w:val="it-IT"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moyenne3-Accent1">
    <w:name w:val="Medium Grid 3 Accent 1"/>
    <w:basedOn w:val="TableauNormal"/>
    <w:uiPriority w:val="64"/>
    <w:rsid w:val="00A2147E"/>
    <w:rPr>
      <w:rFonts w:ascii="Calibri" w:eastAsia="Calibri" w:hAnsi="Calibr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11">
    <w:name w:val="Colorful Grid - Accent 11"/>
    <w:basedOn w:val="TableauNormal"/>
    <w:next w:val="Grillemoyenne2-Accent2"/>
    <w:uiPriority w:val="73"/>
    <w:rsid w:val="00A2147E"/>
    <w:rPr>
      <w:rFonts w:ascii="Calibri" w:eastAsia="Calibri" w:hAnsi="Calibri"/>
      <w:color w:val="000000"/>
      <w:sz w:val="22"/>
      <w:szCs w:val="22"/>
      <w:lang w:val="it-IT"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En-ttedetabledesmatires">
    <w:name w:val="TOC Heading"/>
    <w:basedOn w:val="Titre1"/>
    <w:next w:val="Normal"/>
    <w:uiPriority w:val="39"/>
    <w:unhideWhenUsed/>
    <w:qFormat/>
    <w:rsid w:val="00A2147E"/>
    <w:pPr>
      <w:widowControl w:val="0"/>
      <w:autoSpaceDE w:val="0"/>
      <w:autoSpaceDN w:val="0"/>
      <w:adjustRightInd w:val="0"/>
      <w:spacing w:line="240" w:lineRule="auto"/>
      <w:outlineLvl w:val="9"/>
    </w:pPr>
    <w:rPr>
      <w:rFonts w:ascii="Calibri Light" w:hAnsi="Calibri Light" w:cs="Times New Roman"/>
      <w:sz w:val="32"/>
      <w:lang w:val="en-US" w:eastAsia="en-US"/>
    </w:rPr>
  </w:style>
  <w:style w:type="numbering" w:customStyle="1" w:styleId="NoList1">
    <w:name w:val="No List1"/>
    <w:next w:val="Aucuneliste"/>
    <w:uiPriority w:val="99"/>
    <w:semiHidden/>
    <w:unhideWhenUsed/>
    <w:rsid w:val="00A2147E"/>
  </w:style>
  <w:style w:type="paragraph" w:customStyle="1" w:styleId="contenth2">
    <w:name w:val="content_h2"/>
    <w:basedOn w:val="Normal"/>
    <w:rsid w:val="00A2147E"/>
    <w:pPr>
      <w:spacing w:before="100" w:beforeAutospacing="1" w:after="100" w:afterAutospacing="1"/>
    </w:pPr>
    <w:rPr>
      <w:rFonts w:ascii="Georgia" w:hAnsi="Georgia"/>
      <w:color w:val="013976"/>
      <w:sz w:val="54"/>
      <w:szCs w:val="54"/>
    </w:rPr>
  </w:style>
  <w:style w:type="paragraph" w:customStyle="1" w:styleId="contenth3">
    <w:name w:val="content_h3"/>
    <w:basedOn w:val="Normal"/>
    <w:rsid w:val="00A2147E"/>
    <w:pPr>
      <w:spacing w:before="100" w:beforeAutospacing="1" w:after="100" w:afterAutospacing="1"/>
    </w:pPr>
    <w:rPr>
      <w:rFonts w:ascii="Georgia" w:hAnsi="Georgia"/>
      <w:color w:val="013976"/>
      <w:sz w:val="36"/>
      <w:szCs w:val="36"/>
    </w:rPr>
  </w:style>
  <w:style w:type="table" w:customStyle="1" w:styleId="TableGrid2">
    <w:name w:val="Table Grid2"/>
    <w:basedOn w:val="TableauNormal"/>
    <w:next w:val="Grilledutableau"/>
    <w:uiPriority w:val="59"/>
    <w:rsid w:val="00A2147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41">
    <w:name w:val="Medium Shading 2 - Accent 41"/>
    <w:basedOn w:val="TableauNormal"/>
    <w:next w:val="Tramemoyenne2-Accent4"/>
    <w:uiPriority w:val="64"/>
    <w:rsid w:val="00A2147E"/>
    <w:rPr>
      <w:rFonts w:ascii="Calibri" w:eastAsia="Calibri" w:hAnsi="Calibr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1">
    <w:name w:val="Sfondo medio 2 - Colore 111"/>
    <w:basedOn w:val="TableauNormal"/>
    <w:uiPriority w:val="64"/>
    <w:rsid w:val="00A2147E"/>
    <w:rPr>
      <w:rFonts w:ascii="Calibri" w:eastAsia="Calibri" w:hAnsi="Calibr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11">
    <w:name w:val="Sfondo medio 211"/>
    <w:basedOn w:val="TableauNormal"/>
    <w:uiPriority w:val="64"/>
    <w:rsid w:val="00A2147E"/>
    <w:rPr>
      <w:rFonts w:ascii="Calibri" w:eastAsia="Calibri" w:hAnsi="Calibr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11">
    <w:name w:val="Elenco chiaro - Colore 111"/>
    <w:basedOn w:val="TableauNormal"/>
    <w:uiPriority w:val="61"/>
    <w:rsid w:val="00A2147E"/>
    <w:rPr>
      <w:rFonts w:ascii="Calibri" w:eastAsia="Calibri" w:hAnsi="Calibri"/>
      <w:sz w:val="22"/>
      <w:szCs w:val="22"/>
      <w:lang w:val="it-IT"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oSpacingChar">
    <w:name w:val="No Spacing Char"/>
    <w:uiPriority w:val="1"/>
    <w:rsid w:val="00A2147E"/>
    <w:rPr>
      <w:rFonts w:eastAsia="Times New Roman"/>
      <w:lang w:val="it-IT"/>
    </w:rPr>
  </w:style>
  <w:style w:type="table" w:customStyle="1" w:styleId="Sfondoacolori11">
    <w:name w:val="Sfondo a colori11"/>
    <w:basedOn w:val="TableauNormal"/>
    <w:uiPriority w:val="71"/>
    <w:rsid w:val="00A2147E"/>
    <w:rPr>
      <w:rFonts w:ascii="Calibri" w:eastAsia="Calibri" w:hAnsi="Calibri"/>
      <w:color w:val="000000"/>
      <w:sz w:val="22"/>
      <w:szCs w:val="22"/>
      <w:lang w:val="it-IT"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Grid-Accent12">
    <w:name w:val="Colorful Grid - Accent 12"/>
    <w:basedOn w:val="TableauNormal"/>
    <w:next w:val="Grillecouleur-Accent1"/>
    <w:uiPriority w:val="73"/>
    <w:rsid w:val="00A2147E"/>
    <w:rPr>
      <w:rFonts w:ascii="Calibri" w:eastAsia="Calibri" w:hAnsi="Calibri"/>
      <w:color w:val="000000"/>
      <w:sz w:val="22"/>
      <w:szCs w:val="22"/>
      <w:lang w:val="it-IT"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fondomedio2-Colore12">
    <w:name w:val="Sfondo medio 2 - Colore 12"/>
    <w:basedOn w:val="TableauNormal"/>
    <w:uiPriority w:val="64"/>
    <w:rsid w:val="00A2147E"/>
    <w:rPr>
      <w:rFonts w:ascii="Calibri" w:eastAsia="Calibri" w:hAnsi="Calibri"/>
      <w:sz w:val="22"/>
      <w:szCs w:val="22"/>
      <w:lang w:val="it-IT"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vision">
    <w:name w:val="Revision"/>
    <w:hidden/>
    <w:uiPriority w:val="99"/>
    <w:rsid w:val="00A2147E"/>
    <w:rPr>
      <w:rFonts w:ascii="Calibri" w:eastAsia="Calibri" w:hAnsi="Calibri"/>
      <w:sz w:val="22"/>
      <w:szCs w:val="22"/>
      <w:lang w:val="en-GB" w:eastAsia="en-US"/>
    </w:rPr>
  </w:style>
  <w:style w:type="paragraph" w:customStyle="1" w:styleId="Caption1">
    <w:name w:val="Caption1"/>
    <w:basedOn w:val="Normal"/>
    <w:next w:val="Normal"/>
    <w:uiPriority w:val="35"/>
    <w:unhideWhenUsed/>
    <w:qFormat/>
    <w:rsid w:val="00A2147E"/>
    <w:pPr>
      <w:spacing w:after="200"/>
    </w:pPr>
    <w:rPr>
      <w:rFonts w:ascii="Arial" w:eastAsia="Calibri" w:hAnsi="Arial"/>
      <w:b/>
      <w:bCs/>
      <w:color w:val="4F81BD"/>
      <w:sz w:val="18"/>
      <w:szCs w:val="18"/>
      <w:lang w:eastAsia="en-US"/>
    </w:rPr>
  </w:style>
  <w:style w:type="paragraph" w:styleId="Notedefin">
    <w:name w:val="endnote text"/>
    <w:basedOn w:val="Normal"/>
    <w:link w:val="NotedefinCar"/>
    <w:uiPriority w:val="99"/>
    <w:unhideWhenUsed/>
    <w:rsid w:val="00A2147E"/>
    <w:rPr>
      <w:rFonts w:ascii="Arial" w:eastAsia="Calibri" w:hAnsi="Arial"/>
      <w:color w:val="000000"/>
      <w:sz w:val="20"/>
      <w:szCs w:val="20"/>
      <w:lang w:eastAsia="en-US"/>
    </w:rPr>
  </w:style>
  <w:style w:type="character" w:customStyle="1" w:styleId="NotedefinCar">
    <w:name w:val="Note de fin Car"/>
    <w:basedOn w:val="Policepardfaut"/>
    <w:link w:val="Notedefin"/>
    <w:uiPriority w:val="99"/>
    <w:rsid w:val="00A2147E"/>
    <w:rPr>
      <w:rFonts w:ascii="Arial" w:eastAsia="Calibri" w:hAnsi="Arial"/>
      <w:color w:val="000000"/>
      <w:lang w:val="en-GB" w:eastAsia="en-US"/>
    </w:rPr>
  </w:style>
  <w:style w:type="character" w:styleId="Appeldenotedefin">
    <w:name w:val="endnote reference"/>
    <w:uiPriority w:val="99"/>
    <w:unhideWhenUsed/>
    <w:rsid w:val="00A2147E"/>
    <w:rPr>
      <w:vertAlign w:val="superscript"/>
    </w:rPr>
  </w:style>
  <w:style w:type="table" w:customStyle="1" w:styleId="Elencochiaro-Colore12">
    <w:name w:val="Elenco chiaro - Colore 12"/>
    <w:basedOn w:val="TableauNormal"/>
    <w:uiPriority w:val="61"/>
    <w:rsid w:val="00A2147E"/>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TMLTypewriter1">
    <w:name w:val="HTML Typewriter1"/>
    <w:uiPriority w:val="99"/>
    <w:semiHidden/>
    <w:unhideWhenUsed/>
    <w:rsid w:val="00A2147E"/>
    <w:rPr>
      <w:rFonts w:ascii="Courier New" w:eastAsia="Calibri" w:hAnsi="Courier New" w:cs="Courier New" w:hint="default"/>
      <w:sz w:val="20"/>
      <w:szCs w:val="20"/>
    </w:rPr>
  </w:style>
  <w:style w:type="table" w:styleId="Tramemoyenne2-Accent4">
    <w:name w:val="Medium Shading 2 Accent 4"/>
    <w:basedOn w:val="TableauNormal"/>
    <w:uiPriority w:val="69"/>
    <w:rsid w:val="00A2147E"/>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couleur-Accent1">
    <w:name w:val="Colorful Grid Accent 1"/>
    <w:basedOn w:val="TableauNormal"/>
    <w:uiPriority w:val="29"/>
    <w:qFormat/>
    <w:rsid w:val="00A2147E"/>
    <w:rPr>
      <w:color w:val="000000"/>
      <w:lang w:val="en-US"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character" w:styleId="MachinecrireHTML">
    <w:name w:val="HTML Typewriter"/>
    <w:uiPriority w:val="99"/>
    <w:unhideWhenUsed/>
    <w:rsid w:val="00A2147E"/>
    <w:rPr>
      <w:rFonts w:ascii="Courier New" w:hAnsi="Courier New" w:cs="Courier New"/>
      <w:sz w:val="20"/>
      <w:szCs w:val="20"/>
    </w:rPr>
  </w:style>
  <w:style w:type="table" w:styleId="Grillemoyenne2">
    <w:name w:val="Medium Grid 2"/>
    <w:basedOn w:val="TableauNormal"/>
    <w:link w:val="MediumGrid2Char"/>
    <w:uiPriority w:val="1"/>
    <w:unhideWhenUsed/>
    <w:rsid w:val="00A2147E"/>
    <w:rPr>
      <w:rFonts w:ascii="Calibri" w:hAnsi="Calibri"/>
      <w:sz w:val="22"/>
      <w:szCs w:val="22"/>
      <w:lang w:val="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403">
      <w:bodyDiv w:val="1"/>
      <w:marLeft w:val="0"/>
      <w:marRight w:val="0"/>
      <w:marTop w:val="0"/>
      <w:marBottom w:val="0"/>
      <w:divBdr>
        <w:top w:val="none" w:sz="0" w:space="0" w:color="auto"/>
        <w:left w:val="none" w:sz="0" w:space="0" w:color="auto"/>
        <w:bottom w:val="none" w:sz="0" w:space="0" w:color="auto"/>
        <w:right w:val="none" w:sz="0" w:space="0" w:color="auto"/>
      </w:divBdr>
    </w:div>
    <w:div w:id="57169356">
      <w:bodyDiv w:val="1"/>
      <w:marLeft w:val="0"/>
      <w:marRight w:val="0"/>
      <w:marTop w:val="0"/>
      <w:marBottom w:val="0"/>
      <w:divBdr>
        <w:top w:val="none" w:sz="0" w:space="0" w:color="auto"/>
        <w:left w:val="none" w:sz="0" w:space="0" w:color="auto"/>
        <w:bottom w:val="none" w:sz="0" w:space="0" w:color="auto"/>
        <w:right w:val="none" w:sz="0" w:space="0" w:color="auto"/>
      </w:divBdr>
    </w:div>
    <w:div w:id="60951645">
      <w:bodyDiv w:val="1"/>
      <w:marLeft w:val="0"/>
      <w:marRight w:val="0"/>
      <w:marTop w:val="0"/>
      <w:marBottom w:val="0"/>
      <w:divBdr>
        <w:top w:val="none" w:sz="0" w:space="0" w:color="auto"/>
        <w:left w:val="none" w:sz="0" w:space="0" w:color="auto"/>
        <w:bottom w:val="none" w:sz="0" w:space="0" w:color="auto"/>
        <w:right w:val="none" w:sz="0" w:space="0" w:color="auto"/>
      </w:divBdr>
      <w:divsChild>
        <w:div w:id="81218207">
          <w:marLeft w:val="0"/>
          <w:marRight w:val="0"/>
          <w:marTop w:val="0"/>
          <w:marBottom w:val="0"/>
          <w:divBdr>
            <w:top w:val="none" w:sz="0" w:space="0" w:color="auto"/>
            <w:left w:val="none" w:sz="0" w:space="0" w:color="auto"/>
            <w:bottom w:val="none" w:sz="0" w:space="0" w:color="auto"/>
            <w:right w:val="none" w:sz="0" w:space="0" w:color="auto"/>
          </w:divBdr>
        </w:div>
        <w:div w:id="113796996">
          <w:marLeft w:val="0"/>
          <w:marRight w:val="0"/>
          <w:marTop w:val="0"/>
          <w:marBottom w:val="0"/>
          <w:divBdr>
            <w:top w:val="none" w:sz="0" w:space="0" w:color="auto"/>
            <w:left w:val="none" w:sz="0" w:space="0" w:color="auto"/>
            <w:bottom w:val="none" w:sz="0" w:space="0" w:color="auto"/>
            <w:right w:val="none" w:sz="0" w:space="0" w:color="auto"/>
          </w:divBdr>
        </w:div>
        <w:div w:id="124549052">
          <w:marLeft w:val="0"/>
          <w:marRight w:val="0"/>
          <w:marTop w:val="0"/>
          <w:marBottom w:val="0"/>
          <w:divBdr>
            <w:top w:val="none" w:sz="0" w:space="0" w:color="auto"/>
            <w:left w:val="none" w:sz="0" w:space="0" w:color="auto"/>
            <w:bottom w:val="none" w:sz="0" w:space="0" w:color="auto"/>
            <w:right w:val="none" w:sz="0" w:space="0" w:color="auto"/>
          </w:divBdr>
        </w:div>
        <w:div w:id="206307699">
          <w:marLeft w:val="0"/>
          <w:marRight w:val="0"/>
          <w:marTop w:val="0"/>
          <w:marBottom w:val="0"/>
          <w:divBdr>
            <w:top w:val="none" w:sz="0" w:space="0" w:color="auto"/>
            <w:left w:val="none" w:sz="0" w:space="0" w:color="auto"/>
            <w:bottom w:val="none" w:sz="0" w:space="0" w:color="auto"/>
            <w:right w:val="none" w:sz="0" w:space="0" w:color="auto"/>
          </w:divBdr>
        </w:div>
        <w:div w:id="240066626">
          <w:marLeft w:val="0"/>
          <w:marRight w:val="0"/>
          <w:marTop w:val="0"/>
          <w:marBottom w:val="0"/>
          <w:divBdr>
            <w:top w:val="none" w:sz="0" w:space="0" w:color="auto"/>
            <w:left w:val="none" w:sz="0" w:space="0" w:color="auto"/>
            <w:bottom w:val="none" w:sz="0" w:space="0" w:color="auto"/>
            <w:right w:val="none" w:sz="0" w:space="0" w:color="auto"/>
          </w:divBdr>
        </w:div>
        <w:div w:id="350575288">
          <w:marLeft w:val="0"/>
          <w:marRight w:val="0"/>
          <w:marTop w:val="0"/>
          <w:marBottom w:val="0"/>
          <w:divBdr>
            <w:top w:val="none" w:sz="0" w:space="0" w:color="auto"/>
            <w:left w:val="none" w:sz="0" w:space="0" w:color="auto"/>
            <w:bottom w:val="none" w:sz="0" w:space="0" w:color="auto"/>
            <w:right w:val="none" w:sz="0" w:space="0" w:color="auto"/>
          </w:divBdr>
        </w:div>
        <w:div w:id="473567372">
          <w:marLeft w:val="0"/>
          <w:marRight w:val="0"/>
          <w:marTop w:val="0"/>
          <w:marBottom w:val="0"/>
          <w:divBdr>
            <w:top w:val="none" w:sz="0" w:space="0" w:color="auto"/>
            <w:left w:val="none" w:sz="0" w:space="0" w:color="auto"/>
            <w:bottom w:val="none" w:sz="0" w:space="0" w:color="auto"/>
            <w:right w:val="none" w:sz="0" w:space="0" w:color="auto"/>
          </w:divBdr>
        </w:div>
        <w:div w:id="590238908">
          <w:marLeft w:val="0"/>
          <w:marRight w:val="0"/>
          <w:marTop w:val="0"/>
          <w:marBottom w:val="0"/>
          <w:divBdr>
            <w:top w:val="none" w:sz="0" w:space="0" w:color="auto"/>
            <w:left w:val="none" w:sz="0" w:space="0" w:color="auto"/>
            <w:bottom w:val="none" w:sz="0" w:space="0" w:color="auto"/>
            <w:right w:val="none" w:sz="0" w:space="0" w:color="auto"/>
          </w:divBdr>
        </w:div>
        <w:div w:id="613485911">
          <w:marLeft w:val="0"/>
          <w:marRight w:val="0"/>
          <w:marTop w:val="0"/>
          <w:marBottom w:val="0"/>
          <w:divBdr>
            <w:top w:val="none" w:sz="0" w:space="0" w:color="auto"/>
            <w:left w:val="none" w:sz="0" w:space="0" w:color="auto"/>
            <w:bottom w:val="none" w:sz="0" w:space="0" w:color="auto"/>
            <w:right w:val="none" w:sz="0" w:space="0" w:color="auto"/>
          </w:divBdr>
        </w:div>
        <w:div w:id="658315040">
          <w:marLeft w:val="0"/>
          <w:marRight w:val="0"/>
          <w:marTop w:val="0"/>
          <w:marBottom w:val="0"/>
          <w:divBdr>
            <w:top w:val="none" w:sz="0" w:space="0" w:color="auto"/>
            <w:left w:val="none" w:sz="0" w:space="0" w:color="auto"/>
            <w:bottom w:val="none" w:sz="0" w:space="0" w:color="auto"/>
            <w:right w:val="none" w:sz="0" w:space="0" w:color="auto"/>
          </w:divBdr>
        </w:div>
        <w:div w:id="685323583">
          <w:marLeft w:val="0"/>
          <w:marRight w:val="0"/>
          <w:marTop w:val="0"/>
          <w:marBottom w:val="0"/>
          <w:divBdr>
            <w:top w:val="none" w:sz="0" w:space="0" w:color="auto"/>
            <w:left w:val="none" w:sz="0" w:space="0" w:color="auto"/>
            <w:bottom w:val="none" w:sz="0" w:space="0" w:color="auto"/>
            <w:right w:val="none" w:sz="0" w:space="0" w:color="auto"/>
          </w:divBdr>
        </w:div>
        <w:div w:id="688917704">
          <w:marLeft w:val="0"/>
          <w:marRight w:val="0"/>
          <w:marTop w:val="0"/>
          <w:marBottom w:val="0"/>
          <w:divBdr>
            <w:top w:val="none" w:sz="0" w:space="0" w:color="auto"/>
            <w:left w:val="none" w:sz="0" w:space="0" w:color="auto"/>
            <w:bottom w:val="none" w:sz="0" w:space="0" w:color="auto"/>
            <w:right w:val="none" w:sz="0" w:space="0" w:color="auto"/>
          </w:divBdr>
        </w:div>
        <w:div w:id="954946052">
          <w:marLeft w:val="0"/>
          <w:marRight w:val="0"/>
          <w:marTop w:val="0"/>
          <w:marBottom w:val="0"/>
          <w:divBdr>
            <w:top w:val="none" w:sz="0" w:space="0" w:color="auto"/>
            <w:left w:val="none" w:sz="0" w:space="0" w:color="auto"/>
            <w:bottom w:val="none" w:sz="0" w:space="0" w:color="auto"/>
            <w:right w:val="none" w:sz="0" w:space="0" w:color="auto"/>
          </w:divBdr>
        </w:div>
        <w:div w:id="1090352393">
          <w:marLeft w:val="0"/>
          <w:marRight w:val="0"/>
          <w:marTop w:val="0"/>
          <w:marBottom w:val="0"/>
          <w:divBdr>
            <w:top w:val="none" w:sz="0" w:space="0" w:color="auto"/>
            <w:left w:val="none" w:sz="0" w:space="0" w:color="auto"/>
            <w:bottom w:val="none" w:sz="0" w:space="0" w:color="auto"/>
            <w:right w:val="none" w:sz="0" w:space="0" w:color="auto"/>
          </w:divBdr>
        </w:div>
        <w:div w:id="1110049962">
          <w:marLeft w:val="0"/>
          <w:marRight w:val="0"/>
          <w:marTop w:val="0"/>
          <w:marBottom w:val="0"/>
          <w:divBdr>
            <w:top w:val="none" w:sz="0" w:space="0" w:color="auto"/>
            <w:left w:val="none" w:sz="0" w:space="0" w:color="auto"/>
            <w:bottom w:val="none" w:sz="0" w:space="0" w:color="auto"/>
            <w:right w:val="none" w:sz="0" w:space="0" w:color="auto"/>
          </w:divBdr>
        </w:div>
        <w:div w:id="1164778303">
          <w:marLeft w:val="0"/>
          <w:marRight w:val="0"/>
          <w:marTop w:val="0"/>
          <w:marBottom w:val="0"/>
          <w:divBdr>
            <w:top w:val="none" w:sz="0" w:space="0" w:color="auto"/>
            <w:left w:val="none" w:sz="0" w:space="0" w:color="auto"/>
            <w:bottom w:val="none" w:sz="0" w:space="0" w:color="auto"/>
            <w:right w:val="none" w:sz="0" w:space="0" w:color="auto"/>
          </w:divBdr>
        </w:div>
        <w:div w:id="1196773600">
          <w:marLeft w:val="0"/>
          <w:marRight w:val="0"/>
          <w:marTop w:val="0"/>
          <w:marBottom w:val="0"/>
          <w:divBdr>
            <w:top w:val="none" w:sz="0" w:space="0" w:color="auto"/>
            <w:left w:val="none" w:sz="0" w:space="0" w:color="auto"/>
            <w:bottom w:val="none" w:sz="0" w:space="0" w:color="auto"/>
            <w:right w:val="none" w:sz="0" w:space="0" w:color="auto"/>
          </w:divBdr>
        </w:div>
        <w:div w:id="1409960972">
          <w:marLeft w:val="0"/>
          <w:marRight w:val="0"/>
          <w:marTop w:val="0"/>
          <w:marBottom w:val="0"/>
          <w:divBdr>
            <w:top w:val="none" w:sz="0" w:space="0" w:color="auto"/>
            <w:left w:val="none" w:sz="0" w:space="0" w:color="auto"/>
            <w:bottom w:val="none" w:sz="0" w:space="0" w:color="auto"/>
            <w:right w:val="none" w:sz="0" w:space="0" w:color="auto"/>
          </w:divBdr>
        </w:div>
        <w:div w:id="1437142746">
          <w:marLeft w:val="0"/>
          <w:marRight w:val="0"/>
          <w:marTop w:val="0"/>
          <w:marBottom w:val="0"/>
          <w:divBdr>
            <w:top w:val="none" w:sz="0" w:space="0" w:color="auto"/>
            <w:left w:val="none" w:sz="0" w:space="0" w:color="auto"/>
            <w:bottom w:val="none" w:sz="0" w:space="0" w:color="auto"/>
            <w:right w:val="none" w:sz="0" w:space="0" w:color="auto"/>
          </w:divBdr>
        </w:div>
        <w:div w:id="1440224879">
          <w:marLeft w:val="0"/>
          <w:marRight w:val="0"/>
          <w:marTop w:val="0"/>
          <w:marBottom w:val="0"/>
          <w:divBdr>
            <w:top w:val="none" w:sz="0" w:space="0" w:color="auto"/>
            <w:left w:val="none" w:sz="0" w:space="0" w:color="auto"/>
            <w:bottom w:val="none" w:sz="0" w:space="0" w:color="auto"/>
            <w:right w:val="none" w:sz="0" w:space="0" w:color="auto"/>
          </w:divBdr>
        </w:div>
        <w:div w:id="1473795142">
          <w:marLeft w:val="0"/>
          <w:marRight w:val="0"/>
          <w:marTop w:val="0"/>
          <w:marBottom w:val="0"/>
          <w:divBdr>
            <w:top w:val="none" w:sz="0" w:space="0" w:color="auto"/>
            <w:left w:val="none" w:sz="0" w:space="0" w:color="auto"/>
            <w:bottom w:val="none" w:sz="0" w:space="0" w:color="auto"/>
            <w:right w:val="none" w:sz="0" w:space="0" w:color="auto"/>
          </w:divBdr>
        </w:div>
        <w:div w:id="1525558089">
          <w:marLeft w:val="0"/>
          <w:marRight w:val="0"/>
          <w:marTop w:val="0"/>
          <w:marBottom w:val="0"/>
          <w:divBdr>
            <w:top w:val="none" w:sz="0" w:space="0" w:color="auto"/>
            <w:left w:val="none" w:sz="0" w:space="0" w:color="auto"/>
            <w:bottom w:val="none" w:sz="0" w:space="0" w:color="auto"/>
            <w:right w:val="none" w:sz="0" w:space="0" w:color="auto"/>
          </w:divBdr>
        </w:div>
        <w:div w:id="1749229932">
          <w:marLeft w:val="0"/>
          <w:marRight w:val="0"/>
          <w:marTop w:val="0"/>
          <w:marBottom w:val="0"/>
          <w:divBdr>
            <w:top w:val="none" w:sz="0" w:space="0" w:color="auto"/>
            <w:left w:val="none" w:sz="0" w:space="0" w:color="auto"/>
            <w:bottom w:val="none" w:sz="0" w:space="0" w:color="auto"/>
            <w:right w:val="none" w:sz="0" w:space="0" w:color="auto"/>
          </w:divBdr>
        </w:div>
        <w:div w:id="1926457418">
          <w:marLeft w:val="0"/>
          <w:marRight w:val="0"/>
          <w:marTop w:val="0"/>
          <w:marBottom w:val="0"/>
          <w:divBdr>
            <w:top w:val="none" w:sz="0" w:space="0" w:color="auto"/>
            <w:left w:val="none" w:sz="0" w:space="0" w:color="auto"/>
            <w:bottom w:val="none" w:sz="0" w:space="0" w:color="auto"/>
            <w:right w:val="none" w:sz="0" w:space="0" w:color="auto"/>
          </w:divBdr>
        </w:div>
        <w:div w:id="2003461178">
          <w:marLeft w:val="0"/>
          <w:marRight w:val="0"/>
          <w:marTop w:val="0"/>
          <w:marBottom w:val="0"/>
          <w:divBdr>
            <w:top w:val="none" w:sz="0" w:space="0" w:color="auto"/>
            <w:left w:val="none" w:sz="0" w:space="0" w:color="auto"/>
            <w:bottom w:val="none" w:sz="0" w:space="0" w:color="auto"/>
            <w:right w:val="none" w:sz="0" w:space="0" w:color="auto"/>
          </w:divBdr>
        </w:div>
      </w:divsChild>
    </w:div>
    <w:div w:id="65953617">
      <w:bodyDiv w:val="1"/>
      <w:marLeft w:val="0"/>
      <w:marRight w:val="0"/>
      <w:marTop w:val="0"/>
      <w:marBottom w:val="0"/>
      <w:divBdr>
        <w:top w:val="none" w:sz="0" w:space="0" w:color="auto"/>
        <w:left w:val="none" w:sz="0" w:space="0" w:color="auto"/>
        <w:bottom w:val="none" w:sz="0" w:space="0" w:color="auto"/>
        <w:right w:val="none" w:sz="0" w:space="0" w:color="auto"/>
      </w:divBdr>
    </w:div>
    <w:div w:id="75253192">
      <w:bodyDiv w:val="1"/>
      <w:marLeft w:val="0"/>
      <w:marRight w:val="0"/>
      <w:marTop w:val="0"/>
      <w:marBottom w:val="0"/>
      <w:divBdr>
        <w:top w:val="none" w:sz="0" w:space="0" w:color="auto"/>
        <w:left w:val="none" w:sz="0" w:space="0" w:color="auto"/>
        <w:bottom w:val="none" w:sz="0" w:space="0" w:color="auto"/>
        <w:right w:val="none" w:sz="0" w:space="0" w:color="auto"/>
      </w:divBdr>
      <w:divsChild>
        <w:div w:id="1050227615">
          <w:marLeft w:val="0"/>
          <w:marRight w:val="0"/>
          <w:marTop w:val="0"/>
          <w:marBottom w:val="0"/>
          <w:divBdr>
            <w:top w:val="none" w:sz="0" w:space="0" w:color="auto"/>
            <w:left w:val="none" w:sz="0" w:space="0" w:color="auto"/>
            <w:bottom w:val="none" w:sz="0" w:space="0" w:color="auto"/>
            <w:right w:val="none" w:sz="0" w:space="0" w:color="auto"/>
          </w:divBdr>
          <w:divsChild>
            <w:div w:id="418599640">
              <w:marLeft w:val="0"/>
              <w:marRight w:val="0"/>
              <w:marTop w:val="0"/>
              <w:marBottom w:val="0"/>
              <w:divBdr>
                <w:top w:val="none" w:sz="0" w:space="0" w:color="auto"/>
                <w:left w:val="none" w:sz="0" w:space="0" w:color="auto"/>
                <w:bottom w:val="none" w:sz="0" w:space="0" w:color="auto"/>
                <w:right w:val="none" w:sz="0" w:space="0" w:color="auto"/>
              </w:divBdr>
            </w:div>
            <w:div w:id="983703119">
              <w:marLeft w:val="0"/>
              <w:marRight w:val="0"/>
              <w:marTop w:val="0"/>
              <w:marBottom w:val="0"/>
              <w:divBdr>
                <w:top w:val="none" w:sz="0" w:space="0" w:color="auto"/>
                <w:left w:val="none" w:sz="0" w:space="0" w:color="auto"/>
                <w:bottom w:val="none" w:sz="0" w:space="0" w:color="auto"/>
                <w:right w:val="none" w:sz="0" w:space="0" w:color="auto"/>
              </w:divBdr>
            </w:div>
            <w:div w:id="1192911069">
              <w:marLeft w:val="0"/>
              <w:marRight w:val="0"/>
              <w:marTop w:val="0"/>
              <w:marBottom w:val="0"/>
              <w:divBdr>
                <w:top w:val="none" w:sz="0" w:space="0" w:color="auto"/>
                <w:left w:val="none" w:sz="0" w:space="0" w:color="auto"/>
                <w:bottom w:val="none" w:sz="0" w:space="0" w:color="auto"/>
                <w:right w:val="none" w:sz="0" w:space="0" w:color="auto"/>
              </w:divBdr>
            </w:div>
            <w:div w:id="12345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4310">
      <w:bodyDiv w:val="1"/>
      <w:marLeft w:val="0"/>
      <w:marRight w:val="0"/>
      <w:marTop w:val="0"/>
      <w:marBottom w:val="0"/>
      <w:divBdr>
        <w:top w:val="none" w:sz="0" w:space="0" w:color="auto"/>
        <w:left w:val="none" w:sz="0" w:space="0" w:color="auto"/>
        <w:bottom w:val="none" w:sz="0" w:space="0" w:color="auto"/>
        <w:right w:val="none" w:sz="0" w:space="0" w:color="auto"/>
      </w:divBdr>
    </w:div>
    <w:div w:id="174077055">
      <w:bodyDiv w:val="1"/>
      <w:marLeft w:val="0"/>
      <w:marRight w:val="0"/>
      <w:marTop w:val="0"/>
      <w:marBottom w:val="0"/>
      <w:divBdr>
        <w:top w:val="none" w:sz="0" w:space="0" w:color="auto"/>
        <w:left w:val="none" w:sz="0" w:space="0" w:color="auto"/>
        <w:bottom w:val="none" w:sz="0" w:space="0" w:color="auto"/>
        <w:right w:val="none" w:sz="0" w:space="0" w:color="auto"/>
      </w:divBdr>
      <w:divsChild>
        <w:div w:id="2040735904">
          <w:marLeft w:val="0"/>
          <w:marRight w:val="0"/>
          <w:marTop w:val="0"/>
          <w:marBottom w:val="0"/>
          <w:divBdr>
            <w:top w:val="none" w:sz="0" w:space="0" w:color="auto"/>
            <w:left w:val="none" w:sz="0" w:space="0" w:color="auto"/>
            <w:bottom w:val="none" w:sz="0" w:space="0" w:color="auto"/>
            <w:right w:val="none" w:sz="0" w:space="0" w:color="auto"/>
          </w:divBdr>
        </w:div>
      </w:divsChild>
    </w:div>
    <w:div w:id="185143812">
      <w:bodyDiv w:val="1"/>
      <w:marLeft w:val="0"/>
      <w:marRight w:val="0"/>
      <w:marTop w:val="0"/>
      <w:marBottom w:val="0"/>
      <w:divBdr>
        <w:top w:val="none" w:sz="0" w:space="0" w:color="auto"/>
        <w:left w:val="none" w:sz="0" w:space="0" w:color="auto"/>
        <w:bottom w:val="none" w:sz="0" w:space="0" w:color="auto"/>
        <w:right w:val="none" w:sz="0" w:space="0" w:color="auto"/>
      </w:divBdr>
    </w:div>
    <w:div w:id="238254862">
      <w:bodyDiv w:val="1"/>
      <w:marLeft w:val="0"/>
      <w:marRight w:val="0"/>
      <w:marTop w:val="0"/>
      <w:marBottom w:val="0"/>
      <w:divBdr>
        <w:top w:val="none" w:sz="0" w:space="0" w:color="auto"/>
        <w:left w:val="none" w:sz="0" w:space="0" w:color="auto"/>
        <w:bottom w:val="none" w:sz="0" w:space="0" w:color="auto"/>
        <w:right w:val="none" w:sz="0" w:space="0" w:color="auto"/>
      </w:divBdr>
    </w:div>
    <w:div w:id="313686688">
      <w:bodyDiv w:val="1"/>
      <w:marLeft w:val="0"/>
      <w:marRight w:val="0"/>
      <w:marTop w:val="0"/>
      <w:marBottom w:val="0"/>
      <w:divBdr>
        <w:top w:val="none" w:sz="0" w:space="0" w:color="auto"/>
        <w:left w:val="none" w:sz="0" w:space="0" w:color="auto"/>
        <w:bottom w:val="none" w:sz="0" w:space="0" w:color="auto"/>
        <w:right w:val="none" w:sz="0" w:space="0" w:color="auto"/>
      </w:divBdr>
    </w:div>
    <w:div w:id="338586382">
      <w:bodyDiv w:val="1"/>
      <w:marLeft w:val="0"/>
      <w:marRight w:val="0"/>
      <w:marTop w:val="0"/>
      <w:marBottom w:val="0"/>
      <w:divBdr>
        <w:top w:val="none" w:sz="0" w:space="0" w:color="auto"/>
        <w:left w:val="none" w:sz="0" w:space="0" w:color="auto"/>
        <w:bottom w:val="none" w:sz="0" w:space="0" w:color="auto"/>
        <w:right w:val="none" w:sz="0" w:space="0" w:color="auto"/>
      </w:divBdr>
    </w:div>
    <w:div w:id="478696776">
      <w:bodyDiv w:val="1"/>
      <w:marLeft w:val="0"/>
      <w:marRight w:val="0"/>
      <w:marTop w:val="0"/>
      <w:marBottom w:val="0"/>
      <w:divBdr>
        <w:top w:val="none" w:sz="0" w:space="0" w:color="auto"/>
        <w:left w:val="none" w:sz="0" w:space="0" w:color="auto"/>
        <w:bottom w:val="none" w:sz="0" w:space="0" w:color="auto"/>
        <w:right w:val="none" w:sz="0" w:space="0" w:color="auto"/>
      </w:divBdr>
    </w:div>
    <w:div w:id="488981190">
      <w:bodyDiv w:val="1"/>
      <w:marLeft w:val="0"/>
      <w:marRight w:val="0"/>
      <w:marTop w:val="0"/>
      <w:marBottom w:val="0"/>
      <w:divBdr>
        <w:top w:val="none" w:sz="0" w:space="0" w:color="auto"/>
        <w:left w:val="none" w:sz="0" w:space="0" w:color="auto"/>
        <w:bottom w:val="none" w:sz="0" w:space="0" w:color="auto"/>
        <w:right w:val="none" w:sz="0" w:space="0" w:color="auto"/>
      </w:divBdr>
    </w:div>
    <w:div w:id="647249148">
      <w:bodyDiv w:val="1"/>
      <w:marLeft w:val="0"/>
      <w:marRight w:val="0"/>
      <w:marTop w:val="0"/>
      <w:marBottom w:val="0"/>
      <w:divBdr>
        <w:top w:val="none" w:sz="0" w:space="0" w:color="auto"/>
        <w:left w:val="none" w:sz="0" w:space="0" w:color="auto"/>
        <w:bottom w:val="none" w:sz="0" w:space="0" w:color="auto"/>
        <w:right w:val="none" w:sz="0" w:space="0" w:color="auto"/>
      </w:divBdr>
    </w:div>
    <w:div w:id="661855806">
      <w:bodyDiv w:val="1"/>
      <w:marLeft w:val="0"/>
      <w:marRight w:val="0"/>
      <w:marTop w:val="0"/>
      <w:marBottom w:val="0"/>
      <w:divBdr>
        <w:top w:val="none" w:sz="0" w:space="0" w:color="auto"/>
        <w:left w:val="none" w:sz="0" w:space="0" w:color="auto"/>
        <w:bottom w:val="none" w:sz="0" w:space="0" w:color="auto"/>
        <w:right w:val="none" w:sz="0" w:space="0" w:color="auto"/>
      </w:divBdr>
    </w:div>
    <w:div w:id="752435717">
      <w:bodyDiv w:val="1"/>
      <w:marLeft w:val="0"/>
      <w:marRight w:val="0"/>
      <w:marTop w:val="0"/>
      <w:marBottom w:val="0"/>
      <w:divBdr>
        <w:top w:val="none" w:sz="0" w:space="0" w:color="auto"/>
        <w:left w:val="none" w:sz="0" w:space="0" w:color="auto"/>
        <w:bottom w:val="none" w:sz="0" w:space="0" w:color="auto"/>
        <w:right w:val="none" w:sz="0" w:space="0" w:color="auto"/>
      </w:divBdr>
    </w:div>
    <w:div w:id="874149070">
      <w:bodyDiv w:val="1"/>
      <w:marLeft w:val="0"/>
      <w:marRight w:val="0"/>
      <w:marTop w:val="0"/>
      <w:marBottom w:val="0"/>
      <w:divBdr>
        <w:top w:val="none" w:sz="0" w:space="0" w:color="auto"/>
        <w:left w:val="none" w:sz="0" w:space="0" w:color="auto"/>
        <w:bottom w:val="none" w:sz="0" w:space="0" w:color="auto"/>
        <w:right w:val="none" w:sz="0" w:space="0" w:color="auto"/>
      </w:divBdr>
    </w:div>
    <w:div w:id="918171580">
      <w:bodyDiv w:val="1"/>
      <w:marLeft w:val="0"/>
      <w:marRight w:val="0"/>
      <w:marTop w:val="0"/>
      <w:marBottom w:val="0"/>
      <w:divBdr>
        <w:top w:val="none" w:sz="0" w:space="0" w:color="auto"/>
        <w:left w:val="none" w:sz="0" w:space="0" w:color="auto"/>
        <w:bottom w:val="none" w:sz="0" w:space="0" w:color="auto"/>
        <w:right w:val="none" w:sz="0" w:space="0" w:color="auto"/>
      </w:divBdr>
    </w:div>
    <w:div w:id="1029180753">
      <w:bodyDiv w:val="1"/>
      <w:marLeft w:val="0"/>
      <w:marRight w:val="0"/>
      <w:marTop w:val="0"/>
      <w:marBottom w:val="0"/>
      <w:divBdr>
        <w:top w:val="none" w:sz="0" w:space="0" w:color="auto"/>
        <w:left w:val="none" w:sz="0" w:space="0" w:color="auto"/>
        <w:bottom w:val="none" w:sz="0" w:space="0" w:color="auto"/>
        <w:right w:val="none" w:sz="0" w:space="0" w:color="auto"/>
      </w:divBdr>
    </w:div>
    <w:div w:id="1059865601">
      <w:bodyDiv w:val="1"/>
      <w:marLeft w:val="0"/>
      <w:marRight w:val="0"/>
      <w:marTop w:val="0"/>
      <w:marBottom w:val="0"/>
      <w:divBdr>
        <w:top w:val="none" w:sz="0" w:space="0" w:color="auto"/>
        <w:left w:val="none" w:sz="0" w:space="0" w:color="auto"/>
        <w:bottom w:val="none" w:sz="0" w:space="0" w:color="auto"/>
        <w:right w:val="none" w:sz="0" w:space="0" w:color="auto"/>
      </w:divBdr>
    </w:div>
    <w:div w:id="1076589315">
      <w:bodyDiv w:val="1"/>
      <w:marLeft w:val="0"/>
      <w:marRight w:val="0"/>
      <w:marTop w:val="0"/>
      <w:marBottom w:val="0"/>
      <w:divBdr>
        <w:top w:val="none" w:sz="0" w:space="0" w:color="auto"/>
        <w:left w:val="none" w:sz="0" w:space="0" w:color="auto"/>
        <w:bottom w:val="none" w:sz="0" w:space="0" w:color="auto"/>
        <w:right w:val="none" w:sz="0" w:space="0" w:color="auto"/>
      </w:divBdr>
      <w:divsChild>
        <w:div w:id="1073503343">
          <w:marLeft w:val="0"/>
          <w:marRight w:val="0"/>
          <w:marTop w:val="0"/>
          <w:marBottom w:val="0"/>
          <w:divBdr>
            <w:top w:val="none" w:sz="0" w:space="0" w:color="auto"/>
            <w:left w:val="none" w:sz="0" w:space="0" w:color="auto"/>
            <w:bottom w:val="none" w:sz="0" w:space="0" w:color="auto"/>
            <w:right w:val="none" w:sz="0" w:space="0" w:color="auto"/>
          </w:divBdr>
          <w:divsChild>
            <w:div w:id="1020621036">
              <w:marLeft w:val="0"/>
              <w:marRight w:val="0"/>
              <w:marTop w:val="0"/>
              <w:marBottom w:val="0"/>
              <w:divBdr>
                <w:top w:val="none" w:sz="0" w:space="0" w:color="auto"/>
                <w:left w:val="none" w:sz="0" w:space="0" w:color="auto"/>
                <w:bottom w:val="none" w:sz="0" w:space="0" w:color="auto"/>
                <w:right w:val="none" w:sz="0" w:space="0" w:color="auto"/>
              </w:divBdr>
              <w:divsChild>
                <w:div w:id="1054498817">
                  <w:marLeft w:val="0"/>
                  <w:marRight w:val="0"/>
                  <w:marTop w:val="0"/>
                  <w:marBottom w:val="0"/>
                  <w:divBdr>
                    <w:top w:val="none" w:sz="0" w:space="0" w:color="auto"/>
                    <w:left w:val="none" w:sz="0" w:space="0" w:color="auto"/>
                    <w:bottom w:val="none" w:sz="0" w:space="0" w:color="auto"/>
                    <w:right w:val="none" w:sz="0" w:space="0" w:color="auto"/>
                  </w:divBdr>
                  <w:divsChild>
                    <w:div w:id="1465662693">
                      <w:marLeft w:val="0"/>
                      <w:marRight w:val="0"/>
                      <w:marTop w:val="0"/>
                      <w:marBottom w:val="0"/>
                      <w:divBdr>
                        <w:top w:val="none" w:sz="0" w:space="0" w:color="auto"/>
                        <w:left w:val="none" w:sz="0" w:space="0" w:color="auto"/>
                        <w:bottom w:val="none" w:sz="0" w:space="0" w:color="auto"/>
                        <w:right w:val="none" w:sz="0" w:space="0" w:color="auto"/>
                      </w:divBdr>
                      <w:divsChild>
                        <w:div w:id="1669821867">
                          <w:marLeft w:val="0"/>
                          <w:marRight w:val="0"/>
                          <w:marTop w:val="0"/>
                          <w:marBottom w:val="0"/>
                          <w:divBdr>
                            <w:top w:val="none" w:sz="0" w:space="0" w:color="auto"/>
                            <w:left w:val="none" w:sz="0" w:space="0" w:color="auto"/>
                            <w:bottom w:val="none" w:sz="0" w:space="0" w:color="auto"/>
                            <w:right w:val="none" w:sz="0" w:space="0" w:color="auto"/>
                          </w:divBdr>
                          <w:divsChild>
                            <w:div w:id="1654412216">
                              <w:marLeft w:val="0"/>
                              <w:marRight w:val="0"/>
                              <w:marTop w:val="0"/>
                              <w:marBottom w:val="0"/>
                              <w:divBdr>
                                <w:top w:val="none" w:sz="0" w:space="0" w:color="auto"/>
                                <w:left w:val="none" w:sz="0" w:space="0" w:color="auto"/>
                                <w:bottom w:val="none" w:sz="0" w:space="0" w:color="auto"/>
                                <w:right w:val="none" w:sz="0" w:space="0" w:color="auto"/>
                              </w:divBdr>
                              <w:divsChild>
                                <w:div w:id="1492213379">
                                  <w:marLeft w:val="0"/>
                                  <w:marRight w:val="0"/>
                                  <w:marTop w:val="0"/>
                                  <w:marBottom w:val="0"/>
                                  <w:divBdr>
                                    <w:top w:val="none" w:sz="0" w:space="0" w:color="auto"/>
                                    <w:left w:val="none" w:sz="0" w:space="0" w:color="auto"/>
                                    <w:bottom w:val="none" w:sz="0" w:space="0" w:color="auto"/>
                                    <w:right w:val="none" w:sz="0" w:space="0" w:color="auto"/>
                                  </w:divBdr>
                                  <w:divsChild>
                                    <w:div w:id="317609535">
                                      <w:marLeft w:val="0"/>
                                      <w:marRight w:val="0"/>
                                      <w:marTop w:val="0"/>
                                      <w:marBottom w:val="0"/>
                                      <w:divBdr>
                                        <w:top w:val="none" w:sz="0" w:space="0" w:color="auto"/>
                                        <w:left w:val="none" w:sz="0" w:space="0" w:color="auto"/>
                                        <w:bottom w:val="none" w:sz="0" w:space="0" w:color="auto"/>
                                        <w:right w:val="none" w:sz="0" w:space="0" w:color="auto"/>
                                      </w:divBdr>
                                      <w:divsChild>
                                        <w:div w:id="519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733429">
      <w:bodyDiv w:val="1"/>
      <w:marLeft w:val="0"/>
      <w:marRight w:val="0"/>
      <w:marTop w:val="0"/>
      <w:marBottom w:val="0"/>
      <w:divBdr>
        <w:top w:val="none" w:sz="0" w:space="0" w:color="auto"/>
        <w:left w:val="none" w:sz="0" w:space="0" w:color="auto"/>
        <w:bottom w:val="none" w:sz="0" w:space="0" w:color="auto"/>
        <w:right w:val="none" w:sz="0" w:space="0" w:color="auto"/>
      </w:divBdr>
    </w:div>
    <w:div w:id="1512182410">
      <w:bodyDiv w:val="1"/>
      <w:marLeft w:val="0"/>
      <w:marRight w:val="0"/>
      <w:marTop w:val="0"/>
      <w:marBottom w:val="0"/>
      <w:divBdr>
        <w:top w:val="none" w:sz="0" w:space="0" w:color="auto"/>
        <w:left w:val="none" w:sz="0" w:space="0" w:color="auto"/>
        <w:bottom w:val="none" w:sz="0" w:space="0" w:color="auto"/>
        <w:right w:val="none" w:sz="0" w:space="0" w:color="auto"/>
      </w:divBdr>
    </w:div>
    <w:div w:id="1549101240">
      <w:bodyDiv w:val="1"/>
      <w:marLeft w:val="0"/>
      <w:marRight w:val="0"/>
      <w:marTop w:val="0"/>
      <w:marBottom w:val="0"/>
      <w:divBdr>
        <w:top w:val="none" w:sz="0" w:space="0" w:color="auto"/>
        <w:left w:val="none" w:sz="0" w:space="0" w:color="auto"/>
        <w:bottom w:val="none" w:sz="0" w:space="0" w:color="auto"/>
        <w:right w:val="none" w:sz="0" w:space="0" w:color="auto"/>
      </w:divBdr>
    </w:div>
    <w:div w:id="1574731593">
      <w:bodyDiv w:val="1"/>
      <w:marLeft w:val="167"/>
      <w:marRight w:val="167"/>
      <w:marTop w:val="84"/>
      <w:marBottom w:val="0"/>
      <w:divBdr>
        <w:top w:val="none" w:sz="0" w:space="0" w:color="auto"/>
        <w:left w:val="none" w:sz="0" w:space="0" w:color="auto"/>
        <w:bottom w:val="none" w:sz="0" w:space="0" w:color="auto"/>
        <w:right w:val="none" w:sz="0" w:space="0" w:color="auto"/>
      </w:divBdr>
      <w:divsChild>
        <w:div w:id="701127195">
          <w:marLeft w:val="0"/>
          <w:marRight w:val="0"/>
          <w:marTop w:val="0"/>
          <w:marBottom w:val="0"/>
          <w:divBdr>
            <w:top w:val="none" w:sz="0" w:space="0" w:color="auto"/>
            <w:left w:val="none" w:sz="0" w:space="0" w:color="auto"/>
            <w:bottom w:val="none" w:sz="0" w:space="0" w:color="auto"/>
            <w:right w:val="none" w:sz="0" w:space="0" w:color="auto"/>
          </w:divBdr>
          <w:divsChild>
            <w:div w:id="264581918">
              <w:marLeft w:val="0"/>
              <w:marRight w:val="0"/>
              <w:marTop w:val="0"/>
              <w:marBottom w:val="0"/>
              <w:divBdr>
                <w:top w:val="none" w:sz="0" w:space="0" w:color="auto"/>
                <w:left w:val="none" w:sz="0" w:space="0" w:color="auto"/>
                <w:bottom w:val="none" w:sz="0" w:space="0" w:color="auto"/>
                <w:right w:val="none" w:sz="0" w:space="0" w:color="auto"/>
              </w:divBdr>
              <w:divsChild>
                <w:div w:id="1202474562">
                  <w:marLeft w:val="0"/>
                  <w:marRight w:val="0"/>
                  <w:marTop w:val="0"/>
                  <w:marBottom w:val="0"/>
                  <w:divBdr>
                    <w:top w:val="none" w:sz="0" w:space="0" w:color="auto"/>
                    <w:left w:val="none" w:sz="0" w:space="0" w:color="auto"/>
                    <w:bottom w:val="none" w:sz="0" w:space="0" w:color="auto"/>
                    <w:right w:val="none" w:sz="0" w:space="0" w:color="auto"/>
                  </w:divBdr>
                  <w:divsChild>
                    <w:div w:id="1009914469">
                      <w:marLeft w:val="0"/>
                      <w:marRight w:val="0"/>
                      <w:marTop w:val="0"/>
                      <w:marBottom w:val="0"/>
                      <w:divBdr>
                        <w:top w:val="none" w:sz="0" w:space="0" w:color="auto"/>
                        <w:left w:val="none" w:sz="0" w:space="0" w:color="auto"/>
                        <w:bottom w:val="none" w:sz="0" w:space="0" w:color="auto"/>
                        <w:right w:val="none" w:sz="0" w:space="0" w:color="auto"/>
                      </w:divBdr>
                    </w:div>
                  </w:divsChild>
                </w:div>
                <w:div w:id="16926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82376">
      <w:bodyDiv w:val="1"/>
      <w:marLeft w:val="0"/>
      <w:marRight w:val="0"/>
      <w:marTop w:val="0"/>
      <w:marBottom w:val="0"/>
      <w:divBdr>
        <w:top w:val="none" w:sz="0" w:space="0" w:color="auto"/>
        <w:left w:val="none" w:sz="0" w:space="0" w:color="auto"/>
        <w:bottom w:val="none" w:sz="0" w:space="0" w:color="auto"/>
        <w:right w:val="none" w:sz="0" w:space="0" w:color="auto"/>
      </w:divBdr>
    </w:div>
    <w:div w:id="1652059918">
      <w:bodyDiv w:val="1"/>
      <w:marLeft w:val="0"/>
      <w:marRight w:val="0"/>
      <w:marTop w:val="0"/>
      <w:marBottom w:val="0"/>
      <w:divBdr>
        <w:top w:val="none" w:sz="0" w:space="0" w:color="auto"/>
        <w:left w:val="none" w:sz="0" w:space="0" w:color="auto"/>
        <w:bottom w:val="none" w:sz="0" w:space="0" w:color="auto"/>
        <w:right w:val="none" w:sz="0" w:space="0" w:color="auto"/>
      </w:divBdr>
    </w:div>
    <w:div w:id="1685858849">
      <w:bodyDiv w:val="1"/>
      <w:marLeft w:val="0"/>
      <w:marRight w:val="0"/>
      <w:marTop w:val="0"/>
      <w:marBottom w:val="0"/>
      <w:divBdr>
        <w:top w:val="none" w:sz="0" w:space="0" w:color="auto"/>
        <w:left w:val="none" w:sz="0" w:space="0" w:color="auto"/>
        <w:bottom w:val="none" w:sz="0" w:space="0" w:color="auto"/>
        <w:right w:val="none" w:sz="0" w:space="0" w:color="auto"/>
      </w:divBdr>
    </w:div>
    <w:div w:id="1783112617">
      <w:bodyDiv w:val="1"/>
      <w:marLeft w:val="0"/>
      <w:marRight w:val="0"/>
      <w:marTop w:val="0"/>
      <w:marBottom w:val="0"/>
      <w:divBdr>
        <w:top w:val="none" w:sz="0" w:space="0" w:color="auto"/>
        <w:left w:val="none" w:sz="0" w:space="0" w:color="auto"/>
        <w:bottom w:val="none" w:sz="0" w:space="0" w:color="auto"/>
        <w:right w:val="none" w:sz="0" w:space="0" w:color="auto"/>
      </w:divBdr>
    </w:div>
    <w:div w:id="1833835106">
      <w:bodyDiv w:val="1"/>
      <w:marLeft w:val="0"/>
      <w:marRight w:val="0"/>
      <w:marTop w:val="0"/>
      <w:marBottom w:val="0"/>
      <w:divBdr>
        <w:top w:val="none" w:sz="0" w:space="0" w:color="auto"/>
        <w:left w:val="none" w:sz="0" w:space="0" w:color="auto"/>
        <w:bottom w:val="none" w:sz="0" w:space="0" w:color="auto"/>
        <w:right w:val="none" w:sz="0" w:space="0" w:color="auto"/>
      </w:divBdr>
      <w:divsChild>
        <w:div w:id="1464232073">
          <w:marLeft w:val="0"/>
          <w:marRight w:val="0"/>
          <w:marTop w:val="0"/>
          <w:marBottom w:val="0"/>
          <w:divBdr>
            <w:top w:val="none" w:sz="0" w:space="0" w:color="auto"/>
            <w:left w:val="none" w:sz="0" w:space="0" w:color="auto"/>
            <w:bottom w:val="none" w:sz="0" w:space="0" w:color="auto"/>
            <w:right w:val="none" w:sz="0" w:space="0" w:color="auto"/>
          </w:divBdr>
          <w:divsChild>
            <w:div w:id="7314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9112">
      <w:bodyDiv w:val="1"/>
      <w:marLeft w:val="0"/>
      <w:marRight w:val="0"/>
      <w:marTop w:val="0"/>
      <w:marBottom w:val="0"/>
      <w:divBdr>
        <w:top w:val="none" w:sz="0" w:space="0" w:color="auto"/>
        <w:left w:val="none" w:sz="0" w:space="0" w:color="auto"/>
        <w:bottom w:val="none" w:sz="0" w:space="0" w:color="auto"/>
        <w:right w:val="none" w:sz="0" w:space="0" w:color="auto"/>
      </w:divBdr>
      <w:divsChild>
        <w:div w:id="1154951377">
          <w:marLeft w:val="0"/>
          <w:marRight w:val="0"/>
          <w:marTop w:val="0"/>
          <w:marBottom w:val="0"/>
          <w:divBdr>
            <w:top w:val="single" w:sz="6" w:space="12" w:color="CCCCCC"/>
            <w:left w:val="single" w:sz="6" w:space="12" w:color="CCCCCC"/>
            <w:bottom w:val="single" w:sz="6" w:space="12" w:color="CCCCCC"/>
            <w:right w:val="single" w:sz="6" w:space="12" w:color="CCCCCC"/>
          </w:divBdr>
          <w:divsChild>
            <w:div w:id="1419715451">
              <w:marLeft w:val="0"/>
              <w:marRight w:val="0"/>
              <w:marTop w:val="0"/>
              <w:marBottom w:val="0"/>
              <w:divBdr>
                <w:top w:val="none" w:sz="0" w:space="0" w:color="auto"/>
                <w:left w:val="none" w:sz="0" w:space="0" w:color="auto"/>
                <w:bottom w:val="none" w:sz="0" w:space="0" w:color="auto"/>
                <w:right w:val="none" w:sz="0" w:space="0" w:color="auto"/>
              </w:divBdr>
              <w:divsChild>
                <w:div w:id="1643458038">
                  <w:marLeft w:val="0"/>
                  <w:marRight w:val="0"/>
                  <w:marTop w:val="0"/>
                  <w:marBottom w:val="0"/>
                  <w:divBdr>
                    <w:top w:val="none" w:sz="0" w:space="0" w:color="auto"/>
                    <w:left w:val="none" w:sz="0" w:space="0" w:color="auto"/>
                    <w:bottom w:val="none" w:sz="0" w:space="0" w:color="auto"/>
                    <w:right w:val="none" w:sz="0" w:space="0" w:color="auto"/>
                  </w:divBdr>
                  <w:divsChild>
                    <w:div w:id="46993195">
                      <w:marLeft w:val="0"/>
                      <w:marRight w:val="0"/>
                      <w:marTop w:val="0"/>
                      <w:marBottom w:val="0"/>
                      <w:divBdr>
                        <w:top w:val="none" w:sz="0" w:space="0" w:color="auto"/>
                        <w:left w:val="none" w:sz="0" w:space="0" w:color="auto"/>
                        <w:bottom w:val="none" w:sz="0" w:space="0" w:color="auto"/>
                        <w:right w:val="none" w:sz="0" w:space="0" w:color="auto"/>
                      </w:divBdr>
                      <w:divsChild>
                        <w:div w:id="13100933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73153448">
      <w:bodyDiv w:val="1"/>
      <w:marLeft w:val="0"/>
      <w:marRight w:val="0"/>
      <w:marTop w:val="0"/>
      <w:marBottom w:val="0"/>
      <w:divBdr>
        <w:top w:val="none" w:sz="0" w:space="0" w:color="auto"/>
        <w:left w:val="none" w:sz="0" w:space="0" w:color="auto"/>
        <w:bottom w:val="none" w:sz="0" w:space="0" w:color="auto"/>
        <w:right w:val="none" w:sz="0" w:space="0" w:color="auto"/>
      </w:divBdr>
    </w:div>
    <w:div w:id="1946955550">
      <w:bodyDiv w:val="1"/>
      <w:marLeft w:val="0"/>
      <w:marRight w:val="0"/>
      <w:marTop w:val="0"/>
      <w:marBottom w:val="0"/>
      <w:divBdr>
        <w:top w:val="none" w:sz="0" w:space="0" w:color="auto"/>
        <w:left w:val="none" w:sz="0" w:space="0" w:color="auto"/>
        <w:bottom w:val="none" w:sz="0" w:space="0" w:color="auto"/>
        <w:right w:val="none" w:sz="0" w:space="0" w:color="auto"/>
      </w:divBdr>
      <w:divsChild>
        <w:div w:id="1229457798">
          <w:marLeft w:val="0"/>
          <w:marRight w:val="0"/>
          <w:marTop w:val="0"/>
          <w:marBottom w:val="0"/>
          <w:divBdr>
            <w:top w:val="none" w:sz="0" w:space="0" w:color="auto"/>
            <w:left w:val="none" w:sz="0" w:space="0" w:color="auto"/>
            <w:bottom w:val="none" w:sz="0" w:space="0" w:color="auto"/>
            <w:right w:val="none" w:sz="0" w:space="0" w:color="auto"/>
          </w:divBdr>
        </w:div>
        <w:div w:id="1294991550">
          <w:marLeft w:val="0"/>
          <w:marRight w:val="0"/>
          <w:marTop w:val="0"/>
          <w:marBottom w:val="0"/>
          <w:divBdr>
            <w:top w:val="none" w:sz="0" w:space="0" w:color="auto"/>
            <w:left w:val="none" w:sz="0" w:space="0" w:color="auto"/>
            <w:bottom w:val="none" w:sz="0" w:space="0" w:color="auto"/>
            <w:right w:val="none" w:sz="0" w:space="0" w:color="auto"/>
          </w:divBdr>
        </w:div>
        <w:div w:id="1593273721">
          <w:marLeft w:val="0"/>
          <w:marRight w:val="0"/>
          <w:marTop w:val="0"/>
          <w:marBottom w:val="0"/>
          <w:divBdr>
            <w:top w:val="none" w:sz="0" w:space="0" w:color="auto"/>
            <w:left w:val="none" w:sz="0" w:space="0" w:color="auto"/>
            <w:bottom w:val="none" w:sz="0" w:space="0" w:color="auto"/>
            <w:right w:val="none" w:sz="0" w:space="0" w:color="auto"/>
          </w:divBdr>
        </w:div>
        <w:div w:id="1624462711">
          <w:marLeft w:val="0"/>
          <w:marRight w:val="0"/>
          <w:marTop w:val="0"/>
          <w:marBottom w:val="0"/>
          <w:divBdr>
            <w:top w:val="none" w:sz="0" w:space="0" w:color="auto"/>
            <w:left w:val="none" w:sz="0" w:space="0" w:color="auto"/>
            <w:bottom w:val="none" w:sz="0" w:space="0" w:color="auto"/>
            <w:right w:val="none" w:sz="0" w:space="0" w:color="auto"/>
          </w:divBdr>
        </w:div>
        <w:div w:id="1991597966">
          <w:marLeft w:val="0"/>
          <w:marRight w:val="0"/>
          <w:marTop w:val="0"/>
          <w:marBottom w:val="0"/>
          <w:divBdr>
            <w:top w:val="none" w:sz="0" w:space="0" w:color="auto"/>
            <w:left w:val="none" w:sz="0" w:space="0" w:color="auto"/>
            <w:bottom w:val="none" w:sz="0" w:space="0" w:color="auto"/>
            <w:right w:val="none" w:sz="0" w:space="0" w:color="auto"/>
          </w:divBdr>
        </w:div>
      </w:divsChild>
    </w:div>
    <w:div w:id="1949267642">
      <w:bodyDiv w:val="1"/>
      <w:marLeft w:val="0"/>
      <w:marRight w:val="0"/>
      <w:marTop w:val="0"/>
      <w:marBottom w:val="0"/>
      <w:divBdr>
        <w:top w:val="none" w:sz="0" w:space="0" w:color="auto"/>
        <w:left w:val="none" w:sz="0" w:space="0" w:color="auto"/>
        <w:bottom w:val="none" w:sz="0" w:space="0" w:color="auto"/>
        <w:right w:val="none" w:sz="0" w:space="0" w:color="auto"/>
      </w:divBdr>
    </w:div>
    <w:div w:id="19816157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cd.coe.int/com.instranet.InstraServlet?command=com.instranet.CmdBlobGet&amp;InstranetImage=2919703&amp;SecMode=1&amp;DocId=2369656&amp;Usage=2" TargetMode="External"/><Relationship Id="rId2" Type="http://schemas.openxmlformats.org/officeDocument/2006/relationships/hyperlink" Target="http://www.cms.int/en/document/best-practice-guide-monitoring-illegal-and-taking-birds" TargetMode="External"/><Relationship Id="rId1" Type="http://schemas.openxmlformats.org/officeDocument/2006/relationships/hyperlink" Target="https://cites.org/eng/prog/iccwc.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E9E06-6F6F-418E-A037-882E6FF8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10985</Words>
  <Characters>64101</Characters>
  <Application>Microsoft Office Word</Application>
  <DocSecurity>0</DocSecurity>
  <Lines>534</Lines>
  <Paragraphs>149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Methods</vt:lpstr>
      <vt:lpstr>Methods</vt:lpstr>
    </vt:vector>
  </TitlesOfParts>
  <Company>Birdlife International</Company>
  <LinksUpToDate>false</LinksUpToDate>
  <CharactersWithSpaces>74937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Conservation Intern</dc:creator>
  <cp:lastModifiedBy>de CUSSAC Véronique</cp:lastModifiedBy>
  <cp:revision>2</cp:revision>
  <cp:lastPrinted>2016-05-27T09:43:00Z</cp:lastPrinted>
  <dcterms:created xsi:type="dcterms:W3CDTF">2017-10-19T14:36:00Z</dcterms:created>
  <dcterms:modified xsi:type="dcterms:W3CDTF">2017-10-19T14:36:00Z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