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9D" w:rsidRDefault="0074249D" w:rsidP="0074249D">
      <w:pPr>
        <w:spacing w:after="120"/>
        <w:jc w:val="right"/>
        <w:rPr>
          <w:lang w:val="en-GB"/>
        </w:rPr>
      </w:pPr>
      <w:r>
        <w:rPr>
          <w:noProof/>
          <w:lang w:val="fr-FR" w:eastAsia="fr-FR"/>
        </w:rPr>
        <w:drawing>
          <wp:inline distT="0" distB="0" distL="0" distR="0" wp14:anchorId="557BF9AC" wp14:editId="10261B05">
            <wp:extent cx="1257300" cy="10096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8">
                      <a:extLst/>
                    </a:blip>
                    <a:stretch>
                      <a:fillRect/>
                    </a:stretch>
                  </pic:blipFill>
                  <pic:spPr>
                    <a:xfrm>
                      <a:off x="0" y="0"/>
                      <a:ext cx="1257300" cy="1009650"/>
                    </a:xfrm>
                    <a:prstGeom prst="rect">
                      <a:avLst/>
                    </a:prstGeom>
                    <a:ln w="12700" cap="flat">
                      <a:noFill/>
                      <a:miter lim="400000"/>
                    </a:ln>
                    <a:effectLst/>
                  </pic:spPr>
                </pic:pic>
              </a:graphicData>
            </a:graphic>
          </wp:inline>
        </w:drawing>
      </w:r>
    </w:p>
    <w:p w:rsidR="0074249D" w:rsidRDefault="0074249D" w:rsidP="0074249D">
      <w:pPr>
        <w:tabs>
          <w:tab w:val="left" w:pos="380"/>
          <w:tab w:val="left" w:pos="709"/>
          <w:tab w:val="left" w:pos="3799"/>
          <w:tab w:val="right" w:pos="9063"/>
        </w:tabs>
        <w:spacing w:after="120"/>
        <w:ind w:left="1140" w:right="-50"/>
        <w:jc w:val="both"/>
        <w:rPr>
          <w:iCs/>
          <w:lang w:val="en-GB"/>
        </w:rPr>
      </w:pPr>
    </w:p>
    <w:p w:rsidR="0074249D" w:rsidRDefault="0074249D" w:rsidP="0074249D">
      <w:pPr>
        <w:tabs>
          <w:tab w:val="left" w:pos="380"/>
          <w:tab w:val="left" w:pos="709"/>
          <w:tab w:val="left" w:pos="3799"/>
          <w:tab w:val="right" w:pos="9063"/>
        </w:tabs>
        <w:spacing w:after="120"/>
        <w:ind w:left="1140" w:right="-50"/>
        <w:jc w:val="both"/>
        <w:rPr>
          <w:iCs/>
          <w:lang w:val="en-GB"/>
        </w:rPr>
      </w:pPr>
    </w:p>
    <w:p w:rsidR="0074249D" w:rsidRPr="00CB1122" w:rsidRDefault="0074249D" w:rsidP="0074249D">
      <w:pPr>
        <w:tabs>
          <w:tab w:val="left" w:pos="380"/>
          <w:tab w:val="left" w:pos="709"/>
          <w:tab w:val="left" w:pos="3799"/>
          <w:tab w:val="right" w:pos="9063"/>
        </w:tabs>
        <w:spacing w:after="120"/>
        <w:ind w:left="1140" w:right="-50"/>
        <w:jc w:val="both"/>
        <w:rPr>
          <w:iCs/>
          <w:lang w:val="en-GB"/>
        </w:rPr>
      </w:pPr>
    </w:p>
    <w:p w:rsidR="0074249D" w:rsidRDefault="0074249D" w:rsidP="0074249D">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74249D" w:rsidRDefault="0074249D" w:rsidP="0074249D">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74249D" w:rsidRDefault="0074249D" w:rsidP="0074249D">
      <w:pPr>
        <w:tabs>
          <w:tab w:val="left" w:pos="380"/>
          <w:tab w:val="left" w:pos="709"/>
          <w:tab w:val="left" w:pos="3799"/>
          <w:tab w:val="right" w:pos="9063"/>
        </w:tabs>
        <w:spacing w:after="120"/>
        <w:ind w:left="1140" w:right="-50"/>
        <w:jc w:val="both"/>
        <w:rPr>
          <w:iCs/>
          <w:lang w:val="en-GB"/>
        </w:rPr>
      </w:pPr>
    </w:p>
    <w:p w:rsidR="0074249D" w:rsidRDefault="0074249D" w:rsidP="0074249D">
      <w:pPr>
        <w:tabs>
          <w:tab w:val="left" w:pos="380"/>
          <w:tab w:val="left" w:pos="709"/>
          <w:tab w:val="left" w:pos="3799"/>
          <w:tab w:val="right" w:pos="9063"/>
        </w:tabs>
        <w:spacing w:after="120"/>
        <w:ind w:left="1140" w:right="-50"/>
        <w:jc w:val="both"/>
        <w:rPr>
          <w:iCs/>
          <w:lang w:val="en-GB"/>
        </w:rPr>
      </w:pPr>
      <w:r>
        <w:rPr>
          <w:iCs/>
          <w:lang w:val="en-GB"/>
        </w:rPr>
        <w:t>Standing Committee</w:t>
      </w:r>
    </w:p>
    <w:p w:rsidR="0074249D" w:rsidRDefault="0074249D" w:rsidP="0074249D">
      <w:pPr>
        <w:pStyle w:val="NormalWeb"/>
        <w:spacing w:before="0" w:beforeAutospacing="0" w:after="120" w:afterAutospacing="0"/>
        <w:jc w:val="both"/>
        <w:rPr>
          <w:b/>
          <w:bCs/>
          <w:lang w:val="en-GB"/>
        </w:rPr>
      </w:pPr>
    </w:p>
    <w:p w:rsidR="0074249D" w:rsidRPr="00CB1122" w:rsidRDefault="0074249D" w:rsidP="0074249D">
      <w:pPr>
        <w:spacing w:after="120"/>
        <w:jc w:val="both"/>
        <w:rPr>
          <w:rStyle w:val="lev"/>
          <w:lang w:val="en-GB"/>
        </w:rPr>
      </w:pPr>
      <w:r w:rsidRPr="00CB1122">
        <w:rPr>
          <w:b/>
          <w:lang w:val="en-GB"/>
        </w:rPr>
        <w:t xml:space="preserve">Recommendation No. </w:t>
      </w:r>
      <w:r>
        <w:rPr>
          <w:b/>
          <w:lang w:val="en-GB"/>
        </w:rPr>
        <w:t>196</w:t>
      </w:r>
      <w:r w:rsidRPr="00CB1122">
        <w:rPr>
          <w:b/>
          <w:lang w:val="en-GB"/>
        </w:rPr>
        <w:t xml:space="preserve"> (2017) of the Standing Committee, adopted on </w:t>
      </w:r>
      <w:r>
        <w:rPr>
          <w:b/>
          <w:lang w:val="en-GB"/>
        </w:rPr>
        <w:t>8 December</w:t>
      </w:r>
      <w:r w:rsidRPr="00CB1122">
        <w:rPr>
          <w:b/>
          <w:lang w:val="en-GB"/>
        </w:rPr>
        <w:t xml:space="preserve"> 2017, </w:t>
      </w:r>
      <w:r w:rsidRPr="00CB1122">
        <w:rPr>
          <w:rStyle w:val="lev"/>
          <w:lang w:val="en-GB"/>
        </w:rPr>
        <w:t>on the</w:t>
      </w:r>
      <w:bookmarkStart w:id="0" w:name="_GoBack"/>
      <w:bookmarkEnd w:id="0"/>
      <w:r w:rsidRPr="00CB1122">
        <w:rPr>
          <w:rStyle w:val="lev"/>
          <w:lang w:val="en-GB"/>
        </w:rPr>
        <w:t xml:space="preserve"> establishment of a Scoreboard for measuring progress in combatting illegal killing, taking and trade of wild birds</w:t>
      </w:r>
    </w:p>
    <w:p w:rsidR="0074249D" w:rsidRPr="00651585" w:rsidRDefault="0074249D" w:rsidP="0074249D">
      <w:pPr>
        <w:spacing w:after="120"/>
        <w:jc w:val="both"/>
        <w:rPr>
          <w:sz w:val="22"/>
          <w:szCs w:val="22"/>
        </w:rPr>
      </w:pPr>
      <w:r w:rsidRPr="00651585">
        <w:rPr>
          <w:sz w:val="22"/>
          <w:szCs w:val="22"/>
        </w:rPr>
        <w:t xml:space="preserve">The Standing Committee to the Convention on the Conservation of European </w:t>
      </w:r>
      <w:r w:rsidRPr="00651585">
        <w:rPr>
          <w:bCs/>
          <w:sz w:val="22"/>
          <w:szCs w:val="22"/>
        </w:rPr>
        <w:t>Wildlife and Natural Habitats, acting under the terms of Article 14 of the Convention,</w:t>
      </w:r>
    </w:p>
    <w:p w:rsidR="0074249D" w:rsidRPr="00651585" w:rsidRDefault="0074249D" w:rsidP="0074249D">
      <w:pPr>
        <w:spacing w:after="120"/>
        <w:jc w:val="both"/>
        <w:rPr>
          <w:bCs/>
          <w:sz w:val="22"/>
          <w:szCs w:val="22"/>
        </w:rPr>
      </w:pPr>
      <w:r w:rsidRPr="00651585">
        <w:rPr>
          <w:bCs/>
          <w:sz w:val="22"/>
          <w:szCs w:val="22"/>
        </w:rPr>
        <w:t>Having regard to the aims of the Convention to conserve wild fauna and its natural habitats;</w:t>
      </w:r>
    </w:p>
    <w:p w:rsidR="0074249D" w:rsidRPr="00651585" w:rsidRDefault="0074249D" w:rsidP="0074249D">
      <w:pPr>
        <w:spacing w:after="120"/>
        <w:jc w:val="both"/>
        <w:rPr>
          <w:bCs/>
          <w:sz w:val="22"/>
          <w:szCs w:val="22"/>
        </w:rPr>
      </w:pPr>
      <w:r w:rsidRPr="00651585">
        <w:rPr>
          <w:bCs/>
          <w:sz w:val="22"/>
          <w:szCs w:val="22"/>
        </w:rPr>
        <w:t>Recalling that Article 1, paragraph 2 of the Convention provides that the Convention aims to give particular emphasis to the conservation of endangered and vulnerable species, including endangered and vulnerable migratory species;</w:t>
      </w:r>
    </w:p>
    <w:p w:rsidR="0074249D" w:rsidRPr="00651585" w:rsidRDefault="0074249D" w:rsidP="0074249D">
      <w:pPr>
        <w:spacing w:after="120"/>
        <w:jc w:val="both"/>
        <w:rPr>
          <w:bCs/>
          <w:sz w:val="22"/>
          <w:szCs w:val="22"/>
        </w:rPr>
      </w:pPr>
      <w:r w:rsidRPr="00651585">
        <w:rPr>
          <w:bCs/>
          <w:sz w:val="22"/>
          <w:szCs w:val="22"/>
        </w:rPr>
        <w:t>Recalling that Article 6 requires Parties to take appropriate and necessary legislative and administrative measures to ensure the special protection of the wild fauna species specified in Appendix II, prohibiting in particular all forms of deliberate capture and keeping, and deliberate killing, as well as the possession and internal trade in these animals, alive or dead;</w:t>
      </w:r>
    </w:p>
    <w:p w:rsidR="0074249D" w:rsidRPr="00651585" w:rsidRDefault="0074249D" w:rsidP="0074249D">
      <w:pPr>
        <w:spacing w:after="120"/>
        <w:jc w:val="both"/>
        <w:rPr>
          <w:bCs/>
          <w:sz w:val="22"/>
          <w:szCs w:val="22"/>
        </w:rPr>
      </w:pPr>
      <w:r w:rsidRPr="00651585">
        <w:rPr>
          <w:bCs/>
          <w:sz w:val="22"/>
          <w:szCs w:val="22"/>
        </w:rPr>
        <w:t>Recalling that Article 11, paragraph 1 of the Convention provides that, in implementing the Convention, Parties undertake to co-operate whenever appropriate and in particular where this would enhance the effectiveness of measures taken under other articles of the Convention;</w:t>
      </w:r>
    </w:p>
    <w:p w:rsidR="0074249D" w:rsidRPr="00651585" w:rsidRDefault="0074249D" w:rsidP="0074249D">
      <w:pPr>
        <w:spacing w:after="120"/>
        <w:jc w:val="both"/>
        <w:rPr>
          <w:bCs/>
          <w:sz w:val="22"/>
          <w:szCs w:val="22"/>
        </w:rPr>
      </w:pPr>
      <w:r w:rsidRPr="00651585">
        <w:rPr>
          <w:bCs/>
          <w:sz w:val="22"/>
          <w:szCs w:val="22"/>
        </w:rPr>
        <w:t xml:space="preserve">Recalling its Recommendation No. 5 (1986) on the prosecution of persons illegally catching, killing or trading in protected birds, which encouraged Parties to ensure the prosecution of persons illegally catching or killing birds or establishments </w:t>
      </w:r>
      <w:proofErr w:type="spellStart"/>
      <w:r w:rsidRPr="00651585">
        <w:rPr>
          <w:bCs/>
          <w:sz w:val="22"/>
          <w:szCs w:val="22"/>
        </w:rPr>
        <w:t>commercialising</w:t>
      </w:r>
      <w:proofErr w:type="spellEnd"/>
      <w:r w:rsidRPr="00651585">
        <w:rPr>
          <w:bCs/>
          <w:sz w:val="22"/>
          <w:szCs w:val="22"/>
        </w:rPr>
        <w:t xml:space="preserve"> live or dead protected birds;</w:t>
      </w:r>
    </w:p>
    <w:p w:rsidR="0074249D" w:rsidRPr="00651585" w:rsidRDefault="0074249D" w:rsidP="0074249D">
      <w:pPr>
        <w:spacing w:after="120"/>
        <w:jc w:val="both"/>
        <w:rPr>
          <w:bCs/>
          <w:sz w:val="22"/>
          <w:szCs w:val="22"/>
        </w:rPr>
      </w:pPr>
      <w:r w:rsidRPr="00651585">
        <w:rPr>
          <w:bCs/>
          <w:sz w:val="22"/>
          <w:szCs w:val="22"/>
        </w:rPr>
        <w:t>Recalling its Recommendation No. 155 (2011) on the illegal killing, trapping and trade of wild birds, identifying – among others, a series of urgent measures to enhance enforcement of existing legislation at each stage of the bird-crime chain through appropriate political, judicial, operational, scientific and technical support and cooperation;</w:t>
      </w:r>
    </w:p>
    <w:p w:rsidR="0074249D" w:rsidRPr="00651585" w:rsidRDefault="0074249D" w:rsidP="0074249D">
      <w:pPr>
        <w:spacing w:after="120"/>
        <w:jc w:val="both"/>
        <w:rPr>
          <w:bCs/>
          <w:sz w:val="22"/>
          <w:szCs w:val="22"/>
        </w:rPr>
      </w:pPr>
      <w:r w:rsidRPr="00651585">
        <w:rPr>
          <w:bCs/>
          <w:sz w:val="22"/>
          <w:szCs w:val="22"/>
        </w:rPr>
        <w:t>Recalling its Recommendation No. 164 (2013) on the implementation of the Tunis Action Plan (TAP) 2013-2020 for the eradication of illegal killing, trapping and trade of wild birds, urging Parties to implement – without further delays – the measures foreseen in the TAP, including those addressing or involving the judiciary;</w:t>
      </w:r>
    </w:p>
    <w:p w:rsidR="0074249D" w:rsidRPr="00651585" w:rsidRDefault="0074249D" w:rsidP="0074249D">
      <w:pPr>
        <w:spacing w:after="120"/>
        <w:jc w:val="both"/>
        <w:rPr>
          <w:bCs/>
          <w:sz w:val="22"/>
          <w:szCs w:val="22"/>
        </w:rPr>
      </w:pPr>
      <w:r w:rsidRPr="00651585">
        <w:rPr>
          <w:bCs/>
          <w:sz w:val="22"/>
          <w:szCs w:val="22"/>
        </w:rPr>
        <w:t>Recalling its Recommendation No. 171 (2014) of the Standing Committee, adopted on 5 December 2014, on the setting-up of national policing/investigation priorities to tackle illegal killing, trapping and trade of wild birds, recommending Parties to improve efforts aimed at enhancing inter-sector cooperation at national level and involving all relevant Ministries, particularly the Ministries of Environment, Agriculture, Interior or Home Affairs, Justice and Education;</w:t>
      </w:r>
    </w:p>
    <w:p w:rsidR="0074249D" w:rsidRPr="00651585" w:rsidRDefault="0074249D" w:rsidP="0074249D">
      <w:pPr>
        <w:spacing w:after="120"/>
        <w:jc w:val="both"/>
        <w:rPr>
          <w:bCs/>
          <w:sz w:val="22"/>
          <w:szCs w:val="22"/>
        </w:rPr>
      </w:pPr>
      <w:r w:rsidRPr="00651585">
        <w:rPr>
          <w:bCs/>
          <w:sz w:val="22"/>
          <w:szCs w:val="22"/>
        </w:rPr>
        <w:lastRenderedPageBreak/>
        <w:t>Further recalling its Recommendation No. 177 (2015) on the gravity factors and sentencing principles for the evaluation of offences against birds, and in particular the illegal killing, trapping and trade of wild birds;</w:t>
      </w:r>
    </w:p>
    <w:p w:rsidR="0074249D" w:rsidRPr="00651585" w:rsidRDefault="0074249D" w:rsidP="0074249D">
      <w:pPr>
        <w:spacing w:after="120"/>
        <w:jc w:val="both"/>
        <w:rPr>
          <w:sz w:val="22"/>
          <w:szCs w:val="22"/>
        </w:rPr>
      </w:pPr>
      <w:r w:rsidRPr="00651585">
        <w:rPr>
          <w:sz w:val="22"/>
          <w:szCs w:val="22"/>
        </w:rPr>
        <w:t>Recalling the EU Biodiversity Strategy to 2020 (COM (2011) 244) and, in particular, its target 1 “Fully implement the Birds and Habitats Directives”, and the Roadmap elaborated for addressing illegal killing of birds in EU member states, in line with the Tunis Action Plan 2013-2020;</w:t>
      </w:r>
    </w:p>
    <w:p w:rsidR="0074249D" w:rsidRPr="00651585" w:rsidRDefault="0074249D" w:rsidP="0074249D">
      <w:pPr>
        <w:spacing w:after="120"/>
        <w:jc w:val="both"/>
        <w:rPr>
          <w:sz w:val="22"/>
          <w:szCs w:val="22"/>
        </w:rPr>
      </w:pPr>
      <w:r w:rsidRPr="00651585">
        <w:rPr>
          <w:sz w:val="22"/>
          <w:szCs w:val="22"/>
        </w:rPr>
        <w:t>Noting the European Commission Communication COM(2017) 198 final “An Action Plan for nature, people and the economy” and the associated Commission Staff Working Document (2017) 139 final, “Factsheets providing details of actions in the Action Plan for nature, people and the economy and the Council Conclusions of 19 June, 2017;</w:t>
      </w:r>
    </w:p>
    <w:p w:rsidR="0074249D" w:rsidRPr="00651585" w:rsidRDefault="0074249D" w:rsidP="0074249D">
      <w:pPr>
        <w:spacing w:after="120"/>
        <w:jc w:val="both"/>
        <w:rPr>
          <w:bCs/>
          <w:sz w:val="22"/>
          <w:szCs w:val="22"/>
        </w:rPr>
      </w:pPr>
      <w:r w:rsidRPr="00651585">
        <w:rPr>
          <w:bCs/>
          <w:sz w:val="22"/>
          <w:szCs w:val="22"/>
        </w:rPr>
        <w:t>Acknowledging the specific steps undertaken by the CMS for setting-up an Intergovernmental Task Force to address illegal killing, taking and trade of migratory birds in the Mediterranean (MIKT), pursuant to Resolution 11.16 adopted at COP11 entitled “The Prevention of Illegal Killing, Taking and Trade of Migratory Birds” and aimed to facilitate the implementation of the Bern Convention Tunis Action Plan 2013-2020;</w:t>
      </w:r>
    </w:p>
    <w:p w:rsidR="0074249D" w:rsidRPr="00651585" w:rsidRDefault="0074249D" w:rsidP="0074249D">
      <w:pPr>
        <w:spacing w:after="120"/>
        <w:jc w:val="both"/>
        <w:rPr>
          <w:bCs/>
          <w:sz w:val="22"/>
          <w:szCs w:val="22"/>
        </w:rPr>
      </w:pPr>
      <w:r w:rsidRPr="00651585">
        <w:rPr>
          <w:bCs/>
          <w:sz w:val="22"/>
          <w:szCs w:val="22"/>
        </w:rPr>
        <w:t>Noting the Cairo Declaration supporting a zero-tolerance approach on Illegal Killing, Taking and Trade of Migratory Birds in the Mediterranean Region developed at the 1</w:t>
      </w:r>
      <w:r w:rsidRPr="00651585">
        <w:rPr>
          <w:bCs/>
          <w:sz w:val="22"/>
          <w:szCs w:val="22"/>
          <w:vertAlign w:val="superscript"/>
        </w:rPr>
        <w:t>st</w:t>
      </w:r>
      <w:r w:rsidRPr="00651585">
        <w:rPr>
          <w:bCs/>
          <w:sz w:val="22"/>
          <w:szCs w:val="22"/>
        </w:rPr>
        <w:t xml:space="preserve"> meeting of the MIKT in July 2016;</w:t>
      </w:r>
    </w:p>
    <w:p w:rsidR="0074249D" w:rsidRPr="00651585" w:rsidRDefault="0074249D" w:rsidP="0074249D">
      <w:pPr>
        <w:spacing w:after="120"/>
        <w:jc w:val="both"/>
        <w:rPr>
          <w:bCs/>
          <w:sz w:val="22"/>
          <w:szCs w:val="22"/>
        </w:rPr>
      </w:pPr>
      <w:r w:rsidRPr="00651585">
        <w:rPr>
          <w:bCs/>
          <w:sz w:val="22"/>
          <w:szCs w:val="22"/>
        </w:rPr>
        <w:t xml:space="preserve">Acknowledging the important contribution of the MIKT and the </w:t>
      </w:r>
      <w:proofErr w:type="spellStart"/>
      <w:r w:rsidRPr="00651585">
        <w:rPr>
          <w:bCs/>
          <w:sz w:val="22"/>
          <w:szCs w:val="22"/>
        </w:rPr>
        <w:t>Programme</w:t>
      </w:r>
      <w:proofErr w:type="spellEnd"/>
      <w:r w:rsidRPr="00651585">
        <w:rPr>
          <w:bCs/>
          <w:sz w:val="22"/>
          <w:szCs w:val="22"/>
        </w:rPr>
        <w:t xml:space="preserve"> of Work for the period (2016-2020) developed at its 1</w:t>
      </w:r>
      <w:r w:rsidRPr="00651585">
        <w:rPr>
          <w:bCs/>
          <w:sz w:val="22"/>
          <w:szCs w:val="22"/>
          <w:vertAlign w:val="superscript"/>
        </w:rPr>
        <w:t>st</w:t>
      </w:r>
      <w:r w:rsidRPr="00651585">
        <w:rPr>
          <w:bCs/>
          <w:sz w:val="22"/>
          <w:szCs w:val="22"/>
        </w:rPr>
        <w:t xml:space="preserve"> meeting and based on the Tunis Action Plan 2013-2020 and the proposals of MIKT members and observers at its 1</w:t>
      </w:r>
      <w:r w:rsidRPr="00651585">
        <w:rPr>
          <w:bCs/>
          <w:sz w:val="22"/>
          <w:szCs w:val="22"/>
          <w:vertAlign w:val="superscript"/>
        </w:rPr>
        <w:t>st</w:t>
      </w:r>
      <w:r w:rsidRPr="00651585">
        <w:rPr>
          <w:bCs/>
          <w:sz w:val="22"/>
          <w:szCs w:val="22"/>
        </w:rPr>
        <w:t xml:space="preserve"> meeting;</w:t>
      </w:r>
    </w:p>
    <w:p w:rsidR="0074249D" w:rsidRPr="00651585" w:rsidRDefault="0074249D" w:rsidP="0074249D">
      <w:pPr>
        <w:spacing w:after="120"/>
        <w:jc w:val="both"/>
        <w:rPr>
          <w:bCs/>
          <w:sz w:val="22"/>
          <w:szCs w:val="22"/>
        </w:rPr>
      </w:pPr>
      <w:r w:rsidRPr="00651585">
        <w:rPr>
          <w:bCs/>
          <w:sz w:val="22"/>
          <w:szCs w:val="22"/>
        </w:rPr>
        <w:t xml:space="preserve">Fully aware of the benefits of the coordinated approach successfully followed at the international level by the Bern Convention together with other concerned and partner MEAs, </w:t>
      </w:r>
      <w:proofErr w:type="spellStart"/>
      <w:r w:rsidRPr="00651585">
        <w:rPr>
          <w:bCs/>
          <w:sz w:val="22"/>
          <w:szCs w:val="22"/>
        </w:rPr>
        <w:t>organisations</w:t>
      </w:r>
      <w:proofErr w:type="spellEnd"/>
      <w:r w:rsidRPr="00651585">
        <w:rPr>
          <w:bCs/>
          <w:sz w:val="22"/>
          <w:szCs w:val="22"/>
        </w:rPr>
        <w:t xml:space="preserve"> and stakeholders, and in particular the excellent cooperation with the CMS, the AEWA and the EU and its Member States, on matters related to the eradication of illegal killing, trapping and trade of wild birds;</w:t>
      </w:r>
    </w:p>
    <w:p w:rsidR="0074249D" w:rsidRPr="00651585" w:rsidRDefault="0074249D" w:rsidP="0074249D">
      <w:pPr>
        <w:spacing w:after="120"/>
        <w:jc w:val="both"/>
        <w:rPr>
          <w:bCs/>
          <w:sz w:val="22"/>
          <w:szCs w:val="22"/>
        </w:rPr>
      </w:pPr>
      <w:r w:rsidRPr="00651585">
        <w:rPr>
          <w:bCs/>
          <w:sz w:val="22"/>
          <w:szCs w:val="22"/>
        </w:rPr>
        <w:t xml:space="preserve">Welcoming the fruitful cooperation between the Bern Convention and CMS Secretariats leading to the </w:t>
      </w:r>
      <w:proofErr w:type="spellStart"/>
      <w:r w:rsidRPr="00651585">
        <w:rPr>
          <w:bCs/>
          <w:sz w:val="22"/>
          <w:szCs w:val="22"/>
        </w:rPr>
        <w:t>organisation</w:t>
      </w:r>
      <w:proofErr w:type="spellEnd"/>
      <w:r w:rsidRPr="00651585">
        <w:rPr>
          <w:bCs/>
          <w:sz w:val="22"/>
          <w:szCs w:val="22"/>
        </w:rPr>
        <w:t xml:space="preserve"> of the Joint Meeting of the Bern Convention Network of Special Focal Points on Eradication of Illegal Killing, Trapping and Trade in Wild Birds (Bern SFPs Network) and the CMS Intergovernmental Task Force on Illegal Killing, Taking and Trade of Migratory Birds in the Mediterranean (MIKT) in </w:t>
      </w:r>
      <w:proofErr w:type="spellStart"/>
      <w:r w:rsidRPr="00651585">
        <w:rPr>
          <w:bCs/>
          <w:sz w:val="22"/>
          <w:szCs w:val="22"/>
        </w:rPr>
        <w:t>Sliema</w:t>
      </w:r>
      <w:proofErr w:type="spellEnd"/>
      <w:r w:rsidRPr="00651585">
        <w:rPr>
          <w:bCs/>
          <w:sz w:val="22"/>
          <w:szCs w:val="22"/>
        </w:rPr>
        <w:t>, Malta, on 22-23 June 2017 and the development of a Scoreboard which will help Parties to self-assess their national progress on the implementation of their  commitments in this area;</w:t>
      </w:r>
    </w:p>
    <w:p w:rsidR="0074249D" w:rsidRPr="00651585" w:rsidRDefault="0074249D" w:rsidP="0074249D">
      <w:pPr>
        <w:spacing w:after="120"/>
        <w:jc w:val="both"/>
        <w:rPr>
          <w:sz w:val="22"/>
          <w:szCs w:val="22"/>
        </w:rPr>
      </w:pPr>
      <w:r w:rsidRPr="00651585">
        <w:rPr>
          <w:sz w:val="22"/>
          <w:szCs w:val="22"/>
        </w:rPr>
        <w:t xml:space="preserve">Noting with concern the results of the </w:t>
      </w:r>
      <w:proofErr w:type="spellStart"/>
      <w:r w:rsidRPr="00651585">
        <w:rPr>
          <w:sz w:val="22"/>
          <w:szCs w:val="22"/>
        </w:rPr>
        <w:t>BirdLife</w:t>
      </w:r>
      <w:proofErr w:type="spellEnd"/>
      <w:r w:rsidRPr="00651585">
        <w:rPr>
          <w:sz w:val="22"/>
          <w:szCs w:val="22"/>
        </w:rPr>
        <w:t xml:space="preserve"> International 2014 Review of the scale and extend of illegal killing and taking of birds in the Mediterranean and their 2017 Review of illegal killing and taking of birds in Europe, the Arabian Peninsula, Iraq and Iran;</w:t>
      </w:r>
    </w:p>
    <w:p w:rsidR="0074249D" w:rsidRPr="00651585" w:rsidRDefault="0074249D" w:rsidP="0074249D">
      <w:pPr>
        <w:spacing w:after="120"/>
        <w:jc w:val="both"/>
        <w:rPr>
          <w:bCs/>
          <w:sz w:val="22"/>
          <w:szCs w:val="22"/>
        </w:rPr>
      </w:pPr>
      <w:proofErr w:type="spellStart"/>
      <w:r w:rsidRPr="00651585">
        <w:rPr>
          <w:bCs/>
          <w:sz w:val="22"/>
          <w:szCs w:val="22"/>
        </w:rPr>
        <w:t>Recognising</w:t>
      </w:r>
      <w:proofErr w:type="spellEnd"/>
      <w:r w:rsidRPr="00651585">
        <w:rPr>
          <w:bCs/>
          <w:sz w:val="22"/>
          <w:szCs w:val="22"/>
        </w:rPr>
        <w:t xml:space="preserve"> the urgent need for bolder and concerted action at national level if the objectives of the Tunis Action Plan 2013-2020 are to be achieved and illegal killing of wild birds eradicated by 2020;</w:t>
      </w:r>
    </w:p>
    <w:p w:rsidR="0074249D" w:rsidRPr="00651585" w:rsidRDefault="0074249D" w:rsidP="0074249D">
      <w:pPr>
        <w:spacing w:after="120"/>
        <w:jc w:val="both"/>
        <w:rPr>
          <w:bCs/>
          <w:sz w:val="22"/>
          <w:szCs w:val="22"/>
        </w:rPr>
      </w:pPr>
      <w:r w:rsidRPr="00651585">
        <w:rPr>
          <w:bCs/>
          <w:sz w:val="22"/>
          <w:szCs w:val="22"/>
        </w:rPr>
        <w:t>Convinced that the periodic self-assessment of progress in addressing the issue will constitute a major incentive for stronger action and effective response against the illegal killing, taking and trade of wild birds at national level and thus contribute to the implementation of the Convention</w:t>
      </w:r>
      <w:r>
        <w:rPr>
          <w:bCs/>
          <w:sz w:val="22"/>
          <w:szCs w:val="22"/>
        </w:rPr>
        <w:t>;</w:t>
      </w:r>
    </w:p>
    <w:p w:rsidR="0074249D" w:rsidRPr="00651585" w:rsidRDefault="0074249D" w:rsidP="0074249D">
      <w:pPr>
        <w:spacing w:after="120"/>
        <w:jc w:val="both"/>
        <w:rPr>
          <w:bCs/>
          <w:sz w:val="22"/>
          <w:szCs w:val="22"/>
        </w:rPr>
      </w:pPr>
      <w:r w:rsidRPr="00651585">
        <w:rPr>
          <w:bCs/>
          <w:sz w:val="22"/>
          <w:szCs w:val="22"/>
        </w:rPr>
        <w:t>Aware that the 12</w:t>
      </w:r>
      <w:r w:rsidRPr="00651585">
        <w:rPr>
          <w:bCs/>
          <w:sz w:val="22"/>
          <w:szCs w:val="22"/>
          <w:vertAlign w:val="superscript"/>
        </w:rPr>
        <w:t>th</w:t>
      </w:r>
      <w:r w:rsidRPr="00651585">
        <w:rPr>
          <w:bCs/>
          <w:sz w:val="22"/>
          <w:szCs w:val="22"/>
        </w:rPr>
        <w:t xml:space="preserve"> meeting of the Conference of the Parties to the Convention on the Conservation of Migratory Species, which took place in Manila (23-28 October 2017), in </w:t>
      </w:r>
      <w:r w:rsidRPr="00651585">
        <w:rPr>
          <w:rFonts w:eastAsia="Times New Roman"/>
          <w:sz w:val="22"/>
          <w:szCs w:val="22"/>
        </w:rPr>
        <w:t xml:space="preserve">point </w:t>
      </w:r>
      <w:r w:rsidRPr="00651585">
        <w:rPr>
          <w:sz w:val="22"/>
          <w:szCs w:val="22"/>
        </w:rPr>
        <w:t xml:space="preserve">2 </w:t>
      </w:r>
      <w:proofErr w:type="spellStart"/>
      <w:r w:rsidRPr="00651585">
        <w:rPr>
          <w:sz w:val="22"/>
          <w:szCs w:val="22"/>
        </w:rPr>
        <w:t>bis</w:t>
      </w:r>
      <w:proofErr w:type="spellEnd"/>
      <w:r w:rsidRPr="00651585">
        <w:rPr>
          <w:sz w:val="22"/>
          <w:szCs w:val="22"/>
        </w:rPr>
        <w:t xml:space="preserve"> of its resolution "</w:t>
      </w:r>
      <w:r w:rsidRPr="00651585">
        <w:rPr>
          <w:i/>
          <w:sz w:val="22"/>
          <w:szCs w:val="22"/>
        </w:rPr>
        <w:t>Acknowledges the work of MIKT in developing the scoreboard and promotes its use as a voluntary tool for Parties to assess their own progress in combating illegal killing, taking and trade of wild birds included in Annex 1 to this Resolution</w:t>
      </w:r>
      <w:r w:rsidRPr="00651585">
        <w:rPr>
          <w:sz w:val="22"/>
          <w:szCs w:val="22"/>
        </w:rPr>
        <w:t>"</w:t>
      </w:r>
      <w:r>
        <w:rPr>
          <w:sz w:val="22"/>
          <w:szCs w:val="22"/>
        </w:rPr>
        <w:t>,</w:t>
      </w:r>
    </w:p>
    <w:p w:rsidR="0074249D" w:rsidRPr="00651585" w:rsidRDefault="0074249D" w:rsidP="0074249D">
      <w:pPr>
        <w:spacing w:after="120"/>
        <w:jc w:val="both"/>
        <w:rPr>
          <w:bCs/>
          <w:sz w:val="22"/>
          <w:szCs w:val="22"/>
        </w:rPr>
      </w:pPr>
      <w:r w:rsidRPr="00651585">
        <w:rPr>
          <w:bCs/>
          <w:sz w:val="22"/>
          <w:szCs w:val="22"/>
        </w:rPr>
        <w:t xml:space="preserve">Recommends Contracting Parties to the Convention which </w:t>
      </w:r>
      <w:proofErr w:type="gramStart"/>
      <w:r w:rsidRPr="00651585">
        <w:rPr>
          <w:bCs/>
          <w:sz w:val="22"/>
          <w:szCs w:val="22"/>
        </w:rPr>
        <w:t>are</w:t>
      </w:r>
      <w:proofErr w:type="gramEnd"/>
      <w:r w:rsidRPr="00651585">
        <w:rPr>
          <w:bCs/>
          <w:sz w:val="22"/>
          <w:szCs w:val="22"/>
        </w:rPr>
        <w:t xml:space="preserve"> MIKT members, and invites other Parties and observer States to:</w:t>
      </w:r>
    </w:p>
    <w:p w:rsidR="0074249D" w:rsidRPr="00651585" w:rsidRDefault="0074249D" w:rsidP="0074249D">
      <w:pPr>
        <w:pStyle w:val="NormalWeb"/>
        <w:spacing w:before="0" w:beforeAutospacing="0" w:after="120" w:afterAutospacing="0"/>
        <w:ind w:left="426" w:hanging="426"/>
        <w:jc w:val="both"/>
        <w:rPr>
          <w:rFonts w:ascii="Times New Roman" w:hAnsi="Times New Roman"/>
          <w:sz w:val="22"/>
          <w:szCs w:val="22"/>
          <w:lang w:val="en-GB"/>
        </w:rPr>
      </w:pPr>
      <w:r>
        <w:rPr>
          <w:rFonts w:ascii="Times New Roman" w:hAnsi="Times New Roman"/>
          <w:sz w:val="22"/>
          <w:szCs w:val="22"/>
        </w:rPr>
        <w:t>1.</w:t>
      </w:r>
      <w:r>
        <w:rPr>
          <w:rFonts w:ascii="Times New Roman" w:hAnsi="Times New Roman"/>
          <w:sz w:val="22"/>
          <w:szCs w:val="22"/>
        </w:rPr>
        <w:tab/>
      </w:r>
      <w:r w:rsidRPr="00651585">
        <w:rPr>
          <w:rFonts w:ascii="Times New Roman" w:hAnsi="Times New Roman"/>
          <w:sz w:val="22"/>
          <w:szCs w:val="22"/>
          <w:lang w:val="en-GB"/>
        </w:rPr>
        <w:t>Periodically use the Scoreboard in the Appendix to this Recommendation as a national tool to self-assess progress in addressing the illegal killing of wild birds</w:t>
      </w:r>
      <w:r>
        <w:rPr>
          <w:rFonts w:ascii="Times New Roman" w:hAnsi="Times New Roman"/>
          <w:sz w:val="22"/>
          <w:szCs w:val="22"/>
          <w:lang w:val="en-GB"/>
        </w:rPr>
        <w:t>,</w:t>
      </w:r>
    </w:p>
    <w:p w:rsidR="0074249D" w:rsidRPr="00651585" w:rsidRDefault="0074249D" w:rsidP="0074249D">
      <w:pPr>
        <w:pStyle w:val="NormalWeb"/>
        <w:spacing w:before="0" w:beforeAutospacing="0" w:after="120" w:afterAutospacing="0"/>
        <w:ind w:left="426" w:hanging="426"/>
        <w:jc w:val="both"/>
        <w:rPr>
          <w:rFonts w:ascii="Times New Roman" w:hAnsi="Times New Roman"/>
          <w:sz w:val="22"/>
          <w:szCs w:val="22"/>
          <w:lang w:val="en-GB"/>
        </w:rPr>
      </w:pPr>
      <w:r w:rsidRPr="00651585">
        <w:rPr>
          <w:rFonts w:ascii="Times New Roman" w:hAnsi="Times New Roman"/>
          <w:sz w:val="22"/>
          <w:szCs w:val="22"/>
          <w:lang w:val="en-GB"/>
        </w:rPr>
        <w:lastRenderedPageBreak/>
        <w:t>2.</w:t>
      </w:r>
      <w:r w:rsidRPr="00651585">
        <w:rPr>
          <w:rFonts w:ascii="Times New Roman" w:hAnsi="Times New Roman"/>
          <w:sz w:val="22"/>
          <w:szCs w:val="22"/>
          <w:lang w:val="en-GB"/>
        </w:rPr>
        <w:tab/>
        <w:t>Provide, on a voluntary basis, and to the extent of availability and relevance of information for the indicators, the Secretariat with the information identified in the Scoreboard, for the purposes of discussion within the Bern Convention Network of Special Focal Points and CMS MIKT, to facilitate information sharing and best practice</w:t>
      </w:r>
      <w:r>
        <w:rPr>
          <w:rFonts w:ascii="Times New Roman" w:hAnsi="Times New Roman"/>
          <w:sz w:val="22"/>
          <w:szCs w:val="22"/>
          <w:lang w:val="en-GB"/>
        </w:rPr>
        <w:t>,</w:t>
      </w:r>
    </w:p>
    <w:p w:rsidR="0074249D" w:rsidRPr="00651585" w:rsidRDefault="0074249D" w:rsidP="0074249D">
      <w:pPr>
        <w:pStyle w:val="NormalWeb"/>
        <w:spacing w:before="0" w:beforeAutospacing="0" w:after="120" w:afterAutospacing="0"/>
        <w:jc w:val="both"/>
        <w:rPr>
          <w:rFonts w:ascii="Times New Roman" w:hAnsi="Times New Roman"/>
          <w:sz w:val="22"/>
          <w:szCs w:val="22"/>
          <w:lang w:val="en-GB"/>
        </w:rPr>
      </w:pPr>
      <w:r w:rsidRPr="00651585">
        <w:rPr>
          <w:rFonts w:ascii="Times New Roman" w:hAnsi="Times New Roman"/>
          <w:sz w:val="22"/>
          <w:szCs w:val="22"/>
          <w:lang w:val="en-GB"/>
        </w:rPr>
        <w:t xml:space="preserve">Contracting Parties to the </w:t>
      </w:r>
      <w:r>
        <w:rPr>
          <w:rFonts w:ascii="Times New Roman" w:hAnsi="Times New Roman"/>
          <w:sz w:val="22"/>
          <w:szCs w:val="22"/>
          <w:lang w:val="en-GB"/>
        </w:rPr>
        <w:t>C</w:t>
      </w:r>
      <w:r w:rsidRPr="00651585">
        <w:rPr>
          <w:rFonts w:ascii="Times New Roman" w:hAnsi="Times New Roman"/>
          <w:sz w:val="22"/>
          <w:szCs w:val="22"/>
          <w:lang w:val="en-GB"/>
        </w:rPr>
        <w:t>onvention and observer States are encouraged to implement the Programme of Work of MIKT 2016-2020</w:t>
      </w:r>
      <w:r>
        <w:rPr>
          <w:rFonts w:ascii="Times New Roman" w:hAnsi="Times New Roman"/>
          <w:sz w:val="22"/>
          <w:szCs w:val="22"/>
          <w:lang w:val="en-GB"/>
        </w:rPr>
        <w:t>;</w:t>
      </w:r>
    </w:p>
    <w:p w:rsidR="0074249D" w:rsidRPr="00651585" w:rsidRDefault="0074249D" w:rsidP="0074249D">
      <w:pPr>
        <w:pStyle w:val="NormalWeb"/>
        <w:spacing w:before="0" w:beforeAutospacing="0" w:after="120" w:afterAutospacing="0"/>
        <w:jc w:val="both"/>
        <w:rPr>
          <w:rFonts w:ascii="Times New Roman" w:hAnsi="Times New Roman"/>
          <w:sz w:val="22"/>
          <w:szCs w:val="22"/>
          <w:lang w:val="en-GB"/>
        </w:rPr>
      </w:pPr>
      <w:r w:rsidRPr="00651585">
        <w:rPr>
          <w:rFonts w:ascii="Times New Roman" w:hAnsi="Times New Roman"/>
          <w:sz w:val="22"/>
          <w:szCs w:val="22"/>
          <w:lang w:val="en-GB"/>
        </w:rPr>
        <w:t>The Secretariat is requested to cooperate with the CMS Secretariat to:</w:t>
      </w:r>
    </w:p>
    <w:p w:rsidR="0074249D" w:rsidRPr="00651585" w:rsidRDefault="0074249D" w:rsidP="0074249D">
      <w:pPr>
        <w:pStyle w:val="NormalWeb"/>
        <w:spacing w:before="0" w:beforeAutospacing="0" w:after="120" w:afterAutospacing="0"/>
        <w:ind w:left="426" w:hanging="426"/>
        <w:jc w:val="both"/>
        <w:rPr>
          <w:rFonts w:ascii="Times New Roman" w:hAnsi="Times New Roman"/>
          <w:sz w:val="22"/>
          <w:szCs w:val="22"/>
          <w:lang w:val="en-GB"/>
        </w:rPr>
      </w:pPr>
      <w:r>
        <w:rPr>
          <w:rFonts w:ascii="Times New Roman" w:hAnsi="Times New Roman"/>
          <w:sz w:val="22"/>
          <w:szCs w:val="22"/>
          <w:lang w:val="en-GB"/>
        </w:rPr>
        <w:t>1.</w:t>
      </w:r>
      <w:r>
        <w:rPr>
          <w:rFonts w:ascii="Times New Roman" w:hAnsi="Times New Roman"/>
          <w:sz w:val="22"/>
          <w:szCs w:val="22"/>
          <w:lang w:val="en-GB"/>
        </w:rPr>
        <w:tab/>
      </w:r>
      <w:r w:rsidRPr="00651585">
        <w:rPr>
          <w:rFonts w:ascii="Times New Roman" w:hAnsi="Times New Roman"/>
          <w:sz w:val="22"/>
          <w:szCs w:val="22"/>
          <w:lang w:val="en-GB"/>
        </w:rPr>
        <w:t>Compile, in the period between the 37</w:t>
      </w:r>
      <w:r w:rsidRPr="00651585">
        <w:rPr>
          <w:rFonts w:ascii="Times New Roman" w:hAnsi="Times New Roman"/>
          <w:sz w:val="22"/>
          <w:szCs w:val="22"/>
          <w:vertAlign w:val="superscript"/>
          <w:lang w:val="en-GB"/>
        </w:rPr>
        <w:t>th</w:t>
      </w:r>
      <w:r w:rsidRPr="00651585">
        <w:rPr>
          <w:rFonts w:ascii="Times New Roman" w:hAnsi="Times New Roman"/>
          <w:sz w:val="22"/>
          <w:szCs w:val="22"/>
          <w:lang w:val="en-GB"/>
        </w:rPr>
        <w:t xml:space="preserve"> and 40</w:t>
      </w:r>
      <w:r w:rsidRPr="00651585">
        <w:rPr>
          <w:rFonts w:ascii="Times New Roman" w:hAnsi="Times New Roman"/>
          <w:sz w:val="22"/>
          <w:szCs w:val="22"/>
          <w:vertAlign w:val="superscript"/>
          <w:lang w:val="en-GB"/>
        </w:rPr>
        <w:t>th</w:t>
      </w:r>
      <w:r w:rsidRPr="00651585">
        <w:rPr>
          <w:rFonts w:ascii="Times New Roman" w:hAnsi="Times New Roman"/>
          <w:sz w:val="22"/>
          <w:szCs w:val="22"/>
          <w:lang w:val="en-GB"/>
        </w:rPr>
        <w:t xml:space="preserve"> Meetings of the Standing Committee, the information duly provided by the Parties and observer States under paragraph 2 above;</w:t>
      </w:r>
    </w:p>
    <w:p w:rsidR="0074249D" w:rsidRPr="00651585" w:rsidRDefault="0074249D" w:rsidP="0074249D">
      <w:pPr>
        <w:pStyle w:val="NormalWeb"/>
        <w:spacing w:before="0" w:beforeAutospacing="0" w:after="120" w:afterAutospacing="0"/>
        <w:ind w:left="426" w:hanging="426"/>
        <w:jc w:val="both"/>
        <w:rPr>
          <w:rFonts w:ascii="Times New Roman" w:hAnsi="Times New Roman"/>
          <w:sz w:val="22"/>
          <w:szCs w:val="22"/>
          <w:lang w:val="en-GB"/>
        </w:rPr>
      </w:pPr>
      <w:r>
        <w:rPr>
          <w:rFonts w:ascii="Times New Roman" w:hAnsi="Times New Roman"/>
          <w:sz w:val="22"/>
          <w:szCs w:val="22"/>
          <w:lang w:val="en-GB"/>
        </w:rPr>
        <w:t>2.</w:t>
      </w:r>
      <w:r>
        <w:rPr>
          <w:rFonts w:ascii="Times New Roman" w:hAnsi="Times New Roman"/>
          <w:sz w:val="22"/>
          <w:szCs w:val="22"/>
          <w:lang w:val="en-GB"/>
        </w:rPr>
        <w:tab/>
      </w:r>
      <w:r w:rsidRPr="00651585">
        <w:rPr>
          <w:rFonts w:ascii="Times New Roman" w:hAnsi="Times New Roman"/>
          <w:sz w:val="22"/>
          <w:szCs w:val="22"/>
          <w:lang w:val="en-GB"/>
        </w:rPr>
        <w:t>Share that information with CMS MIKT and Bern Convention Special Focal Points Network members for the purposes outlined in paragraph 2 above, in the period between the 37</w:t>
      </w:r>
      <w:r w:rsidRPr="00651585">
        <w:rPr>
          <w:rFonts w:ascii="Times New Roman" w:hAnsi="Times New Roman"/>
          <w:sz w:val="22"/>
          <w:szCs w:val="22"/>
          <w:vertAlign w:val="superscript"/>
          <w:lang w:val="en-GB"/>
        </w:rPr>
        <w:t>th</w:t>
      </w:r>
      <w:r w:rsidRPr="00651585">
        <w:rPr>
          <w:rFonts w:ascii="Times New Roman" w:hAnsi="Times New Roman"/>
          <w:sz w:val="22"/>
          <w:szCs w:val="22"/>
          <w:lang w:val="en-GB"/>
        </w:rPr>
        <w:t xml:space="preserve"> and 40</w:t>
      </w:r>
      <w:r w:rsidRPr="00651585">
        <w:rPr>
          <w:rFonts w:ascii="Times New Roman" w:hAnsi="Times New Roman"/>
          <w:sz w:val="22"/>
          <w:szCs w:val="22"/>
          <w:vertAlign w:val="superscript"/>
          <w:lang w:val="en-GB"/>
        </w:rPr>
        <w:t>th</w:t>
      </w:r>
      <w:r w:rsidRPr="00651585">
        <w:rPr>
          <w:rFonts w:ascii="Times New Roman" w:hAnsi="Times New Roman"/>
          <w:sz w:val="22"/>
          <w:szCs w:val="22"/>
          <w:lang w:val="en-GB"/>
        </w:rPr>
        <w:t xml:space="preserve"> Meetings of the Standing Committee.</w:t>
      </w:r>
    </w:p>
    <w:p w:rsidR="0074249D" w:rsidRPr="00651585" w:rsidRDefault="0074249D" w:rsidP="0074249D">
      <w:pPr>
        <w:pStyle w:val="NormalWeb"/>
        <w:spacing w:before="0" w:beforeAutospacing="0" w:after="120" w:afterAutospacing="0"/>
        <w:jc w:val="both"/>
        <w:rPr>
          <w:rFonts w:ascii="Times New Roman" w:hAnsi="Times New Roman"/>
          <w:sz w:val="22"/>
          <w:szCs w:val="22"/>
          <w:lang w:val="en-GB"/>
        </w:rPr>
      </w:pPr>
    </w:p>
    <w:p w:rsidR="0074249D" w:rsidRDefault="0074249D" w:rsidP="007424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sz w:val="22"/>
          <w:szCs w:val="22"/>
          <w:lang w:val="en-GB"/>
        </w:rPr>
      </w:pPr>
      <w:r>
        <w:rPr>
          <w:b/>
          <w:sz w:val="22"/>
          <w:szCs w:val="22"/>
          <w:lang w:val="en-GB"/>
        </w:rPr>
        <w:br w:type="page"/>
      </w:r>
    </w:p>
    <w:p w:rsidR="0074249D" w:rsidRPr="00CB1122" w:rsidRDefault="0074249D" w:rsidP="0074249D">
      <w:pPr>
        <w:spacing w:after="120"/>
        <w:jc w:val="both"/>
        <w:rPr>
          <w:b/>
          <w:lang w:val="en-GB"/>
        </w:rPr>
      </w:pPr>
      <w:r w:rsidRPr="006504A1">
        <w:rPr>
          <w:rStyle w:val="lev"/>
        </w:rPr>
        <w:lastRenderedPageBreak/>
        <w:t xml:space="preserve">Appendix to Recommendation No. </w:t>
      </w:r>
      <w:r>
        <w:rPr>
          <w:rStyle w:val="lev"/>
        </w:rPr>
        <w:t>196</w:t>
      </w:r>
      <w:r w:rsidRPr="006504A1">
        <w:rPr>
          <w:rStyle w:val="lev"/>
        </w:rPr>
        <w:t xml:space="preserve"> (2017) of the Standing Committee </w:t>
      </w:r>
      <w:r w:rsidRPr="00CB1122">
        <w:rPr>
          <w:rStyle w:val="lev"/>
          <w:lang w:val="en-GB"/>
        </w:rPr>
        <w:t>on the establishment of a Scoreboard for measuring progress in combatting illegal killing, taking and trade of wild birds</w:t>
      </w:r>
    </w:p>
    <w:p w:rsidR="0074249D" w:rsidRDefault="0074249D" w:rsidP="0074249D">
      <w:pPr>
        <w:tabs>
          <w:tab w:val="left" w:pos="426"/>
        </w:tabs>
        <w:spacing w:after="120"/>
        <w:jc w:val="center"/>
        <w:rPr>
          <w:b/>
          <w:lang w:val="en-GB"/>
        </w:rPr>
      </w:pPr>
      <w:r w:rsidRPr="00CB1122">
        <w:rPr>
          <w:b/>
          <w:lang w:val="en-GB"/>
        </w:rPr>
        <w:t>Scoreboard to assess the progress in combating illegal killing, taking and trade of wild birds (IKB)</w:t>
      </w:r>
    </w:p>
    <w:p w:rsidR="0074249D" w:rsidRDefault="0074249D" w:rsidP="0074249D">
      <w:pPr>
        <w:tabs>
          <w:tab w:val="left" w:pos="426"/>
        </w:tabs>
        <w:spacing w:after="120"/>
        <w:jc w:val="center"/>
        <w:rPr>
          <w:b/>
          <w:lang w:val="en-GB"/>
        </w:rPr>
      </w:pPr>
      <w:r w:rsidRPr="00986767">
        <w:rPr>
          <w:rFonts w:eastAsia="Calibri"/>
          <w:color w:val="000000"/>
          <w:lang w:val="en-GB"/>
        </w:rPr>
        <w:t>A Self-Assessment Framework for National Use</w:t>
      </w:r>
    </w:p>
    <w:p w:rsidR="0074249D" w:rsidRPr="00986767" w:rsidRDefault="0074249D" w:rsidP="0074249D">
      <w:pPr>
        <w:spacing w:after="200" w:line="276" w:lineRule="auto"/>
        <w:jc w:val="center"/>
        <w:rPr>
          <w:rFonts w:eastAsia="Calibri"/>
          <w:color w:val="000000"/>
          <w:lang w:val="en-GB"/>
        </w:rPr>
      </w:pPr>
    </w:p>
    <w:p w:rsidR="0074249D" w:rsidRPr="00993261" w:rsidRDefault="0074249D" w:rsidP="0074249D">
      <w:pPr>
        <w:pStyle w:val="TM2"/>
        <w:rPr>
          <w:rFonts w:eastAsia="Times New Roman"/>
          <w:lang w:val="en-US"/>
        </w:rPr>
      </w:pPr>
      <w:r w:rsidRPr="007E72E3">
        <w:t>Table of contents</w:t>
      </w:r>
      <w:r w:rsidRPr="00993261">
        <w:fldChar w:fldCharType="begin"/>
      </w:r>
      <w:r w:rsidRPr="00993261">
        <w:instrText xml:space="preserve"> TOC \o "1-5" \h \z \u </w:instrText>
      </w:r>
      <w:r w:rsidRPr="00993261">
        <w:fldChar w:fldCharType="separate"/>
      </w:r>
    </w:p>
    <w:p w:rsidR="0074249D" w:rsidRPr="00993261" w:rsidRDefault="0074249D" w:rsidP="0074249D">
      <w:pPr>
        <w:pStyle w:val="TM2"/>
        <w:rPr>
          <w:rFonts w:eastAsia="Times New Roman"/>
          <w:lang w:val="en-US"/>
        </w:rPr>
      </w:pPr>
      <w:hyperlink w:anchor="_Toc489001521" w:history="1">
        <w:r w:rsidRPr="00993261">
          <w:rPr>
            <w:rStyle w:val="Lienhypertexte"/>
            <w:kern w:val="28"/>
          </w:rPr>
          <w:t>List of Acronyms</w:t>
        </w:r>
        <w:r w:rsidRPr="00993261">
          <w:rPr>
            <w:webHidden/>
          </w:rPr>
          <w:tab/>
        </w:r>
      </w:hyperlink>
    </w:p>
    <w:p w:rsidR="0074249D" w:rsidRPr="00993261" w:rsidRDefault="0074249D" w:rsidP="0074249D">
      <w:pPr>
        <w:pStyle w:val="TM2"/>
        <w:rPr>
          <w:rFonts w:eastAsia="Times New Roman"/>
          <w:lang w:val="en-US"/>
        </w:rPr>
      </w:pPr>
      <w:hyperlink w:anchor="_Toc489001522" w:history="1">
        <w:r w:rsidRPr="00993261">
          <w:rPr>
            <w:rStyle w:val="Lienhypertexte"/>
          </w:rPr>
          <w:t>Aim of the IKB Scoreboard</w:t>
        </w:r>
        <w:r w:rsidRPr="00993261">
          <w:rPr>
            <w:webHidden/>
          </w:rPr>
          <w:tab/>
        </w:r>
      </w:hyperlink>
    </w:p>
    <w:p w:rsidR="0074249D" w:rsidRPr="00993261" w:rsidRDefault="0074249D" w:rsidP="0074249D">
      <w:pPr>
        <w:pStyle w:val="TM2"/>
        <w:rPr>
          <w:rFonts w:eastAsia="Times New Roman"/>
          <w:lang w:val="en-US"/>
        </w:rPr>
      </w:pPr>
      <w:hyperlink w:anchor="_Toc489001523" w:history="1">
        <w:r w:rsidRPr="00993261">
          <w:rPr>
            <w:rStyle w:val="Lienhypertexte"/>
          </w:rPr>
          <w:t>Overview of the Scoreboard</w:t>
        </w:r>
        <w:r w:rsidRPr="00993261">
          <w:rPr>
            <w:webHidden/>
          </w:rPr>
          <w:tab/>
        </w:r>
      </w:hyperlink>
    </w:p>
    <w:p w:rsidR="0074249D" w:rsidRPr="00993261" w:rsidRDefault="0074249D" w:rsidP="0074249D">
      <w:pPr>
        <w:pStyle w:val="TM2"/>
        <w:rPr>
          <w:rFonts w:eastAsia="Times New Roman"/>
          <w:lang w:val="en-US"/>
        </w:rPr>
      </w:pPr>
      <w:hyperlink w:anchor="_Toc489001524" w:history="1">
        <w:r w:rsidRPr="00993261">
          <w:rPr>
            <w:rStyle w:val="Lienhypertexte"/>
          </w:rPr>
          <w:t>How to use the IKB Scoreboard</w:t>
        </w:r>
        <w:r w:rsidRPr="00993261">
          <w:rPr>
            <w:webHidden/>
          </w:rPr>
          <w:tab/>
        </w:r>
      </w:hyperlink>
    </w:p>
    <w:p w:rsidR="0074249D" w:rsidRPr="00993261" w:rsidRDefault="0074249D" w:rsidP="0074249D">
      <w:pPr>
        <w:pStyle w:val="TM3"/>
        <w:rPr>
          <w:rFonts w:ascii="Times New Roman" w:eastAsia="Times New Roman" w:hAnsi="Times New Roman"/>
          <w:noProof/>
          <w:lang w:val="en-US"/>
        </w:rPr>
      </w:pPr>
      <w:hyperlink w:anchor="_Toc489001525" w:history="1">
        <w:r w:rsidRPr="00993261">
          <w:rPr>
            <w:rStyle w:val="Lienhypertexte"/>
            <w:rFonts w:ascii="Times New Roman" w:hAnsi="Times New Roman"/>
            <w:noProof/>
          </w:rPr>
          <w:t>The process</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27" w:history="1">
        <w:r w:rsidRPr="00993261">
          <w:rPr>
            <w:rStyle w:val="Lienhypertexte"/>
          </w:rPr>
          <w:t>Time table for implementing the self-assessment</w:t>
        </w:r>
        <w:r w:rsidRPr="00993261">
          <w:rPr>
            <w:webHidden/>
          </w:rPr>
          <w:tab/>
        </w:r>
      </w:hyperlink>
    </w:p>
    <w:p w:rsidR="0074249D" w:rsidRPr="00993261" w:rsidRDefault="0074249D" w:rsidP="0074249D">
      <w:pPr>
        <w:pStyle w:val="TM3"/>
        <w:rPr>
          <w:rFonts w:ascii="Times New Roman" w:eastAsia="Times New Roman" w:hAnsi="Times New Roman"/>
          <w:noProof/>
          <w:lang w:val="en-US"/>
        </w:rPr>
      </w:pPr>
      <w:hyperlink w:anchor="_Toc489001528" w:history="1">
        <w:r w:rsidRPr="00993261">
          <w:rPr>
            <w:rStyle w:val="Lienhypertexte"/>
            <w:rFonts w:ascii="Times New Roman" w:hAnsi="Times New Roman"/>
            <w:noProof/>
          </w:rPr>
          <w:t>The use of self-assessment indicators at the national level</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29" w:history="1">
        <w:r w:rsidRPr="00993261">
          <w:rPr>
            <w:rStyle w:val="Lienhypertexte"/>
            <w:rFonts w:ascii="Times New Roman" w:hAnsi="Times New Roman"/>
            <w:noProof/>
          </w:rPr>
          <w:t>Scenario 1: Single rating</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30" w:history="1">
        <w:r w:rsidRPr="00993261">
          <w:rPr>
            <w:rStyle w:val="Lienhypertexte"/>
            <w:rFonts w:ascii="Times New Roman" w:hAnsi="Times New Roman"/>
            <w:noProof/>
          </w:rPr>
          <w:t>Scenario 2: Split rating</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31" w:history="1">
        <w:r w:rsidRPr="00993261">
          <w:rPr>
            <w:rStyle w:val="Lienhypertexte"/>
            <w:rFonts w:ascii="Times New Roman" w:hAnsi="Times New Roman"/>
            <w:noProof/>
          </w:rPr>
          <w:t>Scenario 3: Lack of consensus</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32" w:history="1">
        <w:r w:rsidRPr="00993261">
          <w:rPr>
            <w:rStyle w:val="Lienhypertexte"/>
          </w:rPr>
          <w:t>Scoring and assessing results</w:t>
        </w:r>
        <w:r w:rsidRPr="00993261">
          <w:rPr>
            <w:webHidden/>
          </w:rPr>
          <w:tab/>
        </w:r>
      </w:hyperlink>
    </w:p>
    <w:p w:rsidR="0074249D" w:rsidRPr="00993261" w:rsidRDefault="0074249D" w:rsidP="0074249D">
      <w:pPr>
        <w:pStyle w:val="TM2"/>
        <w:rPr>
          <w:rFonts w:eastAsia="Times New Roman"/>
          <w:lang w:val="en-US"/>
        </w:rPr>
      </w:pPr>
      <w:hyperlink w:anchor="_Toc489001533" w:history="1">
        <w:r w:rsidRPr="00993261">
          <w:rPr>
            <w:rStyle w:val="Lienhypertexte"/>
          </w:rPr>
          <w:t>Presenting the results</w:t>
        </w:r>
        <w:r w:rsidRPr="00993261">
          <w:rPr>
            <w:webHidden/>
          </w:rPr>
          <w:tab/>
        </w:r>
      </w:hyperlink>
    </w:p>
    <w:p w:rsidR="0074249D" w:rsidRPr="00993261" w:rsidRDefault="0074249D" w:rsidP="0074249D">
      <w:pPr>
        <w:pStyle w:val="TM1"/>
        <w:rPr>
          <w:rFonts w:ascii="Times New Roman" w:eastAsia="Times New Roman" w:hAnsi="Times New Roman" w:cs="Times New Roman"/>
          <w:lang w:val="en-US"/>
        </w:rPr>
      </w:pPr>
      <w:hyperlink w:anchor="_Toc489001534" w:history="1">
        <w:r w:rsidRPr="00993261">
          <w:rPr>
            <w:rStyle w:val="Lienhypertexte"/>
            <w:rFonts w:ascii="Times New Roman" w:hAnsi="Times New Roman"/>
          </w:rPr>
          <w:t>IKB Scoreboard</w:t>
        </w:r>
        <w:r w:rsidRPr="00993261">
          <w:rPr>
            <w:rFonts w:ascii="Times New Roman" w:hAnsi="Times New Roman" w:cs="Times New Roman"/>
            <w:webHidden/>
          </w:rPr>
          <w:tab/>
        </w:r>
      </w:hyperlink>
    </w:p>
    <w:p w:rsidR="0074249D" w:rsidRPr="00993261" w:rsidRDefault="0074249D" w:rsidP="0074249D">
      <w:pPr>
        <w:pStyle w:val="TM2"/>
        <w:rPr>
          <w:rFonts w:eastAsia="Times New Roman"/>
          <w:lang w:val="en-US"/>
        </w:rPr>
      </w:pPr>
      <w:hyperlink w:anchor="_Toc489001535" w:history="1">
        <w:r w:rsidRPr="00993261">
          <w:rPr>
            <w:rStyle w:val="Lienhypertexte"/>
          </w:rPr>
          <w:t>A. National monitoring of IKB – data management of scope and scale of IKB.</w:t>
        </w:r>
        <w:r w:rsidRPr="00993261">
          <w:rPr>
            <w:webHidden/>
          </w:rPr>
          <w:tab/>
        </w:r>
      </w:hyperlink>
    </w:p>
    <w:p w:rsidR="0074249D" w:rsidRPr="00993261" w:rsidRDefault="0074249D" w:rsidP="0074249D">
      <w:pPr>
        <w:pStyle w:val="TM4"/>
        <w:rPr>
          <w:rFonts w:ascii="Times New Roman" w:eastAsia="Times New Roman" w:hAnsi="Times New Roman"/>
          <w:noProof/>
          <w:lang w:val="en-US"/>
        </w:rPr>
      </w:pPr>
      <w:hyperlink w:anchor="_Toc489001536" w:history="1">
        <w:r w:rsidRPr="00993261">
          <w:rPr>
            <w:rStyle w:val="Lienhypertexte"/>
            <w:rFonts w:ascii="Times New Roman" w:hAnsi="Times New Roman"/>
            <w:noProof/>
          </w:rPr>
          <w:t>1. Status and scale of IKB</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37" w:history="1">
        <w:r w:rsidRPr="00993261">
          <w:rPr>
            <w:rStyle w:val="Lienhypertexte"/>
            <w:rFonts w:ascii="Times New Roman" w:hAnsi="Times New Roman"/>
            <w:noProof/>
          </w:rPr>
          <w:t>2. Number, distribution and trend of illegally killed, trapped or traded birds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38" w:history="1">
        <w:r w:rsidRPr="00993261">
          <w:rPr>
            <w:rStyle w:val="Lienhypertexte"/>
            <w:rFonts w:ascii="Times New Roman" w:hAnsi="Times New Roman"/>
            <w:noProof/>
          </w:rPr>
          <w:t>3. Extent of IKB cases known to national authorities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39" w:history="1">
        <w:r w:rsidRPr="00993261">
          <w:rPr>
            <w:rStyle w:val="Lienhypertexte"/>
            <w:rFonts w:ascii="Times New Roman" w:hAnsi="Times New Roman"/>
            <w:noProof/>
          </w:rPr>
          <w:t>4. Number of IKB cases prosecuted in the reporting period.</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40" w:history="1">
        <w:r w:rsidRPr="00993261">
          <w:rPr>
            <w:rStyle w:val="Lienhypertexte"/>
          </w:rPr>
          <w:t>B. Comprehensiveness of national legislation</w:t>
        </w:r>
        <w:r w:rsidRPr="00993261">
          <w:rPr>
            <w:webHidden/>
          </w:rPr>
          <w:tab/>
        </w:r>
      </w:hyperlink>
    </w:p>
    <w:p w:rsidR="0074249D" w:rsidRPr="00993261" w:rsidRDefault="0074249D" w:rsidP="0074249D">
      <w:pPr>
        <w:pStyle w:val="TM4"/>
        <w:rPr>
          <w:rFonts w:ascii="Times New Roman" w:eastAsia="Times New Roman" w:hAnsi="Times New Roman"/>
          <w:noProof/>
          <w:lang w:val="en-US"/>
        </w:rPr>
      </w:pPr>
      <w:hyperlink w:anchor="_Toc489001541" w:history="1">
        <w:r w:rsidRPr="00993261">
          <w:rPr>
            <w:rStyle w:val="Lienhypertexte"/>
            <w:rFonts w:ascii="Times New Roman" w:hAnsi="Times New Roman"/>
            <w:noProof/>
          </w:rPr>
          <w:t>5. National wildlife legislation</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2" w:history="1">
        <w:r w:rsidRPr="00993261">
          <w:rPr>
            <w:rStyle w:val="Lienhypertexte"/>
            <w:rFonts w:ascii="Times New Roman" w:hAnsi="Times New Roman"/>
            <w:noProof/>
          </w:rPr>
          <w:t>6. Regulated use</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3" w:history="1">
        <w:r w:rsidRPr="00993261">
          <w:rPr>
            <w:rStyle w:val="Lienhypertexte"/>
            <w:rFonts w:ascii="Times New Roman" w:hAnsi="Times New Roman"/>
            <w:noProof/>
          </w:rPr>
          <w:t>7. Prohibitions under national legislation</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4" w:history="1">
        <w:r w:rsidRPr="00993261">
          <w:rPr>
            <w:rStyle w:val="Lienhypertexte"/>
            <w:rFonts w:ascii="Times New Roman" w:hAnsi="Times New Roman"/>
            <w:noProof/>
          </w:rPr>
          <w:t>8. Exceptions under national legislation</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5" w:history="1">
        <w:r w:rsidRPr="00993261">
          <w:rPr>
            <w:rStyle w:val="Lienhypertexte"/>
            <w:rFonts w:ascii="Times New Roman" w:hAnsi="Times New Roman"/>
            <w:noProof/>
          </w:rPr>
          <w:t>9. Sanctions and penalties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6" w:history="1">
        <w:r w:rsidRPr="00993261">
          <w:rPr>
            <w:rStyle w:val="Lienhypertexte"/>
            <w:rFonts w:ascii="Times New Roman" w:hAnsi="Times New Roman"/>
            <w:noProof/>
          </w:rPr>
          <w:t>10. Proportionality of penalties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7" w:history="1">
        <w:r w:rsidRPr="00993261">
          <w:rPr>
            <w:rStyle w:val="Lienhypertexte"/>
            <w:rFonts w:ascii="Times New Roman" w:hAnsi="Times New Roman"/>
            <w:noProof/>
          </w:rPr>
          <w:t>11. Use of criminal law</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8" w:history="1">
        <w:r w:rsidRPr="00993261">
          <w:rPr>
            <w:rStyle w:val="Lienhypertexte"/>
            <w:rFonts w:ascii="Times New Roman" w:hAnsi="Times New Roman"/>
            <w:noProof/>
          </w:rPr>
          <w:t>12. Organized crime legislation</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49" w:history="1">
        <w:r w:rsidRPr="00993261">
          <w:rPr>
            <w:rStyle w:val="Lienhypertexte"/>
            <w:rFonts w:ascii="Times New Roman" w:hAnsi="Times New Roman"/>
            <w:noProof/>
          </w:rPr>
          <w:t>13. Transposition of international law and commitment to national legislation</w:t>
        </w:r>
        <w:r w:rsidRPr="00993261">
          <w:rPr>
            <w:rFonts w:ascii="Times New Roman" w:hAnsi="Times New Roman"/>
            <w:noProof/>
            <w:webHidden/>
          </w:rPr>
          <w:tab/>
        </w:r>
      </w:hyperlink>
    </w:p>
    <w:p w:rsidR="0074249D" w:rsidRPr="00993261" w:rsidRDefault="0074249D" w:rsidP="0074249D">
      <w:pPr>
        <w:pStyle w:val="TM2"/>
        <w:jc w:val="left"/>
        <w:rPr>
          <w:rFonts w:eastAsia="Times New Roman"/>
          <w:lang w:val="en-US"/>
        </w:rPr>
      </w:pPr>
      <w:hyperlink w:anchor="_Toc489001550" w:history="1">
        <w:r w:rsidRPr="00993261">
          <w:rPr>
            <w:rStyle w:val="Lienhypertexte"/>
          </w:rPr>
          <w:t>C. Enforcement response: preparedness of law enforcement bodies and coordination of national institutions</w:t>
        </w:r>
        <w:r w:rsidRPr="00993261">
          <w:rPr>
            <w:webHidden/>
          </w:rPr>
          <w:tab/>
        </w:r>
      </w:hyperlink>
    </w:p>
    <w:p w:rsidR="0074249D" w:rsidRPr="00993261" w:rsidRDefault="0074249D" w:rsidP="0074249D">
      <w:pPr>
        <w:pStyle w:val="TM4"/>
        <w:rPr>
          <w:rFonts w:ascii="Times New Roman" w:eastAsia="Times New Roman" w:hAnsi="Times New Roman"/>
          <w:noProof/>
          <w:lang w:val="en-US"/>
        </w:rPr>
      </w:pPr>
      <w:hyperlink w:anchor="_Toc489001551" w:history="1">
        <w:r w:rsidRPr="00993261">
          <w:rPr>
            <w:rStyle w:val="Lienhypertexte"/>
            <w:rFonts w:ascii="Times New Roman" w:hAnsi="Times New Roman"/>
            <w:noProof/>
          </w:rPr>
          <w:t>14. National Action Plan to combat IKB</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2" w:history="1">
        <w:r w:rsidRPr="00993261">
          <w:rPr>
            <w:rStyle w:val="Lienhypertexte"/>
            <w:rFonts w:ascii="Times New Roman" w:hAnsi="Times New Roman"/>
            <w:noProof/>
          </w:rPr>
          <w:t>15. Enforcement priority</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3" w:history="1">
        <w:r w:rsidRPr="00993261">
          <w:rPr>
            <w:rStyle w:val="Lienhypertexte"/>
            <w:rFonts w:ascii="Times New Roman" w:hAnsi="Times New Roman"/>
            <w:noProof/>
          </w:rPr>
          <w:t>16. Stakeholders and policy-making</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4" w:history="1">
        <w:r w:rsidRPr="00993261">
          <w:rPr>
            <w:rStyle w:val="Lienhypertexte"/>
            <w:rFonts w:ascii="Times New Roman" w:hAnsi="Times New Roman"/>
            <w:noProof/>
          </w:rPr>
          <w:t>17. Staffing and recruitment</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5" w:history="1">
        <w:r w:rsidRPr="00993261">
          <w:rPr>
            <w:rStyle w:val="Lienhypertexte"/>
            <w:rFonts w:ascii="Times New Roman" w:hAnsi="Times New Roman"/>
            <w:noProof/>
          </w:rPr>
          <w:t>18. Specialized training</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6" w:history="1">
        <w:r w:rsidRPr="00993261">
          <w:rPr>
            <w:rStyle w:val="Lienhypertexte"/>
            <w:rFonts w:ascii="Times New Roman" w:hAnsi="Times New Roman"/>
            <w:noProof/>
          </w:rPr>
          <w:t>19. Field enforcement effort</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57" w:history="1">
        <w:r w:rsidRPr="00993261">
          <w:rPr>
            <w:rStyle w:val="Lienhypertexte"/>
          </w:rPr>
          <w:t>D. Prosecution and sentencing - effectiveness of judicial procedures</w:t>
        </w:r>
        <w:r w:rsidRPr="00993261">
          <w:rPr>
            <w:webHidden/>
          </w:rPr>
          <w:tab/>
        </w:r>
      </w:hyperlink>
    </w:p>
    <w:p w:rsidR="0074249D" w:rsidRPr="00993261" w:rsidRDefault="0074249D" w:rsidP="0074249D">
      <w:pPr>
        <w:pStyle w:val="TM4"/>
        <w:rPr>
          <w:rFonts w:ascii="Times New Roman" w:eastAsia="Times New Roman" w:hAnsi="Times New Roman"/>
          <w:noProof/>
          <w:lang w:val="en-US"/>
        </w:rPr>
      </w:pPr>
      <w:hyperlink w:anchor="_Toc489001558" w:history="1">
        <w:r w:rsidRPr="00993261">
          <w:rPr>
            <w:rStyle w:val="Lienhypertexte"/>
            <w:rFonts w:ascii="Times New Roman" w:hAnsi="Times New Roman"/>
            <w:noProof/>
          </w:rPr>
          <w:t>20. Quality of judicial processes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59" w:history="1">
        <w:r w:rsidRPr="00993261">
          <w:rPr>
            <w:rStyle w:val="Lienhypertexte"/>
            <w:rFonts w:ascii="Times New Roman" w:hAnsi="Times New Roman"/>
            <w:noProof/>
          </w:rPr>
          <w:t>21. Sentencing guidelines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0" w:history="1">
        <w:r w:rsidRPr="00993261">
          <w:rPr>
            <w:rStyle w:val="Lienhypertexte"/>
            <w:rFonts w:ascii="Times New Roman" w:hAnsi="Times New Roman"/>
            <w:noProof/>
          </w:rPr>
          <w:t>22. Judicial awareness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1" w:history="1">
        <w:r w:rsidRPr="00993261">
          <w:rPr>
            <w:rStyle w:val="Lienhypertexte"/>
            <w:rFonts w:ascii="Times New Roman" w:hAnsi="Times New Roman"/>
            <w:noProof/>
          </w:rPr>
          <w:t>23. Judiciary training</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62" w:history="1">
        <w:r w:rsidRPr="00993261">
          <w:rPr>
            <w:rStyle w:val="Lienhypertexte"/>
          </w:rPr>
          <w:t>E. Prevention - other instruments used to address IKB</w:t>
        </w:r>
        <w:r w:rsidRPr="00993261">
          <w:rPr>
            <w:webHidden/>
          </w:rPr>
          <w:tab/>
        </w:r>
      </w:hyperlink>
    </w:p>
    <w:p w:rsidR="0074249D" w:rsidRPr="00993261" w:rsidRDefault="0074249D" w:rsidP="0074249D">
      <w:pPr>
        <w:pStyle w:val="TM4"/>
        <w:rPr>
          <w:rFonts w:ascii="Times New Roman" w:eastAsia="Times New Roman" w:hAnsi="Times New Roman"/>
          <w:noProof/>
          <w:lang w:val="en-US"/>
        </w:rPr>
      </w:pPr>
      <w:hyperlink w:anchor="_Toc489001563" w:history="1">
        <w:r w:rsidRPr="00993261">
          <w:rPr>
            <w:rStyle w:val="Lienhypertexte"/>
            <w:rFonts w:ascii="Times New Roman" w:hAnsi="Times New Roman"/>
            <w:noProof/>
          </w:rPr>
          <w:t>24. International cooperation</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4" w:history="1">
        <w:r w:rsidRPr="00993261">
          <w:rPr>
            <w:rStyle w:val="Lienhypertexte"/>
            <w:rFonts w:ascii="Times New Roman" w:hAnsi="Times New Roman"/>
            <w:noProof/>
          </w:rPr>
          <w:t>25. Drivers of wildlife crime</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5" w:history="1">
        <w:r w:rsidRPr="00993261">
          <w:rPr>
            <w:rStyle w:val="Lienhypertexte"/>
            <w:rFonts w:ascii="Times New Roman" w:hAnsi="Times New Roman"/>
            <w:noProof/>
          </w:rPr>
          <w:t>26. Demand-side activities</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6" w:history="1">
        <w:r w:rsidRPr="00993261">
          <w:rPr>
            <w:rStyle w:val="Lienhypertexte"/>
            <w:rFonts w:ascii="Times New Roman" w:hAnsi="Times New Roman"/>
            <w:noProof/>
          </w:rPr>
          <w:t>27. Regulated community</w:t>
        </w:r>
        <w:r w:rsidRPr="00993261">
          <w:rPr>
            <w:rFonts w:ascii="Times New Roman" w:hAnsi="Times New Roman"/>
            <w:noProof/>
            <w:webHidden/>
          </w:rPr>
          <w:tab/>
        </w:r>
      </w:hyperlink>
    </w:p>
    <w:p w:rsidR="0074249D" w:rsidRPr="00993261" w:rsidRDefault="0074249D" w:rsidP="0074249D">
      <w:pPr>
        <w:pStyle w:val="TM4"/>
        <w:rPr>
          <w:rFonts w:ascii="Times New Roman" w:eastAsia="Times New Roman" w:hAnsi="Times New Roman"/>
          <w:noProof/>
          <w:lang w:val="en-US"/>
        </w:rPr>
      </w:pPr>
      <w:hyperlink w:anchor="_Toc489001567" w:history="1">
        <w:r w:rsidRPr="00993261">
          <w:rPr>
            <w:rStyle w:val="Lienhypertexte"/>
            <w:rFonts w:ascii="Times New Roman" w:hAnsi="Times New Roman"/>
            <w:noProof/>
          </w:rPr>
          <w:t>28. Public awareness actions</w:t>
        </w:r>
        <w:r w:rsidRPr="00993261">
          <w:rPr>
            <w:rFonts w:ascii="Times New Roman" w:hAnsi="Times New Roman"/>
            <w:noProof/>
            <w:webHidden/>
          </w:rPr>
          <w:tab/>
        </w:r>
      </w:hyperlink>
    </w:p>
    <w:p w:rsidR="0074249D" w:rsidRPr="00993261" w:rsidRDefault="0074249D" w:rsidP="0074249D">
      <w:pPr>
        <w:pStyle w:val="TM2"/>
        <w:rPr>
          <w:rFonts w:eastAsia="Times New Roman"/>
          <w:lang w:val="en-US"/>
        </w:rPr>
      </w:pPr>
      <w:hyperlink w:anchor="_Toc489001568" w:history="1">
        <w:r w:rsidRPr="00993261">
          <w:rPr>
            <w:rStyle w:val="Lienhypertexte"/>
          </w:rPr>
          <w:t>Summary of scores</w:t>
        </w:r>
        <w:r w:rsidRPr="00993261">
          <w:rPr>
            <w:webHidden/>
          </w:rPr>
          <w:tab/>
        </w:r>
      </w:hyperlink>
    </w:p>
    <w:p w:rsidR="0074249D" w:rsidRPr="003F3C1D" w:rsidRDefault="0074249D" w:rsidP="0074249D">
      <w:pPr>
        <w:keepNext/>
        <w:keepLines/>
        <w:rPr>
          <w:rFonts w:ascii="Arial" w:eastAsia="Calibri" w:hAnsi="Arial"/>
          <w:b/>
          <w:color w:val="000000"/>
          <w:sz w:val="22"/>
          <w:szCs w:val="22"/>
          <w:lang w:val="en-GB"/>
        </w:rPr>
      </w:pPr>
      <w:r w:rsidRPr="00993261">
        <w:rPr>
          <w:rFonts w:eastAsia="Calibri"/>
          <w:noProof/>
          <w:sz w:val="22"/>
          <w:szCs w:val="22"/>
          <w:lang w:val="en-GB"/>
        </w:rPr>
        <w:fldChar w:fldCharType="end"/>
      </w:r>
    </w:p>
    <w:p w:rsidR="0074249D" w:rsidRDefault="0074249D" w:rsidP="0074249D">
      <w:pPr>
        <w:rPr>
          <w:rFonts w:ascii="Arial" w:eastAsia="Calibri" w:hAnsi="Arial" w:cs="Arial"/>
          <w:color w:val="000000"/>
          <w:sz w:val="22"/>
          <w:szCs w:val="22"/>
          <w:lang w:val="en-GB"/>
        </w:rPr>
      </w:pPr>
      <w:r>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1"/>
        <w:rPr>
          <w:rFonts w:ascii="Arial" w:hAnsi="Arial" w:cs="Arial"/>
          <w:b/>
          <w:color w:val="000000"/>
          <w:kern w:val="28"/>
          <w:sz w:val="30"/>
          <w:szCs w:val="30"/>
          <w:lang w:val="en-GB"/>
        </w:rPr>
      </w:pPr>
      <w:bookmarkStart w:id="1" w:name="_Toc486539558"/>
      <w:bookmarkStart w:id="2" w:name="_Toc489001521"/>
      <w:r w:rsidRPr="008806E7">
        <w:rPr>
          <w:rFonts w:ascii="Arial" w:hAnsi="Arial" w:cs="Arial"/>
          <w:b/>
          <w:color w:val="000000"/>
          <w:kern w:val="28"/>
          <w:sz w:val="30"/>
          <w:szCs w:val="30"/>
          <w:lang w:val="en-GB"/>
        </w:rPr>
        <w:lastRenderedPageBreak/>
        <w:t>List of Acronyms</w:t>
      </w:r>
      <w:bookmarkEnd w:id="1"/>
      <w:bookmarkEnd w:id="2"/>
      <w:r w:rsidRPr="008806E7">
        <w:rPr>
          <w:rFonts w:ascii="Arial" w:hAnsi="Arial" w:cs="Arial"/>
          <w:b/>
          <w:color w:val="000000"/>
          <w:kern w:val="28"/>
          <w:sz w:val="30"/>
          <w:szCs w:val="30"/>
          <w:lang w:val="en-GB"/>
        </w:rPr>
        <w:t xml:space="preserve"> </w:t>
      </w:r>
    </w:p>
    <w:p w:rsidR="0074249D" w:rsidRPr="008806E7" w:rsidDel="00CA5E56" w:rsidRDefault="0074249D" w:rsidP="0074249D">
      <w:pPr>
        <w:spacing w:after="200" w:line="276" w:lineRule="auto"/>
        <w:rPr>
          <w:rFonts w:ascii="Arial" w:eastAsia="Calibri" w:hAnsi="Arial" w:cs="Arial"/>
          <w:color w:val="000000"/>
          <w:kern w:val="28"/>
          <w:sz w:val="22"/>
          <w:szCs w:val="22"/>
          <w:lang w:val="en-GB"/>
        </w:rPr>
      </w:pP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AEWA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 xml:space="preserve">Agreement on the Conservation of African-Eurasian Migratory </w:t>
      </w:r>
      <w:proofErr w:type="spellStart"/>
      <w:r w:rsidRPr="008806E7">
        <w:rPr>
          <w:rFonts w:ascii="Arial" w:eastAsia="Calibri" w:hAnsi="Arial" w:cs="Arial"/>
          <w:color w:val="000000"/>
          <w:kern w:val="28"/>
          <w:sz w:val="22"/>
          <w:szCs w:val="22"/>
          <w:lang w:val="en-GB"/>
        </w:rPr>
        <w:t>Waterbirds</w:t>
      </w:r>
      <w:proofErr w:type="spellEnd"/>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CMS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Convention on the Conservation of Migratory Species of Wild Animals</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COP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 xml:space="preserve">Conference of the Parties </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EU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European Union</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ICCWC</w:t>
      </w:r>
      <w:r w:rsidRPr="008806E7">
        <w:rPr>
          <w:rFonts w:ascii="Arial" w:eastAsia="Calibri" w:hAnsi="Arial" w:cs="Arial"/>
          <w:color w:val="000000"/>
          <w:kern w:val="28"/>
          <w:sz w:val="22"/>
          <w:szCs w:val="22"/>
          <w:lang w:val="en-GB"/>
        </w:rPr>
        <w:tab/>
        <w:t xml:space="preserve"> </w:t>
      </w:r>
      <w:r w:rsidRPr="008806E7">
        <w:rPr>
          <w:rFonts w:ascii="Arial" w:eastAsia="Calibri" w:hAnsi="Arial" w:cs="Arial"/>
          <w:color w:val="000000"/>
          <w:kern w:val="28"/>
          <w:sz w:val="22"/>
          <w:szCs w:val="22"/>
          <w:lang w:val="en-GB"/>
        </w:rPr>
        <w:tab/>
      </w:r>
      <w:proofErr w:type="gramStart"/>
      <w:r w:rsidRPr="008806E7">
        <w:rPr>
          <w:rFonts w:ascii="Arial" w:eastAsia="Calibri" w:hAnsi="Arial" w:cs="Arial"/>
          <w:color w:val="000000"/>
          <w:kern w:val="28"/>
          <w:sz w:val="22"/>
          <w:szCs w:val="22"/>
          <w:lang w:val="en-GB"/>
        </w:rPr>
        <w:t>The</w:t>
      </w:r>
      <w:proofErr w:type="gramEnd"/>
      <w:r w:rsidRPr="008806E7">
        <w:rPr>
          <w:rFonts w:ascii="Arial" w:eastAsia="Calibri" w:hAnsi="Arial" w:cs="Arial"/>
          <w:color w:val="000000"/>
          <w:kern w:val="28"/>
          <w:sz w:val="22"/>
          <w:szCs w:val="22"/>
          <w:lang w:val="en-GB"/>
        </w:rPr>
        <w:t xml:space="preserve"> International Consortium on Combating Wildlife Crime</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IKB</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Illegal Killing, Trapping and Trade in Wild Birds</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MIKT</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 xml:space="preserve">Intergovernmental Task Force on Illegal Killing, Taking and Trade of Migratory Birds in the Mediterranean </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MOP</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Meeting of Parties</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Pr>
          <w:rFonts w:ascii="Arial" w:eastAsia="Calibri" w:hAnsi="Arial" w:cs="Arial"/>
          <w:color w:val="000000"/>
          <w:kern w:val="28"/>
          <w:sz w:val="22"/>
          <w:szCs w:val="22"/>
          <w:lang w:val="en-GB"/>
        </w:rPr>
        <w:t>NGO</w:t>
      </w:r>
      <w:r>
        <w:rPr>
          <w:rFonts w:ascii="Arial" w:eastAsia="Calibri" w:hAnsi="Arial" w:cs="Arial"/>
          <w:color w:val="000000"/>
          <w:kern w:val="28"/>
          <w:sz w:val="22"/>
          <w:szCs w:val="22"/>
          <w:lang w:val="en-GB"/>
        </w:rPr>
        <w:tab/>
      </w:r>
      <w:r>
        <w:rPr>
          <w:rFonts w:ascii="Arial" w:eastAsia="Calibri" w:hAnsi="Arial" w:cs="Arial"/>
          <w:color w:val="000000"/>
          <w:kern w:val="28"/>
          <w:sz w:val="22"/>
          <w:szCs w:val="22"/>
          <w:lang w:val="en-GB"/>
        </w:rPr>
        <w:tab/>
        <w:t>Non-</w:t>
      </w:r>
      <w:r w:rsidRPr="008806E7">
        <w:rPr>
          <w:rFonts w:ascii="Arial" w:eastAsia="Calibri" w:hAnsi="Arial" w:cs="Arial"/>
          <w:color w:val="000000"/>
          <w:kern w:val="28"/>
          <w:sz w:val="22"/>
          <w:szCs w:val="22"/>
          <w:lang w:val="en-GB"/>
        </w:rPr>
        <w:t>Governmental Organization</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proofErr w:type="spellStart"/>
      <w:proofErr w:type="gramStart"/>
      <w:r w:rsidRPr="008806E7">
        <w:rPr>
          <w:rFonts w:ascii="Arial" w:eastAsia="Calibri" w:hAnsi="Arial" w:cs="Arial"/>
          <w:color w:val="000000"/>
          <w:kern w:val="28"/>
          <w:sz w:val="22"/>
          <w:szCs w:val="22"/>
          <w:lang w:val="en-GB"/>
        </w:rPr>
        <w:t>PoW</w:t>
      </w:r>
      <w:proofErr w:type="spellEnd"/>
      <w:proofErr w:type="gramEnd"/>
      <w:r w:rsidRPr="008806E7">
        <w:rPr>
          <w:rFonts w:ascii="Arial" w:eastAsia="Calibri" w:hAnsi="Arial" w:cs="Arial"/>
          <w:color w:val="000000"/>
          <w:kern w:val="28"/>
          <w:sz w:val="22"/>
          <w:szCs w:val="22"/>
          <w:lang w:val="en-GB"/>
        </w:rPr>
        <w:t xml:space="preserve">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Program of Work</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SC</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Standing Committee</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SFP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Special Focal Point</w:t>
      </w:r>
    </w:p>
    <w:p w:rsidR="0074249D" w:rsidRPr="008806E7" w:rsidRDefault="0074249D" w:rsidP="0074249D">
      <w:pPr>
        <w:tabs>
          <w:tab w:val="left" w:pos="851"/>
        </w:tabs>
        <w:spacing w:after="120"/>
        <w:ind w:left="993" w:hanging="993"/>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t xml:space="preserve">TAP </w:t>
      </w:r>
      <w:r w:rsidRPr="008806E7">
        <w:rPr>
          <w:rFonts w:ascii="Arial" w:eastAsia="Calibri" w:hAnsi="Arial" w:cs="Arial"/>
          <w:color w:val="000000"/>
          <w:kern w:val="28"/>
          <w:sz w:val="22"/>
          <w:szCs w:val="22"/>
          <w:lang w:val="en-GB"/>
        </w:rPr>
        <w:tab/>
      </w:r>
      <w:r w:rsidRPr="008806E7">
        <w:rPr>
          <w:rFonts w:ascii="Arial" w:eastAsia="Calibri" w:hAnsi="Arial" w:cs="Arial"/>
          <w:color w:val="000000"/>
          <w:kern w:val="28"/>
          <w:sz w:val="22"/>
          <w:szCs w:val="22"/>
          <w:lang w:val="en-GB"/>
        </w:rPr>
        <w:tab/>
        <w:t>Tunis Action Plan 2013 - 2020</w:t>
      </w:r>
    </w:p>
    <w:p w:rsidR="0074249D" w:rsidRPr="008806E7" w:rsidRDefault="0074249D" w:rsidP="0074249D">
      <w:pPr>
        <w:spacing w:after="200" w:line="276" w:lineRule="auto"/>
        <w:rPr>
          <w:rFonts w:ascii="Arial" w:eastAsia="Calibri" w:hAnsi="Arial" w:cs="Arial"/>
          <w:color w:val="000000"/>
          <w:kern w:val="28"/>
          <w:sz w:val="22"/>
          <w:szCs w:val="22"/>
          <w:lang w:val="en-GB"/>
        </w:rPr>
      </w:pPr>
      <w:r w:rsidRPr="008806E7">
        <w:rPr>
          <w:rFonts w:ascii="Arial" w:eastAsia="Calibri" w:hAnsi="Arial" w:cs="Arial"/>
          <w:color w:val="000000"/>
          <w:kern w:val="28"/>
          <w:sz w:val="22"/>
          <w:szCs w:val="22"/>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3" w:name="_Toc483249317"/>
      <w:bookmarkStart w:id="4" w:name="_Toc486539559"/>
      <w:bookmarkStart w:id="5" w:name="_Toc489001522"/>
      <w:r w:rsidRPr="008806E7">
        <w:rPr>
          <w:rFonts w:ascii="Arial" w:hAnsi="Arial" w:cs="Arial"/>
          <w:b/>
          <w:color w:val="000000"/>
          <w:sz w:val="30"/>
          <w:szCs w:val="30"/>
          <w:lang w:val="en-GB"/>
        </w:rPr>
        <w:lastRenderedPageBreak/>
        <w:t>Aim of the IKB Scoreboard</w:t>
      </w:r>
      <w:bookmarkEnd w:id="3"/>
      <w:bookmarkEnd w:id="4"/>
      <w:bookmarkEnd w:id="5"/>
      <w:r w:rsidRPr="008806E7">
        <w:rPr>
          <w:rFonts w:ascii="Arial" w:hAnsi="Arial" w:cs="Arial"/>
          <w:b/>
          <w:color w:val="000000"/>
          <w:sz w:val="30"/>
          <w:szCs w:val="30"/>
          <w:lang w:val="en-GB"/>
        </w:rPr>
        <w:t xml:space="preserve">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Over the past few years, the issue of illegal killing and taking of birds (IKB)</w:t>
      </w:r>
      <w:r w:rsidRPr="008806E7">
        <w:rPr>
          <w:rFonts w:ascii="Arial" w:eastAsia="Calibri" w:hAnsi="Arial" w:cs="Arial"/>
          <w:color w:val="000000"/>
          <w:sz w:val="22"/>
          <w:szCs w:val="22"/>
          <w:vertAlign w:val="superscript"/>
          <w:lang w:val="en-GB"/>
        </w:rPr>
        <w:footnoteReference w:id="1"/>
      </w:r>
      <w:r w:rsidRPr="008806E7">
        <w:rPr>
          <w:rFonts w:ascii="Arial" w:eastAsia="Calibri" w:hAnsi="Arial" w:cs="Arial"/>
          <w:color w:val="000000"/>
          <w:sz w:val="22"/>
          <w:szCs w:val="22"/>
          <w:lang w:val="en-GB"/>
        </w:rPr>
        <w:t xml:space="preserve"> has steadily gained prominence on the international agenda. This prominence became embedded within a number of high profile international instruments and commitments, including those adopted under the framework of the Bern Convention, CMS and CITES, as well as within a plethora of initiatives spurred by the EU.  The Bern Convention Tunis Action Plan (TAP), the EU Roadmap on the Eradication of Illegal Killing, Trapping and Trade in Wild Birds, the </w:t>
      </w:r>
      <w:r w:rsidRPr="008806E7">
        <w:rPr>
          <w:rFonts w:ascii="Arial" w:eastAsia="Calibri" w:hAnsi="Arial" w:cs="Arial"/>
          <w:color w:val="000000"/>
          <w:sz w:val="22"/>
          <w:szCs w:val="22"/>
          <w:shd w:val="clear" w:color="auto" w:fill="FFFFFF"/>
          <w:lang w:val="en-GB"/>
        </w:rPr>
        <w:t xml:space="preserve">European Commission Communication and Council Conclusions on an </w:t>
      </w:r>
      <w:r w:rsidRPr="008806E7">
        <w:rPr>
          <w:rFonts w:ascii="Arial" w:eastAsia="Calibri" w:hAnsi="Arial" w:cs="Arial"/>
          <w:color w:val="000000"/>
          <w:sz w:val="22"/>
          <w:szCs w:val="22"/>
          <w:lang w:val="en-GB"/>
        </w:rPr>
        <w:t xml:space="preserve">EU Action Plan Against Wildlife Trafficking and the CMS Mediterranean Task Force on Illegal Killing, Taking and Trade of Migratory Birds (MIKT) are amongst the main examples of such commitments. A common feature of such instruments is that they often envisage regular assessment of progress. </w:t>
      </w:r>
    </w:p>
    <w:p w:rsidR="0074249D" w:rsidRPr="008806E7" w:rsidRDefault="0074249D" w:rsidP="0074249D">
      <w:pPr>
        <w:spacing w:before="100" w:beforeAutospacing="1" w:after="100" w:afterAutospacing="1"/>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At the first MIKT meeting which took place in Cairo in 2016, a Programme of Work 2016-2020 was adopted, which foresaw the development of a scoreboard as a high priority action to assess progress on the eradication of IKB at national level. Another high priority action was to harmonize reporting format and periodicity under the CMS COP and the Bern Convention TAP, in order to avoid duplication and extra burdens on member countries. </w:t>
      </w:r>
    </w:p>
    <w:p w:rsidR="0074249D" w:rsidRPr="008806E7" w:rsidRDefault="0074249D" w:rsidP="0074249D">
      <w:pPr>
        <w:spacing w:before="100" w:beforeAutospacing="1" w:after="100" w:afterAutospacing="1"/>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CMS reporting system, which is more a general report on different issues will continue operate between COPs. On the other hand, the Scorecard reporting system is focused on a specific problem that needs to be addressed as soon as possible. The need to develop such a tool to be used jointly by the Bern Convention and CMS was also raised by the Chair of the Special Focal Points Network of the Bern Convention at the 36</w:t>
      </w:r>
      <w:r w:rsidRPr="008806E7">
        <w:rPr>
          <w:rFonts w:ascii="Arial" w:eastAsia="Calibri" w:hAnsi="Arial" w:cs="Arial"/>
          <w:color w:val="000000"/>
          <w:sz w:val="22"/>
          <w:szCs w:val="22"/>
          <w:vertAlign w:val="superscript"/>
          <w:lang w:val="en-GB"/>
        </w:rPr>
        <w:t>th</w:t>
      </w:r>
      <w:r w:rsidRPr="008806E7">
        <w:rPr>
          <w:rFonts w:ascii="Arial" w:eastAsia="Calibri" w:hAnsi="Arial" w:cs="Arial"/>
          <w:color w:val="000000"/>
          <w:sz w:val="22"/>
          <w:szCs w:val="22"/>
          <w:lang w:val="en-GB"/>
        </w:rPr>
        <w:t xml:space="preserve"> meeting of the Standing Committee to the Convention in November 2016. The Standing Committee welcomed the increased coordination efforts shown in the past years by different organizations, Conventions and stakeholders, aimed to increase synergies in the work of their respective platforms and initiatives, as these efforts support the implementation of the TAP. As well as existing formal reporting by national administrations, self-assessment of progress is also supported by studies carried out by various non-governmental stakeholders. The recent study to estimate the extent of IKB in the Mediterranean led by </w:t>
      </w:r>
      <w:proofErr w:type="spellStart"/>
      <w:r w:rsidRPr="008806E7">
        <w:rPr>
          <w:rFonts w:ascii="Arial" w:eastAsia="Calibri" w:hAnsi="Arial" w:cs="Arial"/>
          <w:color w:val="000000"/>
          <w:sz w:val="22"/>
          <w:szCs w:val="22"/>
          <w:lang w:val="en-GB"/>
        </w:rPr>
        <w:t>BirdLife</w:t>
      </w:r>
      <w:proofErr w:type="spellEnd"/>
      <w:r w:rsidRPr="008806E7">
        <w:rPr>
          <w:rFonts w:ascii="Arial" w:eastAsia="Calibri" w:hAnsi="Arial" w:cs="Arial"/>
          <w:color w:val="000000"/>
          <w:sz w:val="22"/>
          <w:szCs w:val="22"/>
          <w:lang w:val="en-GB"/>
        </w:rPr>
        <w:t xml:space="preserve"> International is an example of such an initiative.</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present IKB Scoreboard proposal is intended to provide the national governments with a tool to provide an objective, fact-based national self-assessment of the current status of illegal killing of birds at national level, and enable States to measure their progress in implementing their commitments related to this area.</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indicators framework has been developed with the view of offering to the national administrations a simple tool, which, given the complexity of the issue at stake, is easy to compile and interpret and which may be applied either at national, or appropriate sub-national scales.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present scoreboard is largely based on the format previously developed by the International Consortium in Combating Wildlife Crime</w:t>
      </w:r>
      <w:r w:rsidRPr="008806E7">
        <w:rPr>
          <w:rFonts w:ascii="Arial" w:eastAsia="Calibri" w:hAnsi="Arial" w:cs="Arial"/>
          <w:color w:val="000000"/>
          <w:sz w:val="22"/>
          <w:szCs w:val="22"/>
          <w:vertAlign w:val="superscript"/>
          <w:lang w:val="en-GB"/>
        </w:rPr>
        <w:footnoteReference w:id="2"/>
      </w:r>
      <w:r w:rsidRPr="008806E7">
        <w:rPr>
          <w:rFonts w:ascii="Arial" w:eastAsia="Calibri" w:hAnsi="Arial" w:cs="Arial"/>
          <w:color w:val="000000"/>
          <w:sz w:val="22"/>
          <w:szCs w:val="22"/>
          <w:lang w:val="en-GB"/>
        </w:rPr>
        <w:t xml:space="preserve"> (ICCWC) which provides an Indicator Framework for Combating Wildlife and Forest Crime. However, this format required a number of changes and adaptations, in order to focus on the specific requirements for the assessment and measurement of IKB, as opposed to a general assessment of the state of affairs with regard to international wildlife trade, of which IKB is only a limited component. In particular large part of the methodology, the format of the scoreboard and several indicators are taken from the ICCWC indicator framework.</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lastRenderedPageBreak/>
        <w:t xml:space="preserve">The IKB Scoreboard makes it possible for States to assess their progress not only at the national level but also on a regional scale as appropriate, significantly contributing to prioritization and commitment of resources by national administrations, NGOs and international actors. </w:t>
      </w:r>
    </w:p>
    <w:p w:rsidR="0074249D"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It offers the national authorities an opportunity to show leadership and the capacity and willingness of being proactive and transparent regarding their efforts to tackle an issue which is far more common than previously recognized. The process leading to its compilation, as described in the next pages, promotes cooperation and sharing of experience and know-how between governmental bodies and national stakeholders. The cooperation developed among stakeholders and the information gathered for compiling the scoreboard can be the basis for the development of a national action plan. Additionally, if a national action plan has already been developed the scoreboard can be used to monitor its implementation at national level.</w:t>
      </w:r>
    </w:p>
    <w:p w:rsidR="0074249D" w:rsidRPr="008806E7" w:rsidRDefault="0074249D" w:rsidP="0074249D">
      <w:pPr>
        <w:spacing w:after="200"/>
        <w:jc w:val="both"/>
        <w:rPr>
          <w:rFonts w:ascii="Arial" w:eastAsia="Calibri" w:hAnsi="Arial" w:cs="Arial"/>
          <w:color w:val="000000"/>
          <w:sz w:val="4"/>
          <w:szCs w:val="4"/>
          <w:lang w:val="en-GB"/>
        </w:rPr>
      </w:pPr>
      <w:r>
        <w:rPr>
          <w:noProof/>
          <w:lang w:val="fr-FR" w:eastAsia="fr-FR"/>
        </w:rPr>
        <w:drawing>
          <wp:anchor distT="0" distB="0" distL="114300" distR="114300" simplePos="0" relativeHeight="251659264" behindDoc="1" locked="0" layoutInCell="1" allowOverlap="1" wp14:anchorId="300A7D01" wp14:editId="1D6A6469">
            <wp:simplePos x="0" y="0"/>
            <wp:positionH relativeFrom="column">
              <wp:posOffset>0</wp:posOffset>
            </wp:positionH>
            <wp:positionV relativeFrom="paragraph">
              <wp:posOffset>285115</wp:posOffset>
            </wp:positionV>
            <wp:extent cx="6048375" cy="4331335"/>
            <wp:effectExtent l="0" t="0" r="9525" b="0"/>
            <wp:wrapTight wrapText="bothSides">
              <wp:wrapPolygon edited="0">
                <wp:start x="0" y="0"/>
                <wp:lineTo x="0" y="21470"/>
                <wp:lineTo x="21566" y="21470"/>
                <wp:lineTo x="21566" y="0"/>
                <wp:lineTo x="0" y="0"/>
              </wp:wrapPolygon>
            </wp:wrapTight>
            <wp:docPr id="9" name="Picture 9" descr="map U.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p U.G.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433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49D" w:rsidRPr="008806E7" w:rsidRDefault="0074249D" w:rsidP="0074249D">
      <w:pPr>
        <w:spacing w:after="200"/>
        <w:ind w:left="1170" w:hanging="990"/>
        <w:jc w:val="both"/>
        <w:rPr>
          <w:rFonts w:ascii="Arial" w:eastAsia="Calibri" w:hAnsi="Arial" w:cs="Arial"/>
          <w:bCs/>
          <w:sz w:val="18"/>
          <w:szCs w:val="18"/>
          <w:lang w:val="en-GB"/>
        </w:rPr>
      </w:pPr>
      <w:r w:rsidRPr="008806E7">
        <w:rPr>
          <w:rFonts w:ascii="Arial" w:eastAsia="Calibri" w:hAnsi="Arial" w:cs="Arial"/>
          <w:b/>
          <w:bCs/>
          <w:color w:val="4F81BD"/>
          <w:sz w:val="18"/>
          <w:szCs w:val="18"/>
          <w:lang w:val="en-GB"/>
        </w:rPr>
        <w:t xml:space="preserve">Picture </w:t>
      </w:r>
      <w:r w:rsidRPr="008806E7">
        <w:rPr>
          <w:rFonts w:ascii="Arial" w:eastAsia="Calibri" w:hAnsi="Arial" w:cs="Arial"/>
          <w:color w:val="4F81BD"/>
          <w:sz w:val="18"/>
          <w:szCs w:val="18"/>
          <w:lang w:val="en-GB"/>
        </w:rPr>
        <w:fldChar w:fldCharType="begin"/>
      </w:r>
      <w:r w:rsidRPr="008806E7">
        <w:rPr>
          <w:rFonts w:ascii="Arial" w:eastAsia="Calibri" w:hAnsi="Arial" w:cs="Arial"/>
          <w:b/>
          <w:bCs/>
          <w:color w:val="4F81BD"/>
          <w:sz w:val="18"/>
          <w:szCs w:val="18"/>
          <w:lang w:val="en-GB"/>
        </w:rPr>
        <w:instrText xml:space="preserve"> SEQ Picture \* ARABIC </w:instrText>
      </w:r>
      <w:r w:rsidRPr="008806E7">
        <w:rPr>
          <w:rFonts w:ascii="Arial" w:eastAsia="Calibri" w:hAnsi="Arial" w:cs="Arial"/>
          <w:color w:val="4F81BD"/>
          <w:sz w:val="18"/>
          <w:szCs w:val="18"/>
          <w:lang w:val="en-GB"/>
        </w:rPr>
        <w:fldChar w:fldCharType="separate"/>
      </w:r>
      <w:r>
        <w:rPr>
          <w:rFonts w:ascii="Arial" w:eastAsia="Calibri" w:hAnsi="Arial" w:cs="Arial"/>
          <w:b/>
          <w:bCs/>
          <w:noProof/>
          <w:color w:val="4F81BD"/>
          <w:sz w:val="18"/>
          <w:szCs w:val="18"/>
          <w:lang w:val="en-GB"/>
        </w:rPr>
        <w:t>1</w:t>
      </w:r>
      <w:r w:rsidRPr="008806E7">
        <w:rPr>
          <w:rFonts w:ascii="Arial" w:eastAsia="Calibri" w:hAnsi="Arial" w:cs="Arial"/>
          <w:color w:val="4F81BD"/>
          <w:sz w:val="18"/>
          <w:szCs w:val="18"/>
          <w:lang w:val="en-GB"/>
        </w:rPr>
        <w:fldChar w:fldCharType="end"/>
      </w:r>
      <w:r w:rsidRPr="008806E7">
        <w:rPr>
          <w:rFonts w:ascii="Arial" w:eastAsia="Calibri" w:hAnsi="Arial" w:cs="Arial"/>
          <w:b/>
          <w:bCs/>
          <w:color w:val="4F81BD"/>
          <w:sz w:val="18"/>
          <w:szCs w:val="18"/>
          <w:lang w:val="en-GB"/>
        </w:rPr>
        <w:t xml:space="preserve"> - </w:t>
      </w:r>
      <w:r w:rsidRPr="008806E7">
        <w:rPr>
          <w:rFonts w:ascii="Arial" w:eastAsia="Calibri" w:hAnsi="Arial" w:cs="Arial"/>
          <w:bCs/>
          <w:sz w:val="18"/>
          <w:szCs w:val="18"/>
          <w:lang w:val="en-GB"/>
        </w:rPr>
        <w:t>The geographical scope of the present document is the entire area covered by the Bern Convention and MIKT. In Orange, the Bern Convention Contracting Parties and members of MIKT; in Red, the Bern Convention Contracting Parties and observers</w:t>
      </w:r>
      <w:r w:rsidRPr="008806E7">
        <w:rPr>
          <w:rFonts w:ascii="Arial" w:eastAsia="Calibri" w:hAnsi="Arial" w:cs="Arial"/>
          <w:bCs/>
          <w:sz w:val="18"/>
          <w:szCs w:val="18"/>
          <w:vertAlign w:val="superscript"/>
          <w:lang w:val="en-GB"/>
        </w:rPr>
        <w:footnoteReference w:id="3"/>
      </w:r>
      <w:r w:rsidRPr="008806E7">
        <w:rPr>
          <w:rFonts w:ascii="Arial" w:eastAsia="Calibri" w:hAnsi="Arial" w:cs="Arial"/>
          <w:bCs/>
          <w:sz w:val="18"/>
          <w:szCs w:val="18"/>
          <w:lang w:val="en-GB"/>
        </w:rPr>
        <w:t xml:space="preserve"> of MIKT; in Green, members of the MIKT and not Contracting Parties to the Bern Convention; in Yellow, other observers of MIKT, and not Contracting Party to Bern Convention.</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Furthermore, the IKB Scoreboard provides the opportunity for national administrations, as well as for various stakeholders at national and international level, to raise political profile, commitment and mobilization of resources towards the eradication of IKB.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At international level the IKB Scoreboard promotes collaboration and sharing of experience because several countries facing the same obstacles in improving their scores in a particular area may want to work together to define strategies, deliver training and share experiences.</w:t>
      </w:r>
    </w:p>
    <w:p w:rsidR="0074249D" w:rsidRPr="008806E7" w:rsidRDefault="0074249D" w:rsidP="0074249D">
      <w:pPr>
        <w:spacing w:after="200"/>
        <w:jc w:val="both"/>
        <w:rPr>
          <w:rFonts w:ascii="Arial" w:eastAsia="Calibri" w:hAnsi="Arial" w:cs="Arial"/>
          <w:b/>
          <w:color w:val="000000"/>
          <w:sz w:val="30"/>
          <w:szCs w:val="30"/>
          <w:lang w:val="en-GB"/>
        </w:rPr>
      </w:pPr>
      <w:r w:rsidRPr="008806E7">
        <w:rPr>
          <w:rFonts w:ascii="Arial" w:eastAsia="Calibri" w:hAnsi="Arial" w:cs="Arial"/>
          <w:b/>
          <w:color w:val="000000"/>
          <w:sz w:val="22"/>
          <w:szCs w:val="22"/>
          <w:lang w:val="en-GB"/>
        </w:rPr>
        <w:lastRenderedPageBreak/>
        <w:t>The scoreboard shall not be used in relation to any Treaty compliance process.</w:t>
      </w:r>
      <w:r w:rsidRPr="008806E7">
        <w:rPr>
          <w:rFonts w:ascii="Arial" w:eastAsia="Calibri" w:hAnsi="Arial" w:cs="Arial"/>
          <w:color w:val="000000"/>
          <w:sz w:val="22"/>
          <w:szCs w:val="22"/>
          <w:lang w:val="en-GB"/>
        </w:rPr>
        <w:br w:type="page"/>
      </w:r>
      <w:bookmarkStart w:id="6" w:name="_Toc486539560"/>
      <w:bookmarkStart w:id="7" w:name="_Toc489001523"/>
      <w:r w:rsidRPr="008806E7">
        <w:rPr>
          <w:rFonts w:ascii="Arial" w:hAnsi="Arial" w:cs="Arial"/>
          <w:b/>
          <w:color w:val="000000"/>
          <w:sz w:val="30"/>
          <w:szCs w:val="30"/>
          <w:lang w:val="en-GB"/>
        </w:rPr>
        <w:lastRenderedPageBreak/>
        <w:t>Overview of the Scoreboard</w:t>
      </w:r>
      <w:bookmarkEnd w:id="6"/>
      <w:bookmarkEnd w:id="7"/>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indicator framework which forms the backbone of the Scoreboard for States to self-assess progress on the eradication of IKB is organized in five areas each looking at a specific aspect of the fight against IKB:</w:t>
      </w:r>
    </w:p>
    <w:p w:rsidR="0074249D" w:rsidRPr="008806E7" w:rsidRDefault="0074249D" w:rsidP="0074249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14"/>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National monitoring of IKB (management of data on scope and scale of IKB) – 4 indicators  </w:t>
      </w:r>
    </w:p>
    <w:p w:rsidR="0074249D" w:rsidRPr="008806E7" w:rsidRDefault="0074249D" w:rsidP="0074249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14"/>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Comprehensiveness of national legislation - 9 indicators </w:t>
      </w:r>
    </w:p>
    <w:p w:rsidR="0074249D" w:rsidRPr="008806E7" w:rsidRDefault="0074249D" w:rsidP="0074249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14"/>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Enforcement response (preparedness of law enforcement bodies and coordination of national institutions) - 6 indicators </w:t>
      </w:r>
    </w:p>
    <w:p w:rsidR="0074249D" w:rsidRPr="008806E7" w:rsidRDefault="0074249D" w:rsidP="0074249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14"/>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Prosecution and sentencing (effectiveness of judicial procedures) – 4 indicators </w:t>
      </w:r>
    </w:p>
    <w:p w:rsidR="0074249D" w:rsidRPr="008806E7" w:rsidRDefault="0074249D" w:rsidP="0074249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14"/>
        <w:contextualSpacing/>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Prevention (other instruments used to address IKB) – 5 indicators </w:t>
      </w: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28 indicators represent the critical areas to assess the effectiveness of a national response to IKB.</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first group of indicators provides an insight into the extent of and knowledge of the scale of IKB at national level looking at the number of birds illegally killed, taken or traded per year as well as the number of cases prosecuted.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second group of indicators assesses the extent to which the national legislation addresses IKB, regulates the taking of wild birds and incorporates international law and commitments.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third group of indicators explores the enforcement responses to IKB in terms of the existence of a plan of actions with appropriate priority shared among law enforcement agencies properly trained and staffed resulting in cases prosecuted.</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fourth group of indicators covers to investigate the effectiveness of the judicial system against IKB which should be aware of the seriousness of IKB and properly trained to deliver appropriate penalties.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final group of indicators looks at other instruments useful in reducing IKB such as public awareness, addressing drivers of IKB, international coordination and stakeholder engagement. </w:t>
      </w:r>
    </w:p>
    <w:p w:rsidR="0074249D" w:rsidRDefault="0074249D" w:rsidP="0074249D">
      <w:pPr>
        <w:spacing w:after="160" w:line="259" w:lineRule="auto"/>
        <w:rPr>
          <w:rFonts w:ascii="Arial" w:eastAsia="Calibri" w:hAnsi="Arial" w:cs="Arial"/>
          <w:color w:val="000000"/>
          <w:sz w:val="22"/>
          <w:szCs w:val="22"/>
          <w:lang w:val="en-GB"/>
        </w:rPr>
      </w:pPr>
      <w:r>
        <w:rPr>
          <w:rFonts w:ascii="Arial" w:eastAsia="Calibri" w:hAnsi="Arial" w:cs="Arial"/>
          <w:color w:val="000000"/>
          <w:sz w:val="22"/>
          <w:szCs w:val="22"/>
          <w:lang w:val="en-GB"/>
        </w:rPr>
        <w:br w:type="page"/>
      </w:r>
    </w:p>
    <w:p w:rsidR="0074249D" w:rsidRPr="008806E7" w:rsidRDefault="0074249D" w:rsidP="0074249D">
      <w:pPr>
        <w:spacing w:after="200"/>
        <w:rPr>
          <w:rFonts w:ascii="Arial" w:eastAsia="Calibri" w:hAnsi="Arial" w:cs="Arial"/>
          <w:b/>
          <w:color w:val="000000"/>
          <w:sz w:val="22"/>
          <w:szCs w:val="22"/>
          <w:lang w:val="en-GB"/>
        </w:rPr>
      </w:pPr>
      <w:r w:rsidRPr="008806E7">
        <w:rPr>
          <w:rFonts w:ascii="Arial" w:eastAsia="Calibri" w:hAnsi="Arial" w:cs="Arial"/>
          <w:b/>
          <w:color w:val="0070C0"/>
          <w:sz w:val="22"/>
          <w:szCs w:val="22"/>
          <w:lang w:val="en-GB"/>
        </w:rPr>
        <w:lastRenderedPageBreak/>
        <w:t xml:space="preserve">Table 1 – </w:t>
      </w:r>
      <w:r w:rsidRPr="008806E7">
        <w:rPr>
          <w:rFonts w:ascii="Arial" w:eastAsia="Calibri" w:hAnsi="Arial" w:cs="Arial"/>
          <w:color w:val="000000"/>
          <w:sz w:val="22"/>
          <w:szCs w:val="22"/>
          <w:lang w:val="en-GB"/>
        </w:rPr>
        <w:t>The indicators in the IKB Scoreboard</w:t>
      </w:r>
    </w:p>
    <w:tbl>
      <w:tblPr>
        <w:tblW w:w="0" w:type="auto"/>
        <w:tblBorders>
          <w:top w:val="single" w:sz="18" w:space="0" w:color="auto"/>
          <w:bottom w:val="single" w:sz="18" w:space="0" w:color="auto"/>
        </w:tblBorders>
        <w:tblLook w:val="04A0" w:firstRow="1" w:lastRow="0" w:firstColumn="1" w:lastColumn="0" w:noHBand="0" w:noVBand="1"/>
      </w:tblPr>
      <w:tblGrid>
        <w:gridCol w:w="2368"/>
        <w:gridCol w:w="6918"/>
      </w:tblGrid>
      <w:tr w:rsidR="0074249D" w:rsidRPr="00502509" w:rsidTr="000E5961">
        <w:trPr>
          <w:cantSplit/>
        </w:trPr>
        <w:tc>
          <w:tcPr>
            <w:tcW w:w="2368" w:type="dxa"/>
            <w:tcBorders>
              <w:top w:val="single" w:sz="18" w:space="0" w:color="auto"/>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
                <w:szCs w:val="22"/>
                <w:lang w:val="en-GB"/>
              </w:rPr>
            </w:pPr>
          </w:p>
        </w:tc>
        <w:tc>
          <w:tcPr>
            <w:tcW w:w="0" w:type="auto"/>
            <w:tcBorders>
              <w:top w:val="single" w:sz="18" w:space="0" w:color="auto"/>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000000"/>
                <w:sz w:val="2"/>
                <w:szCs w:val="22"/>
                <w:lang w:val="en-GB"/>
              </w:rPr>
            </w:pPr>
          </w:p>
        </w:tc>
      </w:tr>
      <w:tr w:rsidR="0074249D" w:rsidRPr="00502509" w:rsidTr="000E5961">
        <w:trPr>
          <w:cantSplit/>
        </w:trPr>
        <w:tc>
          <w:tcPr>
            <w:tcW w:w="2368" w:type="dxa"/>
            <w:vMerge w:val="restart"/>
            <w:tcBorders>
              <w:left w:val="nil"/>
              <w:bottom w:val="nil"/>
              <w:right w:val="nil"/>
            </w:tcBorders>
            <w:shd w:val="clear" w:color="auto" w:fill="4F81BD"/>
          </w:tcPr>
          <w:p w:rsidR="0074249D" w:rsidRPr="00AA1A52" w:rsidRDefault="0074249D" w:rsidP="000E5961">
            <w:pPr>
              <w:spacing w:after="20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 xml:space="preserve">A. </w:t>
            </w:r>
            <w:r w:rsidRPr="00AA1A52">
              <w:rPr>
                <w:rFonts w:ascii="Arial" w:eastAsia="Calibri" w:hAnsi="Arial" w:cs="Arial"/>
                <w:b/>
                <w:bCs/>
                <w:color w:val="FFFFFF"/>
                <w:sz w:val="22"/>
                <w:szCs w:val="22"/>
                <w:lang w:val="en-GB"/>
              </w:rPr>
              <w:br/>
              <w:t>National monitoring of IKB (data management of scope and scale of IKB)</w:t>
            </w:r>
          </w:p>
        </w:tc>
        <w:tc>
          <w:tcPr>
            <w:tcW w:w="0" w:type="auto"/>
            <w:shd w:val="clear" w:color="auto" w:fill="D8D8D8"/>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1. Status and scale of IKB</w:t>
            </w:r>
            <w:r w:rsidRPr="00AA1A52">
              <w:rPr>
                <w:rFonts w:ascii="Arial" w:eastAsia="Calibri" w:hAnsi="Arial" w:cs="Arial"/>
                <w:color w:val="000000"/>
                <w:sz w:val="22"/>
                <w:szCs w:val="22"/>
                <w:lang w:val="en-GB"/>
              </w:rPr>
              <w:t xml:space="preserve"> </w:t>
            </w:r>
            <w:r w:rsidRPr="00AA1A52">
              <w:rPr>
                <w:rFonts w:ascii="Arial" w:eastAsia="Calibri" w:hAnsi="Arial" w:cs="Arial"/>
                <w:color w:val="000000"/>
                <w:sz w:val="22"/>
                <w:szCs w:val="22"/>
                <w:lang w:val="en-GB"/>
              </w:rPr>
              <w:br/>
              <w:t>The extent to which data on illegal activities at national level are available</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rPr>
                <w:rFonts w:ascii="Arial" w:eastAsia="Calibri" w:hAnsi="Arial" w:cs="Arial"/>
                <w:color w:val="000000"/>
                <w:sz w:val="22"/>
                <w:szCs w:val="22"/>
                <w:lang w:val="en-GB"/>
              </w:rPr>
            </w:pPr>
            <w:r w:rsidRPr="00AA1A52">
              <w:rPr>
                <w:rFonts w:ascii="Arial" w:eastAsia="Calibri" w:hAnsi="Arial" w:cs="Arial"/>
                <w:b/>
                <w:color w:val="000000"/>
                <w:sz w:val="22"/>
                <w:szCs w:val="22"/>
                <w:lang w:val="en-GB"/>
              </w:rPr>
              <w:t xml:space="preserve">2 Number, distribution and trend of illegally killed, trapped or traded birds </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extent, trend, seasonal and geographic distribution of illegally killed, trapped and traded birds in your country including overseas territories</w:t>
            </w:r>
            <w:r w:rsidRPr="00AA1A52">
              <w:rPr>
                <w:rFonts w:ascii="Arial" w:eastAsia="Calibri" w:hAnsi="Arial" w:cs="Arial"/>
                <w:b/>
                <w:color w:val="000000"/>
                <w:sz w:val="22"/>
                <w:szCs w:val="22"/>
                <w:lang w:val="en-GB"/>
              </w:rPr>
              <w:t>.</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i/>
                <w:iCs/>
                <w:color w:val="000000"/>
                <w:sz w:val="22"/>
                <w:szCs w:val="22"/>
                <w:lang w:val="en-GB"/>
              </w:rPr>
            </w:pPr>
            <w:r w:rsidRPr="00AA1A52">
              <w:rPr>
                <w:rFonts w:ascii="Arial" w:eastAsia="Calibri" w:hAnsi="Arial" w:cs="Arial"/>
                <w:b/>
                <w:bCs/>
                <w:color w:val="000000"/>
                <w:sz w:val="22"/>
                <w:szCs w:val="22"/>
                <w:lang w:val="en-GB"/>
              </w:rPr>
              <w:t xml:space="preserve">3. </w:t>
            </w:r>
            <w:r w:rsidRPr="00AA1A52">
              <w:rPr>
                <w:rFonts w:ascii="Arial" w:eastAsia="Calibri" w:hAnsi="Arial" w:cs="Arial"/>
                <w:b/>
                <w:color w:val="000000"/>
                <w:sz w:val="22"/>
                <w:szCs w:val="22"/>
                <w:lang w:val="en-GB"/>
              </w:rPr>
              <w:t>Extent of IKB cases known to justice</w:t>
            </w:r>
            <w:r w:rsidRPr="00AA1A52">
              <w:rPr>
                <w:rFonts w:ascii="Arial" w:eastAsia="Calibri" w:hAnsi="Arial" w:cs="Arial"/>
                <w:color w:val="000000"/>
                <w:sz w:val="22"/>
                <w:szCs w:val="22"/>
                <w:lang w:val="en-GB"/>
              </w:rPr>
              <w:br/>
              <w:t>The extent to which data on illegal activities at national level are available</w:t>
            </w:r>
          </w:p>
        </w:tc>
      </w:tr>
      <w:tr w:rsidR="0074249D" w:rsidRPr="00502509" w:rsidTr="000E5961">
        <w:trPr>
          <w:cantSplit/>
        </w:trPr>
        <w:tc>
          <w:tcPr>
            <w:tcW w:w="2368" w:type="dxa"/>
            <w:vMerge/>
            <w:tcBorders>
              <w:left w:val="nil"/>
              <w:bottom w:val="single" w:sz="12"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12" w:space="0" w:color="auto"/>
            </w:tcBorders>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b/>
                <w:color w:val="000000"/>
                <w:sz w:val="22"/>
                <w:szCs w:val="22"/>
                <w:lang w:val="en-GB"/>
              </w:rPr>
              <w:t xml:space="preserve">4. Number of IKB cases prosecuted in the </w:t>
            </w:r>
            <w:r>
              <w:rPr>
                <w:rFonts w:ascii="Arial" w:eastAsia="Calibri" w:hAnsi="Arial" w:cs="Arial"/>
                <w:b/>
                <w:color w:val="000000"/>
                <w:sz w:val="22"/>
                <w:szCs w:val="22"/>
                <w:lang w:val="en-GB"/>
              </w:rPr>
              <w:t>reporting period</w:t>
            </w:r>
            <w:r w:rsidRPr="00AA1A52">
              <w:rPr>
                <w:rFonts w:ascii="Arial" w:eastAsia="Calibri" w:hAnsi="Arial" w:cs="Arial"/>
                <w:color w:val="000000"/>
                <w:sz w:val="22"/>
                <w:szCs w:val="22"/>
                <w:lang w:val="en-GB"/>
              </w:rPr>
              <w:br/>
              <w:t xml:space="preserve">The extent of cases of IKB prosecuted in the </w:t>
            </w:r>
            <w:r>
              <w:rPr>
                <w:rFonts w:ascii="Arial" w:eastAsia="Calibri" w:hAnsi="Arial" w:cs="Arial"/>
                <w:color w:val="000000"/>
                <w:sz w:val="22"/>
                <w:szCs w:val="22"/>
                <w:lang w:val="en-GB"/>
              </w:rPr>
              <w:t>reporting period</w:t>
            </w:r>
          </w:p>
        </w:tc>
      </w:tr>
      <w:tr w:rsidR="0074249D" w:rsidRPr="00502509" w:rsidTr="000E5961">
        <w:trPr>
          <w:cantSplit/>
        </w:trPr>
        <w:tc>
          <w:tcPr>
            <w:tcW w:w="2368" w:type="dxa"/>
            <w:vMerge w:val="restart"/>
            <w:tcBorders>
              <w:top w:val="single" w:sz="12" w:space="0" w:color="auto"/>
              <w:left w:val="nil"/>
              <w:bottom w:val="nil"/>
              <w:right w:val="nil"/>
            </w:tcBorders>
            <w:shd w:val="clear" w:color="auto" w:fill="4F81BD"/>
          </w:tcPr>
          <w:p w:rsidR="0074249D" w:rsidRPr="00AA1A52" w:rsidRDefault="0074249D" w:rsidP="000E5961">
            <w:pPr>
              <w:spacing w:after="120"/>
              <w:rPr>
                <w:rFonts w:ascii="Arial" w:eastAsia="Calibri" w:hAnsi="Arial" w:cs="Arial"/>
                <w:b/>
                <w:bCs/>
                <w:i/>
                <w:iCs/>
                <w:color w:val="FFFFFF"/>
                <w:sz w:val="22"/>
                <w:szCs w:val="22"/>
                <w:lang w:val="en-GB"/>
              </w:rPr>
            </w:pPr>
            <w:r w:rsidRPr="00AA1A52">
              <w:rPr>
                <w:rFonts w:ascii="Arial" w:eastAsia="Calibri" w:hAnsi="Arial" w:cs="Arial"/>
                <w:b/>
                <w:bCs/>
                <w:color w:val="FFFFFF"/>
                <w:sz w:val="22"/>
                <w:szCs w:val="22"/>
                <w:lang w:val="en-GB"/>
              </w:rPr>
              <w:t>B.</w:t>
            </w:r>
            <w:r w:rsidRPr="00AA1A52">
              <w:rPr>
                <w:rFonts w:ascii="Arial" w:eastAsia="Calibri" w:hAnsi="Arial" w:cs="Arial"/>
                <w:b/>
                <w:bCs/>
                <w:color w:val="FFFFFF"/>
                <w:sz w:val="22"/>
                <w:szCs w:val="22"/>
                <w:lang w:val="en-GB"/>
              </w:rPr>
              <w:br/>
              <w:t>Comprehensiveness of national legislation</w:t>
            </w:r>
          </w:p>
        </w:tc>
        <w:tc>
          <w:tcPr>
            <w:tcW w:w="0" w:type="auto"/>
            <w:tcBorders>
              <w:top w:val="single" w:sz="12" w:space="0" w:color="auto"/>
              <w:bottom w:val="nil"/>
            </w:tcBorders>
            <w:shd w:val="clear" w:color="auto" w:fill="D8D8D8"/>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b/>
                <w:bCs/>
                <w:color w:val="000000"/>
                <w:sz w:val="22"/>
                <w:szCs w:val="22"/>
                <w:lang w:val="en-GB"/>
              </w:rPr>
              <w:t>5. National wildlife legislation</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comprehensiveness of national legislative provisions in force for wildlife conservation, management and use, including prohibition of IKB</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nil"/>
            </w:tcBorders>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b/>
                <w:bCs/>
                <w:color w:val="000000"/>
                <w:sz w:val="22"/>
                <w:szCs w:val="22"/>
                <w:lang w:val="en-GB"/>
              </w:rPr>
              <w:t>6. Regulated use</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comprehensiveness of national legislation concerning sustainable use of wildlife, including hunting</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7. Prohibitions under national legislation</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extent of activities forbidden under national legislation</w:t>
            </w:r>
            <w:r w:rsidRPr="00AA1A52">
              <w:rPr>
                <w:rFonts w:ascii="Arial" w:eastAsia="Calibri" w:hAnsi="Arial" w:cs="Arial"/>
                <w:b/>
                <w:bCs/>
                <w:color w:val="000000"/>
                <w:sz w:val="22"/>
                <w:szCs w:val="22"/>
                <w:lang w:val="en-GB"/>
              </w:rPr>
              <w:t xml:space="preserve"> </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8. Exceptions under national legislation</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extent of regulatory scrutiny concerning any authorization of exemptions</w:t>
            </w:r>
            <w:r w:rsidRPr="00AA1A52">
              <w:rPr>
                <w:rFonts w:ascii="Arial" w:eastAsia="Calibri" w:hAnsi="Arial" w:cs="Arial"/>
                <w:b/>
                <w:bCs/>
                <w:color w:val="000000"/>
                <w:sz w:val="22"/>
                <w:szCs w:val="22"/>
                <w:lang w:val="en-GB"/>
              </w:rPr>
              <w:t xml:space="preserve"> </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9. Sanctions and penalties</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extent to which penalties for IKB are comprehensive</w:t>
            </w:r>
            <w:r w:rsidRPr="00AA1A52">
              <w:rPr>
                <w:rFonts w:ascii="Arial" w:eastAsia="Calibri" w:hAnsi="Arial" w:cs="Arial"/>
                <w:b/>
                <w:bCs/>
                <w:color w:val="000000"/>
                <w:sz w:val="22"/>
                <w:szCs w:val="22"/>
                <w:lang w:val="en-GB"/>
              </w:rPr>
              <w:t xml:space="preserve"> </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 xml:space="preserve">10. </w:t>
            </w:r>
            <w:r w:rsidRPr="00AA1A52">
              <w:rPr>
                <w:rFonts w:ascii="Arial" w:eastAsia="Calibri" w:hAnsi="Arial" w:cs="Arial"/>
                <w:b/>
                <w:color w:val="000000"/>
                <w:sz w:val="22"/>
                <w:szCs w:val="22"/>
                <w:lang w:val="en-GB"/>
              </w:rPr>
              <w:t>Proportionality of penalties</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extent to which severity of IKB cases is reflected in the relevant national legislation</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b/>
                <w:bCs/>
                <w:color w:val="000000"/>
                <w:sz w:val="22"/>
                <w:szCs w:val="22"/>
                <w:lang w:val="en-GB"/>
              </w:rPr>
            </w:pPr>
            <w:r w:rsidRPr="00AA1A52">
              <w:rPr>
                <w:rFonts w:ascii="Arial" w:eastAsia="Calibri" w:hAnsi="Arial" w:cs="Arial"/>
                <w:b/>
                <w:bCs/>
                <w:color w:val="000000"/>
                <w:sz w:val="22"/>
                <w:szCs w:val="22"/>
                <w:lang w:val="en-GB"/>
              </w:rPr>
              <w:t xml:space="preserve">11. </w:t>
            </w:r>
            <w:r w:rsidRPr="00AA1A52">
              <w:rPr>
                <w:rFonts w:ascii="Arial" w:eastAsia="Calibri" w:hAnsi="Arial" w:cs="Arial"/>
                <w:b/>
                <w:color w:val="000000"/>
                <w:sz w:val="22"/>
                <w:szCs w:val="22"/>
                <w:lang w:val="en-GB"/>
              </w:rPr>
              <w:t>Use of criminal law</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extent to which a combination of relevant national legislation and criminal law are used to prosecute IKB in support of legislation enacted to combat wildlife crime</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 xml:space="preserve">12. </w:t>
            </w:r>
            <w:r w:rsidRPr="00AA1A52">
              <w:rPr>
                <w:rFonts w:ascii="Arial" w:eastAsia="Calibri" w:hAnsi="Arial" w:cs="Arial"/>
                <w:b/>
                <w:bCs/>
                <w:color w:val="000000"/>
                <w:sz w:val="22"/>
                <w:szCs w:val="22"/>
                <w:lang w:val="en-GB"/>
              </w:rPr>
              <w:t>Organized crime legislation</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extent to which specific legislation to address organized crime is used to combat IKB</w:t>
            </w:r>
            <w:r w:rsidRPr="00AA1A52">
              <w:rPr>
                <w:rFonts w:ascii="Arial" w:eastAsia="Calibri" w:hAnsi="Arial" w:cs="Arial"/>
                <w:b/>
                <w:color w:val="000000"/>
                <w:sz w:val="22"/>
                <w:szCs w:val="22"/>
                <w:lang w:val="en-GB"/>
              </w:rPr>
              <w:t xml:space="preserve"> </w:t>
            </w:r>
          </w:p>
        </w:tc>
      </w:tr>
      <w:tr w:rsidR="0074249D" w:rsidRPr="00502509" w:rsidTr="000E5961">
        <w:trPr>
          <w:cantSplit/>
        </w:trPr>
        <w:tc>
          <w:tcPr>
            <w:tcW w:w="2368" w:type="dxa"/>
            <w:vMerge/>
            <w:tcBorders>
              <w:left w:val="nil"/>
              <w:bottom w:val="single" w:sz="12"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12" w:space="0" w:color="auto"/>
            </w:tcBorders>
            <w:shd w:val="clear" w:color="auto" w:fill="D8D8D8"/>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 xml:space="preserve">13. </w:t>
            </w:r>
            <w:r w:rsidRPr="00AA1A52">
              <w:rPr>
                <w:rFonts w:ascii="Arial" w:eastAsia="Calibri" w:hAnsi="Arial" w:cs="Arial"/>
                <w:b/>
                <w:bCs/>
                <w:color w:val="000000"/>
                <w:sz w:val="22"/>
                <w:szCs w:val="22"/>
                <w:lang w:val="en-GB"/>
              </w:rPr>
              <w:t xml:space="preserve">Transposition of international law and </w:t>
            </w:r>
            <w:r w:rsidRPr="00AA1A52">
              <w:rPr>
                <w:rFonts w:ascii="Arial" w:eastAsia="Calibri" w:hAnsi="Arial" w:cs="Arial"/>
                <w:b/>
                <w:color w:val="000000"/>
                <w:sz w:val="22"/>
                <w:szCs w:val="22"/>
                <w:lang w:val="en-GB"/>
              </w:rPr>
              <w:t>commitment</w:t>
            </w:r>
            <w:r w:rsidRPr="00AA1A52">
              <w:rPr>
                <w:rFonts w:ascii="Arial" w:eastAsia="Calibri" w:hAnsi="Arial" w:cs="Arial"/>
                <w:b/>
                <w:bCs/>
                <w:color w:val="000000"/>
                <w:sz w:val="22"/>
                <w:szCs w:val="22"/>
                <w:lang w:val="en-GB"/>
              </w:rPr>
              <w:t xml:space="preserve"> to national legislation </w:t>
            </w:r>
            <w:r w:rsidRPr="00AA1A52">
              <w:rPr>
                <w:rFonts w:ascii="Arial" w:eastAsia="Calibri" w:hAnsi="Arial" w:cs="Arial"/>
                <w:b/>
                <w:bCs/>
                <w:color w:val="000000"/>
                <w:sz w:val="22"/>
                <w:szCs w:val="22"/>
                <w:lang w:val="en-GB"/>
              </w:rPr>
              <w:br/>
            </w:r>
            <w:r w:rsidRPr="00AA1A52">
              <w:rPr>
                <w:rFonts w:ascii="Arial" w:eastAsia="Calibri" w:hAnsi="Arial" w:cs="Arial"/>
                <w:color w:val="000000"/>
                <w:sz w:val="22"/>
                <w:szCs w:val="22"/>
                <w:lang w:val="en-GB"/>
              </w:rPr>
              <w:t>The comprehensiveness of national legislative provisions to transpose the State’s international commitments related to IKB</w:t>
            </w:r>
          </w:p>
        </w:tc>
      </w:tr>
    </w:tbl>
    <w:p w:rsidR="0074249D" w:rsidRPr="000546E0" w:rsidRDefault="0074249D" w:rsidP="0074249D">
      <w:pPr>
        <w:rPr>
          <w:lang w:val="en-GB"/>
        </w:rPr>
      </w:pPr>
      <w:r w:rsidRPr="000546E0">
        <w:rPr>
          <w:lang w:val="en-GB"/>
        </w:rPr>
        <w:br w:type="page"/>
      </w:r>
    </w:p>
    <w:tbl>
      <w:tblPr>
        <w:tblW w:w="0" w:type="auto"/>
        <w:tblBorders>
          <w:top w:val="single" w:sz="18" w:space="0" w:color="auto"/>
          <w:bottom w:val="single" w:sz="18" w:space="0" w:color="auto"/>
        </w:tblBorders>
        <w:tblLook w:val="04A0" w:firstRow="1" w:lastRow="0" w:firstColumn="1" w:lastColumn="0" w:noHBand="0" w:noVBand="1"/>
      </w:tblPr>
      <w:tblGrid>
        <w:gridCol w:w="2368"/>
        <w:gridCol w:w="6918"/>
      </w:tblGrid>
      <w:tr w:rsidR="0074249D" w:rsidRPr="00502509" w:rsidTr="000E5961">
        <w:trPr>
          <w:cantSplit/>
        </w:trPr>
        <w:tc>
          <w:tcPr>
            <w:tcW w:w="2368" w:type="dxa"/>
            <w:vMerge w:val="restart"/>
            <w:tcBorders>
              <w:top w:val="single" w:sz="12" w:space="0" w:color="auto"/>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lastRenderedPageBreak/>
              <w:t xml:space="preserve">C. </w:t>
            </w:r>
            <w:r w:rsidRPr="00AA1A52">
              <w:rPr>
                <w:rFonts w:ascii="Arial" w:eastAsia="Calibri" w:hAnsi="Arial" w:cs="Arial"/>
                <w:b/>
                <w:bCs/>
                <w:color w:val="FFFFFF"/>
                <w:sz w:val="22"/>
                <w:szCs w:val="22"/>
                <w:lang w:val="en-GB"/>
              </w:rPr>
              <w:br/>
              <w:t>Enforcement response (preparedness of law enforcement bodies and coordination of national institutions)</w:t>
            </w:r>
          </w:p>
        </w:tc>
        <w:tc>
          <w:tcPr>
            <w:tcW w:w="0" w:type="auto"/>
            <w:tcBorders>
              <w:top w:val="single" w:sz="12" w:space="0" w:color="auto"/>
              <w:bottom w:val="dashed" w:sz="4" w:space="0" w:color="548DD4"/>
            </w:tcBorders>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b/>
                <w:color w:val="000000"/>
                <w:sz w:val="22"/>
                <w:szCs w:val="22"/>
                <w:lang w:val="en-GB"/>
              </w:rPr>
              <w:t>14. National Action Plan for combating IKB</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existence of a national strategy or action plan for IKB</w:t>
            </w:r>
            <w:r w:rsidRPr="00AA1A52">
              <w:rPr>
                <w:rFonts w:ascii="Arial" w:eastAsia="Calibri" w:hAnsi="Arial" w:cs="Arial"/>
                <w:b/>
                <w:color w:val="000000"/>
                <w:sz w:val="22"/>
                <w:szCs w:val="22"/>
                <w:lang w:val="en-GB"/>
              </w:rPr>
              <w:t xml:space="preserve"> </w:t>
            </w:r>
          </w:p>
        </w:tc>
      </w:tr>
      <w:tr w:rsidR="0074249D" w:rsidRPr="00502509" w:rsidTr="000E5961">
        <w:trPr>
          <w:cantSplit/>
        </w:trPr>
        <w:tc>
          <w:tcPr>
            <w:tcW w:w="2368" w:type="dxa"/>
            <w:vMerge/>
            <w:tcBorders>
              <w:left w:val="nil"/>
              <w:bottom w:val="nil"/>
              <w:right w:val="dashed" w:sz="4" w:space="0" w:color="548DD4"/>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dashed" w:sz="4" w:space="0" w:color="548DD4"/>
              <w:left w:val="dashed" w:sz="4" w:space="0" w:color="548DD4"/>
              <w:bottom w:val="dashed" w:sz="4" w:space="0" w:color="548DD4"/>
              <w:right w:val="dashed" w:sz="4" w:space="0" w:color="548DD4"/>
            </w:tcBorders>
            <w:shd w:val="clear" w:color="auto" w:fill="D8D8D8"/>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15. Enforcement priority</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 xml:space="preserve">The recognition of combating wildlife crime as a high </w:t>
            </w:r>
            <w:r>
              <w:rPr>
                <w:rFonts w:ascii="Arial" w:eastAsia="Calibri" w:hAnsi="Arial" w:cs="Arial"/>
                <w:color w:val="000000"/>
                <w:sz w:val="22"/>
                <w:szCs w:val="22"/>
                <w:lang w:val="en-GB"/>
              </w:rPr>
              <w:t xml:space="preserve">national level </w:t>
            </w:r>
            <w:r w:rsidRPr="00AA1A52">
              <w:rPr>
                <w:rFonts w:ascii="Arial" w:eastAsia="Calibri" w:hAnsi="Arial" w:cs="Arial"/>
                <w:color w:val="000000"/>
                <w:sz w:val="22"/>
                <w:szCs w:val="22"/>
                <w:lang w:val="en-GB"/>
              </w:rPr>
              <w:t>priority</w:t>
            </w:r>
            <w:r w:rsidRPr="00AA1A52">
              <w:rPr>
                <w:rFonts w:ascii="Arial" w:eastAsia="Calibri" w:hAnsi="Arial" w:cs="Arial"/>
                <w:b/>
                <w:color w:val="000000"/>
                <w:sz w:val="22"/>
                <w:szCs w:val="22"/>
                <w:lang w:val="en-GB"/>
              </w:rPr>
              <w:t xml:space="preserve"> </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dashed" w:sz="4" w:space="0" w:color="548DD4"/>
            </w:tcBorders>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16</w:t>
            </w:r>
            <w:r w:rsidRPr="00AA1A52">
              <w:rPr>
                <w:rFonts w:ascii="Arial" w:eastAsia="Calibri" w:hAnsi="Arial" w:cs="Arial"/>
                <w:color w:val="000000"/>
                <w:sz w:val="22"/>
                <w:szCs w:val="22"/>
                <w:lang w:val="en-GB"/>
              </w:rPr>
              <w:t>.</w:t>
            </w:r>
            <w:r w:rsidRPr="00AA1A52">
              <w:rPr>
                <w:rFonts w:ascii="Arial" w:eastAsia="Calibri" w:hAnsi="Arial" w:cs="Arial"/>
                <w:b/>
                <w:color w:val="000000"/>
                <w:sz w:val="22"/>
                <w:szCs w:val="22"/>
                <w:lang w:val="en-GB"/>
              </w:rPr>
              <w:t xml:space="preserve"> Stakeholders and Policy-making</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level of stakeholder participation in IKB-related policy-making</w:t>
            </w:r>
            <w:r w:rsidRPr="00AA1A52" w:rsidDel="00805904">
              <w:rPr>
                <w:rFonts w:ascii="Arial" w:eastAsia="Calibri" w:hAnsi="Arial" w:cs="Arial"/>
                <w:b/>
                <w:color w:val="000000"/>
                <w:sz w:val="22"/>
                <w:szCs w:val="22"/>
                <w:lang w:val="en-GB"/>
              </w:rPr>
              <w:t xml:space="preserve"> </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i/>
                <w:i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17. Staffing and recruitment</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level of staff resources in national law enforcement agencies to combat wildlife crime</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b/>
                <w:color w:val="000000"/>
                <w:sz w:val="22"/>
                <w:szCs w:val="22"/>
                <w:lang w:val="en-GB"/>
              </w:rPr>
              <w:t xml:space="preserve">18. Specialized training </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percentage of enforcement officers trained per year in IKB-related aspects</w:t>
            </w:r>
          </w:p>
        </w:tc>
      </w:tr>
      <w:tr w:rsidR="0074249D" w:rsidRPr="00502509" w:rsidTr="000E5961">
        <w:trPr>
          <w:cantSplit/>
        </w:trPr>
        <w:tc>
          <w:tcPr>
            <w:tcW w:w="2368" w:type="dxa"/>
            <w:vMerge/>
            <w:tcBorders>
              <w:left w:val="nil"/>
              <w:bottom w:val="single" w:sz="12"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12" w:space="0" w:color="auto"/>
            </w:tcBorders>
            <w:shd w:val="clear" w:color="auto" w:fill="D8D8D8"/>
          </w:tcPr>
          <w:p w:rsidR="0074249D" w:rsidRPr="00AA1A52" w:rsidRDefault="0074249D" w:rsidP="000E5961">
            <w:pPr>
              <w:spacing w:after="120"/>
              <w:rPr>
                <w:rFonts w:ascii="Arial" w:eastAsia="Calibri" w:hAnsi="Arial" w:cs="Arial"/>
                <w:b/>
                <w:iCs/>
                <w:color w:val="000000"/>
                <w:sz w:val="22"/>
                <w:szCs w:val="22"/>
                <w:lang w:val="en-GB"/>
              </w:rPr>
            </w:pPr>
            <w:r w:rsidRPr="00AA1A52">
              <w:rPr>
                <w:rFonts w:ascii="Arial" w:eastAsia="Calibri" w:hAnsi="Arial" w:cs="Arial"/>
                <w:b/>
                <w:bCs/>
                <w:color w:val="000000"/>
                <w:sz w:val="22"/>
                <w:szCs w:val="22"/>
                <w:lang w:val="en-GB"/>
              </w:rPr>
              <w:t>19. Field enforcement effort</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intensity of efforts devoted by law enforcement agencies to combat IKB</w:t>
            </w:r>
          </w:p>
        </w:tc>
      </w:tr>
      <w:tr w:rsidR="0074249D" w:rsidRPr="00502509" w:rsidTr="000E5961">
        <w:trPr>
          <w:cantSplit/>
        </w:trPr>
        <w:tc>
          <w:tcPr>
            <w:tcW w:w="2368" w:type="dxa"/>
            <w:vMerge w:val="restart"/>
            <w:tcBorders>
              <w:top w:val="single" w:sz="12" w:space="0" w:color="auto"/>
              <w:left w:val="nil"/>
              <w:bottom w:val="nil"/>
              <w:right w:val="nil"/>
            </w:tcBorders>
            <w:shd w:val="clear" w:color="auto" w:fill="4F81BD"/>
          </w:tcPr>
          <w:p w:rsidR="0074249D" w:rsidRPr="00AA1A52" w:rsidRDefault="0074249D" w:rsidP="000E5961">
            <w:pPr>
              <w:spacing w:after="20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D.</w:t>
            </w:r>
            <w:r w:rsidRPr="00AA1A52">
              <w:rPr>
                <w:rFonts w:ascii="Arial" w:eastAsia="Calibri" w:hAnsi="Arial" w:cs="Arial"/>
                <w:b/>
                <w:bCs/>
                <w:color w:val="FFFFFF"/>
                <w:sz w:val="22"/>
                <w:szCs w:val="22"/>
                <w:lang w:val="en-GB"/>
              </w:rPr>
              <w:br/>
              <w:t>Prosecution and sentencing (effectiveness of judicial procedures)</w:t>
            </w:r>
          </w:p>
        </w:tc>
        <w:tc>
          <w:tcPr>
            <w:tcW w:w="0" w:type="auto"/>
            <w:tcBorders>
              <w:top w:val="single" w:sz="12" w:space="0" w:color="auto"/>
              <w:bottom w:val="nil"/>
            </w:tcBorders>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20. Quality of judiciary processes</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Effectiveness and efficiency of administration of sanctions for IKB offences</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nil"/>
            </w:tcBorders>
            <w:shd w:val="clear" w:color="auto" w:fill="D8D8D8"/>
          </w:tcPr>
          <w:p w:rsidR="0074249D" w:rsidRPr="00AA1A52" w:rsidRDefault="0074249D" w:rsidP="000E5961">
            <w:pPr>
              <w:spacing w:after="120"/>
              <w:rPr>
                <w:rFonts w:ascii="Arial" w:eastAsia="Calibri" w:hAnsi="Arial" w:cs="Arial"/>
                <w:b/>
                <w:iCs/>
                <w:color w:val="000000"/>
                <w:sz w:val="22"/>
                <w:szCs w:val="22"/>
                <w:lang w:val="en-GB"/>
              </w:rPr>
            </w:pPr>
            <w:r w:rsidRPr="00AA1A52">
              <w:rPr>
                <w:rFonts w:ascii="Arial" w:eastAsia="Calibri" w:hAnsi="Arial" w:cs="Arial"/>
                <w:b/>
                <w:color w:val="000000"/>
                <w:sz w:val="22"/>
                <w:szCs w:val="22"/>
                <w:lang w:val="en-GB"/>
              </w:rPr>
              <w:t>21. Sentencing guidelines</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existence of national guidelines for the sentencing of offenders convicted for wildlife crime</w:t>
            </w:r>
          </w:p>
        </w:tc>
      </w:tr>
      <w:tr w:rsidR="0074249D" w:rsidRPr="00502509" w:rsidTr="000E5961">
        <w:trPr>
          <w:cantSplit/>
        </w:trPr>
        <w:tc>
          <w:tcPr>
            <w:tcW w:w="2368" w:type="dxa"/>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 xml:space="preserve">22. Judicial awareness </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extent of awareness of wildlife crime among the judiciary and the appropriateness of the verdicts handed down</w:t>
            </w:r>
          </w:p>
        </w:tc>
      </w:tr>
      <w:tr w:rsidR="0074249D" w:rsidRPr="00502509" w:rsidTr="000E5961">
        <w:trPr>
          <w:cantSplit/>
        </w:trPr>
        <w:tc>
          <w:tcPr>
            <w:tcW w:w="2368" w:type="dxa"/>
            <w:vMerge/>
            <w:tcBorders>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18" w:space="0" w:color="auto"/>
            </w:tcBorders>
            <w:shd w:val="clear" w:color="auto" w:fill="D8D8D8"/>
          </w:tcPr>
          <w:p w:rsidR="0074249D" w:rsidRPr="00AA1A52" w:rsidRDefault="0074249D" w:rsidP="000E5961">
            <w:pPr>
              <w:spacing w:after="120"/>
              <w:rPr>
                <w:rFonts w:ascii="Arial" w:eastAsia="Calibri" w:hAnsi="Arial" w:cs="Arial"/>
                <w:b/>
                <w:iCs/>
                <w:color w:val="000000"/>
                <w:sz w:val="22"/>
                <w:szCs w:val="22"/>
                <w:lang w:val="en-GB"/>
              </w:rPr>
            </w:pPr>
            <w:r w:rsidRPr="00AA1A52">
              <w:rPr>
                <w:rFonts w:ascii="Arial" w:eastAsia="Calibri" w:hAnsi="Arial" w:cs="Arial"/>
                <w:b/>
                <w:color w:val="000000"/>
                <w:sz w:val="22"/>
                <w:szCs w:val="22"/>
                <w:lang w:val="en-GB"/>
              </w:rPr>
              <w:t>23. Judiciary training</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percentage of judiciary trained in IKB-related aspects</w:t>
            </w:r>
          </w:p>
        </w:tc>
      </w:tr>
      <w:tr w:rsidR="0074249D" w:rsidRPr="00502509" w:rsidTr="000E5961">
        <w:trPr>
          <w:cantSplit/>
        </w:trPr>
        <w:tc>
          <w:tcPr>
            <w:tcW w:w="2368" w:type="dxa"/>
            <w:vMerge w:val="restart"/>
            <w:tcBorders>
              <w:top w:val="single" w:sz="18" w:space="0" w:color="auto"/>
              <w:left w:val="nil"/>
              <w:bottom w:val="single" w:sz="18" w:space="0" w:color="auto"/>
              <w:right w:val="nil"/>
            </w:tcBorders>
            <w:shd w:val="clear" w:color="auto" w:fill="4F81BD"/>
          </w:tcPr>
          <w:p w:rsidR="0074249D" w:rsidRPr="00AA1A52" w:rsidRDefault="0074249D" w:rsidP="000E5961">
            <w:pPr>
              <w:spacing w:after="20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 xml:space="preserve">E. </w:t>
            </w:r>
            <w:r w:rsidRPr="00AA1A52">
              <w:rPr>
                <w:rFonts w:ascii="Arial" w:eastAsia="Calibri" w:hAnsi="Arial" w:cs="Arial"/>
                <w:b/>
                <w:bCs/>
                <w:color w:val="FFFFFF"/>
                <w:sz w:val="22"/>
                <w:szCs w:val="22"/>
                <w:lang w:val="en-GB"/>
              </w:rPr>
              <w:br/>
              <w:t>Prevention (other instruments used to address IKB)</w:t>
            </w:r>
          </w:p>
        </w:tc>
        <w:tc>
          <w:tcPr>
            <w:tcW w:w="0" w:type="auto"/>
            <w:tcBorders>
              <w:top w:val="single" w:sz="18" w:space="0" w:color="auto"/>
              <w:bottom w:val="nil"/>
            </w:tcBorders>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24. International cooperation</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extent to which national institutions take advantage of the international initiatives and working groups on IKB</w:t>
            </w:r>
          </w:p>
        </w:tc>
      </w:tr>
      <w:tr w:rsidR="0074249D" w:rsidRPr="00502509" w:rsidTr="000E5961">
        <w:trPr>
          <w:cantSplit/>
        </w:trPr>
        <w:tc>
          <w:tcPr>
            <w:tcW w:w="2368" w:type="dxa"/>
            <w:vMerge/>
            <w:tcBorders>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nil"/>
            </w:tcBorders>
            <w:shd w:val="clear" w:color="auto" w:fill="D8D8D8"/>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25. Drivers of wildlife crime</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extent to which the drivers of IKB in the country are known and understood</w:t>
            </w:r>
          </w:p>
        </w:tc>
      </w:tr>
      <w:tr w:rsidR="0074249D" w:rsidRPr="00502509" w:rsidTr="000E5961">
        <w:trPr>
          <w:cantSplit/>
        </w:trPr>
        <w:tc>
          <w:tcPr>
            <w:tcW w:w="2368" w:type="dxa"/>
            <w:vMerge/>
            <w:tcBorders>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26. Demand-side activities</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extent to which activities to address the demand of illicit wildlife products are implemented</w:t>
            </w:r>
          </w:p>
        </w:tc>
      </w:tr>
      <w:tr w:rsidR="0074249D" w:rsidRPr="00502509" w:rsidTr="000E5961">
        <w:trPr>
          <w:cantSplit/>
        </w:trPr>
        <w:tc>
          <w:tcPr>
            <w:tcW w:w="2368" w:type="dxa"/>
            <w:vMerge/>
            <w:tcBorders>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D8D8D8"/>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27. Regulated community</w:t>
            </w:r>
            <w:r w:rsidRPr="00AA1A52">
              <w:rPr>
                <w:rFonts w:ascii="Arial" w:eastAsia="Calibri" w:hAnsi="Arial" w:cs="Arial"/>
                <w:b/>
                <w:color w:val="000000"/>
                <w:sz w:val="22"/>
                <w:szCs w:val="22"/>
                <w:lang w:val="en-GB"/>
              </w:rPr>
              <w:br/>
            </w:r>
            <w:r w:rsidRPr="00AA1A52">
              <w:rPr>
                <w:rFonts w:ascii="Arial" w:eastAsia="Calibri" w:hAnsi="Arial" w:cs="Arial"/>
                <w:color w:val="000000"/>
                <w:sz w:val="22"/>
                <w:szCs w:val="22"/>
                <w:lang w:val="en-GB"/>
              </w:rPr>
              <w:t>The extent of awareness-raising materials and/or programmes are in place to increase the awareness of the regulated community, of the laws that apply to the sustainable use of wild birds</w:t>
            </w:r>
          </w:p>
        </w:tc>
      </w:tr>
      <w:tr w:rsidR="0074249D" w:rsidRPr="00502509" w:rsidTr="000E5961">
        <w:trPr>
          <w:cantSplit/>
        </w:trPr>
        <w:tc>
          <w:tcPr>
            <w:tcW w:w="2368" w:type="dxa"/>
            <w:vMerge/>
            <w:tcBorders>
              <w:left w:val="nil"/>
              <w:bottom w:val="single" w:sz="18"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28. Public awareness actions</w:t>
            </w:r>
            <w:r w:rsidRPr="00AA1A52">
              <w:rPr>
                <w:rFonts w:ascii="Arial" w:eastAsia="Calibri" w:hAnsi="Arial" w:cs="Arial"/>
                <w:b/>
                <w:iCs/>
                <w:color w:val="000000"/>
                <w:sz w:val="22"/>
                <w:szCs w:val="22"/>
                <w:lang w:val="en-GB"/>
              </w:rPr>
              <w:br/>
            </w:r>
            <w:r w:rsidRPr="00AA1A52">
              <w:rPr>
                <w:rFonts w:ascii="Arial" w:eastAsia="Calibri" w:hAnsi="Arial" w:cs="Arial"/>
                <w:color w:val="000000"/>
                <w:sz w:val="22"/>
                <w:szCs w:val="22"/>
                <w:lang w:val="en-GB"/>
              </w:rPr>
              <w:t>The extent of awareness-raising materials and/or programmes in place to increase public awareness of IKB</w:t>
            </w:r>
          </w:p>
        </w:tc>
      </w:tr>
    </w:tbl>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8" w:name="_Toc486539561"/>
      <w:bookmarkStart w:id="9" w:name="_Toc489001524"/>
      <w:r w:rsidRPr="008806E7">
        <w:rPr>
          <w:rFonts w:ascii="Arial" w:hAnsi="Arial" w:cs="Arial"/>
          <w:b/>
          <w:color w:val="000000"/>
          <w:sz w:val="30"/>
          <w:szCs w:val="30"/>
          <w:lang w:val="en-GB"/>
        </w:rPr>
        <w:lastRenderedPageBreak/>
        <w:t>How to use the IKB Scoreboard</w:t>
      </w:r>
      <w:bookmarkEnd w:id="8"/>
      <w:bookmarkEnd w:id="9"/>
    </w:p>
    <w:p w:rsidR="0074249D" w:rsidRPr="008806E7" w:rsidRDefault="0074249D" w:rsidP="0074249D">
      <w:pPr>
        <w:keepNext/>
        <w:keepLines/>
        <w:spacing w:before="40" w:after="120"/>
        <w:outlineLvl w:val="2"/>
        <w:rPr>
          <w:rFonts w:ascii="Arial" w:eastAsia="Calibri" w:hAnsi="Arial" w:cs="Arial"/>
          <w:b/>
          <w:i/>
          <w:color w:val="000000"/>
          <w:sz w:val="28"/>
          <w:szCs w:val="26"/>
          <w:lang w:val="en-GB"/>
        </w:rPr>
      </w:pPr>
      <w:bookmarkStart w:id="10" w:name="_Toc486539562"/>
      <w:bookmarkStart w:id="11" w:name="_Toc489001525"/>
      <w:r w:rsidRPr="008806E7">
        <w:rPr>
          <w:rFonts w:ascii="Arial" w:eastAsia="Calibri" w:hAnsi="Arial" w:cs="Arial"/>
          <w:b/>
          <w:i/>
          <w:color w:val="000000"/>
          <w:sz w:val="28"/>
          <w:szCs w:val="26"/>
          <w:lang w:val="en-GB"/>
        </w:rPr>
        <w:t>The process</w:t>
      </w:r>
      <w:bookmarkEnd w:id="10"/>
      <w:bookmarkEnd w:id="11"/>
    </w:p>
    <w:p w:rsidR="0074249D" w:rsidRPr="008806E7" w:rsidRDefault="0074249D" w:rsidP="0074249D">
      <w:pPr>
        <w:keepNext/>
        <w:keepLines/>
        <w:spacing w:before="40" w:after="120"/>
        <w:jc w:val="both"/>
        <w:outlineLvl w:val="2"/>
        <w:rPr>
          <w:rFonts w:ascii="Arial" w:eastAsia="Calibri" w:hAnsi="Arial" w:cs="Arial"/>
          <w:color w:val="000000"/>
          <w:sz w:val="22"/>
          <w:szCs w:val="22"/>
          <w:lang w:val="en-GB"/>
        </w:rPr>
      </w:pPr>
      <w:bookmarkStart w:id="12" w:name="_Toc488999151"/>
      <w:bookmarkStart w:id="13" w:name="_Toc489001526"/>
      <w:r w:rsidRPr="008806E7">
        <w:rPr>
          <w:rFonts w:ascii="Arial" w:eastAsia="Calibri" w:hAnsi="Arial" w:cs="Arial"/>
          <w:color w:val="000000"/>
          <w:sz w:val="22"/>
          <w:szCs w:val="22"/>
          <w:lang w:val="en-GB"/>
        </w:rPr>
        <w:t>The IKB Scoreboard provides a voluntary self-assessment method for the systematic gathering of appropriate information at a national level, and which would enable States to compare results at regional an international level as appropriate, and identification and sharing of any methods that have been particularly effective or shared challenges or deficiencies that require further concerted action to be addressed.</w:t>
      </w:r>
      <w:bookmarkEnd w:id="12"/>
      <w:bookmarkEnd w:id="13"/>
      <w:r w:rsidRPr="008806E7">
        <w:rPr>
          <w:rFonts w:ascii="Arial" w:eastAsia="Calibri" w:hAnsi="Arial" w:cs="Arial"/>
          <w:color w:val="000000"/>
          <w:sz w:val="22"/>
          <w:szCs w:val="22"/>
          <w:lang w:val="en-GB"/>
        </w:rPr>
        <w:t xml:space="preserve"> </w:t>
      </w:r>
    </w:p>
    <w:p w:rsidR="0074249D" w:rsidRPr="008806E7" w:rsidRDefault="0074249D" w:rsidP="0074249D">
      <w:pPr>
        <w:spacing w:after="200"/>
        <w:jc w:val="both"/>
        <w:rPr>
          <w:rFonts w:ascii="Arial" w:eastAsia="Calibri" w:hAnsi="Arial"/>
          <w:color w:val="000000"/>
          <w:sz w:val="22"/>
          <w:szCs w:val="22"/>
          <w:lang w:val="en-GB"/>
        </w:rPr>
      </w:pPr>
      <w:r w:rsidRPr="008806E7">
        <w:rPr>
          <w:rFonts w:ascii="Arial" w:eastAsia="Calibri" w:hAnsi="Arial"/>
          <w:color w:val="000000"/>
          <w:sz w:val="22"/>
          <w:szCs w:val="22"/>
          <w:lang w:val="en-GB"/>
        </w:rPr>
        <w:t>The assessment aims to enable States to review their progress toward the implementation of the Tunis Action Plan and the MIKT Programme of Work; it should therefore be completed periodically. Therefore, States will want to complete it periodically.</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primary input to the Scoreboard consists of a </w:t>
      </w:r>
      <w:r w:rsidRPr="008806E7">
        <w:rPr>
          <w:rFonts w:ascii="Arial" w:eastAsia="Calibri" w:hAnsi="Arial" w:cs="Arial"/>
          <w:color w:val="000000"/>
          <w:sz w:val="22"/>
          <w:szCs w:val="22"/>
          <w:u w:val="single"/>
          <w:lang w:val="en-GB"/>
        </w:rPr>
        <w:t>self-assessment</w:t>
      </w:r>
      <w:r w:rsidRPr="008806E7">
        <w:rPr>
          <w:rFonts w:ascii="Arial" w:eastAsia="Calibri" w:hAnsi="Arial" w:cs="Arial"/>
          <w:color w:val="000000"/>
          <w:sz w:val="22"/>
          <w:szCs w:val="22"/>
          <w:lang w:val="en-GB"/>
        </w:rPr>
        <w:t xml:space="preserve"> by the responsible national administrations. For maximum accuracy and objectivity, it is recommended that the assessment is completed in a collaborative process with the participation of staff from relevant law enforcement agencies, such as the wildlife regulatory agency and the relevant law enforcement bodies. Consultation with non-governmental stakeholders such as the regulated communities</w:t>
      </w:r>
      <w:r w:rsidRPr="008806E7">
        <w:rPr>
          <w:rFonts w:ascii="Arial" w:eastAsia="Calibri" w:hAnsi="Arial" w:cs="Arial"/>
          <w:color w:val="000000"/>
          <w:sz w:val="22"/>
          <w:szCs w:val="22"/>
          <w:vertAlign w:val="superscript"/>
          <w:lang w:val="en-GB"/>
        </w:rPr>
        <w:footnoteReference w:id="4"/>
      </w:r>
      <w:r w:rsidRPr="008806E7">
        <w:rPr>
          <w:rFonts w:ascii="Arial" w:eastAsia="Calibri" w:hAnsi="Arial" w:cs="Arial"/>
          <w:color w:val="000000"/>
          <w:sz w:val="22"/>
          <w:szCs w:val="22"/>
          <w:lang w:val="en-GB"/>
        </w:rPr>
        <w:t xml:space="preserve"> and conservation organizations is also recommended.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process described below would fit well in the development process of a national action plan as the relevant stakeholders (both governmental and non-governmental) would be the same and the information captured would provide the knowledge on the current situation and enable States to assess future progress. A detailed step-by-step guide is set out in Table 2.</w:t>
      </w:r>
    </w:p>
    <w:p w:rsidR="0074249D" w:rsidRPr="008806E7" w:rsidRDefault="0074249D" w:rsidP="0074249D">
      <w:pPr>
        <w:spacing w:after="200"/>
        <w:rPr>
          <w:rFonts w:ascii="Arial" w:eastAsia="Calibri" w:hAnsi="Arial" w:cs="Arial"/>
          <w:b/>
          <w:color w:val="000000"/>
          <w:sz w:val="22"/>
          <w:szCs w:val="22"/>
          <w:lang w:val="en-GB"/>
        </w:rPr>
      </w:pPr>
      <w:r w:rsidRPr="008806E7">
        <w:rPr>
          <w:rFonts w:ascii="Arial" w:eastAsia="Calibri" w:hAnsi="Arial" w:cs="Arial"/>
          <w:b/>
          <w:color w:val="0070C0"/>
          <w:sz w:val="22"/>
          <w:szCs w:val="22"/>
          <w:lang w:val="en-GB"/>
        </w:rPr>
        <w:t>Table 2</w:t>
      </w:r>
      <w:r w:rsidRPr="008806E7">
        <w:rPr>
          <w:rFonts w:ascii="Arial" w:eastAsia="Calibri" w:hAnsi="Arial" w:cs="Arial"/>
          <w:b/>
          <w:color w:val="000000"/>
          <w:sz w:val="22"/>
          <w:szCs w:val="22"/>
          <w:lang w:val="en-GB"/>
        </w:rPr>
        <w:t xml:space="preserve"> -</w:t>
      </w:r>
      <w:r w:rsidRPr="008806E7">
        <w:rPr>
          <w:rFonts w:ascii="Arial" w:eastAsia="Calibri" w:hAnsi="Arial" w:cs="Arial"/>
          <w:color w:val="000000"/>
          <w:sz w:val="22"/>
          <w:szCs w:val="22"/>
          <w:lang w:val="en-GB"/>
        </w:rPr>
        <w:t xml:space="preserve"> Conducting an assessment using the IKB Indicator Framework – a step-by-step guide</w:t>
      </w:r>
    </w:p>
    <w:tbl>
      <w:tblPr>
        <w:tblW w:w="0" w:type="auto"/>
        <w:tblBorders>
          <w:top w:val="single" w:sz="18" w:space="0" w:color="auto"/>
          <w:bottom w:val="single" w:sz="18" w:space="0" w:color="auto"/>
        </w:tblBorders>
        <w:tblLook w:val="04A0" w:firstRow="1" w:lastRow="0" w:firstColumn="1" w:lastColumn="0" w:noHBand="0" w:noVBand="1"/>
      </w:tblPr>
      <w:tblGrid>
        <w:gridCol w:w="2442"/>
        <w:gridCol w:w="6844"/>
      </w:tblGrid>
      <w:tr w:rsidR="0074249D" w:rsidRPr="00502509" w:rsidTr="000E5961">
        <w:trPr>
          <w:cantSplit/>
        </w:trPr>
        <w:tc>
          <w:tcPr>
            <w:tcW w:w="0" w:type="auto"/>
            <w:tcBorders>
              <w:top w:val="single" w:sz="4" w:space="0" w:color="auto"/>
              <w:left w:val="nil"/>
              <w:bottom w:val="single" w:sz="4"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4"/>
                <w:szCs w:val="4"/>
                <w:lang w:val="en-GB"/>
              </w:rPr>
            </w:pPr>
          </w:p>
        </w:tc>
        <w:tc>
          <w:tcPr>
            <w:tcW w:w="0" w:type="auto"/>
            <w:tcBorders>
              <w:top w:val="single" w:sz="4" w:space="0" w:color="auto"/>
              <w:left w:val="nil"/>
              <w:bottom w:val="single" w:sz="4" w:space="0" w:color="auto"/>
              <w:right w:val="nil"/>
            </w:tcBorders>
            <w:shd w:val="clear" w:color="auto" w:fill="4F81BD"/>
          </w:tcPr>
          <w:p w:rsidR="0074249D" w:rsidRPr="00AA1A52" w:rsidRDefault="0074249D" w:rsidP="000E5961">
            <w:pPr>
              <w:spacing w:after="120"/>
              <w:rPr>
                <w:rFonts w:ascii="Arial" w:eastAsia="Calibri" w:hAnsi="Arial" w:cs="Arial"/>
                <w:b/>
                <w:bCs/>
                <w:color w:val="000000"/>
                <w:sz w:val="4"/>
                <w:szCs w:val="4"/>
                <w:lang w:val="en-GB"/>
              </w:rPr>
            </w:pPr>
          </w:p>
        </w:tc>
      </w:tr>
      <w:tr w:rsidR="0074249D" w:rsidRPr="00502509" w:rsidTr="000E5961">
        <w:trPr>
          <w:cantSplit/>
        </w:trPr>
        <w:tc>
          <w:tcPr>
            <w:tcW w:w="0" w:type="auto"/>
            <w:vMerge w:val="restart"/>
            <w:tcBorders>
              <w:top w:val="single" w:sz="4" w:space="0" w:color="auto"/>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Planning</w:t>
            </w:r>
          </w:p>
        </w:tc>
        <w:tc>
          <w:tcPr>
            <w:tcW w:w="0" w:type="auto"/>
            <w:tcBorders>
              <w:top w:val="single" w:sz="4" w:space="0" w:color="auto"/>
            </w:tcBorders>
            <w:shd w:val="clear" w:color="auto" w:fill="D8D8D8"/>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1. Identify the lead agency and establish a project team</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Each assessment will typically be undertaken by a lead agency. To ensure collaboration of other key agencies involved in combating IKB an inter-agency team should be established.</w:t>
            </w:r>
          </w:p>
        </w:tc>
      </w:tr>
      <w:tr w:rsidR="0074249D" w:rsidRPr="00502509" w:rsidTr="000E5961">
        <w:trPr>
          <w:cantSplit/>
        </w:trPr>
        <w:tc>
          <w:tcPr>
            <w:tcW w:w="0" w:type="auto"/>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shd w:val="clear" w:color="auto" w:fill="auto"/>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2. Identify the relevant stakeholders and experts to be involved</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 xml:space="preserve">It is recommended that the process of assessment at the national level should ideally involve all relevant stakeholders including NGOs. </w:t>
            </w:r>
          </w:p>
        </w:tc>
      </w:tr>
      <w:tr w:rsidR="0074249D" w:rsidRPr="00502509" w:rsidTr="000E5961">
        <w:trPr>
          <w:cantSplit/>
        </w:trPr>
        <w:tc>
          <w:tcPr>
            <w:tcW w:w="0" w:type="auto"/>
            <w:vMerge/>
            <w:tcBorders>
              <w:left w:val="nil"/>
              <w:bottom w:val="single" w:sz="4"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4" w:space="0" w:color="auto"/>
            </w:tcBorders>
            <w:shd w:val="clear" w:color="auto" w:fill="D8D8D8"/>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3. Secure resourcing needs</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It is recommended that the allocation of necessary resources to the assessment exercise is planned in advance.</w:t>
            </w:r>
          </w:p>
        </w:tc>
      </w:tr>
      <w:tr w:rsidR="0074249D" w:rsidRPr="00502509" w:rsidTr="000E5961">
        <w:trPr>
          <w:cantSplit/>
          <w:trHeight w:val="1354"/>
        </w:trPr>
        <w:tc>
          <w:tcPr>
            <w:tcW w:w="0" w:type="auto"/>
            <w:vMerge w:val="restart"/>
            <w:tcBorders>
              <w:top w:val="single" w:sz="4" w:space="0" w:color="auto"/>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Data collection</w:t>
            </w:r>
          </w:p>
        </w:tc>
        <w:tc>
          <w:tcPr>
            <w:tcW w:w="0" w:type="auto"/>
            <w:tcBorders>
              <w:top w:val="single" w:sz="4" w:space="0" w:color="auto"/>
              <w:bottom w:val="dashSmallGap" w:sz="4" w:space="0" w:color="548DD4"/>
            </w:tcBorders>
            <w:shd w:val="clear" w:color="auto" w:fill="auto"/>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4. Identify data needs</w:t>
            </w:r>
          </w:p>
          <w:p w:rsidR="0074249D" w:rsidRPr="00AA1A52" w:rsidRDefault="0074249D" w:rsidP="000E5961">
            <w:pPr>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 xml:space="preserve">The vast majority of the indicators require expert assessments, the review of legislation and procedures and, in a few cases, the collation and analysis of data. The availability, accessibility and related costs need to be considered at an early stage in order to facilitate timely access to the required data. </w:t>
            </w:r>
          </w:p>
        </w:tc>
      </w:tr>
      <w:tr w:rsidR="0074249D" w:rsidRPr="00502509" w:rsidTr="000E5961">
        <w:trPr>
          <w:cantSplit/>
        </w:trPr>
        <w:tc>
          <w:tcPr>
            <w:tcW w:w="0" w:type="auto"/>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dashSmallGap" w:sz="4" w:space="0" w:color="548DD4"/>
              <w:bottom w:val="dashSmallGap" w:sz="4" w:space="0" w:color="FFFFFF"/>
            </w:tcBorders>
            <w:shd w:val="clear" w:color="auto" w:fill="D8D8D8"/>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5. Request data</w:t>
            </w:r>
          </w:p>
          <w:p w:rsidR="0074249D" w:rsidRPr="00AA1A52" w:rsidRDefault="0074249D" w:rsidP="000E5961">
            <w:pPr>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In some instances data may be under custodianship of other agencies and a formal access request will need to be submitted. The first attempt at assessment may flag areas where important data are not currently being recorded. Steps should be taken as early as possible to ensure that data needs are addressed.</w:t>
            </w:r>
          </w:p>
        </w:tc>
      </w:tr>
      <w:tr w:rsidR="0074249D" w:rsidRPr="00502509" w:rsidTr="000E5961">
        <w:trPr>
          <w:cantSplit/>
        </w:trPr>
        <w:tc>
          <w:tcPr>
            <w:tcW w:w="0" w:type="auto"/>
            <w:vMerge/>
            <w:tcBorders>
              <w:left w:val="nil"/>
              <w:bottom w:val="nil"/>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top w:val="dashSmallGap" w:sz="4" w:space="0" w:color="FFFFFF"/>
            </w:tcBorders>
            <w:shd w:val="clear" w:color="auto" w:fill="auto"/>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6. Gather and review documentation</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 xml:space="preserve">A number of questions require the review of documentation, operational processes or data. Such documentation should be gathered and reviewed as soon as possible before the collaborative assessment and workshop. </w:t>
            </w:r>
          </w:p>
        </w:tc>
      </w:tr>
      <w:tr w:rsidR="0074249D" w:rsidRPr="00502509" w:rsidTr="000E5961">
        <w:trPr>
          <w:cantSplit/>
        </w:trPr>
        <w:tc>
          <w:tcPr>
            <w:tcW w:w="0" w:type="auto"/>
            <w:vMerge/>
            <w:tcBorders>
              <w:left w:val="nil"/>
              <w:bottom w:val="single" w:sz="4"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4" w:space="0" w:color="auto"/>
            </w:tcBorders>
            <w:shd w:val="clear" w:color="auto" w:fill="D8D8D8"/>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7. Conduct workshop to complete expert based assessment</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It is recommended that a workshop be conducted to review and rate the assessment indicators. The participants should represent the relevant agencies and stakeholders identified in step 2. It is recommended that the assessment template be shared well before the workshop.</w:t>
            </w:r>
          </w:p>
        </w:tc>
      </w:tr>
      <w:tr w:rsidR="0074249D" w:rsidRPr="00502509" w:rsidTr="000E5961">
        <w:trPr>
          <w:cantSplit/>
        </w:trPr>
        <w:tc>
          <w:tcPr>
            <w:tcW w:w="0" w:type="auto"/>
            <w:vMerge w:val="restart"/>
            <w:tcBorders>
              <w:top w:val="single" w:sz="4" w:space="0" w:color="auto"/>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Analysis and recording at the national level</w:t>
            </w:r>
          </w:p>
        </w:tc>
        <w:tc>
          <w:tcPr>
            <w:tcW w:w="0" w:type="auto"/>
            <w:tcBorders>
              <w:top w:val="single" w:sz="4" w:space="0" w:color="auto"/>
            </w:tcBorders>
            <w:shd w:val="clear" w:color="auto" w:fill="auto"/>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8. Analyse results</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The majority of the IKB indicators are scored allowing for an overall score for each of the 6 groups to be generated. Comparing the scores between the groups can help in the identification of the relative strengths and weaknesses of the current response to IKB. An overall score will also be calculated. In the first assessment</w:t>
            </w:r>
            <w:r>
              <w:rPr>
                <w:rFonts w:ascii="Arial" w:eastAsia="Calibri" w:hAnsi="Arial" w:cs="Arial"/>
                <w:color w:val="000000"/>
                <w:sz w:val="22"/>
                <w:szCs w:val="22"/>
                <w:lang w:val="en-GB"/>
              </w:rPr>
              <w:t>,</w:t>
            </w:r>
            <w:r w:rsidRPr="00AA1A52">
              <w:rPr>
                <w:rFonts w:ascii="Arial" w:eastAsia="Calibri" w:hAnsi="Arial" w:cs="Arial"/>
                <w:color w:val="000000"/>
                <w:sz w:val="22"/>
                <w:szCs w:val="22"/>
                <w:lang w:val="en-GB"/>
              </w:rPr>
              <w:t xml:space="preserve"> the initial benchmarking rating will be generated. After the second and third assessments and overall score, it will be possible to identify and explore trends. </w:t>
            </w:r>
          </w:p>
        </w:tc>
      </w:tr>
      <w:tr w:rsidR="0074249D" w:rsidRPr="00502509" w:rsidTr="000E5961">
        <w:trPr>
          <w:cantSplit/>
        </w:trPr>
        <w:tc>
          <w:tcPr>
            <w:tcW w:w="0" w:type="auto"/>
            <w:vMerge/>
            <w:tcBorders>
              <w:left w:val="nil"/>
              <w:bottom w:val="single" w:sz="4" w:space="0" w:color="auto"/>
              <w:right w:val="nil"/>
            </w:tcBorders>
            <w:shd w:val="clear" w:color="auto" w:fill="4F81BD"/>
          </w:tcPr>
          <w:p w:rsidR="0074249D" w:rsidRPr="00AA1A52" w:rsidRDefault="0074249D" w:rsidP="000E5961">
            <w:pPr>
              <w:spacing w:after="120"/>
              <w:rPr>
                <w:rFonts w:ascii="Arial" w:eastAsia="Calibri" w:hAnsi="Arial" w:cs="Arial"/>
                <w:b/>
                <w:bCs/>
                <w:color w:val="FFFFFF"/>
                <w:sz w:val="22"/>
                <w:szCs w:val="22"/>
                <w:lang w:val="en-GB"/>
              </w:rPr>
            </w:pPr>
          </w:p>
        </w:tc>
        <w:tc>
          <w:tcPr>
            <w:tcW w:w="0" w:type="auto"/>
            <w:tcBorders>
              <w:bottom w:val="single" w:sz="4" w:space="0" w:color="auto"/>
            </w:tcBorders>
            <w:shd w:val="clear" w:color="auto" w:fill="D8D8D8"/>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9. Identify process improvements</w:t>
            </w:r>
          </w:p>
          <w:p w:rsidR="0074249D" w:rsidRPr="00AA1A52" w:rsidRDefault="0074249D" w:rsidP="000E5961">
            <w:pPr>
              <w:spacing w:after="120"/>
              <w:jc w:val="both"/>
              <w:rPr>
                <w:rFonts w:ascii="Arial" w:eastAsia="Calibri" w:hAnsi="Arial" w:cs="Arial"/>
                <w:color w:val="000000"/>
                <w:sz w:val="22"/>
                <w:szCs w:val="22"/>
                <w:lang w:val="en-GB"/>
              </w:rPr>
            </w:pPr>
            <w:r w:rsidRPr="00AA1A52">
              <w:rPr>
                <w:rFonts w:ascii="Arial" w:eastAsia="Calibri" w:hAnsi="Arial" w:cs="Arial"/>
                <w:color w:val="000000"/>
                <w:sz w:val="22"/>
                <w:szCs w:val="22"/>
                <w:lang w:val="en-GB"/>
              </w:rPr>
              <w:t>The project team should consider the process followed and identify and briefly document any change or improvement that should be incorporated in the future assessment informing the Bern Convention and CMS Secretariats.</w:t>
            </w:r>
          </w:p>
        </w:tc>
      </w:tr>
      <w:tr w:rsidR="0074249D" w:rsidRPr="00502509" w:rsidTr="000E5961">
        <w:trPr>
          <w:cantSplit/>
        </w:trPr>
        <w:tc>
          <w:tcPr>
            <w:tcW w:w="0" w:type="auto"/>
            <w:tcBorders>
              <w:top w:val="single" w:sz="12" w:space="0" w:color="auto"/>
              <w:left w:val="nil"/>
              <w:bottom w:val="single" w:sz="4" w:space="0" w:color="auto"/>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Publication and aggregation of scoreboard at international level</w:t>
            </w:r>
          </w:p>
        </w:tc>
        <w:tc>
          <w:tcPr>
            <w:tcW w:w="0" w:type="auto"/>
            <w:tcBorders>
              <w:top w:val="single" w:sz="12" w:space="0" w:color="auto"/>
              <w:bottom w:val="single" w:sz="4" w:space="0" w:color="auto"/>
            </w:tcBorders>
            <w:shd w:val="clear" w:color="auto" w:fill="FFFFFF"/>
          </w:tcPr>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b/>
                <w:color w:val="000000"/>
                <w:sz w:val="22"/>
                <w:szCs w:val="22"/>
                <w:lang w:val="en-GB"/>
              </w:rPr>
              <w:t>10. Final publication and dissemination</w:t>
            </w:r>
          </w:p>
          <w:p w:rsidR="0074249D" w:rsidRPr="00AA1A52" w:rsidRDefault="0074249D" w:rsidP="000E5961">
            <w:pPr>
              <w:spacing w:after="120"/>
              <w:jc w:val="both"/>
              <w:rPr>
                <w:rFonts w:ascii="Arial" w:eastAsia="Calibri" w:hAnsi="Arial" w:cs="Arial"/>
                <w:b/>
                <w:color w:val="000000"/>
                <w:sz w:val="22"/>
                <w:szCs w:val="22"/>
                <w:lang w:val="en-GB"/>
              </w:rPr>
            </w:pPr>
            <w:r w:rsidRPr="00AA1A52">
              <w:rPr>
                <w:rFonts w:ascii="Arial" w:eastAsia="Calibri" w:hAnsi="Arial" w:cs="Arial"/>
                <w:color w:val="000000"/>
                <w:sz w:val="22"/>
                <w:szCs w:val="22"/>
                <w:lang w:val="en-GB"/>
              </w:rPr>
              <w:t>The Convention Secretariats shall aggregate and publish final Scoreboard and individual country responses. The final aggregated Scoreboard shall also be reported to the Standing Committee to the Bern Convention and CMS COP and widely disseminated</w:t>
            </w:r>
            <w:r w:rsidRPr="00AA1A52">
              <w:rPr>
                <w:rFonts w:ascii="Arial" w:eastAsia="Calibri" w:hAnsi="Arial" w:cs="Arial"/>
                <w:b/>
                <w:color w:val="000000"/>
                <w:sz w:val="22"/>
                <w:szCs w:val="22"/>
                <w:lang w:val="en-GB"/>
              </w:rPr>
              <w:t>.</w:t>
            </w:r>
          </w:p>
        </w:tc>
      </w:tr>
    </w:tbl>
    <w:p w:rsidR="0074249D" w:rsidRDefault="0074249D" w:rsidP="0074249D">
      <w:pPr>
        <w:spacing w:after="200"/>
        <w:rPr>
          <w:rFonts w:ascii="Arial" w:eastAsia="Calibri" w:hAnsi="Arial" w:cs="Arial"/>
          <w:color w:val="000000"/>
          <w:sz w:val="22"/>
          <w:szCs w:val="22"/>
          <w:lang w:val="en-GB"/>
        </w:rPr>
      </w:pPr>
    </w:p>
    <w:p w:rsidR="0074249D" w:rsidRDefault="0074249D" w:rsidP="0074249D">
      <w:pPr>
        <w:spacing w:after="160" w:line="259" w:lineRule="auto"/>
        <w:rPr>
          <w:rFonts w:ascii="Arial" w:eastAsia="Calibri" w:hAnsi="Arial" w:cs="Arial"/>
          <w:color w:val="000000"/>
          <w:sz w:val="22"/>
          <w:szCs w:val="22"/>
          <w:lang w:val="en-GB"/>
        </w:rPr>
      </w:pPr>
      <w:r>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1"/>
        <w:rPr>
          <w:rFonts w:ascii="Arial" w:hAnsi="Arial"/>
          <w:b/>
          <w:color w:val="000000"/>
          <w:sz w:val="30"/>
          <w:szCs w:val="30"/>
          <w:lang w:val="en-GB"/>
        </w:rPr>
      </w:pPr>
      <w:bookmarkStart w:id="14" w:name="_Toc486539563"/>
      <w:bookmarkStart w:id="15" w:name="_Toc489001527"/>
      <w:r w:rsidRPr="008806E7">
        <w:rPr>
          <w:rFonts w:ascii="Arial" w:hAnsi="Arial"/>
          <w:b/>
          <w:color w:val="000000"/>
          <w:sz w:val="30"/>
          <w:szCs w:val="30"/>
          <w:lang w:val="en-GB"/>
        </w:rPr>
        <w:lastRenderedPageBreak/>
        <w:t xml:space="preserve">Time table for implementing the </w:t>
      </w:r>
      <w:bookmarkEnd w:id="14"/>
      <w:r w:rsidRPr="008806E7">
        <w:rPr>
          <w:rFonts w:ascii="Arial" w:hAnsi="Arial"/>
          <w:b/>
          <w:color w:val="000000"/>
          <w:sz w:val="30"/>
          <w:szCs w:val="30"/>
          <w:lang w:val="en-GB"/>
        </w:rPr>
        <w:t>self-assessment</w:t>
      </w:r>
      <w:bookmarkEnd w:id="15"/>
      <w:r w:rsidRPr="008806E7">
        <w:rPr>
          <w:rFonts w:ascii="Arial" w:hAnsi="Arial"/>
          <w:b/>
          <w:color w:val="000000"/>
          <w:sz w:val="30"/>
          <w:szCs w:val="30"/>
          <w:lang w:val="en-GB"/>
        </w:rPr>
        <w:t xml:space="preserve">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In order to self-assess over time the national progress in combating IKB, the scoreboard needs to be used repeatedly.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Both the Tunis Action Plan (TAP) and the MIKT Programme of Work (</w:t>
      </w:r>
      <w:proofErr w:type="spellStart"/>
      <w:proofErr w:type="gramStart"/>
      <w:r w:rsidRPr="008806E7">
        <w:rPr>
          <w:rFonts w:ascii="Arial" w:eastAsia="Calibri" w:hAnsi="Arial" w:cs="Arial"/>
          <w:color w:val="000000"/>
          <w:sz w:val="22"/>
          <w:szCs w:val="22"/>
          <w:lang w:val="en-GB"/>
        </w:rPr>
        <w:t>PoW</w:t>
      </w:r>
      <w:proofErr w:type="spellEnd"/>
      <w:proofErr w:type="gramEnd"/>
      <w:r w:rsidRPr="008806E7">
        <w:rPr>
          <w:rFonts w:ascii="Arial" w:eastAsia="Calibri" w:hAnsi="Arial" w:cs="Arial"/>
          <w:color w:val="000000"/>
          <w:sz w:val="22"/>
          <w:szCs w:val="22"/>
          <w:lang w:val="en-GB"/>
        </w:rPr>
        <w:t>) envisage regular monitoring and reporting on progress. This tool offers the opportunity to report on both initiatives, as appropriate.</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It is envisaged that the first self-assessment will be implemented in 2018. This will be the baseline which will enable States to benchmark national and regional IKB status and efforts. The next self-assessment will be carried out in 2020 as this is the horizon of both TAP and MIKT </w:t>
      </w:r>
      <w:proofErr w:type="spellStart"/>
      <w:r w:rsidRPr="008806E7">
        <w:rPr>
          <w:rFonts w:ascii="Arial" w:eastAsia="Calibri" w:hAnsi="Arial" w:cs="Arial"/>
          <w:color w:val="000000"/>
          <w:sz w:val="22"/>
          <w:szCs w:val="22"/>
          <w:lang w:val="en-GB"/>
        </w:rPr>
        <w:t>PoW</w:t>
      </w:r>
      <w:proofErr w:type="spellEnd"/>
      <w:r w:rsidRPr="008806E7">
        <w:rPr>
          <w:rFonts w:ascii="Arial" w:eastAsia="Calibri" w:hAnsi="Arial" w:cs="Arial"/>
          <w:color w:val="000000"/>
          <w:sz w:val="22"/>
          <w:szCs w:val="22"/>
          <w:lang w:val="en-GB"/>
        </w:rPr>
        <w:t xml:space="preserve">. The third self-assessment will be carried out in 2023. The following assessments will be in synchrony with the CMS COPs (i.e. every 3 years. </w:t>
      </w:r>
    </w:p>
    <w:tbl>
      <w:tblPr>
        <w:tblW w:w="5000" w:type="pct"/>
        <w:tblLayout w:type="fixed"/>
        <w:tblCellMar>
          <w:left w:w="70" w:type="dxa"/>
          <w:right w:w="70" w:type="dxa"/>
        </w:tblCellMar>
        <w:tblLook w:val="04A0" w:firstRow="1" w:lastRow="0" w:firstColumn="1" w:lastColumn="0" w:noHBand="0" w:noVBand="1"/>
      </w:tblPr>
      <w:tblGrid>
        <w:gridCol w:w="1615"/>
        <w:gridCol w:w="266"/>
        <w:gridCol w:w="266"/>
        <w:gridCol w:w="267"/>
        <w:gridCol w:w="284"/>
        <w:gridCol w:w="267"/>
        <w:gridCol w:w="267"/>
        <w:gridCol w:w="265"/>
        <w:gridCol w:w="276"/>
        <w:gridCol w:w="265"/>
        <w:gridCol w:w="267"/>
        <w:gridCol w:w="265"/>
        <w:gridCol w:w="269"/>
        <w:gridCol w:w="265"/>
        <w:gridCol w:w="265"/>
        <w:gridCol w:w="265"/>
        <w:gridCol w:w="271"/>
        <w:gridCol w:w="265"/>
        <w:gridCol w:w="265"/>
        <w:gridCol w:w="267"/>
        <w:gridCol w:w="269"/>
        <w:gridCol w:w="265"/>
        <w:gridCol w:w="265"/>
        <w:gridCol w:w="265"/>
        <w:gridCol w:w="271"/>
        <w:gridCol w:w="265"/>
        <w:gridCol w:w="265"/>
        <w:gridCol w:w="265"/>
        <w:gridCol w:w="378"/>
      </w:tblGrid>
      <w:tr w:rsidR="0074249D" w:rsidRPr="008806E7" w:rsidTr="000E5961">
        <w:trPr>
          <w:trHeight w:val="285"/>
        </w:trPr>
        <w:tc>
          <w:tcPr>
            <w:tcW w:w="876" w:type="pct"/>
            <w:tcBorders>
              <w:top w:val="nil"/>
              <w:left w:val="nil"/>
              <w:bottom w:val="nil"/>
              <w:right w:val="nil"/>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587" w:type="pct"/>
            <w:gridSpan w:val="4"/>
            <w:tcBorders>
              <w:top w:val="nil"/>
              <w:left w:val="nil"/>
              <w:bottom w:val="nil"/>
              <w:right w:val="nil"/>
            </w:tcBorders>
            <w:shd w:val="clear" w:color="000000" w:fill="F2DDDC"/>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2017</w:t>
            </w:r>
          </w:p>
        </w:tc>
        <w:tc>
          <w:tcPr>
            <w:tcW w:w="584" w:type="pct"/>
            <w:gridSpan w:val="4"/>
            <w:tcBorders>
              <w:top w:val="nil"/>
              <w:left w:val="nil"/>
              <w:bottom w:val="nil"/>
              <w:right w:val="nil"/>
            </w:tcBorders>
            <w:shd w:val="clear" w:color="auto" w:fill="auto"/>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2018</w:t>
            </w:r>
          </w:p>
        </w:tc>
        <w:tc>
          <w:tcPr>
            <w:tcW w:w="578" w:type="pct"/>
            <w:gridSpan w:val="4"/>
            <w:tcBorders>
              <w:top w:val="nil"/>
              <w:left w:val="nil"/>
              <w:bottom w:val="nil"/>
              <w:right w:val="nil"/>
            </w:tcBorders>
            <w:shd w:val="clear" w:color="000000" w:fill="F2DDDC"/>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2019</w:t>
            </w:r>
          </w:p>
        </w:tc>
        <w:tc>
          <w:tcPr>
            <w:tcW w:w="578" w:type="pct"/>
            <w:gridSpan w:val="4"/>
            <w:tcBorders>
              <w:top w:val="nil"/>
              <w:left w:val="nil"/>
              <w:bottom w:val="nil"/>
              <w:right w:val="nil"/>
            </w:tcBorders>
            <w:shd w:val="clear" w:color="auto" w:fill="auto"/>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2020</w:t>
            </w:r>
          </w:p>
        </w:tc>
        <w:tc>
          <w:tcPr>
            <w:tcW w:w="578" w:type="pct"/>
            <w:gridSpan w:val="4"/>
            <w:tcBorders>
              <w:top w:val="nil"/>
              <w:left w:val="nil"/>
              <w:bottom w:val="nil"/>
              <w:right w:val="nil"/>
            </w:tcBorders>
            <w:shd w:val="clear" w:color="000000" w:fill="F2DDDC"/>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2021</w:t>
            </w:r>
          </w:p>
        </w:tc>
        <w:tc>
          <w:tcPr>
            <w:tcW w:w="578" w:type="pct"/>
            <w:gridSpan w:val="4"/>
            <w:tcBorders>
              <w:top w:val="nil"/>
              <w:left w:val="nil"/>
              <w:bottom w:val="nil"/>
              <w:right w:val="nil"/>
            </w:tcBorders>
            <w:shd w:val="clear" w:color="auto" w:fill="auto"/>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2022</w:t>
            </w:r>
          </w:p>
        </w:tc>
        <w:tc>
          <w:tcPr>
            <w:tcW w:w="641" w:type="pct"/>
            <w:gridSpan w:val="4"/>
            <w:tcBorders>
              <w:top w:val="nil"/>
              <w:left w:val="nil"/>
              <w:bottom w:val="nil"/>
              <w:right w:val="nil"/>
            </w:tcBorders>
            <w:shd w:val="clear" w:color="000000" w:fill="F2DDDC"/>
            <w:noWrap/>
            <w:vAlign w:val="bottom"/>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2023</w:t>
            </w:r>
          </w:p>
        </w:tc>
      </w:tr>
      <w:tr w:rsidR="0074249D" w:rsidRPr="008806E7" w:rsidTr="000E5961">
        <w:trPr>
          <w:trHeight w:val="258"/>
        </w:trPr>
        <w:tc>
          <w:tcPr>
            <w:tcW w:w="876" w:type="pct"/>
            <w:tcBorders>
              <w:top w:val="nil"/>
              <w:left w:val="nil"/>
              <w:bottom w:val="nil"/>
              <w:right w:val="nil"/>
            </w:tcBorders>
            <w:shd w:val="clear" w:color="auto" w:fill="auto"/>
            <w:noWrap/>
            <w:vAlign w:val="bottom"/>
            <w:hideMark/>
          </w:tcPr>
          <w:p w:rsidR="0074249D" w:rsidRPr="008806E7" w:rsidRDefault="0074249D" w:rsidP="000E5961">
            <w:pPr>
              <w:rPr>
                <w:rFonts w:ascii="Arial" w:hAnsi="Arial" w:cs="Arial"/>
                <w:color w:val="000000"/>
                <w:sz w:val="12"/>
                <w:szCs w:val="12"/>
                <w:lang w:val="en-GB" w:eastAsia="it-IT"/>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5"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46"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147"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III</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2"/>
                <w:szCs w:val="12"/>
                <w:lang w:val="en-GB" w:eastAsia="it-IT"/>
              </w:rPr>
            </w:pPr>
            <w:r w:rsidRPr="008806E7">
              <w:rPr>
                <w:rFonts w:ascii="Arial" w:hAnsi="Arial" w:cs="Arial"/>
                <w:color w:val="000000"/>
                <w:sz w:val="12"/>
                <w:szCs w:val="12"/>
                <w:lang w:val="en-GB" w:eastAsia="it-IT"/>
              </w:rPr>
              <w:t>IV</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IKB Scoreboard</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FFFF00"/>
            <w:noWrap/>
            <w:vAlign w:val="center"/>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B</w:t>
            </w:r>
          </w:p>
        </w:tc>
        <w:tc>
          <w:tcPr>
            <w:tcW w:w="149"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000000" w:fill="FFFF00"/>
            <w:noWrap/>
            <w:vAlign w:val="center"/>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1</w:t>
            </w:r>
          </w:p>
        </w:tc>
        <w:tc>
          <w:tcPr>
            <w:tcW w:w="147"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nil"/>
              <w:right w:val="nil"/>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7" w:type="pct"/>
            <w:tcBorders>
              <w:top w:val="nil"/>
              <w:left w:val="single" w:sz="4" w:space="0" w:color="auto"/>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center"/>
            <w:hideMark/>
          </w:tcPr>
          <w:p w:rsidR="0074249D" w:rsidRPr="008806E7" w:rsidRDefault="0074249D" w:rsidP="000E5961">
            <w:pPr>
              <w:jc w:val="cente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000000" w:fill="FFFF00"/>
            <w:noWrap/>
            <w:vAlign w:val="center"/>
            <w:hideMark/>
          </w:tcPr>
          <w:p w:rsidR="0074249D" w:rsidRPr="008806E7" w:rsidRDefault="0074249D" w:rsidP="000E5961">
            <w:pPr>
              <w:jc w:val="center"/>
              <w:rPr>
                <w:rFonts w:ascii="Arial" w:hAnsi="Arial" w:cs="Arial"/>
                <w:color w:val="000000"/>
                <w:sz w:val="16"/>
                <w:szCs w:val="16"/>
                <w:lang w:val="en-GB" w:eastAsia="it-IT"/>
              </w:rPr>
            </w:pPr>
            <w:r w:rsidRPr="008806E7">
              <w:rPr>
                <w:rFonts w:ascii="Arial" w:hAnsi="Arial" w:cs="Arial"/>
                <w:color w:val="000000"/>
                <w:sz w:val="16"/>
                <w:szCs w:val="16"/>
                <w:lang w:val="en-GB" w:eastAsia="it-IT"/>
              </w:rPr>
              <w:t>2</w:t>
            </w:r>
          </w:p>
        </w:tc>
        <w:tc>
          <w:tcPr>
            <w:tcW w:w="210"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TAP</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single" w:sz="4" w:space="0" w:color="auto"/>
              <w:right w:val="single" w:sz="4" w:space="0" w:color="auto"/>
            </w:tcBorders>
            <w:shd w:val="clear" w:color="000000" w:fill="FFC00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000000" w:fill="FFC00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single" w:sz="4" w:space="0" w:color="auto"/>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Bern Conv. SC</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single" w:sz="4" w:space="0" w:color="auto"/>
              <w:right w:val="single" w:sz="4" w:space="0" w:color="auto"/>
            </w:tcBorders>
            <w:shd w:val="clear" w:color="000000" w:fill="0070C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SFP meeting</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00B0F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MIKT meeting</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000000" w:fill="92D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CMS COP</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single" w:sz="4" w:space="0" w:color="auto"/>
              <w:right w:val="single" w:sz="4" w:space="0" w:color="auto"/>
            </w:tcBorders>
            <w:shd w:val="clear" w:color="000000" w:fill="00B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000000" w:fill="00B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single" w:sz="4" w:space="0" w:color="auto"/>
              <w:right w:val="single" w:sz="4" w:space="0" w:color="auto"/>
            </w:tcBorders>
            <w:shd w:val="clear" w:color="000000" w:fill="00B050"/>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AEWA MOP</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53"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9" w:type="pct"/>
            <w:tcBorders>
              <w:top w:val="nil"/>
              <w:left w:val="nil"/>
              <w:bottom w:val="single" w:sz="4" w:space="0" w:color="auto"/>
              <w:right w:val="single" w:sz="4" w:space="0" w:color="auto"/>
            </w:tcBorders>
            <w:shd w:val="clear" w:color="auto" w:fill="76923C"/>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76923C"/>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7"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c>
          <w:tcPr>
            <w:tcW w:w="210" w:type="pct"/>
            <w:tcBorders>
              <w:top w:val="nil"/>
              <w:left w:val="nil"/>
              <w:bottom w:val="single" w:sz="4" w:space="0" w:color="auto"/>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p>
        </w:tc>
      </w:tr>
      <w:tr w:rsidR="0074249D" w:rsidRPr="008806E7" w:rsidTr="000E5961">
        <w:trPr>
          <w:trHeight w:val="285"/>
        </w:trPr>
        <w:tc>
          <w:tcPr>
            <w:tcW w:w="876" w:type="pct"/>
            <w:tcBorders>
              <w:top w:val="nil"/>
              <w:left w:val="nil"/>
              <w:bottom w:val="nil"/>
              <w:right w:val="nil"/>
            </w:tcBorders>
            <w:shd w:val="clear" w:color="auto" w:fill="auto"/>
            <w:noWrap/>
            <w:vAlign w:val="center"/>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EU Reporting art 12</w:t>
            </w:r>
          </w:p>
        </w:tc>
        <w:tc>
          <w:tcPr>
            <w:tcW w:w="144" w:type="pct"/>
            <w:tcBorders>
              <w:top w:val="nil"/>
              <w:left w:val="single" w:sz="4" w:space="0" w:color="auto"/>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53"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9"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nil"/>
              <w:right w:val="single" w:sz="4" w:space="0" w:color="auto"/>
            </w:tcBorders>
            <w:shd w:val="clear" w:color="000000" w:fill="E46D0A"/>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5"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6"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7"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144"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c>
          <w:tcPr>
            <w:tcW w:w="210" w:type="pct"/>
            <w:tcBorders>
              <w:top w:val="nil"/>
              <w:left w:val="nil"/>
              <w:bottom w:val="nil"/>
              <w:right w:val="single" w:sz="4" w:space="0" w:color="auto"/>
            </w:tcBorders>
            <w:shd w:val="clear" w:color="auto" w:fill="auto"/>
            <w:noWrap/>
            <w:vAlign w:val="bottom"/>
            <w:hideMark/>
          </w:tcPr>
          <w:p w:rsidR="0074249D" w:rsidRPr="008806E7" w:rsidRDefault="0074249D" w:rsidP="000E5961">
            <w:pPr>
              <w:rPr>
                <w:rFonts w:ascii="Arial" w:hAnsi="Arial" w:cs="Arial"/>
                <w:color w:val="000000"/>
                <w:sz w:val="16"/>
                <w:szCs w:val="16"/>
                <w:lang w:val="en-GB" w:eastAsia="it-IT"/>
              </w:rPr>
            </w:pPr>
            <w:r w:rsidRPr="008806E7">
              <w:rPr>
                <w:rFonts w:ascii="Arial" w:hAnsi="Arial" w:cs="Arial"/>
                <w:color w:val="000000"/>
                <w:sz w:val="16"/>
                <w:szCs w:val="16"/>
                <w:lang w:val="en-GB" w:eastAsia="it-IT"/>
              </w:rPr>
              <w:t> </w:t>
            </w:r>
          </w:p>
        </w:tc>
      </w:tr>
      <w:tr w:rsidR="0074249D" w:rsidRPr="008806E7" w:rsidTr="000E5961">
        <w:trPr>
          <w:trHeight w:val="285"/>
        </w:trPr>
        <w:tc>
          <w:tcPr>
            <w:tcW w:w="876" w:type="pct"/>
            <w:tcBorders>
              <w:top w:val="nil"/>
              <w:left w:val="nil"/>
              <w:bottom w:val="nil"/>
              <w:right w:val="nil"/>
            </w:tcBorders>
            <w:shd w:val="clear" w:color="auto" w:fill="auto"/>
            <w:noWrap/>
            <w:vAlign w:val="center"/>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single" w:sz="4" w:space="0" w:color="auto"/>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53"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9"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000000" w:fill="E46D0A"/>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7"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5"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6"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7"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144"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c>
          <w:tcPr>
            <w:tcW w:w="210" w:type="pct"/>
            <w:tcBorders>
              <w:top w:val="nil"/>
              <w:left w:val="nil"/>
              <w:bottom w:val="single" w:sz="4" w:space="0" w:color="auto"/>
              <w:right w:val="single" w:sz="4" w:space="0" w:color="auto"/>
            </w:tcBorders>
            <w:shd w:val="clear" w:color="auto" w:fill="auto"/>
            <w:noWrap/>
            <w:vAlign w:val="bottom"/>
          </w:tcPr>
          <w:p w:rsidR="0074249D" w:rsidRPr="008806E7" w:rsidRDefault="0074249D" w:rsidP="000E5961">
            <w:pPr>
              <w:rPr>
                <w:rFonts w:ascii="Arial" w:hAnsi="Arial" w:cs="Arial"/>
                <w:color w:val="000000"/>
                <w:sz w:val="16"/>
                <w:szCs w:val="16"/>
                <w:lang w:val="en-GB" w:eastAsia="it-IT"/>
              </w:rPr>
            </w:pPr>
          </w:p>
        </w:tc>
      </w:tr>
    </w:tbl>
    <w:p w:rsidR="0074249D" w:rsidRPr="008806E7" w:rsidRDefault="0074249D" w:rsidP="0074249D">
      <w:pPr>
        <w:spacing w:after="200"/>
        <w:ind w:left="993"/>
        <w:jc w:val="both"/>
        <w:rPr>
          <w:rFonts w:ascii="Arial" w:eastAsia="Calibri" w:hAnsi="Arial" w:cs="Arial"/>
          <w:bCs/>
          <w:sz w:val="18"/>
          <w:szCs w:val="18"/>
          <w:lang w:val="en-GB"/>
        </w:rPr>
      </w:pPr>
      <w:r w:rsidRPr="008806E7">
        <w:rPr>
          <w:rFonts w:ascii="Arial" w:eastAsia="Calibri" w:hAnsi="Arial" w:cs="Arial"/>
          <w:b/>
          <w:bCs/>
          <w:color w:val="4F81BD"/>
          <w:sz w:val="18"/>
          <w:szCs w:val="18"/>
          <w:lang w:val="en-GB"/>
        </w:rPr>
        <w:t xml:space="preserve">Table </w:t>
      </w:r>
      <w:r w:rsidRPr="008806E7">
        <w:rPr>
          <w:rFonts w:ascii="Arial" w:eastAsia="Calibri" w:hAnsi="Arial" w:cs="Arial"/>
          <w:b/>
          <w:color w:val="4F81BD"/>
          <w:sz w:val="18"/>
          <w:szCs w:val="18"/>
          <w:lang w:val="en-GB"/>
        </w:rPr>
        <w:t>3</w:t>
      </w:r>
      <w:r w:rsidRPr="008806E7">
        <w:rPr>
          <w:rFonts w:ascii="Arial" w:eastAsia="Calibri" w:hAnsi="Arial" w:cs="Arial"/>
          <w:b/>
          <w:bCs/>
          <w:color w:val="4F81BD"/>
          <w:sz w:val="18"/>
          <w:szCs w:val="18"/>
          <w:lang w:val="en-GB"/>
        </w:rPr>
        <w:t xml:space="preserve"> </w:t>
      </w:r>
      <w:r w:rsidRPr="008806E7">
        <w:rPr>
          <w:rFonts w:ascii="Arial" w:eastAsia="Calibri" w:hAnsi="Arial" w:cs="Arial"/>
          <w:bCs/>
          <w:color w:val="4F81BD"/>
          <w:sz w:val="18"/>
          <w:szCs w:val="18"/>
          <w:lang w:val="en-GB"/>
        </w:rPr>
        <w:t xml:space="preserve">– </w:t>
      </w:r>
      <w:r w:rsidRPr="008806E7">
        <w:rPr>
          <w:rFonts w:ascii="Arial" w:eastAsia="Calibri" w:hAnsi="Arial" w:cs="Arial"/>
          <w:bCs/>
          <w:sz w:val="18"/>
          <w:szCs w:val="18"/>
          <w:lang w:val="en-GB"/>
        </w:rPr>
        <w:t>IKB relevant meetings and reporting. The Baseline Assessment ‘B’ will benchmark national status, while Report n. 1 will be used to self-assess the progress in relations to TAP and MIKT POW. Assessment No. 2 and subsequent will be</w:t>
      </w:r>
      <w:r>
        <w:rPr>
          <w:rFonts w:ascii="Arial" w:eastAsia="Calibri" w:hAnsi="Arial" w:cs="Arial"/>
          <w:bCs/>
          <w:sz w:val="18"/>
          <w:szCs w:val="18"/>
          <w:lang w:val="en-GB"/>
        </w:rPr>
        <w:t xml:space="preserve"> </w:t>
      </w:r>
      <w:r w:rsidRPr="008806E7">
        <w:rPr>
          <w:rFonts w:ascii="Arial" w:eastAsia="Calibri" w:hAnsi="Arial" w:cs="Arial"/>
          <w:bCs/>
          <w:sz w:val="18"/>
          <w:szCs w:val="18"/>
          <w:lang w:val="en-GB"/>
        </w:rPr>
        <w:t>every 3 years synchronised with the CMS COP meetings.</w:t>
      </w:r>
    </w:p>
    <w:p w:rsidR="0074249D" w:rsidRPr="008806E7" w:rsidRDefault="0074249D" w:rsidP="0074249D">
      <w:pPr>
        <w:keepNext/>
        <w:keepLines/>
        <w:spacing w:before="40" w:after="120"/>
        <w:outlineLvl w:val="2"/>
        <w:rPr>
          <w:rFonts w:ascii="Arial" w:eastAsia="Calibri" w:hAnsi="Arial" w:cs="Arial"/>
          <w:b/>
          <w:i/>
          <w:color w:val="000000"/>
          <w:sz w:val="28"/>
          <w:szCs w:val="26"/>
          <w:lang w:val="en-GB"/>
        </w:rPr>
      </w:pPr>
      <w:bookmarkStart w:id="16" w:name="_Toc486539564"/>
      <w:bookmarkStart w:id="17" w:name="_Toc489001528"/>
      <w:r w:rsidRPr="008806E7">
        <w:rPr>
          <w:rFonts w:ascii="Arial" w:eastAsia="Calibri" w:hAnsi="Arial" w:cs="Arial"/>
          <w:b/>
          <w:i/>
          <w:color w:val="000000"/>
          <w:sz w:val="28"/>
          <w:szCs w:val="26"/>
          <w:lang w:val="en-GB"/>
        </w:rPr>
        <w:t>The use of self-assessment indicators at the national level</w:t>
      </w:r>
      <w:bookmarkEnd w:id="16"/>
      <w:bookmarkEnd w:id="17"/>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Most indicators are measured using the opinions of experts from relevant national law enforcement agencies and other stakeholders as appropriate. Each of these expert-based assessment indicators provides a question followed by a four-part answer scale, with each answer typically containing multiple components. While related, these components are listed separately so that experts can evaluate each component individually to identify those that best match the national situation. After considering the different components of an answer it is then possible to identify which of the four answer ratings – listed from 0 to 3 – best represents the national situation. In some instances it may be less obvious which of the four ratings to choose. A brief written justification of the choices should be included in the comments under each indicator. Some guidance that can be followed in these situations is provided in the following scenarios.</w:t>
      </w:r>
    </w:p>
    <w:p w:rsidR="0074249D" w:rsidRDefault="0074249D" w:rsidP="0074249D">
      <w:pPr>
        <w:spacing w:after="160" w:line="259" w:lineRule="auto"/>
        <w:rPr>
          <w:rFonts w:ascii="Arial" w:hAnsi="Arial" w:cs="Arial"/>
          <w:b/>
          <w:iCs/>
          <w:color w:val="000000"/>
          <w:sz w:val="28"/>
          <w:szCs w:val="22"/>
          <w:lang w:val="en-GB"/>
        </w:rPr>
      </w:pPr>
      <w:bookmarkStart w:id="18" w:name="_Toc486539565"/>
      <w:bookmarkStart w:id="19" w:name="_Toc489001529"/>
      <w:r>
        <w:rPr>
          <w:rFonts w:ascii="Arial" w:hAnsi="Arial" w:cs="Arial"/>
          <w:b/>
          <w:iCs/>
          <w:color w:val="000000"/>
          <w:sz w:val="28"/>
          <w:szCs w:val="22"/>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r w:rsidRPr="008806E7">
        <w:rPr>
          <w:rFonts w:ascii="Arial" w:hAnsi="Arial" w:cs="Arial"/>
          <w:b/>
          <w:iCs/>
          <w:color w:val="000000"/>
          <w:sz w:val="28"/>
          <w:szCs w:val="22"/>
          <w:lang w:val="en-GB"/>
        </w:rPr>
        <w:lastRenderedPageBreak/>
        <w:t>Scenario 1: Single rating</w:t>
      </w:r>
      <w:bookmarkEnd w:id="18"/>
      <w:bookmarkEnd w:id="19"/>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t>In the simplest scenario, participating experts will choose components that all fit under one rating. In these instances, this rating should be chosen for the indicator.</w:t>
      </w:r>
    </w:p>
    <w:p w:rsidR="0074249D" w:rsidRPr="008806E7" w:rsidRDefault="0074249D" w:rsidP="0074249D">
      <w:pPr>
        <w:spacing w:after="120"/>
        <w:rPr>
          <w:rFonts w:ascii="Arial" w:eastAsia="Calibri" w:hAnsi="Arial" w:cs="Arial"/>
          <w:color w:val="000000"/>
          <w:sz w:val="22"/>
          <w:szCs w:val="22"/>
          <w:lang w:val="en-GB"/>
        </w:rPr>
      </w:pPr>
      <w:r w:rsidRPr="008806E7">
        <w:rPr>
          <w:rFonts w:ascii="Arial" w:eastAsia="Calibri" w:hAnsi="Arial" w:cs="Arial"/>
          <w:noProof/>
          <w:color w:val="000000"/>
          <w:sz w:val="22"/>
          <w:szCs w:val="22"/>
          <w:lang w:val="fr-FR" w:eastAsia="fr-FR"/>
        </w:rPr>
        <w:drawing>
          <wp:inline distT="0" distB="0" distL="0" distR="0" wp14:anchorId="7E6ED45E" wp14:editId="7CD627AF">
            <wp:extent cx="5495925" cy="3476625"/>
            <wp:effectExtent l="0" t="0" r="9525" b="9525"/>
            <wp:docPr id="8" name="Picture 8" descr="examp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example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3476625"/>
                    </a:xfrm>
                    <a:prstGeom prst="rect">
                      <a:avLst/>
                    </a:prstGeom>
                    <a:noFill/>
                    <a:ln>
                      <a:noFill/>
                    </a:ln>
                  </pic:spPr>
                </pic:pic>
              </a:graphicData>
            </a:graphic>
          </wp:inline>
        </w:drawing>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20" w:name="_Toc486539566"/>
      <w:bookmarkStart w:id="21" w:name="_Toc489001530"/>
      <w:r w:rsidRPr="008806E7">
        <w:rPr>
          <w:rFonts w:ascii="Arial" w:hAnsi="Arial" w:cs="Arial"/>
          <w:b/>
          <w:iCs/>
          <w:color w:val="000000"/>
          <w:sz w:val="28"/>
          <w:szCs w:val="22"/>
          <w:lang w:val="en-GB"/>
        </w:rPr>
        <w:t>Scenario 2: Split rating</w:t>
      </w:r>
      <w:bookmarkEnd w:id="20"/>
      <w:bookmarkEnd w:id="21"/>
    </w:p>
    <w:p w:rsidR="0074249D" w:rsidRPr="008806E7" w:rsidRDefault="0074249D" w:rsidP="0074249D">
      <w:pPr>
        <w:spacing w:after="12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For some indicators, participating experts may choose components that fall under more than one answer rating. In these instances, the rating that has the most selected answers should be chosen for the indicator.</w:t>
      </w: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noProof/>
          <w:color w:val="000000"/>
          <w:sz w:val="22"/>
          <w:szCs w:val="22"/>
          <w:lang w:val="fr-FR" w:eastAsia="fr-FR"/>
        </w:rPr>
        <w:drawing>
          <wp:inline distT="0" distB="0" distL="0" distR="0" wp14:anchorId="256281F3" wp14:editId="4F201F3E">
            <wp:extent cx="5495925" cy="3457575"/>
            <wp:effectExtent l="0" t="0" r="9525" b="9525"/>
            <wp:docPr id="5" name="Picture 7" descr="Catturaexample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Catturaexample 2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3457575"/>
                    </a:xfrm>
                    <a:prstGeom prst="rect">
                      <a:avLst/>
                    </a:prstGeom>
                    <a:noFill/>
                    <a:ln>
                      <a:noFill/>
                    </a:ln>
                  </pic:spPr>
                </pic:pic>
              </a:graphicData>
            </a:graphic>
          </wp:inline>
        </w:drawing>
      </w:r>
    </w:p>
    <w:p w:rsidR="0074249D"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If the components are selected equally across two (or more) ratings, a conservative approach should be taken and the lower of the two ratings should be selected for the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64"/>
        <w:gridCol w:w="2284"/>
        <w:gridCol w:w="2275"/>
      </w:tblGrid>
      <w:tr w:rsidR="0074249D" w:rsidRPr="00AA1A52" w:rsidTr="000E5961">
        <w:tc>
          <w:tcPr>
            <w:tcW w:w="2246"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lastRenderedPageBreak/>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64" w:type="dxa"/>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84" w:type="dxa"/>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8F2541">
              <w:rPr>
                <w:rFonts w:ascii="MS Mincho" w:eastAsia="MS Mincho" w:hAnsi="MS Mincho" w:cs="MS Mincho" w:hint="eastAsia"/>
                <w:b/>
                <w:color w:val="FF0000"/>
                <w:sz w:val="22"/>
                <w:szCs w:val="22"/>
                <w:lang w:val="en-GB"/>
              </w:rPr>
              <w:sym w:font="Wingdings" w:char="F0FC"/>
            </w:r>
            <w:r w:rsidRPr="00AA1A52">
              <w:rPr>
                <w:rFonts w:ascii="MS Mincho" w:eastAsia="MS Mincho" w:hAnsi="MS Mincho" w:cs="MS Mincho" w:hint="eastAsia"/>
                <w:color w:val="000000"/>
                <w:sz w:val="22"/>
                <w:szCs w:val="22"/>
                <w:lang w:val="en-GB"/>
              </w:rPr>
              <w:t>􀜆</w:t>
            </w:r>
          </w:p>
        </w:tc>
        <w:tc>
          <w:tcPr>
            <w:tcW w:w="2275"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246" w:type="dxa"/>
            <w:shd w:val="clear" w:color="auto" w:fill="auto"/>
          </w:tcPr>
          <w:p w:rsidR="0074249D" w:rsidRPr="008321AC" w:rsidRDefault="0074249D" w:rsidP="000E5961">
            <w:pPr>
              <w:spacing w:before="120" w:after="120"/>
              <w:rPr>
                <w:rFonts w:ascii="Arial" w:eastAsia="Calibri" w:hAnsi="Arial" w:cs="Arial"/>
                <w:color w:val="000000"/>
                <w:sz w:val="18"/>
                <w:szCs w:val="18"/>
                <w:lang w:val="en-GB"/>
              </w:rPr>
            </w:pPr>
            <w:r w:rsidRPr="008321AC">
              <w:rPr>
                <w:rFonts w:ascii="Arial" w:eastAsia="Calibri" w:hAnsi="Arial" w:cs="Arial"/>
                <w:color w:val="000000"/>
                <w:sz w:val="18"/>
                <w:szCs w:val="18"/>
                <w:lang w:val="en-GB"/>
              </w:rPr>
              <w:t>IKB Cases:</w:t>
            </w:r>
          </w:p>
          <w:p w:rsidR="0074249D" w:rsidRPr="008321AC" w:rsidRDefault="0074249D" w:rsidP="000E5961">
            <w:pPr>
              <w:spacing w:before="120" w:after="120"/>
              <w:rPr>
                <w:rFonts w:ascii="Arial" w:eastAsia="Calibri"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321AC">
              <w:rPr>
                <w:rFonts w:ascii="Arial" w:eastAsia="Calibri" w:hAnsi="Arial" w:cs="Arial"/>
                <w:color w:val="000000"/>
                <w:sz w:val="18"/>
                <w:szCs w:val="18"/>
                <w:lang w:val="en-GB"/>
              </w:rPr>
              <w:t xml:space="preserve"> Are </w:t>
            </w:r>
            <w:r w:rsidRPr="00925523">
              <w:rPr>
                <w:rFonts w:ascii="Arial" w:eastAsia="Calibri" w:hAnsi="Arial" w:cs="Arial"/>
                <w:b/>
                <w:color w:val="000000"/>
                <w:sz w:val="18"/>
                <w:szCs w:val="18"/>
                <w:lang w:val="en-GB"/>
              </w:rPr>
              <w:t>not</w:t>
            </w:r>
            <w:r w:rsidRPr="008321AC">
              <w:rPr>
                <w:rFonts w:ascii="Arial" w:eastAsia="Calibri" w:hAnsi="Arial" w:cs="Arial"/>
                <w:color w:val="000000"/>
                <w:sz w:val="18"/>
                <w:szCs w:val="18"/>
                <w:lang w:val="en-GB"/>
              </w:rPr>
              <w:t xml:space="preserve"> prosecuted before criminal courts</w:t>
            </w:r>
          </w:p>
          <w:p w:rsidR="0074249D" w:rsidRPr="008321AC" w:rsidRDefault="0074249D" w:rsidP="000E5961">
            <w:pPr>
              <w:spacing w:before="120" w:after="120"/>
              <w:rPr>
                <w:rFonts w:ascii="Arial" w:eastAsia="Calibri"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321AC">
              <w:rPr>
                <w:rFonts w:ascii="Arial" w:eastAsia="Calibri" w:hAnsi="Arial" w:cs="Arial"/>
                <w:color w:val="000000"/>
                <w:sz w:val="18"/>
                <w:szCs w:val="18"/>
                <w:lang w:val="en-GB"/>
              </w:rPr>
              <w:t xml:space="preserve"> Are </w:t>
            </w:r>
            <w:r w:rsidRPr="00925523">
              <w:rPr>
                <w:rFonts w:ascii="Arial" w:eastAsia="Calibri" w:hAnsi="Arial" w:cs="Arial"/>
                <w:b/>
                <w:color w:val="000000"/>
                <w:sz w:val="18"/>
                <w:szCs w:val="18"/>
                <w:lang w:val="en-GB"/>
              </w:rPr>
              <w:t xml:space="preserve">not </w:t>
            </w:r>
            <w:r w:rsidRPr="008321AC">
              <w:rPr>
                <w:rFonts w:ascii="Arial" w:eastAsia="Calibri" w:hAnsi="Arial" w:cs="Arial"/>
                <w:color w:val="000000"/>
                <w:sz w:val="18"/>
                <w:szCs w:val="18"/>
                <w:lang w:val="en-GB"/>
              </w:rPr>
              <w:t>subject to sanctions under administrative or other penalty regime</w:t>
            </w:r>
          </w:p>
          <w:p w:rsidR="0074249D" w:rsidRPr="00AA1A52" w:rsidRDefault="0074249D" w:rsidP="000E5961">
            <w:pPr>
              <w:spacing w:before="120" w:after="120"/>
              <w:rPr>
                <w:rFonts w:ascii="Arial" w:eastAsia="Calibri"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321AC">
              <w:rPr>
                <w:rFonts w:ascii="Arial" w:eastAsia="Calibri" w:hAnsi="Arial" w:cs="Arial"/>
                <w:color w:val="000000"/>
                <w:sz w:val="18"/>
                <w:szCs w:val="18"/>
                <w:lang w:val="en-GB"/>
              </w:rPr>
              <w:t xml:space="preserve"> IKB cases are not recorded and not accessible to other prosecutors/judges</w:t>
            </w:r>
          </w:p>
        </w:tc>
        <w:tc>
          <w:tcPr>
            <w:tcW w:w="2264" w:type="dxa"/>
            <w:shd w:val="clear" w:color="auto" w:fill="auto"/>
          </w:tcPr>
          <w:p w:rsidR="0074249D" w:rsidRPr="008321AC" w:rsidRDefault="0074249D" w:rsidP="000E5961">
            <w:pPr>
              <w:spacing w:before="120" w:after="120"/>
              <w:rPr>
                <w:rFonts w:ascii="Arial" w:hAnsi="Arial" w:cs="Arial"/>
                <w:color w:val="000000"/>
                <w:sz w:val="18"/>
                <w:szCs w:val="18"/>
                <w:lang w:val="en-GB"/>
              </w:rPr>
            </w:pPr>
            <w:r w:rsidRPr="008321AC">
              <w:rPr>
                <w:rFonts w:ascii="Arial" w:hAnsi="Arial" w:cs="Arial"/>
                <w:color w:val="000000"/>
                <w:sz w:val="18"/>
                <w:szCs w:val="18"/>
                <w:lang w:val="en-GB"/>
              </w:rPr>
              <w:t>IKB Cases:</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321AC">
              <w:rPr>
                <w:rFonts w:ascii="Arial" w:hAnsi="Arial" w:cs="Arial"/>
                <w:color w:val="000000"/>
                <w:sz w:val="18"/>
                <w:szCs w:val="18"/>
                <w:lang w:val="en-GB"/>
              </w:rPr>
              <w:t xml:space="preserve">Usually take over </w:t>
            </w:r>
            <w:r w:rsidRPr="00925523">
              <w:rPr>
                <w:rFonts w:ascii="Arial" w:hAnsi="Arial" w:cs="Arial"/>
                <w:b/>
                <w:color w:val="000000"/>
                <w:sz w:val="18"/>
                <w:szCs w:val="18"/>
                <w:lang w:val="en-GB"/>
              </w:rPr>
              <w:t xml:space="preserve">two years </w:t>
            </w:r>
            <w:r w:rsidRPr="008321AC">
              <w:rPr>
                <w:rFonts w:ascii="Arial" w:hAnsi="Arial" w:cs="Arial"/>
                <w:color w:val="000000"/>
                <w:sz w:val="18"/>
                <w:szCs w:val="18"/>
                <w:lang w:val="en-GB"/>
              </w:rPr>
              <w:t>to conclude in the case of criminal proceedings</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Usually take over six months to conclude in the case of administrative or other penalty regime</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Generally result in over 50% acquittals </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Are handled by general prosecutors and judges </w:t>
            </w:r>
            <w:r w:rsidRPr="00925523">
              <w:rPr>
                <w:rFonts w:ascii="Arial" w:hAnsi="Arial" w:cs="Arial"/>
                <w:b/>
                <w:color w:val="000000"/>
                <w:sz w:val="18"/>
                <w:szCs w:val="18"/>
                <w:lang w:val="en-GB"/>
              </w:rPr>
              <w:t>not</w:t>
            </w:r>
            <w:r w:rsidRPr="008321AC">
              <w:rPr>
                <w:rFonts w:ascii="Arial" w:hAnsi="Arial" w:cs="Arial"/>
                <w:color w:val="000000"/>
                <w:sz w:val="18"/>
                <w:szCs w:val="18"/>
                <w:lang w:val="en-GB"/>
              </w:rPr>
              <w:t xml:space="preserve"> specialized in wildlife crime</w:t>
            </w:r>
          </w:p>
          <w:p w:rsidR="0074249D" w:rsidRPr="008321AC" w:rsidRDefault="0074249D" w:rsidP="000E5961">
            <w:pPr>
              <w:spacing w:before="120" w:after="120"/>
              <w:rPr>
                <w:rFonts w:ascii="Arial" w:eastAsia="Calibri"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IKB cases are recorded but not easily accessible to other prosecutors/judges</w:t>
            </w:r>
          </w:p>
        </w:tc>
        <w:tc>
          <w:tcPr>
            <w:tcW w:w="2284" w:type="dxa"/>
            <w:shd w:val="clear" w:color="auto" w:fill="auto"/>
          </w:tcPr>
          <w:p w:rsidR="0074249D" w:rsidRPr="008321AC" w:rsidRDefault="0074249D" w:rsidP="000E5961">
            <w:pPr>
              <w:spacing w:before="120" w:after="120"/>
              <w:rPr>
                <w:rFonts w:ascii="Arial" w:eastAsia="Arial" w:hAnsi="Arial" w:cs="Arial"/>
                <w:color w:val="000000"/>
                <w:sz w:val="18"/>
                <w:szCs w:val="18"/>
                <w:lang w:val="en-GB"/>
              </w:rPr>
            </w:pPr>
            <w:r w:rsidRPr="008321AC">
              <w:rPr>
                <w:rFonts w:ascii="Arial" w:eastAsia="Arial" w:hAnsi="Arial" w:cs="Arial"/>
                <w:color w:val="000000"/>
                <w:sz w:val="18"/>
                <w:szCs w:val="18"/>
                <w:lang w:val="en-GB"/>
              </w:rPr>
              <w:t>IKB Cases:</w:t>
            </w:r>
          </w:p>
          <w:p w:rsidR="0074249D" w:rsidRPr="008321AC" w:rsidRDefault="0074249D" w:rsidP="000E5961">
            <w:pPr>
              <w:spacing w:before="120" w:after="120"/>
              <w:rPr>
                <w:rFonts w:ascii="Arial" w:eastAsia="Arial"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321AC">
              <w:rPr>
                <w:rFonts w:ascii="Arial" w:eastAsia="Arial" w:hAnsi="Arial" w:cs="Arial"/>
                <w:color w:val="000000"/>
                <w:sz w:val="16"/>
                <w:szCs w:val="16"/>
                <w:lang w:val="en-GB"/>
              </w:rPr>
              <w:t xml:space="preserve"> </w:t>
            </w:r>
            <w:r w:rsidRPr="008321AC">
              <w:rPr>
                <w:rFonts w:ascii="Arial" w:eastAsia="Arial" w:hAnsi="Arial" w:cs="Arial"/>
                <w:color w:val="000000"/>
                <w:sz w:val="18"/>
                <w:szCs w:val="18"/>
                <w:lang w:val="en-GB"/>
              </w:rPr>
              <w:t xml:space="preserve">Usually take over </w:t>
            </w:r>
            <w:r w:rsidRPr="00925523">
              <w:rPr>
                <w:rFonts w:ascii="Arial" w:eastAsia="Arial" w:hAnsi="Arial" w:cs="Arial"/>
                <w:b/>
                <w:color w:val="000000"/>
                <w:sz w:val="18"/>
                <w:szCs w:val="18"/>
                <w:lang w:val="en-GB"/>
              </w:rPr>
              <w:t xml:space="preserve">one year </w:t>
            </w:r>
            <w:r w:rsidRPr="008321AC">
              <w:rPr>
                <w:rFonts w:ascii="Arial" w:eastAsia="Arial" w:hAnsi="Arial" w:cs="Arial"/>
                <w:color w:val="000000"/>
                <w:sz w:val="18"/>
                <w:szCs w:val="18"/>
                <w:lang w:val="en-GB"/>
              </w:rPr>
              <w:t>but under two years to conclude in the case of criminal proceedings</w:t>
            </w:r>
          </w:p>
          <w:p w:rsidR="0074249D" w:rsidRPr="008321AC" w:rsidRDefault="0074249D" w:rsidP="000E5961">
            <w:pPr>
              <w:spacing w:before="120" w:after="120"/>
              <w:rPr>
                <w:rFonts w:ascii="Arial" w:eastAsia="Arial" w:hAnsi="Arial" w:cs="Arial"/>
                <w:color w:val="000000"/>
                <w:sz w:val="18"/>
                <w:szCs w:val="18"/>
                <w:lang w:val="en-GB"/>
              </w:rPr>
            </w:pPr>
            <w:r w:rsidRPr="008321AC">
              <w:rPr>
                <w:rFonts w:ascii="Segoe UI Symbol" w:eastAsia="Calibri" w:hAnsi="Segoe UI Symbol" w:cs="Segoe UI Symbol"/>
                <w:color w:val="000000"/>
                <w:sz w:val="18"/>
                <w:szCs w:val="18"/>
                <w:lang w:val="en-GB"/>
              </w:rPr>
              <w:t>☐</w:t>
            </w:r>
            <w:r w:rsidRPr="008F2541">
              <w:rPr>
                <w:rFonts w:ascii="MS Mincho" w:eastAsia="MS Mincho" w:hAnsi="MS Mincho" w:cs="MS Mincho" w:hint="eastAsia"/>
                <w:b/>
                <w:color w:val="FF0000"/>
                <w:sz w:val="22"/>
                <w:szCs w:val="22"/>
                <w:lang w:val="en-GB"/>
              </w:rPr>
              <w:sym w:font="Wingdings" w:char="F0FC"/>
            </w:r>
            <w:r w:rsidRPr="008321AC">
              <w:rPr>
                <w:rFonts w:ascii="Arial" w:eastAsia="Arial" w:hAnsi="Arial" w:cs="Arial"/>
                <w:color w:val="000000"/>
                <w:sz w:val="18"/>
                <w:szCs w:val="18"/>
                <w:lang w:val="en-GB"/>
              </w:rPr>
              <w:t xml:space="preserve">Usually take over </w:t>
            </w:r>
            <w:r w:rsidRPr="00925523">
              <w:rPr>
                <w:rFonts w:ascii="Arial" w:eastAsia="Arial" w:hAnsi="Arial" w:cs="Arial"/>
                <w:b/>
                <w:color w:val="000000"/>
                <w:sz w:val="18"/>
                <w:szCs w:val="18"/>
                <w:lang w:val="en-GB"/>
              </w:rPr>
              <w:t>three months</w:t>
            </w:r>
            <w:r w:rsidRPr="008321AC">
              <w:rPr>
                <w:rFonts w:ascii="Arial" w:eastAsia="Arial" w:hAnsi="Arial" w:cs="Arial"/>
                <w:color w:val="000000"/>
                <w:sz w:val="18"/>
                <w:szCs w:val="18"/>
                <w:lang w:val="en-GB"/>
              </w:rPr>
              <w:t xml:space="preserve"> but under six months to conclude in the case of administrative or other penalty regime</w:t>
            </w:r>
          </w:p>
          <w:p w:rsidR="0074249D" w:rsidRPr="008321AC" w:rsidRDefault="0074249D" w:rsidP="000E5961">
            <w:pPr>
              <w:spacing w:before="120" w:after="120"/>
              <w:rPr>
                <w:rFonts w:ascii="Arial" w:eastAsia="Arial" w:hAnsi="Arial" w:cs="Arial"/>
                <w:color w:val="000000"/>
                <w:sz w:val="18"/>
                <w:szCs w:val="18"/>
                <w:lang w:val="en-GB"/>
              </w:rPr>
            </w:pPr>
            <w:r w:rsidRPr="008321AC">
              <w:rPr>
                <w:rFonts w:ascii="Segoe UI Symbol" w:eastAsia="Arial" w:hAnsi="Segoe UI Symbol" w:cs="Segoe UI Symbol"/>
                <w:color w:val="000000"/>
                <w:sz w:val="18"/>
                <w:szCs w:val="18"/>
                <w:lang w:val="en-GB"/>
              </w:rPr>
              <w:t>☐</w:t>
            </w:r>
            <w:r w:rsidRPr="008321AC">
              <w:rPr>
                <w:rFonts w:ascii="Arial" w:eastAsia="Arial" w:hAnsi="Arial" w:cs="Arial"/>
                <w:color w:val="000000"/>
                <w:sz w:val="18"/>
                <w:szCs w:val="18"/>
                <w:lang w:val="en-GB"/>
              </w:rPr>
              <w:t xml:space="preserve"> Generally result in </w:t>
            </w:r>
            <w:r w:rsidRPr="00925523">
              <w:rPr>
                <w:rFonts w:ascii="Arial" w:eastAsia="Arial" w:hAnsi="Arial" w:cs="Arial"/>
                <w:b/>
                <w:color w:val="000000"/>
                <w:sz w:val="18"/>
                <w:szCs w:val="18"/>
                <w:lang w:val="en-GB"/>
              </w:rPr>
              <w:t>less than 25%</w:t>
            </w:r>
            <w:r w:rsidRPr="008321AC">
              <w:rPr>
                <w:rFonts w:ascii="Arial" w:eastAsia="Arial" w:hAnsi="Arial" w:cs="Arial"/>
                <w:color w:val="000000"/>
                <w:sz w:val="18"/>
                <w:szCs w:val="18"/>
                <w:lang w:val="en-GB"/>
              </w:rPr>
              <w:t xml:space="preserve"> acquittals</w:t>
            </w:r>
          </w:p>
          <w:p w:rsidR="0074249D" w:rsidRPr="008321AC" w:rsidRDefault="0074249D" w:rsidP="000E5961">
            <w:pPr>
              <w:spacing w:before="120" w:after="120"/>
              <w:rPr>
                <w:rFonts w:ascii="Arial" w:eastAsia="Arial" w:hAnsi="Arial" w:cs="Arial"/>
                <w:color w:val="000000"/>
                <w:sz w:val="18"/>
                <w:szCs w:val="18"/>
                <w:lang w:val="en-GB"/>
              </w:rPr>
            </w:pPr>
            <w:r w:rsidRPr="008321AC">
              <w:rPr>
                <w:rFonts w:ascii="Segoe UI Symbol" w:eastAsia="Arial" w:hAnsi="Segoe UI Symbol" w:cs="Segoe UI Symbol"/>
                <w:color w:val="000000"/>
                <w:sz w:val="18"/>
                <w:szCs w:val="18"/>
                <w:lang w:val="en-GB"/>
              </w:rPr>
              <w:t>☐</w:t>
            </w:r>
            <w:r w:rsidRPr="008321AC">
              <w:rPr>
                <w:rFonts w:ascii="Arial" w:eastAsia="Arial" w:hAnsi="Arial" w:cs="Arial"/>
                <w:color w:val="000000"/>
                <w:sz w:val="18"/>
                <w:szCs w:val="18"/>
                <w:lang w:val="en-GB"/>
              </w:rPr>
              <w:t xml:space="preserve"> </w:t>
            </w:r>
            <w:r w:rsidRPr="008F2541">
              <w:rPr>
                <w:rFonts w:ascii="MS Mincho" w:eastAsia="MS Mincho" w:hAnsi="MS Mincho" w:cs="MS Mincho" w:hint="eastAsia"/>
                <w:b/>
                <w:color w:val="FF0000"/>
                <w:sz w:val="22"/>
                <w:szCs w:val="22"/>
                <w:lang w:val="en-GB"/>
              </w:rPr>
              <w:sym w:font="Wingdings" w:char="F0FC"/>
            </w:r>
            <w:r w:rsidRPr="008321AC">
              <w:rPr>
                <w:rFonts w:ascii="Arial" w:eastAsia="Arial" w:hAnsi="Arial" w:cs="Arial"/>
                <w:color w:val="000000"/>
                <w:sz w:val="18"/>
                <w:szCs w:val="18"/>
                <w:lang w:val="en-GB"/>
              </w:rPr>
              <w:t xml:space="preserve">Are mostly handled by general prosecutors and judges that </w:t>
            </w:r>
            <w:r w:rsidRPr="00925523">
              <w:rPr>
                <w:rFonts w:ascii="Arial" w:eastAsia="Arial" w:hAnsi="Arial" w:cs="Arial"/>
                <w:b/>
                <w:color w:val="000000"/>
                <w:sz w:val="18"/>
                <w:szCs w:val="18"/>
                <w:lang w:val="en-GB"/>
              </w:rPr>
              <w:t>tend</w:t>
            </w:r>
            <w:r w:rsidRPr="008321AC">
              <w:rPr>
                <w:rFonts w:ascii="Arial" w:eastAsia="Arial" w:hAnsi="Arial" w:cs="Arial"/>
                <w:color w:val="000000"/>
                <w:sz w:val="18"/>
                <w:szCs w:val="18"/>
                <w:lang w:val="en-GB"/>
              </w:rPr>
              <w:t xml:space="preserve"> to specialize in wildlife crime cases</w:t>
            </w:r>
          </w:p>
          <w:p w:rsidR="0074249D" w:rsidRPr="008321AC" w:rsidRDefault="0074249D" w:rsidP="000E5961">
            <w:pPr>
              <w:spacing w:before="120" w:after="120"/>
              <w:rPr>
                <w:rFonts w:ascii="Arial" w:eastAsia="Calibri" w:hAnsi="Arial" w:cs="Arial"/>
                <w:color w:val="000000"/>
                <w:sz w:val="18"/>
                <w:szCs w:val="18"/>
                <w:lang w:val="en-GB"/>
              </w:rPr>
            </w:pPr>
            <w:r w:rsidRPr="008321AC">
              <w:rPr>
                <w:rFonts w:ascii="Segoe UI Symbol" w:eastAsia="Arial" w:hAnsi="Segoe UI Symbol" w:cs="Segoe UI Symbol"/>
                <w:color w:val="000000"/>
                <w:sz w:val="18"/>
                <w:szCs w:val="18"/>
                <w:lang w:val="en-GB"/>
              </w:rPr>
              <w:t>☐</w:t>
            </w:r>
            <w:r w:rsidRPr="008321AC">
              <w:rPr>
                <w:rFonts w:ascii="Arial" w:eastAsia="Arial" w:hAnsi="Arial" w:cs="Arial"/>
                <w:color w:val="000000"/>
                <w:sz w:val="18"/>
                <w:szCs w:val="18"/>
                <w:lang w:val="en-GB"/>
              </w:rPr>
              <w:t xml:space="preserve"> IKB cases are recorded and are accessible to other prosecutors/judges nationally</w:t>
            </w:r>
            <w:r w:rsidRPr="008321AC">
              <w:rPr>
                <w:rFonts w:ascii="Arial" w:eastAsia="Calibri" w:hAnsi="Arial" w:cs="Arial"/>
                <w:color w:val="000000"/>
                <w:sz w:val="18"/>
                <w:szCs w:val="18"/>
                <w:lang w:val="en-GB"/>
              </w:rPr>
              <w:t>.</w:t>
            </w:r>
          </w:p>
        </w:tc>
        <w:tc>
          <w:tcPr>
            <w:tcW w:w="2275" w:type="dxa"/>
            <w:shd w:val="clear" w:color="auto" w:fill="auto"/>
          </w:tcPr>
          <w:p w:rsidR="0074249D" w:rsidRPr="008321AC" w:rsidRDefault="0074249D" w:rsidP="000E5961">
            <w:pPr>
              <w:spacing w:before="120" w:after="120"/>
              <w:rPr>
                <w:rFonts w:ascii="Arial" w:hAnsi="Arial" w:cs="Arial"/>
                <w:color w:val="000000"/>
                <w:sz w:val="18"/>
                <w:szCs w:val="18"/>
                <w:lang w:val="en-GB"/>
              </w:rPr>
            </w:pPr>
            <w:r w:rsidRPr="008321AC">
              <w:rPr>
                <w:rFonts w:ascii="Arial" w:hAnsi="Arial" w:cs="Arial"/>
                <w:color w:val="000000"/>
                <w:sz w:val="18"/>
                <w:szCs w:val="18"/>
                <w:lang w:val="en-GB"/>
              </w:rPr>
              <w:t>IKB Cases:</w:t>
            </w:r>
          </w:p>
          <w:p w:rsidR="0074249D" w:rsidRPr="008321AC" w:rsidRDefault="0074249D" w:rsidP="000E5961">
            <w:pPr>
              <w:spacing w:before="120" w:after="120"/>
              <w:rPr>
                <w:rFonts w:ascii="Arial" w:hAnsi="Arial" w:cs="Arial"/>
                <w:color w:val="000000"/>
                <w:sz w:val="18"/>
                <w:szCs w:val="18"/>
                <w:lang w:val="en-GB"/>
              </w:rPr>
            </w:pPr>
            <w:r w:rsidRPr="008321AC">
              <w:rPr>
                <w:rFonts w:ascii="Arial" w:eastAsia="Arial" w:hAnsi="Arial" w:cs="Arial" w:hint="eastAsia"/>
                <w:color w:val="000000"/>
                <w:sz w:val="18"/>
                <w:szCs w:val="18"/>
                <w:lang w:val="en-GB"/>
              </w:rPr>
              <w:t>􁃱</w:t>
            </w:r>
            <w:r w:rsidRPr="008F2541">
              <w:rPr>
                <w:rFonts w:ascii="MS Mincho" w:eastAsia="MS Mincho" w:hAnsi="MS Mincho" w:cs="MS Mincho" w:hint="eastAsia"/>
                <w:b/>
                <w:color w:val="FF0000"/>
                <w:sz w:val="22"/>
                <w:szCs w:val="22"/>
                <w:lang w:val="en-GB"/>
              </w:rPr>
              <w:sym w:font="Wingdings" w:char="F0FC"/>
            </w:r>
            <w:r w:rsidRPr="008321AC">
              <w:rPr>
                <w:rFonts w:ascii="Arial" w:hAnsi="Arial" w:cs="Arial"/>
                <w:color w:val="000000"/>
                <w:sz w:val="18"/>
                <w:szCs w:val="18"/>
                <w:lang w:val="en-GB"/>
              </w:rPr>
              <w:t xml:space="preserve"> Usually take under </w:t>
            </w:r>
            <w:r w:rsidRPr="00925523">
              <w:rPr>
                <w:rFonts w:ascii="Arial" w:hAnsi="Arial" w:cs="Arial"/>
                <w:b/>
                <w:color w:val="000000"/>
                <w:sz w:val="18"/>
                <w:szCs w:val="18"/>
                <w:lang w:val="en-GB"/>
              </w:rPr>
              <w:t>one year</w:t>
            </w:r>
            <w:r w:rsidRPr="008321AC">
              <w:rPr>
                <w:rFonts w:ascii="Arial" w:hAnsi="Arial" w:cs="Arial"/>
                <w:color w:val="000000"/>
                <w:sz w:val="18"/>
                <w:szCs w:val="18"/>
                <w:lang w:val="en-GB"/>
              </w:rPr>
              <w:t xml:space="preserve"> to conclude in the case of criminal proceedings</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Usually take under </w:t>
            </w:r>
            <w:r w:rsidRPr="00925523">
              <w:rPr>
                <w:rFonts w:ascii="Arial" w:hAnsi="Arial" w:cs="Arial"/>
                <w:b/>
                <w:color w:val="000000"/>
                <w:sz w:val="18"/>
                <w:szCs w:val="18"/>
                <w:lang w:val="en-GB"/>
              </w:rPr>
              <w:t>three months</w:t>
            </w:r>
            <w:r w:rsidRPr="008321AC">
              <w:rPr>
                <w:rFonts w:ascii="Arial" w:hAnsi="Arial" w:cs="Arial"/>
                <w:color w:val="000000"/>
                <w:sz w:val="18"/>
                <w:szCs w:val="18"/>
                <w:lang w:val="en-GB"/>
              </w:rPr>
              <w:t xml:space="preserve"> to conclude in the case of administrative or other penalty regime</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F2541">
              <w:rPr>
                <w:rFonts w:ascii="MS Mincho" w:eastAsia="MS Mincho" w:hAnsi="MS Mincho" w:cs="MS Mincho" w:hint="eastAsia"/>
                <w:b/>
                <w:color w:val="FF0000"/>
                <w:sz w:val="22"/>
                <w:szCs w:val="22"/>
                <w:lang w:val="en-GB"/>
              </w:rPr>
              <w:sym w:font="Wingdings" w:char="F0FC"/>
            </w:r>
            <w:r w:rsidRPr="008321AC">
              <w:rPr>
                <w:rFonts w:ascii="Arial" w:hAnsi="Arial" w:cs="Arial"/>
                <w:color w:val="000000"/>
                <w:sz w:val="18"/>
                <w:szCs w:val="18"/>
                <w:lang w:val="en-GB"/>
              </w:rPr>
              <w:t xml:space="preserve"> Generally result in </w:t>
            </w:r>
            <w:r w:rsidRPr="00925523">
              <w:rPr>
                <w:rFonts w:ascii="Arial" w:hAnsi="Arial" w:cs="Arial"/>
                <w:b/>
                <w:color w:val="000000"/>
                <w:sz w:val="18"/>
                <w:szCs w:val="18"/>
                <w:lang w:val="en-GB"/>
              </w:rPr>
              <w:t>less than 10%</w:t>
            </w:r>
            <w:r w:rsidRPr="008321AC">
              <w:rPr>
                <w:rFonts w:ascii="Arial" w:hAnsi="Arial" w:cs="Arial"/>
                <w:color w:val="000000"/>
                <w:sz w:val="18"/>
                <w:szCs w:val="18"/>
                <w:lang w:val="en-GB"/>
              </w:rPr>
              <w:t xml:space="preserve"> acquittals</w:t>
            </w:r>
          </w:p>
          <w:p w:rsidR="0074249D" w:rsidRPr="008321AC" w:rsidRDefault="0074249D" w:rsidP="000E5961">
            <w:pPr>
              <w:spacing w:before="120" w:after="120"/>
              <w:rPr>
                <w:rFonts w:ascii="Arial"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Are </w:t>
            </w:r>
            <w:r w:rsidRPr="00925523">
              <w:rPr>
                <w:rFonts w:ascii="Arial" w:hAnsi="Arial" w:cs="Arial"/>
                <w:b/>
                <w:color w:val="000000"/>
                <w:sz w:val="18"/>
                <w:szCs w:val="18"/>
                <w:lang w:val="en-GB"/>
              </w:rPr>
              <w:t xml:space="preserve">mostly </w:t>
            </w:r>
            <w:r w:rsidRPr="008321AC">
              <w:rPr>
                <w:rFonts w:ascii="Arial" w:hAnsi="Arial" w:cs="Arial"/>
                <w:color w:val="000000"/>
                <w:sz w:val="18"/>
                <w:szCs w:val="18"/>
                <w:lang w:val="en-GB"/>
              </w:rPr>
              <w:t>handled by specialized prosecutors and judges</w:t>
            </w:r>
          </w:p>
          <w:p w:rsidR="0074249D" w:rsidRPr="00AA1A52" w:rsidRDefault="0074249D" w:rsidP="000E5961">
            <w:pPr>
              <w:spacing w:before="120" w:after="120"/>
              <w:rPr>
                <w:rFonts w:ascii="Arial" w:eastAsia="Calibri" w:hAnsi="Arial" w:cs="Arial"/>
                <w:color w:val="000000"/>
                <w:sz w:val="18"/>
                <w:szCs w:val="18"/>
                <w:lang w:val="en-GB"/>
              </w:rPr>
            </w:pPr>
            <w:r w:rsidRPr="008321AC">
              <w:rPr>
                <w:rFonts w:ascii="Segoe UI Symbol" w:hAnsi="Segoe UI Symbol" w:cs="Segoe UI Symbol"/>
                <w:color w:val="000000"/>
                <w:sz w:val="18"/>
                <w:szCs w:val="18"/>
                <w:lang w:val="en-GB"/>
              </w:rPr>
              <w:t>☐</w:t>
            </w:r>
            <w:r w:rsidRPr="008321AC">
              <w:rPr>
                <w:rFonts w:ascii="Arial" w:hAnsi="Arial" w:cs="Arial"/>
                <w:color w:val="000000"/>
                <w:sz w:val="18"/>
                <w:szCs w:val="18"/>
                <w:lang w:val="en-GB"/>
              </w:rPr>
              <w:t xml:space="preserve"> IKB cases are recorded and accessible to other prosecutors/judges regionally at the geographic score of the IKB Scoreboard</w:t>
            </w:r>
          </w:p>
        </w:tc>
      </w:tr>
    </w:tbl>
    <w:p w:rsidR="0074249D" w:rsidRDefault="0074249D" w:rsidP="0074249D">
      <w:pPr>
        <w:spacing w:after="200"/>
        <w:jc w:val="both"/>
        <w:rPr>
          <w:rFonts w:ascii="Arial" w:eastAsia="Calibri" w:hAnsi="Arial" w:cs="Arial"/>
          <w:color w:val="000000"/>
          <w:sz w:val="22"/>
          <w:szCs w:val="22"/>
          <w:lang w:val="en-GB"/>
        </w:rPr>
      </w:pP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22" w:name="_Toc486539567"/>
      <w:bookmarkStart w:id="23" w:name="_Toc489001531"/>
      <w:r w:rsidRPr="008806E7">
        <w:rPr>
          <w:rFonts w:ascii="Arial" w:hAnsi="Arial" w:cs="Arial"/>
          <w:b/>
          <w:iCs/>
          <w:color w:val="000000"/>
          <w:sz w:val="28"/>
          <w:szCs w:val="22"/>
          <w:lang w:val="en-GB"/>
        </w:rPr>
        <w:t>Scenario 3: Lack of consensus</w:t>
      </w:r>
      <w:bookmarkEnd w:id="22"/>
      <w:bookmarkEnd w:id="23"/>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expert assessment is best completed with the participation of experts from all relevant enforcement agencies and it is recommended that a multi-stakeholder group should be involved. At times there may not be a consensus, among experts, on the national situation. In these situations there are a number of approaches that can be followed to generate a single national rating, and the key to all will be documenting the variety of responses for each indicator to provide useful contextual information for the analysis of results.</w:t>
      </w:r>
    </w:p>
    <w:p w:rsidR="0074249D" w:rsidRPr="008806E7" w:rsidRDefault="0074249D" w:rsidP="0074249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contextualSpacing/>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If one enforcement agency has a clear predominant role for the indicator in question it is suggested that the components chosen by that agency is adopted, and the views of other agencies and stakeholders are clearly described in the comments section.</w:t>
      </w:r>
    </w:p>
    <w:p w:rsidR="0074249D" w:rsidRPr="008806E7" w:rsidRDefault="0074249D" w:rsidP="0074249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contextualSpacing/>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If there is not a clear lead agency for the indicator (e.g. for the indicator which relates to the training needs of all agencies), it is suggested to take a conservative approach by adopting the lower overall rating, again taking care to clearly document the different views provided in the comments section. For these indicators it may also be beneficial to complete the assessment at an individual agency level to produce a separate rating for each enforcement agency.</w:t>
      </w:r>
    </w:p>
    <w:p w:rsidR="0074249D" w:rsidRPr="008806E7" w:rsidRDefault="0074249D" w:rsidP="0074249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ind w:firstLine="0"/>
        <w:contextualSpacing/>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In cases where there is a diverse range of expert opinions and no clear way forward, it is suggested that a rating for the indicator is not produced and the differing views are clearly documented recording the minimum and maximum rating and their justification. </w:t>
      </w:r>
    </w:p>
    <w:p w:rsidR="0074249D" w:rsidRDefault="0074249D" w:rsidP="0074249D">
      <w:pPr>
        <w:spacing w:after="160" w:line="259" w:lineRule="auto"/>
        <w:rPr>
          <w:rFonts w:ascii="Arial" w:hAnsi="Arial" w:cs="Arial"/>
          <w:b/>
          <w:color w:val="000000"/>
          <w:sz w:val="30"/>
          <w:szCs w:val="30"/>
          <w:lang w:val="en-GB"/>
        </w:rPr>
      </w:pPr>
      <w:bookmarkStart w:id="24" w:name="_Toc486539568"/>
      <w:bookmarkStart w:id="25" w:name="_Toc489001532"/>
      <w:r>
        <w:rPr>
          <w:rFonts w:ascii="Arial" w:hAnsi="Arial" w:cs="Arial"/>
          <w:b/>
          <w:color w:val="000000"/>
          <w:sz w:val="30"/>
          <w:szCs w:val="30"/>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r w:rsidRPr="008806E7">
        <w:rPr>
          <w:rFonts w:ascii="Arial" w:hAnsi="Arial" w:cs="Arial"/>
          <w:b/>
          <w:color w:val="000000"/>
          <w:sz w:val="30"/>
          <w:szCs w:val="30"/>
          <w:lang w:val="en-GB"/>
        </w:rPr>
        <w:lastRenderedPageBreak/>
        <w:t>Scoring and assessing results</w:t>
      </w:r>
      <w:bookmarkEnd w:id="24"/>
      <w:bookmarkEnd w:id="25"/>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Most indicators can score between 0 and 3. Two indicators (No. 12 and No. 16) include the option ‘not applicable’ which, if used, will do not generate a score for that particular indicator. States will want to clearly indicate why they consider the indicator as not applicable to their country. The maximum score from the national-level assessment (i.e. the sum of the scores of all indicators) will be 75. It will also be useful to look at the score for each group of indicators by calculating the average score per group as the number of score-producing indicators varies across the five groups.</w:t>
      </w:r>
    </w:p>
    <w:tbl>
      <w:tblPr>
        <w:tblW w:w="892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426"/>
        <w:gridCol w:w="3264"/>
        <w:gridCol w:w="1231"/>
      </w:tblGrid>
      <w:tr w:rsidR="0074249D" w:rsidRPr="00AA1A52" w:rsidTr="000E5961">
        <w:trPr>
          <w:trHeight w:val="401"/>
        </w:trPr>
        <w:tc>
          <w:tcPr>
            <w:tcW w:w="4426" w:type="dxa"/>
            <w:shd w:val="clear" w:color="auto" w:fill="4F81BD"/>
            <w:vAlign w:val="center"/>
          </w:tcPr>
          <w:p w:rsidR="0074249D" w:rsidRPr="00AA1A52" w:rsidRDefault="0074249D" w:rsidP="000E5961">
            <w:pPr>
              <w:spacing w:after="20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Indicator</w:t>
            </w:r>
          </w:p>
        </w:tc>
        <w:tc>
          <w:tcPr>
            <w:tcW w:w="3264" w:type="dxa"/>
            <w:shd w:val="clear" w:color="auto" w:fill="4F81BD"/>
            <w:vAlign w:val="center"/>
          </w:tcPr>
          <w:p w:rsidR="0074249D" w:rsidRPr="00AA1A52" w:rsidRDefault="0074249D" w:rsidP="000E5961">
            <w:pPr>
              <w:spacing w:after="20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Indicator Group</w:t>
            </w:r>
          </w:p>
        </w:tc>
        <w:tc>
          <w:tcPr>
            <w:tcW w:w="1231" w:type="dxa"/>
            <w:shd w:val="clear" w:color="auto" w:fill="4F81BD"/>
            <w:vAlign w:val="center"/>
          </w:tcPr>
          <w:p w:rsidR="0074249D" w:rsidRPr="00AA1A52" w:rsidRDefault="0074249D" w:rsidP="000E5961">
            <w:pPr>
              <w:spacing w:after="20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 xml:space="preserve">Maximum  Group score </w:t>
            </w:r>
          </w:p>
        </w:tc>
      </w:tr>
      <w:tr w:rsidR="0074249D" w:rsidRPr="00AA1A52" w:rsidTr="000E5961">
        <w:trPr>
          <w:cantSplit/>
          <w:trHeight w:val="17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 Status and scale of IKB </w:t>
            </w:r>
          </w:p>
        </w:tc>
        <w:tc>
          <w:tcPr>
            <w:tcW w:w="3264" w:type="dxa"/>
            <w:vMerge w:val="restart"/>
            <w:tcBorders>
              <w:top w:val="single" w:sz="8" w:space="0" w:color="4F81BD"/>
              <w:bottom w:val="single" w:sz="8" w:space="0" w:color="4F81BD"/>
            </w:tcBorders>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r w:rsidRPr="00AA1A52">
              <w:rPr>
                <w:rFonts w:ascii="Calibri" w:eastAsia="Calibri" w:hAnsi="Calibri"/>
                <w:iCs/>
                <w:color w:val="000000"/>
                <w:sz w:val="22"/>
                <w:szCs w:val="22"/>
                <w:lang w:val="en-GB"/>
              </w:rPr>
              <w:t>A</w:t>
            </w:r>
            <w:r w:rsidRPr="00AA1A52">
              <w:rPr>
                <w:rFonts w:ascii="Calibri" w:eastAsia="Calibri" w:hAnsi="Calibri"/>
                <w:iCs/>
                <w:color w:val="000000"/>
                <w:sz w:val="18"/>
                <w:szCs w:val="18"/>
                <w:lang w:val="en-GB"/>
              </w:rPr>
              <w:t xml:space="preserve">. </w:t>
            </w:r>
            <w:r w:rsidRPr="00AA1A52">
              <w:rPr>
                <w:rFonts w:ascii="Calibri" w:eastAsia="Calibri" w:hAnsi="Calibri"/>
                <w:color w:val="000000"/>
                <w:sz w:val="22"/>
                <w:szCs w:val="22"/>
                <w:lang w:val="en-GB"/>
              </w:rPr>
              <w:t>National monitoring of IKB (data management of scope and scale of IKB)</w:t>
            </w:r>
          </w:p>
        </w:tc>
        <w:tc>
          <w:tcPr>
            <w:tcW w:w="1231" w:type="dxa"/>
            <w:vMerge w:val="restart"/>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200"/>
              <w:rPr>
                <w:rFonts w:ascii="Calibri" w:eastAsia="Calibri" w:hAnsi="Calibri"/>
                <w:iCs/>
                <w:color w:val="000000"/>
                <w:sz w:val="18"/>
                <w:szCs w:val="18"/>
                <w:lang w:val="en-GB"/>
              </w:rPr>
            </w:pPr>
            <w:r w:rsidRPr="00AA1A52">
              <w:rPr>
                <w:rFonts w:ascii="Calibri" w:eastAsia="Calibri" w:hAnsi="Calibri"/>
                <w:iCs/>
                <w:color w:val="000000"/>
                <w:sz w:val="18"/>
                <w:szCs w:val="18"/>
                <w:lang w:val="en-GB"/>
              </w:rPr>
              <w:t>6</w:t>
            </w:r>
          </w:p>
          <w:p w:rsidR="0074249D" w:rsidRPr="00AA1A52" w:rsidRDefault="0074249D" w:rsidP="000E5961">
            <w:pPr>
              <w:spacing w:after="120"/>
              <w:rPr>
                <w:rFonts w:ascii="Calibri" w:eastAsia="Calibri" w:hAnsi="Calibri"/>
                <w:iCs/>
                <w:color w:val="000000"/>
                <w:sz w:val="18"/>
                <w:szCs w:val="18"/>
                <w:lang w:val="en-GB"/>
              </w:rPr>
            </w:pPr>
            <w:r w:rsidRPr="00AA1A52">
              <w:rPr>
                <w:rFonts w:ascii="Calibri" w:eastAsia="Calibri" w:hAnsi="Calibri"/>
                <w:iCs/>
                <w:color w:val="000000"/>
                <w:sz w:val="18"/>
                <w:szCs w:val="18"/>
                <w:lang w:val="en-GB"/>
              </w:rPr>
              <w:t>+ data</w:t>
            </w:r>
          </w:p>
        </w:tc>
      </w:tr>
      <w:tr w:rsidR="0074249D" w:rsidRPr="00502509"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highlight w:val="green"/>
                <w:lang w:val="en-GB"/>
              </w:rPr>
            </w:pPr>
            <w:r w:rsidRPr="00AA1A52">
              <w:rPr>
                <w:rFonts w:ascii="Calibri" w:eastAsia="Calibri" w:hAnsi="Calibri"/>
                <w:b/>
                <w:bCs/>
                <w:iCs/>
                <w:color w:val="000000"/>
                <w:szCs w:val="18"/>
                <w:lang w:val="en-GB"/>
              </w:rPr>
              <w:t>2. Number and distribution of illegally killed, trapped or traded birds (data)</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highlight w:val="green"/>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highlight w:val="green"/>
                <w:lang w:val="en-GB"/>
              </w:rPr>
            </w:pPr>
          </w:p>
        </w:tc>
      </w:tr>
      <w:tr w:rsidR="0074249D" w:rsidRPr="00502509" w:rsidTr="000E5961">
        <w:trPr>
          <w:cantSplit/>
          <w:trHeight w:val="17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3. Extent of IKB cases known to justice </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502509"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highlight w:val="green"/>
                <w:lang w:val="en-GB"/>
              </w:rPr>
            </w:pPr>
            <w:r w:rsidRPr="00AA1A52">
              <w:rPr>
                <w:rFonts w:ascii="Calibri" w:eastAsia="Calibri" w:hAnsi="Calibri"/>
                <w:b/>
                <w:bCs/>
                <w:iCs/>
                <w:color w:val="000000"/>
                <w:szCs w:val="18"/>
                <w:lang w:val="en-GB"/>
              </w:rPr>
              <w:t>4. Number of IKB cases prosecuted in the last year (data)</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highlight w:val="green"/>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highlight w:val="green"/>
                <w:lang w:val="en-GB"/>
              </w:rPr>
            </w:pPr>
          </w:p>
        </w:tc>
      </w:tr>
      <w:tr w:rsidR="0074249D" w:rsidRPr="00502509" w:rsidTr="000E5961">
        <w:trPr>
          <w:cantSplit/>
          <w:trHeight w:val="170"/>
        </w:trPr>
        <w:tc>
          <w:tcPr>
            <w:tcW w:w="4426" w:type="dxa"/>
            <w:tcBorders>
              <w:top w:val="single" w:sz="12" w:space="0" w:color="95B3D7"/>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5. National wildlife legislation</w:t>
            </w:r>
          </w:p>
        </w:tc>
        <w:tc>
          <w:tcPr>
            <w:tcW w:w="3264" w:type="dxa"/>
            <w:vMerge w:val="restart"/>
            <w:tcBorders>
              <w:top w:val="single" w:sz="12" w:space="0" w:color="95B3D7"/>
              <w:bottom w:val="single" w:sz="8" w:space="0" w:color="4F81BD"/>
            </w:tcBorders>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r w:rsidRPr="00AA1A52">
              <w:rPr>
                <w:rFonts w:ascii="Calibri" w:eastAsia="Calibri" w:hAnsi="Calibri"/>
                <w:iCs/>
                <w:color w:val="000000"/>
                <w:sz w:val="22"/>
                <w:szCs w:val="18"/>
                <w:lang w:val="en-GB"/>
              </w:rPr>
              <w:t>B. Comprehensiveness of national legislation</w:t>
            </w:r>
          </w:p>
        </w:tc>
        <w:tc>
          <w:tcPr>
            <w:tcW w:w="1231" w:type="dxa"/>
            <w:vMerge w:val="restart"/>
            <w:tcBorders>
              <w:top w:val="single" w:sz="12" w:space="0" w:color="95B3D7"/>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8"/>
                <w:szCs w:val="18"/>
                <w:lang w:val="en-GB"/>
              </w:rPr>
              <w:t xml:space="preserve">27 </w:t>
            </w:r>
          </w:p>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8"/>
                <w:szCs w:val="18"/>
                <w:lang w:val="en-GB"/>
              </w:rPr>
              <w:t>(24 if the score of indicator 12 is “N/A”)</w:t>
            </w:r>
          </w:p>
        </w:tc>
      </w:tr>
      <w:tr w:rsidR="0074249D" w:rsidRPr="00AA1A52"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6. Regulated use</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32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7. Prohibitions under national legislation</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 w:val="18"/>
                <w:szCs w:val="18"/>
                <w:lang w:val="en-GB"/>
              </w:rPr>
            </w:pPr>
          </w:p>
        </w:tc>
      </w:tr>
      <w:tr w:rsidR="0074249D" w:rsidRPr="00AA1A52"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8. Exceptions under national legislation </w:t>
            </w:r>
          </w:p>
        </w:tc>
        <w:tc>
          <w:tcPr>
            <w:tcW w:w="3264" w:type="dxa"/>
            <w:vMerge/>
            <w:shd w:val="clear" w:color="auto" w:fill="auto"/>
            <w:vAlign w:val="center"/>
          </w:tcPr>
          <w:p w:rsidR="0074249D" w:rsidRPr="00AA1A52" w:rsidRDefault="0074249D" w:rsidP="000E5961">
            <w:pPr>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rPr>
                <w:rFonts w:ascii="Calibri" w:eastAsia="Calibri" w:hAnsi="Calibri"/>
                <w:iCs/>
                <w:color w:val="000000"/>
                <w:sz w:val="18"/>
                <w:szCs w:val="18"/>
                <w:lang w:val="en-GB"/>
              </w:rPr>
            </w:pPr>
          </w:p>
        </w:tc>
      </w:tr>
      <w:tr w:rsidR="0074249D" w:rsidRPr="00AA1A52" w:rsidTr="000E5961">
        <w:trPr>
          <w:cantSplit/>
          <w:trHeight w:val="17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9. Sanctions and penalties </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10. Proportionality of penalties </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17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11. Use of criminal law </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17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12. Organized crime </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502509" w:rsidTr="000E5961">
        <w:trPr>
          <w:cantSplit/>
          <w:trHeight w:val="17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13. Transposition of international law and commitment to national legislation</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59"/>
        </w:trPr>
        <w:tc>
          <w:tcPr>
            <w:tcW w:w="4426" w:type="dxa"/>
            <w:tcBorders>
              <w:top w:val="single" w:sz="12"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14. National Action Plan for combating IKB </w:t>
            </w:r>
          </w:p>
        </w:tc>
        <w:tc>
          <w:tcPr>
            <w:tcW w:w="3264" w:type="dxa"/>
            <w:vMerge w:val="restart"/>
            <w:tcBorders>
              <w:top w:val="single" w:sz="12" w:space="0" w:color="95B3D7"/>
            </w:tcBorders>
            <w:shd w:val="clear" w:color="auto" w:fill="auto"/>
            <w:vAlign w:val="center"/>
          </w:tcPr>
          <w:p w:rsidR="0074249D" w:rsidRPr="00AA1A52" w:rsidRDefault="0074249D" w:rsidP="000E5961">
            <w:pPr>
              <w:spacing w:after="200"/>
              <w:ind w:left="318"/>
              <w:rPr>
                <w:rFonts w:ascii="Calibri" w:eastAsia="Calibri" w:hAnsi="Calibri"/>
                <w:iCs/>
                <w:color w:val="000000"/>
                <w:sz w:val="22"/>
                <w:szCs w:val="22"/>
                <w:lang w:val="en-GB"/>
              </w:rPr>
            </w:pPr>
            <w:r w:rsidRPr="00AA1A52">
              <w:rPr>
                <w:rFonts w:ascii="Calibri" w:eastAsia="Calibri" w:hAnsi="Calibri"/>
                <w:iCs/>
                <w:color w:val="000000"/>
                <w:sz w:val="22"/>
                <w:szCs w:val="22"/>
                <w:lang w:val="en-GB"/>
              </w:rPr>
              <w:t xml:space="preserve">C. </w:t>
            </w:r>
            <w:r w:rsidRPr="00AA1A52">
              <w:rPr>
                <w:rFonts w:ascii="Calibri" w:eastAsia="Calibri" w:hAnsi="Calibri"/>
                <w:color w:val="000000"/>
                <w:sz w:val="22"/>
                <w:szCs w:val="22"/>
                <w:lang w:val="en-GB"/>
              </w:rPr>
              <w:t>Enforcement response (preparedness of law enforcement bodies and coordination of national institutions)</w:t>
            </w:r>
          </w:p>
        </w:tc>
        <w:tc>
          <w:tcPr>
            <w:tcW w:w="1231" w:type="dxa"/>
            <w:vMerge w:val="restar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8"/>
                <w:szCs w:val="18"/>
                <w:lang w:val="en-GB"/>
              </w:rPr>
              <w:t xml:space="preserve">15 </w:t>
            </w:r>
          </w:p>
          <w:p w:rsidR="0074249D" w:rsidRPr="00AA1A52" w:rsidRDefault="0074249D" w:rsidP="000E5961">
            <w:pPr>
              <w:spacing w:after="120"/>
              <w:rPr>
                <w:rFonts w:ascii="Calibri" w:eastAsia="Calibri" w:hAnsi="Calibri"/>
                <w:iCs/>
                <w:color w:val="000000"/>
                <w:sz w:val="18"/>
                <w:szCs w:val="18"/>
                <w:lang w:val="en-GB"/>
              </w:rPr>
            </w:pPr>
            <w:r w:rsidRPr="00AA1A52">
              <w:rPr>
                <w:rFonts w:ascii="Calibri" w:eastAsia="Calibri" w:hAnsi="Calibri"/>
                <w:iCs/>
                <w:color w:val="000000"/>
                <w:sz w:val="18"/>
                <w:szCs w:val="18"/>
                <w:lang w:val="en-GB"/>
              </w:rPr>
              <w:t>(12 if the score of indicator 16 is “N/A”)</w:t>
            </w:r>
          </w:p>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6"/>
                <w:szCs w:val="18"/>
                <w:lang w:val="en-GB"/>
              </w:rPr>
              <w:t>+ data</w:t>
            </w:r>
          </w:p>
        </w:tc>
      </w:tr>
      <w:tr w:rsidR="0074249D" w:rsidRPr="00AA1A52" w:rsidTr="000E5961">
        <w:trPr>
          <w:cantSplit/>
          <w:trHeight w:val="259"/>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15. Enforcement priority</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59"/>
        </w:trPr>
        <w:tc>
          <w:tcPr>
            <w:tcW w:w="4426" w:type="dxa"/>
            <w:tcBorders>
              <w:bottom w:val="single" w:sz="8" w:space="0" w:color="0070C0"/>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16. Stakeholders and policy-making </w:t>
            </w:r>
          </w:p>
        </w:tc>
        <w:tc>
          <w:tcPr>
            <w:tcW w:w="3264" w:type="dxa"/>
            <w:vMerge/>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59"/>
        </w:trPr>
        <w:tc>
          <w:tcPr>
            <w:tcW w:w="4426" w:type="dxa"/>
            <w:tcBorders>
              <w:top w:val="single" w:sz="8" w:space="0" w:color="0070C0"/>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17. Staffing and recruitment</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59"/>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18. Specialized training </w:t>
            </w:r>
          </w:p>
        </w:tc>
        <w:tc>
          <w:tcPr>
            <w:tcW w:w="3264" w:type="dxa"/>
            <w:vMerge/>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6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19. Field enforcement effort (data)</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ind w:left="317"/>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39"/>
        </w:trPr>
        <w:tc>
          <w:tcPr>
            <w:tcW w:w="4426" w:type="dxa"/>
            <w:tcBorders>
              <w:top w:val="single" w:sz="12"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20. Quality of judiciary processes</w:t>
            </w:r>
          </w:p>
        </w:tc>
        <w:tc>
          <w:tcPr>
            <w:tcW w:w="3264" w:type="dxa"/>
            <w:vMerge w:val="restart"/>
            <w:tcBorders>
              <w:top w:val="single" w:sz="12" w:space="0" w:color="95B3D7"/>
            </w:tcBorders>
            <w:shd w:val="clear" w:color="auto" w:fill="auto"/>
            <w:vAlign w:val="center"/>
          </w:tcPr>
          <w:p w:rsidR="0074249D" w:rsidRPr="00AA1A52" w:rsidRDefault="0074249D" w:rsidP="000E5961">
            <w:pPr>
              <w:spacing w:after="200"/>
              <w:ind w:left="317"/>
              <w:rPr>
                <w:rFonts w:ascii="Calibri" w:eastAsia="Calibri" w:hAnsi="Calibri"/>
                <w:iCs/>
                <w:color w:val="000000"/>
                <w:sz w:val="22"/>
                <w:szCs w:val="22"/>
                <w:lang w:val="en-GB"/>
              </w:rPr>
            </w:pPr>
            <w:r w:rsidRPr="00AA1A52">
              <w:rPr>
                <w:rFonts w:ascii="Calibri" w:eastAsia="Calibri" w:hAnsi="Calibri"/>
                <w:iCs/>
                <w:color w:val="000000"/>
                <w:sz w:val="22"/>
                <w:szCs w:val="22"/>
                <w:lang w:val="en-GB"/>
              </w:rPr>
              <w:t xml:space="preserve">D. </w:t>
            </w:r>
            <w:r w:rsidRPr="00AA1A52">
              <w:rPr>
                <w:rFonts w:ascii="Calibri" w:eastAsia="Calibri" w:hAnsi="Calibri"/>
                <w:color w:val="000000"/>
                <w:sz w:val="22"/>
                <w:szCs w:val="22"/>
                <w:lang w:val="en-GB"/>
              </w:rPr>
              <w:t>Prosecution and sentencing (effectiveness of judicial procedures)</w:t>
            </w:r>
          </w:p>
        </w:tc>
        <w:tc>
          <w:tcPr>
            <w:tcW w:w="1231" w:type="dxa"/>
            <w:vMerge w:val="restart"/>
            <w:tcBorders>
              <w:top w:val="single" w:sz="12" w:space="0" w:color="95B3D7"/>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r w:rsidRPr="00AA1A52">
              <w:rPr>
                <w:rFonts w:ascii="Calibri" w:eastAsia="Calibri" w:hAnsi="Calibri"/>
                <w:iCs/>
                <w:color w:val="000000"/>
                <w:sz w:val="18"/>
                <w:szCs w:val="18"/>
                <w:lang w:val="en-GB"/>
              </w:rPr>
              <w:t>12</w:t>
            </w:r>
          </w:p>
        </w:tc>
      </w:tr>
      <w:tr w:rsidR="0074249D" w:rsidRPr="00AA1A52" w:rsidTr="000E5961">
        <w:trPr>
          <w:cantSplit/>
          <w:trHeight w:val="24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21. Sentencing guidelines</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22"/>
                <w:szCs w:val="22"/>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4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22. Judicial awareness </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22"/>
                <w:szCs w:val="22"/>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39"/>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23. Judiciary training</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22"/>
                <w:szCs w:val="22"/>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40"/>
        </w:trPr>
        <w:tc>
          <w:tcPr>
            <w:tcW w:w="4426" w:type="dxa"/>
            <w:tcBorders>
              <w:top w:val="single" w:sz="12" w:space="0" w:color="95B3D7"/>
              <w:bottom w:val="single" w:sz="8" w:space="0" w:color="0070C0"/>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24. International cooperation</w:t>
            </w:r>
          </w:p>
        </w:tc>
        <w:tc>
          <w:tcPr>
            <w:tcW w:w="3264" w:type="dxa"/>
            <w:vMerge w:val="restart"/>
            <w:tcBorders>
              <w:top w:val="single" w:sz="12" w:space="0" w:color="95B3D7"/>
            </w:tcBorders>
            <w:shd w:val="clear" w:color="auto" w:fill="auto"/>
            <w:vAlign w:val="center"/>
          </w:tcPr>
          <w:p w:rsidR="0074249D" w:rsidRPr="00AA1A52" w:rsidRDefault="0074249D" w:rsidP="000E5961">
            <w:pPr>
              <w:spacing w:after="120"/>
              <w:ind w:left="317"/>
              <w:rPr>
                <w:rFonts w:ascii="Calibri" w:eastAsia="Calibri" w:hAnsi="Calibri"/>
                <w:iCs/>
                <w:color w:val="000000"/>
                <w:sz w:val="22"/>
                <w:szCs w:val="22"/>
                <w:lang w:val="en-GB"/>
              </w:rPr>
            </w:pPr>
            <w:r w:rsidRPr="00AA1A52">
              <w:rPr>
                <w:rFonts w:ascii="Calibri" w:eastAsia="Calibri" w:hAnsi="Calibri"/>
                <w:iCs/>
                <w:color w:val="000000"/>
                <w:sz w:val="22"/>
                <w:szCs w:val="22"/>
                <w:lang w:val="en-GB"/>
              </w:rPr>
              <w:t xml:space="preserve">E. </w:t>
            </w:r>
            <w:r w:rsidRPr="00AA1A52">
              <w:rPr>
                <w:rFonts w:ascii="Calibri" w:eastAsia="Calibri" w:hAnsi="Calibri"/>
                <w:color w:val="000000"/>
                <w:sz w:val="22"/>
                <w:szCs w:val="22"/>
                <w:lang w:val="en-GB"/>
              </w:rPr>
              <w:t>Prevention (other instruments used to address IKB)</w:t>
            </w:r>
          </w:p>
        </w:tc>
        <w:tc>
          <w:tcPr>
            <w:tcW w:w="1231" w:type="dxa"/>
            <w:vMerge w:val="restart"/>
            <w:tcBorders>
              <w:top w:val="single" w:sz="12" w:space="0" w:color="95B3D7"/>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r w:rsidRPr="00AA1A52">
              <w:rPr>
                <w:rFonts w:ascii="Calibri" w:eastAsia="Calibri" w:hAnsi="Calibri"/>
                <w:iCs/>
                <w:color w:val="000000"/>
                <w:sz w:val="18"/>
                <w:szCs w:val="18"/>
                <w:lang w:val="en-GB"/>
              </w:rPr>
              <w:t>15</w:t>
            </w:r>
          </w:p>
        </w:tc>
      </w:tr>
      <w:tr w:rsidR="0074249D" w:rsidRPr="00AA1A52" w:rsidTr="000E5961">
        <w:trPr>
          <w:cantSplit/>
          <w:trHeight w:val="240"/>
        </w:trPr>
        <w:tc>
          <w:tcPr>
            <w:tcW w:w="4426" w:type="dxa"/>
            <w:tcBorders>
              <w:top w:val="single" w:sz="8" w:space="0" w:color="0070C0"/>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25. Drivers of wildlife crime</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39"/>
        </w:trPr>
        <w:tc>
          <w:tcPr>
            <w:tcW w:w="4426" w:type="dxa"/>
            <w:tcBorders>
              <w:top w:val="single" w:sz="4"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26. Demand-side activities</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40"/>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27. Regulated community</w:t>
            </w:r>
          </w:p>
        </w:tc>
        <w:tc>
          <w:tcPr>
            <w:tcW w:w="3264" w:type="dxa"/>
            <w:vMerge/>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cantSplit/>
          <w:trHeight w:val="240"/>
        </w:trPr>
        <w:tc>
          <w:tcPr>
            <w:tcW w:w="4426" w:type="dxa"/>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28. Public awareness actions</w:t>
            </w:r>
          </w:p>
        </w:tc>
        <w:tc>
          <w:tcPr>
            <w:tcW w:w="3264"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vMerge/>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r>
      <w:tr w:rsidR="0074249D" w:rsidRPr="00AA1A52" w:rsidTr="000E5961">
        <w:trPr>
          <w:trHeight w:val="214"/>
        </w:trPr>
        <w:tc>
          <w:tcPr>
            <w:tcW w:w="4426" w:type="dxa"/>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spacing w:before="120" w:after="120"/>
              <w:jc w:val="right"/>
              <w:rPr>
                <w:rFonts w:ascii="Calibri" w:eastAsia="Calibri" w:hAnsi="Calibri"/>
                <w:b/>
                <w:bCs/>
                <w:i/>
                <w:iCs/>
                <w:color w:val="000000"/>
                <w:sz w:val="18"/>
                <w:szCs w:val="18"/>
                <w:lang w:val="en-GB"/>
              </w:rPr>
            </w:pPr>
            <w:r w:rsidRPr="00AA1A52">
              <w:rPr>
                <w:rFonts w:ascii="Calibri" w:eastAsia="Calibri" w:hAnsi="Calibri"/>
                <w:b/>
                <w:bCs/>
                <w:i/>
                <w:iCs/>
                <w:color w:val="000000"/>
                <w:sz w:val="18"/>
                <w:szCs w:val="18"/>
                <w:lang w:val="en-GB"/>
              </w:rPr>
              <w:t>TOTAL MAXIMUM SCORE</w:t>
            </w:r>
          </w:p>
        </w:tc>
        <w:tc>
          <w:tcPr>
            <w:tcW w:w="3264" w:type="dxa"/>
            <w:tcBorders>
              <w:top w:val="single" w:sz="8" w:space="0" w:color="4F81BD"/>
              <w:bottom w:val="single" w:sz="8" w:space="0" w:color="4F81BD"/>
            </w:tcBorders>
            <w:shd w:val="clear" w:color="auto" w:fill="auto"/>
            <w:vAlign w:val="center"/>
          </w:tcPr>
          <w:p w:rsidR="0074249D" w:rsidRPr="00AA1A52" w:rsidRDefault="0074249D" w:rsidP="000E5961">
            <w:pPr>
              <w:spacing w:after="120"/>
              <w:rPr>
                <w:rFonts w:ascii="Calibri" w:eastAsia="Calibri" w:hAnsi="Calibri"/>
                <w:iCs/>
                <w:color w:val="000000"/>
                <w:sz w:val="18"/>
                <w:szCs w:val="18"/>
                <w:lang w:val="en-GB"/>
              </w:rPr>
            </w:pPr>
          </w:p>
        </w:tc>
        <w:tc>
          <w:tcPr>
            <w:tcW w:w="1231" w:type="dxa"/>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8"/>
                <w:szCs w:val="18"/>
                <w:lang w:val="en-GB"/>
              </w:rPr>
              <w:t xml:space="preserve">75, </w:t>
            </w:r>
          </w:p>
          <w:p w:rsidR="0074249D" w:rsidRPr="00AA1A52" w:rsidRDefault="0074249D" w:rsidP="000E5961">
            <w:pPr>
              <w:rPr>
                <w:rFonts w:ascii="Calibri" w:eastAsia="Calibri" w:hAnsi="Calibri"/>
                <w:iCs/>
                <w:color w:val="000000"/>
                <w:sz w:val="18"/>
                <w:szCs w:val="18"/>
                <w:lang w:val="en-GB"/>
              </w:rPr>
            </w:pPr>
            <w:r w:rsidRPr="00AA1A52">
              <w:rPr>
                <w:rFonts w:ascii="Calibri" w:eastAsia="Calibri" w:hAnsi="Calibri"/>
                <w:iCs/>
                <w:color w:val="000000"/>
                <w:sz w:val="18"/>
                <w:szCs w:val="18"/>
                <w:lang w:val="en-GB"/>
              </w:rPr>
              <w:t>(72 or 69)</w:t>
            </w:r>
          </w:p>
        </w:tc>
      </w:tr>
    </w:tbl>
    <w:p w:rsidR="0074249D" w:rsidRPr="008806E7" w:rsidRDefault="0074249D" w:rsidP="0074249D">
      <w:pPr>
        <w:spacing w:after="120"/>
        <w:jc w:val="both"/>
        <w:rPr>
          <w:rFonts w:ascii="Arial" w:eastAsia="Calibri" w:hAnsi="Arial" w:cs="Arial"/>
          <w:color w:val="000000"/>
          <w:sz w:val="22"/>
          <w:szCs w:val="22"/>
          <w:lang w:val="en-GB"/>
        </w:rPr>
      </w:pP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Three indicators do not generate a score but cover the provision of data. The data in particular refer to: the number of birds illegally killed, trapped or traded (indicator No. 2), the number of people prosecuted for IKB</w:t>
      </w:r>
      <w:r w:rsidRPr="008806E7" w:rsidDel="00845249">
        <w:rPr>
          <w:rFonts w:ascii="Arial" w:eastAsia="Calibri" w:hAnsi="Arial" w:cs="Arial"/>
          <w:color w:val="000000"/>
          <w:sz w:val="22"/>
          <w:szCs w:val="22"/>
          <w:lang w:val="en-GB"/>
        </w:rPr>
        <w:t xml:space="preserve"> </w:t>
      </w:r>
      <w:r w:rsidRPr="008806E7">
        <w:rPr>
          <w:rFonts w:ascii="Arial" w:eastAsia="Calibri" w:hAnsi="Arial" w:cs="Arial"/>
          <w:color w:val="000000"/>
          <w:sz w:val="22"/>
          <w:szCs w:val="22"/>
          <w:lang w:val="en-GB"/>
        </w:rPr>
        <w:t>(indicator No. 4) and the field enforcement effort (indicator No. 19). The three data sets provide important insight into the extent and trend of IKB in each country.</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estimation of the amount of birds illegally killed, trapped or traded is likely to require some effort to generate. Defining the extent of an illegal activity is always a complex task, which will require good knowledge of the methods used by the criminals and the involvement of a number of relevant stakeholders. No guiding documents have been developed so far by the Bern Convention or CMS and currently the only available specific guidelines are those produced by </w:t>
      </w:r>
      <w:proofErr w:type="spellStart"/>
      <w:r w:rsidRPr="008806E7">
        <w:rPr>
          <w:rFonts w:ascii="Arial" w:eastAsia="Calibri" w:hAnsi="Arial" w:cs="Arial"/>
          <w:color w:val="000000"/>
          <w:sz w:val="22"/>
          <w:szCs w:val="22"/>
          <w:lang w:val="en-GB"/>
        </w:rPr>
        <w:t>BirdLife</w:t>
      </w:r>
      <w:proofErr w:type="spellEnd"/>
      <w:r w:rsidRPr="008806E7">
        <w:rPr>
          <w:rFonts w:ascii="Arial" w:eastAsia="Calibri" w:hAnsi="Arial" w:cs="Arial"/>
          <w:color w:val="000000"/>
          <w:sz w:val="22"/>
          <w:szCs w:val="22"/>
          <w:lang w:val="en-GB"/>
        </w:rPr>
        <w:t xml:space="preserve"> international and presented at the first MIKT meeting</w:t>
      </w:r>
      <w:r w:rsidRPr="008806E7">
        <w:rPr>
          <w:rFonts w:ascii="Arial" w:eastAsia="Calibri" w:hAnsi="Arial" w:cs="Arial"/>
          <w:color w:val="000000"/>
          <w:sz w:val="22"/>
          <w:szCs w:val="22"/>
          <w:vertAlign w:val="superscript"/>
          <w:lang w:val="en-GB"/>
        </w:rPr>
        <w:footnoteReference w:id="5"/>
      </w:r>
      <w:r w:rsidRPr="008806E7">
        <w:rPr>
          <w:rFonts w:ascii="Arial" w:eastAsia="Calibri" w:hAnsi="Arial" w:cs="Arial"/>
          <w:color w:val="000000"/>
          <w:sz w:val="22"/>
          <w:szCs w:val="22"/>
          <w:lang w:val="en-GB"/>
        </w:rPr>
        <w:t>. National authorities are invited to provide information on how their estimates are generated.</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Data for Indicator No. 4 should be available through the databases managed (or populated) by the judicial system to monitor its activities. Indicator No. 19 can be complemented with more detailed information on the number of staff (or staff days) deployed on the ground as this information may be held by the law enforcement agencies and used to report on their activities and results.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majority of the indicators investigate the responses of the national authorities to IKB and are crucial to monitor progress and inform the national authorities where further efforts are needed. In other words, indicators No. 1 and No. 2 measure the state and trend of IKB, while the others enable the State to self-assess measures on the illegal killing, trapping and trade of wild birds.  </w:t>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26" w:name="_Toc486539569"/>
      <w:bookmarkStart w:id="27" w:name="_Toc489001533"/>
      <w:r w:rsidRPr="008806E7">
        <w:rPr>
          <w:rFonts w:ascii="Arial" w:hAnsi="Arial" w:cs="Arial"/>
          <w:b/>
          <w:color w:val="000000"/>
          <w:sz w:val="30"/>
          <w:szCs w:val="30"/>
          <w:lang w:val="en-GB"/>
        </w:rPr>
        <w:t>Presenting the results</w:t>
      </w:r>
      <w:bookmarkEnd w:id="26"/>
      <w:bookmarkEnd w:id="27"/>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total score produced by the indicators enables the State to measures the extent of its efforts to address IKB. Although a simple method of scoring may appear a simple way to self-assess measures on IKB, it fails to provide a full picture of the complex issue at stake.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Furthermore, a single figure score is unlikely to provide useful information on the areas on which each State should concentrate to develop a full range of appropriate responses to IKB. Therefore, aggregated results may be presented in a tabular form comparing them by groups of indicators based on the national score versus maximum possible score. Maximum possible scores for groups B and C vary depending on whether the ‘not applicable’ option has been used or not. As national results are expressed as a percentage of the total possible score at national level, any aggregated results would reflect countries responding ‘not applicable’ to one or both indicators. </w:t>
      </w:r>
    </w:p>
    <w:p w:rsidR="0074249D" w:rsidRPr="008806E7" w:rsidRDefault="0074249D" w:rsidP="0074249D">
      <w:pPr>
        <w:spacing w:after="12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Each result will be given a colour code:</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Red - National score &lt;25% of maximum possible score </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Yellow - National score between 25% and 50% of maximum possible score</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Light green - National score between 50% and 75% of maximum possible score</w:t>
      </w:r>
    </w:p>
    <w:p w:rsidR="0074249D" w:rsidRPr="008806E7" w:rsidRDefault="0074249D" w:rsidP="0074249D">
      <w:pPr>
        <w:ind w:left="562"/>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Green - National score &gt;75% of maximum possible score</w:t>
      </w:r>
    </w:p>
    <w:p w:rsidR="0074249D" w:rsidRPr="008806E7" w:rsidRDefault="0074249D" w:rsidP="0074249D">
      <w:pPr>
        <w:ind w:left="562"/>
        <w:jc w:val="both"/>
        <w:rPr>
          <w:rFonts w:ascii="Arial" w:eastAsia="Calibri" w:hAnsi="Arial" w:cs="Arial"/>
          <w:color w:val="000000"/>
          <w:sz w:val="22"/>
          <w:szCs w:val="22"/>
          <w:lang w:val="en-GB"/>
        </w:rPr>
      </w:pP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This will allow an assessment, at national level, of the areas where more work might be required and enable States to share information at international level and to identify areas where guidance and support may be necessary.</w:t>
      </w:r>
    </w:p>
    <w:p w:rsidR="0074249D" w:rsidRPr="008806E7" w:rsidRDefault="0074249D" w:rsidP="0074249D">
      <w:pPr>
        <w:spacing w:after="12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Finally, the actions that each country has implemented or considers that it should develop further are also directly linked to the severity of the IKB issue. Therefore, the information </w:t>
      </w:r>
      <w:r w:rsidRPr="008806E7">
        <w:rPr>
          <w:rFonts w:ascii="Arial" w:eastAsia="Calibri" w:hAnsi="Arial" w:cs="Arial"/>
          <w:color w:val="000000"/>
          <w:sz w:val="22"/>
          <w:szCs w:val="22"/>
          <w:lang w:val="en-GB"/>
        </w:rPr>
        <w:lastRenderedPageBreak/>
        <w:t xml:space="preserve">provided by each country through Indicator No. 4 (estimation of number of birds illegally killed or taken) will be displayed (as class of severity) in a further column. </w:t>
      </w:r>
    </w:p>
    <w:p w:rsidR="0074249D" w:rsidRPr="008806E7" w:rsidRDefault="0074249D" w:rsidP="0074249D">
      <w:pPr>
        <w:spacing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severity classes will be:</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Class I (Red) - Annual IKB estimate &gt;2.5 million; </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Class II (Orange) - Annual IKB estimate 750,000 – 2.5 million;</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Class III (Light orange) - Annual IKB estimate 100,000 – 750,000;</w:t>
      </w:r>
    </w:p>
    <w:p w:rsidR="0074249D" w:rsidRPr="008806E7" w:rsidRDefault="0074249D" w:rsidP="0074249D">
      <w:pPr>
        <w:ind w:left="567"/>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Class IV (Yellow) - Annual IKB estimate &lt;100,000.</w:t>
      </w:r>
    </w:p>
    <w:p w:rsidR="0074249D" w:rsidRPr="008806E7" w:rsidRDefault="0074249D" w:rsidP="0074249D">
      <w:pPr>
        <w:spacing w:after="120"/>
        <w:jc w:val="both"/>
        <w:rPr>
          <w:rFonts w:ascii="Arial" w:eastAsia="Calibri" w:hAnsi="Arial" w:cs="Arial"/>
          <w:color w:val="000000"/>
          <w:sz w:val="22"/>
          <w:szCs w:val="22"/>
          <w:lang w:val="en-GB"/>
        </w:rPr>
      </w:pPr>
    </w:p>
    <w:p w:rsidR="0074249D" w:rsidRPr="008806E7" w:rsidRDefault="0074249D" w:rsidP="0074249D">
      <w:pPr>
        <w:spacing w:before="120"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This will put the results shown in the first columns in context with the magnitude of the problem of illegal killing of wild birds at national level. </w:t>
      </w:r>
    </w:p>
    <w:p w:rsidR="0074249D" w:rsidRPr="008806E7" w:rsidRDefault="0074249D" w:rsidP="0074249D">
      <w:pPr>
        <w:spacing w:before="120" w:after="200"/>
        <w:jc w:val="both"/>
        <w:rPr>
          <w:rFonts w:ascii="Arial" w:eastAsia="Calibri" w:hAnsi="Arial" w:cs="Arial"/>
          <w:color w:val="000000"/>
          <w:sz w:val="22"/>
          <w:szCs w:val="22"/>
          <w:lang w:val="en-GB"/>
        </w:rPr>
      </w:pPr>
    </w:p>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304"/>
        <w:gridCol w:w="1921"/>
        <w:gridCol w:w="1622"/>
        <w:gridCol w:w="1447"/>
        <w:gridCol w:w="1134"/>
        <w:gridCol w:w="992"/>
      </w:tblGrid>
      <w:tr w:rsidR="0074249D" w:rsidRPr="00AA1A52" w:rsidTr="000E5961">
        <w:tc>
          <w:tcPr>
            <w:tcW w:w="1116" w:type="dxa"/>
            <w:shd w:val="clear" w:color="auto" w:fill="auto"/>
            <w:vAlign w:val="center"/>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Country</w:t>
            </w:r>
          </w:p>
        </w:tc>
        <w:tc>
          <w:tcPr>
            <w:tcW w:w="1304" w:type="dxa"/>
            <w:shd w:val="clear" w:color="auto" w:fill="auto"/>
            <w:vAlign w:val="center"/>
          </w:tcPr>
          <w:p w:rsidR="0074249D" w:rsidRPr="00AA1A52" w:rsidRDefault="0074249D" w:rsidP="000E5961">
            <w:pPr>
              <w:jc w:val="center"/>
              <w:rPr>
                <w:rFonts w:ascii="Arial" w:eastAsia="Calibri" w:hAnsi="Arial" w:cs="Arial"/>
                <w:bCs/>
                <w:iCs/>
                <w:color w:val="000000"/>
                <w:sz w:val="18"/>
                <w:szCs w:val="18"/>
                <w:lang w:val="en-GB"/>
              </w:rPr>
            </w:pPr>
            <w:r w:rsidRPr="00AA1A52">
              <w:rPr>
                <w:rFonts w:ascii="Arial" w:eastAsia="Calibri" w:hAnsi="Arial" w:cs="Arial"/>
                <w:bCs/>
                <w:iCs/>
                <w:color w:val="000000"/>
                <w:sz w:val="18"/>
                <w:szCs w:val="18"/>
                <w:lang w:val="en-GB"/>
              </w:rPr>
              <w:t xml:space="preserve">A. </w:t>
            </w:r>
            <w:r w:rsidRPr="00AA1A52">
              <w:rPr>
                <w:rFonts w:ascii="Arial" w:eastAsia="Calibri" w:hAnsi="Arial" w:cs="Arial"/>
                <w:color w:val="000000"/>
                <w:sz w:val="18"/>
                <w:szCs w:val="18"/>
                <w:lang w:val="en-GB"/>
              </w:rPr>
              <w:t>National monitoring of IKB</w:t>
            </w:r>
          </w:p>
        </w:tc>
        <w:tc>
          <w:tcPr>
            <w:tcW w:w="1921" w:type="dxa"/>
            <w:shd w:val="clear" w:color="auto" w:fill="auto"/>
            <w:vAlign w:val="center"/>
          </w:tcPr>
          <w:p w:rsidR="0074249D" w:rsidRPr="00AA1A52" w:rsidRDefault="0074249D" w:rsidP="000E5961">
            <w:pPr>
              <w:jc w:val="center"/>
              <w:rPr>
                <w:rFonts w:ascii="Arial" w:eastAsia="Calibri" w:hAnsi="Arial" w:cs="Arial"/>
                <w:color w:val="000000"/>
                <w:sz w:val="18"/>
                <w:szCs w:val="18"/>
                <w:lang w:val="en-GB"/>
              </w:rPr>
            </w:pPr>
            <w:r w:rsidRPr="00AA1A52">
              <w:rPr>
                <w:rFonts w:ascii="Arial" w:eastAsia="Calibri" w:hAnsi="Arial" w:cs="Arial"/>
                <w:bCs/>
                <w:iCs/>
                <w:color w:val="000000"/>
                <w:sz w:val="18"/>
                <w:szCs w:val="18"/>
                <w:lang w:val="en-GB"/>
              </w:rPr>
              <w:t xml:space="preserve">B. </w:t>
            </w:r>
            <w:r w:rsidRPr="00AA1A52">
              <w:rPr>
                <w:rFonts w:ascii="Arial" w:eastAsia="Calibri" w:hAnsi="Arial" w:cs="Arial"/>
                <w:color w:val="000000"/>
                <w:sz w:val="18"/>
                <w:szCs w:val="18"/>
                <w:lang w:val="en-GB"/>
              </w:rPr>
              <w:t>Comprehensiveness of national legislation</w:t>
            </w:r>
          </w:p>
        </w:tc>
        <w:tc>
          <w:tcPr>
            <w:tcW w:w="1622" w:type="dxa"/>
            <w:tcBorders>
              <w:bottom w:val="single" w:sz="4" w:space="0" w:color="auto"/>
            </w:tcBorders>
            <w:shd w:val="clear" w:color="auto" w:fill="auto"/>
            <w:vAlign w:val="center"/>
          </w:tcPr>
          <w:p w:rsidR="0074249D" w:rsidRPr="00AA1A52" w:rsidRDefault="0074249D" w:rsidP="000E5961">
            <w:pPr>
              <w:jc w:val="center"/>
              <w:rPr>
                <w:rFonts w:ascii="Arial" w:eastAsia="Calibri" w:hAnsi="Arial" w:cs="Arial"/>
                <w:color w:val="000000"/>
                <w:sz w:val="18"/>
                <w:szCs w:val="18"/>
                <w:lang w:val="en-GB"/>
              </w:rPr>
            </w:pPr>
            <w:r w:rsidRPr="00AA1A52">
              <w:rPr>
                <w:rFonts w:ascii="Arial" w:eastAsia="Calibri" w:hAnsi="Arial" w:cs="Arial"/>
                <w:bCs/>
                <w:iCs/>
                <w:color w:val="000000"/>
                <w:sz w:val="18"/>
                <w:szCs w:val="18"/>
                <w:lang w:val="en-GB"/>
              </w:rPr>
              <w:t xml:space="preserve">C. </w:t>
            </w:r>
            <w:r w:rsidRPr="00AA1A52">
              <w:rPr>
                <w:rFonts w:ascii="Arial" w:eastAsia="Calibri" w:hAnsi="Arial" w:cs="Arial"/>
                <w:color w:val="000000"/>
                <w:sz w:val="18"/>
                <w:szCs w:val="18"/>
                <w:lang w:val="en-GB"/>
              </w:rPr>
              <w:t>Enforcement response</w:t>
            </w:r>
          </w:p>
        </w:tc>
        <w:tc>
          <w:tcPr>
            <w:tcW w:w="1447" w:type="dxa"/>
            <w:shd w:val="clear" w:color="auto" w:fill="auto"/>
            <w:vAlign w:val="center"/>
          </w:tcPr>
          <w:p w:rsidR="0074249D" w:rsidRPr="00AA1A52" w:rsidRDefault="0074249D" w:rsidP="000E5961">
            <w:pPr>
              <w:jc w:val="center"/>
              <w:rPr>
                <w:rFonts w:ascii="Arial" w:eastAsia="Calibri" w:hAnsi="Arial" w:cs="Arial"/>
                <w:color w:val="000000"/>
                <w:sz w:val="18"/>
                <w:szCs w:val="18"/>
                <w:lang w:val="en-GB"/>
              </w:rPr>
            </w:pPr>
            <w:r w:rsidRPr="00AA1A52">
              <w:rPr>
                <w:rFonts w:ascii="Arial" w:eastAsia="Calibri" w:hAnsi="Arial" w:cs="Arial"/>
                <w:bCs/>
                <w:iCs/>
                <w:color w:val="000000"/>
                <w:sz w:val="18"/>
                <w:szCs w:val="18"/>
                <w:lang w:val="en-GB"/>
              </w:rPr>
              <w:t xml:space="preserve">D. </w:t>
            </w:r>
            <w:r w:rsidRPr="00AA1A52">
              <w:rPr>
                <w:rFonts w:ascii="Arial" w:eastAsia="Calibri" w:hAnsi="Arial" w:cs="Arial"/>
                <w:color w:val="000000"/>
                <w:sz w:val="18"/>
                <w:szCs w:val="18"/>
                <w:lang w:val="en-GB"/>
              </w:rPr>
              <w:t>Prosecution and sentencing</w:t>
            </w:r>
          </w:p>
        </w:tc>
        <w:tc>
          <w:tcPr>
            <w:tcW w:w="1134" w:type="dxa"/>
            <w:shd w:val="clear" w:color="auto" w:fill="auto"/>
            <w:vAlign w:val="center"/>
          </w:tcPr>
          <w:p w:rsidR="0074249D" w:rsidRPr="00AA1A52" w:rsidRDefault="0074249D" w:rsidP="000E5961">
            <w:pPr>
              <w:jc w:val="center"/>
              <w:rPr>
                <w:rFonts w:ascii="Arial" w:eastAsia="Calibri" w:hAnsi="Arial" w:cs="Arial"/>
                <w:color w:val="000000"/>
                <w:sz w:val="18"/>
                <w:szCs w:val="18"/>
                <w:lang w:val="en-GB"/>
              </w:rPr>
            </w:pPr>
            <w:r w:rsidRPr="00AA1A52">
              <w:rPr>
                <w:rFonts w:ascii="Arial" w:eastAsia="Calibri" w:hAnsi="Arial" w:cs="Arial"/>
                <w:bCs/>
                <w:iCs/>
                <w:color w:val="000000"/>
                <w:sz w:val="18"/>
                <w:szCs w:val="18"/>
                <w:lang w:val="en-GB"/>
              </w:rPr>
              <w:t xml:space="preserve">E. </w:t>
            </w:r>
            <w:r w:rsidRPr="00AA1A52">
              <w:rPr>
                <w:rFonts w:ascii="Arial" w:eastAsia="Calibri" w:hAnsi="Arial" w:cs="Arial"/>
                <w:color w:val="000000"/>
                <w:sz w:val="18"/>
                <w:szCs w:val="18"/>
                <w:lang w:val="en-GB"/>
              </w:rPr>
              <w:t>Prevention</w:t>
            </w:r>
          </w:p>
        </w:tc>
        <w:tc>
          <w:tcPr>
            <w:tcW w:w="992" w:type="dxa"/>
            <w:tcBorders>
              <w:bottom w:val="single" w:sz="4" w:space="0" w:color="auto"/>
            </w:tcBorders>
            <w:shd w:val="clear" w:color="auto" w:fill="auto"/>
            <w:vAlign w:val="center"/>
          </w:tcPr>
          <w:p w:rsidR="0074249D" w:rsidRPr="00AA1A52" w:rsidRDefault="0074249D" w:rsidP="000E5961">
            <w:pPr>
              <w:jc w:val="center"/>
              <w:rPr>
                <w:rFonts w:ascii="Arial" w:eastAsia="Calibri" w:hAnsi="Arial" w:cs="Arial"/>
                <w:color w:val="000000"/>
                <w:sz w:val="18"/>
                <w:szCs w:val="18"/>
                <w:lang w:val="en-GB"/>
              </w:rPr>
            </w:pPr>
            <w:r w:rsidRPr="00AA1A52">
              <w:rPr>
                <w:rFonts w:ascii="Arial" w:eastAsia="Calibri" w:hAnsi="Arial" w:cs="Arial"/>
                <w:color w:val="000000"/>
                <w:sz w:val="18"/>
                <w:szCs w:val="18"/>
                <w:lang w:val="en-GB"/>
              </w:rPr>
              <w:t>Size of IKB problem</w:t>
            </w:r>
          </w:p>
        </w:tc>
      </w:tr>
      <w:tr w:rsidR="0074249D" w:rsidRPr="00AA1A52" w:rsidTr="000E5961">
        <w:tc>
          <w:tcPr>
            <w:tcW w:w="1116" w:type="dxa"/>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XXX</w:t>
            </w:r>
          </w:p>
        </w:tc>
        <w:tc>
          <w:tcPr>
            <w:tcW w:w="1304" w:type="dxa"/>
            <w:tcBorders>
              <w:bottom w:val="single" w:sz="4" w:space="0" w:color="auto"/>
            </w:tcBorders>
            <w:shd w:val="clear" w:color="auto" w:fill="92D050"/>
          </w:tcPr>
          <w:p w:rsidR="0074249D" w:rsidRPr="00AA1A52" w:rsidRDefault="0074249D" w:rsidP="000E5961">
            <w:pPr>
              <w:spacing w:after="120"/>
              <w:rPr>
                <w:rFonts w:ascii="Arial" w:eastAsia="Calibri" w:hAnsi="Arial" w:cs="Arial"/>
                <w:color w:val="000000"/>
                <w:sz w:val="22"/>
                <w:szCs w:val="22"/>
                <w:lang w:val="en-GB"/>
              </w:rPr>
            </w:pPr>
          </w:p>
        </w:tc>
        <w:tc>
          <w:tcPr>
            <w:tcW w:w="1921" w:type="dxa"/>
            <w:shd w:val="clear" w:color="auto" w:fill="00B050"/>
          </w:tcPr>
          <w:p w:rsidR="0074249D" w:rsidRPr="00AA1A52" w:rsidRDefault="0074249D" w:rsidP="000E5961">
            <w:pPr>
              <w:spacing w:after="120"/>
              <w:rPr>
                <w:rFonts w:ascii="Arial" w:eastAsia="Calibri" w:hAnsi="Arial" w:cs="Arial"/>
                <w:color w:val="000000"/>
                <w:sz w:val="22"/>
                <w:szCs w:val="22"/>
                <w:lang w:val="en-GB"/>
              </w:rPr>
            </w:pPr>
          </w:p>
        </w:tc>
        <w:tc>
          <w:tcPr>
            <w:tcW w:w="1622" w:type="dxa"/>
            <w:shd w:val="clear" w:color="auto" w:fill="FF6600"/>
          </w:tcPr>
          <w:p w:rsidR="0074249D" w:rsidRPr="00AA1A52" w:rsidRDefault="0074249D" w:rsidP="000E5961">
            <w:pPr>
              <w:spacing w:after="120"/>
              <w:rPr>
                <w:rFonts w:ascii="Arial" w:eastAsia="Calibri" w:hAnsi="Arial" w:cs="Arial"/>
                <w:color w:val="000000"/>
                <w:sz w:val="22"/>
                <w:szCs w:val="22"/>
                <w:highlight w:val="red"/>
                <w:lang w:val="en-GB"/>
              </w:rPr>
            </w:pPr>
          </w:p>
        </w:tc>
        <w:tc>
          <w:tcPr>
            <w:tcW w:w="1447" w:type="dxa"/>
            <w:shd w:val="clear" w:color="auto" w:fill="FFFF00"/>
          </w:tcPr>
          <w:p w:rsidR="0074249D" w:rsidRPr="00AA1A52" w:rsidRDefault="0074249D" w:rsidP="000E5961">
            <w:pPr>
              <w:spacing w:after="120"/>
              <w:rPr>
                <w:rFonts w:ascii="Arial" w:eastAsia="Calibri" w:hAnsi="Arial" w:cs="Arial"/>
                <w:color w:val="000000"/>
                <w:sz w:val="22"/>
                <w:szCs w:val="22"/>
                <w:lang w:val="en-GB"/>
              </w:rPr>
            </w:pPr>
          </w:p>
        </w:tc>
        <w:tc>
          <w:tcPr>
            <w:tcW w:w="1134" w:type="dxa"/>
            <w:shd w:val="clear" w:color="auto" w:fill="92D050"/>
          </w:tcPr>
          <w:p w:rsidR="0074249D" w:rsidRPr="00AA1A52" w:rsidRDefault="0074249D" w:rsidP="000E5961">
            <w:pPr>
              <w:spacing w:after="120"/>
              <w:rPr>
                <w:rFonts w:ascii="Arial" w:eastAsia="Calibri" w:hAnsi="Arial" w:cs="Arial"/>
                <w:color w:val="000000"/>
                <w:sz w:val="22"/>
                <w:szCs w:val="22"/>
                <w:lang w:val="en-GB"/>
              </w:rPr>
            </w:pPr>
          </w:p>
        </w:tc>
        <w:tc>
          <w:tcPr>
            <w:tcW w:w="992" w:type="dxa"/>
            <w:tcBorders>
              <w:bottom w:val="single" w:sz="4" w:space="0" w:color="auto"/>
            </w:tcBorders>
            <w:shd w:val="clear" w:color="auto" w:fill="FF0000"/>
          </w:tcPr>
          <w:p w:rsidR="0074249D" w:rsidRPr="00AA1A52" w:rsidRDefault="0074249D" w:rsidP="000E5961">
            <w:pPr>
              <w:spacing w:after="120"/>
              <w:rPr>
                <w:rFonts w:ascii="Arial" w:eastAsia="Calibri" w:hAnsi="Arial" w:cs="Arial"/>
                <w:color w:val="000000"/>
                <w:sz w:val="22"/>
                <w:szCs w:val="22"/>
                <w:lang w:val="en-GB"/>
              </w:rPr>
            </w:pPr>
          </w:p>
        </w:tc>
      </w:tr>
      <w:tr w:rsidR="0074249D" w:rsidRPr="00AA1A52" w:rsidTr="000E5961">
        <w:tc>
          <w:tcPr>
            <w:tcW w:w="1116" w:type="dxa"/>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YYY</w:t>
            </w:r>
          </w:p>
        </w:tc>
        <w:tc>
          <w:tcPr>
            <w:tcW w:w="1304" w:type="dxa"/>
            <w:shd w:val="clear" w:color="auto" w:fill="FF6600"/>
          </w:tcPr>
          <w:p w:rsidR="0074249D" w:rsidRPr="00AA1A52" w:rsidRDefault="0074249D" w:rsidP="000E5961">
            <w:pPr>
              <w:spacing w:after="120"/>
              <w:rPr>
                <w:rFonts w:ascii="Arial" w:eastAsia="Calibri" w:hAnsi="Arial" w:cs="Arial"/>
                <w:color w:val="000000"/>
                <w:sz w:val="22"/>
                <w:szCs w:val="22"/>
                <w:lang w:val="en-GB"/>
              </w:rPr>
            </w:pPr>
          </w:p>
        </w:tc>
        <w:tc>
          <w:tcPr>
            <w:tcW w:w="1921" w:type="dxa"/>
            <w:shd w:val="clear" w:color="auto" w:fill="FFFF00"/>
          </w:tcPr>
          <w:p w:rsidR="0074249D" w:rsidRPr="00AA1A52" w:rsidRDefault="0074249D" w:rsidP="000E5961">
            <w:pPr>
              <w:spacing w:after="120"/>
              <w:rPr>
                <w:rFonts w:ascii="Arial" w:eastAsia="Calibri" w:hAnsi="Arial" w:cs="Arial"/>
                <w:color w:val="000000"/>
                <w:sz w:val="22"/>
                <w:szCs w:val="22"/>
                <w:lang w:val="en-GB"/>
              </w:rPr>
            </w:pPr>
          </w:p>
        </w:tc>
        <w:tc>
          <w:tcPr>
            <w:tcW w:w="1622" w:type="dxa"/>
            <w:shd w:val="clear" w:color="auto" w:fill="FFFF00"/>
          </w:tcPr>
          <w:p w:rsidR="0074249D" w:rsidRPr="00AA1A52" w:rsidRDefault="0074249D" w:rsidP="000E5961">
            <w:pPr>
              <w:spacing w:after="120"/>
              <w:rPr>
                <w:rFonts w:ascii="Arial" w:eastAsia="Calibri" w:hAnsi="Arial" w:cs="Arial"/>
                <w:color w:val="000000"/>
                <w:sz w:val="22"/>
                <w:szCs w:val="22"/>
                <w:lang w:val="en-GB"/>
              </w:rPr>
            </w:pPr>
          </w:p>
        </w:tc>
        <w:tc>
          <w:tcPr>
            <w:tcW w:w="1447" w:type="dxa"/>
            <w:shd w:val="clear" w:color="auto" w:fill="00B050"/>
          </w:tcPr>
          <w:p w:rsidR="0074249D" w:rsidRPr="00AA1A52" w:rsidRDefault="0074249D" w:rsidP="000E5961">
            <w:pPr>
              <w:spacing w:after="120"/>
              <w:rPr>
                <w:rFonts w:ascii="Arial" w:eastAsia="Calibri" w:hAnsi="Arial" w:cs="Arial"/>
                <w:color w:val="000000"/>
                <w:sz w:val="22"/>
                <w:szCs w:val="22"/>
                <w:lang w:val="en-GB"/>
              </w:rPr>
            </w:pPr>
          </w:p>
        </w:tc>
        <w:tc>
          <w:tcPr>
            <w:tcW w:w="1134" w:type="dxa"/>
            <w:shd w:val="clear" w:color="auto" w:fill="00B050"/>
          </w:tcPr>
          <w:p w:rsidR="0074249D" w:rsidRPr="00AA1A52" w:rsidRDefault="0074249D" w:rsidP="000E5961">
            <w:pPr>
              <w:spacing w:after="120"/>
              <w:rPr>
                <w:rFonts w:ascii="Arial" w:eastAsia="Calibri" w:hAnsi="Arial" w:cs="Arial"/>
                <w:color w:val="000000"/>
                <w:sz w:val="22"/>
                <w:szCs w:val="22"/>
                <w:lang w:val="en-GB"/>
              </w:rPr>
            </w:pPr>
          </w:p>
        </w:tc>
        <w:tc>
          <w:tcPr>
            <w:tcW w:w="992" w:type="dxa"/>
            <w:tcBorders>
              <w:bottom w:val="single" w:sz="4" w:space="0" w:color="auto"/>
            </w:tcBorders>
            <w:shd w:val="clear" w:color="auto" w:fill="FFC000"/>
          </w:tcPr>
          <w:p w:rsidR="0074249D" w:rsidRPr="00AA1A52" w:rsidRDefault="0074249D" w:rsidP="000E5961">
            <w:pPr>
              <w:spacing w:after="120"/>
              <w:rPr>
                <w:rFonts w:ascii="Arial" w:eastAsia="Calibri" w:hAnsi="Arial" w:cs="Arial"/>
                <w:color w:val="000000"/>
                <w:sz w:val="22"/>
                <w:szCs w:val="22"/>
                <w:lang w:val="en-GB"/>
              </w:rPr>
            </w:pPr>
          </w:p>
        </w:tc>
      </w:tr>
      <w:tr w:rsidR="0074249D" w:rsidRPr="00AA1A52" w:rsidTr="000E5961">
        <w:tc>
          <w:tcPr>
            <w:tcW w:w="1116" w:type="dxa"/>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ZZZ</w:t>
            </w:r>
          </w:p>
        </w:tc>
        <w:tc>
          <w:tcPr>
            <w:tcW w:w="1304" w:type="dxa"/>
            <w:shd w:val="clear" w:color="auto" w:fill="00B050"/>
          </w:tcPr>
          <w:p w:rsidR="0074249D" w:rsidRPr="00AA1A52" w:rsidRDefault="0074249D" w:rsidP="000E5961">
            <w:pPr>
              <w:spacing w:after="120"/>
              <w:rPr>
                <w:rFonts w:ascii="Arial" w:eastAsia="Calibri" w:hAnsi="Arial" w:cs="Arial"/>
                <w:color w:val="000000"/>
                <w:sz w:val="22"/>
                <w:szCs w:val="22"/>
                <w:lang w:val="en-GB"/>
              </w:rPr>
            </w:pPr>
          </w:p>
        </w:tc>
        <w:tc>
          <w:tcPr>
            <w:tcW w:w="1921" w:type="dxa"/>
            <w:shd w:val="clear" w:color="auto" w:fill="00B050"/>
          </w:tcPr>
          <w:p w:rsidR="0074249D" w:rsidRPr="00AA1A52" w:rsidRDefault="0074249D" w:rsidP="000E5961">
            <w:pPr>
              <w:spacing w:after="120"/>
              <w:rPr>
                <w:rFonts w:ascii="Arial" w:eastAsia="Calibri" w:hAnsi="Arial" w:cs="Arial"/>
                <w:color w:val="000000"/>
                <w:sz w:val="22"/>
                <w:szCs w:val="22"/>
                <w:lang w:val="en-GB"/>
              </w:rPr>
            </w:pPr>
          </w:p>
        </w:tc>
        <w:tc>
          <w:tcPr>
            <w:tcW w:w="1622" w:type="dxa"/>
            <w:shd w:val="clear" w:color="auto" w:fill="FFFF00"/>
          </w:tcPr>
          <w:p w:rsidR="0074249D" w:rsidRPr="00AA1A52" w:rsidRDefault="0074249D" w:rsidP="000E5961">
            <w:pPr>
              <w:spacing w:after="120"/>
              <w:rPr>
                <w:rFonts w:ascii="Arial" w:eastAsia="Calibri" w:hAnsi="Arial" w:cs="Arial"/>
                <w:color w:val="000000"/>
                <w:sz w:val="22"/>
                <w:szCs w:val="22"/>
                <w:lang w:val="en-GB"/>
              </w:rPr>
            </w:pPr>
          </w:p>
        </w:tc>
        <w:tc>
          <w:tcPr>
            <w:tcW w:w="1447" w:type="dxa"/>
            <w:shd w:val="clear" w:color="auto" w:fill="92D050"/>
          </w:tcPr>
          <w:p w:rsidR="0074249D" w:rsidRPr="00AA1A52" w:rsidRDefault="0074249D" w:rsidP="000E5961">
            <w:pPr>
              <w:spacing w:after="120"/>
              <w:rPr>
                <w:rFonts w:ascii="Arial" w:eastAsia="Calibri" w:hAnsi="Arial" w:cs="Arial"/>
                <w:color w:val="000000"/>
                <w:sz w:val="22"/>
                <w:szCs w:val="22"/>
                <w:lang w:val="en-GB"/>
              </w:rPr>
            </w:pPr>
          </w:p>
        </w:tc>
        <w:tc>
          <w:tcPr>
            <w:tcW w:w="1134" w:type="dxa"/>
            <w:shd w:val="clear" w:color="auto" w:fill="FFFF00"/>
          </w:tcPr>
          <w:p w:rsidR="0074249D" w:rsidRPr="00AA1A52" w:rsidRDefault="0074249D" w:rsidP="000E5961">
            <w:pPr>
              <w:spacing w:after="120"/>
              <w:rPr>
                <w:rFonts w:ascii="Arial" w:eastAsia="Calibri" w:hAnsi="Arial" w:cs="Arial"/>
                <w:color w:val="000000"/>
                <w:sz w:val="22"/>
                <w:szCs w:val="22"/>
                <w:lang w:val="en-GB"/>
              </w:rPr>
            </w:pPr>
          </w:p>
        </w:tc>
        <w:tc>
          <w:tcPr>
            <w:tcW w:w="992" w:type="dxa"/>
            <w:shd w:val="clear" w:color="auto" w:fill="FF6600"/>
          </w:tcPr>
          <w:p w:rsidR="0074249D" w:rsidRPr="00AA1A52" w:rsidRDefault="0074249D" w:rsidP="000E5961">
            <w:pPr>
              <w:spacing w:after="120"/>
              <w:rPr>
                <w:rFonts w:ascii="Arial" w:eastAsia="Calibri" w:hAnsi="Arial" w:cs="Arial"/>
                <w:color w:val="000000"/>
                <w:sz w:val="22"/>
                <w:szCs w:val="22"/>
                <w:lang w:val="en-GB"/>
              </w:rPr>
            </w:pPr>
          </w:p>
        </w:tc>
      </w:tr>
      <w:tr w:rsidR="0074249D" w:rsidRPr="00AA1A52" w:rsidTr="000E5961">
        <w:tc>
          <w:tcPr>
            <w:tcW w:w="1116" w:type="dxa"/>
            <w:shd w:val="clear" w:color="auto" w:fill="auto"/>
          </w:tcPr>
          <w:p w:rsidR="0074249D" w:rsidRPr="00AA1A52" w:rsidRDefault="0074249D" w:rsidP="000E5961">
            <w:pPr>
              <w:spacing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w:t>
            </w:r>
          </w:p>
        </w:tc>
        <w:tc>
          <w:tcPr>
            <w:tcW w:w="1304"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921"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622"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447"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134"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992"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r>
    </w:tbl>
    <w:p w:rsidR="0074249D" w:rsidRPr="008806E7" w:rsidRDefault="0074249D" w:rsidP="0074249D">
      <w:pPr>
        <w:spacing w:before="120" w:after="200"/>
        <w:jc w:val="both"/>
        <w:rPr>
          <w:rFonts w:ascii="Arial" w:eastAsia="Calibri" w:hAnsi="Arial" w:cs="Arial"/>
          <w:color w:val="000000"/>
          <w:sz w:val="22"/>
          <w:szCs w:val="22"/>
          <w:lang w:val="en-GB"/>
        </w:rPr>
      </w:pPr>
    </w:p>
    <w:p w:rsidR="0074249D" w:rsidRPr="008806E7" w:rsidRDefault="0074249D" w:rsidP="0074249D">
      <w:pPr>
        <w:spacing w:before="120" w:after="200"/>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six scores together will allow a better self-assessment of efforts and successes of each country in addressing the Illegal killing of wild birds and as an indicator of self-assessed results, the following icons may be used: </w:t>
      </w:r>
    </w:p>
    <w:tbl>
      <w:tblPr>
        <w:tblW w:w="0" w:type="auto"/>
        <w:tblInd w:w="628" w:type="dxa"/>
        <w:tblLook w:val="04A0" w:firstRow="1" w:lastRow="0" w:firstColumn="1" w:lastColumn="0" w:noHBand="0" w:noVBand="1"/>
      </w:tblPr>
      <w:tblGrid>
        <w:gridCol w:w="1507"/>
        <w:gridCol w:w="3421"/>
      </w:tblGrid>
      <w:tr w:rsidR="0074249D" w:rsidRPr="00502509" w:rsidTr="000E5961">
        <w:tc>
          <w:tcPr>
            <w:tcW w:w="1507" w:type="dxa"/>
            <w:shd w:val="clear" w:color="auto" w:fill="auto"/>
            <w:vAlign w:val="center"/>
          </w:tcPr>
          <w:p w:rsidR="0074249D" w:rsidRPr="00AA1A52" w:rsidRDefault="0074249D" w:rsidP="000E5961">
            <w:pPr>
              <w:jc w:val="center"/>
              <w:rPr>
                <w:rFonts w:ascii="Arial" w:eastAsia="Calibri" w:hAnsi="Arial" w:cs="Arial"/>
                <w:color w:val="000000"/>
                <w:sz w:val="22"/>
                <w:szCs w:val="22"/>
                <w:lang w:val="en-GB"/>
              </w:rPr>
            </w:pPr>
            <w:r w:rsidRPr="00AA1A52">
              <w:rPr>
                <w:rFonts w:ascii="Arial" w:eastAsia="Calibri" w:hAnsi="Arial" w:cs="Arial"/>
                <w:noProof/>
                <w:color w:val="000000"/>
                <w:sz w:val="22"/>
                <w:szCs w:val="22"/>
                <w:lang w:val="fr-FR" w:eastAsia="fr-FR"/>
              </w:rPr>
              <w:drawing>
                <wp:inline distT="0" distB="0" distL="0" distR="0" wp14:anchorId="3515428F" wp14:editId="0BA7374D">
                  <wp:extent cx="438150" cy="352425"/>
                  <wp:effectExtent l="0" t="0" r="0" b="9525"/>
                  <wp:docPr id="6" name="Picture 6" descr="deadbi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adbird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a:ln>
                            <a:noFill/>
                          </a:ln>
                        </pic:spPr>
                      </pic:pic>
                    </a:graphicData>
                  </a:graphic>
                </wp:inline>
              </w:drawing>
            </w:r>
          </w:p>
        </w:tc>
        <w:tc>
          <w:tcPr>
            <w:tcW w:w="3421" w:type="dxa"/>
            <w:shd w:val="clear" w:color="auto" w:fill="auto"/>
            <w:vAlign w:val="center"/>
          </w:tcPr>
          <w:p w:rsidR="0074249D" w:rsidRPr="00AA1A52" w:rsidRDefault="0074249D" w:rsidP="000E5961">
            <w:pPr>
              <w:spacing w:before="120"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IKB still requires significant effort</w:t>
            </w:r>
          </w:p>
        </w:tc>
      </w:tr>
      <w:tr w:rsidR="0074249D" w:rsidRPr="00AA1A52" w:rsidTr="000E5961">
        <w:tc>
          <w:tcPr>
            <w:tcW w:w="1507" w:type="dxa"/>
            <w:shd w:val="clear" w:color="auto" w:fill="auto"/>
            <w:vAlign w:val="center"/>
          </w:tcPr>
          <w:p w:rsidR="0074249D" w:rsidRPr="00AA1A52" w:rsidRDefault="0074249D" w:rsidP="000E5961">
            <w:pPr>
              <w:jc w:val="center"/>
              <w:rPr>
                <w:rFonts w:ascii="Arial" w:eastAsia="Calibri" w:hAnsi="Arial" w:cs="Arial"/>
                <w:color w:val="000000"/>
                <w:sz w:val="22"/>
                <w:szCs w:val="22"/>
                <w:lang w:val="en-GB"/>
              </w:rPr>
            </w:pPr>
            <w:r w:rsidRPr="00AA1A52">
              <w:rPr>
                <w:rFonts w:ascii="Arial" w:eastAsia="Calibri" w:hAnsi="Arial" w:cs="Arial"/>
                <w:noProof/>
                <w:color w:val="000000"/>
                <w:sz w:val="22"/>
                <w:szCs w:val="22"/>
                <w:lang w:val="fr-FR" w:eastAsia="fr-FR"/>
              </w:rPr>
              <w:drawing>
                <wp:inline distT="0" distB="0" distL="0" distR="0" wp14:anchorId="5DA382F3" wp14:editId="64E39E1C">
                  <wp:extent cx="361950" cy="400050"/>
                  <wp:effectExtent l="0" t="0" r="0" b="0"/>
                  <wp:docPr id="10" name="Picture 5" descr="Bird perched rever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Bird perched revers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inline>
              </w:drawing>
            </w:r>
          </w:p>
        </w:tc>
        <w:tc>
          <w:tcPr>
            <w:tcW w:w="3421" w:type="dxa"/>
            <w:shd w:val="clear" w:color="auto" w:fill="auto"/>
            <w:vAlign w:val="center"/>
          </w:tcPr>
          <w:p w:rsidR="0074249D" w:rsidRPr="00AA1A52" w:rsidRDefault="0074249D" w:rsidP="000E5961">
            <w:pPr>
              <w:spacing w:before="120"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 xml:space="preserve">IKB requires more effort </w:t>
            </w:r>
          </w:p>
        </w:tc>
      </w:tr>
      <w:tr w:rsidR="0074249D" w:rsidRPr="00AA1A52" w:rsidTr="000E5961">
        <w:tc>
          <w:tcPr>
            <w:tcW w:w="1507" w:type="dxa"/>
            <w:shd w:val="clear" w:color="auto" w:fill="auto"/>
            <w:vAlign w:val="center"/>
          </w:tcPr>
          <w:p w:rsidR="0074249D" w:rsidRPr="00AA1A52" w:rsidRDefault="0074249D" w:rsidP="000E5961">
            <w:pPr>
              <w:jc w:val="center"/>
              <w:rPr>
                <w:rFonts w:ascii="Arial" w:eastAsia="Calibri" w:hAnsi="Arial" w:cs="Arial"/>
                <w:color w:val="000000"/>
                <w:sz w:val="22"/>
                <w:szCs w:val="22"/>
                <w:lang w:val="en-GB"/>
              </w:rPr>
            </w:pPr>
            <w:r w:rsidRPr="00AA1A52">
              <w:rPr>
                <w:rFonts w:ascii="Arial" w:eastAsia="Calibri" w:hAnsi="Arial" w:cs="Arial"/>
                <w:noProof/>
                <w:color w:val="000000"/>
                <w:sz w:val="22"/>
                <w:szCs w:val="22"/>
                <w:lang w:val="fr-FR" w:eastAsia="fr-FR"/>
              </w:rPr>
              <w:drawing>
                <wp:inline distT="0" distB="0" distL="0" distR="0" wp14:anchorId="36D391C1" wp14:editId="6D8B57D3">
                  <wp:extent cx="447675" cy="390525"/>
                  <wp:effectExtent l="0" t="0" r="9525" b="9525"/>
                  <wp:docPr id="11" name="Picture 4" descr="bird f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bird flyin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c>
          <w:tcPr>
            <w:tcW w:w="3421" w:type="dxa"/>
            <w:shd w:val="clear" w:color="auto" w:fill="auto"/>
            <w:vAlign w:val="center"/>
          </w:tcPr>
          <w:p w:rsidR="0074249D" w:rsidRPr="00AA1A52" w:rsidRDefault="0074249D" w:rsidP="000E5961">
            <w:pPr>
              <w:spacing w:before="120" w:after="120"/>
              <w:rPr>
                <w:rFonts w:ascii="Arial" w:eastAsia="Calibri" w:hAnsi="Arial" w:cs="Arial"/>
                <w:color w:val="000000"/>
                <w:sz w:val="22"/>
                <w:szCs w:val="22"/>
                <w:lang w:val="en-GB"/>
              </w:rPr>
            </w:pPr>
            <w:r w:rsidRPr="00AA1A52">
              <w:rPr>
                <w:rFonts w:ascii="Arial" w:eastAsia="Calibri" w:hAnsi="Arial" w:cs="Arial"/>
                <w:color w:val="000000"/>
                <w:sz w:val="22"/>
                <w:szCs w:val="22"/>
                <w:lang w:val="en-GB"/>
              </w:rPr>
              <w:t>IKB largely addressed</w:t>
            </w:r>
          </w:p>
        </w:tc>
      </w:tr>
    </w:tbl>
    <w:p w:rsidR="0074249D" w:rsidRPr="008806E7" w:rsidRDefault="0074249D" w:rsidP="0074249D">
      <w:pPr>
        <w:spacing w:after="200"/>
        <w:rPr>
          <w:rFonts w:ascii="Arial" w:eastAsia="Calibri" w:hAnsi="Arial" w:cs="Arial"/>
          <w:color w:val="4F81BD"/>
          <w:sz w:val="30"/>
          <w:szCs w:val="26"/>
          <w:highlight w:val="green"/>
          <w:lang w:val="en-GB"/>
        </w:rPr>
      </w:pPr>
      <w:r w:rsidRPr="008806E7">
        <w:rPr>
          <w:rFonts w:ascii="Arial" w:eastAsia="Calibri" w:hAnsi="Arial" w:cs="Arial"/>
          <w:color w:val="4F81BD"/>
          <w:sz w:val="30"/>
          <w:szCs w:val="26"/>
          <w:highlight w:val="green"/>
          <w:lang w:val="en-GB"/>
        </w:rPr>
        <w:br w:type="page"/>
      </w:r>
    </w:p>
    <w:p w:rsidR="0074249D" w:rsidRPr="008806E7" w:rsidRDefault="0074249D" w:rsidP="0074249D">
      <w:pPr>
        <w:spacing w:after="200"/>
        <w:rPr>
          <w:rFonts w:ascii="Arial" w:eastAsia="Calibri" w:hAnsi="Arial" w:cs="Arial"/>
          <w:color w:val="4F81BD"/>
          <w:sz w:val="30"/>
          <w:szCs w:val="26"/>
          <w:highlight w:val="green"/>
          <w:lang w:val="en-GB"/>
        </w:rPr>
      </w:pP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spacing w:after="200"/>
        <w:jc w:val="center"/>
        <w:rPr>
          <w:rFonts w:ascii="Arial" w:eastAsia="Calibri" w:hAnsi="Arial" w:cs="Arial"/>
          <w:color w:val="000000"/>
          <w:sz w:val="22"/>
          <w:szCs w:val="22"/>
          <w:lang w:val="en-GB"/>
        </w:rPr>
      </w:pPr>
      <w:r w:rsidRPr="008806E7">
        <w:rPr>
          <w:rFonts w:ascii="Arial" w:eastAsia="Calibri" w:hAnsi="Arial" w:cs="Arial"/>
          <w:noProof/>
          <w:color w:val="000000"/>
          <w:sz w:val="22"/>
          <w:szCs w:val="22"/>
          <w:lang w:val="fr-FR" w:eastAsia="fr-FR"/>
        </w:rPr>
        <w:drawing>
          <wp:inline distT="0" distB="0" distL="0" distR="0" wp14:anchorId="36F5CB26" wp14:editId="0E7F4D45">
            <wp:extent cx="1447800" cy="1104900"/>
            <wp:effectExtent l="0" t="0" r="0" b="0"/>
            <wp:docPr id="12" name="Picture 3" descr="Berner Kon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Berner Konventi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1104900"/>
                    </a:xfrm>
                    <a:prstGeom prst="rect">
                      <a:avLst/>
                    </a:prstGeom>
                    <a:noFill/>
                    <a:ln>
                      <a:noFill/>
                    </a:ln>
                  </pic:spPr>
                </pic:pic>
              </a:graphicData>
            </a:graphic>
          </wp:inline>
        </w:drawing>
      </w:r>
      <w:r w:rsidRPr="008806E7">
        <w:rPr>
          <w:rFonts w:ascii="Arial" w:eastAsia="Calibri" w:hAnsi="Arial" w:cs="Arial"/>
          <w:color w:val="000000"/>
          <w:sz w:val="22"/>
          <w:szCs w:val="22"/>
          <w:lang w:val="en-GB"/>
        </w:rPr>
        <w:t xml:space="preserve">               </w:t>
      </w:r>
      <w:r w:rsidRPr="008806E7">
        <w:rPr>
          <w:rFonts w:ascii="Arial" w:eastAsia="Calibri" w:hAnsi="Arial" w:cs="Arial"/>
          <w:noProof/>
          <w:color w:val="000000"/>
          <w:sz w:val="22"/>
          <w:szCs w:val="22"/>
          <w:lang w:val="fr-FR" w:eastAsia="fr-FR"/>
        </w:rPr>
        <w:drawing>
          <wp:inline distT="0" distB="0" distL="0" distR="0" wp14:anchorId="44C40916" wp14:editId="2F9D7399">
            <wp:extent cx="1190625" cy="1190625"/>
            <wp:effectExtent l="0" t="0" r="9525" b="9525"/>
            <wp:docPr id="13" name="Picture 2" descr="C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MS-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8806E7">
        <w:rPr>
          <w:rFonts w:ascii="Arial" w:eastAsia="Calibri" w:hAnsi="Arial" w:cs="Arial"/>
          <w:color w:val="000000"/>
          <w:sz w:val="22"/>
          <w:szCs w:val="22"/>
          <w:lang w:val="en-GB"/>
        </w:rPr>
        <w:t xml:space="preserve">               </w:t>
      </w:r>
      <w:r w:rsidRPr="008806E7">
        <w:rPr>
          <w:rFonts w:ascii="Arial" w:eastAsia="Calibri" w:hAnsi="Arial" w:cs="Arial"/>
          <w:noProof/>
          <w:color w:val="000000"/>
          <w:sz w:val="22"/>
          <w:szCs w:val="22"/>
          <w:lang w:val="fr-FR" w:eastAsia="fr-FR"/>
        </w:rPr>
        <w:drawing>
          <wp:inline distT="0" distB="0" distL="0" distR="0" wp14:anchorId="46688FEB" wp14:editId="34661452">
            <wp:extent cx="1914525" cy="1104900"/>
            <wp:effectExtent l="0" t="0" r="9525" b="0"/>
            <wp:docPr id="14" name="Picture 1" descr="mikt-logo_high-re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kt-logo_high-res_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4525" cy="1104900"/>
                    </a:xfrm>
                    <a:prstGeom prst="rect">
                      <a:avLst/>
                    </a:prstGeom>
                    <a:noFill/>
                    <a:ln>
                      <a:noFill/>
                    </a:ln>
                  </pic:spPr>
                </pic:pic>
              </a:graphicData>
            </a:graphic>
          </wp:inline>
        </w:drawing>
      </w: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keepNext/>
        <w:keepLines/>
        <w:spacing w:before="240"/>
        <w:jc w:val="center"/>
        <w:outlineLvl w:val="0"/>
        <w:rPr>
          <w:rFonts w:ascii="Arial" w:hAnsi="Arial"/>
          <w:b/>
          <w:sz w:val="28"/>
          <w:szCs w:val="32"/>
          <w:lang w:val="en-GB"/>
        </w:rPr>
      </w:pPr>
      <w:bookmarkStart w:id="28" w:name="_Toc477191907"/>
      <w:bookmarkStart w:id="29" w:name="_Toc486539570"/>
      <w:bookmarkStart w:id="30" w:name="_Toc489001534"/>
      <w:r w:rsidRPr="008806E7">
        <w:rPr>
          <w:rFonts w:ascii="Arial" w:hAnsi="Arial"/>
          <w:b/>
          <w:sz w:val="28"/>
          <w:szCs w:val="32"/>
          <w:lang w:val="en-GB"/>
        </w:rPr>
        <w:t xml:space="preserve">IKB </w:t>
      </w:r>
      <w:bookmarkEnd w:id="28"/>
      <w:r w:rsidRPr="008806E7">
        <w:rPr>
          <w:rFonts w:ascii="Arial" w:hAnsi="Arial"/>
          <w:b/>
          <w:sz w:val="32"/>
          <w:szCs w:val="32"/>
          <w:lang w:val="en-GB"/>
        </w:rPr>
        <w:t>Scoreboard</w:t>
      </w:r>
      <w:bookmarkEnd w:id="29"/>
      <w:bookmarkEnd w:id="30"/>
    </w:p>
    <w:p w:rsidR="0074249D" w:rsidRPr="008806E7" w:rsidRDefault="0074249D" w:rsidP="0074249D">
      <w:pPr>
        <w:spacing w:after="200"/>
        <w:jc w:val="center"/>
        <w:rPr>
          <w:rFonts w:ascii="Arial" w:eastAsia="Calibri" w:hAnsi="Arial" w:cs="Arial"/>
          <w:color w:val="000000"/>
          <w:sz w:val="22"/>
          <w:szCs w:val="22"/>
          <w:lang w:val="en-GB"/>
        </w:rPr>
      </w:pPr>
    </w:p>
    <w:p w:rsidR="0074249D" w:rsidRPr="008806E7" w:rsidRDefault="0074249D" w:rsidP="0074249D">
      <w:pPr>
        <w:spacing w:after="200"/>
        <w:jc w:val="center"/>
        <w:rPr>
          <w:rFonts w:ascii="Arial" w:eastAsia="Calibri" w:hAnsi="Arial" w:cs="Arial"/>
          <w:b/>
          <w:color w:val="548DD4"/>
          <w:sz w:val="38"/>
          <w:szCs w:val="22"/>
          <w:lang w:val="en-GB"/>
        </w:rPr>
      </w:pPr>
      <w:bookmarkStart w:id="31" w:name="_Toc477191908"/>
      <w:r>
        <w:rPr>
          <w:rFonts w:ascii="Arial" w:eastAsia="Calibri" w:hAnsi="Arial" w:cs="Arial"/>
          <w:b/>
          <w:color w:val="548DD4"/>
          <w:sz w:val="38"/>
          <w:szCs w:val="22"/>
          <w:lang w:val="en-GB"/>
        </w:rPr>
        <w:t>Assessment T</w:t>
      </w:r>
      <w:r w:rsidRPr="008806E7">
        <w:rPr>
          <w:rFonts w:ascii="Arial" w:eastAsia="Calibri" w:hAnsi="Arial" w:cs="Arial"/>
          <w:b/>
          <w:color w:val="548DD4"/>
          <w:sz w:val="38"/>
          <w:szCs w:val="22"/>
          <w:lang w:val="en-GB"/>
        </w:rPr>
        <w:t>emplate</w:t>
      </w:r>
      <w:bookmarkEnd w:id="31"/>
      <w:r w:rsidRPr="008806E7">
        <w:rPr>
          <w:rFonts w:ascii="Arial" w:eastAsia="Calibri" w:hAnsi="Arial"/>
          <w:color w:val="548DD4"/>
          <w:sz w:val="18"/>
          <w:szCs w:val="22"/>
          <w:lang w:val="en-GB"/>
        </w:rPr>
        <w:footnoteReference w:id="6"/>
      </w:r>
    </w:p>
    <w:p w:rsidR="0074249D" w:rsidRPr="008806E7" w:rsidRDefault="0074249D" w:rsidP="0074249D">
      <w:pPr>
        <w:spacing w:after="200"/>
        <w:jc w:val="center"/>
        <w:rPr>
          <w:rFonts w:ascii="Arial" w:eastAsia="Calibri" w:hAnsi="Arial" w:cs="Arial"/>
          <w:color w:val="000000"/>
          <w:sz w:val="22"/>
          <w:szCs w:val="22"/>
          <w:lang w:val="en-GB"/>
        </w:rPr>
      </w:pPr>
    </w:p>
    <w:p w:rsidR="0074249D" w:rsidRPr="008806E7" w:rsidRDefault="0074249D" w:rsidP="0074249D">
      <w:pPr>
        <w:spacing w:after="200"/>
        <w:jc w:val="center"/>
        <w:rPr>
          <w:rFonts w:ascii="Arial" w:eastAsia="Calibri" w:hAnsi="Arial" w:cs="Arial"/>
          <w:color w:val="000000"/>
          <w:sz w:val="22"/>
          <w:szCs w:val="22"/>
          <w:lang w:val="en-GB"/>
        </w:rPr>
      </w:pPr>
    </w:p>
    <w:p w:rsidR="0074249D" w:rsidRPr="008806E7" w:rsidRDefault="0074249D" w:rsidP="0074249D">
      <w:pPr>
        <w:spacing w:after="200"/>
        <w:jc w:val="center"/>
        <w:rPr>
          <w:rFonts w:ascii="Arial" w:eastAsia="Calibri" w:hAnsi="Arial" w:cs="Arial"/>
          <w:color w:val="000000"/>
          <w:sz w:val="22"/>
          <w:szCs w:val="22"/>
          <w:lang w:val="en-GB"/>
        </w:rPr>
      </w:pPr>
    </w:p>
    <w:tbl>
      <w:tblPr>
        <w:tblW w:w="0" w:type="auto"/>
        <w:tblBorders>
          <w:insideH w:val="single" w:sz="4" w:space="0" w:color="FFFFFF"/>
        </w:tblBorders>
        <w:tblLook w:val="04A0" w:firstRow="1" w:lastRow="0" w:firstColumn="1" w:lastColumn="0" w:noHBand="0" w:noVBand="1"/>
      </w:tblPr>
      <w:tblGrid>
        <w:gridCol w:w="2860"/>
        <w:gridCol w:w="6426"/>
      </w:tblGrid>
      <w:tr w:rsidR="0074249D" w:rsidRPr="009B49E1" w:rsidTr="000E5961">
        <w:tc>
          <w:tcPr>
            <w:tcW w:w="2943" w:type="dxa"/>
            <w:shd w:val="clear" w:color="auto" w:fill="B8CCE4"/>
          </w:tcPr>
          <w:p w:rsidR="0074249D" w:rsidRPr="009B49E1" w:rsidRDefault="0074249D" w:rsidP="000E5961">
            <w:pPr>
              <w:spacing w:after="120"/>
              <w:rPr>
                <w:rFonts w:ascii="Arial" w:eastAsia="Calibri" w:hAnsi="Arial" w:cs="Arial"/>
                <w:b/>
                <w:bCs/>
                <w:color w:val="FFFFFF"/>
                <w:sz w:val="16"/>
                <w:szCs w:val="16"/>
                <w:lang w:val="en-GB"/>
              </w:rPr>
            </w:pPr>
          </w:p>
        </w:tc>
        <w:tc>
          <w:tcPr>
            <w:tcW w:w="6835" w:type="dxa"/>
            <w:shd w:val="clear" w:color="auto" w:fill="B8CCE4"/>
          </w:tcPr>
          <w:p w:rsidR="0074249D" w:rsidRPr="009B49E1" w:rsidRDefault="0074249D" w:rsidP="000E5961">
            <w:pPr>
              <w:spacing w:after="120"/>
              <w:rPr>
                <w:rFonts w:ascii="Arial" w:eastAsia="Calibri" w:hAnsi="Arial" w:cs="Arial"/>
                <w:b/>
                <w:bCs/>
                <w:color w:val="000000"/>
                <w:sz w:val="4"/>
                <w:szCs w:val="4"/>
                <w:lang w:val="en-GB"/>
              </w:rPr>
            </w:pPr>
          </w:p>
        </w:tc>
      </w:tr>
      <w:tr w:rsidR="0074249D" w:rsidRPr="009B49E1" w:rsidTr="000E5961">
        <w:tc>
          <w:tcPr>
            <w:tcW w:w="2943" w:type="dxa"/>
            <w:shd w:val="clear" w:color="auto" w:fill="365F91"/>
          </w:tcPr>
          <w:p w:rsidR="0074249D" w:rsidRPr="009B49E1" w:rsidRDefault="0074249D" w:rsidP="000E5961">
            <w:pPr>
              <w:spacing w:before="120" w:after="120"/>
              <w:rPr>
                <w:rFonts w:ascii="Arial" w:eastAsia="Calibri" w:hAnsi="Arial" w:cs="Arial"/>
                <w:color w:val="FFFFFF"/>
                <w:sz w:val="26"/>
                <w:szCs w:val="26"/>
                <w:lang w:val="en-GB"/>
              </w:rPr>
            </w:pPr>
            <w:r w:rsidRPr="009B49E1">
              <w:rPr>
                <w:rFonts w:ascii="Arial" w:eastAsia="Calibri" w:hAnsi="Arial" w:cs="Arial"/>
                <w:color w:val="FFFFFF"/>
                <w:sz w:val="26"/>
                <w:szCs w:val="26"/>
                <w:lang w:val="en-GB"/>
              </w:rPr>
              <w:t>Country</w:t>
            </w:r>
          </w:p>
        </w:tc>
        <w:tc>
          <w:tcPr>
            <w:tcW w:w="6835" w:type="dxa"/>
            <w:shd w:val="clear" w:color="auto" w:fill="A7BFDE"/>
          </w:tcPr>
          <w:p w:rsidR="0074249D" w:rsidRPr="009B49E1" w:rsidRDefault="0074249D" w:rsidP="000E5961">
            <w:pPr>
              <w:spacing w:before="120" w:after="120"/>
              <w:rPr>
                <w:rFonts w:ascii="Arial" w:eastAsia="Calibri" w:hAnsi="Arial" w:cs="Arial"/>
                <w:color w:val="000000"/>
                <w:sz w:val="22"/>
                <w:szCs w:val="22"/>
                <w:lang w:val="en-GB"/>
              </w:rPr>
            </w:pPr>
          </w:p>
        </w:tc>
      </w:tr>
      <w:tr w:rsidR="0074249D" w:rsidRPr="009B49E1" w:rsidTr="000E5961">
        <w:tc>
          <w:tcPr>
            <w:tcW w:w="2943" w:type="dxa"/>
            <w:shd w:val="clear" w:color="auto" w:fill="365F91"/>
          </w:tcPr>
          <w:p w:rsidR="0074249D" w:rsidRPr="009B49E1" w:rsidRDefault="0074249D" w:rsidP="000E5961">
            <w:pPr>
              <w:spacing w:before="120" w:after="120"/>
              <w:rPr>
                <w:rFonts w:ascii="Arial" w:eastAsia="Calibri" w:hAnsi="Arial" w:cs="Arial"/>
                <w:color w:val="FFFFFF"/>
                <w:sz w:val="26"/>
                <w:szCs w:val="26"/>
                <w:lang w:val="en-GB"/>
              </w:rPr>
            </w:pPr>
            <w:r w:rsidRPr="009B49E1">
              <w:rPr>
                <w:rFonts w:ascii="Arial" w:eastAsia="Calibri" w:hAnsi="Arial" w:cs="Arial"/>
                <w:color w:val="FFFFFF"/>
                <w:sz w:val="26"/>
                <w:szCs w:val="26"/>
                <w:lang w:val="en-GB"/>
              </w:rPr>
              <w:t>Date of assessment</w:t>
            </w:r>
          </w:p>
        </w:tc>
        <w:tc>
          <w:tcPr>
            <w:tcW w:w="6835" w:type="dxa"/>
            <w:shd w:val="clear" w:color="auto" w:fill="DBE5F1"/>
          </w:tcPr>
          <w:p w:rsidR="0074249D" w:rsidRPr="009B49E1" w:rsidRDefault="0074249D" w:rsidP="000E5961">
            <w:pPr>
              <w:spacing w:before="120" w:after="120"/>
              <w:rPr>
                <w:rFonts w:ascii="Arial" w:eastAsia="Calibri" w:hAnsi="Arial" w:cs="Arial"/>
                <w:color w:val="000000"/>
                <w:sz w:val="22"/>
                <w:szCs w:val="22"/>
                <w:lang w:val="en-GB"/>
              </w:rPr>
            </w:pPr>
          </w:p>
        </w:tc>
      </w:tr>
      <w:tr w:rsidR="0074249D" w:rsidRPr="009B49E1" w:rsidTr="000E5961">
        <w:tc>
          <w:tcPr>
            <w:tcW w:w="2943" w:type="dxa"/>
            <w:shd w:val="clear" w:color="auto" w:fill="365F91"/>
          </w:tcPr>
          <w:p w:rsidR="0074249D" w:rsidRPr="009B49E1" w:rsidRDefault="0074249D" w:rsidP="000E5961">
            <w:pPr>
              <w:spacing w:before="120" w:after="120"/>
              <w:rPr>
                <w:rFonts w:ascii="Arial" w:eastAsia="Calibri" w:hAnsi="Arial" w:cs="Arial"/>
                <w:color w:val="FFFFFF"/>
                <w:sz w:val="26"/>
                <w:szCs w:val="26"/>
                <w:lang w:val="en-GB"/>
              </w:rPr>
            </w:pPr>
            <w:r w:rsidRPr="009B49E1">
              <w:rPr>
                <w:rFonts w:ascii="Arial" w:eastAsia="Calibri" w:hAnsi="Arial" w:cs="Arial"/>
                <w:color w:val="FFFFFF"/>
                <w:sz w:val="26"/>
                <w:szCs w:val="26"/>
                <w:lang w:val="en-GB"/>
              </w:rPr>
              <w:t>Reporting period</w:t>
            </w:r>
          </w:p>
        </w:tc>
        <w:tc>
          <w:tcPr>
            <w:tcW w:w="6835" w:type="dxa"/>
            <w:shd w:val="clear" w:color="auto" w:fill="A7BFDE"/>
          </w:tcPr>
          <w:p w:rsidR="0074249D" w:rsidRPr="009B49E1" w:rsidRDefault="0074249D" w:rsidP="000E5961">
            <w:pPr>
              <w:spacing w:before="120" w:after="120"/>
              <w:rPr>
                <w:rFonts w:ascii="Arial" w:eastAsia="Calibri" w:hAnsi="Arial" w:cs="Arial"/>
                <w:color w:val="000000"/>
                <w:sz w:val="22"/>
                <w:szCs w:val="22"/>
                <w:lang w:val="en-GB"/>
              </w:rPr>
            </w:pPr>
          </w:p>
        </w:tc>
      </w:tr>
      <w:tr w:rsidR="0074249D" w:rsidRPr="009B49E1" w:rsidTr="000E5961">
        <w:tc>
          <w:tcPr>
            <w:tcW w:w="2943" w:type="dxa"/>
            <w:shd w:val="clear" w:color="auto" w:fill="365F91"/>
          </w:tcPr>
          <w:p w:rsidR="0074249D" w:rsidRPr="009B49E1" w:rsidRDefault="0074249D" w:rsidP="000E5961">
            <w:pPr>
              <w:spacing w:before="120" w:after="120"/>
              <w:rPr>
                <w:rFonts w:ascii="Arial" w:eastAsia="Calibri" w:hAnsi="Arial" w:cs="Arial"/>
                <w:color w:val="FFFFFF"/>
                <w:sz w:val="26"/>
                <w:szCs w:val="26"/>
                <w:lang w:val="en-GB"/>
              </w:rPr>
            </w:pPr>
            <w:r w:rsidRPr="009B49E1">
              <w:rPr>
                <w:rFonts w:ascii="Arial" w:eastAsia="Calibri" w:hAnsi="Arial" w:cs="Arial"/>
                <w:color w:val="FFFFFF"/>
                <w:sz w:val="26"/>
                <w:szCs w:val="26"/>
                <w:lang w:val="en-GB"/>
              </w:rPr>
              <w:t>Contact person</w:t>
            </w:r>
          </w:p>
        </w:tc>
        <w:tc>
          <w:tcPr>
            <w:tcW w:w="6835" w:type="dxa"/>
            <w:shd w:val="clear" w:color="auto" w:fill="DBE5F1"/>
          </w:tcPr>
          <w:p w:rsidR="0074249D" w:rsidRPr="009B49E1" w:rsidRDefault="0074249D" w:rsidP="000E5961">
            <w:pPr>
              <w:spacing w:before="120" w:after="120"/>
              <w:rPr>
                <w:rFonts w:ascii="Arial" w:eastAsia="Calibri" w:hAnsi="Arial" w:cs="Arial"/>
                <w:color w:val="000000"/>
                <w:sz w:val="22"/>
                <w:szCs w:val="22"/>
                <w:lang w:val="en-GB"/>
              </w:rPr>
            </w:pPr>
          </w:p>
        </w:tc>
      </w:tr>
      <w:tr w:rsidR="0074249D" w:rsidRPr="009B49E1" w:rsidTr="000E5961">
        <w:tc>
          <w:tcPr>
            <w:tcW w:w="2943" w:type="dxa"/>
            <w:shd w:val="clear" w:color="auto" w:fill="365F91"/>
          </w:tcPr>
          <w:p w:rsidR="0074249D" w:rsidRPr="009B49E1" w:rsidRDefault="0074249D" w:rsidP="000E5961">
            <w:pPr>
              <w:spacing w:before="120" w:after="120"/>
              <w:rPr>
                <w:rFonts w:ascii="Arial" w:eastAsia="Calibri" w:hAnsi="Arial" w:cs="Arial"/>
                <w:color w:val="FFFFFF"/>
                <w:sz w:val="26"/>
                <w:szCs w:val="26"/>
                <w:lang w:val="en-GB"/>
              </w:rPr>
            </w:pPr>
            <w:r w:rsidRPr="009B49E1">
              <w:rPr>
                <w:rFonts w:ascii="Arial" w:eastAsia="Calibri" w:hAnsi="Arial" w:cs="Arial"/>
                <w:color w:val="FFFFFF"/>
                <w:sz w:val="26"/>
                <w:szCs w:val="26"/>
                <w:lang w:val="en-GB"/>
              </w:rPr>
              <w:t>Contact details</w:t>
            </w:r>
          </w:p>
          <w:p w:rsidR="0074249D" w:rsidRPr="009B49E1" w:rsidRDefault="0074249D" w:rsidP="000E5961">
            <w:pPr>
              <w:spacing w:before="120" w:after="120"/>
              <w:rPr>
                <w:rFonts w:ascii="Arial" w:eastAsia="Calibri" w:hAnsi="Arial" w:cs="Arial"/>
                <w:color w:val="FFFFFF"/>
                <w:sz w:val="28"/>
                <w:szCs w:val="28"/>
                <w:lang w:val="en-GB"/>
              </w:rPr>
            </w:pPr>
          </w:p>
          <w:p w:rsidR="0074249D" w:rsidRPr="009B49E1" w:rsidRDefault="0074249D" w:rsidP="000E5961">
            <w:pPr>
              <w:spacing w:before="120" w:after="120"/>
              <w:rPr>
                <w:rFonts w:ascii="Arial" w:eastAsia="Calibri" w:hAnsi="Arial" w:cs="Arial"/>
                <w:color w:val="FFFFFF"/>
                <w:sz w:val="28"/>
                <w:szCs w:val="28"/>
                <w:lang w:val="en-GB"/>
              </w:rPr>
            </w:pPr>
          </w:p>
        </w:tc>
        <w:tc>
          <w:tcPr>
            <w:tcW w:w="6835" w:type="dxa"/>
            <w:shd w:val="clear" w:color="auto" w:fill="A7BFDE"/>
          </w:tcPr>
          <w:p w:rsidR="0074249D" w:rsidRPr="009B49E1" w:rsidRDefault="0074249D" w:rsidP="000E5961">
            <w:pPr>
              <w:spacing w:before="120" w:after="120"/>
              <w:rPr>
                <w:rFonts w:ascii="Arial" w:eastAsia="Calibri" w:hAnsi="Arial" w:cs="Arial"/>
                <w:color w:val="000000"/>
                <w:sz w:val="22"/>
                <w:szCs w:val="22"/>
                <w:lang w:val="en-GB"/>
              </w:rPr>
            </w:pPr>
          </w:p>
        </w:tc>
      </w:tr>
    </w:tbl>
    <w:p w:rsidR="0074249D" w:rsidRPr="008806E7" w:rsidRDefault="0074249D" w:rsidP="0074249D">
      <w:pPr>
        <w:spacing w:after="200"/>
        <w:rPr>
          <w:rFonts w:ascii="Arial" w:hAnsi="Arial" w:cs="Arial"/>
          <w:b/>
          <w:bCs/>
          <w:color w:val="4F81BD"/>
          <w:sz w:val="32"/>
          <w:szCs w:val="26"/>
          <w:lang w:val="en-GB"/>
        </w:rPr>
      </w:pPr>
      <w:r w:rsidRPr="008806E7">
        <w:rPr>
          <w:rFonts w:ascii="Arial" w:eastAsia="Calibri" w:hAnsi="Arial" w:cs="Arial"/>
          <w:color w:val="000000"/>
          <w:sz w:val="32"/>
          <w:szCs w:val="22"/>
          <w:lang w:val="en-GB"/>
        </w:rPr>
        <w:br w:type="page"/>
      </w:r>
    </w:p>
    <w:p w:rsidR="0074249D" w:rsidRDefault="0074249D" w:rsidP="0074249D">
      <w:pPr>
        <w:keepNext/>
        <w:keepLines/>
        <w:spacing w:before="40" w:after="120"/>
        <w:outlineLvl w:val="1"/>
        <w:rPr>
          <w:rFonts w:ascii="Arial" w:hAnsi="Arial" w:cs="Arial"/>
          <w:b/>
          <w:color w:val="000000"/>
          <w:sz w:val="30"/>
          <w:szCs w:val="30"/>
          <w:lang w:val="en-GB"/>
        </w:rPr>
      </w:pPr>
      <w:bookmarkStart w:id="32" w:name="_Toc486539571"/>
      <w:bookmarkStart w:id="33" w:name="_Toc489001535"/>
      <w:r>
        <w:rPr>
          <w:rFonts w:ascii="Arial" w:hAnsi="Arial" w:cs="Arial"/>
          <w:b/>
          <w:color w:val="000000"/>
          <w:sz w:val="30"/>
          <w:szCs w:val="30"/>
          <w:lang w:val="en-GB"/>
        </w:rPr>
        <w:lastRenderedPageBreak/>
        <w:t>A. National Monitoring of IKB – Data Management of Scope and S</w:t>
      </w:r>
      <w:r w:rsidRPr="008806E7">
        <w:rPr>
          <w:rFonts w:ascii="Arial" w:hAnsi="Arial" w:cs="Arial"/>
          <w:b/>
          <w:color w:val="000000"/>
          <w:sz w:val="30"/>
          <w:szCs w:val="30"/>
          <w:lang w:val="en-GB"/>
        </w:rPr>
        <w:t>cale of IKB.</w:t>
      </w:r>
      <w:bookmarkEnd w:id="32"/>
      <w:bookmarkEnd w:id="33"/>
    </w:p>
    <w:p w:rsidR="0074249D" w:rsidRPr="008806E7" w:rsidRDefault="0074249D" w:rsidP="0074249D">
      <w:pPr>
        <w:keepNext/>
        <w:keepLines/>
        <w:spacing w:before="40" w:after="120"/>
        <w:outlineLvl w:val="1"/>
        <w:rPr>
          <w:rFonts w:ascii="Arial" w:hAnsi="Arial" w:cs="Arial"/>
          <w:b/>
          <w:color w:val="000000"/>
          <w:sz w:val="30"/>
          <w:szCs w:val="30"/>
          <w:lang w:val="en-GB"/>
        </w:rPr>
      </w:pPr>
    </w:p>
    <w:p w:rsidR="0074249D" w:rsidRPr="008806E7" w:rsidRDefault="0074249D" w:rsidP="0074249D">
      <w:pPr>
        <w:keepNext/>
        <w:keepLines/>
        <w:spacing w:before="40" w:after="120"/>
        <w:outlineLvl w:val="3"/>
        <w:rPr>
          <w:rFonts w:ascii="Arial" w:hAnsi="Arial" w:cs="Arial"/>
          <w:b/>
          <w:i/>
          <w:iCs/>
          <w:color w:val="000000"/>
          <w:sz w:val="28"/>
          <w:szCs w:val="22"/>
          <w:lang w:val="en-GB"/>
        </w:rPr>
      </w:pPr>
      <w:bookmarkStart w:id="34" w:name="_Toc486539572"/>
      <w:bookmarkStart w:id="35" w:name="_Toc489001536"/>
      <w:r>
        <w:rPr>
          <w:rFonts w:ascii="Arial" w:hAnsi="Arial" w:cs="Arial"/>
          <w:b/>
          <w:iCs/>
          <w:color w:val="000000"/>
          <w:sz w:val="28"/>
          <w:szCs w:val="22"/>
          <w:lang w:val="en-GB"/>
        </w:rPr>
        <w:t>1. Status and S</w:t>
      </w:r>
      <w:r w:rsidRPr="008806E7">
        <w:rPr>
          <w:rFonts w:ascii="Arial" w:hAnsi="Arial" w:cs="Arial"/>
          <w:b/>
          <w:iCs/>
          <w:color w:val="000000"/>
          <w:sz w:val="28"/>
          <w:szCs w:val="22"/>
          <w:lang w:val="en-GB"/>
        </w:rPr>
        <w:t>cale of IKB</w:t>
      </w:r>
      <w:bookmarkEnd w:id="34"/>
      <w:bookmarkEnd w:id="35"/>
    </w:p>
    <w:p w:rsidR="0074249D" w:rsidRPr="008806E7" w:rsidRDefault="0074249D" w:rsidP="0074249D">
      <w:pPr>
        <w:rPr>
          <w:rFonts w:ascii="Arial" w:eastAsia="Calibri" w:hAnsi="Arial" w:cs="Arial"/>
          <w:color w:val="000000"/>
          <w:sz w:val="22"/>
          <w:szCs w:val="22"/>
          <w:lang w:val="en-GB"/>
        </w:rPr>
      </w:pPr>
      <w:proofErr w:type="gramStart"/>
      <w:r w:rsidRPr="008806E7">
        <w:rPr>
          <w:rFonts w:ascii="Arial" w:eastAsia="Calibri" w:hAnsi="Arial" w:cs="Arial"/>
          <w:color w:val="000000"/>
          <w:sz w:val="22"/>
          <w:szCs w:val="22"/>
          <w:lang w:val="en-GB"/>
        </w:rPr>
        <w:t>The extent to which data and information on illegal activities at national level are available.</w:t>
      </w:r>
      <w:proofErr w:type="gramEnd"/>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 xml:space="preserve">Question: What is the quality of national data about IKB?  </w:t>
      </w:r>
    </w:p>
    <w:p w:rsidR="0074249D" w:rsidRPr="008806E7" w:rsidRDefault="0074249D" w:rsidP="0074249D">
      <w:pPr>
        <w:rPr>
          <w:rFonts w:ascii="Arial" w:eastAsia="Calibri" w:hAnsi="Arial" w:cs="Arial"/>
          <w:b/>
          <w:bCs/>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264"/>
        <w:gridCol w:w="2284"/>
        <w:gridCol w:w="2275"/>
      </w:tblGrid>
      <w:tr w:rsidR="0074249D" w:rsidRPr="00AA1A52" w:rsidTr="000E5961">
        <w:tc>
          <w:tcPr>
            <w:tcW w:w="2246"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64" w:type="dxa"/>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84" w:type="dxa"/>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75"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246"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Data and information on number of totals of birds illegally killed or taken due to IKB </w:t>
            </w:r>
            <w:r w:rsidRPr="00AA1A52">
              <w:rPr>
                <w:rFonts w:ascii="Arial" w:eastAsia="Calibri" w:hAnsi="Arial" w:cs="Arial"/>
                <w:b/>
                <w:color w:val="000000"/>
                <w:sz w:val="18"/>
                <w:szCs w:val="18"/>
                <w:lang w:val="en-GB"/>
              </w:rPr>
              <w:t>are not available.</w:t>
            </w:r>
          </w:p>
        </w:tc>
        <w:tc>
          <w:tcPr>
            <w:tcW w:w="2264"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estimate of birds illegally killed or taken due to IKB is based </w:t>
            </w:r>
            <w:r w:rsidRPr="00AA1A52">
              <w:rPr>
                <w:rFonts w:ascii="Arial" w:eastAsia="Calibri" w:hAnsi="Arial" w:cs="Arial"/>
                <w:b/>
                <w:color w:val="000000"/>
                <w:sz w:val="18"/>
                <w:szCs w:val="18"/>
                <w:lang w:val="en-GB"/>
              </w:rPr>
              <w:t>on expert opinion</w:t>
            </w:r>
            <w:r w:rsidRPr="00AA1A52">
              <w:rPr>
                <w:rFonts w:ascii="Arial" w:eastAsia="Calibri" w:hAnsi="Arial"/>
                <w:color w:val="000000"/>
                <w:sz w:val="18"/>
                <w:szCs w:val="18"/>
                <w:vertAlign w:val="superscript"/>
                <w:lang w:val="en-GB"/>
              </w:rPr>
              <w:footnoteReference w:id="7"/>
            </w:r>
            <w:r w:rsidRPr="00AA1A52">
              <w:rPr>
                <w:rFonts w:ascii="Arial" w:eastAsia="Calibri" w:hAnsi="Arial" w:cs="Arial"/>
                <w:color w:val="000000"/>
                <w:sz w:val="18"/>
                <w:szCs w:val="18"/>
                <w:lang w:val="en-GB"/>
              </w:rPr>
              <w:t xml:space="preserve"> and anecdotal information. </w:t>
            </w:r>
          </w:p>
          <w:p w:rsidR="0074249D" w:rsidRPr="00AA1A52" w:rsidRDefault="0074249D" w:rsidP="000E5961">
            <w:pPr>
              <w:spacing w:before="120" w:after="120"/>
              <w:rPr>
                <w:rFonts w:ascii="Arial" w:eastAsia="Calibri" w:hAnsi="Arial" w:cs="Arial"/>
                <w:color w:val="000000"/>
                <w:sz w:val="18"/>
                <w:szCs w:val="18"/>
                <w:lang w:val="en-GB"/>
              </w:rPr>
            </w:pPr>
          </w:p>
        </w:tc>
        <w:tc>
          <w:tcPr>
            <w:tcW w:w="2284"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estimate of birds illegally killed or taken due to IKB is based </w:t>
            </w:r>
            <w:r w:rsidRPr="00AA1A52">
              <w:rPr>
                <w:rFonts w:ascii="Arial" w:eastAsia="Calibri" w:hAnsi="Arial" w:cs="Arial"/>
                <w:b/>
                <w:color w:val="000000"/>
                <w:sz w:val="18"/>
                <w:szCs w:val="18"/>
                <w:lang w:val="en-GB"/>
              </w:rPr>
              <w:t xml:space="preserve">partially on quantitative data </w:t>
            </w:r>
            <w:r w:rsidRPr="00AA1A52">
              <w:rPr>
                <w:rFonts w:ascii="Arial" w:eastAsia="Calibri" w:hAnsi="Arial" w:cs="Arial"/>
                <w:color w:val="000000"/>
                <w:sz w:val="18"/>
                <w:szCs w:val="18"/>
                <w:lang w:val="en-GB"/>
              </w:rPr>
              <w:t>and records and partially on estimates and extrapolation.</w:t>
            </w:r>
          </w:p>
        </w:tc>
        <w:tc>
          <w:tcPr>
            <w:tcW w:w="227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estimates of birds illegally killed or taken due to IKB is based largely on </w:t>
            </w:r>
            <w:r w:rsidRPr="00AA1A52">
              <w:rPr>
                <w:rFonts w:ascii="Arial" w:eastAsia="Calibri" w:hAnsi="Arial" w:cs="Arial"/>
                <w:b/>
                <w:color w:val="000000"/>
                <w:sz w:val="18"/>
                <w:szCs w:val="18"/>
                <w:lang w:val="en-GB"/>
              </w:rPr>
              <w:t>quantitative data</w:t>
            </w:r>
            <w:r w:rsidRPr="00AA1A52">
              <w:rPr>
                <w:rFonts w:ascii="Arial" w:eastAsia="Calibri" w:hAnsi="Arial" w:cs="Arial"/>
                <w:color w:val="000000"/>
                <w:sz w:val="18"/>
                <w:szCs w:val="18"/>
                <w:lang w:val="en-GB"/>
              </w:rPr>
              <w:t xml:space="preserve"> and records.</w:t>
            </w:r>
          </w:p>
          <w:p w:rsidR="0074249D" w:rsidRPr="00AA1A52" w:rsidRDefault="0074249D" w:rsidP="000E5961">
            <w:pPr>
              <w:spacing w:before="120" w:after="120"/>
              <w:rPr>
                <w:rFonts w:ascii="Arial" w:eastAsia="Calibri" w:hAnsi="Arial" w:cs="Arial"/>
                <w:color w:val="000000"/>
                <w:sz w:val="18"/>
                <w:szCs w:val="18"/>
                <w:lang w:val="en-GB"/>
              </w:rPr>
            </w:pPr>
          </w:p>
        </w:tc>
      </w:tr>
    </w:tbl>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Default="0074249D" w:rsidP="0074249D">
      <w:pPr>
        <w:keepNext/>
        <w:keepLines/>
        <w:spacing w:before="40" w:after="120"/>
        <w:outlineLvl w:val="3"/>
        <w:rPr>
          <w:rFonts w:ascii="Arial" w:hAnsi="Arial" w:cs="Arial"/>
          <w:b/>
          <w:iCs/>
          <w:color w:val="000000"/>
          <w:sz w:val="28"/>
          <w:szCs w:val="22"/>
          <w:lang w:val="en-GB"/>
        </w:rPr>
      </w:pPr>
      <w:bookmarkStart w:id="36" w:name="_Toc486539573"/>
      <w:bookmarkStart w:id="37" w:name="_Toc489001537"/>
      <w:r w:rsidRPr="008806E7">
        <w:rPr>
          <w:rFonts w:ascii="Arial" w:hAnsi="Arial" w:cs="Arial"/>
          <w:b/>
          <w:iCs/>
          <w:color w:val="000000"/>
          <w:sz w:val="28"/>
          <w:szCs w:val="22"/>
          <w:lang w:val="en-GB"/>
        </w:rPr>
        <w:lastRenderedPageBreak/>
        <w:t>2. Number, distribution and trend of illegally killed, trapped or traded birds</w:t>
      </w:r>
      <w:bookmarkEnd w:id="36"/>
      <w:bookmarkEnd w:id="37"/>
    </w:p>
    <w:p w:rsidR="0074249D" w:rsidRPr="008806E7" w:rsidRDefault="0074249D" w:rsidP="0074249D">
      <w:pPr>
        <w:keepNext/>
        <w:keepLines/>
        <w:spacing w:before="40" w:after="120"/>
        <w:outlineLvl w:val="3"/>
        <w:rPr>
          <w:rFonts w:ascii="Arial" w:eastAsia="Calibri" w:hAnsi="Arial" w:cs="Arial"/>
          <w:color w:val="000000"/>
          <w:sz w:val="22"/>
          <w:szCs w:val="22"/>
          <w:lang w:val="en-GB"/>
        </w:rPr>
      </w:pPr>
      <w:proofErr w:type="gramStart"/>
      <w:r w:rsidRPr="008806E7">
        <w:rPr>
          <w:rFonts w:ascii="Arial" w:eastAsia="Calibri" w:hAnsi="Arial" w:cs="Arial"/>
          <w:color w:val="000000"/>
          <w:sz w:val="22"/>
          <w:szCs w:val="22"/>
          <w:lang w:val="en-GB"/>
        </w:rPr>
        <w:t>The extent, trend, seasonal and geographic d</w:t>
      </w:r>
      <w:r>
        <w:rPr>
          <w:rFonts w:ascii="Arial" w:eastAsia="Calibri" w:hAnsi="Arial" w:cs="Arial"/>
          <w:color w:val="000000"/>
          <w:sz w:val="22"/>
          <w:szCs w:val="22"/>
          <w:lang w:val="en-GB"/>
        </w:rPr>
        <w:t xml:space="preserve">istribution of illegally killed, trapped or traded </w:t>
      </w:r>
      <w:r w:rsidRPr="008806E7">
        <w:rPr>
          <w:rFonts w:ascii="Arial" w:eastAsia="Calibri" w:hAnsi="Arial" w:cs="Arial"/>
          <w:color w:val="000000"/>
          <w:sz w:val="22"/>
          <w:szCs w:val="22"/>
          <w:lang w:val="en-GB"/>
        </w:rPr>
        <w:t>birds in your country including relevant overseas territories</w:t>
      </w:r>
      <w:r w:rsidRPr="008806E7">
        <w:rPr>
          <w:rFonts w:ascii="Arial" w:eastAsia="Calibri" w:hAnsi="Arial"/>
          <w:color w:val="000000"/>
          <w:sz w:val="22"/>
          <w:szCs w:val="22"/>
          <w:vertAlign w:val="superscript"/>
          <w:lang w:val="en-GB"/>
        </w:rPr>
        <w:footnoteReference w:id="8"/>
      </w:r>
      <w:r w:rsidRPr="008806E7">
        <w:rPr>
          <w:rFonts w:ascii="Arial" w:eastAsia="Calibri" w:hAnsi="Arial" w:cs="Arial"/>
          <w:color w:val="000000"/>
          <w:sz w:val="22"/>
          <w:szCs w:val="22"/>
          <w:lang w:val="en-GB"/>
        </w:rPr>
        <w:t>.</w:t>
      </w:r>
      <w:proofErr w:type="gramEnd"/>
      <w:r w:rsidRPr="008806E7">
        <w:rPr>
          <w:rFonts w:ascii="Arial" w:eastAsia="Calibri" w:hAnsi="Arial" w:cs="Arial"/>
          <w:color w:val="000000"/>
          <w:sz w:val="22"/>
          <w:szCs w:val="22"/>
          <w:lang w:val="en-GB"/>
        </w:rPr>
        <w:t xml:space="preserve"> </w:t>
      </w: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How many birds and in which season are estimated to be illegally killed, trapped or traded every year in your country including relevant overseas territories? What is the trend?</w:t>
      </w:r>
    </w:p>
    <w:p w:rsidR="0074249D" w:rsidRPr="008806E7" w:rsidRDefault="0074249D" w:rsidP="0074249D">
      <w:pPr>
        <w:rPr>
          <w:rFonts w:ascii="Arial" w:eastAsia="Calibri" w:hAnsi="Arial" w:cs="Arial"/>
          <w:b/>
          <w:bCs/>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 xml:space="preserve">Measurement: Number of birds estimated to be illegally killed, trapped or traded every year </w:t>
      </w:r>
    </w:p>
    <w:tbl>
      <w:tblPr>
        <w:tblW w:w="0" w:type="auto"/>
        <w:tblBorders>
          <w:top w:val="single" w:sz="18" w:space="0" w:color="auto"/>
          <w:bottom w:val="single" w:sz="18" w:space="0" w:color="auto"/>
        </w:tblBorders>
        <w:tblLook w:val="04A0" w:firstRow="1" w:lastRow="0" w:firstColumn="1" w:lastColumn="0" w:noHBand="0" w:noVBand="1"/>
      </w:tblPr>
      <w:tblGrid>
        <w:gridCol w:w="2454"/>
        <w:gridCol w:w="1324"/>
        <w:gridCol w:w="1421"/>
        <w:gridCol w:w="1360"/>
        <w:gridCol w:w="1467"/>
        <w:gridCol w:w="1260"/>
      </w:tblGrid>
      <w:tr w:rsidR="0074249D" w:rsidRPr="00AA1A52" w:rsidTr="000E5961">
        <w:tc>
          <w:tcPr>
            <w:tcW w:w="2307"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p>
        </w:tc>
        <w:tc>
          <w:tcPr>
            <w:tcW w:w="1527"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March / May</w:t>
            </w:r>
          </w:p>
        </w:tc>
        <w:tc>
          <w:tcPr>
            <w:tcW w:w="1618"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June / August</w:t>
            </w:r>
          </w:p>
        </w:tc>
        <w:tc>
          <w:tcPr>
            <w:tcW w:w="1363"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September / November</w:t>
            </w:r>
          </w:p>
        </w:tc>
        <w:tc>
          <w:tcPr>
            <w:tcW w:w="1550"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December / February</w:t>
            </w:r>
          </w:p>
        </w:tc>
        <w:tc>
          <w:tcPr>
            <w:tcW w:w="1489" w:type="dxa"/>
            <w:tcBorders>
              <w:top w:val="single" w:sz="18" w:space="0" w:color="auto"/>
              <w:left w:val="nil"/>
              <w:bottom w:val="single" w:sz="18"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Total</w:t>
            </w:r>
          </w:p>
        </w:tc>
      </w:tr>
      <w:tr w:rsidR="0074249D" w:rsidRPr="00AA1A52" w:rsidTr="000E5961">
        <w:tc>
          <w:tcPr>
            <w:tcW w:w="2307" w:type="dxa"/>
            <w:tcBorders>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National level</w:t>
            </w:r>
          </w:p>
        </w:tc>
        <w:tc>
          <w:tcPr>
            <w:tcW w:w="1527"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618"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363"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550"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489"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r>
      <w:tr w:rsidR="0074249D" w:rsidRPr="00AA1A52" w:rsidTr="000E5961">
        <w:tc>
          <w:tcPr>
            <w:tcW w:w="2307" w:type="dxa"/>
            <w:tcBorders>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(region/area/territory)</w:t>
            </w:r>
          </w:p>
        </w:tc>
        <w:tc>
          <w:tcPr>
            <w:tcW w:w="1527"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618"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363"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550"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c>
          <w:tcPr>
            <w:tcW w:w="1489" w:type="dxa"/>
            <w:shd w:val="clear" w:color="auto" w:fill="auto"/>
          </w:tcPr>
          <w:p w:rsidR="0074249D" w:rsidRPr="00AA1A52" w:rsidRDefault="0074249D" w:rsidP="000E5961">
            <w:pPr>
              <w:spacing w:after="120"/>
              <w:rPr>
                <w:rFonts w:ascii="Arial" w:eastAsia="Calibri" w:hAnsi="Arial" w:cs="Arial"/>
                <w:color w:val="000000"/>
                <w:sz w:val="22"/>
                <w:szCs w:val="22"/>
                <w:lang w:val="en-GB"/>
              </w:rPr>
            </w:pPr>
          </w:p>
        </w:tc>
      </w:tr>
      <w:tr w:rsidR="0074249D" w:rsidRPr="00502509" w:rsidTr="000E5961">
        <w:tc>
          <w:tcPr>
            <w:tcW w:w="2307" w:type="dxa"/>
            <w:tcBorders>
              <w:left w:val="nil"/>
              <w:bottom w:val="nil"/>
              <w:right w:val="nil"/>
            </w:tcBorders>
            <w:shd w:val="clear" w:color="auto" w:fill="4F81BD"/>
          </w:tcPr>
          <w:p w:rsidR="0074249D" w:rsidRPr="00AA1A52" w:rsidRDefault="0074249D" w:rsidP="000E5961">
            <w:pPr>
              <w:spacing w:before="120" w:after="120"/>
              <w:rPr>
                <w:rFonts w:ascii="Arial" w:eastAsia="Calibri" w:hAnsi="Arial" w:cs="Arial"/>
                <w:b/>
                <w:bCs/>
                <w:color w:val="FFFFFF"/>
                <w:sz w:val="16"/>
                <w:szCs w:val="16"/>
                <w:lang w:val="en-GB"/>
              </w:rPr>
            </w:pPr>
            <w:r w:rsidRPr="00AA1A52">
              <w:rPr>
                <w:rFonts w:ascii="Arial" w:eastAsia="Calibri" w:hAnsi="Arial" w:cs="Arial"/>
                <w:b/>
                <w:bCs/>
                <w:color w:val="FFFFFF"/>
                <w:sz w:val="16"/>
                <w:szCs w:val="16"/>
                <w:lang w:val="en-GB"/>
              </w:rPr>
              <w:t>[add  lines for each region from which data or estimate is available]</w:t>
            </w:r>
          </w:p>
        </w:tc>
        <w:tc>
          <w:tcPr>
            <w:tcW w:w="1527"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618"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363"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550"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c>
          <w:tcPr>
            <w:tcW w:w="1489" w:type="dxa"/>
            <w:shd w:val="clear" w:color="auto" w:fill="D8D8D8"/>
          </w:tcPr>
          <w:p w:rsidR="0074249D" w:rsidRPr="00AA1A52" w:rsidRDefault="0074249D" w:rsidP="000E5961">
            <w:pPr>
              <w:spacing w:after="120"/>
              <w:rPr>
                <w:rFonts w:ascii="Arial" w:eastAsia="Calibri" w:hAnsi="Arial" w:cs="Arial"/>
                <w:color w:val="000000"/>
                <w:sz w:val="22"/>
                <w:szCs w:val="22"/>
                <w:lang w:val="en-GB"/>
              </w:rPr>
            </w:pPr>
          </w:p>
        </w:tc>
      </w:tr>
      <w:tr w:rsidR="0074249D" w:rsidRPr="00502509" w:rsidTr="000E5961">
        <w:tc>
          <w:tcPr>
            <w:tcW w:w="2307" w:type="dxa"/>
            <w:tcBorders>
              <w:left w:val="nil"/>
              <w:bottom w:val="nil"/>
              <w:right w:val="nil"/>
            </w:tcBorders>
            <w:shd w:val="clear" w:color="auto" w:fill="4F81BD"/>
          </w:tcPr>
          <w:p w:rsidR="0074249D" w:rsidRPr="00AA1A52" w:rsidRDefault="0074249D" w:rsidP="000E5961">
            <w:pPr>
              <w:spacing w:after="200"/>
              <w:rPr>
                <w:rFonts w:ascii="Arial" w:eastAsia="Calibri" w:hAnsi="Arial" w:cs="Arial"/>
                <w:b/>
                <w:bCs/>
                <w:color w:val="FFFFFF"/>
                <w:sz w:val="16"/>
                <w:szCs w:val="16"/>
                <w:lang w:val="en-GB"/>
              </w:rPr>
            </w:pPr>
          </w:p>
        </w:tc>
        <w:tc>
          <w:tcPr>
            <w:tcW w:w="1527" w:type="dxa"/>
            <w:shd w:val="clear" w:color="auto" w:fill="FFFFFF"/>
          </w:tcPr>
          <w:p w:rsidR="0074249D" w:rsidRPr="00AA1A52" w:rsidRDefault="0074249D" w:rsidP="000E5961">
            <w:pPr>
              <w:rPr>
                <w:rFonts w:ascii="Arial" w:eastAsia="Calibri" w:hAnsi="Arial" w:cs="Arial"/>
                <w:color w:val="000000"/>
                <w:sz w:val="22"/>
                <w:szCs w:val="22"/>
                <w:lang w:val="en-GB"/>
              </w:rPr>
            </w:pPr>
          </w:p>
        </w:tc>
        <w:tc>
          <w:tcPr>
            <w:tcW w:w="1618" w:type="dxa"/>
            <w:shd w:val="clear" w:color="auto" w:fill="FFFFFF"/>
          </w:tcPr>
          <w:p w:rsidR="0074249D" w:rsidRPr="00AA1A52" w:rsidRDefault="0074249D" w:rsidP="000E5961">
            <w:pPr>
              <w:rPr>
                <w:rFonts w:ascii="Arial" w:eastAsia="Calibri" w:hAnsi="Arial" w:cs="Arial"/>
                <w:color w:val="000000"/>
                <w:sz w:val="22"/>
                <w:szCs w:val="22"/>
                <w:lang w:val="en-GB"/>
              </w:rPr>
            </w:pPr>
          </w:p>
        </w:tc>
        <w:tc>
          <w:tcPr>
            <w:tcW w:w="1363" w:type="dxa"/>
            <w:shd w:val="clear" w:color="auto" w:fill="FFFFFF"/>
          </w:tcPr>
          <w:p w:rsidR="0074249D" w:rsidRPr="00AA1A52" w:rsidRDefault="0074249D" w:rsidP="000E5961">
            <w:pPr>
              <w:rPr>
                <w:rFonts w:ascii="Arial" w:eastAsia="Calibri" w:hAnsi="Arial" w:cs="Arial"/>
                <w:color w:val="000000"/>
                <w:sz w:val="22"/>
                <w:szCs w:val="22"/>
                <w:lang w:val="en-GB"/>
              </w:rPr>
            </w:pPr>
          </w:p>
        </w:tc>
        <w:tc>
          <w:tcPr>
            <w:tcW w:w="1550" w:type="dxa"/>
            <w:shd w:val="clear" w:color="auto" w:fill="FFFFFF"/>
          </w:tcPr>
          <w:p w:rsidR="0074249D" w:rsidRPr="00AA1A52" w:rsidRDefault="0074249D" w:rsidP="000E5961">
            <w:pPr>
              <w:rPr>
                <w:rFonts w:ascii="Arial" w:eastAsia="Calibri" w:hAnsi="Arial" w:cs="Arial"/>
                <w:color w:val="000000"/>
                <w:sz w:val="22"/>
                <w:szCs w:val="22"/>
                <w:lang w:val="en-GB"/>
              </w:rPr>
            </w:pPr>
          </w:p>
        </w:tc>
        <w:tc>
          <w:tcPr>
            <w:tcW w:w="1489" w:type="dxa"/>
            <w:shd w:val="clear" w:color="auto" w:fill="FFFFFF"/>
          </w:tcPr>
          <w:p w:rsidR="0074249D" w:rsidRPr="00AA1A52" w:rsidRDefault="0074249D" w:rsidP="000E5961">
            <w:pPr>
              <w:rPr>
                <w:rFonts w:ascii="Arial" w:eastAsia="Calibri" w:hAnsi="Arial" w:cs="Arial"/>
                <w:color w:val="000000"/>
                <w:sz w:val="22"/>
                <w:szCs w:val="22"/>
                <w:lang w:val="en-GB"/>
              </w:rPr>
            </w:pPr>
          </w:p>
        </w:tc>
      </w:tr>
      <w:tr w:rsidR="0074249D" w:rsidRPr="00502509" w:rsidTr="000E5961">
        <w:tc>
          <w:tcPr>
            <w:tcW w:w="2307" w:type="dxa"/>
            <w:tcBorders>
              <w:left w:val="nil"/>
              <w:bottom w:val="single" w:sz="18" w:space="0" w:color="auto"/>
              <w:right w:val="nil"/>
            </w:tcBorders>
            <w:shd w:val="clear" w:color="auto" w:fill="4F81BD"/>
          </w:tcPr>
          <w:p w:rsidR="0074249D" w:rsidRPr="00AA1A52" w:rsidRDefault="0074249D" w:rsidP="000E5961">
            <w:pPr>
              <w:spacing w:after="200"/>
              <w:rPr>
                <w:rFonts w:ascii="Arial" w:eastAsia="Calibri" w:hAnsi="Arial" w:cs="Arial"/>
                <w:b/>
                <w:bCs/>
                <w:color w:val="FFFFFF"/>
                <w:sz w:val="16"/>
                <w:szCs w:val="16"/>
                <w:lang w:val="en-GB"/>
              </w:rPr>
            </w:pPr>
          </w:p>
        </w:tc>
        <w:tc>
          <w:tcPr>
            <w:tcW w:w="1527" w:type="dxa"/>
            <w:shd w:val="clear" w:color="auto" w:fill="D8D8D8"/>
          </w:tcPr>
          <w:p w:rsidR="0074249D" w:rsidRPr="00AA1A52" w:rsidRDefault="0074249D" w:rsidP="000E5961">
            <w:pPr>
              <w:rPr>
                <w:rFonts w:ascii="Arial" w:eastAsia="Calibri" w:hAnsi="Arial" w:cs="Arial"/>
                <w:color w:val="000000"/>
                <w:sz w:val="22"/>
                <w:szCs w:val="22"/>
                <w:lang w:val="en-GB"/>
              </w:rPr>
            </w:pPr>
          </w:p>
        </w:tc>
        <w:tc>
          <w:tcPr>
            <w:tcW w:w="1618" w:type="dxa"/>
            <w:shd w:val="clear" w:color="auto" w:fill="D8D8D8"/>
          </w:tcPr>
          <w:p w:rsidR="0074249D" w:rsidRPr="00AA1A52" w:rsidRDefault="0074249D" w:rsidP="000E5961">
            <w:pPr>
              <w:rPr>
                <w:rFonts w:ascii="Arial" w:eastAsia="Calibri" w:hAnsi="Arial" w:cs="Arial"/>
                <w:color w:val="000000"/>
                <w:sz w:val="22"/>
                <w:szCs w:val="22"/>
                <w:lang w:val="en-GB"/>
              </w:rPr>
            </w:pPr>
          </w:p>
        </w:tc>
        <w:tc>
          <w:tcPr>
            <w:tcW w:w="1363" w:type="dxa"/>
            <w:shd w:val="clear" w:color="auto" w:fill="D8D8D8"/>
          </w:tcPr>
          <w:p w:rsidR="0074249D" w:rsidRPr="00AA1A52" w:rsidRDefault="0074249D" w:rsidP="000E5961">
            <w:pPr>
              <w:rPr>
                <w:rFonts w:ascii="Arial" w:eastAsia="Calibri" w:hAnsi="Arial" w:cs="Arial"/>
                <w:color w:val="000000"/>
                <w:sz w:val="22"/>
                <w:szCs w:val="22"/>
                <w:lang w:val="en-GB"/>
              </w:rPr>
            </w:pPr>
          </w:p>
        </w:tc>
        <w:tc>
          <w:tcPr>
            <w:tcW w:w="1550" w:type="dxa"/>
            <w:shd w:val="clear" w:color="auto" w:fill="D8D8D8"/>
          </w:tcPr>
          <w:p w:rsidR="0074249D" w:rsidRPr="00AA1A52" w:rsidRDefault="0074249D" w:rsidP="000E5961">
            <w:pPr>
              <w:rPr>
                <w:rFonts w:ascii="Arial" w:eastAsia="Calibri" w:hAnsi="Arial" w:cs="Arial"/>
                <w:color w:val="000000"/>
                <w:sz w:val="22"/>
                <w:szCs w:val="22"/>
                <w:lang w:val="en-GB"/>
              </w:rPr>
            </w:pPr>
          </w:p>
        </w:tc>
        <w:tc>
          <w:tcPr>
            <w:tcW w:w="1489" w:type="dxa"/>
            <w:shd w:val="clear" w:color="auto" w:fill="D8D8D8"/>
          </w:tcPr>
          <w:p w:rsidR="0074249D" w:rsidRPr="00AA1A52" w:rsidRDefault="0074249D" w:rsidP="000E5961">
            <w:pPr>
              <w:rPr>
                <w:rFonts w:ascii="Arial" w:eastAsia="Calibri" w:hAnsi="Arial" w:cs="Arial"/>
                <w:color w:val="000000"/>
                <w:sz w:val="22"/>
                <w:szCs w:val="22"/>
                <w:lang w:val="en-GB"/>
              </w:rPr>
            </w:pPr>
          </w:p>
        </w:tc>
      </w:tr>
    </w:tbl>
    <w:p w:rsidR="0074249D" w:rsidRPr="008806E7" w:rsidRDefault="0074249D" w:rsidP="0074249D">
      <w:pPr>
        <w:spacing w:after="200"/>
        <w:rPr>
          <w:rFonts w:ascii="Arial" w:eastAsia="Calibri" w:hAnsi="Arial" w:cs="Arial"/>
          <w:color w:val="000000"/>
          <w:sz w:val="22"/>
          <w:szCs w:val="22"/>
          <w:lang w:val="en-GB"/>
        </w:rPr>
      </w:pPr>
    </w:p>
    <w:tbl>
      <w:tblPr>
        <w:tblW w:w="0" w:type="auto"/>
        <w:tblBorders>
          <w:top w:val="single" w:sz="18" w:space="0" w:color="auto"/>
          <w:bottom w:val="single" w:sz="18" w:space="0" w:color="auto"/>
        </w:tblBorders>
        <w:tblLook w:val="04A0" w:firstRow="1" w:lastRow="0" w:firstColumn="1" w:lastColumn="0" w:noHBand="0" w:noVBand="1"/>
      </w:tblPr>
      <w:tblGrid>
        <w:gridCol w:w="1662"/>
        <w:gridCol w:w="1485"/>
        <w:gridCol w:w="2031"/>
        <w:gridCol w:w="2088"/>
        <w:gridCol w:w="2020"/>
      </w:tblGrid>
      <w:tr w:rsidR="0074249D" w:rsidRPr="00AA1A52" w:rsidTr="000E5961">
        <w:tc>
          <w:tcPr>
            <w:tcW w:w="1664" w:type="dxa"/>
            <w:tcBorders>
              <w:top w:val="single" w:sz="18" w:space="0" w:color="auto"/>
              <w:left w:val="nil"/>
              <w:bottom w:val="single" w:sz="18" w:space="0" w:color="auto"/>
              <w:right w:val="nil"/>
            </w:tcBorders>
            <w:shd w:val="clear" w:color="auto" w:fill="4F81BD"/>
          </w:tcPr>
          <w:p w:rsidR="0074249D" w:rsidRPr="00AA1A52" w:rsidRDefault="0074249D" w:rsidP="000E5961">
            <w:pPr>
              <w:spacing w:before="120"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IKB trend over past 3 years</w:t>
            </w:r>
          </w:p>
        </w:tc>
        <w:tc>
          <w:tcPr>
            <w:tcW w:w="1485" w:type="dxa"/>
            <w:tcBorders>
              <w:top w:val="single" w:sz="18" w:space="0" w:color="auto"/>
              <w:left w:val="nil"/>
              <w:bottom w:val="single" w:sz="18" w:space="0" w:color="auto"/>
              <w:right w:val="nil"/>
            </w:tcBorders>
            <w:shd w:val="clear" w:color="auto" w:fill="D9D9D9"/>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Increasing</w:t>
            </w:r>
          </w:p>
          <w:p w:rsidR="0074249D" w:rsidRPr="00AA1A52" w:rsidRDefault="0074249D" w:rsidP="000E5961">
            <w:pPr>
              <w:jc w:val="center"/>
              <w:rPr>
                <w:rFonts w:ascii="Arial" w:eastAsia="Calibri" w:hAnsi="Arial" w:cs="Arial"/>
                <w:b/>
                <w:bCs/>
                <w:color w:val="FFFFFF"/>
                <w:sz w:val="22"/>
                <w:szCs w:val="22"/>
                <w:lang w:val="en-GB"/>
              </w:rPr>
            </w:pPr>
            <w:r w:rsidRPr="00AA1A52">
              <w:rPr>
                <w:rFonts w:ascii="MS Mincho" w:eastAsia="MS Mincho" w:hAnsi="MS Mincho" w:cs="MS Mincho" w:hint="eastAsia"/>
                <w:b/>
                <w:bCs/>
                <w:color w:val="000000"/>
                <w:sz w:val="22"/>
                <w:szCs w:val="22"/>
                <w:lang w:val="en-GB"/>
              </w:rPr>
              <w:t>􀜆</w:t>
            </w:r>
          </w:p>
        </w:tc>
        <w:tc>
          <w:tcPr>
            <w:tcW w:w="2034" w:type="dxa"/>
            <w:tcBorders>
              <w:top w:val="single" w:sz="18" w:space="0" w:color="auto"/>
              <w:left w:val="nil"/>
              <w:bottom w:val="single" w:sz="18" w:space="0" w:color="auto"/>
              <w:right w:val="nil"/>
            </w:tcBorders>
            <w:shd w:val="clear" w:color="auto" w:fill="D9D9D9"/>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Stable</w:t>
            </w:r>
          </w:p>
          <w:p w:rsidR="0074249D" w:rsidRPr="00AA1A52" w:rsidRDefault="0074249D" w:rsidP="000E5961">
            <w:pPr>
              <w:jc w:val="center"/>
              <w:rPr>
                <w:rFonts w:ascii="Arial" w:eastAsia="Calibri" w:hAnsi="Arial" w:cs="Arial"/>
                <w:b/>
                <w:bCs/>
                <w:color w:val="FFFFFF"/>
                <w:sz w:val="22"/>
                <w:szCs w:val="22"/>
                <w:lang w:val="en-GB"/>
              </w:rPr>
            </w:pPr>
            <w:r w:rsidRPr="00AA1A52">
              <w:rPr>
                <w:rFonts w:ascii="MS Mincho" w:eastAsia="MS Mincho" w:hAnsi="MS Mincho" w:cs="MS Mincho" w:hint="eastAsia"/>
                <w:b/>
                <w:bCs/>
                <w:color w:val="000000"/>
                <w:sz w:val="22"/>
                <w:szCs w:val="22"/>
                <w:lang w:val="en-GB"/>
              </w:rPr>
              <w:t>􀜆</w:t>
            </w:r>
          </w:p>
        </w:tc>
        <w:tc>
          <w:tcPr>
            <w:tcW w:w="2089" w:type="dxa"/>
            <w:tcBorders>
              <w:top w:val="single" w:sz="18" w:space="0" w:color="auto"/>
              <w:left w:val="nil"/>
              <w:bottom w:val="single" w:sz="18" w:space="0" w:color="auto"/>
              <w:right w:val="nil"/>
            </w:tcBorders>
            <w:shd w:val="clear" w:color="auto" w:fill="D9D9D9"/>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Decreasing</w:t>
            </w:r>
          </w:p>
          <w:p w:rsidR="0074249D" w:rsidRPr="00AA1A52" w:rsidRDefault="0074249D" w:rsidP="000E5961">
            <w:pPr>
              <w:jc w:val="center"/>
              <w:rPr>
                <w:rFonts w:ascii="Arial" w:eastAsia="Calibri" w:hAnsi="Arial" w:cs="Arial"/>
                <w:b/>
                <w:bCs/>
                <w:color w:val="FFFFFF"/>
                <w:sz w:val="22"/>
                <w:szCs w:val="22"/>
                <w:lang w:val="en-GB"/>
              </w:rPr>
            </w:pPr>
            <w:r w:rsidRPr="00AA1A52">
              <w:rPr>
                <w:rFonts w:ascii="MS Mincho" w:eastAsia="MS Mincho" w:hAnsi="MS Mincho" w:cs="MS Mincho" w:hint="eastAsia"/>
                <w:b/>
                <w:bCs/>
                <w:color w:val="000000"/>
                <w:sz w:val="22"/>
                <w:szCs w:val="22"/>
                <w:lang w:val="en-GB"/>
              </w:rPr>
              <w:t>􀜆</w:t>
            </w:r>
          </w:p>
        </w:tc>
        <w:tc>
          <w:tcPr>
            <w:tcW w:w="2023" w:type="dxa"/>
            <w:tcBorders>
              <w:top w:val="single" w:sz="18" w:space="0" w:color="auto"/>
              <w:left w:val="nil"/>
              <w:bottom w:val="single" w:sz="18" w:space="0" w:color="auto"/>
              <w:right w:val="nil"/>
            </w:tcBorders>
            <w:shd w:val="clear" w:color="auto" w:fill="D9D9D9"/>
            <w:vAlign w:val="center"/>
          </w:tcPr>
          <w:p w:rsidR="0074249D" w:rsidRPr="00AA1A52" w:rsidRDefault="0074249D" w:rsidP="000E5961">
            <w:pPr>
              <w:spacing w:after="120"/>
              <w:jc w:val="center"/>
              <w:rPr>
                <w:rFonts w:ascii="Arial" w:eastAsia="Calibri" w:hAnsi="Arial" w:cs="Arial"/>
                <w:b/>
                <w:bCs/>
                <w:color w:val="FFFFFF"/>
                <w:sz w:val="22"/>
                <w:szCs w:val="22"/>
                <w:lang w:val="en-GB"/>
              </w:rPr>
            </w:pPr>
            <w:r w:rsidRPr="00AA1A52">
              <w:rPr>
                <w:rFonts w:ascii="Arial" w:eastAsia="Calibri" w:hAnsi="Arial" w:cs="Arial"/>
                <w:b/>
                <w:bCs/>
                <w:color w:val="FFFFFF"/>
                <w:sz w:val="22"/>
                <w:szCs w:val="22"/>
                <w:lang w:val="en-GB"/>
              </w:rPr>
              <w:t>No clear trend</w:t>
            </w:r>
          </w:p>
          <w:p w:rsidR="0074249D" w:rsidRPr="00AA1A52" w:rsidRDefault="0074249D" w:rsidP="000E5961">
            <w:pPr>
              <w:jc w:val="center"/>
              <w:rPr>
                <w:rFonts w:ascii="Arial" w:eastAsia="Calibri" w:hAnsi="Arial" w:cs="Arial"/>
                <w:b/>
                <w:bCs/>
                <w:color w:val="FFFFFF"/>
                <w:sz w:val="22"/>
                <w:szCs w:val="22"/>
                <w:lang w:val="en-GB"/>
              </w:rPr>
            </w:pPr>
            <w:r w:rsidRPr="00AA1A52">
              <w:rPr>
                <w:rFonts w:ascii="MS Mincho" w:eastAsia="MS Mincho" w:hAnsi="MS Mincho" w:cs="MS Mincho" w:hint="eastAsia"/>
                <w:b/>
                <w:bCs/>
                <w:color w:val="000000"/>
                <w:sz w:val="22"/>
                <w:szCs w:val="22"/>
                <w:lang w:val="en-GB"/>
              </w:rPr>
              <w:t>􀜆</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r w:rsidRPr="008806E7">
        <w:rPr>
          <w:rFonts w:ascii="Arial" w:eastAsia="Calibri" w:hAnsi="Arial" w:cs="Arial"/>
          <w:color w:val="000000"/>
          <w:sz w:val="22"/>
          <w:szCs w:val="22"/>
          <w:vertAlign w:val="superscript"/>
          <w:lang w:val="en-GB"/>
        </w:rPr>
        <w:footnoteReference w:id="9"/>
      </w:r>
      <w:r w:rsidRPr="008806E7">
        <w:rPr>
          <w:rFonts w:ascii="Arial" w:eastAsia="Calibri" w:hAnsi="Arial" w:cs="Arial"/>
          <w:color w:val="000000"/>
          <w:sz w:val="22"/>
          <w:szCs w:val="22"/>
          <w:lang w:val="en-GB"/>
        </w:rPr>
        <w:t>:</w:t>
      </w: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Cs/>
          <w:color w:val="000000"/>
          <w:sz w:val="28"/>
          <w:szCs w:val="18"/>
          <w:lang w:val="en-GB"/>
        </w:rPr>
      </w:pPr>
      <w:bookmarkStart w:id="38" w:name="_Toc486539574"/>
      <w:bookmarkStart w:id="39" w:name="_Toc489001538"/>
      <w:r w:rsidRPr="008806E7">
        <w:rPr>
          <w:rFonts w:ascii="Arial" w:hAnsi="Arial" w:cs="Arial"/>
          <w:b/>
          <w:iCs/>
          <w:color w:val="000000"/>
          <w:sz w:val="28"/>
          <w:szCs w:val="22"/>
          <w:lang w:val="en-GB"/>
        </w:rPr>
        <w:lastRenderedPageBreak/>
        <w:t xml:space="preserve">3. Extent of IKB cases known to </w:t>
      </w:r>
      <w:bookmarkEnd w:id="38"/>
      <w:r w:rsidRPr="008806E7">
        <w:rPr>
          <w:rFonts w:ascii="Arial" w:hAnsi="Arial" w:cs="Arial"/>
          <w:b/>
          <w:iCs/>
          <w:color w:val="000000"/>
          <w:sz w:val="28"/>
          <w:szCs w:val="22"/>
          <w:lang w:val="en-GB"/>
        </w:rPr>
        <w:t>national authorities</w:t>
      </w:r>
      <w:bookmarkEnd w:id="39"/>
    </w:p>
    <w:p w:rsidR="0074249D" w:rsidRPr="008806E7" w:rsidRDefault="0074249D" w:rsidP="0074249D">
      <w:pPr>
        <w:jc w:val="both"/>
        <w:rPr>
          <w:rFonts w:ascii="Arial" w:eastAsia="Calibri" w:hAnsi="Arial" w:cs="Arial"/>
          <w:color w:val="000000"/>
          <w:sz w:val="22"/>
          <w:szCs w:val="22"/>
          <w:lang w:val="en-GB"/>
        </w:rPr>
      </w:pPr>
      <w:proofErr w:type="gramStart"/>
      <w:r w:rsidRPr="008806E7">
        <w:rPr>
          <w:rFonts w:ascii="Arial" w:eastAsia="Calibri" w:hAnsi="Arial" w:cs="Arial"/>
          <w:color w:val="000000"/>
          <w:sz w:val="22"/>
          <w:szCs w:val="22"/>
          <w:lang w:val="en-GB"/>
        </w:rPr>
        <w:t>The extent to which data on illegal activities at national level are available.</w:t>
      </w:r>
      <w:proofErr w:type="gramEnd"/>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data on the status and scale of IKB cases available?</w:t>
      </w:r>
    </w:p>
    <w:p w:rsidR="0074249D" w:rsidRPr="008806E7" w:rsidRDefault="0074249D" w:rsidP="0074249D">
      <w:pPr>
        <w:jc w:val="both"/>
        <w:rPr>
          <w:rFonts w:ascii="Arial" w:eastAsia="Calibri" w:hAnsi="Arial" w:cs="Arial"/>
          <w:b/>
          <w:bCs/>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3"/>
        <w:gridCol w:w="15"/>
        <w:gridCol w:w="2310"/>
        <w:gridCol w:w="24"/>
        <w:gridCol w:w="2328"/>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1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Data on IKB cases number and distribution are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available</w:t>
            </w:r>
            <w:r w:rsidRPr="00AA1A52">
              <w:rPr>
                <w:rFonts w:ascii="Arial" w:eastAsia="Calibri" w:hAnsi="Arial" w:cs="Arial"/>
                <w:color w:val="000000"/>
                <w:sz w:val="18"/>
                <w:szCs w:val="18"/>
                <w:lang w:val="en-GB"/>
              </w:rPr>
              <w:t>.</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Data on IKB cases number and distribution are available but have </w:t>
            </w:r>
            <w:r w:rsidRPr="00AA1A52">
              <w:rPr>
                <w:rFonts w:ascii="Arial" w:eastAsia="Calibri" w:hAnsi="Arial" w:cs="Arial"/>
                <w:b/>
                <w:color w:val="000000"/>
                <w:sz w:val="18"/>
                <w:szCs w:val="18"/>
                <w:lang w:val="en-GB"/>
              </w:rPr>
              <w:t>not been used</w:t>
            </w:r>
            <w:r w:rsidRPr="00AA1A52">
              <w:rPr>
                <w:rFonts w:ascii="Arial" w:eastAsia="Calibri" w:hAnsi="Arial" w:cs="Arial"/>
                <w:color w:val="000000"/>
                <w:sz w:val="18"/>
                <w:szCs w:val="18"/>
                <w:lang w:val="en-GB"/>
              </w:rPr>
              <w:t xml:space="preserve"> to assess IKB scale and distribution.</w:t>
            </w:r>
          </w:p>
        </w:tc>
        <w:tc>
          <w:tcPr>
            <w:tcW w:w="2307"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estimate on numbers and distribution of cases of IKB </w:t>
            </w:r>
            <w:r w:rsidRPr="00AA1A52">
              <w:rPr>
                <w:rFonts w:ascii="Arial" w:eastAsia="Calibri" w:hAnsi="Arial" w:cs="Arial"/>
                <w:b/>
                <w:color w:val="000000"/>
                <w:sz w:val="18"/>
                <w:szCs w:val="18"/>
                <w:lang w:val="en-GB"/>
              </w:rPr>
              <w:t>is based entirely on expert opinion</w:t>
            </w:r>
            <w:r w:rsidRPr="00AA1A52">
              <w:rPr>
                <w:rFonts w:ascii="Arial" w:eastAsia="Calibri" w:hAnsi="Arial" w:cs="Arial"/>
                <w:color w:val="000000"/>
                <w:sz w:val="18"/>
                <w:szCs w:val="18"/>
                <w:lang w:val="en-GB"/>
              </w:rPr>
              <w:t xml:space="preserve"> / modelling / other indirect methods </w:t>
            </w:r>
          </w:p>
        </w:tc>
        <w:tc>
          <w:tcPr>
            <w:tcW w:w="2328"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estimates on the scale and distribution of cases of IKB </w:t>
            </w:r>
            <w:r w:rsidRPr="00AA1A52">
              <w:rPr>
                <w:rFonts w:ascii="Arial" w:eastAsia="Calibri" w:hAnsi="Arial" w:cs="Arial"/>
                <w:b/>
                <w:color w:val="000000"/>
                <w:sz w:val="18"/>
                <w:szCs w:val="18"/>
                <w:lang w:val="en-GB"/>
              </w:rPr>
              <w:t>are extrapolated</w:t>
            </w:r>
            <w:r w:rsidRPr="00AA1A52">
              <w:rPr>
                <w:rFonts w:ascii="Arial" w:eastAsia="Calibri" w:hAnsi="Arial" w:cs="Arial"/>
                <w:color w:val="000000"/>
                <w:sz w:val="18"/>
                <w:szCs w:val="18"/>
                <w:lang w:val="en-GB"/>
              </w:rPr>
              <w:t xml:space="preserve"> on the basis of </w:t>
            </w:r>
            <w:r w:rsidRPr="00AA1A52">
              <w:rPr>
                <w:rFonts w:ascii="Arial" w:eastAsia="Calibri" w:hAnsi="Arial" w:cs="Arial"/>
                <w:b/>
                <w:color w:val="000000"/>
                <w:sz w:val="18"/>
                <w:szCs w:val="18"/>
                <w:lang w:val="en-GB"/>
              </w:rPr>
              <w:t>partial</w:t>
            </w:r>
            <w:r w:rsidRPr="00AA1A52">
              <w:rPr>
                <w:rFonts w:ascii="Arial" w:eastAsia="Calibri" w:hAnsi="Arial" w:cs="Arial"/>
                <w:color w:val="000000"/>
                <w:sz w:val="18"/>
                <w:szCs w:val="18"/>
                <w:lang w:val="en-GB"/>
              </w:rPr>
              <w:t xml:space="preserve"> IKB disclosed crime statistics</w:t>
            </w:r>
          </w:p>
        </w:tc>
        <w:tc>
          <w:tcPr>
            <w:tcW w:w="235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Unicode MS" w:hAnsi="Arial Unicode MS" w:cs="Arial Unicode MS" w:hint="eastAsia"/>
                <w:color w:val="000000"/>
                <w:sz w:val="16"/>
                <w:szCs w:val="16"/>
                <w:lang w:val="en-GB"/>
              </w:rPr>
              <w:t>􁃱</w:t>
            </w:r>
            <w:r w:rsidRPr="00AA1A52">
              <w:rPr>
                <w:rFonts w:ascii="Arial" w:eastAsia="Calibri" w:hAnsi="Arial" w:cs="Arial"/>
                <w:color w:val="000000"/>
                <w:sz w:val="18"/>
                <w:szCs w:val="18"/>
                <w:lang w:val="en-GB"/>
              </w:rPr>
              <w:t xml:space="preserve"> National data on IKB cases are available and is </w:t>
            </w:r>
            <w:r w:rsidRPr="00AA1A52">
              <w:rPr>
                <w:rFonts w:ascii="Arial" w:eastAsia="Calibri" w:hAnsi="Arial" w:cs="Arial"/>
                <w:b/>
                <w:color w:val="000000"/>
                <w:sz w:val="18"/>
                <w:szCs w:val="18"/>
                <w:lang w:val="en-GB"/>
              </w:rPr>
              <w:t>based on official and comprehensive</w:t>
            </w:r>
            <w:r w:rsidRPr="00AA1A52">
              <w:rPr>
                <w:rFonts w:ascii="Arial" w:eastAsia="Calibri" w:hAnsi="Arial" w:cs="Arial"/>
                <w:color w:val="000000"/>
                <w:sz w:val="18"/>
                <w:szCs w:val="18"/>
                <w:lang w:val="en-GB"/>
              </w:rPr>
              <w:t xml:space="preserve"> IKB crime disclosure statistics.</w:t>
            </w:r>
          </w:p>
        </w:tc>
      </w:tr>
    </w:tbl>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40" w:name="_Toc486539575"/>
      <w:bookmarkStart w:id="41" w:name="_Toc489001539"/>
      <w:r w:rsidRPr="008806E7">
        <w:rPr>
          <w:rFonts w:ascii="Arial" w:hAnsi="Arial" w:cs="Arial"/>
          <w:b/>
          <w:iCs/>
          <w:color w:val="000000"/>
          <w:sz w:val="28"/>
          <w:szCs w:val="22"/>
          <w:lang w:val="en-GB"/>
        </w:rPr>
        <w:lastRenderedPageBreak/>
        <w:t>4. Number of IKB cases prosecuted in the reporting period.</w:t>
      </w:r>
      <w:bookmarkEnd w:id="40"/>
      <w:bookmarkEnd w:id="41"/>
    </w:p>
    <w:p w:rsidR="0074249D" w:rsidRPr="008806E7" w:rsidRDefault="0074249D" w:rsidP="0074249D">
      <w:pPr>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extent of cases of IKB prosecuted in the reporting period.</w:t>
      </w:r>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How many IKB cases have been prosecuted in the reporting period in your country?</w:t>
      </w:r>
    </w:p>
    <w:p w:rsidR="0074249D" w:rsidRPr="008806E7" w:rsidRDefault="0074249D" w:rsidP="0074249D">
      <w:pPr>
        <w:ind w:left="851"/>
        <w:jc w:val="both"/>
        <w:rPr>
          <w:rFonts w:ascii="Arial" w:eastAsia="Calibri" w:hAnsi="Arial" w:cs="Arial"/>
          <w:b/>
          <w:bCs/>
          <w:i/>
          <w:iCs/>
          <w:color w:val="000000"/>
          <w:sz w:val="22"/>
          <w:szCs w:val="22"/>
          <w:lang w:val="en-GB"/>
        </w:rPr>
      </w:pPr>
    </w:p>
    <w:p w:rsidR="0074249D" w:rsidRPr="008806E7" w:rsidRDefault="0074249D" w:rsidP="0074249D">
      <w:pPr>
        <w:spacing w:after="200"/>
        <w:jc w:val="both"/>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 xml:space="preserve">Details concerning the number of IKB cases prosecuted in the assessment period. </w:t>
      </w:r>
    </w:p>
    <w:tbl>
      <w:tblPr>
        <w:tblW w:w="0" w:type="auto"/>
        <w:tblBorders>
          <w:top w:val="single" w:sz="18" w:space="0" w:color="auto"/>
          <w:bottom w:val="single" w:sz="18" w:space="0" w:color="auto"/>
        </w:tblBorders>
        <w:tblLook w:val="04A0" w:firstRow="1" w:lastRow="0" w:firstColumn="1" w:lastColumn="0" w:noHBand="0" w:noVBand="1"/>
      </w:tblPr>
      <w:tblGrid>
        <w:gridCol w:w="4702"/>
        <w:gridCol w:w="2310"/>
        <w:gridCol w:w="2274"/>
      </w:tblGrid>
      <w:tr w:rsidR="0074249D" w:rsidRPr="00502509" w:rsidTr="000E5961">
        <w:tc>
          <w:tcPr>
            <w:tcW w:w="5070" w:type="dxa"/>
            <w:tcBorders>
              <w:top w:val="inset" w:sz="6" w:space="0" w:color="auto"/>
              <w:left w:val="nil"/>
              <w:bottom w:val="inset" w:sz="6" w:space="0" w:color="auto"/>
              <w:right w:val="nil"/>
            </w:tcBorders>
            <w:shd w:val="clear" w:color="auto" w:fill="4F81BD"/>
            <w:vAlign w:val="center"/>
          </w:tcPr>
          <w:p w:rsidR="0074249D" w:rsidRPr="00AA1A52" w:rsidRDefault="0074249D" w:rsidP="000E5961">
            <w:pPr>
              <w:spacing w:after="120"/>
              <w:rPr>
                <w:rFonts w:ascii="Arial" w:eastAsia="Calibri" w:hAnsi="Arial" w:cs="Arial"/>
                <w:b/>
                <w:bCs/>
                <w:iCs/>
                <w:color w:val="FFFFFF"/>
                <w:sz w:val="22"/>
                <w:szCs w:val="22"/>
                <w:lang w:val="en-GB"/>
              </w:rPr>
            </w:pPr>
            <w:r w:rsidRPr="00AA1A52">
              <w:rPr>
                <w:rFonts w:ascii="Arial" w:eastAsia="Calibri" w:hAnsi="Arial" w:cs="Arial"/>
                <w:b/>
                <w:bCs/>
                <w:iCs/>
                <w:color w:val="FFFFFF"/>
                <w:sz w:val="22"/>
                <w:szCs w:val="22"/>
                <w:lang w:val="en-GB"/>
              </w:rPr>
              <w:t>Category of IKB offence</w:t>
            </w:r>
          </w:p>
        </w:tc>
        <w:tc>
          <w:tcPr>
            <w:tcW w:w="2409" w:type="dxa"/>
            <w:tcBorders>
              <w:top w:val="inset" w:sz="6" w:space="0" w:color="auto"/>
              <w:left w:val="nil"/>
              <w:bottom w:val="inset" w:sz="6"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iCs/>
                <w:color w:val="FFFFFF"/>
                <w:sz w:val="22"/>
                <w:szCs w:val="22"/>
                <w:lang w:val="en-GB"/>
              </w:rPr>
            </w:pPr>
            <w:r w:rsidRPr="00AA1A52">
              <w:rPr>
                <w:rFonts w:ascii="Arial" w:eastAsia="Calibri" w:hAnsi="Arial" w:cs="Arial"/>
                <w:b/>
                <w:bCs/>
                <w:iCs/>
                <w:color w:val="FFFFFF"/>
                <w:sz w:val="22"/>
                <w:szCs w:val="22"/>
                <w:lang w:val="en-GB"/>
              </w:rPr>
              <w:t xml:space="preserve">Number of persons prosecuted in the assessment period </w:t>
            </w:r>
          </w:p>
        </w:tc>
        <w:tc>
          <w:tcPr>
            <w:tcW w:w="2375" w:type="dxa"/>
            <w:tcBorders>
              <w:top w:val="inset" w:sz="6" w:space="0" w:color="auto"/>
              <w:left w:val="nil"/>
              <w:bottom w:val="inset" w:sz="6" w:space="0" w:color="auto"/>
              <w:right w:val="nil"/>
            </w:tcBorders>
            <w:shd w:val="clear" w:color="auto" w:fill="4F81BD"/>
            <w:vAlign w:val="center"/>
          </w:tcPr>
          <w:p w:rsidR="0074249D" w:rsidRPr="00AA1A52" w:rsidRDefault="0074249D" w:rsidP="000E5961">
            <w:pPr>
              <w:spacing w:after="120"/>
              <w:jc w:val="center"/>
              <w:rPr>
                <w:rFonts w:ascii="Arial" w:eastAsia="Calibri" w:hAnsi="Arial" w:cs="Arial"/>
                <w:b/>
                <w:bCs/>
                <w:iCs/>
                <w:color w:val="FFFFFF"/>
                <w:sz w:val="22"/>
                <w:szCs w:val="22"/>
                <w:lang w:val="en-GB"/>
              </w:rPr>
            </w:pPr>
            <w:r w:rsidRPr="00AA1A52">
              <w:rPr>
                <w:rFonts w:ascii="Arial" w:eastAsia="Calibri" w:hAnsi="Arial" w:cs="Arial"/>
                <w:b/>
                <w:bCs/>
                <w:iCs/>
                <w:color w:val="FFFFFF"/>
                <w:sz w:val="22"/>
                <w:szCs w:val="22"/>
                <w:lang w:val="en-GB"/>
              </w:rPr>
              <w:t>Number of bird specimens involved in the offence (specimens seized)</w:t>
            </w:r>
          </w:p>
        </w:tc>
      </w:tr>
      <w:tr w:rsidR="0074249D" w:rsidRPr="00502509" w:rsidTr="000E5961">
        <w:tc>
          <w:tcPr>
            <w:tcW w:w="5070" w:type="dxa"/>
            <w:tcBorders>
              <w:top w:val="inset" w:sz="6" w:space="0" w:color="auto"/>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killing of protected birds (shooting, poisoning, other methods of killing)</w:t>
            </w:r>
          </w:p>
        </w:tc>
        <w:tc>
          <w:tcPr>
            <w:tcW w:w="2409" w:type="dxa"/>
            <w:tcBorders>
              <w:top w:val="inset" w:sz="6" w:space="0" w:color="auto"/>
            </w:tcBorders>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tcBorders>
              <w:top w:val="inset" w:sz="6" w:space="0" w:color="auto"/>
            </w:tcBorders>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taking of protected birds (trapping using any means)</w:t>
            </w:r>
          </w:p>
        </w:tc>
        <w:tc>
          <w:tcPr>
            <w:tcW w:w="2409"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possession of live / dead protected birds</w:t>
            </w:r>
          </w:p>
        </w:tc>
        <w:tc>
          <w:tcPr>
            <w:tcW w:w="2409"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importation or transport of live / dead protected birds</w:t>
            </w:r>
          </w:p>
        </w:tc>
        <w:tc>
          <w:tcPr>
            <w:tcW w:w="2409"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taxidermy of protected birds</w:t>
            </w:r>
          </w:p>
        </w:tc>
        <w:tc>
          <w:tcPr>
            <w:tcW w:w="2409"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Illegal trade in protected birds (including trafficking for sale, marketing for sale of any live or dead protected birds or their parts)</w:t>
            </w:r>
          </w:p>
        </w:tc>
        <w:tc>
          <w:tcPr>
            <w:tcW w:w="2409"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Serving / offering of protected species in restaurants</w:t>
            </w:r>
          </w:p>
        </w:tc>
        <w:tc>
          <w:tcPr>
            <w:tcW w:w="2409"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 xml:space="preserve">Use of prohibited methods of hunting (bird callers, snares, nets, lights, gas, </w:t>
            </w:r>
            <w:proofErr w:type="spellStart"/>
            <w:r w:rsidRPr="00AA1A52">
              <w:rPr>
                <w:rFonts w:ascii="Arial" w:eastAsia="Calibri" w:hAnsi="Arial" w:cs="Arial"/>
                <w:b/>
                <w:bCs/>
                <w:iCs/>
                <w:color w:val="FFFFFF"/>
                <w:szCs w:val="18"/>
                <w:lang w:val="en-GB"/>
              </w:rPr>
              <w:t>etc</w:t>
            </w:r>
            <w:proofErr w:type="spellEnd"/>
            <w:r w:rsidRPr="00AA1A52">
              <w:rPr>
                <w:rFonts w:ascii="Arial" w:eastAsia="Calibri" w:hAnsi="Arial" w:cs="Arial"/>
                <w:b/>
                <w:bCs/>
                <w:iCs/>
                <w:color w:val="FFFFFF"/>
                <w:szCs w:val="18"/>
                <w:lang w:val="en-GB"/>
              </w:rPr>
              <w:t>)</w:t>
            </w:r>
          </w:p>
        </w:tc>
        <w:tc>
          <w:tcPr>
            <w:tcW w:w="2409"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Hunting outside open season or during unpermitted hours</w:t>
            </w:r>
          </w:p>
        </w:tc>
        <w:tc>
          <w:tcPr>
            <w:tcW w:w="2409"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 xml:space="preserve">Hunting without a license, breach of license conditions (e.g. </w:t>
            </w:r>
            <w:proofErr w:type="spellStart"/>
            <w:r w:rsidRPr="00AA1A52">
              <w:rPr>
                <w:rFonts w:ascii="Arial" w:eastAsia="Calibri" w:hAnsi="Arial" w:cs="Arial"/>
                <w:b/>
                <w:bCs/>
                <w:iCs/>
                <w:color w:val="FFFFFF"/>
                <w:szCs w:val="18"/>
                <w:lang w:val="en-GB"/>
              </w:rPr>
              <w:t>exceedance</w:t>
            </w:r>
            <w:proofErr w:type="spellEnd"/>
            <w:r w:rsidRPr="00AA1A52">
              <w:rPr>
                <w:rFonts w:ascii="Arial" w:eastAsia="Calibri" w:hAnsi="Arial" w:cs="Arial"/>
                <w:b/>
                <w:bCs/>
                <w:iCs/>
                <w:color w:val="FFFFFF"/>
                <w:szCs w:val="18"/>
                <w:lang w:val="en-GB"/>
              </w:rPr>
              <w:t xml:space="preserve"> in hunting quotas, failure to report birds caught, </w:t>
            </w:r>
            <w:proofErr w:type="spellStart"/>
            <w:r w:rsidRPr="00AA1A52">
              <w:rPr>
                <w:rFonts w:ascii="Arial" w:eastAsia="Calibri" w:hAnsi="Arial" w:cs="Arial"/>
                <w:b/>
                <w:bCs/>
                <w:iCs/>
                <w:color w:val="FFFFFF"/>
                <w:szCs w:val="18"/>
                <w:lang w:val="en-GB"/>
              </w:rPr>
              <w:t>etc</w:t>
            </w:r>
            <w:proofErr w:type="spellEnd"/>
            <w:r w:rsidRPr="00AA1A52">
              <w:rPr>
                <w:rFonts w:ascii="Arial" w:eastAsia="Calibri" w:hAnsi="Arial" w:cs="Arial"/>
                <w:b/>
                <w:bCs/>
                <w:iCs/>
                <w:color w:val="FFFFFF"/>
                <w:szCs w:val="18"/>
                <w:lang w:val="en-GB"/>
              </w:rPr>
              <w:t>)</w:t>
            </w:r>
          </w:p>
        </w:tc>
        <w:tc>
          <w:tcPr>
            <w:tcW w:w="2409"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502509" w:rsidTr="000E5961">
        <w:tc>
          <w:tcPr>
            <w:tcW w:w="5070" w:type="dxa"/>
            <w:tcBorders>
              <w:left w:val="nil"/>
              <w:bottom w:val="nil"/>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Hunting in prohibited areas (game reserves)</w:t>
            </w:r>
          </w:p>
        </w:tc>
        <w:tc>
          <w:tcPr>
            <w:tcW w:w="2409"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shd w:val="clear" w:color="auto" w:fill="D8D8D8"/>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AA1A52" w:rsidTr="000E5961">
        <w:tc>
          <w:tcPr>
            <w:tcW w:w="5070" w:type="dxa"/>
            <w:tcBorders>
              <w:left w:val="nil"/>
              <w:bottom w:val="inset" w:sz="6" w:space="0" w:color="auto"/>
              <w:right w:val="nil"/>
            </w:tcBorders>
            <w:shd w:val="clear" w:color="auto" w:fill="4F81BD"/>
          </w:tcPr>
          <w:p w:rsidR="0074249D" w:rsidRPr="00AA1A52" w:rsidRDefault="0074249D" w:rsidP="000E5961">
            <w:pPr>
              <w:spacing w:before="60" w:after="60"/>
              <w:rPr>
                <w:rFonts w:ascii="Arial" w:eastAsia="Calibri" w:hAnsi="Arial" w:cs="Arial"/>
                <w:b/>
                <w:bCs/>
                <w:iCs/>
                <w:color w:val="FFFFFF"/>
                <w:szCs w:val="18"/>
                <w:lang w:val="en-GB"/>
              </w:rPr>
            </w:pPr>
            <w:r w:rsidRPr="00AA1A52">
              <w:rPr>
                <w:rFonts w:ascii="Arial" w:eastAsia="Calibri" w:hAnsi="Arial" w:cs="Arial"/>
                <w:b/>
                <w:bCs/>
                <w:iCs/>
                <w:color w:val="FFFFFF"/>
                <w:szCs w:val="18"/>
                <w:lang w:val="en-GB"/>
              </w:rPr>
              <w:t>Removal of eggs</w:t>
            </w:r>
          </w:p>
        </w:tc>
        <w:tc>
          <w:tcPr>
            <w:tcW w:w="2409" w:type="dxa"/>
            <w:tcBorders>
              <w:bottom w:val="inset" w:sz="6" w:space="0" w:color="auto"/>
            </w:tcBorders>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c>
          <w:tcPr>
            <w:tcW w:w="2375" w:type="dxa"/>
            <w:tcBorders>
              <w:bottom w:val="inset" w:sz="6" w:space="0" w:color="auto"/>
            </w:tcBorders>
            <w:shd w:val="clear" w:color="auto" w:fill="auto"/>
            <w:vAlign w:val="center"/>
          </w:tcPr>
          <w:p w:rsidR="0074249D" w:rsidRPr="00AA1A52" w:rsidRDefault="0074249D" w:rsidP="000E5961">
            <w:pPr>
              <w:spacing w:before="60" w:after="60"/>
              <w:jc w:val="center"/>
              <w:rPr>
                <w:rFonts w:ascii="Arial" w:eastAsia="Calibri" w:hAnsi="Arial" w:cs="Arial"/>
                <w:i/>
                <w:iCs/>
                <w:color w:val="000000"/>
                <w:sz w:val="18"/>
                <w:szCs w:val="18"/>
                <w:lang w:val="en-GB"/>
              </w:rPr>
            </w:pPr>
          </w:p>
        </w:tc>
      </w:tr>
      <w:tr w:rsidR="0074249D" w:rsidRPr="00AA1A52" w:rsidTr="000E5961">
        <w:tc>
          <w:tcPr>
            <w:tcW w:w="5070" w:type="dxa"/>
            <w:tcBorders>
              <w:top w:val="inset" w:sz="6" w:space="0" w:color="auto"/>
              <w:left w:val="nil"/>
              <w:bottom w:val="inset" w:sz="6" w:space="0" w:color="auto"/>
              <w:right w:val="nil"/>
            </w:tcBorders>
            <w:shd w:val="clear" w:color="auto" w:fill="4F81BD"/>
          </w:tcPr>
          <w:p w:rsidR="0074249D" w:rsidRPr="00AA1A52" w:rsidRDefault="0074249D" w:rsidP="000E5961">
            <w:pPr>
              <w:spacing w:before="60" w:after="60"/>
              <w:jc w:val="center"/>
              <w:rPr>
                <w:rFonts w:ascii="Arial" w:eastAsia="Calibri" w:hAnsi="Arial" w:cs="Arial"/>
                <w:b/>
                <w:bCs/>
                <w:iCs/>
                <w:color w:val="FFFFFF"/>
                <w:sz w:val="22"/>
                <w:szCs w:val="18"/>
                <w:lang w:val="en-GB"/>
              </w:rPr>
            </w:pPr>
            <w:r w:rsidRPr="00AA1A52">
              <w:rPr>
                <w:rFonts w:ascii="Arial" w:eastAsia="Calibri" w:hAnsi="Arial" w:cs="Arial"/>
                <w:b/>
                <w:bCs/>
                <w:iCs/>
                <w:color w:val="FFFFFF"/>
                <w:sz w:val="22"/>
                <w:szCs w:val="18"/>
                <w:lang w:val="en-GB"/>
              </w:rPr>
              <w:t>Totals</w:t>
            </w:r>
          </w:p>
        </w:tc>
        <w:tc>
          <w:tcPr>
            <w:tcW w:w="2409" w:type="dxa"/>
            <w:tcBorders>
              <w:top w:val="inset" w:sz="6" w:space="0" w:color="auto"/>
              <w:bottom w:val="inset" w:sz="6" w:space="0" w:color="auto"/>
            </w:tcBorders>
            <w:shd w:val="clear" w:color="auto" w:fill="D8D8D8"/>
            <w:vAlign w:val="center"/>
          </w:tcPr>
          <w:p w:rsidR="0074249D" w:rsidRPr="00AA1A52" w:rsidRDefault="0074249D" w:rsidP="000E5961">
            <w:pPr>
              <w:spacing w:after="120"/>
              <w:jc w:val="center"/>
              <w:rPr>
                <w:rFonts w:ascii="Arial" w:eastAsia="Calibri" w:hAnsi="Arial" w:cs="Arial"/>
                <w:i/>
                <w:iCs/>
                <w:color w:val="000000"/>
                <w:sz w:val="22"/>
                <w:szCs w:val="18"/>
                <w:lang w:val="en-GB"/>
              </w:rPr>
            </w:pPr>
          </w:p>
        </w:tc>
        <w:tc>
          <w:tcPr>
            <w:tcW w:w="2375" w:type="dxa"/>
            <w:tcBorders>
              <w:top w:val="inset" w:sz="6" w:space="0" w:color="auto"/>
              <w:bottom w:val="inset" w:sz="6" w:space="0" w:color="auto"/>
            </w:tcBorders>
            <w:shd w:val="clear" w:color="auto" w:fill="D8D8D8"/>
            <w:vAlign w:val="center"/>
          </w:tcPr>
          <w:p w:rsidR="0074249D" w:rsidRPr="00AA1A52" w:rsidRDefault="0074249D" w:rsidP="000E5961">
            <w:pPr>
              <w:spacing w:after="120"/>
              <w:jc w:val="center"/>
              <w:rPr>
                <w:rFonts w:ascii="Arial" w:eastAsia="Calibri" w:hAnsi="Arial" w:cs="Arial"/>
                <w:i/>
                <w:iCs/>
                <w:color w:val="000000"/>
                <w:sz w:val="22"/>
                <w:szCs w:val="18"/>
                <w:lang w:val="en-GB"/>
              </w:rPr>
            </w:pPr>
          </w:p>
        </w:tc>
      </w:tr>
    </w:tbl>
    <w:p w:rsidR="0074249D" w:rsidRPr="008806E7" w:rsidRDefault="0074249D" w:rsidP="0074249D">
      <w:pPr>
        <w:rPr>
          <w:rFonts w:ascii="Arial" w:eastAsia="Calibri" w:hAnsi="Arial" w:cs="Arial"/>
          <w:i/>
          <w:iCs/>
          <w:color w:val="000000"/>
          <w:sz w:val="22"/>
          <w:szCs w:val="22"/>
          <w:lang w:val="en-GB"/>
        </w:rPr>
      </w:pPr>
    </w:p>
    <w:p w:rsidR="0074249D" w:rsidRPr="008806E7" w:rsidRDefault="0074249D" w:rsidP="0074249D">
      <w:pPr>
        <w:jc w:val="both"/>
        <w:rPr>
          <w:rFonts w:ascii="Arial" w:eastAsia="Calibri" w:hAnsi="Arial" w:cs="Arial"/>
          <w:iCs/>
          <w:color w:val="000000"/>
          <w:sz w:val="22"/>
          <w:szCs w:val="22"/>
          <w:lang w:val="en-GB"/>
        </w:rPr>
      </w:pPr>
      <w:r w:rsidRPr="008806E7">
        <w:rPr>
          <w:rFonts w:ascii="Arial" w:eastAsia="Calibri" w:hAnsi="Arial" w:cs="Arial"/>
          <w:iCs/>
          <w:color w:val="000000"/>
          <w:sz w:val="22"/>
          <w:szCs w:val="22"/>
          <w:lang w:val="en-GB"/>
        </w:rPr>
        <w:lastRenderedPageBreak/>
        <w:t>Having regard to the Bern Convention draft reporting format for recording of wild bird crime cases</w:t>
      </w:r>
      <w:r w:rsidRPr="008806E7">
        <w:rPr>
          <w:rFonts w:ascii="Arial" w:eastAsia="Calibri" w:hAnsi="Arial" w:cs="Arial"/>
          <w:iCs/>
          <w:color w:val="000000"/>
          <w:sz w:val="22"/>
          <w:szCs w:val="22"/>
          <w:vertAlign w:val="superscript"/>
          <w:lang w:val="en-GB"/>
        </w:rPr>
        <w:footnoteReference w:id="10"/>
      </w:r>
      <w:r w:rsidRPr="008806E7">
        <w:rPr>
          <w:rFonts w:ascii="Arial" w:eastAsia="Calibri" w:hAnsi="Arial" w:cs="Arial"/>
          <w:iCs/>
          <w:color w:val="000000"/>
          <w:sz w:val="22"/>
          <w:szCs w:val="22"/>
          <w:vertAlign w:val="superscript"/>
          <w:lang w:val="en-GB"/>
        </w:rPr>
        <w:t>,</w:t>
      </w:r>
      <w:r w:rsidRPr="008806E7">
        <w:rPr>
          <w:rFonts w:ascii="Arial" w:eastAsia="Calibri" w:hAnsi="Arial" w:cs="Arial"/>
          <w:iCs/>
          <w:color w:val="000000"/>
          <w:sz w:val="22"/>
          <w:szCs w:val="22"/>
          <w:lang w:val="en-GB"/>
        </w:rPr>
        <w:t xml:space="preserve"> as well as to the following working definition of IKB: “Those unlawful</w:t>
      </w:r>
      <w:r w:rsidRPr="008806E7">
        <w:rPr>
          <w:rFonts w:ascii="Arial" w:eastAsia="Calibri" w:hAnsi="Arial" w:cs="Arial"/>
          <w:iCs/>
          <w:color w:val="000000"/>
          <w:sz w:val="22"/>
          <w:szCs w:val="22"/>
          <w:vertAlign w:val="superscript"/>
          <w:lang w:val="en-GB"/>
        </w:rPr>
        <w:footnoteReference w:id="11"/>
      </w:r>
      <w:r w:rsidRPr="008806E7">
        <w:rPr>
          <w:rFonts w:ascii="Arial" w:eastAsia="Calibri" w:hAnsi="Arial" w:cs="Arial"/>
          <w:iCs/>
          <w:color w:val="000000"/>
          <w:sz w:val="22"/>
          <w:szCs w:val="22"/>
          <w:lang w:val="en-GB"/>
        </w:rPr>
        <w:t xml:space="preserve"> activities </w:t>
      </w:r>
      <w:r w:rsidRPr="008806E7">
        <w:rPr>
          <w:rFonts w:ascii="Arial" w:eastAsia="Calibri" w:hAnsi="Arial" w:cs="Arial"/>
          <w:iCs/>
          <w:color w:val="000000"/>
          <w:sz w:val="22"/>
          <w:szCs w:val="22"/>
          <w:u w:val="single"/>
          <w:lang w:val="en-GB"/>
        </w:rPr>
        <w:t>committed intentionally</w:t>
      </w:r>
      <w:r w:rsidRPr="008806E7">
        <w:rPr>
          <w:rFonts w:ascii="Arial" w:eastAsia="Calibri" w:hAnsi="Arial" w:cs="Arial"/>
          <w:iCs/>
          <w:color w:val="000000"/>
          <w:sz w:val="22"/>
          <w:szCs w:val="22"/>
          <w:lang w:val="en-GB"/>
        </w:rPr>
        <w:t xml:space="preserve"> resulting in the death, injury or removal of specimens</w:t>
      </w:r>
      <w:r w:rsidRPr="008806E7">
        <w:rPr>
          <w:rFonts w:ascii="Arial" w:eastAsia="Calibri" w:hAnsi="Arial" w:cs="Arial"/>
          <w:iCs/>
          <w:color w:val="000000"/>
          <w:sz w:val="22"/>
          <w:szCs w:val="22"/>
          <w:vertAlign w:val="superscript"/>
          <w:lang w:val="en-GB"/>
        </w:rPr>
        <w:footnoteReference w:id="12"/>
      </w:r>
      <w:r w:rsidRPr="008806E7">
        <w:rPr>
          <w:rFonts w:ascii="Arial" w:eastAsia="Calibri" w:hAnsi="Arial" w:cs="Arial"/>
          <w:iCs/>
          <w:color w:val="000000"/>
          <w:sz w:val="22"/>
          <w:szCs w:val="22"/>
          <w:lang w:val="en-GB"/>
        </w:rPr>
        <w:t xml:space="preserve"> of migratory birds from the wild either dead or alive, including their parts or derivatives”, respondents should indicate the number of cases of IKB-related offences for each offence category disclosed</w:t>
      </w:r>
      <w:r w:rsidRPr="008806E7">
        <w:rPr>
          <w:rFonts w:ascii="Arial" w:eastAsia="Calibri" w:hAnsi="Arial" w:cs="Arial"/>
          <w:iCs/>
          <w:color w:val="000000"/>
          <w:sz w:val="22"/>
          <w:szCs w:val="22"/>
          <w:vertAlign w:val="superscript"/>
          <w:lang w:val="en-GB"/>
        </w:rPr>
        <w:footnoteReference w:id="13"/>
      </w:r>
      <w:r w:rsidRPr="008806E7">
        <w:rPr>
          <w:rFonts w:ascii="Arial" w:eastAsia="Calibri" w:hAnsi="Arial" w:cs="Arial"/>
          <w:iCs/>
          <w:color w:val="000000"/>
          <w:sz w:val="22"/>
          <w:szCs w:val="22"/>
          <w:lang w:val="en-GB"/>
        </w:rPr>
        <w:t xml:space="preserve"> over the assessment pe</w:t>
      </w:r>
      <w:r>
        <w:rPr>
          <w:rFonts w:ascii="Arial" w:eastAsia="Calibri" w:hAnsi="Arial" w:cs="Arial"/>
          <w:iCs/>
          <w:color w:val="000000"/>
          <w:sz w:val="22"/>
          <w:szCs w:val="22"/>
          <w:lang w:val="en-GB"/>
        </w:rPr>
        <w:t>r</w:t>
      </w:r>
      <w:r w:rsidRPr="008806E7">
        <w:rPr>
          <w:rFonts w:ascii="Arial" w:eastAsia="Calibri" w:hAnsi="Arial" w:cs="Arial"/>
          <w:iCs/>
          <w:color w:val="000000"/>
          <w:sz w:val="22"/>
          <w:szCs w:val="22"/>
          <w:lang w:val="en-GB"/>
        </w:rPr>
        <w:t>iod as well as, wherever applicable, the number of bird specimens involved in the offence.</w:t>
      </w:r>
    </w:p>
    <w:p w:rsidR="0074249D" w:rsidRPr="008806E7" w:rsidRDefault="0074249D" w:rsidP="0074249D">
      <w:pPr>
        <w:jc w:val="both"/>
        <w:rPr>
          <w:rFonts w:ascii="Arial" w:eastAsia="Calibri" w:hAnsi="Arial" w:cs="Arial"/>
          <w:iCs/>
          <w:color w:val="000000"/>
          <w:sz w:val="22"/>
          <w:szCs w:val="22"/>
          <w:lang w:val="en-GB"/>
        </w:rPr>
      </w:pPr>
    </w:p>
    <w:p w:rsidR="0074249D" w:rsidRPr="008806E7" w:rsidRDefault="0074249D" w:rsidP="0074249D">
      <w:pPr>
        <w:jc w:val="both"/>
        <w:rPr>
          <w:rFonts w:ascii="Arial" w:eastAsia="Calibri" w:hAnsi="Arial" w:cs="Arial"/>
          <w:iCs/>
          <w:color w:val="000000"/>
          <w:sz w:val="22"/>
          <w:szCs w:val="22"/>
          <w:lang w:val="en-GB"/>
        </w:rPr>
      </w:pPr>
      <w:r w:rsidRPr="008806E7">
        <w:rPr>
          <w:rFonts w:ascii="Arial" w:eastAsia="Calibri" w:hAnsi="Arial" w:cs="Arial"/>
          <w:iCs/>
          <w:color w:val="000000"/>
          <w:sz w:val="22"/>
          <w:szCs w:val="22"/>
          <w:lang w:val="en-GB"/>
        </w:rPr>
        <w:t>In case an offence was committed by a group of persons, the number of</w:t>
      </w:r>
      <w:r w:rsidRPr="008806E7">
        <w:rPr>
          <w:rFonts w:ascii="Arial" w:eastAsia="Calibri" w:hAnsi="Arial" w:cs="Arial"/>
          <w:color w:val="000000"/>
          <w:sz w:val="22"/>
          <w:szCs w:val="22"/>
          <w:lang w:val="en-GB"/>
        </w:rPr>
        <w:t xml:space="preserve"> </w:t>
      </w:r>
      <w:r w:rsidRPr="008806E7">
        <w:rPr>
          <w:rFonts w:ascii="Arial" w:eastAsia="Calibri" w:hAnsi="Arial" w:cs="Arial"/>
          <w:iCs/>
          <w:color w:val="000000"/>
          <w:sz w:val="22"/>
          <w:szCs w:val="22"/>
          <w:lang w:val="en-GB"/>
        </w:rPr>
        <w:t xml:space="preserve">offences to be reported in the second column of the above table should be multiplied by the number of persons involved / prosecuted for that offence. </w:t>
      </w:r>
    </w:p>
    <w:p w:rsidR="0074249D" w:rsidRPr="008806E7" w:rsidRDefault="0074249D" w:rsidP="0074249D">
      <w:pPr>
        <w:jc w:val="both"/>
        <w:rPr>
          <w:rFonts w:ascii="Arial" w:eastAsia="Calibri" w:hAnsi="Arial" w:cs="Arial"/>
          <w:iCs/>
          <w:color w:val="000000"/>
          <w:sz w:val="22"/>
          <w:szCs w:val="22"/>
          <w:lang w:val="en-GB"/>
        </w:rPr>
      </w:pPr>
    </w:p>
    <w:p w:rsidR="0074249D" w:rsidRPr="008806E7" w:rsidRDefault="0074249D" w:rsidP="0074249D">
      <w:pPr>
        <w:jc w:val="both"/>
        <w:rPr>
          <w:rFonts w:ascii="Arial" w:eastAsia="Calibri" w:hAnsi="Arial"/>
          <w:color w:val="000000"/>
          <w:sz w:val="22"/>
          <w:szCs w:val="22"/>
          <w:lang w:val="en-GB"/>
        </w:rPr>
      </w:pPr>
      <w:r w:rsidRPr="008806E7">
        <w:rPr>
          <w:rFonts w:ascii="Arial" w:eastAsia="Calibri" w:hAnsi="Arial" w:cs="Arial"/>
          <w:iCs/>
          <w:color w:val="000000"/>
          <w:sz w:val="22"/>
          <w:szCs w:val="22"/>
          <w:lang w:val="en-GB"/>
        </w:rPr>
        <w:t>In case a single person faced multiple charges for different offence categories (for instance illegal killing of a protected bird and using prohibited methods of hunting), such case should be reported under each offence category for which that person has been charged / prosecuted.</w:t>
      </w: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42" w:name="_Toc486539576"/>
      <w:bookmarkStart w:id="43" w:name="_Toc489001540"/>
      <w:r w:rsidRPr="008806E7">
        <w:rPr>
          <w:rFonts w:ascii="Arial" w:hAnsi="Arial" w:cs="Arial"/>
          <w:b/>
          <w:color w:val="000000"/>
          <w:sz w:val="30"/>
          <w:szCs w:val="30"/>
          <w:lang w:val="en-GB"/>
        </w:rPr>
        <w:lastRenderedPageBreak/>
        <w:t>B. Comprehensiveness of national legislation</w:t>
      </w:r>
      <w:bookmarkEnd w:id="42"/>
      <w:bookmarkEnd w:id="43"/>
      <w:r w:rsidRPr="008806E7">
        <w:rPr>
          <w:rFonts w:ascii="Arial" w:hAnsi="Arial" w:cs="Arial"/>
          <w:b/>
          <w:color w:val="000000"/>
          <w:sz w:val="30"/>
          <w:szCs w:val="30"/>
          <w:lang w:val="en-GB"/>
        </w:rPr>
        <w:t xml:space="preserve"> </w:t>
      </w: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44" w:name="_Toc486539577"/>
      <w:bookmarkStart w:id="45" w:name="_Toc489001541"/>
      <w:r w:rsidRPr="008806E7">
        <w:rPr>
          <w:rFonts w:ascii="Arial" w:hAnsi="Arial" w:cs="Arial"/>
          <w:b/>
          <w:iCs/>
          <w:color w:val="000000"/>
          <w:sz w:val="28"/>
          <w:szCs w:val="22"/>
          <w:lang w:val="en-GB"/>
        </w:rPr>
        <w:t>5. National wildlife legislation</w:t>
      </w:r>
      <w:r w:rsidRPr="008806E7">
        <w:rPr>
          <w:rFonts w:ascii="Arial" w:hAnsi="Arial"/>
          <w:b/>
          <w:iCs/>
          <w:color w:val="000000"/>
          <w:sz w:val="28"/>
          <w:szCs w:val="22"/>
          <w:vertAlign w:val="superscript"/>
          <w:lang w:val="en-GB"/>
        </w:rPr>
        <w:footnoteReference w:id="14"/>
      </w:r>
      <w:bookmarkEnd w:id="44"/>
      <w:bookmarkEnd w:id="45"/>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 xml:space="preserve">The comprehensiveness of national legislative provisions in force for wildlife conservation, management and use, including prohibition of IKB </w:t>
      </w:r>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Does comprehensive national legislation</w:t>
      </w:r>
      <w:r w:rsidRPr="008806E7">
        <w:rPr>
          <w:rFonts w:ascii="Arial" w:eastAsia="Calibri" w:hAnsi="Arial"/>
          <w:color w:val="000000"/>
          <w:sz w:val="22"/>
          <w:szCs w:val="22"/>
          <w:vertAlign w:val="superscript"/>
          <w:lang w:val="en-GB"/>
        </w:rPr>
        <w:footnoteReference w:id="15"/>
      </w:r>
      <w:r w:rsidRPr="008806E7">
        <w:rPr>
          <w:rFonts w:ascii="Arial" w:eastAsia="Calibri" w:hAnsi="Arial" w:cs="Arial"/>
          <w:b/>
          <w:bCs/>
          <w:i/>
          <w:iCs/>
          <w:color w:val="000000"/>
          <w:sz w:val="22"/>
          <w:szCs w:val="22"/>
          <w:lang w:val="en-GB"/>
        </w:rPr>
        <w:t xml:space="preserve"> for wildlife conservation exist, including provisions to regulate international trade in wildlife or its products?</w:t>
      </w:r>
    </w:p>
    <w:p w:rsidR="0074249D" w:rsidRPr="008806E7" w:rsidRDefault="0074249D" w:rsidP="0074249D">
      <w:pPr>
        <w:spacing w:after="200"/>
        <w:rPr>
          <w:rFonts w:ascii="Arial" w:eastAsia="Calibri" w:hAnsi="Arial" w:cs="Arial"/>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2"/>
        <w:gridCol w:w="2306"/>
        <w:gridCol w:w="15"/>
        <w:gridCol w:w="2322"/>
        <w:gridCol w:w="2326"/>
      </w:tblGrid>
      <w:tr w:rsidR="0074249D" w:rsidRPr="00AA1A52" w:rsidTr="000E5961">
        <w:tc>
          <w:tcPr>
            <w:tcW w:w="2309"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40"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c>
          <w:tcPr>
            <w:tcW w:w="2321"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wildlife legislation:</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not been enacted</w:t>
            </w:r>
          </w:p>
        </w:tc>
        <w:tc>
          <w:tcPr>
            <w:tcW w:w="232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wildlife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Does </w:t>
            </w:r>
            <w:r w:rsidRPr="00AA1A52">
              <w:rPr>
                <w:rFonts w:ascii="Arial" w:eastAsia="Calibri" w:hAnsi="Arial" w:cs="Arial"/>
                <w:b/>
                <w:color w:val="000000"/>
                <w:sz w:val="18"/>
                <w:szCs w:val="18"/>
                <w:lang w:val="en-GB"/>
              </w:rPr>
              <w:t>not have</w:t>
            </w:r>
            <w:r w:rsidRPr="00AA1A52">
              <w:rPr>
                <w:rFonts w:ascii="Arial" w:eastAsia="Calibri" w:hAnsi="Arial" w:cs="Arial"/>
                <w:color w:val="000000"/>
                <w:sz w:val="18"/>
                <w:szCs w:val="18"/>
                <w:lang w:val="en-GB"/>
              </w:rPr>
              <w:t xml:space="preserve"> adequate provisions to deter and combat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supported by suitable legislation framework and/or regulations</w:t>
            </w:r>
          </w:p>
        </w:tc>
        <w:tc>
          <w:tcPr>
            <w:tcW w:w="232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wildlife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Has</w:t>
            </w:r>
            <w:r w:rsidRPr="00AA1A52">
              <w:rPr>
                <w:rFonts w:ascii="Arial" w:eastAsia="Calibri" w:hAnsi="Arial" w:cs="Arial"/>
                <w:color w:val="000000"/>
                <w:sz w:val="18"/>
                <w:szCs w:val="18"/>
                <w:lang w:val="en-GB"/>
              </w:rPr>
              <w:t xml:space="preserve"> adequate provisions to deter and combat IKB</w:t>
            </w:r>
            <w:r w:rsidRPr="00AA1A52">
              <w:rPr>
                <w:rFonts w:ascii="Arial" w:eastAsia="Calibri" w:hAnsi="Arial" w:cs="Arial"/>
                <w:color w:val="548DD4"/>
                <w:sz w:val="18"/>
                <w:szCs w:val="18"/>
                <w:lang w:val="en-GB"/>
              </w:rPr>
              <w:t>.</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 xml:space="preserve">not </w:t>
            </w:r>
            <w:r w:rsidRPr="00AA1A52">
              <w:rPr>
                <w:rFonts w:ascii="Arial" w:eastAsia="Calibri" w:hAnsi="Arial" w:cs="Arial"/>
                <w:color w:val="000000"/>
                <w:sz w:val="18"/>
                <w:szCs w:val="18"/>
                <w:lang w:val="en-GB"/>
              </w:rPr>
              <w:t>supported by suitable legislation framework and/or regulations</w:t>
            </w:r>
          </w:p>
        </w:tc>
        <w:tc>
          <w:tcPr>
            <w:tcW w:w="232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wildlife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adequate provisions to deter and combat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Is supported</w:t>
            </w:r>
            <w:r w:rsidRPr="00AA1A52">
              <w:rPr>
                <w:rFonts w:ascii="Arial" w:eastAsia="Calibri" w:hAnsi="Arial" w:cs="Arial"/>
                <w:color w:val="000000"/>
                <w:sz w:val="18"/>
                <w:szCs w:val="18"/>
                <w:lang w:val="en-GB"/>
              </w:rPr>
              <w:t xml:space="preserve"> by suitable legislation framework and/or regulations</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46" w:name="_Toc486539578"/>
      <w:bookmarkStart w:id="47" w:name="_Toc489001542"/>
      <w:r w:rsidRPr="008806E7">
        <w:rPr>
          <w:rFonts w:ascii="Arial" w:hAnsi="Arial" w:cs="Arial"/>
          <w:b/>
          <w:iCs/>
          <w:color w:val="000000"/>
          <w:sz w:val="28"/>
          <w:szCs w:val="22"/>
          <w:lang w:val="en-GB"/>
        </w:rPr>
        <w:lastRenderedPageBreak/>
        <w:t>6. Regulated use</w:t>
      </w:r>
      <w:bookmarkEnd w:id="46"/>
      <w:bookmarkEnd w:id="47"/>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comprehensiveness of national legislation concerning sustainable use of wildlife including hunting.</w:t>
      </w:r>
      <w:proofErr w:type="gramEnd"/>
    </w:p>
    <w:p w:rsidR="0074249D" w:rsidRPr="00E02041" w:rsidRDefault="0074249D" w:rsidP="0074249D">
      <w:pPr>
        <w:jc w:val="both"/>
        <w:rPr>
          <w:rFonts w:ascii="Arial" w:eastAsia="Calibri" w:hAnsi="Arial" w:cs="Arial"/>
          <w:b/>
          <w:bCs/>
          <w:color w:val="000000"/>
          <w:sz w:val="18"/>
          <w:szCs w:val="18"/>
          <w:lang w:val="en-GB"/>
        </w:rPr>
      </w:pPr>
    </w:p>
    <w:p w:rsidR="0074249D" w:rsidRPr="008806E7" w:rsidRDefault="0074249D" w:rsidP="0074249D">
      <w:pPr>
        <w:spacing w:after="120"/>
        <w:ind w:left="1138"/>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 xml:space="preserve">Question: Through which measures and controls </w:t>
      </w:r>
      <w:proofErr w:type="gramStart"/>
      <w:r w:rsidRPr="008806E7">
        <w:rPr>
          <w:rFonts w:ascii="Arial" w:eastAsia="Calibri" w:hAnsi="Arial" w:cs="Arial"/>
          <w:b/>
          <w:bCs/>
          <w:i/>
          <w:iCs/>
          <w:color w:val="000000"/>
          <w:sz w:val="22"/>
          <w:szCs w:val="22"/>
          <w:lang w:val="en-GB"/>
        </w:rPr>
        <w:t>do</w:t>
      </w:r>
      <w:proofErr w:type="gramEnd"/>
      <w:r w:rsidRPr="008806E7">
        <w:rPr>
          <w:rFonts w:ascii="Arial" w:eastAsia="Calibri" w:hAnsi="Arial" w:cs="Arial"/>
          <w:b/>
          <w:bCs/>
          <w:i/>
          <w:iCs/>
          <w:color w:val="000000"/>
          <w:sz w:val="22"/>
          <w:szCs w:val="22"/>
          <w:lang w:val="en-GB"/>
        </w:rPr>
        <w:t xml:space="preserve"> national legislation regulate the killing and taking of wild birds?</w:t>
      </w:r>
    </w:p>
    <w:p w:rsidR="0074249D" w:rsidRPr="008806E7" w:rsidRDefault="0074249D" w:rsidP="0074249D">
      <w:pPr>
        <w:spacing w:after="12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261"/>
        <w:gridCol w:w="18"/>
        <w:gridCol w:w="2293"/>
        <w:gridCol w:w="13"/>
        <w:gridCol w:w="2439"/>
      </w:tblGrid>
      <w:tr w:rsidR="0074249D" w:rsidRPr="00AA1A52" w:rsidTr="000E5961">
        <w:tc>
          <w:tcPr>
            <w:tcW w:w="2495"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476"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c>
          <w:tcPr>
            <w:tcW w:w="249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Does </w:t>
            </w:r>
            <w:r w:rsidRPr="00AA1A52">
              <w:rPr>
                <w:rFonts w:ascii="Arial" w:eastAsia="Calibri" w:hAnsi="Arial" w:cs="Arial"/>
                <w:b/>
                <w:color w:val="000000"/>
                <w:sz w:val="18"/>
                <w:szCs w:val="18"/>
                <w:lang w:val="en-GB"/>
              </w:rPr>
              <w:t>not specifically</w:t>
            </w:r>
            <w:r w:rsidRPr="00AA1A52">
              <w:rPr>
                <w:rFonts w:ascii="Arial" w:eastAsia="Calibri" w:hAnsi="Arial" w:cs="Arial"/>
                <w:color w:val="000000"/>
                <w:sz w:val="18"/>
                <w:szCs w:val="18"/>
                <w:lang w:val="en-GB"/>
              </w:rPr>
              <w:t xml:space="preserve"> regulate hunting of birds from conservation / sustainable use points of view. Some legislation concerning hunting of birds may exist, however it mainly addresses the activity from arms control / public safety points of view and does not delve into wildlife conservation issues</w:t>
            </w:r>
          </w:p>
        </w:tc>
        <w:tc>
          <w:tcPr>
            <w:tcW w:w="2304"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Concerning hunting exists and sets </w:t>
            </w:r>
            <w:r w:rsidRPr="00AA1A52">
              <w:rPr>
                <w:rFonts w:ascii="Arial" w:eastAsia="Calibri" w:hAnsi="Arial" w:cs="Arial"/>
                <w:b/>
                <w:color w:val="000000"/>
                <w:sz w:val="18"/>
                <w:szCs w:val="18"/>
                <w:lang w:val="en-GB"/>
              </w:rPr>
              <w:t>basic parameters</w:t>
            </w:r>
            <w:r w:rsidRPr="00AA1A52">
              <w:rPr>
                <w:rFonts w:ascii="Arial" w:eastAsia="Calibri" w:hAnsi="Arial" w:cs="Arial"/>
                <w:color w:val="000000"/>
                <w:sz w:val="18"/>
                <w:szCs w:val="18"/>
                <w:lang w:val="en-GB"/>
              </w:rPr>
              <w:t xml:space="preserve"> that apply to various </w:t>
            </w:r>
            <w:proofErr w:type="spellStart"/>
            <w:r w:rsidRPr="00AA1A52">
              <w:rPr>
                <w:rFonts w:ascii="Arial" w:eastAsia="Calibri" w:hAnsi="Arial" w:cs="Arial"/>
                <w:color w:val="000000"/>
                <w:sz w:val="18"/>
                <w:szCs w:val="18"/>
                <w:lang w:val="en-GB"/>
              </w:rPr>
              <w:t>huntable</w:t>
            </w:r>
            <w:proofErr w:type="spellEnd"/>
            <w:r w:rsidRPr="00AA1A52">
              <w:rPr>
                <w:rFonts w:ascii="Arial" w:eastAsia="Calibri" w:hAnsi="Arial" w:cs="Arial"/>
                <w:color w:val="000000"/>
                <w:sz w:val="18"/>
                <w:szCs w:val="18"/>
                <w:lang w:val="en-GB"/>
              </w:rPr>
              <w:t xml:space="preserve"> species including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Establishes and defines hunting seasons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Lists species that can be hunted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Regulates methods of hunting</w:t>
            </w:r>
          </w:p>
          <w:p w:rsidR="0074249D" w:rsidRPr="00AA1A52" w:rsidRDefault="0074249D" w:rsidP="000E5961">
            <w:pPr>
              <w:spacing w:before="120" w:after="120"/>
              <w:rPr>
                <w:rFonts w:ascii="Arial" w:eastAsia="Calibri" w:hAnsi="Arial" w:cs="Arial"/>
                <w:color w:val="000000"/>
                <w:sz w:val="18"/>
                <w:szCs w:val="18"/>
                <w:lang w:val="en-GB"/>
              </w:rPr>
            </w:pPr>
          </w:p>
        </w:tc>
        <w:tc>
          <w:tcPr>
            <w:tcW w:w="2342"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Concerning hunting exists separately from national legislation concerning conservation of wildlife and lays down </w:t>
            </w:r>
            <w:r w:rsidRPr="00AA1A52">
              <w:rPr>
                <w:rFonts w:ascii="Arial" w:eastAsia="Calibri" w:hAnsi="Arial" w:cs="Arial"/>
                <w:b/>
                <w:color w:val="000000"/>
                <w:sz w:val="18"/>
                <w:szCs w:val="18"/>
                <w:lang w:val="en-GB"/>
              </w:rPr>
              <w:t>comprehensive provisions</w:t>
            </w:r>
            <w:r w:rsidRPr="00AA1A52">
              <w:rPr>
                <w:rFonts w:ascii="Arial" w:eastAsia="Calibri" w:hAnsi="Arial" w:cs="Arial"/>
                <w:color w:val="000000"/>
                <w:sz w:val="18"/>
                <w:szCs w:val="18"/>
                <w:lang w:val="en-GB"/>
              </w:rPr>
              <w:t xml:space="preserve"> concerning:</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Establishing and defining hunting seasons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Listing species that can be hunted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Defining hunting areas.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Regulating and defining which methods are allowed for hunting</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Providing for effective authorization mechanism and criteria for obtaining a hunting licence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Establishing bag limits and quotas for </w:t>
            </w:r>
            <w:proofErr w:type="spellStart"/>
            <w:r w:rsidRPr="00AA1A52">
              <w:rPr>
                <w:rFonts w:ascii="Arial" w:eastAsia="Calibri" w:hAnsi="Arial" w:cs="Arial"/>
                <w:color w:val="000000"/>
                <w:sz w:val="18"/>
                <w:szCs w:val="18"/>
                <w:lang w:val="en-GB"/>
              </w:rPr>
              <w:t>huntable</w:t>
            </w:r>
            <w:proofErr w:type="spellEnd"/>
            <w:r w:rsidRPr="00AA1A52">
              <w:rPr>
                <w:rFonts w:ascii="Arial" w:eastAsia="Calibri" w:hAnsi="Arial" w:cs="Arial"/>
                <w:color w:val="000000"/>
                <w:sz w:val="18"/>
                <w:szCs w:val="18"/>
                <w:lang w:val="en-GB"/>
              </w:rPr>
              <w:t xml:space="preserve"> species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Providing for basic hunting bag reporting requirements</w:t>
            </w:r>
          </w:p>
          <w:p w:rsidR="0074249D" w:rsidRPr="00AA1A52" w:rsidRDefault="0074249D" w:rsidP="000E5961">
            <w:pPr>
              <w:spacing w:before="120" w:after="120"/>
              <w:rPr>
                <w:rFonts w:ascii="Arial" w:eastAsia="Calibri" w:hAnsi="Arial" w:cs="Arial"/>
                <w:i/>
                <w:iCs/>
                <w:color w:val="000000"/>
                <w:sz w:val="18"/>
                <w:szCs w:val="18"/>
                <w:lang w:val="en-GB"/>
              </w:rPr>
            </w:pPr>
            <w:r w:rsidRPr="00AA1A52">
              <w:rPr>
                <w:rFonts w:ascii="Arial" w:eastAsia="Calibri" w:hAnsi="Arial" w:cs="Arial"/>
                <w:color w:val="000000"/>
                <w:sz w:val="18"/>
                <w:szCs w:val="18"/>
                <w:lang w:val="en-GB"/>
              </w:rPr>
              <w:t>􀜆 Controls related to implementation</w:t>
            </w:r>
          </w:p>
        </w:tc>
        <w:tc>
          <w:tcPr>
            <w:tcW w:w="2489"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Concerning hunting is </w:t>
            </w:r>
            <w:r w:rsidRPr="00AA1A52">
              <w:rPr>
                <w:rFonts w:ascii="Arial" w:eastAsia="Calibri" w:hAnsi="Arial" w:cs="Arial"/>
                <w:b/>
                <w:color w:val="000000"/>
                <w:sz w:val="18"/>
                <w:szCs w:val="18"/>
                <w:lang w:val="en-GB"/>
              </w:rPr>
              <w:t xml:space="preserve">fully integrated </w:t>
            </w:r>
            <w:r w:rsidRPr="00AA1A52">
              <w:rPr>
                <w:rFonts w:ascii="Arial" w:eastAsia="Calibri" w:hAnsi="Arial" w:cs="Arial"/>
                <w:color w:val="000000"/>
                <w:sz w:val="18"/>
                <w:szCs w:val="18"/>
                <w:lang w:val="en-GB"/>
              </w:rPr>
              <w:t xml:space="preserve">within national conservation of wildlife legislation therefore ensuring the taking into account of biological and conservation aspects in hunting-related decisions and lays down </w:t>
            </w:r>
            <w:r w:rsidRPr="00AA1A52">
              <w:rPr>
                <w:rFonts w:ascii="Arial" w:eastAsia="Calibri" w:hAnsi="Arial" w:cs="Arial"/>
                <w:b/>
                <w:color w:val="000000"/>
                <w:sz w:val="18"/>
                <w:szCs w:val="18"/>
                <w:lang w:val="en-GB"/>
              </w:rPr>
              <w:t>comprehensive provisions</w:t>
            </w:r>
            <w:r w:rsidRPr="00AA1A52">
              <w:rPr>
                <w:rFonts w:ascii="Arial" w:eastAsia="Calibri" w:hAnsi="Arial" w:cs="Arial"/>
                <w:color w:val="000000"/>
                <w:sz w:val="18"/>
                <w:szCs w:val="18"/>
                <w:lang w:val="en-GB"/>
              </w:rPr>
              <w:t xml:space="preserve"> concerning:</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Establishment and definition of hunting seasons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Listing species that can be hunted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Definition of hunting areas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Regulation and definition of which methods are allowed for hunting</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Provision for appropriate authorization mechanism and criteria for obtaining a hunting license, including requirements for compulsory examination of hunting license applicants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Establishment of bag limits and quotas for </w:t>
            </w:r>
            <w:proofErr w:type="spellStart"/>
            <w:r w:rsidRPr="00AA1A52">
              <w:rPr>
                <w:rFonts w:ascii="Arial" w:eastAsia="Calibri" w:hAnsi="Arial" w:cs="Arial"/>
                <w:color w:val="000000"/>
                <w:sz w:val="18"/>
                <w:szCs w:val="18"/>
                <w:lang w:val="en-GB"/>
              </w:rPr>
              <w:t>huntable</w:t>
            </w:r>
            <w:proofErr w:type="spellEnd"/>
            <w:r w:rsidRPr="00AA1A52">
              <w:rPr>
                <w:rFonts w:ascii="Arial" w:eastAsia="Calibri" w:hAnsi="Arial" w:cs="Arial"/>
                <w:color w:val="000000"/>
                <w:sz w:val="18"/>
                <w:szCs w:val="18"/>
                <w:lang w:val="en-GB"/>
              </w:rPr>
              <w:t xml:space="preserve"> species on the basis of biological and conservation considerations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Provision for the timely collection of hunting bag data and reporting mechanisms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Controls related to implementation, including enforcement (for instance providing enforcement powers to game wardens, park rangers, hunting marshals </w:t>
            </w:r>
            <w:proofErr w:type="spellStart"/>
            <w:r w:rsidRPr="00AA1A52">
              <w:rPr>
                <w:rFonts w:ascii="Arial" w:eastAsia="Calibri" w:hAnsi="Arial" w:cs="Arial"/>
                <w:color w:val="000000"/>
                <w:sz w:val="18"/>
                <w:szCs w:val="18"/>
                <w:lang w:val="en-GB"/>
              </w:rPr>
              <w:t>etc</w:t>
            </w:r>
            <w:proofErr w:type="spellEnd"/>
            <w:r w:rsidRPr="00AA1A52">
              <w:rPr>
                <w:rFonts w:ascii="Arial" w:eastAsia="Calibri" w:hAnsi="Arial" w:cs="Arial"/>
                <w:color w:val="000000"/>
                <w:sz w:val="18"/>
                <w:szCs w:val="18"/>
                <w:lang w:val="en-GB"/>
              </w:rPr>
              <w:t>)</w:t>
            </w:r>
          </w:p>
        </w:tc>
      </w:tr>
    </w:tbl>
    <w:p w:rsidR="0074249D" w:rsidRPr="008806E7" w:rsidRDefault="0074249D" w:rsidP="0074249D">
      <w:pPr>
        <w:rPr>
          <w:rFonts w:ascii="Arial" w:eastAsia="Calibri" w:hAnsi="Arial" w:cs="Arial"/>
          <w:b/>
          <w:bCs/>
          <w:color w:val="000000"/>
          <w:sz w:val="23"/>
          <w:szCs w:val="23"/>
          <w:lang w:val="en-GB"/>
        </w:rPr>
      </w:pPr>
    </w:p>
    <w:p w:rsidR="0074249D" w:rsidRDefault="0074249D" w:rsidP="007424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Calibri" w:hAnsi="Arial" w:cs="Arial"/>
          <w:color w:val="000000"/>
          <w:sz w:val="22"/>
          <w:szCs w:val="22"/>
          <w:lang w:val="en-GB"/>
        </w:rPr>
      </w:pPr>
      <w:r>
        <w:rPr>
          <w:rFonts w:ascii="Arial" w:eastAsia="Calibri" w:hAnsi="Arial" w:cs="Arial"/>
          <w:color w:val="000000"/>
          <w:sz w:val="22"/>
          <w:szCs w:val="22"/>
          <w:lang w:val="en-GB"/>
        </w:rPr>
        <w:br w:type="page"/>
      </w: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lastRenderedPageBreak/>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48" w:name="_Toc486539579"/>
      <w:bookmarkStart w:id="49" w:name="_Toc489001543"/>
      <w:r w:rsidRPr="008806E7">
        <w:rPr>
          <w:rFonts w:ascii="Arial" w:hAnsi="Arial" w:cs="Arial"/>
          <w:b/>
          <w:iCs/>
          <w:color w:val="000000"/>
          <w:sz w:val="28"/>
          <w:szCs w:val="22"/>
          <w:lang w:val="en-GB"/>
        </w:rPr>
        <w:lastRenderedPageBreak/>
        <w:t>7. Prohibitions under national legislation</w:t>
      </w:r>
      <w:bookmarkEnd w:id="48"/>
      <w:bookmarkEnd w:id="49"/>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extent of activities forbidden under national legislation</w:t>
      </w:r>
    </w:p>
    <w:p w:rsidR="0074249D" w:rsidRPr="008806E7" w:rsidRDefault="0074249D" w:rsidP="0074249D">
      <w:pPr>
        <w:jc w:val="both"/>
        <w:rPr>
          <w:rFonts w:ascii="Arial" w:eastAsia="Calibri" w:hAnsi="Arial" w:cs="Arial"/>
          <w:color w:val="000000"/>
          <w:sz w:val="28"/>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To what extent does national legislation make the killing, taking and trade of wild birds illegal?</w:t>
      </w:r>
    </w:p>
    <w:p w:rsidR="0074249D" w:rsidRPr="008806E7" w:rsidRDefault="0074249D" w:rsidP="0074249D">
      <w:pPr>
        <w:rPr>
          <w:rFonts w:ascii="Arial" w:eastAsia="Calibri" w:hAnsi="Arial" w:cs="Arial"/>
          <w:color w:val="000000"/>
          <w:sz w:val="28"/>
          <w:szCs w:val="22"/>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192"/>
        <w:gridCol w:w="27"/>
        <w:gridCol w:w="2352"/>
        <w:gridCol w:w="2429"/>
      </w:tblGrid>
      <w:tr w:rsidR="0074249D" w:rsidRPr="00AA1A52" w:rsidTr="000E5961">
        <w:tc>
          <w:tcPr>
            <w:tcW w:w="235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274" w:type="dxa"/>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473"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52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58"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does </w:t>
            </w:r>
            <w:r w:rsidRPr="00AA1A52">
              <w:rPr>
                <w:rFonts w:ascii="Arial" w:eastAsia="Calibri" w:hAnsi="Arial" w:cs="Arial"/>
                <w:b/>
                <w:color w:val="000000"/>
                <w:sz w:val="18"/>
                <w:szCs w:val="18"/>
                <w:lang w:val="en-GB"/>
              </w:rPr>
              <w:t>not generally</w:t>
            </w:r>
            <w:r w:rsidRPr="00AA1A52">
              <w:rPr>
                <w:rFonts w:ascii="Arial" w:eastAsia="Calibri" w:hAnsi="Arial" w:cs="Arial"/>
                <w:b/>
                <w:color w:val="000000"/>
                <w:sz w:val="18"/>
                <w:szCs w:val="18"/>
                <w:vertAlign w:val="superscript"/>
                <w:lang w:val="en-GB"/>
              </w:rPr>
              <w:footnoteReference w:id="16"/>
            </w:r>
            <w:r w:rsidRPr="00AA1A52">
              <w:rPr>
                <w:rFonts w:ascii="Arial" w:eastAsia="Calibri" w:hAnsi="Arial" w:cs="Arial"/>
                <w:b/>
                <w:color w:val="000000"/>
                <w:sz w:val="18"/>
                <w:szCs w:val="18"/>
                <w:lang w:val="en-GB"/>
              </w:rPr>
              <w:t xml:space="preserve"> </w:t>
            </w:r>
            <w:r w:rsidRPr="00AA1A52">
              <w:rPr>
                <w:rFonts w:ascii="Arial" w:eastAsia="Calibri" w:hAnsi="Arial" w:cs="Arial"/>
                <w:color w:val="000000"/>
                <w:sz w:val="18"/>
                <w:szCs w:val="18"/>
                <w:lang w:val="en-GB"/>
              </w:rPr>
              <w:t>forbid: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Deliberate killing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Taking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The use of means such as nets, traps, lime sticks, sound-devices, </w:t>
            </w:r>
            <w:proofErr w:type="spellStart"/>
            <w:r w:rsidRPr="00AA1A52">
              <w:rPr>
                <w:rFonts w:ascii="Arial" w:eastAsia="Calibri" w:hAnsi="Arial" w:cs="Arial"/>
                <w:color w:val="000000"/>
                <w:sz w:val="18"/>
                <w:szCs w:val="18"/>
                <w:lang w:val="en-GB"/>
              </w:rPr>
              <w:t>etc</w:t>
            </w:r>
            <w:proofErr w:type="spellEnd"/>
            <w:r w:rsidRPr="00AA1A52">
              <w:rPr>
                <w:rFonts w:ascii="Arial" w:eastAsia="Calibri" w:hAnsi="Arial" w:cs="Arial"/>
                <w:color w:val="000000"/>
                <w:sz w:val="18"/>
                <w:szCs w:val="18"/>
                <w:lang w:val="en-GB"/>
              </w:rPr>
              <w:t xml:space="preserve"> for capturing birds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Possession</w:t>
            </w:r>
            <w:r w:rsidRPr="00AA1A52">
              <w:rPr>
                <w:rFonts w:ascii="Arial" w:eastAsia="Calibri" w:hAnsi="Arial"/>
                <w:color w:val="000000"/>
                <w:sz w:val="18"/>
                <w:szCs w:val="18"/>
                <w:vertAlign w:val="superscript"/>
                <w:lang w:val="en-GB"/>
              </w:rPr>
              <w:footnoteReference w:id="17"/>
            </w:r>
            <w:r w:rsidRPr="00AA1A52">
              <w:rPr>
                <w:rFonts w:ascii="Arial" w:eastAsia="Calibri" w:hAnsi="Arial" w:cs="Arial"/>
                <w:color w:val="000000"/>
                <w:sz w:val="18"/>
                <w:szCs w:val="18"/>
                <w:vertAlign w:val="superscript"/>
                <w:lang w:val="en-GB"/>
              </w:rPr>
              <w:t xml:space="preserve"> </w:t>
            </w:r>
            <w:r w:rsidRPr="00AA1A52">
              <w:rPr>
                <w:rFonts w:ascii="Arial" w:eastAsia="Calibri" w:hAnsi="Arial" w:cs="Arial"/>
                <w:color w:val="000000"/>
                <w:sz w:val="18"/>
                <w:szCs w:val="18"/>
                <w:lang w:val="en-GB"/>
              </w:rPr>
              <w:t>of live or dead wild birds or their parts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Importation or transport of wild birds or their derivatives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Sale of wild birds</w:t>
            </w:r>
          </w:p>
        </w:tc>
        <w:tc>
          <w:tcPr>
            <w:tcW w:w="2302"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r w:rsidRPr="00AA1A52">
              <w:rPr>
                <w:rFonts w:ascii="Arial" w:eastAsia="Calibri" w:hAnsi="Arial" w:cs="Arial"/>
                <w:b/>
                <w:color w:val="000000"/>
                <w:sz w:val="18"/>
                <w:szCs w:val="18"/>
                <w:lang w:val="en-GB"/>
              </w:rPr>
              <w:t>generally prohibits</w:t>
            </w:r>
            <w:r w:rsidRPr="00AA1A52">
              <w:rPr>
                <w:rFonts w:ascii="Arial" w:eastAsia="Calibri" w:hAnsi="Arial" w:cs="Arial"/>
                <w:color w:val="000000"/>
                <w:sz w:val="18"/>
                <w:szCs w:val="18"/>
                <w:lang w:val="en-GB"/>
              </w:rPr>
              <w:t>:</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Deliberate killing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Taking of wild birds</w:t>
            </w:r>
          </w:p>
        </w:tc>
        <w:tc>
          <w:tcPr>
            <w:tcW w:w="244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r w:rsidRPr="00AA1A52">
              <w:rPr>
                <w:rFonts w:ascii="Arial" w:eastAsia="Calibri" w:hAnsi="Arial" w:cs="Arial"/>
                <w:b/>
                <w:color w:val="000000"/>
                <w:sz w:val="18"/>
                <w:szCs w:val="18"/>
                <w:lang w:val="en-GB"/>
              </w:rPr>
              <w:t>generally prohibits</w:t>
            </w:r>
            <w:r w:rsidRPr="00AA1A52">
              <w:rPr>
                <w:rFonts w:ascii="Arial" w:eastAsia="Calibri" w:hAnsi="Arial" w:cs="Arial"/>
                <w:color w:val="000000"/>
                <w:sz w:val="18"/>
                <w:szCs w:val="18"/>
                <w:lang w:val="en-GB"/>
              </w:rPr>
              <w:t xml:space="preserv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Deliberate killing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Taking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The use of means such as nets, traps, lime sticks, sound-devices, etc. for capturing birds</w:t>
            </w:r>
          </w:p>
          <w:p w:rsidR="0074249D" w:rsidRPr="00AA1A52" w:rsidRDefault="0074249D" w:rsidP="000E5961">
            <w:pPr>
              <w:spacing w:before="120" w:after="120"/>
              <w:rPr>
                <w:rFonts w:ascii="Arial" w:eastAsia="Calibri" w:hAnsi="Arial" w:cs="Arial"/>
                <w:i/>
                <w:iCs/>
                <w:color w:val="000000"/>
                <w:sz w:val="18"/>
                <w:szCs w:val="18"/>
                <w:lang w:val="en-GB"/>
              </w:rPr>
            </w:pPr>
          </w:p>
        </w:tc>
        <w:tc>
          <w:tcPr>
            <w:tcW w:w="252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r w:rsidRPr="00AA1A52">
              <w:rPr>
                <w:rFonts w:ascii="Arial" w:eastAsia="Calibri" w:hAnsi="Arial" w:cs="Arial"/>
                <w:b/>
                <w:color w:val="000000"/>
                <w:sz w:val="18"/>
                <w:szCs w:val="18"/>
                <w:lang w:val="en-GB"/>
              </w:rPr>
              <w:t>generally prohibits</w:t>
            </w:r>
            <w:r w:rsidRPr="00AA1A52">
              <w:rPr>
                <w:rFonts w:ascii="Arial" w:eastAsia="Calibri" w:hAnsi="Arial" w:cs="Arial"/>
                <w:color w:val="000000"/>
                <w:sz w:val="18"/>
                <w:szCs w:val="18"/>
                <w:lang w:val="en-GB"/>
              </w:rPr>
              <w:t>:</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Deliberate killing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Taking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The use of means such as nets, traps, lime sticks, sound-devices, etc. for capturing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Possession of live or dead wild birds or their parts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Importation or transport of wild birds or their derivatives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Sale of wild birds</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hAnsi="Arial" w:cs="Arial"/>
          <w:b/>
          <w:iCs/>
          <w:color w:val="000000"/>
          <w:sz w:val="28"/>
          <w:szCs w:val="22"/>
          <w:lang w:val="en-GB"/>
        </w:rPr>
      </w:pPr>
      <w:r w:rsidRPr="008806E7">
        <w:rPr>
          <w:rFonts w:ascii="Arial" w:eastAsia="Calibri" w:hAnsi="Arial" w:cs="Arial"/>
          <w:b/>
          <w:bCs/>
          <w:color w:val="000000"/>
          <w:sz w:val="23"/>
          <w:szCs w:val="23"/>
          <w:lang w:val="en-GB"/>
        </w:rPr>
        <w:br w:type="page"/>
      </w:r>
      <w:bookmarkStart w:id="50" w:name="_Toc486539580"/>
      <w:bookmarkStart w:id="51" w:name="_Toc489001544"/>
      <w:r w:rsidRPr="008806E7">
        <w:rPr>
          <w:rFonts w:ascii="Arial" w:hAnsi="Arial" w:cs="Arial"/>
          <w:b/>
          <w:iCs/>
          <w:color w:val="000000"/>
          <w:sz w:val="28"/>
          <w:szCs w:val="22"/>
          <w:lang w:val="en-GB"/>
        </w:rPr>
        <w:lastRenderedPageBreak/>
        <w:t>8. Exceptions under national legislation</w:t>
      </w:r>
      <w:bookmarkEnd w:id="50"/>
      <w:bookmarkEnd w:id="51"/>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extent of regulatory scrutiny concerning any authorisation of exemptions</w:t>
      </w:r>
    </w:p>
    <w:p w:rsidR="0074249D" w:rsidRPr="00E02041" w:rsidRDefault="0074249D" w:rsidP="0074249D">
      <w:pPr>
        <w:jc w:val="both"/>
        <w:rPr>
          <w:rFonts w:ascii="Arial" w:eastAsia="Calibri" w:hAnsi="Arial" w:cs="Arial"/>
          <w:color w:val="000000"/>
          <w:sz w:val="18"/>
          <w:szCs w:val="18"/>
          <w:lang w:val="en-GB"/>
        </w:rPr>
      </w:pPr>
    </w:p>
    <w:p w:rsidR="0074249D" w:rsidRPr="008806E7" w:rsidRDefault="0074249D" w:rsidP="0074249D">
      <w:pPr>
        <w:spacing w:after="12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To what extent does national legislation make it possible to authorize exemptions from the general prohibitions outlined in the answer to previous question?</w:t>
      </w:r>
    </w:p>
    <w:p w:rsidR="0074249D" w:rsidRPr="00E02041" w:rsidRDefault="0074249D" w:rsidP="0074249D">
      <w:pPr>
        <w:spacing w:after="120"/>
        <w:rPr>
          <w:rFonts w:ascii="Arial" w:eastAsia="Calibri" w:hAnsi="Arial" w:cs="Arial"/>
          <w:i/>
          <w:iCs/>
          <w:color w:val="000000"/>
          <w:sz w:val="18"/>
          <w:szCs w:val="18"/>
          <w:lang w:val="en-GB"/>
        </w:rPr>
      </w:pPr>
    </w:p>
    <w:p w:rsidR="0074249D" w:rsidRPr="008806E7" w:rsidRDefault="0074249D" w:rsidP="0074249D">
      <w:pPr>
        <w:spacing w:after="12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224"/>
        <w:gridCol w:w="13"/>
        <w:gridCol w:w="2263"/>
        <w:gridCol w:w="9"/>
        <w:gridCol w:w="2567"/>
      </w:tblGrid>
      <w:tr w:rsidR="0074249D" w:rsidRPr="00AA1A52" w:rsidTr="000E5961">
        <w:tc>
          <w:tcPr>
            <w:tcW w:w="2495"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6"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658"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982"/>
        </w:trPr>
        <w:tc>
          <w:tcPr>
            <w:tcW w:w="249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Makes it possible for authorization of exemptions involving </w:t>
            </w:r>
            <w:r w:rsidRPr="00AA1A52">
              <w:rPr>
                <w:rFonts w:ascii="Arial" w:eastAsia="Calibri" w:hAnsi="Arial" w:cs="Arial"/>
                <w:b/>
                <w:color w:val="000000"/>
                <w:sz w:val="18"/>
                <w:szCs w:val="18"/>
                <w:lang w:val="en-GB"/>
              </w:rPr>
              <w:t>any or some</w:t>
            </w:r>
            <w:r w:rsidRPr="00AA1A52">
              <w:rPr>
                <w:rFonts w:ascii="Arial" w:eastAsia="Calibri" w:hAnsi="Arial" w:cs="Arial"/>
                <w:color w:val="000000"/>
                <w:sz w:val="18"/>
                <w:szCs w:val="18"/>
                <w:lang w:val="en-GB"/>
              </w:rPr>
              <w:t xml:space="preserve"> activities that are generally prohibited under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Does not include specific criteria or processes for granting / monitoring such exemptions</w:t>
            </w:r>
            <w:r w:rsidRPr="00AA1A52">
              <w:rPr>
                <w:rFonts w:ascii="Arial" w:eastAsia="Calibri" w:hAnsi="Arial" w:cs="Arial"/>
                <w:color w:val="000000"/>
                <w:sz w:val="18"/>
                <w:szCs w:val="18"/>
                <w:vertAlign w:val="superscript"/>
                <w:lang w:val="en-GB"/>
              </w:rPr>
              <w:t xml:space="preserve"> </w:t>
            </w:r>
          </w:p>
        </w:tc>
        <w:tc>
          <w:tcPr>
            <w:tcW w:w="2308"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Makes it possible for authorization of exemptions involving </w:t>
            </w:r>
            <w:r w:rsidRPr="00AA1A52">
              <w:rPr>
                <w:rFonts w:ascii="Arial" w:eastAsia="Calibri" w:hAnsi="Arial" w:cs="Arial"/>
                <w:b/>
                <w:color w:val="000000"/>
                <w:sz w:val="18"/>
                <w:szCs w:val="18"/>
                <w:lang w:val="en-GB"/>
              </w:rPr>
              <w:t>some</w:t>
            </w:r>
            <w:r w:rsidRPr="00AA1A52">
              <w:rPr>
                <w:rFonts w:ascii="Arial" w:eastAsia="Calibri" w:hAnsi="Arial" w:cs="Arial"/>
                <w:color w:val="000000"/>
                <w:sz w:val="18"/>
                <w:szCs w:val="18"/>
                <w:lang w:val="en-GB"/>
              </w:rPr>
              <w:t xml:space="preserve"> of the activities generally prohibited under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Defines the basic criteria upon which such exemptions can be granted by the responsible authority; however, such criteria for granting exemptions </w:t>
            </w:r>
            <w:r w:rsidRPr="00AA1A52">
              <w:rPr>
                <w:rFonts w:ascii="Arial" w:eastAsia="Calibri" w:hAnsi="Arial" w:cs="Arial"/>
                <w:b/>
                <w:color w:val="000000"/>
                <w:sz w:val="18"/>
                <w:szCs w:val="18"/>
                <w:lang w:val="en-GB"/>
              </w:rPr>
              <w:t>do not correspond</w:t>
            </w:r>
            <w:r w:rsidRPr="00AA1A52">
              <w:rPr>
                <w:rFonts w:ascii="Arial" w:eastAsia="Calibri" w:hAnsi="Arial" w:cs="Arial"/>
                <w:color w:val="000000"/>
                <w:sz w:val="18"/>
                <w:szCs w:val="18"/>
                <w:lang w:val="en-GB"/>
              </w:rPr>
              <w:t xml:space="preserve"> to the criteria for exemptions stipulated in Bern Convention</w:t>
            </w:r>
            <w:r w:rsidRPr="00AA1A52">
              <w:rPr>
                <w:rFonts w:ascii="Arial" w:eastAsia="Calibri" w:hAnsi="Arial"/>
                <w:color w:val="000000"/>
                <w:sz w:val="18"/>
                <w:szCs w:val="18"/>
                <w:vertAlign w:val="superscript"/>
                <w:lang w:val="en-GB"/>
              </w:rPr>
              <w:footnoteReference w:id="18"/>
            </w:r>
            <w:r w:rsidRPr="00AA1A52">
              <w:rPr>
                <w:rFonts w:ascii="Arial" w:eastAsia="Calibri" w:hAnsi="Arial" w:cs="Arial"/>
                <w:color w:val="000000"/>
                <w:sz w:val="18"/>
                <w:szCs w:val="18"/>
                <w:lang w:val="en-GB"/>
              </w:rPr>
              <w:t xml:space="preserve"> / CMS</w:t>
            </w:r>
            <w:r w:rsidRPr="00AA1A52">
              <w:rPr>
                <w:rFonts w:ascii="Arial" w:eastAsia="Calibri" w:hAnsi="Arial"/>
                <w:color w:val="000000"/>
                <w:sz w:val="18"/>
                <w:szCs w:val="18"/>
                <w:vertAlign w:val="superscript"/>
                <w:lang w:val="en-GB"/>
              </w:rPr>
              <w:footnoteReference w:id="19"/>
            </w:r>
            <w:r w:rsidRPr="00AA1A52">
              <w:rPr>
                <w:rFonts w:ascii="Arial" w:eastAsia="Calibri" w:hAnsi="Arial" w:cs="Arial"/>
                <w:color w:val="000000"/>
                <w:sz w:val="18"/>
                <w:szCs w:val="18"/>
                <w:lang w:val="en-GB"/>
              </w:rPr>
              <w:t xml:space="preserve"> / EU Birds Directive</w:t>
            </w:r>
            <w:r w:rsidRPr="00AA1A52">
              <w:rPr>
                <w:rFonts w:ascii="Arial" w:eastAsia="Calibri" w:hAnsi="Arial"/>
                <w:color w:val="000000"/>
                <w:sz w:val="18"/>
                <w:szCs w:val="18"/>
                <w:vertAlign w:val="superscript"/>
                <w:lang w:val="en-GB"/>
              </w:rPr>
              <w:footnoteReference w:id="20"/>
            </w:r>
            <w:r w:rsidRPr="00AA1A52">
              <w:rPr>
                <w:rFonts w:ascii="Arial" w:eastAsia="Calibri" w:hAnsi="Arial" w:cs="Arial"/>
                <w:color w:val="000000"/>
                <w:sz w:val="18"/>
                <w:szCs w:val="18"/>
                <w:vertAlign w:val="superscript"/>
                <w:lang w:val="en-GB"/>
              </w:rPr>
              <w:t xml:space="preserve"> </w:t>
            </w:r>
            <w:r w:rsidRPr="00AA1A52">
              <w:rPr>
                <w:rFonts w:ascii="Arial" w:eastAsia="Calibri" w:hAnsi="Arial" w:cs="Arial"/>
                <w:color w:val="000000"/>
                <w:sz w:val="18"/>
                <w:szCs w:val="18"/>
                <w:lang w:val="en-GB"/>
              </w:rPr>
              <w:t>(for EU MS only)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Does not include specific regulatory mechanism for monitoring / reporting upon exemptions granted</w:t>
            </w:r>
          </w:p>
        </w:tc>
        <w:tc>
          <w:tcPr>
            <w:tcW w:w="2340"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Makes it possible for authorization of exemptions involving </w:t>
            </w:r>
            <w:r w:rsidRPr="00AA1A52">
              <w:rPr>
                <w:rFonts w:ascii="Arial" w:eastAsia="Calibri" w:hAnsi="Arial" w:cs="Arial"/>
                <w:b/>
                <w:color w:val="000000"/>
                <w:sz w:val="18"/>
                <w:szCs w:val="18"/>
                <w:lang w:val="en-GB"/>
              </w:rPr>
              <w:t>some</w:t>
            </w:r>
            <w:r w:rsidRPr="00AA1A52">
              <w:rPr>
                <w:rFonts w:ascii="Arial" w:eastAsia="Calibri" w:hAnsi="Arial" w:cs="Arial"/>
                <w:color w:val="000000"/>
                <w:sz w:val="18"/>
                <w:szCs w:val="18"/>
                <w:u w:val="single"/>
                <w:lang w:val="en-GB"/>
              </w:rPr>
              <w:t xml:space="preserve"> </w:t>
            </w:r>
            <w:r w:rsidRPr="00AA1A52">
              <w:rPr>
                <w:rFonts w:ascii="Arial" w:eastAsia="Calibri" w:hAnsi="Arial" w:cs="Arial"/>
                <w:color w:val="000000"/>
                <w:sz w:val="18"/>
                <w:szCs w:val="18"/>
                <w:lang w:val="en-GB"/>
              </w:rPr>
              <w:t>of the activities generally prohibited under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Defines </w:t>
            </w:r>
            <w:r w:rsidRPr="00AA1A52">
              <w:rPr>
                <w:rFonts w:ascii="Arial" w:eastAsia="Calibri" w:hAnsi="Arial" w:cs="Arial"/>
                <w:b/>
                <w:color w:val="000000"/>
                <w:sz w:val="18"/>
                <w:szCs w:val="18"/>
                <w:lang w:val="en-GB"/>
              </w:rPr>
              <w:t>comprehensive criteria</w:t>
            </w:r>
            <w:r w:rsidRPr="00AA1A52">
              <w:rPr>
                <w:rFonts w:ascii="Arial" w:eastAsia="Calibri" w:hAnsi="Arial" w:cs="Arial"/>
                <w:color w:val="000000"/>
                <w:sz w:val="18"/>
                <w:szCs w:val="18"/>
                <w:lang w:val="en-GB"/>
              </w:rPr>
              <w:t xml:space="preserve"> upon which such exemptions can be granted by the responsible authority; such criteria </w:t>
            </w:r>
            <w:r w:rsidRPr="00AA1A52">
              <w:rPr>
                <w:rFonts w:ascii="Arial" w:eastAsia="Calibri" w:hAnsi="Arial" w:cs="Arial"/>
                <w:b/>
                <w:color w:val="000000"/>
                <w:sz w:val="18"/>
                <w:szCs w:val="18"/>
                <w:lang w:val="en-GB"/>
              </w:rPr>
              <w:t>correspond</w:t>
            </w:r>
            <w:r w:rsidRPr="00AA1A52">
              <w:rPr>
                <w:rFonts w:ascii="Arial" w:eastAsia="Calibri" w:hAnsi="Arial" w:cs="Arial"/>
                <w:color w:val="000000"/>
                <w:sz w:val="18"/>
                <w:szCs w:val="18"/>
                <w:lang w:val="en-GB"/>
              </w:rPr>
              <w:t xml:space="preserve"> to the criteria for exemptions stipulated in Bern Convention / CMS / EU Birds Directive (for EU MS only)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Does not include specific regulatory mechanism for monitoring / reporting upon exemptions granted</w:t>
            </w:r>
          </w:p>
        </w:tc>
        <w:tc>
          <w:tcPr>
            <w:tcW w:w="2667"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Makes it possible for authorization of exemptions involving </w:t>
            </w:r>
            <w:r w:rsidRPr="00AA1A52">
              <w:rPr>
                <w:rFonts w:ascii="Arial" w:eastAsia="Calibri" w:hAnsi="Arial" w:cs="Arial"/>
                <w:b/>
                <w:color w:val="000000"/>
                <w:sz w:val="18"/>
                <w:szCs w:val="18"/>
                <w:lang w:val="en-GB"/>
              </w:rPr>
              <w:t>some</w:t>
            </w:r>
            <w:r w:rsidRPr="00AA1A52">
              <w:rPr>
                <w:rFonts w:ascii="Arial" w:eastAsia="Calibri" w:hAnsi="Arial" w:cs="Arial"/>
                <w:color w:val="000000"/>
                <w:sz w:val="18"/>
                <w:szCs w:val="18"/>
                <w:u w:val="single"/>
                <w:lang w:val="en-GB"/>
              </w:rPr>
              <w:t xml:space="preserve"> </w:t>
            </w:r>
            <w:r w:rsidRPr="00AA1A52">
              <w:rPr>
                <w:rFonts w:ascii="Arial" w:eastAsia="Calibri" w:hAnsi="Arial" w:cs="Arial"/>
                <w:color w:val="000000"/>
                <w:sz w:val="18"/>
                <w:szCs w:val="18"/>
                <w:lang w:val="en-GB"/>
              </w:rPr>
              <w:t>of the activities generally prohibited under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Defines </w:t>
            </w:r>
            <w:r w:rsidRPr="00AA1A52">
              <w:rPr>
                <w:rFonts w:ascii="Arial" w:eastAsia="Calibri" w:hAnsi="Arial" w:cs="Arial"/>
                <w:b/>
                <w:color w:val="000000"/>
                <w:sz w:val="18"/>
                <w:szCs w:val="18"/>
                <w:lang w:val="en-GB"/>
              </w:rPr>
              <w:t>comprehensive criteria</w:t>
            </w:r>
            <w:r w:rsidRPr="00AA1A52">
              <w:rPr>
                <w:rFonts w:ascii="Arial" w:eastAsia="Calibri" w:hAnsi="Arial" w:cs="Arial"/>
                <w:color w:val="000000"/>
                <w:sz w:val="18"/>
                <w:szCs w:val="18"/>
                <w:lang w:val="en-GB"/>
              </w:rPr>
              <w:t xml:space="preserve"> upon which such exemptions can be granted by the responsible authority; such criteria </w:t>
            </w:r>
            <w:r w:rsidRPr="00AA1A52">
              <w:rPr>
                <w:rFonts w:ascii="Arial" w:eastAsia="Calibri" w:hAnsi="Arial" w:cs="Arial"/>
                <w:b/>
                <w:color w:val="000000"/>
                <w:sz w:val="18"/>
                <w:szCs w:val="18"/>
                <w:lang w:val="en-GB"/>
              </w:rPr>
              <w:t>correspond</w:t>
            </w:r>
            <w:r w:rsidRPr="00AA1A52">
              <w:rPr>
                <w:rFonts w:ascii="Arial" w:eastAsia="Calibri" w:hAnsi="Arial" w:cs="Arial"/>
                <w:color w:val="000000"/>
                <w:sz w:val="18"/>
                <w:szCs w:val="18"/>
                <w:lang w:val="en-GB"/>
              </w:rPr>
              <w:t xml:space="preserve"> to criteria for exemptions stipulated in Bern Convention / CMS / EU Birds Directive (for EU MS only)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Establishes, for </w:t>
            </w:r>
            <w:r w:rsidRPr="00AA1A52">
              <w:rPr>
                <w:rFonts w:ascii="Arial" w:eastAsia="Calibri" w:hAnsi="Arial" w:cs="Arial"/>
                <w:b/>
                <w:color w:val="000000"/>
                <w:sz w:val="18"/>
                <w:szCs w:val="18"/>
                <w:lang w:val="en-GB"/>
              </w:rPr>
              <w:t>each</w:t>
            </w:r>
            <w:r w:rsidRPr="00AA1A52">
              <w:rPr>
                <w:rFonts w:ascii="Arial" w:eastAsia="Calibri" w:hAnsi="Arial" w:cs="Arial"/>
                <w:color w:val="000000"/>
                <w:sz w:val="18"/>
                <w:szCs w:val="18"/>
                <w:lang w:val="en-GB"/>
              </w:rPr>
              <w:t xml:space="preserve"> exemption granted on an annual basis, a</w:t>
            </w:r>
            <w:r w:rsidRPr="00AA1A52">
              <w:rPr>
                <w:rFonts w:ascii="Arial" w:eastAsia="Calibri" w:hAnsi="Arial" w:cs="Arial"/>
                <w:b/>
                <w:color w:val="000000"/>
                <w:sz w:val="18"/>
                <w:szCs w:val="18"/>
                <w:lang w:val="en-GB"/>
              </w:rPr>
              <w:t xml:space="preserve"> </w:t>
            </w:r>
            <w:r w:rsidRPr="00AA1A52">
              <w:rPr>
                <w:rFonts w:ascii="Arial" w:eastAsia="Calibri" w:hAnsi="Arial" w:cs="Arial"/>
                <w:color w:val="000000"/>
                <w:sz w:val="18"/>
                <w:szCs w:val="18"/>
                <w:lang w:val="en-GB"/>
              </w:rPr>
              <w:t>specific regulatory mechanism that ensures strict supervision of compliance, monitoring and reporting</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Requires that data on all exemptions granted, is compiled on an annual basis and is publically available including information on affected species, number of specimens, justification, the responsible authorities, permitting and licensing procedures, compliance monitoring and supervision </w:t>
            </w:r>
          </w:p>
        </w:tc>
      </w:tr>
    </w:tbl>
    <w:p w:rsidR="0074249D" w:rsidRDefault="0074249D" w:rsidP="0074249D">
      <w:pPr>
        <w:rPr>
          <w:rFonts w:ascii="Arial" w:eastAsia="Calibri" w:hAnsi="Arial" w:cs="Arial"/>
          <w:b/>
          <w:bCs/>
          <w:color w:val="000000"/>
          <w:sz w:val="23"/>
          <w:szCs w:val="23"/>
          <w:lang w:val="en-GB"/>
        </w:rPr>
      </w:pPr>
    </w:p>
    <w:p w:rsidR="0074249D" w:rsidRDefault="0074249D" w:rsidP="0074249D">
      <w:pPr>
        <w:spacing w:after="160" w:line="259" w:lineRule="auto"/>
        <w:rPr>
          <w:rFonts w:ascii="Arial" w:eastAsia="Calibri" w:hAnsi="Arial" w:cs="Arial"/>
          <w:b/>
          <w:bCs/>
          <w:color w:val="000000"/>
          <w:sz w:val="23"/>
          <w:szCs w:val="23"/>
          <w:lang w:val="en-GB"/>
        </w:rPr>
      </w:pPr>
      <w:r>
        <w:rPr>
          <w:rFonts w:ascii="Arial" w:eastAsia="Calibri" w:hAnsi="Arial" w:cs="Arial"/>
          <w:b/>
          <w:bCs/>
          <w:color w:val="000000"/>
          <w:sz w:val="23"/>
          <w:szCs w:val="23"/>
          <w:lang w:val="en-GB"/>
        </w:rPr>
        <w:br w:type="page"/>
      </w:r>
    </w:p>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spacing w:after="200"/>
        <w:rPr>
          <w:rFonts w:ascii="Arial" w:hAnsi="Arial" w:cs="Arial"/>
          <w:b/>
          <w:iCs/>
          <w:color w:val="000000"/>
          <w:sz w:val="28"/>
          <w:szCs w:val="22"/>
          <w:lang w:val="en-GB"/>
        </w:rPr>
      </w:pPr>
      <w:r w:rsidRPr="008806E7">
        <w:rPr>
          <w:rFonts w:ascii="Arial" w:eastAsia="Calibri" w:hAnsi="Arial" w:cs="Arial"/>
          <w:color w:val="000000"/>
          <w:sz w:val="22"/>
          <w:szCs w:val="22"/>
          <w:lang w:val="en-GB"/>
        </w:rPr>
        <w:br w:type="page"/>
      </w:r>
      <w:bookmarkStart w:id="52" w:name="_Toc486539581"/>
      <w:bookmarkStart w:id="53" w:name="_Toc489001545"/>
      <w:r w:rsidRPr="008806E7">
        <w:rPr>
          <w:rFonts w:ascii="Arial" w:hAnsi="Arial" w:cs="Arial"/>
          <w:b/>
          <w:iCs/>
          <w:color w:val="000000"/>
          <w:sz w:val="28"/>
          <w:szCs w:val="22"/>
          <w:lang w:val="en-GB"/>
        </w:rPr>
        <w:lastRenderedPageBreak/>
        <w:t>9. Sanctions and penalties</w:t>
      </w:r>
      <w:bookmarkEnd w:id="52"/>
      <w:bookmarkEnd w:id="53"/>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extent to which penalties for IKB are comprehensive</w:t>
      </w:r>
    </w:p>
    <w:p w:rsidR="0074249D" w:rsidRPr="007901AC" w:rsidRDefault="0074249D" w:rsidP="0074249D">
      <w:pPr>
        <w:jc w:val="both"/>
        <w:rPr>
          <w:rFonts w:ascii="Arial" w:eastAsia="Calibri" w:hAnsi="Arial" w:cs="Arial"/>
          <w:b/>
          <w:bCs/>
          <w:color w:val="000000"/>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What penalties and sanctions are imposed by law regarding the illegal killing, taking and trade of wild birds?</w:t>
      </w:r>
    </w:p>
    <w:p w:rsidR="0074249D" w:rsidRPr="007901AC" w:rsidRDefault="0074249D" w:rsidP="0074249D">
      <w:pPr>
        <w:rPr>
          <w:rFonts w:ascii="Arial" w:eastAsia="Calibri" w:hAnsi="Arial" w:cs="Arial"/>
          <w:color w:val="000000"/>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7"/>
        <w:gridCol w:w="2301"/>
        <w:gridCol w:w="18"/>
        <w:gridCol w:w="2323"/>
        <w:gridCol w:w="11"/>
        <w:gridCol w:w="2327"/>
      </w:tblGrid>
      <w:tr w:rsidR="0074249D" w:rsidRPr="00AA1A52" w:rsidTr="000E5961">
        <w:tc>
          <w:tcPr>
            <w:tcW w:w="2310" w:type="dxa"/>
            <w:gridSpan w:val="2"/>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283"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Does </w:t>
            </w:r>
            <w:r w:rsidRPr="00AA1A52">
              <w:rPr>
                <w:rFonts w:ascii="Arial" w:eastAsia="Calibri" w:hAnsi="Arial" w:cs="Arial"/>
                <w:b/>
                <w:color w:val="000000"/>
                <w:sz w:val="18"/>
                <w:szCs w:val="18"/>
                <w:lang w:val="en-GB"/>
              </w:rPr>
              <w:t>not specifically</w:t>
            </w:r>
            <w:r w:rsidRPr="00AA1A52">
              <w:rPr>
                <w:rFonts w:ascii="Arial" w:eastAsia="Calibri" w:hAnsi="Arial" w:cs="Arial"/>
                <w:color w:val="000000"/>
                <w:sz w:val="18"/>
                <w:szCs w:val="18"/>
                <w:lang w:val="en-GB"/>
              </w:rPr>
              <w:t xml:space="preserve"> describe IKB-related offences and does not foresee specific penalties for such offences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Does </w:t>
            </w:r>
            <w:r w:rsidRPr="00AA1A52">
              <w:rPr>
                <w:rFonts w:ascii="Arial" w:eastAsia="Calibri" w:hAnsi="Arial" w:cs="Arial"/>
                <w:b/>
                <w:color w:val="000000"/>
                <w:sz w:val="18"/>
                <w:szCs w:val="18"/>
                <w:lang w:val="en-GB"/>
              </w:rPr>
              <w:t>not specifically</w:t>
            </w:r>
            <w:r w:rsidRPr="00AA1A52">
              <w:rPr>
                <w:rFonts w:ascii="Arial" w:eastAsia="Calibri" w:hAnsi="Arial" w:cs="Arial"/>
                <w:color w:val="000000"/>
                <w:sz w:val="18"/>
                <w:szCs w:val="18"/>
                <w:lang w:val="en-GB"/>
              </w:rPr>
              <w:t xml:space="preserve"> penalize IKB-related offences unless these are coupled with breaches of other legislation such as arms control laws</w:t>
            </w:r>
          </w:p>
        </w:tc>
        <w:tc>
          <w:tcPr>
            <w:tcW w:w="2331"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􀜆Provides </w:t>
            </w:r>
            <w:r w:rsidRPr="00AA1A52">
              <w:rPr>
                <w:rFonts w:ascii="Arial" w:eastAsia="Calibri" w:hAnsi="Arial" w:cs="Arial"/>
                <w:b/>
                <w:color w:val="000000"/>
                <w:sz w:val="18"/>
                <w:szCs w:val="18"/>
                <w:lang w:val="en-GB"/>
              </w:rPr>
              <w:t xml:space="preserve">basic description(s) </w:t>
            </w:r>
            <w:r w:rsidRPr="00AA1A52">
              <w:rPr>
                <w:rFonts w:ascii="Arial" w:eastAsia="Calibri" w:hAnsi="Arial" w:cs="Arial"/>
                <w:color w:val="000000"/>
                <w:sz w:val="18"/>
                <w:szCs w:val="18"/>
                <w:lang w:val="en-GB"/>
              </w:rPr>
              <w:t xml:space="preserve">of IKB-related offences that encompass illegal killing, trapping and trade of wild birds </w:t>
            </w:r>
          </w:p>
          <w:p w:rsidR="0074249D" w:rsidRPr="00AA1A52" w:rsidRDefault="0074249D" w:rsidP="000E5961">
            <w:pPr>
              <w:spacing w:before="120" w:after="120"/>
              <w:rPr>
                <w:rFonts w:ascii="Arial" w:eastAsia="Calibri" w:hAnsi="Arial" w:cs="Arial"/>
                <w:b/>
                <w:color w:val="000000"/>
                <w:sz w:val="18"/>
                <w:szCs w:val="18"/>
                <w:lang w:val="en-GB"/>
              </w:rPr>
            </w:pPr>
            <w:r w:rsidRPr="00AA1A52">
              <w:rPr>
                <w:rFonts w:ascii="Arial" w:eastAsia="Calibri" w:hAnsi="Arial" w:cs="Arial"/>
                <w:color w:val="000000"/>
                <w:sz w:val="18"/>
                <w:szCs w:val="18"/>
                <w:lang w:val="en-GB"/>
              </w:rPr>
              <w:t xml:space="preserve">􀜆 Stipulates </w:t>
            </w:r>
            <w:r w:rsidRPr="00AA1A52">
              <w:rPr>
                <w:rFonts w:ascii="Arial" w:eastAsia="Calibri" w:hAnsi="Arial" w:cs="Arial"/>
                <w:b/>
                <w:color w:val="000000"/>
                <w:sz w:val="18"/>
                <w:szCs w:val="18"/>
                <w:lang w:val="en-GB"/>
              </w:rPr>
              <w:t>maximum</w:t>
            </w:r>
            <w:r w:rsidRPr="00AA1A52">
              <w:rPr>
                <w:rFonts w:ascii="Arial" w:eastAsia="Calibri" w:hAnsi="Arial" w:cs="Arial"/>
                <w:color w:val="000000"/>
                <w:sz w:val="18"/>
                <w:szCs w:val="18"/>
                <w:lang w:val="en-GB"/>
              </w:rPr>
              <w:t xml:space="preserve"> penalties for most IKB-related offences </w:t>
            </w:r>
            <w:r w:rsidRPr="00AA1A52">
              <w:rPr>
                <w:rFonts w:ascii="Arial" w:eastAsia="Calibri" w:hAnsi="Arial" w:cs="Arial"/>
                <w:b/>
                <w:color w:val="000000"/>
                <w:sz w:val="18"/>
                <w:szCs w:val="18"/>
                <w:lang w:val="en-GB"/>
              </w:rPr>
              <w:t xml:space="preserve">but does not stipulate a minimum penalty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Provides for a </w:t>
            </w:r>
            <w:r w:rsidRPr="00AA1A52">
              <w:rPr>
                <w:rFonts w:ascii="Arial" w:eastAsia="Calibri" w:hAnsi="Arial" w:cs="Arial"/>
                <w:b/>
                <w:color w:val="000000"/>
                <w:sz w:val="18"/>
                <w:szCs w:val="18"/>
                <w:lang w:val="en-GB"/>
              </w:rPr>
              <w:t>limited spectrum</w:t>
            </w:r>
            <w:r w:rsidRPr="00AA1A52">
              <w:rPr>
                <w:rFonts w:ascii="Arial" w:eastAsia="Calibri" w:hAnsi="Arial" w:cs="Arial"/>
                <w:color w:val="000000"/>
                <w:sz w:val="18"/>
                <w:szCs w:val="18"/>
                <w:lang w:val="en-GB"/>
              </w:rPr>
              <w:t xml:space="preserve"> of criminal and administrative sanctions including:</w:t>
            </w:r>
          </w:p>
          <w:p w:rsidR="0074249D" w:rsidRPr="00AA1A52" w:rsidRDefault="0074249D" w:rsidP="000E5961">
            <w:pPr>
              <w:spacing w:before="120" w:after="120"/>
              <w:ind w:left="25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Fines</w:t>
            </w:r>
          </w:p>
          <w:p w:rsidR="0074249D" w:rsidRPr="00AA1A52" w:rsidRDefault="0074249D" w:rsidP="000E5961">
            <w:pPr>
              <w:spacing w:before="120" w:after="120"/>
              <w:ind w:left="25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Imprisonment (usually suspended jail terms in the most severe cases IKB)</w:t>
            </w:r>
          </w:p>
          <w:p w:rsidR="0074249D" w:rsidRPr="00AA1A52" w:rsidRDefault="0074249D" w:rsidP="000E5961">
            <w:pPr>
              <w:spacing w:before="120" w:after="120"/>
              <w:ind w:left="25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Suspension of license.</w:t>
            </w:r>
          </w:p>
          <w:p w:rsidR="0074249D" w:rsidRPr="00AA1A52" w:rsidRDefault="0074249D" w:rsidP="000E5961">
            <w:pPr>
              <w:spacing w:before="120" w:after="120"/>
              <w:ind w:left="25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Confiscation of </w:t>
            </w:r>
            <w:r w:rsidRPr="00AA1A52">
              <w:rPr>
                <w:rFonts w:ascii="Arial" w:eastAsia="Calibri" w:hAnsi="Arial" w:cs="Arial"/>
                <w:i/>
                <w:color w:val="000000"/>
                <w:sz w:val="18"/>
                <w:szCs w:val="18"/>
                <w:lang w:val="en-GB"/>
              </w:rPr>
              <w:t xml:space="preserve">corpus </w:t>
            </w:r>
            <w:proofErr w:type="spellStart"/>
            <w:r w:rsidRPr="00AA1A52">
              <w:rPr>
                <w:rFonts w:ascii="Arial" w:eastAsia="Calibri" w:hAnsi="Arial" w:cs="Arial"/>
                <w:i/>
                <w:color w:val="000000"/>
                <w:sz w:val="18"/>
                <w:szCs w:val="18"/>
                <w:lang w:val="en-GB"/>
              </w:rPr>
              <w:t>delicti</w:t>
            </w:r>
            <w:proofErr w:type="spellEnd"/>
          </w:p>
          <w:p w:rsidR="0074249D" w:rsidRPr="00AA1A52" w:rsidRDefault="0074249D" w:rsidP="000E5961">
            <w:pPr>
              <w:spacing w:before="120" w:after="120"/>
              <w:rPr>
                <w:rFonts w:ascii="Arial" w:eastAsia="Calibri" w:hAnsi="Arial" w:cs="Arial"/>
                <w:color w:val="000000"/>
                <w:sz w:val="18"/>
                <w:szCs w:val="18"/>
                <w:lang w:val="en-GB"/>
              </w:rPr>
            </w:pPr>
          </w:p>
        </w:tc>
        <w:tc>
          <w:tcPr>
            <w:tcW w:w="234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Provides a </w:t>
            </w:r>
            <w:r w:rsidRPr="00AA1A52">
              <w:rPr>
                <w:rFonts w:ascii="Arial" w:eastAsia="Calibri" w:hAnsi="Arial" w:cs="Arial"/>
                <w:b/>
                <w:color w:val="000000"/>
                <w:sz w:val="18"/>
                <w:szCs w:val="18"/>
                <w:lang w:val="en-GB"/>
              </w:rPr>
              <w:t xml:space="preserve">comprehensive description(s) </w:t>
            </w:r>
            <w:r w:rsidRPr="00AA1A52">
              <w:rPr>
                <w:rFonts w:ascii="Arial" w:eastAsia="Calibri" w:hAnsi="Arial" w:cs="Arial"/>
                <w:color w:val="000000"/>
                <w:sz w:val="18"/>
                <w:szCs w:val="18"/>
                <w:lang w:val="en-GB"/>
              </w:rPr>
              <w:t xml:space="preserve"> of specific IKB-related offences that encompass illegal killing, trapping, trade, possession, transport, importation and taxidermy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Stipulates </w:t>
            </w:r>
            <w:r w:rsidRPr="00AA1A52">
              <w:rPr>
                <w:rFonts w:ascii="Arial" w:eastAsia="Calibri" w:hAnsi="Arial" w:cs="Arial"/>
                <w:b/>
                <w:color w:val="000000"/>
                <w:sz w:val="18"/>
                <w:szCs w:val="18"/>
                <w:lang w:val="en-GB"/>
              </w:rPr>
              <w:t>both the minimum and a maximum penalty</w:t>
            </w:r>
            <w:r w:rsidRPr="00AA1A52">
              <w:rPr>
                <w:rFonts w:ascii="Arial" w:eastAsia="Calibri" w:hAnsi="Arial" w:cs="Arial"/>
                <w:color w:val="000000"/>
                <w:sz w:val="18"/>
                <w:szCs w:val="18"/>
                <w:lang w:val="en-GB"/>
              </w:rPr>
              <w:t xml:space="preserve"> for some categories of offences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Provides for a </w:t>
            </w:r>
            <w:r w:rsidRPr="00AA1A52">
              <w:rPr>
                <w:rFonts w:ascii="Arial" w:eastAsia="Calibri" w:hAnsi="Arial" w:cs="Arial"/>
                <w:b/>
                <w:color w:val="000000"/>
                <w:sz w:val="18"/>
                <w:szCs w:val="18"/>
                <w:lang w:val="en-GB"/>
              </w:rPr>
              <w:t>wide spectrum</w:t>
            </w:r>
            <w:r w:rsidRPr="00AA1A52">
              <w:rPr>
                <w:rFonts w:ascii="Arial" w:eastAsia="Calibri" w:hAnsi="Arial" w:cs="Arial"/>
                <w:color w:val="000000"/>
                <w:sz w:val="18"/>
                <w:szCs w:val="18"/>
                <w:lang w:val="en-GB"/>
              </w:rPr>
              <w:t xml:space="preserve"> of criminal and administrative sanctions including:</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Fines</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Imprisonment (usually suspended jail terms in the most severe cases IKB)</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Suspension of license.</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Confiscation of </w:t>
            </w:r>
            <w:r w:rsidRPr="00AA1A52">
              <w:rPr>
                <w:rFonts w:ascii="Arial" w:eastAsia="Calibri" w:hAnsi="Arial" w:cs="Arial"/>
                <w:i/>
                <w:color w:val="000000"/>
                <w:sz w:val="18"/>
                <w:szCs w:val="18"/>
                <w:lang w:val="en-GB"/>
              </w:rPr>
              <w:t xml:space="preserve">corpus </w:t>
            </w:r>
            <w:proofErr w:type="spellStart"/>
            <w:r w:rsidRPr="00AA1A52">
              <w:rPr>
                <w:rFonts w:ascii="Arial" w:eastAsia="Calibri" w:hAnsi="Arial" w:cs="Arial"/>
                <w:i/>
                <w:color w:val="000000"/>
                <w:sz w:val="18"/>
                <w:szCs w:val="18"/>
                <w:lang w:val="en-GB"/>
              </w:rPr>
              <w:t>delicti</w:t>
            </w:r>
            <w:proofErr w:type="spellEnd"/>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Permanent revocation of licence</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Community service</w:t>
            </w:r>
          </w:p>
          <w:p w:rsidR="0074249D" w:rsidRPr="00AA1A52" w:rsidRDefault="0074249D" w:rsidP="000E5961">
            <w:pPr>
              <w:spacing w:before="120" w:after="120"/>
              <w:ind w:left="356"/>
              <w:rPr>
                <w:rFonts w:ascii="Arial" w:eastAsia="Calibri" w:hAnsi="Arial" w:cs="Arial"/>
                <w:color w:val="000000"/>
                <w:sz w:val="18"/>
                <w:szCs w:val="18"/>
                <w:lang w:val="en-GB"/>
              </w:rPr>
            </w:pPr>
            <w:r w:rsidRPr="00AA1A52">
              <w:rPr>
                <w:rFonts w:ascii="Arial" w:eastAsia="Calibri" w:hAnsi="Arial" w:cs="Arial"/>
                <w:color w:val="000000"/>
                <w:sz w:val="18"/>
                <w:szCs w:val="18"/>
                <w:lang w:val="en-GB"/>
              </w:rPr>
              <w:t>􀜆 Other sanctions</w:t>
            </w:r>
          </w:p>
        </w:tc>
        <w:tc>
          <w:tcPr>
            <w:tcW w:w="2341"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legislation: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Provides a </w:t>
            </w:r>
            <w:r w:rsidRPr="00AA1A52">
              <w:rPr>
                <w:rFonts w:ascii="Arial" w:eastAsia="Calibri" w:hAnsi="Arial" w:cs="Arial"/>
                <w:b/>
                <w:color w:val="000000"/>
                <w:sz w:val="18"/>
                <w:szCs w:val="18"/>
                <w:lang w:val="en-GB"/>
              </w:rPr>
              <w:t xml:space="preserve">comprehensive description(s) </w:t>
            </w:r>
            <w:r w:rsidRPr="00AA1A52">
              <w:rPr>
                <w:rFonts w:ascii="Arial" w:eastAsia="Calibri" w:hAnsi="Arial" w:cs="Arial"/>
                <w:color w:val="000000"/>
                <w:sz w:val="18"/>
                <w:szCs w:val="18"/>
                <w:lang w:val="en-GB"/>
              </w:rPr>
              <w:t>of specific IKB-related offences that encompass illegal killing, trapping, trade, possession, transport, importation and taxidermy of wild birds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Stipulates </w:t>
            </w:r>
            <w:r w:rsidRPr="00AA1A52">
              <w:rPr>
                <w:rFonts w:ascii="Arial" w:eastAsia="Calibri" w:hAnsi="Arial" w:cs="Arial"/>
                <w:b/>
                <w:color w:val="000000"/>
                <w:sz w:val="18"/>
                <w:szCs w:val="18"/>
                <w:lang w:val="en-GB"/>
              </w:rPr>
              <w:t>both the minimum and a maximum penalty</w:t>
            </w: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for all offence</w:t>
            </w: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categories</w:t>
            </w:r>
            <w:r w:rsidRPr="00AA1A52">
              <w:rPr>
                <w:rFonts w:ascii="Arial" w:eastAsia="Calibri" w:hAnsi="Arial" w:cs="Arial"/>
                <w:color w:val="000000"/>
                <w:sz w:val="18"/>
                <w:szCs w:val="18"/>
                <w:lang w:val="en-GB"/>
              </w:rPr>
              <w:t xml:space="preserve"> except those where a level of penalty is fixed permanently in the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Provides for a </w:t>
            </w:r>
            <w:r w:rsidRPr="00AA1A52">
              <w:rPr>
                <w:rFonts w:ascii="Arial" w:eastAsia="Calibri" w:hAnsi="Arial" w:cs="Arial"/>
                <w:b/>
                <w:color w:val="000000"/>
                <w:sz w:val="18"/>
                <w:szCs w:val="18"/>
                <w:lang w:val="en-GB"/>
              </w:rPr>
              <w:t>full spectrum</w:t>
            </w:r>
            <w:r w:rsidRPr="00AA1A52">
              <w:rPr>
                <w:rFonts w:ascii="Arial" w:eastAsia="Calibri" w:hAnsi="Arial" w:cs="Arial"/>
                <w:color w:val="000000"/>
                <w:sz w:val="18"/>
                <w:szCs w:val="18"/>
                <w:lang w:val="en-GB"/>
              </w:rPr>
              <w:t xml:space="preserve"> of criminal and administrative sanctions including:</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Fines</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Imprisonment (both effective and suspended jail terms are usually automatic for the most severe cases of IKB)</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Suspension of license</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Confiscation of </w:t>
            </w:r>
            <w:r w:rsidRPr="00AA1A52">
              <w:rPr>
                <w:rFonts w:ascii="Arial" w:eastAsia="Calibri" w:hAnsi="Arial" w:cs="Arial"/>
                <w:i/>
                <w:color w:val="000000"/>
                <w:sz w:val="18"/>
                <w:szCs w:val="18"/>
                <w:lang w:val="en-GB"/>
              </w:rPr>
              <w:t xml:space="preserve">corpus </w:t>
            </w:r>
            <w:proofErr w:type="spellStart"/>
            <w:r w:rsidRPr="00AA1A52">
              <w:rPr>
                <w:rFonts w:ascii="Arial" w:eastAsia="Calibri" w:hAnsi="Arial" w:cs="Arial"/>
                <w:i/>
                <w:color w:val="000000"/>
                <w:sz w:val="18"/>
                <w:szCs w:val="18"/>
                <w:lang w:val="en-GB"/>
              </w:rPr>
              <w:t>delicti</w:t>
            </w:r>
            <w:proofErr w:type="spellEnd"/>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Permanent revocation of license in the case of IKB involving highly protected birds</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Community service</w:t>
            </w:r>
          </w:p>
          <w:p w:rsidR="0074249D" w:rsidRPr="00AA1A52" w:rsidRDefault="0074249D" w:rsidP="000E5961">
            <w:pPr>
              <w:spacing w:before="120" w:after="120"/>
              <w:ind w:left="323"/>
              <w:rPr>
                <w:rFonts w:ascii="Arial" w:eastAsia="Calibri" w:hAnsi="Arial" w:cs="Arial"/>
                <w:color w:val="000000"/>
                <w:sz w:val="18"/>
                <w:szCs w:val="18"/>
                <w:lang w:val="en-GB"/>
              </w:rPr>
            </w:pPr>
            <w:r w:rsidRPr="00AA1A52">
              <w:rPr>
                <w:rFonts w:ascii="Arial" w:eastAsia="Calibri" w:hAnsi="Arial" w:cs="Arial"/>
                <w:color w:val="000000"/>
                <w:sz w:val="18"/>
                <w:szCs w:val="18"/>
                <w:lang w:val="en-GB"/>
              </w:rPr>
              <w:t>􀜆 Other sanctions</w:t>
            </w:r>
          </w:p>
        </w:tc>
      </w:tr>
    </w:tbl>
    <w:p w:rsidR="0074249D" w:rsidRPr="008806E7" w:rsidRDefault="0074249D" w:rsidP="0074249D">
      <w:pPr>
        <w:rPr>
          <w:rFonts w:ascii="Arial" w:eastAsia="Calibri" w:hAnsi="Arial" w:cs="Arial"/>
          <w:b/>
          <w:bCs/>
          <w:color w:val="000000"/>
          <w:sz w:val="23"/>
          <w:szCs w:val="23"/>
          <w:lang w:val="en-GB"/>
        </w:rPr>
      </w:pPr>
    </w:p>
    <w:p w:rsidR="0074249D" w:rsidRDefault="0074249D" w:rsidP="0074249D">
      <w:pPr>
        <w:spacing w:after="160" w:line="259" w:lineRule="auto"/>
        <w:rPr>
          <w:rFonts w:ascii="Arial" w:eastAsia="Calibri" w:hAnsi="Arial" w:cs="Arial"/>
          <w:color w:val="000000"/>
          <w:sz w:val="22"/>
          <w:szCs w:val="22"/>
          <w:lang w:val="en-GB"/>
        </w:rPr>
      </w:pPr>
      <w:r>
        <w:rPr>
          <w:rFonts w:ascii="Arial" w:eastAsia="Calibri" w:hAnsi="Arial" w:cs="Arial"/>
          <w:color w:val="000000"/>
          <w:sz w:val="22"/>
          <w:szCs w:val="22"/>
          <w:lang w:val="en-GB"/>
        </w:rPr>
        <w:br w:type="page"/>
      </w: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lastRenderedPageBreak/>
        <w:t>Comments:</w:t>
      </w: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54" w:name="_Toc486539582"/>
      <w:bookmarkStart w:id="55" w:name="_Toc489001546"/>
      <w:r w:rsidRPr="008806E7">
        <w:rPr>
          <w:rFonts w:ascii="Arial" w:hAnsi="Arial" w:cs="Arial"/>
          <w:b/>
          <w:iCs/>
          <w:color w:val="000000"/>
          <w:sz w:val="28"/>
          <w:szCs w:val="22"/>
          <w:lang w:val="en-GB"/>
        </w:rPr>
        <w:lastRenderedPageBreak/>
        <w:t>10. Proportionality of penalties</w:t>
      </w:r>
      <w:r w:rsidRPr="008806E7">
        <w:rPr>
          <w:rFonts w:ascii="Arial" w:hAnsi="Arial"/>
          <w:b/>
          <w:iCs/>
          <w:color w:val="000000"/>
          <w:sz w:val="28"/>
          <w:szCs w:val="22"/>
          <w:vertAlign w:val="superscript"/>
          <w:lang w:val="en-GB"/>
        </w:rPr>
        <w:footnoteReference w:id="21"/>
      </w:r>
      <w:bookmarkEnd w:id="54"/>
      <w:bookmarkEnd w:id="55"/>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extent to which severity of IKB cases is reflected in the relevant national legislation.</w:t>
      </w:r>
      <w:proofErr w:type="gramEnd"/>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Does national legislation adequately penalize IKB offences?</w:t>
      </w:r>
    </w:p>
    <w:p w:rsidR="0074249D" w:rsidRPr="008806E7" w:rsidRDefault="0074249D" w:rsidP="0074249D">
      <w:pPr>
        <w:rPr>
          <w:rFonts w:ascii="Arial" w:eastAsia="Calibri" w:hAnsi="Arial" w:cs="Arial"/>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4"/>
        <w:gridCol w:w="2295"/>
        <w:gridCol w:w="22"/>
        <w:gridCol w:w="2313"/>
        <w:gridCol w:w="2327"/>
      </w:tblGrid>
      <w:tr w:rsidR="0074249D" w:rsidRPr="00AA1A52" w:rsidTr="000E5961">
        <w:tc>
          <w:tcPr>
            <w:tcW w:w="2309"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8"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3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Penalties for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Only make provision for </w:t>
            </w:r>
            <w:r w:rsidRPr="00AA1A52">
              <w:rPr>
                <w:rFonts w:ascii="Arial" w:eastAsia="Calibri" w:hAnsi="Arial" w:cs="Arial"/>
                <w:b/>
                <w:color w:val="000000"/>
                <w:sz w:val="18"/>
                <w:szCs w:val="18"/>
                <w:lang w:val="en-GB"/>
              </w:rPr>
              <w:t>administrative</w:t>
            </w:r>
            <w:r w:rsidRPr="00AA1A52">
              <w:rPr>
                <w:rFonts w:ascii="Arial" w:eastAsia="Calibri" w:hAnsi="Arial" w:cs="Arial"/>
                <w:color w:val="000000"/>
                <w:sz w:val="18"/>
                <w:szCs w:val="18"/>
                <w:lang w:val="en-GB"/>
              </w:rPr>
              <w:t xml:space="preserve"> penalties (e.g. fines, bans, suspensions)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not proportional</w:t>
            </w:r>
            <w:r w:rsidRPr="00AA1A52">
              <w:rPr>
                <w:rFonts w:ascii="Arial" w:eastAsia="Calibri" w:hAnsi="Arial" w:cs="Arial"/>
                <w:color w:val="000000"/>
                <w:sz w:val="18"/>
                <w:szCs w:val="18"/>
                <w:lang w:val="en-GB"/>
              </w:rPr>
              <w:t xml:space="preserve"> to the nature and severity of IKB</w:t>
            </w:r>
          </w:p>
          <w:p w:rsidR="0074249D" w:rsidRPr="00AA1A52" w:rsidRDefault="0074249D" w:rsidP="000E5961">
            <w:pPr>
              <w:spacing w:before="120" w:after="120"/>
              <w:rPr>
                <w:rFonts w:ascii="Arial" w:eastAsia="Calibri" w:hAnsi="Arial" w:cs="Arial"/>
                <w:color w:val="000000"/>
                <w:sz w:val="18"/>
                <w:szCs w:val="18"/>
                <w:vertAlign w:val="superscript"/>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inadequate</w:t>
            </w:r>
            <w:r w:rsidRPr="00AA1A52">
              <w:rPr>
                <w:rFonts w:ascii="Arial" w:eastAsia="Calibri" w:hAnsi="Arial" w:cs="Arial"/>
                <w:color w:val="000000"/>
                <w:sz w:val="18"/>
                <w:szCs w:val="18"/>
                <w:lang w:val="en-GB"/>
              </w:rPr>
              <w:t xml:space="preserve"> as they do not provide an effective deterrent</w:t>
            </w:r>
            <w:r w:rsidRPr="00AA1A52">
              <w:rPr>
                <w:rFonts w:ascii="Arial" w:eastAsia="Calibri" w:hAnsi="Arial" w:cs="Arial"/>
                <w:color w:val="000000"/>
                <w:sz w:val="18"/>
                <w:szCs w:val="18"/>
                <w:vertAlign w:val="superscript"/>
                <w:lang w:val="en-GB"/>
              </w:rPr>
              <w:footnoteReference w:id="22"/>
            </w:r>
          </w:p>
          <w:p w:rsidR="0074249D" w:rsidRPr="00AA1A52" w:rsidRDefault="0074249D" w:rsidP="000E5961">
            <w:pPr>
              <w:spacing w:before="120" w:after="120"/>
              <w:rPr>
                <w:rFonts w:ascii="Arial" w:eastAsia="Calibri" w:hAnsi="Arial" w:cs="Arial"/>
                <w:color w:val="000000"/>
                <w:sz w:val="18"/>
                <w:szCs w:val="18"/>
                <w:lang w:val="en-GB"/>
              </w:rPr>
            </w:pPr>
          </w:p>
        </w:tc>
        <w:tc>
          <w:tcPr>
            <w:tcW w:w="2320"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Penalties for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prescribed in legislation and provide for criminal prosecution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Do not differentiate</w:t>
            </w:r>
            <w:r w:rsidRPr="00AA1A52">
              <w:rPr>
                <w:rFonts w:ascii="Arial" w:eastAsia="Calibri" w:hAnsi="Arial" w:cs="Arial"/>
                <w:color w:val="000000"/>
                <w:sz w:val="18"/>
                <w:szCs w:val="18"/>
                <w:lang w:val="en-GB"/>
              </w:rPr>
              <w:t xml:space="preserve"> offences on the basis of gravity factors, leaving a wide margin of judiciary discretion in the determination of the magnitude of penalties meted out</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inadequate</w:t>
            </w:r>
            <w:r w:rsidRPr="00AA1A52">
              <w:rPr>
                <w:rFonts w:ascii="Arial" w:eastAsia="Calibri" w:hAnsi="Arial" w:cs="Arial"/>
                <w:color w:val="000000"/>
                <w:sz w:val="18"/>
                <w:szCs w:val="18"/>
                <w:lang w:val="en-GB"/>
              </w:rPr>
              <w:t xml:space="preserve"> as they do not provide an effective deterrent</w:t>
            </w:r>
          </w:p>
        </w:tc>
        <w:tc>
          <w:tcPr>
            <w:tcW w:w="2316"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Penalties for IKB: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prescribed in legislation and provide for criminal prosecution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Provide a penalty structure that </w:t>
            </w:r>
            <w:r w:rsidRPr="00AA1A52">
              <w:rPr>
                <w:rFonts w:ascii="Arial" w:eastAsia="Calibri" w:hAnsi="Arial" w:cs="Arial"/>
                <w:b/>
                <w:color w:val="000000"/>
                <w:sz w:val="18"/>
                <w:szCs w:val="18"/>
                <w:lang w:val="en-GB"/>
              </w:rPr>
              <w:t>somewhat</w:t>
            </w:r>
            <w:r w:rsidRPr="00AA1A52">
              <w:rPr>
                <w:rFonts w:ascii="Arial" w:eastAsia="Calibri" w:hAnsi="Arial" w:cs="Arial"/>
                <w:color w:val="000000"/>
                <w:sz w:val="18"/>
                <w:szCs w:val="18"/>
                <w:lang w:val="en-GB"/>
              </w:rPr>
              <w:t xml:space="preserve"> reflects severity of offences on the basis of basic gravity factors; however, leaving a wide margin for judiciary discretion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generally seen as providing an </w:t>
            </w:r>
            <w:r w:rsidRPr="00AA1A52">
              <w:rPr>
                <w:rFonts w:ascii="Arial" w:eastAsia="Calibri" w:hAnsi="Arial" w:cs="Arial"/>
                <w:b/>
                <w:color w:val="000000"/>
                <w:sz w:val="18"/>
                <w:szCs w:val="18"/>
                <w:lang w:val="en-GB"/>
              </w:rPr>
              <w:t>adequate</w:t>
            </w:r>
            <w:r w:rsidRPr="00AA1A52">
              <w:rPr>
                <w:rFonts w:ascii="Arial" w:eastAsia="Calibri" w:hAnsi="Arial" w:cs="Arial"/>
                <w:color w:val="000000"/>
                <w:sz w:val="18"/>
                <w:szCs w:val="18"/>
                <w:lang w:val="en-GB"/>
              </w:rPr>
              <w:t xml:space="preserve"> and proportionate deterrent for most cases of IKB</w:t>
            </w:r>
          </w:p>
        </w:tc>
        <w:tc>
          <w:tcPr>
            <w:tcW w:w="233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Penalties for IKB: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prescribed in legislation and provide for criminal prosecution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Fully</w:t>
            </w:r>
            <w:r w:rsidRPr="00AA1A52">
              <w:rPr>
                <w:rFonts w:ascii="Arial" w:eastAsia="Calibri" w:hAnsi="Arial" w:cs="Arial"/>
                <w:color w:val="000000"/>
                <w:sz w:val="18"/>
                <w:szCs w:val="18"/>
                <w:lang w:val="en-GB"/>
              </w:rPr>
              <w:t xml:space="preserve"> reflect severity of offences on the basis of gravity factors recommended as part of Bern Convention Tunis Action Plan</w:t>
            </w:r>
            <w:r w:rsidRPr="00AA1A52">
              <w:rPr>
                <w:rFonts w:ascii="Arial" w:eastAsia="Calibri" w:hAnsi="Arial" w:cs="Arial"/>
                <w:color w:val="000000"/>
                <w:sz w:val="18"/>
                <w:szCs w:val="18"/>
                <w:vertAlign w:val="superscript"/>
                <w:lang w:val="en-GB"/>
              </w:rPr>
              <w:footnoteReference w:id="23"/>
            </w:r>
            <w:r w:rsidRPr="00AA1A52">
              <w:rPr>
                <w:rFonts w:ascii="Arial" w:eastAsia="Calibri" w:hAnsi="Arial" w:cs="Arial"/>
                <w:color w:val="000000"/>
                <w:sz w:val="18"/>
                <w:szCs w:val="18"/>
                <w:lang w:val="en-GB"/>
              </w:rPr>
              <w:t xml:space="preserv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generally seen as providing an </w:t>
            </w:r>
            <w:r w:rsidRPr="00AA1A52">
              <w:rPr>
                <w:rFonts w:ascii="Arial" w:eastAsia="Calibri" w:hAnsi="Arial" w:cs="Arial"/>
                <w:b/>
                <w:color w:val="000000"/>
                <w:sz w:val="18"/>
                <w:szCs w:val="18"/>
                <w:lang w:val="en-GB"/>
              </w:rPr>
              <w:t>adequate</w:t>
            </w:r>
            <w:r w:rsidRPr="00AA1A52">
              <w:rPr>
                <w:rFonts w:ascii="Arial" w:eastAsia="Calibri" w:hAnsi="Arial" w:cs="Arial"/>
                <w:color w:val="000000"/>
                <w:sz w:val="18"/>
                <w:szCs w:val="18"/>
                <w:lang w:val="en-GB"/>
              </w:rPr>
              <w:t xml:space="preserve"> and </w:t>
            </w:r>
            <w:r w:rsidRPr="00AA1A52">
              <w:rPr>
                <w:rFonts w:ascii="Arial" w:eastAsia="Calibri" w:hAnsi="Arial" w:cs="Arial"/>
                <w:b/>
                <w:color w:val="000000"/>
                <w:sz w:val="18"/>
                <w:szCs w:val="18"/>
                <w:lang w:val="en-GB"/>
              </w:rPr>
              <w:t>proportionate</w:t>
            </w:r>
            <w:r w:rsidRPr="00AA1A52">
              <w:rPr>
                <w:rFonts w:ascii="Arial" w:eastAsia="Calibri" w:hAnsi="Arial" w:cs="Arial"/>
                <w:color w:val="000000"/>
                <w:sz w:val="18"/>
                <w:szCs w:val="18"/>
                <w:lang w:val="en-GB"/>
              </w:rPr>
              <w:t xml:space="preserve"> deterrent for all IKB cases, as evidenced through sustained IKB crime decline (sustained decline in IKB cases observed over at least 3 years)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Treat wildlife crime offences involving organized criminal groups as serious crime</w:t>
            </w:r>
            <w:r w:rsidRPr="00AA1A52">
              <w:rPr>
                <w:rFonts w:ascii="Arial" w:eastAsia="Calibri" w:hAnsi="Arial" w:cs="Arial"/>
                <w:color w:val="000000"/>
                <w:sz w:val="18"/>
                <w:szCs w:val="18"/>
                <w:vertAlign w:val="superscript"/>
                <w:lang w:val="en-GB"/>
              </w:rPr>
              <w:footnoteReference w:id="24"/>
            </w:r>
            <w:r w:rsidRPr="00AA1A52">
              <w:rPr>
                <w:rFonts w:ascii="Arial" w:eastAsia="Calibri" w:hAnsi="Arial" w:cs="Arial"/>
                <w:color w:val="000000"/>
                <w:sz w:val="18"/>
                <w:szCs w:val="18"/>
                <w:lang w:val="en-GB"/>
              </w:rPr>
              <w:t xml:space="preserve"> carrying a minimum term of four years imprisonment</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12"/>
          <w:szCs w:val="12"/>
          <w:lang w:val="en-GB"/>
        </w:rPr>
      </w:pPr>
    </w:p>
    <w:p w:rsidR="0074249D" w:rsidRPr="008806E7" w:rsidRDefault="0074249D" w:rsidP="0074249D">
      <w:pPr>
        <w:spacing w:after="200"/>
        <w:rPr>
          <w:rFonts w:ascii="Arial" w:eastAsia="Calibri" w:hAnsi="Arial" w:cs="Arial"/>
          <w:color w:val="000000"/>
          <w:sz w:val="12"/>
          <w:szCs w:val="12"/>
          <w:lang w:val="en-GB"/>
        </w:rPr>
      </w:pPr>
      <w:r w:rsidRPr="008806E7">
        <w:rPr>
          <w:rFonts w:ascii="Arial" w:eastAsia="Calibri" w:hAnsi="Arial" w:cs="Arial"/>
          <w:color w:val="000000"/>
          <w:sz w:val="12"/>
          <w:szCs w:val="12"/>
          <w:lang w:val="en-GB"/>
        </w:rPr>
        <w:br w:type="page"/>
      </w:r>
    </w:p>
    <w:p w:rsidR="0074249D" w:rsidRPr="008806E7" w:rsidRDefault="0074249D" w:rsidP="0074249D">
      <w:pPr>
        <w:keepNext/>
        <w:keepLines/>
        <w:spacing w:before="40" w:after="120"/>
        <w:outlineLvl w:val="3"/>
        <w:rPr>
          <w:rFonts w:ascii="Arial" w:hAnsi="Arial" w:cs="Arial"/>
          <w:b/>
          <w:i/>
          <w:iCs/>
          <w:color w:val="000000"/>
          <w:sz w:val="28"/>
          <w:szCs w:val="22"/>
          <w:lang w:val="en-GB"/>
        </w:rPr>
      </w:pPr>
      <w:bookmarkStart w:id="56" w:name="_Toc486539583"/>
      <w:bookmarkStart w:id="57" w:name="_Toc489001547"/>
      <w:r w:rsidRPr="008806E7">
        <w:rPr>
          <w:rFonts w:ascii="Arial" w:hAnsi="Arial" w:cs="Arial"/>
          <w:b/>
          <w:iCs/>
          <w:color w:val="000000"/>
          <w:sz w:val="28"/>
          <w:szCs w:val="22"/>
          <w:lang w:val="en-GB"/>
        </w:rPr>
        <w:lastRenderedPageBreak/>
        <w:t>11. Use of criminal law</w:t>
      </w:r>
      <w:r w:rsidRPr="008806E7">
        <w:rPr>
          <w:rFonts w:ascii="Arial" w:hAnsi="Arial"/>
          <w:b/>
          <w:iCs/>
          <w:color w:val="000000"/>
          <w:sz w:val="28"/>
          <w:szCs w:val="22"/>
          <w:vertAlign w:val="superscript"/>
          <w:lang w:val="en-GB"/>
        </w:rPr>
        <w:footnoteReference w:id="25"/>
      </w:r>
      <w:bookmarkEnd w:id="56"/>
      <w:bookmarkEnd w:id="57"/>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extent to which a combination of relevant national legislation and criminal law are used to prosecute IKB in support of legislation enacted to combat wildlife crime.</w:t>
      </w:r>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Does national prosecution of IKB cases ensure the highest penalties by taking into account the cross-over elements with other crimes via criminal law</w:t>
      </w:r>
      <w:r w:rsidRPr="008806E7">
        <w:rPr>
          <w:rFonts w:ascii="Arial" w:eastAsia="Calibri" w:hAnsi="Arial"/>
          <w:b/>
          <w:color w:val="000000"/>
          <w:sz w:val="22"/>
          <w:szCs w:val="22"/>
          <w:vertAlign w:val="superscript"/>
          <w:lang w:val="en-GB"/>
        </w:rPr>
        <w:footnoteReference w:id="26"/>
      </w:r>
      <w:r w:rsidRPr="008806E7">
        <w:rPr>
          <w:rFonts w:ascii="Arial" w:eastAsia="Calibri" w:hAnsi="Arial" w:cs="Arial"/>
          <w:b/>
          <w:bCs/>
          <w:i/>
          <w:iCs/>
          <w:color w:val="000000"/>
          <w:sz w:val="22"/>
          <w:szCs w:val="22"/>
          <w:lang w:val="en-GB"/>
        </w:rPr>
        <w:t>?</w:t>
      </w:r>
    </w:p>
    <w:p w:rsidR="0074249D" w:rsidRPr="008806E7" w:rsidRDefault="0074249D" w:rsidP="0074249D">
      <w:pPr>
        <w:rPr>
          <w:rFonts w:ascii="Arial" w:eastAsia="Calibri" w:hAnsi="Arial" w:cs="Arial"/>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33"/>
        <w:gridCol w:w="2286"/>
        <w:gridCol w:w="40"/>
        <w:gridCol w:w="2293"/>
        <w:gridCol w:w="16"/>
        <w:gridCol w:w="2310"/>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gridSpan w:val="2"/>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4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Relevant criminal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Cannot</w:t>
            </w:r>
            <w:r w:rsidRPr="00AA1A52">
              <w:rPr>
                <w:rFonts w:ascii="Arial" w:eastAsia="Calibri" w:hAnsi="Arial" w:cs="Arial"/>
                <w:color w:val="000000"/>
                <w:sz w:val="18"/>
                <w:szCs w:val="18"/>
                <w:lang w:val="en-GB"/>
              </w:rPr>
              <w:t xml:space="preserve"> be applied to IKB offences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IKB cases are either </w:t>
            </w:r>
            <w:r w:rsidRPr="00AA1A52">
              <w:rPr>
                <w:rFonts w:ascii="Arial" w:eastAsia="Calibri" w:hAnsi="Arial" w:cs="Arial"/>
                <w:b/>
                <w:color w:val="000000"/>
                <w:sz w:val="18"/>
                <w:szCs w:val="18"/>
                <w:lang w:val="en-GB"/>
              </w:rPr>
              <w:t>not penalized</w:t>
            </w:r>
            <w:r w:rsidRPr="00AA1A52">
              <w:rPr>
                <w:rFonts w:ascii="Arial" w:eastAsia="Calibri" w:hAnsi="Arial" w:cs="Arial"/>
                <w:color w:val="000000"/>
                <w:sz w:val="18"/>
                <w:szCs w:val="18"/>
                <w:lang w:val="en-GB"/>
              </w:rPr>
              <w:t xml:space="preserve"> at all or are penalized </w:t>
            </w:r>
            <w:r w:rsidRPr="00AA1A52">
              <w:rPr>
                <w:rFonts w:ascii="Arial" w:eastAsia="Calibri" w:hAnsi="Arial" w:cs="Arial"/>
                <w:b/>
                <w:color w:val="000000"/>
                <w:sz w:val="18"/>
                <w:szCs w:val="18"/>
                <w:lang w:val="en-GB"/>
              </w:rPr>
              <w:t>only administratively</w:t>
            </w:r>
          </w:p>
          <w:p w:rsidR="0074249D" w:rsidRPr="00AA1A52" w:rsidRDefault="0074249D" w:rsidP="000E5961">
            <w:pPr>
              <w:spacing w:before="120" w:after="120"/>
              <w:rPr>
                <w:rFonts w:ascii="Arial" w:eastAsia="Calibri" w:hAnsi="Arial" w:cs="Arial"/>
                <w:color w:val="000000"/>
                <w:sz w:val="18"/>
                <w:szCs w:val="18"/>
                <w:lang w:val="en-GB"/>
              </w:rPr>
            </w:pPr>
          </w:p>
        </w:tc>
        <w:tc>
          <w:tcPr>
            <w:tcW w:w="2329"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Relevant criminal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rarely</w:t>
            </w:r>
            <w:r w:rsidRPr="00AA1A52">
              <w:rPr>
                <w:rFonts w:ascii="Arial" w:eastAsia="Calibri" w:hAnsi="Arial" w:cs="Arial"/>
                <w:color w:val="000000"/>
                <w:sz w:val="18"/>
                <w:szCs w:val="18"/>
                <w:lang w:val="en-GB"/>
              </w:rPr>
              <w:t xml:space="preserve"> applied to IKB crime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Most IKB cases </w:t>
            </w:r>
            <w:r w:rsidRPr="00AA1A52">
              <w:rPr>
                <w:rFonts w:ascii="Arial" w:eastAsia="Calibri" w:hAnsi="Arial" w:cs="Arial"/>
                <w:b/>
                <w:color w:val="000000"/>
                <w:sz w:val="18"/>
                <w:szCs w:val="18"/>
                <w:lang w:val="en-GB"/>
              </w:rPr>
              <w:t>except the most severe</w:t>
            </w:r>
            <w:r w:rsidRPr="00AA1A52">
              <w:rPr>
                <w:rFonts w:ascii="Arial" w:eastAsia="Calibri" w:hAnsi="Arial" w:cs="Arial"/>
                <w:color w:val="000000"/>
                <w:sz w:val="18"/>
                <w:szCs w:val="18"/>
                <w:lang w:val="en-GB"/>
              </w:rPr>
              <w:t xml:space="preserve"> are penalized administratively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Wherever criminal law is evoked in the </w:t>
            </w:r>
            <w:r w:rsidRPr="00AA1A52">
              <w:rPr>
                <w:rFonts w:ascii="Arial" w:eastAsia="Calibri" w:hAnsi="Arial" w:cs="Arial"/>
                <w:b/>
                <w:color w:val="000000"/>
                <w:sz w:val="18"/>
                <w:szCs w:val="18"/>
                <w:lang w:val="en-GB"/>
              </w:rPr>
              <w:t>most severe</w:t>
            </w:r>
            <w:r w:rsidRPr="00AA1A52">
              <w:rPr>
                <w:rFonts w:ascii="Arial" w:eastAsia="Calibri" w:hAnsi="Arial" w:cs="Arial"/>
                <w:color w:val="000000"/>
                <w:sz w:val="18"/>
                <w:szCs w:val="18"/>
                <w:lang w:val="en-GB"/>
              </w:rPr>
              <w:t xml:space="preserve"> IKB cases, this usually stems from laws unrelated to wildlife conservation, such as arms control or public safety laws</w:t>
            </w:r>
          </w:p>
        </w:tc>
        <w:tc>
          <w:tcPr>
            <w:tcW w:w="231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Relevant criminal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applied to IKB crime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Generally</w:t>
            </w:r>
            <w:r w:rsidRPr="00AA1A52">
              <w:rPr>
                <w:rFonts w:ascii="Arial" w:eastAsia="Calibri" w:hAnsi="Arial" w:cs="Arial"/>
                <w:color w:val="000000"/>
                <w:sz w:val="18"/>
                <w:szCs w:val="18"/>
                <w:lang w:val="en-GB"/>
              </w:rPr>
              <w:t xml:space="preserve"> describes which IKB-related offence categories are subject to criminal liability and which categories are subject to administrative sanctions</w:t>
            </w:r>
          </w:p>
        </w:tc>
        <w:tc>
          <w:tcPr>
            <w:tcW w:w="2314"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Relevant criminal law:</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applied in most IKB crime cases, as required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Clearly</w:t>
            </w:r>
            <w:r w:rsidRPr="00AA1A52">
              <w:rPr>
                <w:rFonts w:ascii="Arial" w:eastAsia="Calibri" w:hAnsi="Arial" w:cs="Arial"/>
                <w:color w:val="000000"/>
                <w:sz w:val="18"/>
                <w:szCs w:val="18"/>
                <w:lang w:val="en-GB"/>
              </w:rPr>
              <w:t xml:space="preserve"> describes offence categories that are subject to criminal as opposed to administrative liability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supported by </w:t>
            </w:r>
            <w:r w:rsidRPr="00AA1A52">
              <w:rPr>
                <w:rFonts w:ascii="Arial" w:eastAsia="Calibri" w:hAnsi="Arial" w:cs="Arial"/>
                <w:b/>
                <w:color w:val="000000"/>
                <w:sz w:val="18"/>
                <w:szCs w:val="18"/>
                <w:lang w:val="en-GB"/>
              </w:rPr>
              <w:t>mechanisms that harmonize</w:t>
            </w:r>
            <w:r w:rsidRPr="00AA1A52">
              <w:rPr>
                <w:rFonts w:ascii="Arial" w:eastAsia="Calibri" w:hAnsi="Arial" w:cs="Arial"/>
                <w:color w:val="000000"/>
                <w:sz w:val="18"/>
                <w:szCs w:val="18"/>
                <w:lang w:val="en-GB"/>
              </w:rPr>
              <w:t xml:space="preserve"> wildlife and other key domestic legislation such as criminal law</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Cs/>
          <w:color w:val="000000"/>
          <w:sz w:val="28"/>
          <w:szCs w:val="18"/>
          <w:lang w:val="en-GB"/>
        </w:rPr>
      </w:pPr>
      <w:bookmarkStart w:id="58" w:name="_Toc486539584"/>
      <w:bookmarkStart w:id="59" w:name="_Toc489001548"/>
      <w:r w:rsidRPr="008806E7">
        <w:rPr>
          <w:rFonts w:ascii="Arial" w:hAnsi="Arial" w:cs="Arial"/>
          <w:b/>
          <w:iCs/>
          <w:color w:val="000000"/>
          <w:sz w:val="28"/>
          <w:szCs w:val="22"/>
          <w:lang w:val="en-GB"/>
        </w:rPr>
        <w:lastRenderedPageBreak/>
        <w:t>12. Organized crime legislation</w:t>
      </w:r>
      <w:bookmarkEnd w:id="58"/>
      <w:bookmarkEnd w:id="59"/>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extent to which specific legislation to address organized crime</w:t>
      </w:r>
      <w:r w:rsidRPr="008806E7">
        <w:rPr>
          <w:rFonts w:ascii="Arial" w:eastAsia="Calibri" w:hAnsi="Arial" w:cs="Arial"/>
          <w:color w:val="000000"/>
          <w:sz w:val="22"/>
          <w:szCs w:val="18"/>
          <w:vertAlign w:val="superscript"/>
          <w:lang w:val="en-GB"/>
        </w:rPr>
        <w:footnoteReference w:id="27"/>
      </w:r>
      <w:r w:rsidRPr="008806E7">
        <w:rPr>
          <w:rFonts w:ascii="Arial" w:eastAsia="Calibri" w:hAnsi="Arial" w:cs="Arial"/>
          <w:color w:val="000000"/>
          <w:sz w:val="22"/>
          <w:szCs w:val="18"/>
          <w:lang w:val="en-GB"/>
        </w:rPr>
        <w:t xml:space="preserve"> is used to combat IKB</w:t>
      </w:r>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 xml:space="preserve">Question: How is national legislation to address organized crime being used in the investigation and prosecution of IKB? </w:t>
      </w:r>
    </w:p>
    <w:p w:rsidR="0074249D" w:rsidRPr="008806E7" w:rsidRDefault="0074249D" w:rsidP="0074249D">
      <w:pPr>
        <w:spacing w:after="200"/>
        <w:rPr>
          <w:rFonts w:ascii="Arial" w:eastAsia="Calibri" w:hAnsi="Arial" w:cs="Arial"/>
          <w:i/>
          <w:iCs/>
          <w:color w:val="000000"/>
          <w:sz w:val="22"/>
          <w:szCs w:val="18"/>
          <w:lang w:val="en-GB"/>
        </w:rPr>
      </w:pPr>
    </w:p>
    <w:p w:rsidR="0074249D" w:rsidRPr="008806E7" w:rsidRDefault="0074249D" w:rsidP="0074249D">
      <w:pPr>
        <w:spacing w:after="200"/>
        <w:rPr>
          <w:rFonts w:ascii="Arial" w:eastAsia="Calibri" w:hAnsi="Arial" w:cs="Arial"/>
          <w:i/>
          <w:iCs/>
          <w:color w:val="000000"/>
          <w:sz w:val="18"/>
          <w:szCs w:val="18"/>
          <w:lang w:val="en-GB"/>
        </w:rPr>
      </w:pPr>
      <w:r w:rsidRPr="008806E7">
        <w:rPr>
          <w:rFonts w:ascii="Arial" w:eastAsia="Calibri" w:hAnsi="Arial" w:cs="Arial"/>
          <w:i/>
          <w:iCs/>
          <w:color w:val="000000"/>
          <w:sz w:val="22"/>
          <w:szCs w:val="18"/>
          <w:lang w:val="en-GB"/>
        </w:rPr>
        <w:t>Measurement</w:t>
      </w:r>
      <w:r w:rsidRPr="008806E7">
        <w:rPr>
          <w:rFonts w:ascii="Arial" w:eastAsia="Calibri" w:hAnsi="Arial" w:cs="Arial"/>
          <w:i/>
          <w:iCs/>
          <w:color w:val="000000"/>
          <w:sz w:val="18"/>
          <w:szCs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880"/>
        <w:gridCol w:w="1879"/>
        <w:gridCol w:w="1880"/>
        <w:gridCol w:w="1583"/>
      </w:tblGrid>
      <w:tr w:rsidR="0074249D" w:rsidRPr="00AA1A52" w:rsidTr="000E5961">
        <w:tc>
          <w:tcPr>
            <w:tcW w:w="1851" w:type="dxa"/>
            <w:shd w:val="clear" w:color="auto" w:fill="FF660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lang w:val="en-GB"/>
              </w:rPr>
              <w:t>0</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1880" w:type="dxa"/>
            <w:shd w:val="clear" w:color="auto" w:fill="FFFF66"/>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1879" w:type="dxa"/>
            <w:shd w:val="clear" w:color="auto" w:fill="92D05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1880" w:type="dxa"/>
            <w:shd w:val="clear" w:color="auto" w:fill="00B05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 xml:space="preserve">3 </w:t>
            </w:r>
            <w:r w:rsidRPr="00AA1A52">
              <w:rPr>
                <w:rFonts w:ascii="MS Mincho" w:eastAsia="MS Mincho" w:hAnsi="MS Mincho" w:cs="MS Mincho" w:hint="eastAsia"/>
                <w:color w:val="000000"/>
                <w:sz w:val="22"/>
                <w:szCs w:val="22"/>
                <w:lang w:val="en-GB"/>
              </w:rPr>
              <w:t>􀜆</w:t>
            </w:r>
          </w:p>
        </w:tc>
        <w:tc>
          <w:tcPr>
            <w:tcW w:w="1583" w:type="dxa"/>
            <w:shd w:val="clear" w:color="auto" w:fill="BFBFBF"/>
            <w:vAlign w:val="center"/>
          </w:tcPr>
          <w:p w:rsidR="0074249D" w:rsidRPr="00AA1A52" w:rsidRDefault="0074249D" w:rsidP="000E5961">
            <w:pPr>
              <w:spacing w:before="120" w:after="120"/>
              <w:jc w:val="center"/>
              <w:rPr>
                <w:rFonts w:ascii="Arial" w:eastAsia="Calibri" w:hAnsi="Arial" w:cs="Arial"/>
                <w:b/>
                <w:bCs/>
                <w:color w:val="000000"/>
                <w:sz w:val="22"/>
                <w:lang w:val="en-GB"/>
              </w:rPr>
            </w:pPr>
            <w:r w:rsidRPr="00AA1A52">
              <w:rPr>
                <w:rFonts w:ascii="Calibri" w:eastAsia="Calibri" w:hAnsi="Calibri" w:cs="Arial"/>
                <w:b/>
                <w:bCs/>
                <w:color w:val="000000"/>
                <w:sz w:val="22"/>
                <w:lang w:val="en-GB"/>
              </w:rPr>
              <w:t>N/A</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c>
          <w:tcPr>
            <w:tcW w:w="1851"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on organized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not been enacted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Cannot be used for prosecuting IKB</w:t>
            </w:r>
          </w:p>
        </w:tc>
        <w:tc>
          <w:tcPr>
            <w:tcW w:w="188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on organized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in place but is </w:t>
            </w:r>
            <w:r w:rsidRPr="00AA1A52">
              <w:rPr>
                <w:rFonts w:ascii="Arial" w:eastAsia="Calibri" w:hAnsi="Arial" w:cs="Arial"/>
                <w:b/>
                <w:color w:val="000000"/>
                <w:sz w:val="18"/>
                <w:szCs w:val="18"/>
                <w:lang w:val="en-GB"/>
              </w:rPr>
              <w:t>rarely</w:t>
            </w:r>
            <w:r w:rsidRPr="00AA1A52">
              <w:rPr>
                <w:rFonts w:ascii="Arial" w:eastAsia="Calibri" w:hAnsi="Arial" w:cs="Arial"/>
                <w:color w:val="000000"/>
                <w:sz w:val="18"/>
                <w:szCs w:val="18"/>
                <w:lang w:val="en-GB"/>
              </w:rPr>
              <w:t xml:space="preserve"> used in IKB cases prosecution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Does </w:t>
            </w:r>
            <w:r w:rsidRPr="00AA1A52">
              <w:rPr>
                <w:rFonts w:ascii="Arial" w:eastAsia="Calibri" w:hAnsi="Arial" w:cs="Arial"/>
                <w:b/>
                <w:color w:val="000000"/>
                <w:sz w:val="18"/>
                <w:szCs w:val="18"/>
                <w:lang w:val="en-GB"/>
              </w:rPr>
              <w:t xml:space="preserve">not </w:t>
            </w:r>
            <w:r w:rsidRPr="00AA1A52">
              <w:rPr>
                <w:rFonts w:ascii="Arial" w:eastAsia="Calibri" w:hAnsi="Arial" w:cs="Arial"/>
                <w:color w:val="000000"/>
                <w:sz w:val="18"/>
                <w:szCs w:val="18"/>
                <w:lang w:val="en-GB"/>
              </w:rPr>
              <w:t>have provision for special investigation methods</w:t>
            </w:r>
          </w:p>
        </w:tc>
        <w:tc>
          <w:tcPr>
            <w:tcW w:w="187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on organized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in place and is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used in IKB cases</w:t>
            </w:r>
          </w:p>
          <w:p w:rsidR="0074249D" w:rsidRPr="00AA1A52" w:rsidRDefault="0074249D" w:rsidP="000E5961">
            <w:pPr>
              <w:spacing w:before="120" w:after="120"/>
              <w:rPr>
                <w:rFonts w:ascii="Arial" w:eastAsia="Calibri" w:hAnsi="Arial" w:cs="Arial"/>
                <w:i/>
                <w:iCs/>
                <w:color w:val="000000"/>
                <w:sz w:val="18"/>
                <w:szCs w:val="18"/>
                <w:lang w:val="en-GB"/>
              </w:rPr>
            </w:pPr>
            <w:r w:rsidRPr="00AA1A52">
              <w:rPr>
                <w:rFonts w:ascii="Arial" w:eastAsia="Calibri" w:hAnsi="Arial" w:cs="Arial"/>
                <w:color w:val="000000"/>
                <w:sz w:val="18"/>
                <w:szCs w:val="18"/>
                <w:lang w:val="en-GB"/>
              </w:rPr>
              <w:t xml:space="preserve">􀜆 Special investigation methods used for organized crime are </w:t>
            </w:r>
            <w:r w:rsidRPr="00AA1A52">
              <w:rPr>
                <w:rFonts w:ascii="Arial" w:eastAsia="Calibri" w:hAnsi="Arial" w:cs="Arial"/>
                <w:b/>
                <w:color w:val="000000"/>
                <w:sz w:val="18"/>
                <w:szCs w:val="18"/>
                <w:lang w:val="en-GB"/>
              </w:rPr>
              <w:t>not available</w:t>
            </w:r>
            <w:r w:rsidRPr="00AA1A52">
              <w:rPr>
                <w:rFonts w:ascii="Arial" w:eastAsia="Calibri" w:hAnsi="Arial" w:cs="Arial"/>
                <w:color w:val="000000"/>
                <w:sz w:val="18"/>
                <w:szCs w:val="18"/>
                <w:lang w:val="en-GB"/>
              </w:rPr>
              <w:t xml:space="preserve"> for IKB cases</w:t>
            </w:r>
          </w:p>
        </w:tc>
        <w:tc>
          <w:tcPr>
            <w:tcW w:w="188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on organized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in place and </w:t>
            </w:r>
            <w:r w:rsidRPr="00AA1A52">
              <w:rPr>
                <w:rFonts w:ascii="Arial" w:eastAsia="Calibri" w:hAnsi="Arial" w:cs="Arial"/>
                <w:b/>
                <w:color w:val="000000"/>
                <w:sz w:val="18"/>
                <w:szCs w:val="18"/>
                <w:lang w:val="en-GB"/>
              </w:rPr>
              <w:t>used as appropriate</w:t>
            </w:r>
            <w:r w:rsidRPr="00AA1A52">
              <w:rPr>
                <w:rFonts w:ascii="Arial" w:eastAsia="Calibri" w:hAnsi="Arial" w:cs="Arial"/>
                <w:color w:val="000000"/>
                <w:sz w:val="18"/>
                <w:szCs w:val="18"/>
                <w:lang w:val="en-GB"/>
              </w:rPr>
              <w:t xml:space="preserve"> in IKB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Special investigation methods used for organized crime are </w:t>
            </w:r>
            <w:r w:rsidRPr="00AA1A52">
              <w:rPr>
                <w:rFonts w:ascii="Arial" w:eastAsia="Calibri" w:hAnsi="Arial" w:cs="Arial"/>
                <w:b/>
                <w:color w:val="000000"/>
                <w:sz w:val="18"/>
                <w:szCs w:val="18"/>
                <w:lang w:val="en-GB"/>
              </w:rPr>
              <w:t>applied also</w:t>
            </w:r>
            <w:r w:rsidRPr="00AA1A52">
              <w:rPr>
                <w:rFonts w:ascii="Arial" w:eastAsia="Calibri" w:hAnsi="Arial" w:cs="Arial"/>
                <w:color w:val="000000"/>
                <w:sz w:val="18"/>
                <w:szCs w:val="18"/>
                <w:lang w:val="en-GB"/>
              </w:rPr>
              <w:t xml:space="preserve"> to IKB cases</w:t>
            </w:r>
          </w:p>
        </w:tc>
        <w:tc>
          <w:tcPr>
            <w:tcW w:w="1583"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Not Applicable as the country has no known cases of organized crime</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hAnsi="Arial" w:cs="Arial"/>
          <w:b/>
          <w:bCs/>
          <w:iCs/>
          <w:color w:val="000000"/>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60" w:name="_Toc486539585"/>
      <w:bookmarkStart w:id="61" w:name="_Toc489001549"/>
      <w:r w:rsidRPr="008806E7">
        <w:rPr>
          <w:rFonts w:ascii="Arial" w:hAnsi="Arial" w:cs="Arial"/>
          <w:b/>
          <w:iCs/>
          <w:color w:val="000000"/>
          <w:sz w:val="28"/>
          <w:szCs w:val="22"/>
          <w:lang w:val="en-GB"/>
        </w:rPr>
        <w:lastRenderedPageBreak/>
        <w:t>13. Transposition of international law and commitment to national legislation</w:t>
      </w:r>
      <w:bookmarkEnd w:id="60"/>
      <w:bookmarkEnd w:id="61"/>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comprehensiveness of national legislative provision</w:t>
      </w:r>
      <w:r>
        <w:rPr>
          <w:rFonts w:ascii="Arial" w:eastAsia="Calibri" w:hAnsi="Arial" w:cs="Arial"/>
          <w:color w:val="000000"/>
          <w:sz w:val="22"/>
          <w:szCs w:val="18"/>
          <w:lang w:val="en-GB"/>
        </w:rPr>
        <w:t>s</w:t>
      </w:r>
      <w:r w:rsidRPr="008806E7">
        <w:rPr>
          <w:rFonts w:ascii="Arial" w:eastAsia="Calibri" w:hAnsi="Arial" w:cs="Arial"/>
          <w:color w:val="000000"/>
          <w:sz w:val="22"/>
          <w:szCs w:val="18"/>
          <w:lang w:val="en-GB"/>
        </w:rPr>
        <w:t xml:space="preserve"> to transpose CMS and Bern Convention obligations regarding IKB, where these are applicable.</w:t>
      </w:r>
      <w:proofErr w:type="gramEnd"/>
    </w:p>
    <w:p w:rsidR="0074249D" w:rsidRPr="008806E7" w:rsidRDefault="0074249D" w:rsidP="0074249D">
      <w:pPr>
        <w:jc w:val="both"/>
        <w:rPr>
          <w:rFonts w:ascii="Arial" w:eastAsia="Calibri" w:hAnsi="Arial" w:cs="Arial"/>
          <w:color w:val="000000"/>
          <w:sz w:val="28"/>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 xml:space="preserve">Question: To what extent national legislation transposes international obligations regarding IKB made by ratifying the Convention of Migratory Species and/or the Bern Convention? </w:t>
      </w: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
        <w:gridCol w:w="1941"/>
        <w:gridCol w:w="2143"/>
        <w:gridCol w:w="1890"/>
        <w:gridCol w:w="2070"/>
      </w:tblGrid>
      <w:tr w:rsidR="0074249D" w:rsidRPr="00AA1A52" w:rsidTr="000E5961">
        <w:tc>
          <w:tcPr>
            <w:tcW w:w="1761" w:type="dxa"/>
            <w:gridSpan w:val="2"/>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1941" w:type="dxa"/>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143" w:type="dxa"/>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189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070" w:type="dxa"/>
            <w:shd w:val="clear" w:color="auto" w:fill="BFBFBF"/>
          </w:tcPr>
          <w:p w:rsidR="0074249D" w:rsidRPr="00AA1A52" w:rsidRDefault="0074249D" w:rsidP="000E5961">
            <w:pPr>
              <w:spacing w:before="60" w:after="60"/>
              <w:jc w:val="center"/>
              <w:rPr>
                <w:rFonts w:ascii="Calibri" w:eastAsia="Calibri" w:hAnsi="Calibri" w:cs="Arial"/>
                <w:b/>
                <w:bCs/>
                <w:color w:val="000000"/>
                <w:sz w:val="22"/>
                <w:szCs w:val="22"/>
                <w:lang w:val="en-GB"/>
              </w:rPr>
            </w:pPr>
            <w:r w:rsidRPr="00AA1A52">
              <w:rPr>
                <w:rFonts w:ascii="Calibri" w:eastAsia="Calibri" w:hAnsi="Calibri" w:cs="Arial"/>
                <w:b/>
                <w:bCs/>
                <w:sz w:val="22"/>
                <w:lang w:val="en-GB"/>
              </w:rPr>
              <w:t>N/A</w:t>
            </w:r>
            <w:r w:rsidRPr="00AA1A52">
              <w:rPr>
                <w:rFonts w:ascii="Arial" w:eastAsia="Calibri" w:hAnsi="Arial" w:cs="Arial"/>
                <w:b/>
                <w:bCs/>
                <w:sz w:val="22"/>
                <w:lang w:val="en-GB"/>
              </w:rPr>
              <w:t xml:space="preserve"> </w:t>
            </w:r>
            <w:r w:rsidRPr="00AA1A52">
              <w:rPr>
                <w:rFonts w:ascii="MS Mincho" w:eastAsia="MS Mincho" w:hAnsi="MS Mincho" w:cs="MS Mincho" w:hint="eastAsia"/>
                <w:b/>
                <w:sz w:val="22"/>
                <w:szCs w:val="22"/>
                <w:lang w:val="en-GB"/>
              </w:rPr>
              <w:t>􀜆</w:t>
            </w:r>
          </w:p>
        </w:tc>
      </w:tr>
      <w:tr w:rsidR="0074249D" w:rsidRPr="00502509" w:rsidTr="000E5961">
        <w:tc>
          <w:tcPr>
            <w:tcW w:w="1747"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country: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not a member</w:t>
            </w:r>
            <w:r w:rsidRPr="00AA1A52">
              <w:rPr>
                <w:rFonts w:ascii="Arial" w:eastAsia="Calibri" w:hAnsi="Arial" w:cs="Arial"/>
                <w:color w:val="000000"/>
                <w:sz w:val="18"/>
                <w:szCs w:val="18"/>
                <w:lang w:val="en-GB"/>
              </w:rPr>
              <w:t xml:space="preserve"> of CMS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not a member</w:t>
            </w:r>
            <w:r w:rsidRPr="00AA1A52">
              <w:rPr>
                <w:rFonts w:ascii="Arial" w:eastAsia="Calibri" w:hAnsi="Arial" w:cs="Arial"/>
                <w:color w:val="000000"/>
                <w:sz w:val="18"/>
                <w:szCs w:val="18"/>
                <w:lang w:val="en-GB"/>
              </w:rPr>
              <w:t xml:space="preserve"> of Bern</w:t>
            </w:r>
          </w:p>
        </w:tc>
        <w:tc>
          <w:tcPr>
            <w:tcW w:w="1955"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for CMS: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been enacted.</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legislation for Bern Convention: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been enacted</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p>
        </w:tc>
        <w:tc>
          <w:tcPr>
            <w:tcW w:w="2143"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CMS commitments regarding the fight against IKB have been </w:t>
            </w:r>
            <w:r w:rsidRPr="00AA1A52">
              <w:rPr>
                <w:rFonts w:ascii="Arial" w:eastAsia="Calibri" w:hAnsi="Arial" w:cs="Arial"/>
                <w:b/>
                <w:color w:val="000000"/>
                <w:sz w:val="18"/>
                <w:szCs w:val="18"/>
                <w:lang w:val="en-GB"/>
              </w:rPr>
              <w:t>partially</w:t>
            </w:r>
            <w:r w:rsidRPr="00AA1A52">
              <w:rPr>
                <w:rFonts w:ascii="Arial" w:eastAsia="Calibri" w:hAnsi="Arial" w:cs="Arial"/>
                <w:color w:val="000000"/>
                <w:sz w:val="18"/>
                <w:szCs w:val="18"/>
                <w:lang w:val="en-GB"/>
              </w:rPr>
              <w:t xml:space="preserve"> transposed into the existing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Bern Convention commitments regarding the fight against IKB have been </w:t>
            </w:r>
            <w:r w:rsidRPr="00AA1A52">
              <w:rPr>
                <w:rFonts w:ascii="Arial" w:eastAsia="Calibri" w:hAnsi="Arial" w:cs="Arial"/>
                <w:b/>
                <w:color w:val="000000"/>
                <w:sz w:val="18"/>
                <w:szCs w:val="18"/>
                <w:lang w:val="en-GB"/>
              </w:rPr>
              <w:t>partially</w:t>
            </w:r>
            <w:r w:rsidRPr="00AA1A52">
              <w:rPr>
                <w:rFonts w:ascii="Arial" w:eastAsia="Calibri" w:hAnsi="Arial" w:cs="Arial"/>
                <w:color w:val="000000"/>
                <w:sz w:val="18"/>
                <w:szCs w:val="18"/>
                <w:lang w:val="en-GB"/>
              </w:rPr>
              <w:t xml:space="preserve"> transposed into the existing national legislation</w:t>
            </w:r>
          </w:p>
          <w:p w:rsidR="0074249D" w:rsidRPr="00AA1A52" w:rsidRDefault="0074249D" w:rsidP="000E5961">
            <w:pPr>
              <w:spacing w:before="120" w:after="120"/>
              <w:rPr>
                <w:rFonts w:ascii="Arial" w:eastAsia="Calibri" w:hAnsi="Arial" w:cs="Arial"/>
                <w:i/>
                <w:iCs/>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iCs/>
                <w:color w:val="000000"/>
                <w:sz w:val="18"/>
                <w:szCs w:val="18"/>
                <w:lang w:val="en-GB"/>
              </w:rPr>
              <w:t xml:space="preserve">The country </w:t>
            </w:r>
            <w:r w:rsidRPr="00AA1A52">
              <w:rPr>
                <w:rFonts w:ascii="Arial" w:eastAsia="Calibri" w:hAnsi="Arial" w:cs="Arial"/>
                <w:b/>
                <w:iCs/>
                <w:color w:val="000000"/>
                <w:sz w:val="18"/>
                <w:szCs w:val="18"/>
                <w:lang w:val="en-GB"/>
              </w:rPr>
              <w:t>has</w:t>
            </w:r>
            <w:r w:rsidRPr="00AA1A52">
              <w:rPr>
                <w:rFonts w:ascii="Arial" w:eastAsia="Calibri" w:hAnsi="Arial" w:cs="Arial"/>
                <w:iCs/>
                <w:color w:val="000000"/>
                <w:sz w:val="18"/>
                <w:szCs w:val="18"/>
                <w:lang w:val="en-GB"/>
              </w:rPr>
              <w:t xml:space="preserve"> pending / unresolved case files / complaints under Bern Convention related to incorrect or incomplete transposition of the provisions of the Convention into national law</w:t>
            </w:r>
          </w:p>
          <w:p w:rsidR="0074249D" w:rsidRPr="00AA1A52" w:rsidRDefault="0074249D" w:rsidP="000E5961">
            <w:pPr>
              <w:spacing w:before="120" w:after="120"/>
              <w:rPr>
                <w:rFonts w:ascii="Arial" w:eastAsia="Calibri" w:hAnsi="Arial" w:cs="Arial"/>
                <w:i/>
                <w:iCs/>
                <w:color w:val="000000"/>
                <w:sz w:val="18"/>
                <w:szCs w:val="18"/>
                <w:lang w:val="en-GB"/>
              </w:rPr>
            </w:pPr>
          </w:p>
        </w:tc>
        <w:tc>
          <w:tcPr>
            <w:tcW w:w="189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CMS commitments regarding the fight against IKB have been </w:t>
            </w:r>
            <w:r w:rsidRPr="00AA1A52">
              <w:rPr>
                <w:rFonts w:ascii="Arial" w:eastAsia="Calibri" w:hAnsi="Arial" w:cs="Arial"/>
                <w:b/>
                <w:color w:val="000000"/>
                <w:sz w:val="18"/>
                <w:szCs w:val="18"/>
                <w:lang w:val="en-GB"/>
              </w:rPr>
              <w:t>fully</w:t>
            </w:r>
            <w:r w:rsidRPr="00AA1A52">
              <w:rPr>
                <w:rFonts w:ascii="Arial" w:eastAsia="Calibri" w:hAnsi="Arial" w:cs="Arial"/>
                <w:color w:val="000000"/>
                <w:sz w:val="18"/>
                <w:szCs w:val="18"/>
                <w:lang w:val="en-GB"/>
              </w:rPr>
              <w:t xml:space="preserve"> transposed into the existing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Bern Convention commitments regarding the fight against IKB have been </w:t>
            </w:r>
            <w:r w:rsidRPr="00AA1A52">
              <w:rPr>
                <w:rFonts w:ascii="Arial" w:eastAsia="Calibri" w:hAnsi="Arial" w:cs="Arial"/>
                <w:b/>
                <w:color w:val="000000"/>
                <w:sz w:val="18"/>
                <w:szCs w:val="18"/>
                <w:lang w:val="en-GB"/>
              </w:rPr>
              <w:t>fully</w:t>
            </w:r>
            <w:r w:rsidRPr="00AA1A52">
              <w:rPr>
                <w:rFonts w:ascii="Arial" w:eastAsia="Calibri" w:hAnsi="Arial" w:cs="Arial"/>
                <w:color w:val="000000"/>
                <w:sz w:val="18"/>
                <w:szCs w:val="18"/>
                <w:lang w:val="en-GB"/>
              </w:rPr>
              <w:t xml:space="preserve"> transposed into the existing national legislation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Arial" w:hAnsi="Arial" w:cs="Arial" w:hint="eastAsia"/>
                <w:color w:val="000000"/>
                <w:sz w:val="18"/>
                <w:szCs w:val="18"/>
                <w:lang w:val="en-GB"/>
              </w:rPr>
              <w:t>􀜆</w:t>
            </w:r>
            <w:r w:rsidRPr="00AA1A52">
              <w:rPr>
                <w:rFonts w:ascii="Arial" w:eastAsia="Calibri" w:hAnsi="Arial" w:cs="Arial"/>
                <w:color w:val="000000"/>
                <w:sz w:val="18"/>
                <w:szCs w:val="18"/>
                <w:lang w:val="en-GB"/>
              </w:rPr>
              <w:t xml:space="preserve"> The country </w:t>
            </w:r>
            <w:r w:rsidRPr="00AA1A52">
              <w:rPr>
                <w:rFonts w:ascii="Arial" w:eastAsia="Calibri" w:hAnsi="Arial" w:cs="Arial"/>
                <w:b/>
                <w:color w:val="000000"/>
                <w:sz w:val="18"/>
                <w:szCs w:val="18"/>
                <w:lang w:val="en-GB"/>
              </w:rPr>
              <w:t>has no</w:t>
            </w:r>
            <w:r w:rsidRPr="00AA1A52">
              <w:rPr>
                <w:rFonts w:ascii="Arial" w:eastAsia="Calibri" w:hAnsi="Arial" w:cs="Arial"/>
                <w:color w:val="000000"/>
                <w:sz w:val="18"/>
                <w:szCs w:val="18"/>
                <w:lang w:val="en-GB"/>
              </w:rPr>
              <w:t xml:space="preserve"> pending / unresolved case files / complaints under Bern Convention related to incorrect transposition of the provisions of the Convention into national law </w:t>
            </w:r>
          </w:p>
        </w:tc>
        <w:tc>
          <w:tcPr>
            <w:tcW w:w="207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The country is not a Party of one or both Treaties </w:t>
            </w:r>
          </w:p>
          <w:p w:rsidR="0074249D" w:rsidRPr="00AA1A52" w:rsidRDefault="0074249D" w:rsidP="000E5961">
            <w:pPr>
              <w:spacing w:before="120" w:after="120"/>
              <w:rPr>
                <w:rFonts w:ascii="Arial" w:eastAsia="Calibri" w:hAnsi="Arial" w:cs="Arial"/>
                <w:color w:val="000000"/>
                <w:sz w:val="18"/>
                <w:szCs w:val="18"/>
                <w:lang w:val="en-GB"/>
              </w:rPr>
            </w:pP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12"/>
          <w:szCs w:val="12"/>
          <w:lang w:val="en-GB"/>
        </w:rPr>
      </w:pPr>
      <w:r w:rsidRPr="008806E7">
        <w:rPr>
          <w:rFonts w:ascii="Arial" w:eastAsia="Calibri" w:hAnsi="Arial" w:cs="Arial"/>
          <w:color w:val="000000"/>
          <w:sz w:val="12"/>
          <w:szCs w:val="12"/>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62" w:name="_Toc486539586"/>
      <w:bookmarkStart w:id="63" w:name="_Toc489001550"/>
      <w:r w:rsidRPr="008806E7">
        <w:rPr>
          <w:rFonts w:ascii="Arial" w:hAnsi="Arial" w:cs="Arial"/>
          <w:b/>
          <w:color w:val="000000"/>
          <w:sz w:val="30"/>
          <w:szCs w:val="30"/>
          <w:lang w:val="en-GB"/>
        </w:rPr>
        <w:lastRenderedPageBreak/>
        <w:t>C. Enforcement response: preparedness of law enforcement bodies and coordination of national institutions</w:t>
      </w:r>
      <w:bookmarkEnd w:id="62"/>
      <w:bookmarkEnd w:id="63"/>
    </w:p>
    <w:p w:rsidR="0074249D" w:rsidRPr="008806E7" w:rsidRDefault="0074249D" w:rsidP="0074249D">
      <w:pPr>
        <w:jc w:val="both"/>
        <w:rPr>
          <w:rFonts w:ascii="Arial" w:eastAsia="Calibri" w:hAnsi="Arial" w:cs="Arial"/>
          <w:color w:val="000000"/>
          <w:sz w:val="12"/>
          <w:szCs w:val="12"/>
          <w:lang w:val="en-GB"/>
        </w:rPr>
      </w:pP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64" w:name="_Toc486539587"/>
      <w:bookmarkStart w:id="65" w:name="_Toc489001551"/>
      <w:r w:rsidRPr="008806E7">
        <w:rPr>
          <w:rFonts w:ascii="Arial" w:hAnsi="Arial" w:cs="Arial"/>
          <w:b/>
          <w:iCs/>
          <w:color w:val="000000"/>
          <w:sz w:val="28"/>
          <w:szCs w:val="22"/>
          <w:lang w:val="en-GB"/>
        </w:rPr>
        <w:t>14. National Action Plan to combat IKB</w:t>
      </w:r>
      <w:r w:rsidRPr="008806E7">
        <w:rPr>
          <w:rFonts w:ascii="Arial" w:hAnsi="Arial"/>
          <w:b/>
          <w:iCs/>
          <w:color w:val="000000"/>
          <w:sz w:val="28"/>
          <w:szCs w:val="22"/>
          <w:vertAlign w:val="superscript"/>
          <w:lang w:val="en-GB"/>
        </w:rPr>
        <w:footnoteReference w:id="28"/>
      </w:r>
      <w:bookmarkEnd w:id="64"/>
      <w:bookmarkEnd w:id="65"/>
      <w:r w:rsidRPr="008806E7">
        <w:rPr>
          <w:rFonts w:ascii="Arial" w:hAnsi="Arial" w:cs="Arial"/>
          <w:b/>
          <w:iCs/>
          <w:color w:val="000000"/>
          <w:sz w:val="28"/>
          <w:szCs w:val="22"/>
          <w:vertAlign w:val="superscript"/>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existence of a national strategy or action plan for IKB.</w:t>
      </w:r>
      <w:proofErr w:type="gramEnd"/>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Is there a national action plan or equivalent document to tackle IKB?</w:t>
      </w:r>
    </w:p>
    <w:p w:rsidR="0074249D" w:rsidRPr="008806E7" w:rsidRDefault="0074249D" w:rsidP="0074249D">
      <w:pPr>
        <w:rPr>
          <w:rFonts w:ascii="Arial" w:eastAsia="Calibri" w:hAnsi="Arial" w:cs="Arial"/>
          <w:b/>
          <w:bCs/>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2"/>
        <w:gridCol w:w="2306"/>
        <w:gridCol w:w="14"/>
        <w:gridCol w:w="2322"/>
        <w:gridCol w:w="2326"/>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9"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22"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A national IKB action plan: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w:t>
            </w:r>
            <w:r w:rsidRPr="00AA1A52">
              <w:rPr>
                <w:rFonts w:ascii="Arial" w:eastAsia="Calibri" w:hAnsi="Arial" w:cs="Arial"/>
                <w:b/>
                <w:color w:val="000000"/>
                <w:sz w:val="18"/>
                <w:szCs w:val="18"/>
                <w:lang w:val="en-GB"/>
              </w:rPr>
              <w:t xml:space="preserve">not </w:t>
            </w:r>
            <w:r w:rsidRPr="00AA1A52">
              <w:rPr>
                <w:rFonts w:ascii="Arial" w:eastAsia="Calibri" w:hAnsi="Arial" w:cs="Arial"/>
                <w:color w:val="000000"/>
                <w:sz w:val="18"/>
                <w:szCs w:val="18"/>
                <w:lang w:val="en-GB"/>
              </w:rPr>
              <w:t>been developed</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IKB is </w:t>
            </w:r>
            <w:r w:rsidRPr="00AA1A52">
              <w:rPr>
                <w:rFonts w:ascii="Arial" w:eastAsia="Calibri" w:hAnsi="Arial" w:cs="Arial"/>
                <w:b/>
                <w:color w:val="000000"/>
                <w:sz w:val="18"/>
                <w:szCs w:val="18"/>
                <w:lang w:val="en-GB"/>
              </w:rPr>
              <w:t>not covered</w:t>
            </w:r>
            <w:r w:rsidRPr="00AA1A52">
              <w:rPr>
                <w:rFonts w:ascii="Arial" w:eastAsia="Calibri" w:hAnsi="Arial" w:cs="Arial"/>
                <w:color w:val="000000"/>
                <w:sz w:val="18"/>
                <w:szCs w:val="18"/>
                <w:lang w:val="en-GB"/>
              </w:rPr>
              <w:t xml:space="preserve"> by any other relevant enforcement strategies or action plans</w:t>
            </w:r>
          </w:p>
        </w:tc>
        <w:tc>
          <w:tcPr>
            <w:tcW w:w="232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A national IKB action plan: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is in the process of being developed</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IKB is covered by other relevant enforcement strategies or action plans</w:t>
            </w:r>
          </w:p>
        </w:tc>
        <w:tc>
          <w:tcPr>
            <w:tcW w:w="232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A national IKB action plan: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been developed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been adopted by some relevant national enforcement agencies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not actively</w:t>
            </w:r>
            <w:r w:rsidRPr="00AA1A52">
              <w:rPr>
                <w:rFonts w:ascii="Arial" w:eastAsia="Calibri" w:hAnsi="Arial" w:cs="Arial"/>
                <w:color w:val="000000"/>
                <w:sz w:val="18"/>
                <w:szCs w:val="18"/>
                <w:lang w:val="en-GB"/>
              </w:rPr>
              <w:t xml:space="preserve"> implemented by all relevant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been regularly updated</w:t>
            </w:r>
          </w:p>
        </w:tc>
        <w:tc>
          <w:tcPr>
            <w:tcW w:w="232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A national IKB action plan: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been developed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been adopted by all relevant national enforcement agencies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Is actively implemented by all relevant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Is being monitored and reviewed to ensure it remains up to date</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66" w:name="_Toc486539588"/>
      <w:bookmarkStart w:id="67" w:name="_Toc489001552"/>
      <w:r w:rsidRPr="008806E7">
        <w:rPr>
          <w:rFonts w:ascii="Arial" w:hAnsi="Arial" w:cs="Arial"/>
          <w:b/>
          <w:iCs/>
          <w:color w:val="000000"/>
          <w:sz w:val="28"/>
          <w:szCs w:val="22"/>
          <w:lang w:val="en-GB"/>
        </w:rPr>
        <w:lastRenderedPageBreak/>
        <w:t>15. Enforcement priority</w:t>
      </w:r>
      <w:r w:rsidRPr="008806E7">
        <w:rPr>
          <w:rFonts w:ascii="Arial" w:hAnsi="Arial"/>
          <w:b/>
          <w:iCs/>
          <w:color w:val="000000"/>
          <w:sz w:val="28"/>
          <w:szCs w:val="22"/>
          <w:vertAlign w:val="superscript"/>
          <w:lang w:val="en-GB"/>
        </w:rPr>
        <w:footnoteReference w:id="29"/>
      </w:r>
      <w:bookmarkEnd w:id="66"/>
      <w:bookmarkEnd w:id="67"/>
      <w:r w:rsidRPr="008806E7">
        <w:rPr>
          <w:rFonts w:ascii="Arial" w:hAnsi="Arial" w:cs="Arial"/>
          <w:b/>
          <w:iCs/>
          <w:color w:val="000000"/>
          <w:sz w:val="28"/>
          <w:szCs w:val="22"/>
          <w:vertAlign w:val="superscript"/>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recognition of combating wildlife crime as a high national level priority.</w:t>
      </w:r>
      <w:proofErr w:type="gramEnd"/>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Is combating IKB identified as a high priority at the national level?</w:t>
      </w:r>
    </w:p>
    <w:p w:rsidR="0074249D" w:rsidRPr="008806E7" w:rsidRDefault="0074249D" w:rsidP="0074249D">
      <w:pPr>
        <w:jc w:val="both"/>
        <w:rPr>
          <w:rFonts w:ascii="Arial" w:eastAsia="Calibri" w:hAnsi="Arial" w:cs="Arial"/>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
        <w:gridCol w:w="2313"/>
        <w:gridCol w:w="2333"/>
        <w:gridCol w:w="2329"/>
      </w:tblGrid>
      <w:tr w:rsidR="0074249D" w:rsidRPr="00AA1A52" w:rsidTr="000E5961">
        <w:tc>
          <w:tcPr>
            <w:tcW w:w="230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3"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6" w:type="dxa"/>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2"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15"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rarely</w:t>
            </w:r>
            <w:r w:rsidRPr="00AA1A52">
              <w:rPr>
                <w:rFonts w:ascii="Arial" w:eastAsia="Calibri" w:hAnsi="Arial" w:cs="Arial"/>
                <w:color w:val="000000"/>
                <w:sz w:val="18"/>
                <w:szCs w:val="18"/>
                <w:lang w:val="en-GB"/>
              </w:rPr>
              <w:t xml:space="preserve"> identified as a high priority among national law enforcement agencies</w:t>
            </w:r>
          </w:p>
        </w:tc>
        <w:tc>
          <w:tcPr>
            <w:tcW w:w="2316"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identified as a high priority among national law enforcement agencies</w:t>
            </w:r>
          </w:p>
        </w:tc>
        <w:tc>
          <w:tcPr>
            <w:tcW w:w="2336"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identified as a high priority among national law enforcement agencies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Has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been formally</w:t>
            </w:r>
            <w:r w:rsidRPr="00AA1A52">
              <w:rPr>
                <w:rFonts w:ascii="Arial" w:eastAsia="Calibri" w:hAnsi="Arial" w:cs="Arial"/>
                <w:color w:val="000000"/>
                <w:sz w:val="18"/>
                <w:szCs w:val="18"/>
                <w:vertAlign w:val="superscript"/>
                <w:lang w:val="en-GB"/>
              </w:rPr>
              <w:footnoteReference w:id="30"/>
            </w:r>
            <w:r w:rsidRPr="00AA1A52">
              <w:rPr>
                <w:rFonts w:ascii="Arial" w:eastAsia="Calibri" w:hAnsi="Arial" w:cs="Arial"/>
                <w:color w:val="000000"/>
                <w:sz w:val="18"/>
                <w:szCs w:val="18"/>
                <w:lang w:val="en-GB"/>
              </w:rPr>
              <w:t xml:space="preserve"> adopted and/or acknowledged as a high priority</w:t>
            </w:r>
          </w:p>
        </w:tc>
        <w:tc>
          <w:tcPr>
            <w:tcW w:w="2332"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identified as a high priority among national law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Has been formally adopted and/or acknowledged as a high priority</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68" w:name="_Toc486539589"/>
      <w:bookmarkStart w:id="69" w:name="_Toc489001553"/>
      <w:r w:rsidRPr="008806E7">
        <w:rPr>
          <w:rFonts w:ascii="Arial" w:hAnsi="Arial" w:cs="Arial"/>
          <w:b/>
          <w:iCs/>
          <w:color w:val="000000"/>
          <w:sz w:val="28"/>
          <w:szCs w:val="22"/>
          <w:lang w:val="en-GB"/>
        </w:rPr>
        <w:lastRenderedPageBreak/>
        <w:t>16. Stakeholders and policy-making</w:t>
      </w:r>
      <w:bookmarkEnd w:id="68"/>
      <w:bookmarkEnd w:id="69"/>
    </w:p>
    <w:p w:rsidR="0074249D" w:rsidRPr="008806E7" w:rsidRDefault="0074249D" w:rsidP="0074249D">
      <w:pPr>
        <w:spacing w:after="200"/>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level of stakeholder participation to IKB-related policy-making</w:t>
      </w: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To what extent and through which means are stakeholders</w:t>
      </w:r>
      <w:r w:rsidRPr="008806E7">
        <w:rPr>
          <w:rFonts w:ascii="Arial" w:eastAsia="Calibri" w:hAnsi="Arial" w:cs="Arial"/>
          <w:b/>
          <w:bCs/>
          <w:i/>
          <w:iCs/>
          <w:color w:val="000000"/>
          <w:sz w:val="22"/>
          <w:szCs w:val="22"/>
          <w:vertAlign w:val="superscript"/>
          <w:lang w:val="en-GB"/>
        </w:rPr>
        <w:footnoteReference w:id="31"/>
      </w:r>
      <w:r w:rsidRPr="008806E7">
        <w:rPr>
          <w:rFonts w:ascii="Arial" w:eastAsia="Calibri" w:hAnsi="Arial" w:cs="Arial"/>
          <w:b/>
          <w:bCs/>
          <w:i/>
          <w:iCs/>
          <w:color w:val="000000"/>
          <w:sz w:val="22"/>
          <w:szCs w:val="22"/>
          <w:lang w:val="en-GB"/>
        </w:rPr>
        <w:t xml:space="preserve"> involved in policy-making to address IKB</w:t>
      </w:r>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8"/>
        <w:gridCol w:w="2338"/>
        <w:gridCol w:w="42"/>
        <w:gridCol w:w="2333"/>
        <w:gridCol w:w="48"/>
        <w:gridCol w:w="2328"/>
        <w:gridCol w:w="53"/>
      </w:tblGrid>
      <w:tr w:rsidR="0074249D" w:rsidRPr="00AA1A52" w:rsidTr="000E5961">
        <w:trPr>
          <w:gridAfter w:val="1"/>
          <w:wAfter w:w="53" w:type="dxa"/>
          <w:trHeight w:val="485"/>
        </w:trPr>
        <w:tc>
          <w:tcPr>
            <w:tcW w:w="2341" w:type="dxa"/>
            <w:shd w:val="clear" w:color="auto" w:fill="FF660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lang w:val="en-GB"/>
              </w:rPr>
              <w:t>0</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2376" w:type="dxa"/>
            <w:gridSpan w:val="2"/>
            <w:shd w:val="clear" w:color="auto" w:fill="FFFF66"/>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2375" w:type="dxa"/>
            <w:gridSpan w:val="2"/>
            <w:shd w:val="clear" w:color="auto" w:fill="92D05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lang w:val="en-GB"/>
              </w:rPr>
              <w:t xml:space="preserve"> </w:t>
            </w:r>
            <w:r w:rsidRPr="00AA1A52">
              <w:rPr>
                <w:rFonts w:ascii="MS Mincho" w:eastAsia="MS Mincho" w:hAnsi="MS Mincho" w:cs="MS Mincho" w:hint="eastAsia"/>
                <w:color w:val="000000"/>
                <w:sz w:val="22"/>
                <w:szCs w:val="22"/>
                <w:lang w:val="en-GB"/>
              </w:rPr>
              <w:t>􀜆</w:t>
            </w:r>
          </w:p>
        </w:tc>
        <w:tc>
          <w:tcPr>
            <w:tcW w:w="2376" w:type="dxa"/>
            <w:gridSpan w:val="2"/>
            <w:shd w:val="clear" w:color="auto" w:fill="00B050"/>
            <w:vAlign w:val="center"/>
          </w:tcPr>
          <w:p w:rsidR="0074249D" w:rsidRPr="00AA1A52" w:rsidRDefault="0074249D" w:rsidP="000E5961">
            <w:pPr>
              <w:spacing w:before="120" w:after="120"/>
              <w:jc w:val="center"/>
              <w:rPr>
                <w:rFonts w:ascii="Arial" w:eastAsia="Calibri" w:hAnsi="Arial" w:cs="Arial"/>
                <w:color w:val="000000"/>
                <w:sz w:val="22"/>
                <w:lang w:val="en-GB"/>
              </w:rPr>
            </w:pPr>
            <w:r w:rsidRPr="00AA1A52">
              <w:rPr>
                <w:rFonts w:ascii="Calibri" w:eastAsia="Calibri" w:hAnsi="Calibri" w:cs="Arial"/>
                <w:b/>
                <w:bCs/>
                <w:color w:val="000000"/>
                <w:sz w:val="22"/>
                <w:szCs w:val="22"/>
                <w:lang w:val="en-GB"/>
              </w:rPr>
              <w:t xml:space="preserve">3 </w:t>
            </w:r>
            <w:r w:rsidRPr="00AA1A52">
              <w:rPr>
                <w:rFonts w:ascii="MS Mincho" w:eastAsia="MS Mincho" w:hAnsi="MS Mincho" w:cs="MS Mincho" w:hint="eastAsia"/>
                <w:color w:val="000000"/>
                <w:sz w:val="22"/>
                <w:szCs w:val="22"/>
                <w:lang w:val="en-GB"/>
              </w:rPr>
              <w:t>􀜆</w:t>
            </w:r>
          </w:p>
        </w:tc>
      </w:tr>
      <w:tr w:rsidR="0074249D" w:rsidRPr="00502509" w:rsidTr="000E5961">
        <w:trPr>
          <w:trHeight w:val="5876"/>
        </w:trPr>
        <w:tc>
          <w:tcPr>
            <w:tcW w:w="2379" w:type="dxa"/>
            <w:gridSpan w:val="2"/>
            <w:tcBorders>
              <w:top w:val="single" w:sz="4" w:space="0" w:color="auto"/>
              <w:left w:val="single" w:sz="4" w:space="0" w:color="auto"/>
              <w:bottom w:val="single" w:sz="4" w:space="0" w:color="auto"/>
              <w:right w:val="single" w:sz="4" w:space="0" w:color="auto"/>
            </w:tcBorders>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Stakeholders’ participation </w:t>
            </w:r>
            <w:r w:rsidRPr="00AA1A52">
              <w:rPr>
                <w:rFonts w:ascii="Arial" w:eastAsia="Calibri" w:hAnsi="Arial" w:cs="Arial"/>
                <w:b/>
                <w:color w:val="000000"/>
                <w:sz w:val="18"/>
                <w:szCs w:val="18"/>
                <w:lang w:val="en-GB"/>
              </w:rPr>
              <w:t>in policy decisions concerning IKB</w:t>
            </w:r>
            <w:r w:rsidRPr="00AA1A52">
              <w:rPr>
                <w:rFonts w:ascii="Arial" w:eastAsia="Calibri" w:hAnsi="Arial" w:cs="Arial"/>
                <w:color w:val="000000"/>
                <w:sz w:val="18"/>
                <w:szCs w:val="18"/>
                <w:lang w:val="en-GB"/>
              </w:rPr>
              <w:t>:</w:t>
            </w:r>
          </w:p>
          <w:p w:rsidR="0074249D" w:rsidRPr="00AA1A52" w:rsidRDefault="0074249D" w:rsidP="000E5961">
            <w:pPr>
              <w:spacing w:after="120"/>
              <w:rPr>
                <w:rFonts w:ascii="Arial" w:eastAsia="Calibri" w:hAnsi="Arial" w:cs="Arial"/>
                <w:b/>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Is not envisaged or provided for in the national law</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I</w:t>
            </w:r>
            <w:r w:rsidRPr="00AA1A52">
              <w:rPr>
                <w:rFonts w:ascii="Arial" w:eastAsia="Calibri" w:hAnsi="Arial" w:cs="Arial"/>
                <w:color w:val="000000"/>
                <w:sz w:val="18"/>
                <w:szCs w:val="18"/>
                <w:lang w:val="en-GB"/>
              </w:rPr>
              <w:t xml:space="preserve">s limited and informal, </w:t>
            </w:r>
            <w:r w:rsidRPr="00AA1A52">
              <w:rPr>
                <w:rFonts w:ascii="Arial" w:eastAsia="Calibri" w:hAnsi="Arial" w:cs="Arial"/>
                <w:b/>
                <w:color w:val="000000"/>
                <w:sz w:val="18"/>
                <w:szCs w:val="18"/>
                <w:lang w:val="en-GB"/>
              </w:rPr>
              <w:t xml:space="preserve">whenever it may occur on an </w:t>
            </w:r>
            <w:r w:rsidRPr="00AA1A52">
              <w:rPr>
                <w:rFonts w:ascii="Arial" w:eastAsia="Calibri" w:hAnsi="Arial" w:cs="Arial"/>
                <w:b/>
                <w:i/>
                <w:color w:val="000000"/>
                <w:sz w:val="18"/>
                <w:szCs w:val="18"/>
                <w:lang w:val="en-GB"/>
              </w:rPr>
              <w:t>ad hoc</w:t>
            </w:r>
            <w:r w:rsidRPr="00AA1A52">
              <w:rPr>
                <w:rFonts w:ascii="Arial" w:eastAsia="Calibri" w:hAnsi="Arial" w:cs="Arial"/>
                <w:b/>
                <w:color w:val="000000"/>
                <w:sz w:val="18"/>
                <w:szCs w:val="18"/>
                <w:lang w:val="en-GB"/>
              </w:rPr>
              <w:t xml:space="preserve"> basis</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Is </w:t>
            </w:r>
            <w:r w:rsidRPr="00AA1A52">
              <w:rPr>
                <w:rFonts w:ascii="Arial" w:eastAsia="Calibri" w:hAnsi="Arial" w:cs="Arial"/>
                <w:color w:val="000000"/>
                <w:sz w:val="18"/>
                <w:szCs w:val="18"/>
                <w:lang w:val="en-GB"/>
              </w:rPr>
              <w:t xml:space="preserve">largely limited to </w:t>
            </w:r>
            <w:r w:rsidRPr="00AA1A52">
              <w:rPr>
                <w:rFonts w:ascii="Arial" w:eastAsia="Calibri" w:hAnsi="Arial" w:cs="Arial"/>
                <w:b/>
                <w:color w:val="000000"/>
                <w:sz w:val="18"/>
                <w:szCs w:val="18"/>
                <w:lang w:val="en-GB"/>
              </w:rPr>
              <w:t>provision of basic</w:t>
            </w:r>
            <w:r w:rsidRPr="00AA1A52">
              <w:rPr>
                <w:rFonts w:ascii="Arial" w:eastAsia="Calibri" w:hAnsi="Arial" w:cs="Arial"/>
                <w:color w:val="000000"/>
                <w:sz w:val="18"/>
                <w:szCs w:val="18"/>
                <w:lang w:val="en-GB"/>
              </w:rPr>
              <w:t xml:space="preserve"> information on the policies that </w:t>
            </w:r>
            <w:r w:rsidRPr="00AA1A52">
              <w:rPr>
                <w:rFonts w:ascii="Arial" w:eastAsia="Calibri" w:hAnsi="Arial" w:cs="Arial"/>
                <w:b/>
                <w:color w:val="000000"/>
                <w:sz w:val="18"/>
                <w:szCs w:val="18"/>
                <w:lang w:val="en-GB"/>
              </w:rPr>
              <w:t>are being</w:t>
            </w:r>
            <w:r w:rsidRPr="00AA1A52">
              <w:rPr>
                <w:rFonts w:ascii="Arial" w:eastAsia="Calibri" w:hAnsi="Arial" w:cs="Arial"/>
                <w:color w:val="000000"/>
                <w:sz w:val="18"/>
                <w:szCs w:val="18"/>
                <w:lang w:val="en-GB"/>
              </w:rPr>
              <w:t xml:space="preserve"> developed</w:t>
            </w:r>
          </w:p>
        </w:tc>
        <w:tc>
          <w:tcPr>
            <w:tcW w:w="2380" w:type="dxa"/>
            <w:gridSpan w:val="2"/>
            <w:tcBorders>
              <w:top w:val="single" w:sz="4" w:space="0" w:color="auto"/>
              <w:left w:val="single" w:sz="4" w:space="0" w:color="auto"/>
              <w:bottom w:val="single" w:sz="4" w:space="0" w:color="auto"/>
              <w:right w:val="single" w:sz="4" w:space="0" w:color="auto"/>
            </w:tcBorders>
            <w:shd w:val="clear" w:color="auto" w:fill="auto"/>
          </w:tcPr>
          <w:p w:rsidR="0074249D" w:rsidRPr="00AA1A52" w:rsidRDefault="0074249D" w:rsidP="000E5961">
            <w:pPr>
              <w:spacing w:after="120"/>
              <w:rPr>
                <w:rFonts w:ascii="Calibri" w:eastAsia="Calibri" w:hAnsi="Calibri" w:cs="Arial"/>
                <w:color w:val="000000"/>
                <w:sz w:val="18"/>
                <w:szCs w:val="18"/>
                <w:lang w:val="en-GB"/>
              </w:rPr>
            </w:pPr>
            <w:r w:rsidRPr="00AA1A52">
              <w:rPr>
                <w:rFonts w:ascii="Arial" w:eastAsia="Calibri" w:hAnsi="Arial" w:cs="Arial"/>
                <w:color w:val="000000"/>
                <w:sz w:val="18"/>
                <w:szCs w:val="18"/>
                <w:lang w:val="en-GB"/>
              </w:rPr>
              <w:t xml:space="preserve">Stakeholders’ participation </w:t>
            </w:r>
            <w:r w:rsidRPr="00AA1A52">
              <w:rPr>
                <w:rFonts w:ascii="Arial" w:eastAsia="Calibri" w:hAnsi="Arial" w:cs="Arial"/>
                <w:b/>
                <w:color w:val="000000"/>
                <w:sz w:val="18"/>
                <w:szCs w:val="18"/>
                <w:lang w:val="en-GB"/>
              </w:rPr>
              <w:t>in policy decisions concerning IKB</w:t>
            </w:r>
            <w:r w:rsidRPr="00AA1A52">
              <w:rPr>
                <w:rFonts w:ascii="Arial" w:eastAsia="Calibri" w:hAnsi="Arial" w:cs="Arial"/>
                <w:color w:val="000000"/>
                <w:sz w:val="18"/>
                <w:szCs w:val="18"/>
                <w:lang w:val="en-GB"/>
              </w:rPr>
              <w:t>:</w:t>
            </w:r>
          </w:p>
          <w:p w:rsidR="0074249D" w:rsidRPr="00AA1A52" w:rsidRDefault="0074249D" w:rsidP="000E5961">
            <w:pPr>
              <w:spacing w:after="120"/>
              <w:rPr>
                <w:rFonts w:ascii="Arial" w:eastAsia="Calibri" w:hAnsi="Arial" w:cs="Arial"/>
                <w:b/>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Is envisaged or provided for in the national law, </w:t>
            </w:r>
            <w:r w:rsidRPr="00AA1A52">
              <w:rPr>
                <w:rFonts w:ascii="Arial" w:eastAsia="Calibri" w:hAnsi="Arial" w:cs="Arial"/>
                <w:b/>
                <w:color w:val="000000"/>
                <w:sz w:val="18"/>
                <w:szCs w:val="18"/>
                <w:u w:val="single"/>
                <w:lang w:val="en-GB"/>
              </w:rPr>
              <w:t>but:</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limited to consultation </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achieved through ad hoc meetings as no formal committee is established </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achieved via consultation with academics through the national wildlife agency (or similar technical body) </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Stakeholders’ participation </w:t>
            </w:r>
            <w:r w:rsidRPr="00AA1A52">
              <w:rPr>
                <w:rFonts w:ascii="Arial" w:eastAsia="Calibri" w:hAnsi="Arial" w:cs="Arial"/>
                <w:b/>
                <w:color w:val="000000"/>
                <w:sz w:val="18"/>
                <w:szCs w:val="18"/>
                <w:lang w:val="en-GB"/>
              </w:rPr>
              <w:t>in policy decisions concerning IKB</w:t>
            </w:r>
            <w:r w:rsidRPr="00AA1A52">
              <w:rPr>
                <w:rFonts w:ascii="Arial" w:eastAsia="Calibri" w:hAnsi="Arial" w:cs="Arial"/>
                <w:color w:val="000000"/>
                <w:sz w:val="18"/>
                <w:szCs w:val="18"/>
                <w:lang w:val="en-GB"/>
              </w:rPr>
              <w:t>:</w:t>
            </w:r>
          </w:p>
          <w:p w:rsidR="0074249D" w:rsidRPr="00AA1A52" w:rsidRDefault="0074249D" w:rsidP="000E5961">
            <w:pPr>
              <w:spacing w:after="120"/>
              <w:rPr>
                <w:rFonts w:ascii="Arial" w:eastAsia="Calibri" w:hAnsi="Arial" w:cs="Arial"/>
                <w:b/>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Is envisaged or provided for in the national law, </w:t>
            </w:r>
            <w:r w:rsidRPr="00AA1A52">
              <w:rPr>
                <w:rFonts w:ascii="Arial" w:eastAsia="Calibri" w:hAnsi="Arial" w:cs="Arial"/>
                <w:b/>
                <w:color w:val="000000"/>
                <w:sz w:val="18"/>
                <w:szCs w:val="18"/>
                <w:u w:val="single"/>
                <w:lang w:val="en-GB"/>
              </w:rPr>
              <w:t>and:</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Ensures that their inputs are treated as advi</w:t>
            </w:r>
            <w:r w:rsidRPr="00AA1A52">
              <w:rPr>
                <w:rFonts w:ascii="Arial" w:eastAsia="Calibri" w:hAnsi="Arial" w:cs="Arial"/>
                <w:b/>
                <w:color w:val="000000"/>
                <w:sz w:val="18"/>
                <w:szCs w:val="18"/>
                <w:lang w:val="en-GB"/>
              </w:rPr>
              <w:t>c</w:t>
            </w:r>
            <w:r w:rsidRPr="00AA1A52">
              <w:rPr>
                <w:rFonts w:ascii="Arial" w:eastAsia="Calibri" w:hAnsi="Arial" w:cs="Arial"/>
                <w:color w:val="000000"/>
                <w:sz w:val="18"/>
                <w:szCs w:val="18"/>
                <w:lang w:val="en-GB"/>
              </w:rPr>
              <w:t>e and are taken into consideration in the policy-making process</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Is achieved through formal structures and committees</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But is however</w:t>
            </w:r>
            <w:r w:rsidRPr="00AA1A52">
              <w:rPr>
                <w:rFonts w:ascii="Arial" w:eastAsia="Calibri" w:hAnsi="Arial" w:cs="Arial"/>
                <w:color w:val="000000"/>
                <w:sz w:val="18"/>
                <w:szCs w:val="18"/>
                <w:lang w:val="en-GB"/>
              </w:rPr>
              <w:t xml:space="preserve"> incomplete as one or more stakeholders’ group is not involved or willing to participate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Stakeholders’ participation </w:t>
            </w:r>
            <w:r w:rsidRPr="00AA1A52">
              <w:rPr>
                <w:rFonts w:ascii="Arial" w:eastAsia="Calibri" w:hAnsi="Arial" w:cs="Arial"/>
                <w:b/>
                <w:color w:val="000000"/>
                <w:sz w:val="18"/>
                <w:szCs w:val="18"/>
                <w:lang w:val="en-GB"/>
              </w:rPr>
              <w:t>in policy decisions concerning IKB</w:t>
            </w:r>
            <w:r w:rsidRPr="00AA1A52">
              <w:rPr>
                <w:rFonts w:ascii="Arial" w:eastAsia="Calibri" w:hAnsi="Arial" w:cs="Arial"/>
                <w:color w:val="000000"/>
                <w:sz w:val="18"/>
                <w:szCs w:val="18"/>
                <w:lang w:val="en-GB"/>
              </w:rPr>
              <w:t>:</w:t>
            </w:r>
          </w:p>
          <w:p w:rsidR="0074249D" w:rsidRPr="00AA1A52" w:rsidRDefault="0074249D" w:rsidP="000E5961">
            <w:pPr>
              <w:spacing w:after="120"/>
              <w:rPr>
                <w:rFonts w:ascii="Arial" w:eastAsia="Calibri" w:hAnsi="Arial" w:cs="Arial"/>
                <w:b/>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Is envisaged or provided for in the national law, </w:t>
            </w:r>
            <w:r w:rsidRPr="00AA1A52">
              <w:rPr>
                <w:rFonts w:ascii="Arial" w:eastAsia="Calibri" w:hAnsi="Arial" w:cs="Arial"/>
                <w:b/>
                <w:color w:val="000000"/>
                <w:sz w:val="18"/>
                <w:szCs w:val="18"/>
                <w:u w:val="single"/>
                <w:lang w:val="en-GB"/>
              </w:rPr>
              <w:t>and:</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Ensures that they are </w:t>
            </w:r>
            <w:r w:rsidRPr="00AA1A52">
              <w:rPr>
                <w:rFonts w:ascii="Arial" w:eastAsia="Calibri" w:hAnsi="Arial" w:cs="Arial"/>
                <w:b/>
                <w:color w:val="000000"/>
                <w:sz w:val="18"/>
                <w:szCs w:val="18"/>
                <w:lang w:val="en-GB"/>
              </w:rPr>
              <w:t>fully consulted on key policy changes</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is ensured by formal structures and committees that meet with the appropriate frequency</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complete as all </w:t>
            </w:r>
            <w:r w:rsidRPr="00AA1A52">
              <w:rPr>
                <w:rFonts w:ascii="Arial" w:eastAsia="Calibri" w:hAnsi="Arial" w:cs="Arial"/>
                <w:b/>
                <w:color w:val="000000"/>
                <w:sz w:val="18"/>
                <w:szCs w:val="18"/>
                <w:lang w:val="en-GB"/>
              </w:rPr>
              <w:t>major</w:t>
            </w:r>
            <w:r w:rsidRPr="00AA1A52">
              <w:rPr>
                <w:rFonts w:ascii="Arial" w:eastAsia="Calibri" w:hAnsi="Arial" w:cs="Arial"/>
                <w:color w:val="000000"/>
                <w:sz w:val="18"/>
                <w:szCs w:val="18"/>
                <w:lang w:val="en-GB"/>
              </w:rPr>
              <w:t xml:space="preserve"> stakeholders are involved</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color w:val="000000"/>
          <w:sz w:val="32"/>
          <w:szCs w:val="32"/>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70" w:name="_Toc486539590"/>
      <w:bookmarkStart w:id="71" w:name="_Toc489001554"/>
      <w:r w:rsidRPr="008806E7">
        <w:rPr>
          <w:rFonts w:ascii="Arial" w:hAnsi="Arial" w:cs="Arial"/>
          <w:b/>
          <w:iCs/>
          <w:color w:val="000000"/>
          <w:sz w:val="28"/>
          <w:szCs w:val="22"/>
          <w:lang w:val="en-GB"/>
        </w:rPr>
        <w:lastRenderedPageBreak/>
        <w:t>17. Staffing and recruitment</w:t>
      </w:r>
      <w:r w:rsidRPr="008806E7">
        <w:rPr>
          <w:rFonts w:ascii="Arial" w:hAnsi="Arial"/>
          <w:b/>
          <w:iCs/>
          <w:color w:val="000000"/>
          <w:sz w:val="28"/>
          <w:szCs w:val="22"/>
          <w:vertAlign w:val="superscript"/>
          <w:lang w:val="en-GB"/>
        </w:rPr>
        <w:footnoteReference w:id="32"/>
      </w:r>
      <w:bookmarkEnd w:id="70"/>
      <w:bookmarkEnd w:id="71"/>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level of staff resources</w:t>
      </w:r>
      <w:r w:rsidRPr="008806E7">
        <w:rPr>
          <w:rFonts w:ascii="Arial" w:eastAsia="Calibri" w:hAnsi="Arial" w:cs="Arial"/>
          <w:color w:val="000000"/>
          <w:sz w:val="22"/>
          <w:szCs w:val="18"/>
          <w:vertAlign w:val="superscript"/>
          <w:lang w:val="en-GB"/>
        </w:rPr>
        <w:footnoteReference w:id="33"/>
      </w:r>
      <w:r w:rsidRPr="008806E7">
        <w:rPr>
          <w:rFonts w:ascii="Arial" w:eastAsia="Calibri" w:hAnsi="Arial" w:cs="Arial"/>
          <w:color w:val="000000"/>
          <w:sz w:val="22"/>
          <w:szCs w:val="18"/>
          <w:lang w:val="en-GB"/>
        </w:rPr>
        <w:t xml:space="preserve"> in national law enforcement agencies to combat wildlife crime.</w:t>
      </w:r>
      <w:proofErr w:type="gramEnd"/>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What staff resources do national law enforcement agencies have to combat IKB?</w:t>
      </w:r>
    </w:p>
    <w:p w:rsidR="0074249D" w:rsidRPr="008806E7" w:rsidRDefault="0074249D" w:rsidP="0074249D">
      <w:pPr>
        <w:jc w:val="both"/>
        <w:rPr>
          <w:rFonts w:ascii="Arial" w:eastAsia="Calibri" w:hAnsi="Arial" w:cs="Arial"/>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
        <w:gridCol w:w="2301"/>
        <w:gridCol w:w="20"/>
        <w:gridCol w:w="2314"/>
        <w:gridCol w:w="6"/>
        <w:gridCol w:w="2321"/>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gridSpan w:val="2"/>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cantSplit/>
          <w:trHeight w:val="2346"/>
        </w:trPr>
        <w:tc>
          <w:tcPr>
            <w:tcW w:w="2328"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Law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significantly</w:t>
            </w:r>
            <w:r w:rsidRPr="00AA1A52">
              <w:rPr>
                <w:rFonts w:ascii="Arial" w:eastAsia="Calibri" w:hAnsi="Arial" w:cs="Arial"/>
                <w:color w:val="000000"/>
                <w:sz w:val="18"/>
                <w:szCs w:val="18"/>
                <w:lang w:val="en-GB"/>
              </w:rPr>
              <w:t xml:space="preserve"> under-staffed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rarely</w:t>
            </w:r>
            <w:r w:rsidRPr="00AA1A52">
              <w:rPr>
                <w:rFonts w:ascii="Arial" w:eastAsia="Calibri" w:hAnsi="Arial" w:cs="Arial"/>
                <w:color w:val="000000"/>
                <w:sz w:val="18"/>
                <w:szCs w:val="18"/>
                <w:lang w:val="en-GB"/>
              </w:rPr>
              <w:t xml:space="preserve"> able to recruit and/or attract additional staff</w:t>
            </w:r>
          </w:p>
        </w:tc>
        <w:tc>
          <w:tcPr>
            <w:tcW w:w="232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Law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have a full complement of staff</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experience staffing</w:t>
            </w:r>
            <w:r w:rsidRPr="00AA1A52">
              <w:rPr>
                <w:rFonts w:ascii="Arial" w:eastAsia="Calibri" w:hAnsi="Arial" w:cs="Arial"/>
                <w:color w:val="000000"/>
                <w:sz w:val="18"/>
                <w:szCs w:val="18"/>
                <w:vertAlign w:val="superscript"/>
                <w:lang w:val="en-GB"/>
              </w:rPr>
              <w:footnoteReference w:id="34"/>
            </w:r>
            <w:r w:rsidRPr="00AA1A52">
              <w:rPr>
                <w:rFonts w:ascii="Arial" w:eastAsia="Calibri" w:hAnsi="Arial" w:cs="Arial"/>
                <w:color w:val="000000"/>
                <w:sz w:val="18"/>
                <w:szCs w:val="18"/>
                <w:vertAlign w:val="superscript"/>
                <w:lang w:val="en-GB"/>
              </w:rPr>
              <w:t xml:space="preserve"> </w:t>
            </w:r>
            <w:r w:rsidRPr="00AA1A52">
              <w:rPr>
                <w:rFonts w:ascii="Arial" w:eastAsia="Calibri" w:hAnsi="Arial" w:cs="Arial"/>
                <w:color w:val="000000"/>
                <w:sz w:val="18"/>
                <w:szCs w:val="18"/>
                <w:lang w:val="en-GB"/>
              </w:rPr>
              <w:t>and/or skills shortages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Usually experience recruitment delays and/or difficulties</w:t>
            </w:r>
          </w:p>
        </w:tc>
        <w:tc>
          <w:tcPr>
            <w:tcW w:w="232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Law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have a full complement of staff, although it has not always kept up with changing wildlife crime trends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experience staffing and/or skills shortages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experience delays in recruitment and/or difficulties attracting suitably qualified candidates</w:t>
            </w:r>
          </w:p>
        </w:tc>
        <w:tc>
          <w:tcPr>
            <w:tcW w:w="2324"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Law enforcement agencies: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have a full complement of staff, which has generally kept up with changing wildlife crime trends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have an appropriate mix of staff and skills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process recruitment vacancies as they arise with suitably-qualified candidates</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72" w:name="_Toc486539591"/>
      <w:bookmarkStart w:id="73" w:name="_Toc489001555"/>
      <w:r w:rsidRPr="008806E7">
        <w:rPr>
          <w:rFonts w:ascii="Arial" w:hAnsi="Arial" w:cs="Arial"/>
          <w:b/>
          <w:iCs/>
          <w:color w:val="000000"/>
          <w:sz w:val="28"/>
          <w:szCs w:val="22"/>
          <w:lang w:val="en-GB"/>
        </w:rPr>
        <w:lastRenderedPageBreak/>
        <w:t>18. Specialized training</w:t>
      </w:r>
      <w:bookmarkEnd w:id="72"/>
      <w:bookmarkEnd w:id="73"/>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percentage of enforcement officers receiving regular training in IKB-related aspects.</w:t>
      </w:r>
      <w:proofErr w:type="gramEnd"/>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How many of the enforcement officers</w:t>
      </w:r>
      <w:r w:rsidRPr="008806E7">
        <w:rPr>
          <w:rFonts w:ascii="Arial" w:eastAsia="Calibri" w:hAnsi="Arial"/>
          <w:color w:val="000000"/>
          <w:sz w:val="22"/>
          <w:szCs w:val="22"/>
          <w:vertAlign w:val="superscript"/>
          <w:lang w:val="en-GB"/>
        </w:rPr>
        <w:footnoteReference w:id="35"/>
      </w:r>
      <w:r w:rsidRPr="008806E7">
        <w:rPr>
          <w:rFonts w:ascii="Arial" w:eastAsia="Calibri" w:hAnsi="Arial" w:cs="Arial"/>
          <w:b/>
          <w:bCs/>
          <w:i/>
          <w:iCs/>
          <w:color w:val="000000"/>
          <w:sz w:val="22"/>
          <w:szCs w:val="18"/>
          <w:vertAlign w:val="superscript"/>
          <w:lang w:val="en-GB"/>
        </w:rPr>
        <w:t xml:space="preserve"> </w:t>
      </w:r>
      <w:r w:rsidRPr="008806E7">
        <w:rPr>
          <w:rFonts w:ascii="Arial" w:eastAsia="Calibri" w:hAnsi="Arial" w:cs="Arial"/>
          <w:b/>
          <w:bCs/>
          <w:i/>
          <w:iCs/>
          <w:color w:val="000000"/>
          <w:sz w:val="22"/>
          <w:szCs w:val="22"/>
          <w:lang w:val="en-GB"/>
        </w:rPr>
        <w:t>have received regular training in IKB-related aspects?</w:t>
      </w:r>
    </w:p>
    <w:p w:rsidR="0074249D" w:rsidRPr="008806E7" w:rsidRDefault="0074249D" w:rsidP="0074249D">
      <w:pPr>
        <w:jc w:val="both"/>
        <w:rPr>
          <w:rFonts w:ascii="Arial" w:eastAsia="Calibri" w:hAnsi="Arial" w:cs="Arial"/>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2"/>
        <w:gridCol w:w="2307"/>
        <w:gridCol w:w="8"/>
        <w:gridCol w:w="2326"/>
        <w:gridCol w:w="10"/>
        <w:gridCol w:w="2317"/>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gridSpan w:val="2"/>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AA1A52" w:rsidTr="000E5961">
        <w:trPr>
          <w:cantSplit/>
        </w:trPr>
        <w:tc>
          <w:tcPr>
            <w:tcW w:w="2322"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None</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p>
        </w:tc>
        <w:tc>
          <w:tcPr>
            <w:tcW w:w="2318"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Less than 10%</w:t>
            </w:r>
          </w:p>
        </w:tc>
        <w:tc>
          <w:tcPr>
            <w:tcW w:w="2339"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Between 10% and 50%</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p>
        </w:tc>
        <w:tc>
          <w:tcPr>
            <w:tcW w:w="2320"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More than 50%</w:t>
            </w:r>
          </w:p>
          <w:p w:rsidR="0074249D" w:rsidRPr="00AA1A52" w:rsidRDefault="0074249D" w:rsidP="000E5961">
            <w:pPr>
              <w:spacing w:before="120" w:after="120"/>
              <w:rPr>
                <w:rFonts w:ascii="Arial" w:eastAsia="Calibri" w:hAnsi="Arial" w:cs="Arial"/>
                <w:color w:val="000000"/>
                <w:sz w:val="18"/>
                <w:szCs w:val="18"/>
                <w:lang w:val="en-GB"/>
              </w:rPr>
            </w:pP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r w:rsidRPr="008806E7">
        <w:rPr>
          <w:rFonts w:ascii="Arial" w:eastAsia="Calibri" w:hAnsi="Arial"/>
          <w:color w:val="000000"/>
          <w:sz w:val="22"/>
          <w:szCs w:val="22"/>
          <w:vertAlign w:val="superscript"/>
          <w:lang w:val="en-GB"/>
        </w:rPr>
        <w:footnoteReference w:id="36"/>
      </w:r>
      <w:r w:rsidRPr="008806E7">
        <w:rPr>
          <w:rFonts w:ascii="Arial" w:eastAsia="Calibri" w:hAnsi="Arial" w:cs="Arial"/>
          <w:color w:val="000000"/>
          <w:sz w:val="22"/>
          <w:szCs w:val="22"/>
          <w:lang w:val="en-GB"/>
        </w:rPr>
        <w:t>:</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18"/>
          <w:szCs w:val="18"/>
          <w:lang w:val="en-GB"/>
        </w:rPr>
      </w:pPr>
      <w:r w:rsidRPr="008806E7">
        <w:rPr>
          <w:rFonts w:ascii="Arial" w:eastAsia="Calibri" w:hAnsi="Arial" w:cs="Arial"/>
          <w:color w:val="000000"/>
          <w:sz w:val="18"/>
          <w:szCs w:val="18"/>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74" w:name="_Toc486539592"/>
      <w:bookmarkStart w:id="75" w:name="_Toc489001556"/>
      <w:r w:rsidRPr="008806E7">
        <w:rPr>
          <w:rFonts w:ascii="Arial" w:hAnsi="Arial" w:cs="Arial"/>
          <w:b/>
          <w:iCs/>
          <w:color w:val="000000"/>
          <w:sz w:val="28"/>
          <w:szCs w:val="22"/>
          <w:lang w:val="en-GB"/>
        </w:rPr>
        <w:lastRenderedPageBreak/>
        <w:t>19. Field enforcement effort</w:t>
      </w:r>
      <w:bookmarkEnd w:id="74"/>
      <w:bookmarkEnd w:id="75"/>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intensity of efforts devoted by law enforcement agencies to combat IKB.</w:t>
      </w:r>
      <w:proofErr w:type="gramEnd"/>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Is the surveillance effort put in place to combat IKB considered sufficient?</w:t>
      </w:r>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 .in a scale 1-5, with 5 being the most positive, score the field enforcement effort of the law enforcement agencies in your country</w:t>
      </w:r>
    </w:p>
    <w:p w:rsidR="0074249D" w:rsidRPr="008806E7" w:rsidRDefault="0074249D" w:rsidP="0074249D">
      <w:pPr>
        <w:rPr>
          <w:rFonts w:ascii="Arial" w:eastAsia="Calibri" w:hAnsi="Arial" w:cs="Arial"/>
          <w:i/>
          <w:iCs/>
          <w:color w:val="000000"/>
          <w:sz w:val="18"/>
          <w:szCs w:val="18"/>
          <w:lang w:val="en-GB"/>
        </w:rPr>
      </w:pPr>
    </w:p>
    <w:p w:rsidR="0074249D" w:rsidRPr="008806E7" w:rsidRDefault="0074249D" w:rsidP="0074249D">
      <w:pPr>
        <w:rPr>
          <w:rFonts w:ascii="Arial" w:eastAsia="Calibri" w:hAnsi="Arial" w:cs="Arial"/>
          <w:i/>
          <w:iCs/>
          <w:color w:val="000000"/>
          <w:sz w:val="18"/>
          <w:szCs w:val="18"/>
          <w:lang w:val="en-GB"/>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858"/>
        <w:gridCol w:w="1857"/>
        <w:gridCol w:w="1857"/>
        <w:gridCol w:w="1857"/>
        <w:gridCol w:w="1857"/>
      </w:tblGrid>
      <w:tr w:rsidR="0074249D" w:rsidRPr="00502509" w:rsidTr="000E5961">
        <w:tc>
          <w:tcPr>
            <w:tcW w:w="1000" w:type="pct"/>
            <w:shd w:val="clear" w:color="auto" w:fill="4F81BD"/>
            <w:vAlign w:val="center"/>
          </w:tcPr>
          <w:p w:rsidR="0074249D" w:rsidRPr="00AA1A52" w:rsidRDefault="0074249D" w:rsidP="000E5961">
            <w:pPr>
              <w:jc w:val="center"/>
              <w:rPr>
                <w:rFonts w:ascii="Arial" w:eastAsia="Calibri" w:hAnsi="Arial" w:cs="Arial"/>
                <w:b/>
                <w:bCs/>
                <w:i/>
                <w:iCs/>
                <w:color w:val="FFFFFF"/>
                <w:sz w:val="18"/>
                <w:szCs w:val="18"/>
                <w:lang w:val="en-GB"/>
              </w:rPr>
            </w:pPr>
            <w:r w:rsidRPr="00AA1A52">
              <w:rPr>
                <w:rFonts w:ascii="Arial" w:eastAsia="Calibri" w:hAnsi="Arial" w:cs="Arial"/>
                <w:b/>
                <w:bCs/>
                <w:i/>
                <w:iCs/>
                <w:color w:val="FFFFFF"/>
                <w:sz w:val="18"/>
                <w:szCs w:val="18"/>
                <w:lang w:val="en-GB"/>
              </w:rPr>
              <w:t>Insufficient</w:t>
            </w:r>
          </w:p>
          <w:p w:rsidR="0074249D" w:rsidRPr="00AA1A52" w:rsidRDefault="0074249D" w:rsidP="000E5961">
            <w:pPr>
              <w:jc w:val="center"/>
              <w:rPr>
                <w:rFonts w:ascii="Arial" w:eastAsia="Calibri" w:hAnsi="Arial" w:cs="Arial"/>
                <w:b/>
                <w:bCs/>
                <w:i/>
                <w:iCs/>
                <w:color w:val="FFFFFF"/>
                <w:sz w:val="18"/>
                <w:szCs w:val="18"/>
                <w:lang w:val="en-GB"/>
              </w:rPr>
            </w:pPr>
            <w:r w:rsidRPr="00AA1A52">
              <w:rPr>
                <w:rFonts w:ascii="Arial" w:eastAsia="Calibri" w:hAnsi="Arial" w:cs="Arial"/>
                <w:b/>
                <w:bCs/>
                <w:i/>
                <w:iCs/>
                <w:color w:val="FFFFFF"/>
                <w:sz w:val="18"/>
                <w:szCs w:val="18"/>
                <w:lang w:val="en-GB"/>
              </w:rPr>
              <w:t>to address IKB</w:t>
            </w:r>
          </w:p>
        </w:tc>
        <w:tc>
          <w:tcPr>
            <w:tcW w:w="1000" w:type="pct"/>
            <w:shd w:val="clear" w:color="auto" w:fill="4F81BD"/>
            <w:vAlign w:val="center"/>
          </w:tcPr>
          <w:p w:rsidR="0074249D" w:rsidRPr="00AA1A52" w:rsidRDefault="0074249D" w:rsidP="000E5961">
            <w:pPr>
              <w:jc w:val="center"/>
              <w:rPr>
                <w:rFonts w:ascii="Arial" w:eastAsia="Calibri" w:hAnsi="Arial" w:cs="Arial"/>
                <w:b/>
                <w:bCs/>
                <w:i/>
                <w:iCs/>
                <w:color w:val="FFFFFF"/>
                <w:sz w:val="18"/>
                <w:szCs w:val="18"/>
                <w:lang w:val="en-GB"/>
              </w:rPr>
            </w:pPr>
          </w:p>
        </w:tc>
        <w:tc>
          <w:tcPr>
            <w:tcW w:w="1000" w:type="pct"/>
            <w:shd w:val="clear" w:color="auto" w:fill="4F81BD"/>
            <w:vAlign w:val="center"/>
          </w:tcPr>
          <w:p w:rsidR="0074249D" w:rsidRPr="00AA1A52" w:rsidRDefault="0074249D" w:rsidP="000E5961">
            <w:pPr>
              <w:jc w:val="center"/>
              <w:rPr>
                <w:rFonts w:ascii="Arial" w:eastAsia="Calibri" w:hAnsi="Arial" w:cs="Arial"/>
                <w:b/>
                <w:bCs/>
                <w:i/>
                <w:iCs/>
                <w:color w:val="FFFFFF"/>
                <w:sz w:val="18"/>
                <w:szCs w:val="18"/>
                <w:lang w:val="en-GB"/>
              </w:rPr>
            </w:pPr>
          </w:p>
        </w:tc>
        <w:tc>
          <w:tcPr>
            <w:tcW w:w="1000" w:type="pct"/>
            <w:shd w:val="clear" w:color="auto" w:fill="4F81BD"/>
            <w:vAlign w:val="center"/>
          </w:tcPr>
          <w:p w:rsidR="0074249D" w:rsidRPr="00AA1A52" w:rsidRDefault="0074249D" w:rsidP="000E5961">
            <w:pPr>
              <w:jc w:val="center"/>
              <w:rPr>
                <w:rFonts w:ascii="Arial" w:eastAsia="Calibri" w:hAnsi="Arial" w:cs="Arial"/>
                <w:b/>
                <w:bCs/>
                <w:i/>
                <w:iCs/>
                <w:color w:val="FFFFFF"/>
                <w:sz w:val="18"/>
                <w:szCs w:val="18"/>
                <w:lang w:val="en-GB"/>
              </w:rPr>
            </w:pPr>
          </w:p>
        </w:tc>
        <w:tc>
          <w:tcPr>
            <w:tcW w:w="1000" w:type="pct"/>
            <w:shd w:val="clear" w:color="auto" w:fill="4F81BD"/>
            <w:vAlign w:val="center"/>
          </w:tcPr>
          <w:p w:rsidR="0074249D" w:rsidRPr="00AA1A52" w:rsidRDefault="0074249D" w:rsidP="000E5961">
            <w:pPr>
              <w:jc w:val="center"/>
              <w:rPr>
                <w:rFonts w:ascii="Arial" w:eastAsia="Calibri" w:hAnsi="Arial" w:cs="Arial"/>
                <w:b/>
                <w:bCs/>
                <w:i/>
                <w:iCs/>
                <w:color w:val="FFFFFF"/>
                <w:sz w:val="18"/>
                <w:szCs w:val="18"/>
                <w:lang w:val="en-GB"/>
              </w:rPr>
            </w:pPr>
            <w:r w:rsidRPr="00AA1A52">
              <w:rPr>
                <w:rFonts w:ascii="Arial" w:eastAsia="Calibri" w:hAnsi="Arial" w:cs="Arial"/>
                <w:b/>
                <w:bCs/>
                <w:i/>
                <w:iCs/>
                <w:color w:val="FFFFFF"/>
                <w:sz w:val="18"/>
                <w:szCs w:val="18"/>
                <w:lang w:val="en-GB"/>
              </w:rPr>
              <w:t>Sufficient to properly address IKB</w:t>
            </w:r>
          </w:p>
        </w:tc>
      </w:tr>
      <w:tr w:rsidR="0074249D" w:rsidRPr="00AA1A52" w:rsidTr="000E5961">
        <w:tc>
          <w:tcPr>
            <w:tcW w:w="1000" w:type="pct"/>
            <w:tcBorders>
              <w:top w:val="single" w:sz="8" w:space="0" w:color="4F81BD"/>
              <w:left w:val="single" w:sz="8" w:space="0" w:color="4F81BD"/>
              <w:bottom w:val="single" w:sz="8" w:space="0" w:color="4F81BD"/>
            </w:tcBorders>
            <w:shd w:val="clear" w:color="auto" w:fill="auto"/>
          </w:tcPr>
          <w:p w:rsidR="0074249D" w:rsidRPr="00AA1A52" w:rsidRDefault="0074249D" w:rsidP="000E5961">
            <w:pPr>
              <w:spacing w:before="200" w:after="200"/>
              <w:jc w:val="center"/>
              <w:rPr>
                <w:rFonts w:ascii="Arial" w:eastAsia="Calibri" w:hAnsi="Arial" w:cs="Arial"/>
                <w:b/>
                <w:bCs/>
                <w:iCs/>
                <w:color w:val="000000"/>
                <w:sz w:val="18"/>
                <w:szCs w:val="18"/>
                <w:lang w:val="en-GB"/>
              </w:rPr>
            </w:pPr>
            <w:r w:rsidRPr="00AA1A52">
              <w:rPr>
                <w:rFonts w:ascii="Arial" w:eastAsia="Calibri" w:hAnsi="Arial" w:cs="Arial"/>
                <w:b/>
                <w:bCs/>
                <w:iCs/>
                <w:color w:val="000000"/>
                <w:sz w:val="18"/>
                <w:szCs w:val="18"/>
                <w:lang w:val="en-GB"/>
              </w:rPr>
              <w:t xml:space="preserve">1 </w:t>
            </w:r>
            <w:r w:rsidRPr="00AA1A52">
              <w:rPr>
                <w:rFonts w:ascii="MS Mincho" w:eastAsia="MS Mincho" w:hAnsi="MS Mincho" w:cs="MS Mincho" w:hint="eastAsia"/>
                <w:b/>
                <w:bCs/>
                <w:color w:val="000000"/>
                <w:sz w:val="18"/>
                <w:szCs w:val="18"/>
                <w:lang w:val="en-GB"/>
              </w:rPr>
              <w:t>􀜆</w:t>
            </w:r>
          </w:p>
        </w:tc>
        <w:tc>
          <w:tcPr>
            <w:tcW w:w="1000" w:type="pct"/>
            <w:tcBorders>
              <w:top w:val="single" w:sz="8" w:space="0" w:color="4F81BD"/>
              <w:bottom w:val="single" w:sz="8" w:space="0" w:color="4F81BD"/>
            </w:tcBorders>
            <w:shd w:val="clear" w:color="auto" w:fill="auto"/>
          </w:tcPr>
          <w:p w:rsidR="0074249D" w:rsidRPr="00AA1A52" w:rsidRDefault="0074249D" w:rsidP="000E5961">
            <w:pPr>
              <w:spacing w:before="200" w:after="200"/>
              <w:jc w:val="center"/>
              <w:rPr>
                <w:rFonts w:ascii="Arial" w:eastAsia="Calibri" w:hAnsi="Arial" w:cs="Arial"/>
                <w:b/>
                <w:iCs/>
                <w:color w:val="000000"/>
                <w:sz w:val="18"/>
                <w:szCs w:val="18"/>
                <w:lang w:val="en-GB"/>
              </w:rPr>
            </w:pPr>
            <w:r w:rsidRPr="00AA1A52">
              <w:rPr>
                <w:rFonts w:ascii="Arial" w:eastAsia="Calibri" w:hAnsi="Arial" w:cs="Arial"/>
                <w:b/>
                <w:iCs/>
                <w:color w:val="000000"/>
                <w:sz w:val="18"/>
                <w:szCs w:val="18"/>
                <w:lang w:val="en-GB"/>
              </w:rPr>
              <w:t xml:space="preserve">2 </w:t>
            </w:r>
            <w:r w:rsidRPr="00AA1A52">
              <w:rPr>
                <w:rFonts w:ascii="MS Mincho" w:eastAsia="MS Mincho" w:hAnsi="MS Mincho" w:cs="MS Mincho" w:hint="eastAsia"/>
                <w:color w:val="000000"/>
                <w:sz w:val="18"/>
                <w:szCs w:val="18"/>
                <w:lang w:val="en-GB"/>
              </w:rPr>
              <w:t>􀜆</w:t>
            </w:r>
          </w:p>
        </w:tc>
        <w:tc>
          <w:tcPr>
            <w:tcW w:w="1000" w:type="pct"/>
            <w:tcBorders>
              <w:top w:val="single" w:sz="8" w:space="0" w:color="4F81BD"/>
              <w:bottom w:val="single" w:sz="8" w:space="0" w:color="4F81BD"/>
            </w:tcBorders>
            <w:shd w:val="clear" w:color="auto" w:fill="auto"/>
          </w:tcPr>
          <w:p w:rsidR="0074249D" w:rsidRPr="00AA1A52" w:rsidRDefault="0074249D" w:rsidP="000E5961">
            <w:pPr>
              <w:spacing w:before="200" w:after="200"/>
              <w:jc w:val="center"/>
              <w:rPr>
                <w:rFonts w:ascii="Arial" w:eastAsia="Calibri" w:hAnsi="Arial" w:cs="Arial"/>
                <w:b/>
                <w:iCs/>
                <w:color w:val="000000"/>
                <w:sz w:val="18"/>
                <w:szCs w:val="18"/>
                <w:lang w:val="en-GB"/>
              </w:rPr>
            </w:pPr>
            <w:r w:rsidRPr="00AA1A52">
              <w:rPr>
                <w:rFonts w:ascii="Arial" w:eastAsia="Calibri" w:hAnsi="Arial" w:cs="Arial"/>
                <w:b/>
                <w:iCs/>
                <w:color w:val="000000"/>
                <w:sz w:val="18"/>
                <w:szCs w:val="18"/>
                <w:lang w:val="en-GB"/>
              </w:rPr>
              <w:t xml:space="preserve">3 </w:t>
            </w:r>
            <w:r w:rsidRPr="00AA1A52">
              <w:rPr>
                <w:rFonts w:ascii="MS Mincho" w:eastAsia="MS Mincho" w:hAnsi="MS Mincho" w:cs="MS Mincho" w:hint="eastAsia"/>
                <w:color w:val="000000"/>
                <w:sz w:val="18"/>
                <w:szCs w:val="18"/>
                <w:lang w:val="en-GB"/>
              </w:rPr>
              <w:t>􀜆</w:t>
            </w:r>
          </w:p>
        </w:tc>
        <w:tc>
          <w:tcPr>
            <w:tcW w:w="1000" w:type="pct"/>
            <w:tcBorders>
              <w:top w:val="single" w:sz="8" w:space="0" w:color="4F81BD"/>
              <w:bottom w:val="single" w:sz="8" w:space="0" w:color="4F81BD"/>
            </w:tcBorders>
            <w:shd w:val="clear" w:color="auto" w:fill="auto"/>
          </w:tcPr>
          <w:p w:rsidR="0074249D" w:rsidRPr="00AA1A52" w:rsidRDefault="0074249D" w:rsidP="000E5961">
            <w:pPr>
              <w:spacing w:before="200" w:after="200"/>
              <w:jc w:val="center"/>
              <w:rPr>
                <w:rFonts w:ascii="Arial" w:eastAsia="Calibri" w:hAnsi="Arial" w:cs="Arial"/>
                <w:b/>
                <w:iCs/>
                <w:color w:val="000000"/>
                <w:sz w:val="18"/>
                <w:szCs w:val="18"/>
                <w:lang w:val="en-GB"/>
              </w:rPr>
            </w:pPr>
            <w:r w:rsidRPr="00AA1A52">
              <w:rPr>
                <w:rFonts w:ascii="Arial" w:eastAsia="Calibri" w:hAnsi="Arial" w:cs="Arial"/>
                <w:b/>
                <w:iCs/>
                <w:color w:val="000000"/>
                <w:sz w:val="18"/>
                <w:szCs w:val="18"/>
                <w:lang w:val="en-GB"/>
              </w:rPr>
              <w:t xml:space="preserve">4 </w:t>
            </w:r>
            <w:r w:rsidRPr="00AA1A52">
              <w:rPr>
                <w:rFonts w:ascii="MS Mincho" w:eastAsia="MS Mincho" w:hAnsi="MS Mincho" w:cs="MS Mincho" w:hint="eastAsia"/>
                <w:color w:val="000000"/>
                <w:sz w:val="18"/>
                <w:szCs w:val="18"/>
                <w:lang w:val="en-GB"/>
              </w:rPr>
              <w:t>􀜆</w:t>
            </w:r>
          </w:p>
        </w:tc>
        <w:tc>
          <w:tcPr>
            <w:tcW w:w="1000" w:type="pct"/>
            <w:tcBorders>
              <w:top w:val="single" w:sz="8" w:space="0" w:color="4F81BD"/>
              <w:bottom w:val="single" w:sz="8" w:space="0" w:color="4F81BD"/>
              <w:right w:val="single" w:sz="8" w:space="0" w:color="4F81BD"/>
            </w:tcBorders>
            <w:shd w:val="clear" w:color="auto" w:fill="auto"/>
          </w:tcPr>
          <w:p w:rsidR="0074249D" w:rsidRPr="00AA1A52" w:rsidRDefault="0074249D" w:rsidP="000E5961">
            <w:pPr>
              <w:spacing w:before="200" w:after="200"/>
              <w:jc w:val="center"/>
              <w:rPr>
                <w:rFonts w:ascii="Arial" w:eastAsia="Calibri" w:hAnsi="Arial" w:cs="Arial"/>
                <w:b/>
                <w:iCs/>
                <w:color w:val="000000"/>
                <w:sz w:val="18"/>
                <w:szCs w:val="18"/>
                <w:lang w:val="en-GB"/>
              </w:rPr>
            </w:pPr>
            <w:r w:rsidRPr="00AA1A52">
              <w:rPr>
                <w:rFonts w:ascii="Arial" w:eastAsia="Calibri" w:hAnsi="Arial" w:cs="Arial"/>
                <w:b/>
                <w:iCs/>
                <w:color w:val="000000"/>
                <w:sz w:val="18"/>
                <w:szCs w:val="18"/>
                <w:lang w:val="en-GB"/>
              </w:rPr>
              <w:t xml:space="preserve">5 </w:t>
            </w:r>
            <w:r w:rsidRPr="00AA1A52">
              <w:rPr>
                <w:rFonts w:ascii="MS Mincho" w:eastAsia="MS Mincho" w:hAnsi="MS Mincho" w:cs="MS Mincho" w:hint="eastAsia"/>
                <w:color w:val="000000"/>
                <w:sz w:val="18"/>
                <w:szCs w:val="18"/>
                <w:lang w:val="en-GB"/>
              </w:rPr>
              <w:t>􀜆</w:t>
            </w:r>
          </w:p>
        </w:tc>
      </w:tr>
    </w:tbl>
    <w:p w:rsidR="0074249D" w:rsidRPr="008806E7" w:rsidRDefault="0074249D" w:rsidP="0074249D">
      <w:pPr>
        <w:rPr>
          <w:rFonts w:ascii="Arial" w:eastAsia="Calibri" w:hAnsi="Arial" w:cs="Arial"/>
          <w:i/>
          <w:iCs/>
          <w:color w:val="000000"/>
          <w:sz w:val="18"/>
          <w:szCs w:val="18"/>
          <w:lang w:val="en-GB"/>
        </w:rPr>
      </w:pPr>
    </w:p>
    <w:p w:rsidR="0074249D" w:rsidRPr="008806E7" w:rsidRDefault="0074249D" w:rsidP="0074249D">
      <w:pPr>
        <w:rPr>
          <w:rFonts w:ascii="Arial" w:eastAsia="Calibri" w:hAnsi="Arial" w:cs="Arial"/>
          <w:color w:val="000000"/>
          <w:sz w:val="12"/>
          <w:szCs w:val="12"/>
          <w:lang w:val="en-GB"/>
        </w:rPr>
      </w:pPr>
    </w:p>
    <w:p w:rsidR="0074249D" w:rsidRPr="008806E7" w:rsidRDefault="0074249D" w:rsidP="0074249D">
      <w:pPr>
        <w:rPr>
          <w:rFonts w:ascii="Arial" w:eastAsia="Calibri" w:hAnsi="Arial" w:cs="Arial"/>
          <w:color w:val="000000"/>
          <w:sz w:val="12"/>
          <w:szCs w:val="12"/>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r w:rsidRPr="008806E7">
        <w:rPr>
          <w:rFonts w:ascii="Arial" w:eastAsia="Calibri" w:hAnsi="Arial" w:cs="Arial"/>
          <w:color w:val="000000"/>
          <w:sz w:val="22"/>
          <w:szCs w:val="22"/>
          <w:vertAlign w:val="superscript"/>
          <w:lang w:val="en-GB"/>
        </w:rPr>
        <w:footnoteReference w:id="37"/>
      </w:r>
      <w:r w:rsidRPr="008806E7">
        <w:rPr>
          <w:rFonts w:ascii="Arial" w:eastAsia="Calibri" w:hAnsi="Arial" w:cs="Arial"/>
          <w:color w:val="000000"/>
          <w:sz w:val="22"/>
          <w:szCs w:val="22"/>
          <w:lang w:val="en-GB"/>
        </w:rPr>
        <w:t>:</w:t>
      </w:r>
    </w:p>
    <w:p w:rsidR="0074249D" w:rsidRPr="008806E7" w:rsidRDefault="0074249D" w:rsidP="0074249D">
      <w:pPr>
        <w:rPr>
          <w:rFonts w:ascii="Arial" w:eastAsia="Calibri" w:hAnsi="Arial" w:cs="Arial"/>
          <w:color w:val="000000"/>
          <w:sz w:val="12"/>
          <w:szCs w:val="12"/>
          <w:lang w:val="en-GB"/>
        </w:rPr>
      </w:pPr>
    </w:p>
    <w:p w:rsidR="0074249D" w:rsidRPr="008806E7" w:rsidRDefault="0074249D" w:rsidP="0074249D">
      <w:pPr>
        <w:spacing w:after="200"/>
        <w:rPr>
          <w:rFonts w:ascii="Arial" w:hAnsi="Arial" w:cs="Arial"/>
          <w:b/>
          <w:bCs/>
          <w:color w:val="4F81BD"/>
          <w:sz w:val="32"/>
          <w:szCs w:val="32"/>
          <w:lang w:val="en-GB"/>
        </w:rPr>
      </w:pPr>
      <w:r w:rsidRPr="008806E7">
        <w:rPr>
          <w:rFonts w:ascii="Arial" w:eastAsia="Calibri" w:hAnsi="Arial" w:cs="Arial"/>
          <w:color w:val="000000"/>
          <w:sz w:val="32"/>
          <w:szCs w:val="32"/>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76" w:name="_Toc486539593"/>
      <w:bookmarkStart w:id="77" w:name="_Toc489001557"/>
      <w:r w:rsidRPr="008806E7">
        <w:rPr>
          <w:rFonts w:ascii="Arial" w:hAnsi="Arial" w:cs="Arial"/>
          <w:b/>
          <w:color w:val="000000"/>
          <w:sz w:val="30"/>
          <w:szCs w:val="30"/>
          <w:lang w:val="en-GB"/>
        </w:rPr>
        <w:lastRenderedPageBreak/>
        <w:t>D. Prosecution and sentencing - effectiveness of judicial procedures</w:t>
      </w:r>
      <w:bookmarkEnd w:id="76"/>
      <w:bookmarkEnd w:id="77"/>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78" w:name="_Toc486539594"/>
      <w:bookmarkStart w:id="79" w:name="_Toc489001558"/>
      <w:r w:rsidRPr="008806E7">
        <w:rPr>
          <w:rFonts w:ascii="Arial" w:hAnsi="Arial" w:cs="Arial"/>
          <w:b/>
          <w:iCs/>
          <w:color w:val="000000"/>
          <w:sz w:val="28"/>
          <w:szCs w:val="22"/>
          <w:lang w:val="en-GB"/>
        </w:rPr>
        <w:t>20. Quality of judicial processes</w:t>
      </w:r>
      <w:bookmarkEnd w:id="78"/>
      <w:bookmarkEnd w:id="79"/>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Effectiveness and efficiency of administration of sanctions for IKB offences</w:t>
      </w:r>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sanctions for IKB-related offences administered effectively and efficiently?</w:t>
      </w: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9"/>
        <w:gridCol w:w="2309"/>
        <w:gridCol w:w="14"/>
        <w:gridCol w:w="2322"/>
        <w:gridCol w:w="2326"/>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9"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19"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prosecuted before criminal courts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subject to sanctions under administrative or other penalty regime</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not recorded and not accessible to other prosecutors/judges</w:t>
            </w:r>
          </w:p>
          <w:p w:rsidR="0074249D" w:rsidRPr="00AA1A52" w:rsidRDefault="0074249D" w:rsidP="000E5961">
            <w:pPr>
              <w:spacing w:before="120" w:after="120"/>
              <w:rPr>
                <w:rFonts w:ascii="Arial" w:eastAsia="Calibri" w:hAnsi="Arial" w:cs="Arial"/>
                <w:color w:val="000000"/>
                <w:sz w:val="18"/>
                <w:szCs w:val="16"/>
                <w:lang w:val="en-GB"/>
              </w:rPr>
            </w:pP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color w:val="000000"/>
                <w:sz w:val="18"/>
                <w:szCs w:val="16"/>
                <w:lang w:val="en-GB"/>
              </w:rPr>
              <w:t>Reports by civil society of illegal bird killing or taking are seldom investigated.</w:t>
            </w:r>
          </w:p>
        </w:tc>
        <w:tc>
          <w:tcPr>
            <w:tcW w:w="2326"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Usually take</w:t>
            </w:r>
            <w:r w:rsidRPr="00AA1A52">
              <w:rPr>
                <w:rFonts w:ascii="Arial" w:eastAsia="Calibri" w:hAnsi="Arial" w:cs="Arial"/>
                <w:color w:val="000000"/>
                <w:sz w:val="18"/>
                <w:szCs w:val="18"/>
                <w:vertAlign w:val="superscript"/>
                <w:lang w:val="en-GB"/>
              </w:rPr>
              <w:footnoteReference w:id="38"/>
            </w:r>
            <w:r w:rsidRPr="00AA1A52">
              <w:rPr>
                <w:rFonts w:ascii="Arial" w:eastAsia="Calibri" w:hAnsi="Arial" w:cs="Arial"/>
                <w:color w:val="000000"/>
                <w:sz w:val="18"/>
                <w:szCs w:val="18"/>
                <w:lang w:val="en-GB"/>
              </w:rPr>
              <w:t xml:space="preserve"> over </w:t>
            </w:r>
            <w:r w:rsidRPr="00AA1A52">
              <w:rPr>
                <w:rFonts w:ascii="Arial" w:eastAsia="Calibri" w:hAnsi="Arial" w:cs="Arial"/>
                <w:b/>
                <w:color w:val="000000"/>
                <w:sz w:val="18"/>
                <w:szCs w:val="18"/>
                <w:lang w:val="en-GB"/>
              </w:rPr>
              <w:t>two years</w:t>
            </w:r>
            <w:r w:rsidRPr="00AA1A52">
              <w:rPr>
                <w:rFonts w:ascii="Arial" w:eastAsia="Calibri" w:hAnsi="Arial" w:cs="Arial"/>
                <w:color w:val="000000"/>
                <w:sz w:val="18"/>
                <w:szCs w:val="18"/>
                <w:lang w:val="en-GB"/>
              </w:rPr>
              <w:t xml:space="preserve"> to conclude in the case of criminal proceedings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Usually take</w:t>
            </w:r>
            <w:r w:rsidRPr="00AA1A52">
              <w:rPr>
                <w:rFonts w:ascii="Arial" w:eastAsia="Calibri" w:hAnsi="Arial" w:cs="Arial"/>
                <w:color w:val="000000"/>
                <w:sz w:val="18"/>
                <w:szCs w:val="18"/>
                <w:vertAlign w:val="superscript"/>
                <w:lang w:val="en-GB"/>
              </w:rPr>
              <w:footnoteReference w:id="39"/>
            </w:r>
            <w:r w:rsidRPr="00AA1A52">
              <w:rPr>
                <w:rFonts w:ascii="Arial" w:eastAsia="Calibri" w:hAnsi="Arial" w:cs="Arial"/>
                <w:color w:val="000000"/>
                <w:sz w:val="18"/>
                <w:szCs w:val="18"/>
                <w:lang w:val="en-GB"/>
              </w:rPr>
              <w:t xml:space="preserve"> over six months to conclude in the case of administrative or other penalty regime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Generally result in over 50% acquittals</w:t>
            </w:r>
            <w:r w:rsidRPr="00AA1A52">
              <w:rPr>
                <w:rFonts w:ascii="Arial" w:eastAsia="Calibri" w:hAnsi="Arial" w:cs="Arial"/>
                <w:color w:val="000000"/>
                <w:sz w:val="18"/>
                <w:szCs w:val="18"/>
                <w:vertAlign w:val="superscript"/>
                <w:lang w:val="en-GB"/>
              </w:rPr>
              <w:footnoteReference w:id="40"/>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handled by general prosecutors and judges</w:t>
            </w:r>
            <w:r w:rsidRPr="00AA1A52">
              <w:rPr>
                <w:rFonts w:ascii="Arial" w:eastAsia="Calibri" w:hAnsi="Arial" w:cs="Arial"/>
                <w:b/>
                <w:color w:val="000000"/>
                <w:sz w:val="18"/>
                <w:szCs w:val="18"/>
                <w:lang w:val="en-GB"/>
              </w:rPr>
              <w:t xml:space="preserve"> not</w:t>
            </w:r>
            <w:r w:rsidRPr="00AA1A52">
              <w:rPr>
                <w:rFonts w:ascii="Arial" w:eastAsia="Calibri" w:hAnsi="Arial" w:cs="Arial"/>
                <w:color w:val="000000"/>
                <w:sz w:val="18"/>
                <w:szCs w:val="18"/>
                <w:lang w:val="en-GB"/>
              </w:rPr>
              <w:t xml:space="preserve"> specialized in wildlife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recorded but not easily accessible to other prosecutors/judges􀜆 </w:t>
            </w:r>
            <w:r w:rsidRPr="00AA1A52">
              <w:rPr>
                <w:rFonts w:ascii="Arial" w:eastAsia="Calibri" w:hAnsi="Arial" w:cs="Arial"/>
                <w:color w:val="000000"/>
                <w:sz w:val="18"/>
                <w:szCs w:val="16"/>
                <w:lang w:val="en-GB"/>
              </w:rPr>
              <w:t>Reports by civil society of illegal bird killing or taking are usually investigated.</w:t>
            </w:r>
          </w:p>
          <w:p w:rsidR="0074249D" w:rsidRPr="00AA1A52" w:rsidRDefault="0074249D" w:rsidP="000E5961">
            <w:pPr>
              <w:spacing w:before="120" w:after="120"/>
              <w:rPr>
                <w:rFonts w:ascii="Arial" w:eastAsia="Calibri" w:hAnsi="Arial" w:cs="Arial"/>
                <w:color w:val="000000"/>
                <w:sz w:val="18"/>
                <w:szCs w:val="18"/>
                <w:lang w:val="en-GB"/>
              </w:rPr>
            </w:pPr>
          </w:p>
        </w:tc>
        <w:tc>
          <w:tcPr>
            <w:tcW w:w="232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Usually take over </w:t>
            </w:r>
            <w:r w:rsidRPr="00AA1A52">
              <w:rPr>
                <w:rFonts w:ascii="Arial" w:eastAsia="Calibri" w:hAnsi="Arial" w:cs="Arial"/>
                <w:b/>
                <w:color w:val="000000"/>
                <w:sz w:val="18"/>
                <w:szCs w:val="18"/>
                <w:lang w:val="en-GB"/>
              </w:rPr>
              <w:t>one year</w:t>
            </w:r>
            <w:r w:rsidRPr="00AA1A52">
              <w:rPr>
                <w:rFonts w:ascii="Arial" w:eastAsia="Calibri" w:hAnsi="Arial" w:cs="Arial"/>
                <w:color w:val="000000"/>
                <w:sz w:val="18"/>
                <w:szCs w:val="18"/>
                <w:lang w:val="en-GB"/>
              </w:rPr>
              <w:t xml:space="preserve"> but under two years to conclude in the case of criminal proceedings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Usually take over </w:t>
            </w:r>
            <w:r w:rsidRPr="00AA1A52">
              <w:rPr>
                <w:rFonts w:ascii="Arial" w:eastAsia="Calibri" w:hAnsi="Arial" w:cs="Arial"/>
                <w:b/>
                <w:color w:val="000000"/>
                <w:sz w:val="18"/>
                <w:szCs w:val="18"/>
                <w:lang w:val="en-GB"/>
              </w:rPr>
              <w:t>three months</w:t>
            </w:r>
            <w:r w:rsidRPr="00AA1A52">
              <w:rPr>
                <w:rFonts w:ascii="Arial" w:eastAsia="Calibri" w:hAnsi="Arial" w:cs="Arial"/>
                <w:color w:val="000000"/>
                <w:sz w:val="18"/>
                <w:szCs w:val="18"/>
                <w:lang w:val="en-GB"/>
              </w:rPr>
              <w:t xml:space="preserve"> but under six months to conclude in the case of administrative or other penalty regime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Generally result in </w:t>
            </w:r>
            <w:r w:rsidRPr="00AA1A52">
              <w:rPr>
                <w:rFonts w:ascii="Arial" w:eastAsia="Calibri" w:hAnsi="Arial" w:cs="Arial"/>
                <w:b/>
                <w:color w:val="000000"/>
                <w:sz w:val="18"/>
                <w:szCs w:val="18"/>
                <w:lang w:val="en-GB"/>
              </w:rPr>
              <w:t>less than 25%</w:t>
            </w:r>
            <w:r w:rsidRPr="00AA1A52">
              <w:rPr>
                <w:rFonts w:ascii="Arial" w:eastAsia="Calibri" w:hAnsi="Arial" w:cs="Arial"/>
                <w:color w:val="000000"/>
                <w:sz w:val="18"/>
                <w:szCs w:val="18"/>
                <w:lang w:val="en-GB"/>
              </w:rPr>
              <w:t xml:space="preserve"> acquittals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mostly handled by general prosecutors and judges that </w:t>
            </w:r>
            <w:r w:rsidRPr="00AA1A52">
              <w:rPr>
                <w:rFonts w:ascii="Arial" w:eastAsia="Calibri" w:hAnsi="Arial" w:cs="Arial"/>
                <w:b/>
                <w:color w:val="000000"/>
                <w:sz w:val="18"/>
                <w:szCs w:val="18"/>
                <w:lang w:val="en-GB"/>
              </w:rPr>
              <w:t>tend to</w:t>
            </w:r>
            <w:r w:rsidRPr="00AA1A52">
              <w:rPr>
                <w:rFonts w:ascii="Arial" w:eastAsia="Calibri" w:hAnsi="Arial" w:cs="Arial"/>
                <w:color w:val="000000"/>
                <w:sz w:val="18"/>
                <w:szCs w:val="18"/>
                <w:lang w:val="en-GB"/>
              </w:rPr>
              <w:t xml:space="preserve"> specialize in wildlife crime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recorded and are accessible to other prosecutors/judges nationally</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color w:val="000000"/>
                <w:sz w:val="18"/>
                <w:szCs w:val="16"/>
                <w:lang w:val="en-GB"/>
              </w:rPr>
              <w:t>Reports by civil society of illegal bird killing or taking are not only usually investigated but evidence and advice from relevant NGOs is regularly accessed and used.</w:t>
            </w:r>
          </w:p>
        </w:tc>
        <w:tc>
          <w:tcPr>
            <w:tcW w:w="232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IKB cases: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Usually take under </w:t>
            </w:r>
            <w:r w:rsidRPr="00AA1A52">
              <w:rPr>
                <w:rFonts w:ascii="Arial" w:eastAsia="Calibri" w:hAnsi="Arial" w:cs="Arial"/>
                <w:b/>
                <w:color w:val="000000"/>
                <w:sz w:val="18"/>
                <w:szCs w:val="18"/>
                <w:lang w:val="en-GB"/>
              </w:rPr>
              <w:t>one year</w:t>
            </w:r>
            <w:r w:rsidRPr="00AA1A52">
              <w:rPr>
                <w:rFonts w:ascii="Arial" w:eastAsia="Calibri" w:hAnsi="Arial" w:cs="Arial"/>
                <w:color w:val="000000"/>
                <w:sz w:val="18"/>
                <w:szCs w:val="18"/>
                <w:lang w:val="en-GB"/>
              </w:rPr>
              <w:t xml:space="preserve"> to conclude in the case of criminal proceedings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Usually take under </w:t>
            </w:r>
            <w:r w:rsidRPr="00AA1A52">
              <w:rPr>
                <w:rFonts w:ascii="Arial" w:eastAsia="Calibri" w:hAnsi="Arial" w:cs="Arial"/>
                <w:b/>
                <w:color w:val="000000"/>
                <w:sz w:val="18"/>
                <w:szCs w:val="18"/>
                <w:lang w:val="en-GB"/>
              </w:rPr>
              <w:t>three months</w:t>
            </w:r>
            <w:r w:rsidRPr="00AA1A52">
              <w:rPr>
                <w:rFonts w:ascii="Arial" w:eastAsia="Calibri" w:hAnsi="Arial" w:cs="Arial"/>
                <w:color w:val="000000"/>
                <w:sz w:val="18"/>
                <w:szCs w:val="18"/>
                <w:lang w:val="en-GB"/>
              </w:rPr>
              <w:t xml:space="preserve"> to conclude in the case of administrative or other penalty regime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Generally result </w:t>
            </w:r>
            <w:r w:rsidRPr="00AA1A52">
              <w:rPr>
                <w:rFonts w:ascii="Arial" w:eastAsia="Calibri" w:hAnsi="Arial" w:cs="Arial"/>
                <w:b/>
                <w:color w:val="000000"/>
                <w:sz w:val="18"/>
                <w:szCs w:val="18"/>
                <w:lang w:val="en-GB"/>
              </w:rPr>
              <w:t>in less than 10%</w:t>
            </w:r>
            <w:r w:rsidRPr="00AA1A52">
              <w:rPr>
                <w:rFonts w:ascii="Arial" w:eastAsia="Calibri" w:hAnsi="Arial" w:cs="Arial"/>
                <w:color w:val="000000"/>
                <w:sz w:val="18"/>
                <w:szCs w:val="18"/>
                <w:lang w:val="en-GB"/>
              </w:rPr>
              <w:t xml:space="preserve"> acquittals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mostly</w:t>
            </w:r>
            <w:r w:rsidRPr="00AA1A52">
              <w:rPr>
                <w:rFonts w:ascii="Arial" w:eastAsia="Calibri" w:hAnsi="Arial" w:cs="Arial"/>
                <w:color w:val="000000"/>
                <w:sz w:val="18"/>
                <w:szCs w:val="18"/>
                <w:lang w:val="en-GB"/>
              </w:rPr>
              <w:t xml:space="preserve"> handled by specialized prosecutors and judges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recorded and accessible to other prosecutors/judges regionally at the geographic scope of the IKB Scoreboard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Reports by civil society of illegal bird killing or taking are not only usually investigated but evidence and advice from relevant NGOs is frequently accessed and used.</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80" w:name="_Toc486539595"/>
      <w:bookmarkStart w:id="81" w:name="_Toc489001559"/>
      <w:r w:rsidRPr="008806E7">
        <w:rPr>
          <w:rFonts w:ascii="Arial" w:hAnsi="Arial" w:cs="Arial"/>
          <w:b/>
          <w:iCs/>
          <w:color w:val="000000"/>
          <w:sz w:val="28"/>
          <w:szCs w:val="22"/>
          <w:lang w:val="en-GB"/>
        </w:rPr>
        <w:lastRenderedPageBreak/>
        <w:t>21. Sentencing guidelines</w:t>
      </w:r>
      <w:r w:rsidRPr="008806E7">
        <w:rPr>
          <w:rFonts w:ascii="Arial" w:hAnsi="Arial"/>
          <w:b/>
          <w:iCs/>
          <w:color w:val="000000"/>
          <w:sz w:val="28"/>
          <w:szCs w:val="22"/>
          <w:vertAlign w:val="superscript"/>
          <w:lang w:val="en-GB"/>
        </w:rPr>
        <w:footnoteReference w:id="41"/>
      </w:r>
      <w:bookmarkEnd w:id="80"/>
      <w:bookmarkEnd w:id="81"/>
      <w:r w:rsidRPr="008806E7">
        <w:rPr>
          <w:rFonts w:ascii="Arial" w:hAnsi="Arial" w:cs="Arial"/>
          <w:b/>
          <w:iCs/>
          <w:color w:val="000000"/>
          <w:sz w:val="28"/>
          <w:szCs w:val="22"/>
          <w:lang w:val="en-GB"/>
        </w:rPr>
        <w:t xml:space="preserve"> </w:t>
      </w:r>
    </w:p>
    <w:p w:rsidR="0074249D" w:rsidRPr="008806E7" w:rsidRDefault="0074249D" w:rsidP="0074249D">
      <w:pPr>
        <w:rPr>
          <w:rFonts w:ascii="Arial" w:eastAsia="Calibri" w:hAnsi="Arial" w:cs="Arial"/>
          <w:b/>
          <w:bCs/>
          <w:i/>
          <w:iCs/>
          <w:color w:val="000000"/>
          <w:sz w:val="22"/>
          <w:szCs w:val="18"/>
          <w:lang w:val="en-GB"/>
        </w:rPr>
      </w:pPr>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existence of national guidelines or other principles for the sentencing of offenders convicted for wildlife crime.</w:t>
      </w:r>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there clearly-defined national guidelines or provisions in the national legislation for the sentencing of offenders convicted for IKB?</w:t>
      </w:r>
    </w:p>
    <w:p w:rsidR="0074249D" w:rsidRPr="008806E7" w:rsidRDefault="0074249D" w:rsidP="0074249D">
      <w:pPr>
        <w:rPr>
          <w:rFonts w:ascii="Arial" w:eastAsia="Calibri" w:hAnsi="Arial" w:cs="Arial"/>
          <w:b/>
          <w:bCs/>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7"/>
        <w:gridCol w:w="2329"/>
        <w:gridCol w:w="2317"/>
        <w:gridCol w:w="2328"/>
      </w:tblGrid>
      <w:tr w:rsidR="0074249D" w:rsidRPr="00AA1A52" w:rsidTr="000E5961">
        <w:tc>
          <w:tcPr>
            <w:tcW w:w="230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8"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19" w:type="dxa"/>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cantSplit/>
        </w:trPr>
        <w:tc>
          <w:tcPr>
            <w:tcW w:w="2315" w:type="dxa"/>
            <w:gridSpan w:val="2"/>
            <w:shd w:val="clear" w:color="auto" w:fill="auto"/>
          </w:tcPr>
          <w:p w:rsidR="0074249D" w:rsidRPr="00AA1A52" w:rsidRDefault="0074249D" w:rsidP="000E5961">
            <w:pPr>
              <w:spacing w:after="120"/>
              <w:ind w:left="284"/>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There are no sentencing guidelines for IKB cases</w:t>
            </w:r>
          </w:p>
          <w:p w:rsidR="0074249D" w:rsidRPr="00AA1A52" w:rsidRDefault="0074249D" w:rsidP="000E5961">
            <w:pPr>
              <w:spacing w:after="120"/>
              <w:ind w:left="284"/>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p>
        </w:tc>
        <w:tc>
          <w:tcPr>
            <w:tcW w:w="2331" w:type="dxa"/>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Sentencing guidelines for IKB cases are under development </w:t>
            </w:r>
          </w:p>
        </w:tc>
        <w:tc>
          <w:tcPr>
            <w:tcW w:w="2319" w:type="dxa"/>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Sentencing guidelines for IKB cases have been finalized but not adopted</w:t>
            </w:r>
          </w:p>
        </w:tc>
        <w:tc>
          <w:tcPr>
            <w:tcW w:w="2330" w:type="dxa"/>
            <w:shd w:val="clear" w:color="auto" w:fill="auto"/>
          </w:tcPr>
          <w:p w:rsidR="0074249D" w:rsidRPr="00AA1A52" w:rsidRDefault="0074249D" w:rsidP="000E5961">
            <w:pPr>
              <w:spacing w:after="120"/>
              <w:ind w:left="284"/>
              <w:jc w:val="center"/>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Sentencing guidelines for IKB cases have been finalized and adopted </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i/>
          <w:iCs/>
          <w:color w:val="000000"/>
          <w:sz w:val="18"/>
          <w:szCs w:val="18"/>
          <w:lang w:val="en-GB"/>
        </w:rPr>
      </w:pPr>
      <w:r w:rsidRPr="008806E7">
        <w:rPr>
          <w:rFonts w:ascii="Arial" w:eastAsia="Calibri" w:hAnsi="Arial" w:cs="Arial"/>
          <w:i/>
          <w:iCs/>
          <w:color w:val="000000"/>
          <w:sz w:val="18"/>
          <w:szCs w:val="18"/>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82" w:name="_Toc486539596"/>
      <w:bookmarkStart w:id="83" w:name="_Toc489001560"/>
      <w:r w:rsidRPr="008806E7">
        <w:rPr>
          <w:rFonts w:ascii="Arial" w:hAnsi="Arial" w:cs="Arial"/>
          <w:b/>
          <w:iCs/>
          <w:color w:val="000000"/>
          <w:sz w:val="28"/>
          <w:szCs w:val="22"/>
          <w:lang w:val="en-GB"/>
        </w:rPr>
        <w:lastRenderedPageBreak/>
        <w:t>22. Judicial awareness</w:t>
      </w:r>
      <w:r w:rsidRPr="008806E7">
        <w:rPr>
          <w:rFonts w:ascii="Arial" w:hAnsi="Arial"/>
          <w:b/>
          <w:iCs/>
          <w:color w:val="000000"/>
          <w:sz w:val="28"/>
          <w:szCs w:val="22"/>
          <w:vertAlign w:val="superscript"/>
          <w:lang w:val="en-GB"/>
        </w:rPr>
        <w:footnoteReference w:id="42"/>
      </w:r>
      <w:bookmarkEnd w:id="82"/>
      <w:bookmarkEnd w:id="83"/>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extent of awareness of wildlife crime among the prosecutors and judges and the appropriateness of the verdicts handed down.</w:t>
      </w:r>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prosecutors and judges aware of the serious nature of IKB and are appropriate sentences imposed?</w:t>
      </w:r>
    </w:p>
    <w:p w:rsidR="0074249D" w:rsidRPr="008806E7" w:rsidRDefault="0074249D" w:rsidP="0074249D">
      <w:pPr>
        <w:rPr>
          <w:rFonts w:ascii="Arial" w:eastAsia="Calibri" w:hAnsi="Arial" w:cs="Arial"/>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3"/>
        <w:gridCol w:w="2305"/>
        <w:gridCol w:w="16"/>
        <w:gridCol w:w="2322"/>
        <w:gridCol w:w="2326"/>
      </w:tblGrid>
      <w:tr w:rsidR="0074249D" w:rsidRPr="00AA1A52" w:rsidTr="000E5961">
        <w:tc>
          <w:tcPr>
            <w:tcW w:w="230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41"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cantSplit/>
          <w:trHeight w:val="2346"/>
        </w:trPr>
        <w:tc>
          <w:tcPr>
            <w:tcW w:w="2321"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prosecutors and judges</w:t>
            </w:r>
            <w:r w:rsidRPr="00AA1A52" w:rsidDel="000327C5">
              <w:rPr>
                <w:rFonts w:ascii="Arial" w:eastAsia="Calibri" w:hAnsi="Arial" w:cs="Arial"/>
                <w:color w:val="000000"/>
                <w:sz w:val="18"/>
                <w:szCs w:val="18"/>
                <w:lang w:val="en-GB"/>
              </w:rPr>
              <w:t xml:space="preserv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no awareness</w:t>
            </w:r>
            <w:r w:rsidRPr="00AA1A52">
              <w:rPr>
                <w:rFonts w:ascii="Arial" w:eastAsia="Calibri" w:hAnsi="Arial" w:cs="Arial"/>
                <w:color w:val="000000"/>
                <w:sz w:val="18"/>
                <w:szCs w:val="18"/>
                <w:lang w:val="en-GB"/>
              </w:rPr>
              <w:t xml:space="preserve"> of the nature and prevalence of IKB, and the impact and potential profits of wildlife crime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no awareness</w:t>
            </w:r>
            <w:r w:rsidRPr="00AA1A52">
              <w:rPr>
                <w:rFonts w:ascii="Arial" w:eastAsia="Calibri" w:hAnsi="Arial" w:cs="Arial"/>
                <w:color w:val="000000"/>
                <w:sz w:val="18"/>
                <w:szCs w:val="18"/>
                <w:lang w:val="en-GB"/>
              </w:rPr>
              <w:t xml:space="preserve"> of IKB-related charges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Usually treat IKB as a </w:t>
            </w:r>
            <w:r w:rsidRPr="00AA1A52">
              <w:rPr>
                <w:rFonts w:ascii="Arial" w:eastAsia="Calibri" w:hAnsi="Arial" w:cs="Arial"/>
                <w:b/>
                <w:color w:val="000000"/>
                <w:sz w:val="18"/>
                <w:szCs w:val="18"/>
                <w:lang w:val="en-GB"/>
              </w:rPr>
              <w:t>minor offence</w:t>
            </w:r>
            <w:r w:rsidRPr="00AA1A52">
              <w:rPr>
                <w:rFonts w:ascii="Arial" w:eastAsia="Calibri" w:hAnsi="Arial" w:cs="Arial"/>
                <w:color w:val="000000"/>
                <w:sz w:val="18"/>
                <w:szCs w:val="18"/>
                <w:lang w:val="en-GB"/>
              </w:rPr>
              <w:t xml:space="preserv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Do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adhere to sentencing guidelines where they exist</w:t>
            </w:r>
          </w:p>
        </w:tc>
        <w:tc>
          <w:tcPr>
            <w:tcW w:w="232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prosecutors and judges: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limited</w:t>
            </w:r>
            <w:r w:rsidRPr="00AA1A52">
              <w:rPr>
                <w:rFonts w:ascii="Arial" w:eastAsia="Calibri" w:hAnsi="Arial" w:cs="Arial"/>
                <w:color w:val="000000"/>
                <w:sz w:val="18"/>
                <w:szCs w:val="18"/>
                <w:lang w:val="en-GB"/>
              </w:rPr>
              <w:t xml:space="preserve"> awareness of the nature and prevalence of wildlife crime, and the impact and potential profits of wildlife crime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limited</w:t>
            </w:r>
            <w:r w:rsidRPr="00AA1A52">
              <w:rPr>
                <w:rFonts w:ascii="Arial" w:eastAsia="Calibri" w:hAnsi="Arial" w:cs="Arial"/>
                <w:color w:val="000000"/>
                <w:sz w:val="18"/>
                <w:szCs w:val="18"/>
                <w:lang w:val="en-GB"/>
              </w:rPr>
              <w:t xml:space="preserve"> awareness of wildlife crime-related charges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Collaborate to deliver verdicts that are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appropriate to the nature and severity of the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Rarely </w:t>
            </w:r>
            <w:r w:rsidRPr="00AA1A52">
              <w:rPr>
                <w:rFonts w:ascii="Arial" w:eastAsia="Calibri" w:hAnsi="Arial" w:cs="Arial"/>
                <w:color w:val="000000"/>
                <w:sz w:val="18"/>
                <w:szCs w:val="18"/>
                <w:lang w:val="en-GB"/>
              </w:rPr>
              <w:t>adhere to sentencing guidelines where they exist</w:t>
            </w:r>
          </w:p>
        </w:tc>
        <w:tc>
          <w:tcPr>
            <w:tcW w:w="232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prosecutors and judges: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some</w:t>
            </w:r>
            <w:r w:rsidRPr="00AA1A52">
              <w:rPr>
                <w:rFonts w:ascii="Arial" w:eastAsia="Calibri" w:hAnsi="Arial" w:cs="Arial"/>
                <w:color w:val="000000"/>
                <w:sz w:val="18"/>
                <w:szCs w:val="18"/>
                <w:lang w:val="en-GB"/>
              </w:rPr>
              <w:t xml:space="preserve"> awareness of the nature and prevalence of wildlife crime, and the impact and potential profits of wildlife crime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some</w:t>
            </w:r>
            <w:r w:rsidRPr="00AA1A52">
              <w:rPr>
                <w:rFonts w:ascii="Arial" w:eastAsia="Calibri" w:hAnsi="Arial" w:cs="Arial"/>
                <w:color w:val="000000"/>
                <w:sz w:val="18"/>
                <w:szCs w:val="18"/>
                <w:lang w:val="en-GB"/>
              </w:rPr>
              <w:t xml:space="preserve"> awareness of wildlife crime-related charges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Collaborate to deliver verdicts that are </w:t>
            </w:r>
            <w:r w:rsidRPr="00AA1A52">
              <w:rPr>
                <w:rFonts w:ascii="Arial" w:eastAsia="Calibri" w:hAnsi="Arial" w:cs="Arial"/>
                <w:b/>
                <w:color w:val="000000"/>
                <w:sz w:val="18"/>
                <w:szCs w:val="18"/>
                <w:lang w:val="en-GB"/>
              </w:rPr>
              <w:t>usually</w:t>
            </w:r>
            <w:r w:rsidRPr="00AA1A52">
              <w:rPr>
                <w:rFonts w:ascii="Arial" w:eastAsia="Calibri" w:hAnsi="Arial" w:cs="Arial"/>
                <w:color w:val="000000"/>
                <w:sz w:val="18"/>
                <w:szCs w:val="18"/>
                <w:lang w:val="en-GB"/>
              </w:rPr>
              <w:t xml:space="preserve"> appropriate to the nature and severity of the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adhere to sentencing guidelines where they exist</w:t>
            </w:r>
          </w:p>
        </w:tc>
        <w:tc>
          <w:tcPr>
            <w:tcW w:w="232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prosecutors and judges: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aware of the nature and prevalence of wildlife crime, and the impact and potential profits of wildlife crime </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a </w:t>
            </w:r>
            <w:r w:rsidRPr="00AA1A52">
              <w:rPr>
                <w:rFonts w:ascii="Arial" w:eastAsia="Calibri" w:hAnsi="Arial" w:cs="Arial"/>
                <w:b/>
                <w:color w:val="000000"/>
                <w:sz w:val="18"/>
                <w:szCs w:val="18"/>
                <w:lang w:val="en-GB"/>
              </w:rPr>
              <w:t>high level</w:t>
            </w:r>
            <w:r w:rsidRPr="00AA1A52">
              <w:rPr>
                <w:rFonts w:ascii="Arial" w:eastAsia="Calibri" w:hAnsi="Arial" w:cs="Arial"/>
                <w:color w:val="000000"/>
                <w:sz w:val="18"/>
                <w:szCs w:val="18"/>
                <w:lang w:val="en-GB"/>
              </w:rPr>
              <w:t xml:space="preserve"> of awareness of wildlife crime-related charges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Collaborate to deliver verdicts that are appropriate to the nature and severity of the crime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Routinely</w:t>
            </w:r>
            <w:r w:rsidRPr="00AA1A52">
              <w:rPr>
                <w:rFonts w:ascii="Arial" w:eastAsia="Calibri" w:hAnsi="Arial" w:cs="Arial"/>
                <w:color w:val="000000"/>
                <w:sz w:val="18"/>
                <w:szCs w:val="18"/>
                <w:lang w:val="en-GB"/>
              </w:rPr>
              <w:t xml:space="preserve"> adhere to sentencing guidelines where they exist</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i/>
          <w:iCs/>
          <w:color w:val="000000"/>
          <w:sz w:val="18"/>
          <w:szCs w:val="18"/>
          <w:lang w:val="en-GB"/>
        </w:rPr>
      </w:pPr>
      <w:r w:rsidRPr="008806E7">
        <w:rPr>
          <w:rFonts w:ascii="Arial" w:eastAsia="Calibri" w:hAnsi="Arial" w:cs="Arial"/>
          <w:i/>
          <w:iCs/>
          <w:color w:val="000000"/>
          <w:sz w:val="18"/>
          <w:szCs w:val="18"/>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84" w:name="_Toc486539597"/>
      <w:bookmarkStart w:id="85" w:name="_Toc489001561"/>
      <w:r w:rsidRPr="008806E7">
        <w:rPr>
          <w:rFonts w:ascii="Arial" w:hAnsi="Arial" w:cs="Arial"/>
          <w:b/>
          <w:iCs/>
          <w:color w:val="000000"/>
          <w:sz w:val="28"/>
          <w:szCs w:val="22"/>
          <w:lang w:val="en-GB"/>
        </w:rPr>
        <w:lastRenderedPageBreak/>
        <w:t>23. Judiciary training</w:t>
      </w:r>
      <w:bookmarkEnd w:id="84"/>
      <w:bookmarkEnd w:id="85"/>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18"/>
          <w:lang w:val="en-GB"/>
        </w:rPr>
      </w:pPr>
      <w:r w:rsidRPr="008806E7">
        <w:rPr>
          <w:rFonts w:ascii="Arial" w:eastAsia="Calibri" w:hAnsi="Arial" w:cs="Arial"/>
          <w:color w:val="000000"/>
          <w:sz w:val="22"/>
          <w:szCs w:val="18"/>
          <w:lang w:val="en-GB"/>
        </w:rPr>
        <w:t>The percentage of environmental prosecutors and judges trained in IKB-related aspects.</w:t>
      </w:r>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How many environmental prosecutors and judges who deal with wildlife crime have received training in IKB-related aspects?</w:t>
      </w:r>
    </w:p>
    <w:p w:rsidR="0074249D" w:rsidRPr="008806E7" w:rsidRDefault="0074249D" w:rsidP="0074249D">
      <w:pPr>
        <w:jc w:val="both"/>
        <w:rPr>
          <w:rFonts w:ascii="Arial" w:eastAsia="Calibri" w:hAnsi="Arial" w:cs="Arial"/>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2"/>
        <w:gridCol w:w="2307"/>
        <w:gridCol w:w="8"/>
        <w:gridCol w:w="2326"/>
        <w:gridCol w:w="10"/>
        <w:gridCol w:w="2317"/>
      </w:tblGrid>
      <w:tr w:rsidR="0074249D" w:rsidRPr="00AA1A52" w:rsidTr="000E5961">
        <w:tc>
          <w:tcPr>
            <w:tcW w:w="2310"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gridSpan w:val="2"/>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AA1A52" w:rsidTr="000E5961">
        <w:trPr>
          <w:cantSplit/>
        </w:trPr>
        <w:tc>
          <w:tcPr>
            <w:tcW w:w="2322"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None</w:t>
            </w:r>
          </w:p>
          <w:p w:rsidR="0074249D" w:rsidRPr="00AA1A52" w:rsidRDefault="0074249D" w:rsidP="000E5961">
            <w:pPr>
              <w:spacing w:after="120"/>
              <w:rPr>
                <w:rFonts w:ascii="Arial" w:eastAsia="Calibri" w:hAnsi="Arial" w:cs="Arial"/>
                <w:color w:val="000000"/>
                <w:sz w:val="18"/>
                <w:szCs w:val="18"/>
                <w:lang w:val="en-GB"/>
              </w:rPr>
            </w:pPr>
          </w:p>
        </w:tc>
        <w:tc>
          <w:tcPr>
            <w:tcW w:w="2318"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Less than </w:t>
            </w:r>
            <w:r w:rsidRPr="00AA1A52">
              <w:rPr>
                <w:rFonts w:ascii="Arial" w:eastAsia="Calibri" w:hAnsi="Arial" w:cs="Arial"/>
                <w:b/>
                <w:color w:val="000000"/>
                <w:sz w:val="18"/>
                <w:szCs w:val="18"/>
                <w:lang w:val="en-GB"/>
              </w:rPr>
              <w:t>10%</w:t>
            </w:r>
          </w:p>
          <w:p w:rsidR="0074249D" w:rsidRPr="00AA1A52" w:rsidRDefault="0074249D" w:rsidP="000E5961">
            <w:pPr>
              <w:spacing w:after="120"/>
              <w:rPr>
                <w:rFonts w:ascii="Arial" w:eastAsia="Calibri" w:hAnsi="Arial" w:cs="Arial"/>
                <w:color w:val="000000"/>
                <w:sz w:val="18"/>
                <w:szCs w:val="18"/>
                <w:lang w:val="en-GB"/>
              </w:rPr>
            </w:pPr>
          </w:p>
        </w:tc>
        <w:tc>
          <w:tcPr>
            <w:tcW w:w="2339"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Between </w:t>
            </w:r>
            <w:r w:rsidRPr="00AA1A52">
              <w:rPr>
                <w:rFonts w:ascii="Arial" w:eastAsia="Calibri" w:hAnsi="Arial" w:cs="Arial"/>
                <w:b/>
                <w:color w:val="000000"/>
                <w:sz w:val="18"/>
                <w:szCs w:val="18"/>
                <w:lang w:val="en-GB"/>
              </w:rPr>
              <w:t>10%</w:t>
            </w:r>
            <w:r w:rsidRPr="00AA1A52">
              <w:rPr>
                <w:rFonts w:ascii="Arial" w:eastAsia="Calibri" w:hAnsi="Arial" w:cs="Arial"/>
                <w:color w:val="000000"/>
                <w:sz w:val="18"/>
                <w:szCs w:val="18"/>
                <w:lang w:val="en-GB"/>
              </w:rPr>
              <w:t xml:space="preserve"> and </w:t>
            </w:r>
            <w:r w:rsidRPr="00AA1A52">
              <w:rPr>
                <w:rFonts w:ascii="Arial" w:eastAsia="Calibri" w:hAnsi="Arial" w:cs="Arial"/>
                <w:b/>
                <w:color w:val="000000"/>
                <w:sz w:val="18"/>
                <w:szCs w:val="18"/>
                <w:lang w:val="en-GB"/>
              </w:rPr>
              <w:t>50%</w:t>
            </w:r>
          </w:p>
          <w:p w:rsidR="0074249D" w:rsidRPr="00AA1A52" w:rsidRDefault="0074249D" w:rsidP="000E5961">
            <w:pPr>
              <w:spacing w:after="120"/>
              <w:rPr>
                <w:rFonts w:ascii="Arial" w:eastAsia="Calibri" w:hAnsi="Arial" w:cs="Arial"/>
                <w:color w:val="000000"/>
                <w:sz w:val="18"/>
                <w:szCs w:val="18"/>
                <w:lang w:val="en-GB"/>
              </w:rPr>
            </w:pPr>
          </w:p>
        </w:tc>
        <w:tc>
          <w:tcPr>
            <w:tcW w:w="2320" w:type="dxa"/>
            <w:shd w:val="clear" w:color="auto" w:fill="auto"/>
          </w:tcPr>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More than </w:t>
            </w:r>
            <w:r w:rsidRPr="00AA1A52">
              <w:rPr>
                <w:rFonts w:ascii="Arial" w:eastAsia="Calibri" w:hAnsi="Arial" w:cs="Arial"/>
                <w:b/>
                <w:color w:val="000000"/>
                <w:sz w:val="18"/>
                <w:szCs w:val="18"/>
                <w:lang w:val="en-GB"/>
              </w:rPr>
              <w:t>50%</w:t>
            </w:r>
          </w:p>
          <w:p w:rsidR="0074249D" w:rsidRPr="00AA1A52" w:rsidRDefault="0074249D" w:rsidP="000E5961">
            <w:pPr>
              <w:spacing w:after="120"/>
              <w:rPr>
                <w:rFonts w:ascii="Arial" w:eastAsia="Calibri" w:hAnsi="Arial" w:cs="Arial"/>
                <w:color w:val="000000"/>
                <w:sz w:val="18"/>
                <w:szCs w:val="18"/>
                <w:lang w:val="en-GB"/>
              </w:rPr>
            </w:pP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r w:rsidRPr="008806E7">
        <w:rPr>
          <w:rFonts w:ascii="Arial" w:eastAsia="Calibri" w:hAnsi="Arial"/>
          <w:color w:val="000000"/>
          <w:sz w:val="22"/>
          <w:szCs w:val="22"/>
          <w:vertAlign w:val="superscript"/>
          <w:lang w:val="en-GB"/>
        </w:rPr>
        <w:footnoteReference w:id="43"/>
      </w:r>
      <w:r w:rsidRPr="008806E7">
        <w:rPr>
          <w:rFonts w:ascii="Arial" w:eastAsia="Calibri" w:hAnsi="Arial" w:cs="Arial"/>
          <w:color w:val="000000"/>
          <w:sz w:val="22"/>
          <w:szCs w:val="22"/>
          <w:lang w:val="en-GB"/>
        </w:rPr>
        <w:t>:</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ind w:left="3600"/>
        <w:contextualSpacing/>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86" w:name="_Toc486539598"/>
      <w:bookmarkStart w:id="87" w:name="_Toc489001562"/>
      <w:r w:rsidRPr="008806E7">
        <w:rPr>
          <w:rFonts w:ascii="Arial" w:hAnsi="Arial" w:cs="Arial"/>
          <w:b/>
          <w:color w:val="000000"/>
          <w:sz w:val="30"/>
          <w:szCs w:val="30"/>
          <w:lang w:val="en-GB"/>
        </w:rPr>
        <w:lastRenderedPageBreak/>
        <w:t>E. Prevention - other instruments used to address IKB</w:t>
      </w:r>
      <w:bookmarkEnd w:id="86"/>
      <w:bookmarkEnd w:id="87"/>
      <w:r w:rsidRPr="008806E7">
        <w:rPr>
          <w:rFonts w:ascii="Arial" w:hAnsi="Arial" w:cs="Arial"/>
          <w:b/>
          <w:color w:val="000000"/>
          <w:sz w:val="30"/>
          <w:szCs w:val="30"/>
          <w:lang w:val="en-GB"/>
        </w:rPr>
        <w:t xml:space="preserve"> </w:t>
      </w:r>
    </w:p>
    <w:p w:rsidR="0074249D" w:rsidRPr="008806E7" w:rsidRDefault="0074249D" w:rsidP="0074249D">
      <w:pPr>
        <w:spacing w:after="200"/>
        <w:rPr>
          <w:rFonts w:ascii="Arial" w:eastAsia="Calibri" w:hAnsi="Arial" w:cs="Arial"/>
          <w:color w:val="000000"/>
          <w:sz w:val="22"/>
          <w:szCs w:val="22"/>
          <w:lang w:val="en-GB"/>
        </w:rPr>
      </w:pPr>
    </w:p>
    <w:p w:rsidR="0074249D" w:rsidRPr="008806E7" w:rsidRDefault="0074249D" w:rsidP="0074249D">
      <w:pPr>
        <w:keepNext/>
        <w:keepLines/>
        <w:spacing w:before="40" w:after="120"/>
        <w:outlineLvl w:val="3"/>
        <w:rPr>
          <w:rFonts w:ascii="Arial" w:hAnsi="Arial" w:cs="Arial"/>
          <w:b/>
          <w:iCs/>
          <w:color w:val="000000"/>
          <w:sz w:val="28"/>
          <w:szCs w:val="22"/>
          <w:lang w:val="en-GB"/>
        </w:rPr>
      </w:pPr>
      <w:bookmarkStart w:id="88" w:name="_Toc486539599"/>
      <w:bookmarkStart w:id="89" w:name="_Toc489001563"/>
      <w:r w:rsidRPr="008806E7">
        <w:rPr>
          <w:rFonts w:ascii="Arial" w:hAnsi="Arial" w:cs="Arial"/>
          <w:b/>
          <w:iCs/>
          <w:color w:val="000000"/>
          <w:sz w:val="28"/>
          <w:szCs w:val="22"/>
          <w:lang w:val="en-GB"/>
        </w:rPr>
        <w:t>24. International cooperation</w:t>
      </w:r>
      <w:bookmarkEnd w:id="88"/>
      <w:bookmarkEnd w:id="89"/>
    </w:p>
    <w:p w:rsidR="0074249D" w:rsidRPr="008806E7" w:rsidRDefault="0074249D" w:rsidP="0074249D">
      <w:pPr>
        <w:jc w:val="both"/>
        <w:rPr>
          <w:rFonts w:ascii="Arial" w:eastAsia="Calibri" w:hAnsi="Arial" w:cs="Arial"/>
          <w:color w:val="000000"/>
          <w:sz w:val="22"/>
          <w:szCs w:val="22"/>
          <w:lang w:val="en-GB"/>
        </w:rPr>
      </w:pPr>
      <w:r w:rsidRPr="008806E7">
        <w:rPr>
          <w:rFonts w:ascii="Arial" w:eastAsia="Calibri" w:hAnsi="Arial" w:cs="Arial"/>
          <w:color w:val="000000"/>
          <w:sz w:val="22"/>
          <w:szCs w:val="22"/>
          <w:lang w:val="en-GB"/>
        </w:rPr>
        <w:t>The extent to which national governmental institutions take advantage of the international initiatives and working groups on IKB</w:t>
      </w:r>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 xml:space="preserve">Question: Do national governmental institutions participate actively in IKB-related international initiatives? </w:t>
      </w:r>
    </w:p>
    <w:p w:rsidR="0074249D" w:rsidRPr="008806E7" w:rsidRDefault="0074249D" w:rsidP="0074249D">
      <w:pPr>
        <w:jc w:val="both"/>
        <w:rPr>
          <w:rFonts w:ascii="Arial" w:eastAsia="Calibri" w:hAnsi="Arial" w:cs="Arial"/>
          <w:i/>
          <w:iCs/>
          <w:color w:val="000000"/>
          <w:sz w:val="22"/>
          <w:szCs w:val="22"/>
          <w:lang w:val="en-GB"/>
        </w:rPr>
      </w:pPr>
    </w:p>
    <w:p w:rsidR="0074249D" w:rsidRPr="008806E7" w:rsidRDefault="0074249D" w:rsidP="0074249D">
      <w:pPr>
        <w:spacing w:after="200"/>
        <w:jc w:val="both"/>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5"/>
        <w:gridCol w:w="2303"/>
        <w:gridCol w:w="18"/>
        <w:gridCol w:w="2320"/>
        <w:gridCol w:w="2326"/>
      </w:tblGrid>
      <w:tr w:rsidR="0074249D" w:rsidRPr="00AA1A52" w:rsidTr="000E5961">
        <w:tc>
          <w:tcPr>
            <w:tcW w:w="230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41"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2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National government </w:t>
            </w:r>
            <w:r w:rsidRPr="00AA1A52">
              <w:rPr>
                <w:rFonts w:ascii="Arial" w:eastAsia="Calibri" w:hAnsi="Arial" w:cs="Arial"/>
                <w:b/>
                <w:color w:val="000000"/>
                <w:sz w:val="18"/>
                <w:szCs w:val="18"/>
                <w:lang w:val="en-GB"/>
              </w:rPr>
              <w:t>does not</w:t>
            </w:r>
            <w:r w:rsidRPr="00AA1A52">
              <w:rPr>
                <w:rFonts w:ascii="Arial" w:eastAsia="Calibri" w:hAnsi="Arial" w:cs="Arial"/>
                <w:color w:val="000000"/>
                <w:sz w:val="18"/>
                <w:szCs w:val="18"/>
                <w:lang w:val="en-GB"/>
              </w:rPr>
              <w:t xml:space="preserve"> participate in: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Meetings of the CMS Intergovernmental Task Force on Illegal Killing, Taking and Trade of Migratory Birds in the Mediterranean</w:t>
            </w:r>
          </w:p>
          <w:p w:rsidR="0074249D" w:rsidRPr="00AA1A52" w:rsidRDefault="0074249D" w:rsidP="000E5961">
            <w:pPr>
              <w:spacing w:before="120" w:after="120"/>
              <w:rPr>
                <w:rFonts w:ascii="Arial" w:eastAsia="Calibri" w:hAnsi="Arial" w:cs="Arial"/>
                <w:bCs/>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Meetings of the Bern Network of Special Focal Points on Eradication of Illegal Killing, Trapping and Trade in Wild Birds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CITES IKB initiatives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EU IKB Initiatives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Any bilateral IKB initiatives</w:t>
            </w:r>
          </w:p>
        </w:tc>
        <w:tc>
          <w:tcPr>
            <w:tcW w:w="2324"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government participates (less than 50% of meetings in the last 3 years) in: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Meetings of the CMS Intergovernmental Task Force on Illegal Killing, Taking and Trade of Migratory Birds in the Mediterranean</w:t>
            </w:r>
          </w:p>
          <w:p w:rsidR="0074249D" w:rsidRPr="00AA1A52" w:rsidRDefault="0074249D" w:rsidP="000E5961">
            <w:pPr>
              <w:spacing w:before="120" w:after="120"/>
              <w:rPr>
                <w:rFonts w:ascii="Arial" w:eastAsia="Calibri" w:hAnsi="Arial" w:cs="Arial"/>
                <w:bCs/>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Meetings of the Bern Network of Special Focal Points on Eradication of Illegal Killing, Trapping and Trade in Wild Birds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CITES IKB initiatives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EU IKB Initiatives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Any bilateral IKB initiatives</w:t>
            </w:r>
          </w:p>
        </w:tc>
        <w:tc>
          <w:tcPr>
            <w:tcW w:w="2323"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government participates (more than 50% of the meeting in the last three years) in: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Meetings of the CMS Intergovernmental Task Force on Illegal Killing, Taking and Trade of Migratory Birds in the Mediterranean</w:t>
            </w:r>
          </w:p>
          <w:p w:rsidR="0074249D" w:rsidRPr="00AA1A52" w:rsidRDefault="0074249D" w:rsidP="000E5961">
            <w:pPr>
              <w:spacing w:before="120" w:after="120"/>
              <w:rPr>
                <w:rFonts w:ascii="Arial" w:eastAsia="Calibri" w:hAnsi="Arial" w:cs="Arial"/>
                <w:bCs/>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Meetings of the Bern Network of Special Focal Points on Eradication of Illegal Killing, Trapping and Trade in Wild Birds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CITES IKB initiatives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EU IKB Initiatives</w:t>
            </w:r>
          </w:p>
          <w:p w:rsidR="0074249D" w:rsidRPr="00AA1A52" w:rsidRDefault="0074249D" w:rsidP="000E5961">
            <w:pPr>
              <w:spacing w:before="120" w:after="120"/>
              <w:rPr>
                <w:rFonts w:ascii="Arial" w:eastAsia="Calibri" w:hAnsi="Arial" w:cs="Arial"/>
                <w:bCs/>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Any bilateral IKB initiatives</w:t>
            </w:r>
          </w:p>
        </w:tc>
        <w:tc>
          <w:tcPr>
            <w:tcW w:w="2329" w:type="dxa"/>
            <w:shd w:val="clear" w:color="auto" w:fill="auto"/>
          </w:tcPr>
          <w:p w:rsidR="0074249D" w:rsidRPr="00AA1A52" w:rsidRDefault="0074249D" w:rsidP="000E5961">
            <w:pPr>
              <w:spacing w:before="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National government takes an active role</w:t>
            </w:r>
            <w:r w:rsidRPr="00AA1A52">
              <w:rPr>
                <w:rFonts w:ascii="Arial" w:eastAsia="Calibri" w:hAnsi="Arial" w:cs="Arial"/>
                <w:color w:val="000000"/>
                <w:sz w:val="18"/>
                <w:szCs w:val="18"/>
                <w:vertAlign w:val="superscript"/>
                <w:lang w:val="en-GB"/>
              </w:rPr>
              <w:footnoteReference w:id="44"/>
            </w:r>
            <w:r w:rsidRPr="00AA1A52">
              <w:rPr>
                <w:rFonts w:ascii="Arial" w:eastAsia="Calibri" w:hAnsi="Arial" w:cs="Arial"/>
                <w:color w:val="000000"/>
                <w:sz w:val="18"/>
                <w:szCs w:val="18"/>
                <w:lang w:val="en-GB"/>
              </w:rPr>
              <w:t xml:space="preserve"> in:</w:t>
            </w:r>
          </w:p>
          <w:p w:rsidR="0074249D" w:rsidRPr="00AA1A52" w:rsidRDefault="0074249D" w:rsidP="000E5961">
            <w:pPr>
              <w:spacing w:before="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Meetings of the CMS Intergovernmental Task Force on Illegal Killing, Taking and Trade of Migratory Birds in the Mediterranean</w:t>
            </w:r>
          </w:p>
          <w:p w:rsidR="0074249D" w:rsidRPr="00AA1A52" w:rsidRDefault="0074249D" w:rsidP="000E5961">
            <w:pPr>
              <w:spacing w:before="120"/>
              <w:rPr>
                <w:rFonts w:ascii="Arial" w:eastAsia="Calibri" w:hAnsi="Arial" w:cs="Arial"/>
                <w:bCs/>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Meetings of the Bern network of Special Focal Points on Eradication of Illegal Killing, Trapping and Trade in Wild Birds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CITES IKB initiatives</w:t>
            </w:r>
          </w:p>
          <w:p w:rsidR="0074249D" w:rsidRPr="00B117A8" w:rsidRDefault="0074249D" w:rsidP="000E5961">
            <w:pPr>
              <w:spacing w:before="120" w:after="120"/>
              <w:rPr>
                <w:rFonts w:ascii="Arial" w:eastAsia="Calibri" w:hAnsi="Arial" w:cs="Arial"/>
                <w:bCs/>
                <w:color w:val="000000"/>
                <w:sz w:val="18"/>
                <w:szCs w:val="18"/>
                <w:lang w:val="fr-FR"/>
              </w:rPr>
            </w:pPr>
            <w:r w:rsidRPr="00AA1A52">
              <w:rPr>
                <w:rFonts w:ascii="Arial" w:eastAsia="Calibri" w:hAnsi="Arial" w:cs="Arial"/>
                <w:color w:val="000000"/>
                <w:sz w:val="18"/>
                <w:szCs w:val="18"/>
                <w:lang w:val="en-GB"/>
              </w:rPr>
              <w:t>􀜆</w:t>
            </w:r>
            <w:r w:rsidRPr="00B117A8">
              <w:rPr>
                <w:rFonts w:ascii="Arial" w:eastAsia="Calibri" w:hAnsi="Arial" w:cs="Arial"/>
                <w:bCs/>
                <w:color w:val="000000"/>
                <w:sz w:val="18"/>
                <w:szCs w:val="18"/>
                <w:lang w:val="fr-FR"/>
              </w:rPr>
              <w:t xml:space="preserve"> EU IKB Initiatives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w:t>
            </w:r>
            <w:r w:rsidRPr="00AA1A52">
              <w:rPr>
                <w:rFonts w:ascii="Arial" w:eastAsia="Calibri" w:hAnsi="Arial" w:cs="Arial"/>
                <w:bCs/>
                <w:color w:val="000000"/>
                <w:sz w:val="18"/>
                <w:szCs w:val="18"/>
                <w:lang w:val="en-GB"/>
              </w:rPr>
              <w:t xml:space="preserve"> Any bilateral IKB initiatives</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color w:val="000000"/>
          <w:sz w:val="23"/>
          <w:szCs w:val="23"/>
          <w:lang w:val="en-GB"/>
        </w:rPr>
      </w:pPr>
      <w:r w:rsidRPr="008806E7">
        <w:rPr>
          <w:rFonts w:ascii="Arial" w:eastAsia="Calibri" w:hAnsi="Arial" w:cs="Arial"/>
          <w:b/>
          <w:bCs/>
          <w:color w:val="000000"/>
          <w:sz w:val="23"/>
          <w:szCs w:val="23"/>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90" w:name="_Toc486539600"/>
      <w:bookmarkStart w:id="91" w:name="_Toc489001564"/>
      <w:r w:rsidRPr="008806E7">
        <w:rPr>
          <w:rFonts w:ascii="Arial" w:hAnsi="Arial" w:cs="Arial"/>
          <w:b/>
          <w:iCs/>
          <w:color w:val="000000"/>
          <w:sz w:val="28"/>
          <w:szCs w:val="22"/>
          <w:lang w:val="en-GB"/>
        </w:rPr>
        <w:lastRenderedPageBreak/>
        <w:t>25. Drivers of wildlife crime</w:t>
      </w:r>
      <w:r w:rsidRPr="008806E7">
        <w:rPr>
          <w:rFonts w:ascii="Arial" w:hAnsi="Arial"/>
          <w:b/>
          <w:iCs/>
          <w:color w:val="000000"/>
          <w:sz w:val="28"/>
          <w:szCs w:val="22"/>
          <w:vertAlign w:val="superscript"/>
          <w:lang w:val="en-GB"/>
        </w:rPr>
        <w:footnoteReference w:id="45"/>
      </w:r>
      <w:bookmarkEnd w:id="90"/>
      <w:bookmarkEnd w:id="91"/>
    </w:p>
    <w:p w:rsidR="0074249D" w:rsidRDefault="0074249D" w:rsidP="0074249D">
      <w:pPr>
        <w:jc w:val="both"/>
        <w:rPr>
          <w:rFonts w:ascii="Arial" w:eastAsia="Calibri" w:hAnsi="Arial" w:cs="Arial"/>
          <w:bCs/>
          <w:iCs/>
          <w:color w:val="000000"/>
          <w:sz w:val="22"/>
          <w:szCs w:val="18"/>
          <w:lang w:val="en-GB"/>
        </w:rPr>
      </w:pPr>
      <w:proofErr w:type="gramStart"/>
      <w:r>
        <w:rPr>
          <w:rFonts w:ascii="Arial" w:eastAsia="Calibri" w:hAnsi="Arial" w:cs="Arial"/>
          <w:bCs/>
          <w:iCs/>
          <w:color w:val="000000"/>
          <w:sz w:val="22"/>
          <w:szCs w:val="18"/>
          <w:lang w:val="en-GB"/>
        </w:rPr>
        <w:t>The extent to which the drivers of IKB in the country are known and understood.</w:t>
      </w:r>
      <w:proofErr w:type="gramEnd"/>
    </w:p>
    <w:p w:rsidR="0074249D" w:rsidRPr="00C91474" w:rsidRDefault="0074249D" w:rsidP="0074249D">
      <w:pPr>
        <w:jc w:val="both"/>
        <w:rPr>
          <w:rFonts w:ascii="Arial" w:eastAsia="Calibri" w:hAnsi="Arial" w:cs="Arial"/>
          <w:bCs/>
          <w:iCs/>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What is the level of awareness of the drivers</w:t>
      </w:r>
      <w:r w:rsidRPr="008806E7">
        <w:rPr>
          <w:rFonts w:ascii="Arial" w:eastAsia="Calibri" w:hAnsi="Arial" w:cs="Arial"/>
          <w:b/>
          <w:bCs/>
          <w:i/>
          <w:iCs/>
          <w:color w:val="000000"/>
          <w:sz w:val="22"/>
          <w:szCs w:val="22"/>
          <w:vertAlign w:val="superscript"/>
          <w:lang w:val="en-GB"/>
        </w:rPr>
        <w:footnoteReference w:id="46"/>
      </w:r>
      <w:r w:rsidRPr="008806E7">
        <w:rPr>
          <w:rFonts w:ascii="Arial" w:eastAsia="Calibri" w:hAnsi="Arial" w:cs="Arial"/>
          <w:b/>
          <w:bCs/>
          <w:i/>
          <w:iCs/>
          <w:color w:val="000000"/>
          <w:sz w:val="22"/>
          <w:szCs w:val="22"/>
          <w:lang w:val="en-GB"/>
        </w:rPr>
        <w:t xml:space="preserve"> of IKB in your country, including those relating to the supply and consumer demand for illicit products?</w:t>
      </w:r>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8"/>
        <w:gridCol w:w="2307"/>
        <w:gridCol w:w="12"/>
        <w:gridCol w:w="2304"/>
        <w:gridCol w:w="30"/>
        <w:gridCol w:w="2328"/>
      </w:tblGrid>
      <w:tr w:rsidR="0074249D" w:rsidRPr="00AA1A52" w:rsidTr="000E5961">
        <w:tc>
          <w:tcPr>
            <w:tcW w:w="2310" w:type="dxa"/>
            <w:gridSpan w:val="2"/>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02"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The drivers of IKB are unknown</w:t>
            </w:r>
          </w:p>
          <w:p w:rsidR="0074249D" w:rsidRPr="00AA1A52" w:rsidRDefault="0074249D" w:rsidP="000E5961">
            <w:pPr>
              <w:spacing w:before="120" w:after="120"/>
              <w:rPr>
                <w:rFonts w:ascii="Arial" w:eastAsia="Calibri" w:hAnsi="Arial" w:cs="Arial"/>
                <w:color w:val="000000"/>
                <w:sz w:val="18"/>
                <w:szCs w:val="18"/>
                <w:lang w:val="en-GB"/>
              </w:rPr>
            </w:pPr>
          </w:p>
          <w:p w:rsidR="0074249D" w:rsidRPr="00AA1A52" w:rsidRDefault="0074249D" w:rsidP="000E5961">
            <w:pPr>
              <w:spacing w:before="120" w:after="120"/>
              <w:rPr>
                <w:rFonts w:ascii="Arial" w:eastAsia="Calibri" w:hAnsi="Arial" w:cs="Arial"/>
                <w:color w:val="000000"/>
                <w:sz w:val="18"/>
                <w:szCs w:val="18"/>
                <w:lang w:val="en-GB"/>
              </w:rPr>
            </w:pPr>
          </w:p>
        </w:tc>
        <w:tc>
          <w:tcPr>
            <w:tcW w:w="2318"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Knowledge of the drivers of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basic</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anecdotal</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based on </w:t>
            </w:r>
            <w:r w:rsidRPr="00AA1A52">
              <w:rPr>
                <w:rFonts w:ascii="Arial" w:eastAsia="Calibri" w:hAnsi="Arial" w:cs="Arial"/>
                <w:b/>
                <w:color w:val="000000"/>
                <w:sz w:val="18"/>
                <w:szCs w:val="18"/>
                <w:lang w:val="en-GB"/>
              </w:rPr>
              <w:t>limited</w:t>
            </w:r>
            <w:r w:rsidRPr="00AA1A52">
              <w:rPr>
                <w:rFonts w:ascii="Arial" w:eastAsia="Calibri" w:hAnsi="Arial" w:cs="Arial"/>
                <w:color w:val="000000"/>
                <w:sz w:val="18"/>
                <w:szCs w:val="18"/>
                <w:lang w:val="en-GB"/>
              </w:rPr>
              <w:t xml:space="preserve"> sources</w:t>
            </w:r>
          </w:p>
        </w:tc>
        <w:tc>
          <w:tcPr>
            <w:tcW w:w="2319"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Knowledge of the drivers of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moderate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Involves </w:t>
            </w:r>
            <w:r w:rsidRPr="00AA1A52">
              <w:rPr>
                <w:rFonts w:ascii="Arial" w:eastAsia="Calibri" w:hAnsi="Arial" w:cs="Arial"/>
                <w:b/>
                <w:color w:val="000000"/>
                <w:sz w:val="18"/>
                <w:szCs w:val="18"/>
                <w:lang w:val="en-GB"/>
              </w:rPr>
              <w:t>gaps</w:t>
            </w:r>
            <w:r w:rsidRPr="00AA1A52">
              <w:rPr>
                <w:rFonts w:ascii="Arial" w:eastAsia="Calibri" w:hAnsi="Arial" w:cs="Arial"/>
                <w:color w:val="000000"/>
                <w:sz w:val="18"/>
                <w:szCs w:val="18"/>
                <w:lang w:val="en-GB"/>
              </w:rPr>
              <w:t xml:space="preserve"> in knowledge</w:t>
            </w:r>
          </w:p>
          <w:p w:rsidR="0074249D" w:rsidRPr="00AA1A52" w:rsidRDefault="0074249D" w:rsidP="000E5961">
            <w:pPr>
              <w:spacing w:before="120" w:after="120"/>
              <w:rPr>
                <w:rFonts w:ascii="Arial" w:eastAsia="Calibri" w:hAnsi="Arial" w:cs="Arial"/>
                <w:color w:val="000000"/>
                <w:sz w:val="18"/>
                <w:szCs w:val="18"/>
                <w:lang w:val="en-GB"/>
              </w:rPr>
            </w:pPr>
          </w:p>
        </w:tc>
        <w:tc>
          <w:tcPr>
            <w:tcW w:w="2360"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Knowledge of the drivers of IKB:</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w:t>
            </w:r>
            <w:r w:rsidRPr="00AA1A52">
              <w:rPr>
                <w:rFonts w:ascii="Arial" w:eastAsia="Calibri" w:hAnsi="Arial" w:cs="Arial"/>
                <w:b/>
                <w:color w:val="000000"/>
                <w:sz w:val="18"/>
                <w:szCs w:val="18"/>
                <w:lang w:val="en-GB"/>
              </w:rPr>
              <w:t>good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reasonably </w:t>
            </w:r>
            <w:r w:rsidRPr="00AA1A52">
              <w:rPr>
                <w:rFonts w:ascii="Arial" w:eastAsia="Calibri" w:hAnsi="Arial" w:cs="Arial"/>
                <w:b/>
                <w:color w:val="000000"/>
                <w:sz w:val="18"/>
                <w:szCs w:val="18"/>
                <w:lang w:val="en-GB"/>
              </w:rPr>
              <w:t>comprehensive</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Is based on information from a variety of sources </w:t>
            </w:r>
            <w:r w:rsidRPr="00AA1A52">
              <w:rPr>
                <w:rFonts w:ascii="Arial" w:eastAsia="Calibri" w:hAnsi="Arial" w:cs="Arial"/>
                <w:b/>
                <w:color w:val="000000"/>
                <w:sz w:val="18"/>
                <w:szCs w:val="18"/>
                <w:lang w:val="en-GB"/>
              </w:rPr>
              <w:t>including scientific research</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hAnsi="Arial" w:cs="Arial"/>
          <w:b/>
          <w:bCs/>
          <w:color w:val="000000"/>
          <w:sz w:val="28"/>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92" w:name="_Toc486539601"/>
      <w:bookmarkStart w:id="93" w:name="_Toc489001565"/>
      <w:r w:rsidRPr="008806E7">
        <w:rPr>
          <w:rFonts w:ascii="Arial" w:hAnsi="Arial" w:cs="Arial"/>
          <w:b/>
          <w:iCs/>
          <w:color w:val="000000"/>
          <w:sz w:val="28"/>
          <w:szCs w:val="22"/>
          <w:lang w:val="en-GB"/>
        </w:rPr>
        <w:lastRenderedPageBreak/>
        <w:t>26. Demand-side activities</w:t>
      </w:r>
      <w:r w:rsidRPr="008806E7">
        <w:rPr>
          <w:rFonts w:ascii="Arial" w:hAnsi="Arial"/>
          <w:b/>
          <w:iCs/>
          <w:color w:val="000000"/>
          <w:sz w:val="28"/>
          <w:szCs w:val="22"/>
          <w:vertAlign w:val="superscript"/>
          <w:lang w:val="en-GB"/>
        </w:rPr>
        <w:footnoteReference w:id="47"/>
      </w:r>
      <w:bookmarkEnd w:id="92"/>
      <w:bookmarkEnd w:id="93"/>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extent to which activities to address the demand of illegal wildlife products are implemented.</w:t>
      </w:r>
      <w:proofErr w:type="gramEnd"/>
    </w:p>
    <w:p w:rsidR="0074249D" w:rsidRPr="008806E7" w:rsidRDefault="0074249D" w:rsidP="0074249D">
      <w:pPr>
        <w:jc w:val="both"/>
        <w:rPr>
          <w:rFonts w:ascii="Arial" w:eastAsia="Calibri" w:hAnsi="Arial" w:cs="Arial"/>
          <w:color w:val="000000"/>
          <w:sz w:val="22"/>
          <w:szCs w:val="22"/>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activities implemented to address the demand*</w:t>
      </w:r>
      <w:r w:rsidRPr="008806E7">
        <w:rPr>
          <w:rFonts w:ascii="Arial" w:eastAsia="Calibri" w:hAnsi="Arial"/>
          <w:b/>
          <w:bCs/>
          <w:i/>
          <w:iCs/>
          <w:color w:val="000000"/>
          <w:sz w:val="22"/>
          <w:szCs w:val="22"/>
          <w:lang w:val="en-GB"/>
        </w:rPr>
        <w:footnoteReference w:id="48"/>
      </w:r>
      <w:r w:rsidRPr="008806E7">
        <w:rPr>
          <w:rFonts w:ascii="Arial" w:eastAsia="Calibri" w:hAnsi="Arial" w:cs="Arial"/>
          <w:b/>
          <w:bCs/>
          <w:i/>
          <w:iCs/>
          <w:color w:val="000000"/>
          <w:sz w:val="22"/>
          <w:szCs w:val="22"/>
          <w:lang w:val="en-GB"/>
        </w:rPr>
        <w:t xml:space="preserve"> for illegally obtained wild birds?</w:t>
      </w:r>
    </w:p>
    <w:p w:rsidR="0074249D" w:rsidRPr="008806E7" w:rsidRDefault="0074249D" w:rsidP="0074249D">
      <w:pPr>
        <w:spacing w:after="200"/>
        <w:rPr>
          <w:rFonts w:ascii="Arial" w:eastAsia="Calibri" w:hAnsi="Arial" w:cs="Arial"/>
          <w:i/>
          <w:iCs/>
          <w:color w:val="000000"/>
          <w:sz w:val="22"/>
          <w:szCs w:val="22"/>
          <w:lang w:val="en-GB"/>
        </w:rPr>
      </w:pPr>
    </w:p>
    <w:p w:rsidR="0074249D" w:rsidRPr="008806E7" w:rsidRDefault="0074249D" w:rsidP="0074249D">
      <w:pPr>
        <w:spacing w:after="200"/>
        <w:rPr>
          <w:rFonts w:ascii="Arial" w:eastAsia="Calibri" w:hAnsi="Arial" w:cs="Arial"/>
          <w:i/>
          <w:iCs/>
          <w:color w:val="000000"/>
          <w:sz w:val="22"/>
          <w:szCs w:val="22"/>
          <w:lang w:val="en-GB"/>
        </w:rPr>
      </w:pPr>
      <w:r w:rsidRPr="008806E7">
        <w:rPr>
          <w:rFonts w:ascii="Arial" w:eastAsia="Calibri" w:hAnsi="Arial" w:cs="Arial"/>
          <w:i/>
          <w:iCs/>
          <w:color w:val="000000"/>
          <w:sz w:val="22"/>
          <w:szCs w:val="22"/>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4"/>
        <w:gridCol w:w="2304"/>
        <w:gridCol w:w="16"/>
        <w:gridCol w:w="2322"/>
        <w:gridCol w:w="2326"/>
      </w:tblGrid>
      <w:tr w:rsidR="0074249D" w:rsidRPr="00AA1A52" w:rsidTr="000E5961">
        <w:tc>
          <w:tcPr>
            <w:tcW w:w="2308" w:type="dxa"/>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1"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41"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9"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322"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Demand-side activities: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w:t>
            </w:r>
            <w:r w:rsidRPr="00AA1A52">
              <w:rPr>
                <w:rFonts w:ascii="Arial" w:eastAsia="Calibri" w:hAnsi="Arial" w:cs="Arial"/>
                <w:b/>
                <w:color w:val="000000"/>
                <w:sz w:val="18"/>
                <w:szCs w:val="18"/>
                <w:lang w:val="en-GB"/>
              </w:rPr>
              <w:t>neither</w:t>
            </w:r>
            <w:r w:rsidRPr="00AA1A52">
              <w:rPr>
                <w:rFonts w:ascii="Arial" w:eastAsia="Calibri" w:hAnsi="Arial" w:cs="Arial"/>
                <w:color w:val="000000"/>
                <w:sz w:val="18"/>
                <w:szCs w:val="18"/>
                <w:lang w:val="en-GB"/>
              </w:rPr>
              <w:t xml:space="preserve"> been developed nor Implemented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There is </w:t>
            </w:r>
            <w:r w:rsidRPr="00AA1A52">
              <w:rPr>
                <w:rFonts w:ascii="Arial" w:eastAsia="Calibri" w:hAnsi="Arial" w:cs="Arial"/>
                <w:b/>
                <w:color w:val="000000"/>
                <w:sz w:val="18"/>
                <w:szCs w:val="18"/>
                <w:lang w:val="en-GB"/>
              </w:rPr>
              <w:t>no</w:t>
            </w:r>
            <w:r w:rsidRPr="00AA1A52">
              <w:rPr>
                <w:rFonts w:ascii="Arial" w:eastAsia="Calibri" w:hAnsi="Arial" w:cs="Arial"/>
                <w:color w:val="000000"/>
                <w:sz w:val="18"/>
                <w:szCs w:val="18"/>
                <w:lang w:val="en-GB"/>
              </w:rPr>
              <w:t xml:space="preserve"> information available on the demand for illegally obtained wild birds in the country.</w:t>
            </w:r>
          </w:p>
          <w:p w:rsidR="0074249D" w:rsidRPr="00AA1A52" w:rsidRDefault="0074249D" w:rsidP="000E5961">
            <w:pPr>
              <w:spacing w:before="120" w:after="120"/>
              <w:rPr>
                <w:rFonts w:ascii="Arial" w:eastAsia="Calibri" w:hAnsi="Arial" w:cs="Arial"/>
                <w:color w:val="000000"/>
                <w:sz w:val="18"/>
                <w:szCs w:val="18"/>
                <w:lang w:val="en-GB"/>
              </w:rPr>
            </w:pPr>
          </w:p>
        </w:tc>
        <w:tc>
          <w:tcPr>
            <w:tcW w:w="2323" w:type="dxa"/>
            <w:gridSpan w:val="2"/>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Demand-side activities: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Have been </w:t>
            </w:r>
            <w:r w:rsidRPr="00AA1A52">
              <w:rPr>
                <w:rFonts w:ascii="Arial" w:eastAsia="Calibri" w:hAnsi="Arial" w:cs="Arial"/>
                <w:b/>
                <w:color w:val="000000"/>
                <w:sz w:val="18"/>
                <w:szCs w:val="18"/>
                <w:lang w:val="en-GB"/>
              </w:rPr>
              <w:t>developed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 xml:space="preserve">rarely </w:t>
            </w:r>
            <w:r w:rsidRPr="00AA1A52">
              <w:rPr>
                <w:rFonts w:ascii="Arial" w:eastAsia="Calibri" w:hAnsi="Arial" w:cs="Arial"/>
                <w:color w:val="000000"/>
                <w:sz w:val="18"/>
                <w:szCs w:val="18"/>
                <w:lang w:val="en-GB"/>
              </w:rPr>
              <w:t>implemented in full due to a lack of available resources (e.g. technical, human, financial)</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based on information on demand for illegally obtained wild birds in the country</w:t>
            </w:r>
          </w:p>
        </w:tc>
        <w:tc>
          <w:tcPr>
            <w:tcW w:w="2325"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Demand-side activities: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Have been developed and implemented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regularly</w:t>
            </w:r>
            <w:r w:rsidRPr="00AA1A52">
              <w:rPr>
                <w:rFonts w:ascii="Arial" w:eastAsia="Calibri" w:hAnsi="Arial" w:cs="Arial"/>
                <w:color w:val="000000"/>
                <w:sz w:val="18"/>
                <w:szCs w:val="18"/>
                <w:lang w:val="en-GB"/>
              </w:rPr>
              <w:t xml:space="preserve"> reviewed to identify the outcomes achieved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based on information on demand for illegally obtained wild birds in the country</w:t>
            </w:r>
          </w:p>
        </w:tc>
        <w:tc>
          <w:tcPr>
            <w:tcW w:w="2329" w:type="dxa"/>
            <w:shd w:val="clear" w:color="auto" w:fill="auto"/>
          </w:tcPr>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Demand-side activities:</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Have been developed and implemented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regularly</w:t>
            </w:r>
            <w:r w:rsidRPr="00AA1A52">
              <w:rPr>
                <w:rFonts w:ascii="Arial" w:eastAsia="Calibri" w:hAnsi="Arial" w:cs="Arial"/>
                <w:color w:val="000000"/>
                <w:sz w:val="18"/>
                <w:szCs w:val="18"/>
                <w:lang w:val="en-GB"/>
              </w:rPr>
              <w:t xml:space="preserve"> reviewed to identify the outcomes achieved</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not needed</w:t>
            </w:r>
            <w:r w:rsidRPr="00AA1A52">
              <w:rPr>
                <w:rFonts w:ascii="Arial" w:eastAsia="Calibri" w:hAnsi="Arial" w:cs="Arial"/>
                <w:color w:val="000000"/>
                <w:sz w:val="18"/>
                <w:szCs w:val="18"/>
                <w:lang w:val="en-GB"/>
              </w:rPr>
              <w:t xml:space="preserve"> as data confirms that there is very little demand for illegally obtained wild birds in the country</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color w:val="000000"/>
          <w:sz w:val="22"/>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94" w:name="_Toc486539602"/>
      <w:bookmarkStart w:id="95" w:name="_Toc489001566"/>
      <w:r w:rsidRPr="008806E7">
        <w:rPr>
          <w:rFonts w:ascii="Arial" w:hAnsi="Arial" w:cs="Arial"/>
          <w:b/>
          <w:iCs/>
          <w:color w:val="000000"/>
          <w:sz w:val="28"/>
          <w:szCs w:val="22"/>
          <w:lang w:val="en-GB"/>
        </w:rPr>
        <w:lastRenderedPageBreak/>
        <w:t>27. Regulated community</w:t>
      </w:r>
      <w:r w:rsidRPr="008806E7">
        <w:rPr>
          <w:rFonts w:ascii="Arial" w:hAnsi="Arial"/>
          <w:b/>
          <w:iCs/>
          <w:color w:val="000000"/>
          <w:sz w:val="28"/>
          <w:szCs w:val="22"/>
          <w:vertAlign w:val="superscript"/>
          <w:lang w:val="en-GB"/>
        </w:rPr>
        <w:footnoteReference w:id="49"/>
      </w:r>
      <w:bookmarkEnd w:id="94"/>
      <w:bookmarkEnd w:id="95"/>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extent to which awareness-raising materials and/or programmes are in place to increase the awareness of the regulated community, of the laws that apply to the sustainable use of wild birds.</w:t>
      </w:r>
      <w:proofErr w:type="gramEnd"/>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efforts taken to increase the awareness of the regulated community</w:t>
      </w:r>
      <w:r w:rsidRPr="008806E7">
        <w:rPr>
          <w:rFonts w:ascii="Arial" w:eastAsia="Calibri" w:hAnsi="Arial" w:cs="Arial"/>
          <w:b/>
          <w:bCs/>
          <w:i/>
          <w:iCs/>
          <w:color w:val="000000"/>
          <w:sz w:val="22"/>
          <w:szCs w:val="22"/>
          <w:vertAlign w:val="superscript"/>
          <w:lang w:val="en-GB"/>
        </w:rPr>
        <w:footnoteReference w:id="50"/>
      </w:r>
      <w:r w:rsidRPr="008806E7">
        <w:rPr>
          <w:rFonts w:ascii="Arial" w:eastAsia="Calibri" w:hAnsi="Arial" w:cs="Arial"/>
          <w:b/>
          <w:bCs/>
          <w:i/>
          <w:iCs/>
          <w:color w:val="000000"/>
          <w:sz w:val="22"/>
          <w:szCs w:val="22"/>
          <w:lang w:val="en-GB"/>
        </w:rPr>
        <w:t>, of the legislative requirements concerning sustainable use of wildlife and the penalties for non-compliance?</w:t>
      </w:r>
    </w:p>
    <w:p w:rsidR="0074249D" w:rsidRPr="008806E7" w:rsidRDefault="0074249D" w:rsidP="0074249D">
      <w:pPr>
        <w:jc w:val="both"/>
        <w:rPr>
          <w:rFonts w:ascii="Arial" w:eastAsia="Calibri" w:hAnsi="Arial" w:cs="Arial"/>
          <w:b/>
          <w:bCs/>
          <w:i/>
          <w:iCs/>
          <w:color w:val="000000"/>
          <w:sz w:val="22"/>
          <w:szCs w:val="18"/>
          <w:lang w:val="en-GB"/>
        </w:rPr>
      </w:pPr>
    </w:p>
    <w:p w:rsidR="0074249D" w:rsidRPr="008806E7" w:rsidRDefault="0074249D" w:rsidP="0074249D">
      <w:pPr>
        <w:spacing w:after="200"/>
        <w:jc w:val="both"/>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1"/>
        <w:gridCol w:w="2301"/>
        <w:gridCol w:w="18"/>
        <w:gridCol w:w="2305"/>
        <w:gridCol w:w="29"/>
        <w:gridCol w:w="2328"/>
      </w:tblGrid>
      <w:tr w:rsidR="0074249D" w:rsidRPr="00AA1A52" w:rsidTr="000E5961">
        <w:tc>
          <w:tcPr>
            <w:tcW w:w="2310" w:type="dxa"/>
            <w:gridSpan w:val="2"/>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289" w:type="dxa"/>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awareness of the regulated community:</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 xml:space="preserve">not </w:t>
            </w:r>
            <w:r w:rsidRPr="00AA1A52">
              <w:rPr>
                <w:rFonts w:ascii="Arial" w:eastAsia="Calibri" w:hAnsi="Arial" w:cs="Arial"/>
                <w:color w:val="000000"/>
                <w:sz w:val="18"/>
                <w:szCs w:val="18"/>
                <w:lang w:val="en-GB"/>
              </w:rPr>
              <w:t>undertaken</w:t>
            </w:r>
          </w:p>
        </w:tc>
        <w:tc>
          <w:tcPr>
            <w:tcW w:w="2325"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awareness of the regulated community:</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usually informal and reactive</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 xml:space="preserve">not </w:t>
            </w:r>
            <w:r w:rsidRPr="00AA1A52">
              <w:rPr>
                <w:rFonts w:ascii="Arial" w:eastAsia="Calibri" w:hAnsi="Arial" w:cs="Arial"/>
                <w:color w:val="000000"/>
                <w:sz w:val="18"/>
                <w:szCs w:val="18"/>
                <w:lang w:val="en-GB"/>
              </w:rPr>
              <w:t>comprehensive or widespread</w:t>
            </w:r>
          </w:p>
        </w:tc>
        <w:tc>
          <w:tcPr>
            <w:tcW w:w="2326"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awareness of the regulated community:</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based on awareness raising materials that have been developed</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relatively</w:t>
            </w:r>
            <w:r w:rsidRPr="00AA1A52">
              <w:rPr>
                <w:rFonts w:ascii="Arial" w:eastAsia="Calibri" w:hAnsi="Arial" w:cs="Arial"/>
                <w:color w:val="000000"/>
                <w:sz w:val="18"/>
                <w:szCs w:val="18"/>
                <w:lang w:val="en-GB"/>
              </w:rPr>
              <w:t xml:space="preserve"> up-to-date</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comprehensive or widespread</w:t>
            </w:r>
          </w:p>
        </w:tc>
        <w:tc>
          <w:tcPr>
            <w:tcW w:w="2359"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awareness of the regulated community:</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based on </w:t>
            </w:r>
            <w:r w:rsidRPr="00AA1A52">
              <w:rPr>
                <w:rFonts w:ascii="Arial" w:eastAsia="Calibri" w:hAnsi="Arial" w:cs="Arial"/>
                <w:b/>
                <w:color w:val="000000"/>
                <w:sz w:val="18"/>
                <w:szCs w:val="18"/>
                <w:lang w:val="en-GB"/>
              </w:rPr>
              <w:t>well-developed</w:t>
            </w:r>
            <w:r w:rsidRPr="00AA1A52">
              <w:rPr>
                <w:rFonts w:ascii="Arial" w:eastAsia="Calibri" w:hAnsi="Arial" w:cs="Arial"/>
                <w:color w:val="000000"/>
                <w:sz w:val="18"/>
                <w:szCs w:val="18"/>
                <w:lang w:val="en-GB"/>
              </w:rPr>
              <w:t xml:space="preserve"> and up-to-date awareness raising materials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Comprehensively</w:t>
            </w:r>
            <w:r w:rsidRPr="00AA1A52">
              <w:rPr>
                <w:rFonts w:ascii="Arial" w:eastAsia="Calibri" w:hAnsi="Arial" w:cs="Arial"/>
                <w:color w:val="000000"/>
                <w:sz w:val="18"/>
                <w:szCs w:val="18"/>
                <w:lang w:val="en-GB"/>
              </w:rPr>
              <w:t xml:space="preserve"> target the different types of user and permit holder(s)</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hAnsi="Arial" w:cs="Arial"/>
          <w:b/>
          <w:bCs/>
          <w:color w:val="000000"/>
          <w:sz w:val="28"/>
          <w:szCs w:val="22"/>
          <w:lang w:val="en-GB"/>
        </w:rPr>
      </w:pPr>
      <w:r w:rsidRPr="008806E7">
        <w:rPr>
          <w:rFonts w:ascii="Arial" w:eastAsia="Calibri" w:hAnsi="Arial" w:cs="Arial"/>
          <w:color w:val="000000"/>
          <w:sz w:val="22"/>
          <w:szCs w:val="22"/>
          <w:lang w:val="en-GB"/>
        </w:rPr>
        <w:br w:type="page"/>
      </w:r>
    </w:p>
    <w:p w:rsidR="0074249D" w:rsidRPr="008806E7" w:rsidRDefault="0074249D" w:rsidP="0074249D">
      <w:pPr>
        <w:keepNext/>
        <w:keepLines/>
        <w:spacing w:before="40" w:after="120"/>
        <w:outlineLvl w:val="3"/>
        <w:rPr>
          <w:rFonts w:ascii="Arial" w:hAnsi="Arial" w:cs="Arial"/>
          <w:b/>
          <w:i/>
          <w:iCs/>
          <w:color w:val="000000"/>
          <w:sz w:val="18"/>
          <w:szCs w:val="18"/>
          <w:lang w:val="en-GB"/>
        </w:rPr>
      </w:pPr>
      <w:bookmarkStart w:id="96" w:name="_Toc486539603"/>
      <w:bookmarkStart w:id="97" w:name="_Toc489001567"/>
      <w:r w:rsidRPr="008806E7">
        <w:rPr>
          <w:rFonts w:ascii="Arial" w:hAnsi="Arial" w:cs="Arial"/>
          <w:b/>
          <w:iCs/>
          <w:color w:val="000000"/>
          <w:sz w:val="28"/>
          <w:szCs w:val="22"/>
          <w:lang w:val="en-GB"/>
        </w:rPr>
        <w:lastRenderedPageBreak/>
        <w:t>28. Public awareness actions</w:t>
      </w:r>
      <w:r w:rsidRPr="008806E7">
        <w:rPr>
          <w:rFonts w:ascii="Arial" w:hAnsi="Arial"/>
          <w:b/>
          <w:iCs/>
          <w:color w:val="000000"/>
          <w:sz w:val="28"/>
          <w:szCs w:val="22"/>
          <w:vertAlign w:val="superscript"/>
          <w:lang w:val="en-GB"/>
        </w:rPr>
        <w:footnoteReference w:id="51"/>
      </w:r>
      <w:bookmarkEnd w:id="96"/>
      <w:bookmarkEnd w:id="97"/>
      <w:r w:rsidRPr="008806E7">
        <w:rPr>
          <w:rFonts w:ascii="Arial" w:hAnsi="Arial" w:cs="Arial"/>
          <w:b/>
          <w:iCs/>
          <w:color w:val="000000"/>
          <w:sz w:val="28"/>
          <w:szCs w:val="22"/>
          <w:lang w:val="en-GB"/>
        </w:rPr>
        <w:t xml:space="preserve"> </w:t>
      </w:r>
    </w:p>
    <w:p w:rsidR="0074249D" w:rsidRPr="008806E7" w:rsidRDefault="0074249D" w:rsidP="0074249D">
      <w:pPr>
        <w:jc w:val="both"/>
        <w:rPr>
          <w:rFonts w:ascii="Arial" w:eastAsia="Calibri" w:hAnsi="Arial" w:cs="Arial"/>
          <w:color w:val="000000"/>
          <w:sz w:val="22"/>
          <w:szCs w:val="18"/>
          <w:lang w:val="en-GB"/>
        </w:rPr>
      </w:pPr>
      <w:proofErr w:type="gramStart"/>
      <w:r w:rsidRPr="008806E7">
        <w:rPr>
          <w:rFonts w:ascii="Arial" w:eastAsia="Calibri" w:hAnsi="Arial" w:cs="Arial"/>
          <w:color w:val="000000"/>
          <w:sz w:val="22"/>
          <w:szCs w:val="18"/>
          <w:lang w:val="en-GB"/>
        </w:rPr>
        <w:t>The extent to which awareness-raising materials and/or programmes are in place to increase public awareness of IKB.</w:t>
      </w:r>
      <w:proofErr w:type="gramEnd"/>
    </w:p>
    <w:p w:rsidR="0074249D" w:rsidRPr="008806E7" w:rsidRDefault="0074249D" w:rsidP="0074249D">
      <w:pPr>
        <w:jc w:val="both"/>
        <w:rPr>
          <w:rFonts w:ascii="Arial" w:eastAsia="Calibri" w:hAnsi="Arial" w:cs="Arial"/>
          <w:color w:val="000000"/>
          <w:sz w:val="22"/>
          <w:szCs w:val="18"/>
          <w:lang w:val="en-GB"/>
        </w:rPr>
      </w:pPr>
    </w:p>
    <w:p w:rsidR="0074249D" w:rsidRPr="008806E7" w:rsidRDefault="0074249D" w:rsidP="0074249D">
      <w:pPr>
        <w:spacing w:after="200"/>
        <w:ind w:left="1134"/>
        <w:jc w:val="both"/>
        <w:rPr>
          <w:rFonts w:ascii="Arial" w:eastAsia="Calibri" w:hAnsi="Arial" w:cs="Arial"/>
          <w:b/>
          <w:bCs/>
          <w:i/>
          <w:iCs/>
          <w:color w:val="000000"/>
          <w:sz w:val="22"/>
          <w:szCs w:val="22"/>
          <w:lang w:val="en-GB"/>
        </w:rPr>
      </w:pPr>
      <w:r w:rsidRPr="008806E7">
        <w:rPr>
          <w:rFonts w:ascii="Arial" w:eastAsia="Calibri" w:hAnsi="Arial" w:cs="Arial"/>
          <w:b/>
          <w:bCs/>
          <w:i/>
          <w:iCs/>
          <w:color w:val="000000"/>
          <w:sz w:val="22"/>
          <w:szCs w:val="22"/>
          <w:lang w:val="en-GB"/>
        </w:rPr>
        <w:t>Question: Are efforts taken to increase public awareness</w:t>
      </w:r>
      <w:r w:rsidRPr="008806E7">
        <w:rPr>
          <w:rFonts w:ascii="Arial" w:eastAsia="Calibri" w:hAnsi="Arial" w:cs="Arial"/>
          <w:b/>
          <w:bCs/>
          <w:i/>
          <w:iCs/>
          <w:color w:val="000000"/>
          <w:sz w:val="22"/>
          <w:szCs w:val="22"/>
          <w:vertAlign w:val="superscript"/>
          <w:lang w:val="en-GB"/>
        </w:rPr>
        <w:footnoteReference w:id="52"/>
      </w:r>
      <w:r w:rsidRPr="008806E7">
        <w:rPr>
          <w:rFonts w:ascii="Arial" w:eastAsia="Calibri" w:hAnsi="Arial" w:cs="Arial"/>
          <w:b/>
          <w:bCs/>
          <w:i/>
          <w:iCs/>
          <w:color w:val="000000"/>
          <w:sz w:val="22"/>
          <w:szCs w:val="22"/>
          <w:lang w:val="en-GB"/>
        </w:rPr>
        <w:t xml:space="preserve"> of the environmental, social and economic impacts of IKB?</w:t>
      </w:r>
    </w:p>
    <w:p w:rsidR="0074249D" w:rsidRPr="008806E7" w:rsidRDefault="0074249D" w:rsidP="0074249D">
      <w:pPr>
        <w:rPr>
          <w:rFonts w:ascii="Arial" w:eastAsia="Calibri" w:hAnsi="Arial" w:cs="Arial"/>
          <w:b/>
          <w:bCs/>
          <w:i/>
          <w:iCs/>
          <w:color w:val="000000"/>
          <w:sz w:val="22"/>
          <w:szCs w:val="18"/>
          <w:lang w:val="en-GB"/>
        </w:rPr>
      </w:pPr>
    </w:p>
    <w:p w:rsidR="0074249D" w:rsidRPr="008806E7" w:rsidRDefault="0074249D" w:rsidP="0074249D">
      <w:pPr>
        <w:spacing w:after="200"/>
        <w:rPr>
          <w:rFonts w:ascii="Arial" w:eastAsia="Calibri" w:hAnsi="Arial" w:cs="Arial"/>
          <w:i/>
          <w:iCs/>
          <w:color w:val="000000"/>
          <w:sz w:val="22"/>
          <w:szCs w:val="18"/>
          <w:lang w:val="en-GB"/>
        </w:rPr>
      </w:pPr>
      <w:r w:rsidRPr="008806E7">
        <w:rPr>
          <w:rFonts w:ascii="Arial" w:eastAsia="Calibri" w:hAnsi="Arial" w:cs="Arial"/>
          <w:i/>
          <w:iCs/>
          <w:color w:val="000000"/>
          <w:sz w:val="22"/>
          <w:szCs w:val="18"/>
          <w:lang w:val="en-GB"/>
        </w:rPr>
        <w:t>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8"/>
        <w:gridCol w:w="2303"/>
        <w:gridCol w:w="16"/>
        <w:gridCol w:w="2306"/>
        <w:gridCol w:w="28"/>
        <w:gridCol w:w="2328"/>
      </w:tblGrid>
      <w:tr w:rsidR="0074249D" w:rsidRPr="00AA1A52" w:rsidTr="000E5961">
        <w:tc>
          <w:tcPr>
            <w:tcW w:w="2310" w:type="dxa"/>
            <w:gridSpan w:val="2"/>
            <w:shd w:val="clear" w:color="auto" w:fill="FF6600"/>
            <w:vAlign w:val="center"/>
          </w:tcPr>
          <w:p w:rsidR="0074249D" w:rsidRPr="00AA1A52" w:rsidRDefault="0074249D" w:rsidP="000E5961">
            <w:pPr>
              <w:spacing w:before="60" w:after="60"/>
              <w:jc w:val="center"/>
              <w:rPr>
                <w:rFonts w:ascii="Arial" w:eastAsia="Calibri" w:hAnsi="Arial" w:cs="Arial"/>
                <w:b/>
                <w:bCs/>
                <w:color w:val="000000"/>
                <w:sz w:val="22"/>
                <w:szCs w:val="22"/>
                <w:lang w:val="en-GB"/>
              </w:rPr>
            </w:pPr>
            <w:r w:rsidRPr="00AA1A52">
              <w:rPr>
                <w:rFonts w:ascii="Calibri" w:eastAsia="Calibri" w:hAnsi="Calibri" w:cs="Arial"/>
                <w:b/>
                <w:bCs/>
                <w:color w:val="000000"/>
                <w:sz w:val="22"/>
                <w:szCs w:val="22"/>
                <w:lang w:val="en-GB"/>
              </w:rPr>
              <w:t>0</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22" w:type="dxa"/>
            <w:gridSpan w:val="2"/>
            <w:shd w:val="clear" w:color="auto" w:fill="FFFF66"/>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1</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7" w:type="dxa"/>
            <w:gridSpan w:val="2"/>
            <w:shd w:val="clear" w:color="auto" w:fill="92D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2</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c>
          <w:tcPr>
            <w:tcW w:w="2330" w:type="dxa"/>
            <w:shd w:val="clear" w:color="auto" w:fill="00B050"/>
            <w:vAlign w:val="center"/>
          </w:tcPr>
          <w:p w:rsidR="0074249D" w:rsidRPr="00AA1A52" w:rsidRDefault="0074249D" w:rsidP="000E5961">
            <w:pPr>
              <w:spacing w:before="60" w:after="60"/>
              <w:jc w:val="center"/>
              <w:rPr>
                <w:rFonts w:ascii="Arial" w:eastAsia="Calibri" w:hAnsi="Arial" w:cs="Arial"/>
                <w:color w:val="000000"/>
                <w:sz w:val="22"/>
                <w:szCs w:val="22"/>
                <w:lang w:val="en-GB"/>
              </w:rPr>
            </w:pPr>
            <w:r w:rsidRPr="00AA1A52">
              <w:rPr>
                <w:rFonts w:ascii="Calibri" w:eastAsia="Calibri" w:hAnsi="Calibri" w:cs="Arial"/>
                <w:b/>
                <w:bCs/>
                <w:color w:val="000000"/>
                <w:sz w:val="22"/>
                <w:szCs w:val="22"/>
                <w:lang w:val="en-GB"/>
              </w:rPr>
              <w:t>3</w:t>
            </w:r>
            <w:r w:rsidRPr="00AA1A52">
              <w:rPr>
                <w:rFonts w:ascii="Arial" w:eastAsia="Calibri" w:hAnsi="Arial" w:cs="Arial"/>
                <w:b/>
                <w:bCs/>
                <w:color w:val="000000"/>
                <w:sz w:val="22"/>
                <w:szCs w:val="22"/>
                <w:lang w:val="en-GB"/>
              </w:rPr>
              <w:t xml:space="preserve"> </w:t>
            </w:r>
            <w:r w:rsidRPr="00AA1A52">
              <w:rPr>
                <w:rFonts w:ascii="MS Mincho" w:eastAsia="MS Mincho" w:hAnsi="MS Mincho" w:cs="MS Mincho" w:hint="eastAsia"/>
                <w:color w:val="000000"/>
                <w:sz w:val="22"/>
                <w:szCs w:val="22"/>
                <w:lang w:val="en-GB"/>
              </w:rPr>
              <w:t>􀜆</w:t>
            </w:r>
          </w:p>
        </w:tc>
      </w:tr>
      <w:tr w:rsidR="0074249D" w:rsidRPr="00502509" w:rsidTr="000E5961">
        <w:trPr>
          <w:trHeight w:val="2346"/>
        </w:trPr>
        <w:tc>
          <w:tcPr>
            <w:tcW w:w="2292" w:type="dxa"/>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public awareness: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not</w:t>
            </w:r>
            <w:r w:rsidRPr="00AA1A52">
              <w:rPr>
                <w:rFonts w:ascii="Arial" w:eastAsia="Calibri" w:hAnsi="Arial" w:cs="Arial"/>
                <w:color w:val="000000"/>
                <w:sz w:val="18"/>
                <w:szCs w:val="18"/>
                <w:lang w:val="en-GB"/>
              </w:rPr>
              <w:t xml:space="preserve"> undertaken.</w:t>
            </w:r>
          </w:p>
          <w:p w:rsidR="0074249D" w:rsidRPr="00AA1A52" w:rsidRDefault="0074249D" w:rsidP="000E5961">
            <w:pPr>
              <w:spacing w:before="120"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Sentences of IKB cases are n</w:t>
            </w:r>
            <w:r w:rsidRPr="00AA1A52">
              <w:rPr>
                <w:rFonts w:ascii="Arial" w:eastAsia="Calibri" w:hAnsi="Arial" w:cs="Arial"/>
                <w:b/>
                <w:color w:val="000000"/>
                <w:sz w:val="18"/>
                <w:szCs w:val="18"/>
                <w:lang w:val="en-GB"/>
              </w:rPr>
              <w:t xml:space="preserve">ever </w:t>
            </w:r>
            <w:r w:rsidRPr="00AA1A52">
              <w:rPr>
                <w:rFonts w:ascii="Arial" w:eastAsia="Calibri" w:hAnsi="Arial" w:cs="Arial"/>
                <w:color w:val="000000"/>
                <w:sz w:val="18"/>
                <w:szCs w:val="18"/>
                <w:lang w:val="en-GB"/>
              </w:rPr>
              <w:t>publicized</w:t>
            </w:r>
          </w:p>
          <w:p w:rsidR="0074249D" w:rsidRPr="00AA1A52" w:rsidRDefault="0074249D" w:rsidP="000E5961">
            <w:pPr>
              <w:spacing w:after="120"/>
              <w:rPr>
                <w:rFonts w:ascii="Arial" w:eastAsia="Calibri" w:hAnsi="Arial" w:cs="Arial"/>
                <w:color w:val="000000"/>
                <w:sz w:val="18"/>
                <w:szCs w:val="18"/>
                <w:lang w:val="en-GB"/>
              </w:rPr>
            </w:pPr>
          </w:p>
        </w:tc>
        <w:tc>
          <w:tcPr>
            <w:tcW w:w="2324"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public awareness: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usually </w:t>
            </w:r>
            <w:r w:rsidRPr="00AA1A52">
              <w:rPr>
                <w:rFonts w:ascii="Arial" w:eastAsia="Calibri" w:hAnsi="Arial" w:cs="Arial"/>
                <w:b/>
                <w:color w:val="000000"/>
                <w:sz w:val="18"/>
                <w:szCs w:val="18"/>
                <w:lang w:val="en-GB"/>
              </w:rPr>
              <w:t>informal</w:t>
            </w:r>
            <w:r w:rsidRPr="00AA1A52">
              <w:rPr>
                <w:rFonts w:ascii="Arial" w:eastAsia="Calibri" w:hAnsi="Arial" w:cs="Arial"/>
                <w:color w:val="000000"/>
                <w:sz w:val="18"/>
                <w:szCs w:val="18"/>
                <w:lang w:val="en-GB"/>
              </w:rPr>
              <w:t xml:space="preserve"> and </w:t>
            </w:r>
            <w:r w:rsidRPr="00AA1A52">
              <w:rPr>
                <w:rFonts w:ascii="Arial" w:eastAsia="Calibri" w:hAnsi="Arial" w:cs="Arial"/>
                <w:b/>
                <w:color w:val="000000"/>
                <w:sz w:val="18"/>
                <w:szCs w:val="18"/>
                <w:lang w:val="en-GB"/>
              </w:rPr>
              <w:t>reactive</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 xml:space="preserve">neither </w:t>
            </w:r>
            <w:r w:rsidRPr="00AA1A52">
              <w:rPr>
                <w:rFonts w:ascii="Arial" w:eastAsia="Calibri" w:hAnsi="Arial" w:cs="Arial"/>
                <w:color w:val="000000"/>
                <w:sz w:val="18"/>
                <w:szCs w:val="18"/>
                <w:lang w:val="en-GB"/>
              </w:rPr>
              <w:t>comprehensive nor widespread</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There is </w:t>
            </w:r>
            <w:r w:rsidRPr="00AA1A52">
              <w:rPr>
                <w:rFonts w:ascii="Arial" w:eastAsia="Calibri" w:hAnsi="Arial" w:cs="Arial"/>
                <w:b/>
                <w:color w:val="000000"/>
                <w:sz w:val="18"/>
                <w:szCs w:val="18"/>
                <w:lang w:val="en-GB"/>
              </w:rPr>
              <w:t>no national</w:t>
            </w:r>
            <w:r w:rsidRPr="00AA1A52">
              <w:rPr>
                <w:rFonts w:ascii="Arial" w:eastAsia="Calibri" w:hAnsi="Arial" w:cs="Arial"/>
                <w:color w:val="000000"/>
                <w:sz w:val="18"/>
                <w:szCs w:val="18"/>
                <w:lang w:val="en-GB"/>
              </w:rPr>
              <w:t xml:space="preserve"> communication strategy on IKB.</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Sentences of IKB cases are </w:t>
            </w:r>
            <w:r w:rsidRPr="00AA1A52">
              <w:rPr>
                <w:rFonts w:ascii="Arial" w:eastAsia="Calibri" w:hAnsi="Arial" w:cs="Arial"/>
                <w:b/>
                <w:color w:val="000000"/>
                <w:sz w:val="18"/>
                <w:szCs w:val="18"/>
                <w:lang w:val="en-GB"/>
              </w:rPr>
              <w:t>seldom</w:t>
            </w:r>
            <w:r w:rsidRPr="00AA1A52">
              <w:rPr>
                <w:rFonts w:ascii="Arial" w:eastAsia="Calibri" w:hAnsi="Arial" w:cs="Arial"/>
                <w:color w:val="000000"/>
                <w:sz w:val="18"/>
                <w:szCs w:val="18"/>
                <w:lang w:val="en-GB"/>
              </w:rPr>
              <w:t xml:space="preserve"> publicized</w:t>
            </w:r>
          </w:p>
        </w:tc>
        <w:tc>
          <w:tcPr>
            <w:tcW w:w="2325"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public awareness: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based on awareness raising materials that have been developed by conservation NGOs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 xml:space="preserve">locally </w:t>
            </w:r>
            <w:r w:rsidRPr="00AA1A52">
              <w:rPr>
                <w:rFonts w:ascii="Arial" w:eastAsia="Calibri" w:hAnsi="Arial" w:cs="Arial"/>
                <w:color w:val="000000"/>
                <w:sz w:val="18"/>
                <w:szCs w:val="18"/>
                <w:lang w:val="en-GB"/>
              </w:rPr>
              <w:t xml:space="preserve">implemented by governmental bodies </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Are </w:t>
            </w:r>
            <w:r w:rsidRPr="00AA1A52">
              <w:rPr>
                <w:rFonts w:ascii="Arial" w:eastAsia="Calibri" w:hAnsi="Arial" w:cs="Arial"/>
                <w:b/>
                <w:color w:val="000000"/>
                <w:sz w:val="18"/>
                <w:szCs w:val="18"/>
                <w:lang w:val="en-GB"/>
              </w:rPr>
              <w:t>sometimes</w:t>
            </w:r>
            <w:r w:rsidRPr="00AA1A52">
              <w:rPr>
                <w:rFonts w:ascii="Arial" w:eastAsia="Calibri" w:hAnsi="Arial" w:cs="Arial"/>
                <w:color w:val="000000"/>
                <w:sz w:val="18"/>
                <w:szCs w:val="18"/>
                <w:lang w:val="en-GB"/>
              </w:rPr>
              <w:t xml:space="preserve"> comprehensive or widespread </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Implement </w:t>
            </w:r>
            <w:r w:rsidRPr="00AA1A52">
              <w:rPr>
                <w:rFonts w:ascii="Arial" w:eastAsia="Calibri" w:hAnsi="Arial" w:cs="Arial"/>
                <w:b/>
                <w:color w:val="000000"/>
                <w:sz w:val="18"/>
                <w:szCs w:val="18"/>
                <w:lang w:val="en-GB"/>
              </w:rPr>
              <w:t>only partially</w:t>
            </w:r>
            <w:r w:rsidRPr="00AA1A52">
              <w:rPr>
                <w:rFonts w:ascii="Arial" w:eastAsia="Calibri" w:hAnsi="Arial" w:cs="Arial"/>
                <w:color w:val="000000"/>
                <w:sz w:val="18"/>
                <w:szCs w:val="18"/>
                <w:lang w:val="en-GB"/>
              </w:rPr>
              <w:t xml:space="preserve"> a national communication strategy on IKB.</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Sentences of IKB cases are </w:t>
            </w:r>
            <w:r w:rsidRPr="00AA1A52">
              <w:rPr>
                <w:rFonts w:ascii="Arial" w:eastAsia="Calibri" w:hAnsi="Arial" w:cs="Arial"/>
                <w:b/>
                <w:color w:val="000000"/>
                <w:sz w:val="18"/>
                <w:szCs w:val="18"/>
                <w:lang w:val="en-GB"/>
              </w:rPr>
              <w:t>often</w:t>
            </w:r>
            <w:r w:rsidRPr="00AA1A52">
              <w:rPr>
                <w:rFonts w:ascii="Arial" w:eastAsia="Calibri" w:hAnsi="Arial" w:cs="Arial"/>
                <w:color w:val="000000"/>
                <w:sz w:val="18"/>
                <w:szCs w:val="18"/>
                <w:lang w:val="en-GB"/>
              </w:rPr>
              <w:t xml:space="preserve"> publicized</w:t>
            </w:r>
          </w:p>
        </w:tc>
        <w:tc>
          <w:tcPr>
            <w:tcW w:w="2358" w:type="dxa"/>
            <w:gridSpan w:val="2"/>
            <w:shd w:val="clear" w:color="auto" w:fill="auto"/>
          </w:tcPr>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Efforts to increase public awareness: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Are based on well-developed and up-to-date awareness raising materials developed by governmental bodies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Comprehensively</w:t>
            </w:r>
            <w:r w:rsidRPr="00AA1A52">
              <w:rPr>
                <w:rFonts w:ascii="Arial" w:eastAsia="Calibri" w:hAnsi="Arial" w:cs="Arial"/>
                <w:color w:val="000000"/>
                <w:sz w:val="18"/>
                <w:szCs w:val="18"/>
                <w:lang w:val="en-GB"/>
              </w:rPr>
              <w:t xml:space="preserve"> target the different types of stakeholders</w:t>
            </w:r>
          </w:p>
          <w:p w:rsidR="0074249D" w:rsidRPr="00AA1A52" w:rsidRDefault="0074249D" w:rsidP="000E5961">
            <w:pPr>
              <w:spacing w:after="120"/>
              <w:rPr>
                <w:rFonts w:ascii="Arial" w:eastAsia="Calibri" w:hAnsi="Arial" w:cs="Arial"/>
                <w:color w:val="000000"/>
                <w:sz w:val="18"/>
                <w:szCs w:val="18"/>
                <w:lang w:val="en-GB"/>
              </w:rPr>
            </w:pP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xml:space="preserve">􀜆 </w:t>
            </w:r>
            <w:r w:rsidRPr="00AA1A52">
              <w:rPr>
                <w:rFonts w:ascii="Arial" w:eastAsia="Calibri" w:hAnsi="Arial" w:cs="Arial"/>
                <w:b/>
                <w:color w:val="000000"/>
                <w:sz w:val="18"/>
                <w:szCs w:val="18"/>
                <w:lang w:val="en-GB"/>
              </w:rPr>
              <w:t xml:space="preserve">Fully undertake </w:t>
            </w:r>
            <w:r w:rsidRPr="00AA1A52">
              <w:rPr>
                <w:rFonts w:ascii="Arial" w:eastAsia="Calibri" w:hAnsi="Arial" w:cs="Arial"/>
                <w:color w:val="000000"/>
                <w:sz w:val="18"/>
                <w:szCs w:val="18"/>
                <w:lang w:val="en-GB"/>
              </w:rPr>
              <w:t>a national communication strategy on IKB.</w:t>
            </w:r>
          </w:p>
          <w:p w:rsidR="0074249D" w:rsidRPr="00AA1A52" w:rsidRDefault="0074249D" w:rsidP="000E5961">
            <w:pPr>
              <w:spacing w:after="120"/>
              <w:rPr>
                <w:rFonts w:ascii="Arial" w:eastAsia="Calibri" w:hAnsi="Arial" w:cs="Arial"/>
                <w:color w:val="000000"/>
                <w:sz w:val="18"/>
                <w:szCs w:val="18"/>
                <w:lang w:val="en-GB"/>
              </w:rPr>
            </w:pPr>
            <w:r w:rsidRPr="00AA1A52">
              <w:rPr>
                <w:rFonts w:ascii="Arial" w:eastAsia="Calibri" w:hAnsi="Arial" w:cs="Arial"/>
                <w:color w:val="000000"/>
                <w:sz w:val="18"/>
                <w:szCs w:val="18"/>
                <w:lang w:val="en-GB"/>
              </w:rPr>
              <w:t>􀜆 Sentences of IKB cases are</w:t>
            </w:r>
            <w:r w:rsidRPr="00AA1A52">
              <w:rPr>
                <w:rFonts w:ascii="Arial" w:eastAsia="Calibri" w:hAnsi="Arial" w:cs="Arial"/>
                <w:b/>
                <w:color w:val="000000"/>
                <w:sz w:val="18"/>
                <w:szCs w:val="18"/>
                <w:lang w:val="en-GB"/>
              </w:rPr>
              <w:t xml:space="preserve"> always </w:t>
            </w:r>
            <w:r w:rsidRPr="00AA1A52">
              <w:rPr>
                <w:rFonts w:ascii="Arial" w:eastAsia="Calibri" w:hAnsi="Arial" w:cs="Arial"/>
                <w:color w:val="000000"/>
                <w:sz w:val="18"/>
                <w:szCs w:val="18"/>
                <w:lang w:val="en-GB"/>
              </w:rPr>
              <w:t>publicized</w:t>
            </w:r>
          </w:p>
        </w:tc>
      </w:tr>
    </w:tbl>
    <w:p w:rsidR="0074249D" w:rsidRPr="008806E7" w:rsidRDefault="0074249D" w:rsidP="0074249D">
      <w:pPr>
        <w:rPr>
          <w:rFonts w:ascii="Arial" w:eastAsia="Calibri" w:hAnsi="Arial" w:cs="Arial"/>
          <w:b/>
          <w:bCs/>
          <w:color w:val="000000"/>
          <w:sz w:val="23"/>
          <w:szCs w:val="23"/>
          <w:lang w:val="en-GB"/>
        </w:rPr>
      </w:pPr>
    </w:p>
    <w:p w:rsidR="0074249D" w:rsidRPr="008806E7" w:rsidRDefault="0074249D" w:rsidP="0074249D">
      <w:pPr>
        <w:rPr>
          <w:rFonts w:ascii="Arial" w:eastAsia="Calibri" w:hAnsi="Arial" w:cs="Arial"/>
          <w:color w:val="000000"/>
          <w:sz w:val="22"/>
          <w:szCs w:val="22"/>
          <w:lang w:val="en-GB"/>
        </w:rPr>
      </w:pPr>
      <w:r w:rsidRPr="008806E7">
        <w:rPr>
          <w:rFonts w:ascii="Arial" w:eastAsia="Calibri" w:hAnsi="Arial" w:cs="Arial"/>
          <w:color w:val="000000"/>
          <w:sz w:val="22"/>
          <w:szCs w:val="22"/>
          <w:lang w:val="en-GB"/>
        </w:rPr>
        <w:t>Comments:</w:t>
      </w:r>
    </w:p>
    <w:p w:rsidR="0074249D" w:rsidRPr="008806E7" w:rsidRDefault="0074249D" w:rsidP="0074249D">
      <w:pPr>
        <w:rPr>
          <w:rFonts w:ascii="Arial" w:eastAsia="Calibri" w:hAnsi="Arial" w:cs="Arial"/>
          <w:color w:val="000000"/>
          <w:sz w:val="22"/>
          <w:szCs w:val="22"/>
          <w:lang w:val="en-GB"/>
        </w:rPr>
      </w:pPr>
    </w:p>
    <w:p w:rsidR="0074249D" w:rsidRPr="008806E7" w:rsidRDefault="0074249D" w:rsidP="0074249D">
      <w:pPr>
        <w:spacing w:after="200"/>
        <w:rPr>
          <w:rFonts w:ascii="Arial" w:eastAsia="Calibri" w:hAnsi="Arial" w:cs="Arial"/>
          <w:b/>
          <w:bCs/>
          <w:i/>
          <w:iCs/>
          <w:color w:val="000000"/>
          <w:sz w:val="18"/>
          <w:szCs w:val="18"/>
          <w:lang w:val="en-GB"/>
        </w:rPr>
      </w:pPr>
      <w:r w:rsidRPr="008806E7">
        <w:rPr>
          <w:rFonts w:ascii="Arial" w:eastAsia="Calibri" w:hAnsi="Arial" w:cs="Arial"/>
          <w:b/>
          <w:bCs/>
          <w:i/>
          <w:iCs/>
          <w:color w:val="000000"/>
          <w:sz w:val="18"/>
          <w:szCs w:val="18"/>
          <w:lang w:val="en-GB"/>
        </w:rPr>
        <w:br w:type="page"/>
      </w:r>
    </w:p>
    <w:p w:rsidR="0074249D" w:rsidRPr="008806E7" w:rsidRDefault="0074249D" w:rsidP="0074249D">
      <w:pPr>
        <w:keepNext/>
        <w:keepLines/>
        <w:spacing w:before="40" w:after="120"/>
        <w:outlineLvl w:val="1"/>
        <w:rPr>
          <w:rFonts w:ascii="Arial" w:hAnsi="Arial" w:cs="Arial"/>
          <w:b/>
          <w:color w:val="000000"/>
          <w:sz w:val="30"/>
          <w:szCs w:val="30"/>
          <w:lang w:val="en-GB"/>
        </w:rPr>
      </w:pPr>
      <w:bookmarkStart w:id="98" w:name="_Toc486539604"/>
      <w:bookmarkStart w:id="99" w:name="_Toc489001568"/>
      <w:r w:rsidRPr="008806E7">
        <w:rPr>
          <w:rFonts w:ascii="Arial" w:hAnsi="Arial" w:cs="Arial"/>
          <w:b/>
          <w:color w:val="000000"/>
          <w:sz w:val="30"/>
          <w:szCs w:val="30"/>
          <w:lang w:val="en-GB"/>
        </w:rPr>
        <w:lastRenderedPageBreak/>
        <w:t>Summary of scores</w:t>
      </w:r>
      <w:bookmarkEnd w:id="98"/>
      <w:bookmarkEnd w:id="99"/>
    </w:p>
    <w:p w:rsidR="0074249D" w:rsidRPr="008806E7" w:rsidRDefault="0074249D" w:rsidP="0074249D">
      <w:pPr>
        <w:spacing w:after="200"/>
        <w:rPr>
          <w:rFonts w:ascii="Arial" w:eastAsia="Calibri" w:hAnsi="Arial" w:cs="Arial"/>
          <w:b/>
          <w:bCs/>
          <w:i/>
          <w:iCs/>
          <w:color w:val="000000"/>
          <w:sz w:val="18"/>
          <w:szCs w:val="18"/>
          <w:lang w:val="en-GB"/>
        </w:rPr>
      </w:pPr>
    </w:p>
    <w:tbl>
      <w:tblPr>
        <w:tblW w:w="5077" w:type="pct"/>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494"/>
        <w:gridCol w:w="1275"/>
        <w:gridCol w:w="2408"/>
        <w:gridCol w:w="1252"/>
      </w:tblGrid>
      <w:tr w:rsidR="0074249D" w:rsidRPr="00AA1A52" w:rsidTr="000E5961">
        <w:trPr>
          <w:trHeight w:val="401"/>
        </w:trPr>
        <w:tc>
          <w:tcPr>
            <w:tcW w:w="2383" w:type="pct"/>
            <w:shd w:val="clear" w:color="auto" w:fill="4F81BD"/>
            <w:vAlign w:val="center"/>
          </w:tcPr>
          <w:p w:rsidR="0074249D" w:rsidRPr="00AA1A52" w:rsidRDefault="0074249D" w:rsidP="000E5961">
            <w:pPr>
              <w:spacing w:before="60" w:after="6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Indicator</w:t>
            </w:r>
          </w:p>
        </w:tc>
        <w:tc>
          <w:tcPr>
            <w:tcW w:w="676" w:type="pct"/>
            <w:shd w:val="clear" w:color="auto" w:fill="4F81BD"/>
            <w:vAlign w:val="center"/>
          </w:tcPr>
          <w:p w:rsidR="0074249D" w:rsidRPr="00AA1A52" w:rsidRDefault="0074249D" w:rsidP="000E5961">
            <w:pPr>
              <w:spacing w:before="60" w:after="6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Indicator score</w:t>
            </w:r>
          </w:p>
        </w:tc>
        <w:tc>
          <w:tcPr>
            <w:tcW w:w="1277" w:type="pct"/>
            <w:shd w:val="clear" w:color="auto" w:fill="4F81BD"/>
            <w:vAlign w:val="center"/>
          </w:tcPr>
          <w:p w:rsidR="0074249D" w:rsidRPr="00AA1A52" w:rsidRDefault="0074249D" w:rsidP="000E5961">
            <w:pPr>
              <w:spacing w:before="60" w:after="6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Indicator Group</w:t>
            </w:r>
          </w:p>
        </w:tc>
        <w:tc>
          <w:tcPr>
            <w:tcW w:w="664" w:type="pct"/>
            <w:shd w:val="clear" w:color="auto" w:fill="4F81BD"/>
            <w:vAlign w:val="center"/>
          </w:tcPr>
          <w:p w:rsidR="0074249D" w:rsidRPr="00AA1A52" w:rsidRDefault="0074249D" w:rsidP="000E5961">
            <w:pPr>
              <w:spacing w:before="60" w:after="60"/>
              <w:rPr>
                <w:rFonts w:ascii="Calibri" w:eastAsia="Calibri" w:hAnsi="Calibri"/>
                <w:b/>
                <w:bCs/>
                <w:i/>
                <w:iCs/>
                <w:color w:val="FFFFFF"/>
                <w:sz w:val="22"/>
                <w:szCs w:val="18"/>
                <w:lang w:val="en-GB"/>
              </w:rPr>
            </w:pPr>
            <w:r w:rsidRPr="00AA1A52">
              <w:rPr>
                <w:rFonts w:ascii="Calibri" w:eastAsia="Calibri" w:hAnsi="Calibri"/>
                <w:b/>
                <w:bCs/>
                <w:i/>
                <w:iCs/>
                <w:color w:val="FFFFFF"/>
                <w:sz w:val="22"/>
                <w:szCs w:val="18"/>
                <w:lang w:val="en-GB"/>
              </w:rPr>
              <w:t>Group score</w:t>
            </w:r>
            <w:r w:rsidRPr="00AA1A52">
              <w:rPr>
                <w:rFonts w:ascii="Calibri" w:eastAsia="Calibri" w:hAnsi="Calibri"/>
                <w:b/>
                <w:bCs/>
                <w:i/>
                <w:iCs/>
                <w:color w:val="FFFFFF"/>
                <w:sz w:val="22"/>
                <w:szCs w:val="18"/>
                <w:vertAlign w:val="superscript"/>
                <w:lang w:val="en-GB"/>
              </w:rPr>
              <w:footnoteReference w:id="53"/>
            </w:r>
          </w:p>
        </w:tc>
      </w:tr>
      <w:tr w:rsidR="0074249D" w:rsidRPr="00502509"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 Status and scale of IKB</w:t>
            </w:r>
            <w:r w:rsidRPr="00AA1A52" w:rsidDel="000F4BE1">
              <w:rPr>
                <w:rFonts w:ascii="Calibri" w:eastAsia="Calibri" w:hAnsi="Calibri"/>
                <w:b/>
                <w:bCs/>
                <w:iCs/>
                <w:color w:val="000000"/>
                <w:szCs w:val="18"/>
                <w:lang w:val="en-GB"/>
              </w:rPr>
              <w:t xml:space="preserve">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val="restart"/>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r w:rsidRPr="00AA1A52">
              <w:rPr>
                <w:rFonts w:ascii="Calibri" w:eastAsia="Calibri" w:hAnsi="Calibri"/>
                <w:iCs/>
                <w:color w:val="000000"/>
                <w:szCs w:val="18"/>
                <w:lang w:val="en-GB"/>
              </w:rPr>
              <w:t>A. National monitoring of IKB (data management of scope and scale of IKB)</w:t>
            </w:r>
          </w:p>
        </w:tc>
        <w:tc>
          <w:tcPr>
            <w:tcW w:w="664" w:type="pct"/>
            <w:vMerge w:val="restart"/>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32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highlight w:val="green"/>
                <w:lang w:val="en-GB"/>
              </w:rPr>
            </w:pPr>
            <w:r w:rsidRPr="00AA1A52">
              <w:rPr>
                <w:rFonts w:ascii="Calibri" w:eastAsia="Calibri" w:hAnsi="Calibri"/>
                <w:b/>
                <w:bCs/>
                <w:iCs/>
                <w:color w:val="000000"/>
                <w:szCs w:val="18"/>
                <w:lang w:val="en-GB"/>
              </w:rPr>
              <w:t>2. Number and distribution of illegally killed or trapped birds</w:t>
            </w:r>
            <w:r w:rsidRPr="00AA1A52" w:rsidDel="000F4BE1">
              <w:rPr>
                <w:rFonts w:ascii="Calibri" w:eastAsia="Calibri" w:hAnsi="Calibri"/>
                <w:b/>
                <w:bCs/>
                <w:iCs/>
                <w:color w:val="000000"/>
                <w:szCs w:val="18"/>
                <w:lang w:val="en-GB"/>
              </w:rPr>
              <w:t xml:space="preserve"> </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r w:rsidRPr="00AA1A52">
              <w:rPr>
                <w:rFonts w:ascii="Calibri" w:eastAsia="Calibri" w:hAnsi="Calibri"/>
                <w:iCs/>
                <w:color w:val="000000"/>
                <w:szCs w:val="18"/>
                <w:lang w:val="en-GB"/>
              </w:rPr>
              <w:t>data</w:t>
            </w: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highlight w:val="green"/>
                <w:lang w:val="en-GB"/>
              </w:rPr>
            </w:pPr>
          </w:p>
        </w:tc>
      </w:tr>
      <w:tr w:rsidR="0074249D" w:rsidRPr="00AA1A52" w:rsidTr="000E5961">
        <w:trPr>
          <w:trHeight w:val="271"/>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3. Number of IKB cases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highlight w:val="green"/>
                <w:lang w:val="en-GB"/>
              </w:rPr>
            </w:pPr>
            <w:r w:rsidRPr="00AA1A52">
              <w:rPr>
                <w:rFonts w:ascii="Calibri" w:eastAsia="Calibri" w:hAnsi="Calibri"/>
                <w:b/>
                <w:bCs/>
                <w:iCs/>
                <w:color w:val="000000"/>
                <w:szCs w:val="18"/>
                <w:lang w:val="en-GB"/>
              </w:rPr>
              <w:t xml:space="preserve">4. Number of IKB cases in the last year </w:t>
            </w:r>
          </w:p>
        </w:tc>
        <w:tc>
          <w:tcPr>
            <w:tcW w:w="676" w:type="pct"/>
            <w:shd w:val="clear" w:color="auto" w:fill="auto"/>
            <w:vAlign w:val="center"/>
          </w:tcPr>
          <w:p w:rsidR="0074249D" w:rsidRPr="00AA1A52" w:rsidRDefault="0074249D" w:rsidP="000E5961">
            <w:pPr>
              <w:rPr>
                <w:rFonts w:ascii="Calibri" w:eastAsia="Calibri" w:hAnsi="Calibri"/>
                <w:iCs/>
                <w:color w:val="000000"/>
                <w:szCs w:val="18"/>
                <w:highlight w:val="green"/>
                <w:lang w:val="en-GB"/>
              </w:rPr>
            </w:pPr>
            <w:r w:rsidRPr="00AA1A52">
              <w:rPr>
                <w:rFonts w:ascii="Calibri" w:eastAsia="Calibri" w:hAnsi="Calibri"/>
                <w:iCs/>
                <w:color w:val="000000"/>
                <w:szCs w:val="18"/>
                <w:lang w:val="en-GB"/>
              </w:rPr>
              <w:t>data</w:t>
            </w: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highlight w:val="green"/>
                <w:lang w:val="en-GB"/>
              </w:rPr>
            </w:pPr>
          </w:p>
        </w:tc>
      </w:tr>
      <w:tr w:rsidR="0074249D" w:rsidRPr="00502509" w:rsidTr="000E5961">
        <w:trPr>
          <w:trHeight w:val="214"/>
        </w:trPr>
        <w:tc>
          <w:tcPr>
            <w:tcW w:w="2383" w:type="pct"/>
            <w:tcBorders>
              <w:top w:val="single" w:sz="12" w:space="0" w:color="95B3D7"/>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5. National wildlife legislation</w:t>
            </w:r>
          </w:p>
        </w:tc>
        <w:tc>
          <w:tcPr>
            <w:tcW w:w="676" w:type="pct"/>
            <w:tcBorders>
              <w:top w:val="single" w:sz="12" w:space="0" w:color="95B3D7"/>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val="restart"/>
            <w:tcBorders>
              <w:top w:val="single" w:sz="12" w:space="0" w:color="95B3D7"/>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r w:rsidRPr="00AA1A52">
              <w:rPr>
                <w:rFonts w:ascii="Calibri" w:eastAsia="Calibri" w:hAnsi="Calibri"/>
                <w:iCs/>
                <w:color w:val="000000"/>
                <w:szCs w:val="18"/>
                <w:lang w:val="en-GB"/>
              </w:rPr>
              <w:t>B. Comprehensiveness of national legislation</w:t>
            </w:r>
          </w:p>
        </w:tc>
        <w:tc>
          <w:tcPr>
            <w:tcW w:w="664" w:type="pct"/>
            <w:vMerge w:val="restart"/>
            <w:tcBorders>
              <w:top w:val="single" w:sz="12" w:space="0" w:color="95B3D7"/>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6. Regulated use</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7. Prohibitions under national legislation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8. Exceptions under national legislation</w:t>
            </w:r>
            <w:r w:rsidRPr="00AA1A52" w:rsidDel="002C4BF5">
              <w:rPr>
                <w:rFonts w:ascii="Calibri" w:eastAsia="Calibri" w:hAnsi="Calibri"/>
                <w:b/>
                <w:bCs/>
                <w:iCs/>
                <w:color w:val="000000"/>
                <w:szCs w:val="18"/>
                <w:lang w:val="en-GB"/>
              </w:rPr>
              <w:t xml:space="preserve"> </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9. Sanctions and penalties</w:t>
            </w:r>
            <w:r w:rsidRPr="00AA1A52" w:rsidDel="002C4BF5">
              <w:rPr>
                <w:rFonts w:ascii="Calibri" w:eastAsia="Calibri" w:hAnsi="Calibri"/>
                <w:b/>
                <w:bCs/>
                <w:iCs/>
                <w:color w:val="000000"/>
                <w:szCs w:val="18"/>
                <w:lang w:val="en-GB"/>
              </w:rPr>
              <w:t xml:space="preserve">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10. Proportionality of penalties</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11. Use of criminal law</w:t>
            </w:r>
            <w:r w:rsidRPr="00AA1A52" w:rsidDel="002C4BF5">
              <w:rPr>
                <w:rFonts w:ascii="Calibri" w:eastAsia="Calibri" w:hAnsi="Calibri"/>
                <w:b/>
                <w:bCs/>
                <w:iCs/>
                <w:color w:val="000000"/>
                <w:szCs w:val="18"/>
                <w:lang w:val="en-GB"/>
              </w:rPr>
              <w:t xml:space="preserve">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12. Organized crime.</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502509"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13. Transposition of international law and commitment and national legislation </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502509" w:rsidTr="000E5961">
        <w:trPr>
          <w:trHeight w:val="214"/>
        </w:trPr>
        <w:tc>
          <w:tcPr>
            <w:tcW w:w="2383" w:type="pct"/>
            <w:tcBorders>
              <w:top w:val="single" w:sz="12"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14. National Action Plan for combating IKB </w:t>
            </w:r>
          </w:p>
        </w:tc>
        <w:tc>
          <w:tcPr>
            <w:tcW w:w="676" w:type="pc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val="restart"/>
            <w:tcBorders>
              <w:top w:val="single" w:sz="12" w:space="0" w:color="95B3D7"/>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r w:rsidRPr="00AA1A52">
              <w:rPr>
                <w:rFonts w:ascii="Calibri" w:eastAsia="Calibri" w:hAnsi="Calibri"/>
                <w:iCs/>
                <w:color w:val="000000"/>
                <w:szCs w:val="18"/>
                <w:lang w:val="en-GB"/>
              </w:rPr>
              <w:t>C. Enforcement response (preparedness of law enforcement bodies and coordination of national institutions)</w:t>
            </w:r>
          </w:p>
        </w:tc>
        <w:tc>
          <w:tcPr>
            <w:tcW w:w="664" w:type="pct"/>
            <w:vMerge w:val="restar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15. Enforcement priority</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16. Stakeholders and Policy-making</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12" w:space="0" w:color="95B3D7"/>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17. Staffing and recruitment</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18. Specialized training </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19. Field enforcement effort</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r w:rsidRPr="00AA1A52">
              <w:rPr>
                <w:rFonts w:ascii="Calibri" w:eastAsia="Calibri" w:hAnsi="Calibri"/>
                <w:iCs/>
                <w:color w:val="000000"/>
                <w:szCs w:val="18"/>
                <w:lang w:val="en-GB"/>
              </w:rPr>
              <w:t>data</w:t>
            </w: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502509" w:rsidTr="000E5961">
        <w:trPr>
          <w:trHeight w:val="214"/>
        </w:trPr>
        <w:tc>
          <w:tcPr>
            <w:tcW w:w="2383" w:type="pct"/>
            <w:tcBorders>
              <w:top w:val="single" w:sz="12"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20. Quality of judiciary processes</w:t>
            </w:r>
          </w:p>
        </w:tc>
        <w:tc>
          <w:tcPr>
            <w:tcW w:w="676" w:type="pc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val="restart"/>
            <w:tcBorders>
              <w:top w:val="single" w:sz="12" w:space="0" w:color="95B3D7"/>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r w:rsidRPr="00AA1A52">
              <w:rPr>
                <w:rFonts w:ascii="Calibri" w:eastAsia="Calibri" w:hAnsi="Calibri"/>
                <w:iCs/>
                <w:color w:val="000000"/>
                <w:szCs w:val="18"/>
                <w:lang w:val="en-GB"/>
              </w:rPr>
              <w:t>D. Prosecution and sentencing (effectiveness of judicial procedures)</w:t>
            </w:r>
          </w:p>
        </w:tc>
        <w:tc>
          <w:tcPr>
            <w:tcW w:w="664" w:type="pct"/>
            <w:vMerge w:val="restar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21. Sentencing guidelines</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 xml:space="preserve">22. Judicial awareness </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23. Judiciary training</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502509" w:rsidTr="000E5961">
        <w:trPr>
          <w:trHeight w:val="214"/>
        </w:trPr>
        <w:tc>
          <w:tcPr>
            <w:tcW w:w="2383" w:type="pct"/>
            <w:tcBorders>
              <w:top w:val="single" w:sz="12" w:space="0" w:color="95B3D7"/>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24. International cooperation</w:t>
            </w:r>
          </w:p>
        </w:tc>
        <w:tc>
          <w:tcPr>
            <w:tcW w:w="676" w:type="pc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val="restart"/>
            <w:tcBorders>
              <w:top w:val="single" w:sz="12" w:space="0" w:color="95B3D7"/>
            </w:tcBorders>
            <w:shd w:val="clear" w:color="auto" w:fill="auto"/>
            <w:vAlign w:val="center"/>
          </w:tcPr>
          <w:p w:rsidR="0074249D" w:rsidRPr="00AA1A52" w:rsidRDefault="0074249D" w:rsidP="000E5961">
            <w:pPr>
              <w:ind w:left="175"/>
              <w:rPr>
                <w:rFonts w:ascii="Calibri" w:eastAsia="Calibri" w:hAnsi="Calibri"/>
                <w:iCs/>
                <w:color w:val="000000"/>
                <w:szCs w:val="18"/>
                <w:lang w:val="en-GB"/>
              </w:rPr>
            </w:pPr>
            <w:r w:rsidRPr="00AA1A52">
              <w:rPr>
                <w:rFonts w:ascii="Calibri" w:eastAsia="Calibri" w:hAnsi="Calibri"/>
                <w:iCs/>
                <w:color w:val="000000"/>
                <w:szCs w:val="18"/>
                <w:lang w:val="en-GB"/>
              </w:rPr>
              <w:t>E. Prevention (other instruments used to address IKB)</w:t>
            </w:r>
          </w:p>
        </w:tc>
        <w:tc>
          <w:tcPr>
            <w:tcW w:w="664" w:type="pct"/>
            <w:vMerge w:val="restart"/>
            <w:tcBorders>
              <w:top w:val="single" w:sz="12" w:space="0" w:color="95B3D7"/>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12" w:space="0" w:color="95B3D7"/>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25. Drivers of wildlife crime</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26. Demand-side activities</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tcPr>
          <w:p w:rsidR="0074249D" w:rsidRPr="00AA1A52" w:rsidRDefault="0074249D" w:rsidP="000E5961">
            <w:pPr>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27. Regulated community</w:t>
            </w:r>
          </w:p>
        </w:tc>
        <w:tc>
          <w:tcPr>
            <w:tcW w:w="676" w:type="pct"/>
            <w:tcBorders>
              <w:top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tcBorders>
              <w:top w:val="single" w:sz="8" w:space="0" w:color="4F81BD"/>
              <w:bottom w:val="single" w:sz="8" w:space="0" w:color="4F81BD"/>
            </w:tcBorders>
            <w:shd w:val="clear" w:color="auto" w:fill="auto"/>
          </w:tcPr>
          <w:p w:rsidR="0074249D" w:rsidRPr="00AA1A52" w:rsidRDefault="0074249D" w:rsidP="000E5961">
            <w:pPr>
              <w:rPr>
                <w:rFonts w:ascii="Calibri" w:eastAsia="Calibri" w:hAnsi="Calibri"/>
                <w:iCs/>
                <w:color w:val="000000"/>
                <w:szCs w:val="18"/>
                <w:lang w:val="en-GB"/>
              </w:rPr>
            </w:pPr>
          </w:p>
        </w:tc>
        <w:tc>
          <w:tcPr>
            <w:tcW w:w="664" w:type="pct"/>
            <w:vMerge/>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2383" w:type="pct"/>
            <w:shd w:val="clear" w:color="auto" w:fill="auto"/>
            <w:vAlign w:val="center"/>
          </w:tcPr>
          <w:p w:rsidR="0074249D" w:rsidRPr="00AA1A52" w:rsidRDefault="0074249D" w:rsidP="000E5961">
            <w:pPr>
              <w:ind w:left="284"/>
              <w:rPr>
                <w:rFonts w:ascii="Calibri" w:eastAsia="Calibri" w:hAnsi="Calibri"/>
                <w:b/>
                <w:bCs/>
                <w:iCs/>
                <w:color w:val="000000"/>
                <w:szCs w:val="18"/>
                <w:lang w:val="en-GB"/>
              </w:rPr>
            </w:pPr>
            <w:r w:rsidRPr="00AA1A52">
              <w:rPr>
                <w:rFonts w:ascii="Calibri" w:eastAsia="Calibri" w:hAnsi="Calibri"/>
                <w:b/>
                <w:bCs/>
                <w:iCs/>
                <w:color w:val="000000"/>
                <w:szCs w:val="18"/>
                <w:lang w:val="en-GB"/>
              </w:rPr>
              <w:t>28. Public awareness actions</w:t>
            </w:r>
          </w:p>
        </w:tc>
        <w:tc>
          <w:tcPr>
            <w:tcW w:w="676" w:type="pct"/>
            <w:shd w:val="clear" w:color="auto" w:fill="auto"/>
            <w:vAlign w:val="center"/>
          </w:tcPr>
          <w:p w:rsidR="0074249D" w:rsidRPr="00AA1A52" w:rsidRDefault="0074249D" w:rsidP="000E5961">
            <w:pPr>
              <w:rPr>
                <w:rFonts w:ascii="Calibri" w:eastAsia="Calibri" w:hAnsi="Calibri"/>
                <w:iCs/>
                <w:color w:val="000000"/>
                <w:szCs w:val="18"/>
                <w:lang w:val="en-GB"/>
              </w:rPr>
            </w:pPr>
          </w:p>
        </w:tc>
        <w:tc>
          <w:tcPr>
            <w:tcW w:w="1277" w:type="pct"/>
            <w:vMerge/>
            <w:shd w:val="clear" w:color="auto" w:fill="auto"/>
          </w:tcPr>
          <w:p w:rsidR="0074249D" w:rsidRPr="00AA1A52" w:rsidRDefault="0074249D" w:rsidP="000E5961">
            <w:pPr>
              <w:rPr>
                <w:rFonts w:ascii="Calibri" w:eastAsia="Calibri" w:hAnsi="Calibri"/>
                <w:iCs/>
                <w:color w:val="000000"/>
                <w:szCs w:val="18"/>
                <w:lang w:val="en-GB"/>
              </w:rPr>
            </w:pPr>
          </w:p>
        </w:tc>
        <w:tc>
          <w:tcPr>
            <w:tcW w:w="664" w:type="pct"/>
            <w:vMerge/>
            <w:shd w:val="clear" w:color="auto" w:fill="auto"/>
            <w:vAlign w:val="center"/>
          </w:tcPr>
          <w:p w:rsidR="0074249D" w:rsidRPr="00AA1A52" w:rsidRDefault="0074249D" w:rsidP="000E5961">
            <w:pPr>
              <w:rPr>
                <w:rFonts w:ascii="Calibri" w:eastAsia="Calibri" w:hAnsi="Calibri"/>
                <w:iCs/>
                <w:color w:val="000000"/>
                <w:szCs w:val="18"/>
                <w:lang w:val="en-GB"/>
              </w:rPr>
            </w:pPr>
          </w:p>
        </w:tc>
      </w:tr>
      <w:tr w:rsidR="0074249D" w:rsidRPr="00AA1A52" w:rsidTr="000E5961">
        <w:trPr>
          <w:trHeight w:val="214"/>
        </w:trPr>
        <w:tc>
          <w:tcPr>
            <w:tcW w:w="4336" w:type="pct"/>
            <w:gridSpan w:val="3"/>
            <w:tcBorders>
              <w:top w:val="single" w:sz="8" w:space="0" w:color="4F81BD"/>
              <w:left w:val="single" w:sz="8" w:space="0" w:color="4F81BD"/>
              <w:bottom w:val="single" w:sz="8" w:space="0" w:color="4F81BD"/>
            </w:tcBorders>
            <w:shd w:val="clear" w:color="auto" w:fill="auto"/>
            <w:vAlign w:val="center"/>
          </w:tcPr>
          <w:p w:rsidR="0074249D" w:rsidRPr="00AA1A52" w:rsidRDefault="0074249D" w:rsidP="000E5961">
            <w:pPr>
              <w:rPr>
                <w:rFonts w:ascii="Calibri" w:eastAsia="Calibri" w:hAnsi="Calibri"/>
                <w:b/>
                <w:bCs/>
                <w:iCs/>
                <w:color w:val="000000"/>
                <w:sz w:val="22"/>
                <w:szCs w:val="18"/>
                <w:lang w:val="en-GB"/>
              </w:rPr>
            </w:pPr>
            <w:r w:rsidRPr="00AA1A52">
              <w:rPr>
                <w:rFonts w:ascii="Calibri" w:eastAsia="Calibri" w:hAnsi="Calibri"/>
                <w:b/>
                <w:bCs/>
                <w:i/>
                <w:iCs/>
                <w:color w:val="000000"/>
                <w:sz w:val="22"/>
                <w:szCs w:val="18"/>
                <w:lang w:val="en-GB"/>
              </w:rPr>
              <w:t>TOTAL SCORE</w:t>
            </w:r>
          </w:p>
        </w:tc>
        <w:tc>
          <w:tcPr>
            <w:tcW w:w="664" w:type="pct"/>
            <w:tcBorders>
              <w:top w:val="single" w:sz="8" w:space="0" w:color="4F81BD"/>
              <w:bottom w:val="single" w:sz="8" w:space="0" w:color="4F81BD"/>
              <w:right w:val="single" w:sz="8" w:space="0" w:color="4F81BD"/>
            </w:tcBorders>
            <w:shd w:val="clear" w:color="auto" w:fill="auto"/>
            <w:vAlign w:val="center"/>
          </w:tcPr>
          <w:p w:rsidR="0074249D" w:rsidRPr="00AA1A52" w:rsidRDefault="0074249D" w:rsidP="000E5961">
            <w:pPr>
              <w:rPr>
                <w:rFonts w:ascii="Calibri" w:eastAsia="Calibri" w:hAnsi="Calibri"/>
                <w:iCs/>
                <w:color w:val="000000"/>
                <w:sz w:val="22"/>
                <w:szCs w:val="18"/>
                <w:lang w:val="en-GB"/>
              </w:rPr>
            </w:pPr>
          </w:p>
        </w:tc>
      </w:tr>
    </w:tbl>
    <w:p w:rsidR="0074249D" w:rsidRPr="008806E7" w:rsidRDefault="0074249D" w:rsidP="0074249D">
      <w:pPr>
        <w:spacing w:after="200"/>
        <w:rPr>
          <w:rFonts w:ascii="Arial" w:hAnsi="Arial" w:cs="Arial"/>
          <w:color w:val="000000"/>
          <w:sz w:val="22"/>
          <w:szCs w:val="22"/>
          <w:lang w:val="en-GB"/>
        </w:rPr>
      </w:pPr>
    </w:p>
    <w:p w:rsidR="00415733" w:rsidRDefault="00415733"/>
    <w:sectPr w:rsidR="00415733" w:rsidSect="0021279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9D" w:rsidRDefault="0074249D" w:rsidP="0074249D">
      <w:r>
        <w:separator/>
      </w:r>
    </w:p>
  </w:endnote>
  <w:endnote w:type="continuationSeparator" w:id="0">
    <w:p w:rsidR="0074249D" w:rsidRDefault="0074249D" w:rsidP="0074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9D" w:rsidRDefault="0074249D" w:rsidP="0074249D">
      <w:r>
        <w:separator/>
      </w:r>
    </w:p>
  </w:footnote>
  <w:footnote w:type="continuationSeparator" w:id="0">
    <w:p w:rsidR="0074249D" w:rsidRDefault="0074249D" w:rsidP="0074249D">
      <w:r>
        <w:continuationSeparator/>
      </w:r>
    </w:p>
  </w:footnote>
  <w:footnote w:id="1">
    <w:p w:rsidR="0074249D" w:rsidRPr="007901AC" w:rsidRDefault="0074249D" w:rsidP="0074249D">
      <w:pPr>
        <w:ind w:left="180" w:hanging="180"/>
        <w:jc w:val="both"/>
        <w:rPr>
          <w:rFonts w:ascii="Arial" w:hAnsi="Arial" w:cs="Arial"/>
          <w:sz w:val="18"/>
          <w:szCs w:val="18"/>
          <w:lang w:val="it-IT"/>
        </w:rPr>
      </w:pPr>
      <w:r w:rsidRPr="007901AC">
        <w:rPr>
          <w:rStyle w:val="Appelnotedebasdep"/>
          <w:rFonts w:ascii="Arial" w:hAnsi="Arial" w:cs="Arial"/>
          <w:sz w:val="18"/>
          <w:szCs w:val="18"/>
        </w:rPr>
        <w:footnoteRef/>
      </w:r>
      <w:r w:rsidRPr="000546E0">
        <w:rPr>
          <w:rFonts w:ascii="Arial" w:hAnsi="Arial" w:cs="Arial"/>
          <w:sz w:val="18"/>
          <w:szCs w:val="18"/>
          <w:lang w:val="en-GB"/>
        </w:rPr>
        <w:t xml:space="preserve"> IKB is defined for the purpose of this Scoreboard as: those unlawful activities committed intentionally resulting in the death, injury or removal of specimens of wild birds from the wild either dead or alive, including their parts or derivatives.</w:t>
      </w:r>
    </w:p>
  </w:footnote>
  <w:footnote w:id="2">
    <w:p w:rsidR="0074249D" w:rsidRPr="007901AC" w:rsidRDefault="0074249D" w:rsidP="0074249D">
      <w:pPr>
        <w:pStyle w:val="Notedebasdepage"/>
        <w:ind w:left="284" w:hanging="284"/>
        <w:rPr>
          <w:rFonts w:ascii="Arial" w:hAnsi="Arial" w:cs="Arial"/>
          <w:sz w:val="18"/>
          <w:szCs w:val="18"/>
          <w:lang w:val="it-IT"/>
        </w:rPr>
      </w:pPr>
      <w:r w:rsidRPr="007901AC">
        <w:rPr>
          <w:rStyle w:val="Appelnotedebasdep"/>
          <w:rFonts w:ascii="Arial" w:hAnsi="Arial" w:cs="Arial"/>
          <w:sz w:val="18"/>
          <w:szCs w:val="18"/>
        </w:rPr>
        <w:footnoteRef/>
      </w:r>
      <w:r w:rsidRPr="007901AC">
        <w:rPr>
          <w:rFonts w:ascii="Arial" w:hAnsi="Arial" w:cs="Arial"/>
          <w:sz w:val="18"/>
          <w:szCs w:val="18"/>
          <w:lang w:val="it-IT"/>
        </w:rPr>
        <w:t xml:space="preserve"> </w:t>
      </w:r>
      <w:hyperlink r:id="rId1" w:history="1">
        <w:r w:rsidRPr="007901AC">
          <w:rPr>
            <w:rStyle w:val="Lienhypertexte"/>
            <w:sz w:val="18"/>
            <w:szCs w:val="18"/>
            <w:lang w:val="it-IT"/>
          </w:rPr>
          <w:t>https://cites.org/eng/prog/iccwc.php</w:t>
        </w:r>
      </w:hyperlink>
    </w:p>
  </w:footnote>
  <w:footnote w:id="3">
    <w:p w:rsidR="0074249D" w:rsidRPr="00E172A4" w:rsidRDefault="0074249D" w:rsidP="0074249D">
      <w:pPr>
        <w:pStyle w:val="Notedebasdepage"/>
        <w:ind w:left="180" w:hanging="180"/>
        <w:rPr>
          <w:rFonts w:ascii="Arial" w:hAnsi="Arial" w:cs="Arial"/>
          <w:sz w:val="16"/>
          <w:szCs w:val="16"/>
        </w:rPr>
      </w:pPr>
      <w:r w:rsidRPr="00E172A4">
        <w:rPr>
          <w:rStyle w:val="Appelnotedebasdep"/>
          <w:rFonts w:ascii="Arial" w:hAnsi="Arial" w:cs="Arial"/>
          <w:sz w:val="16"/>
          <w:szCs w:val="16"/>
        </w:rPr>
        <w:footnoteRef/>
      </w:r>
      <w:r w:rsidRPr="00E172A4">
        <w:rPr>
          <w:rFonts w:ascii="Arial" w:hAnsi="Arial" w:cs="Arial"/>
          <w:sz w:val="16"/>
          <w:szCs w:val="16"/>
        </w:rPr>
        <w:t xml:space="preserve"> </w:t>
      </w:r>
      <w:r w:rsidRPr="007901AC">
        <w:rPr>
          <w:rFonts w:ascii="Arial" w:hAnsi="Arial" w:cs="Arial"/>
          <w:sz w:val="18"/>
          <w:szCs w:val="18"/>
        </w:rPr>
        <w:t>Observers of MIKT are referred to Interested Parties and/or Non-Parties to CMS (namely, Germany, Portugal, Bosnia-Herzegovina and Turkey).</w:t>
      </w:r>
    </w:p>
  </w:footnote>
  <w:footnote w:id="4">
    <w:p w:rsidR="0074249D" w:rsidRPr="00731990" w:rsidRDefault="0074249D" w:rsidP="0074249D">
      <w:pPr>
        <w:pStyle w:val="Notedebasdepage"/>
        <w:ind w:left="180" w:hanging="180"/>
      </w:pPr>
      <w:r>
        <w:rPr>
          <w:rStyle w:val="Appelnotedebasdep"/>
        </w:rPr>
        <w:footnoteRef/>
      </w:r>
      <w:r>
        <w:t xml:space="preserve"> </w:t>
      </w:r>
      <w:r w:rsidRPr="007901AC">
        <w:rPr>
          <w:rFonts w:ascii="Arial" w:hAnsi="Arial" w:cs="Arial"/>
          <w:sz w:val="18"/>
          <w:szCs w:val="18"/>
        </w:rPr>
        <w:t>The regulated community could include harvesters, traders and/or any individual or group that is issued a permit and/or</w:t>
      </w:r>
      <w:r w:rsidRPr="007901AC">
        <w:rPr>
          <w:rFonts w:ascii="Arial" w:hAnsi="Arial" w:cs="Arial"/>
          <w:sz w:val="18"/>
          <w:szCs w:val="18"/>
          <w:lang w:val="en-GB"/>
        </w:rPr>
        <w:t xml:space="preserve"> licence</w:t>
      </w:r>
      <w:r w:rsidRPr="007901AC">
        <w:rPr>
          <w:rFonts w:ascii="Arial" w:hAnsi="Arial" w:cs="Arial"/>
          <w:sz w:val="18"/>
          <w:szCs w:val="18"/>
        </w:rPr>
        <w:t xml:space="preserve"> to take, use and/or trade in wild birds and their products, and/or that conducts business activities related to the trade in wild birds.</w:t>
      </w:r>
    </w:p>
  </w:footnote>
  <w:footnote w:id="5">
    <w:p w:rsidR="0074249D" w:rsidRPr="006101A3" w:rsidRDefault="0074249D" w:rsidP="0074249D">
      <w:pPr>
        <w:pStyle w:val="Notedebasdepage"/>
        <w:rPr>
          <w:rFonts w:ascii="Arial" w:hAnsi="Arial" w:cs="Arial"/>
          <w:sz w:val="16"/>
          <w:szCs w:val="16"/>
          <w:lang w:val="fr-FR"/>
        </w:rPr>
      </w:pPr>
      <w:r w:rsidRPr="007901AC">
        <w:rPr>
          <w:rStyle w:val="Appelnotedebasdep"/>
          <w:rFonts w:ascii="Arial" w:hAnsi="Arial" w:cs="Arial"/>
          <w:sz w:val="16"/>
          <w:szCs w:val="16"/>
          <w:lang w:val="en-GB"/>
        </w:rPr>
        <w:footnoteRef/>
      </w:r>
      <w:r w:rsidRPr="006101A3">
        <w:rPr>
          <w:rFonts w:ascii="Arial" w:hAnsi="Arial" w:cs="Arial"/>
          <w:sz w:val="16"/>
          <w:szCs w:val="16"/>
          <w:lang w:val="fr-FR"/>
        </w:rPr>
        <w:t xml:space="preserve"> MIKT1 document, </w:t>
      </w:r>
      <w:proofErr w:type="spellStart"/>
      <w:r w:rsidRPr="006101A3">
        <w:rPr>
          <w:rFonts w:ascii="Arial" w:hAnsi="Arial" w:cs="Arial"/>
          <w:sz w:val="16"/>
          <w:szCs w:val="16"/>
          <w:lang w:val="fr-FR"/>
        </w:rPr>
        <w:t>available</w:t>
      </w:r>
      <w:proofErr w:type="spellEnd"/>
      <w:r w:rsidRPr="006101A3">
        <w:rPr>
          <w:rFonts w:ascii="Arial" w:hAnsi="Arial" w:cs="Arial"/>
          <w:sz w:val="16"/>
          <w:szCs w:val="16"/>
          <w:lang w:val="fr-FR"/>
        </w:rPr>
        <w:t xml:space="preserve"> at </w:t>
      </w:r>
      <w:hyperlink r:id="rId2" w:tgtFrame="_blank" w:history="1">
        <w:r w:rsidRPr="006101A3">
          <w:rPr>
            <w:rStyle w:val="Lienhypertexte"/>
            <w:sz w:val="16"/>
            <w:szCs w:val="16"/>
            <w:lang w:val="fr-FR"/>
          </w:rPr>
          <w:t>http://www.cms.int/en/document/best-practice-guide-monitoring-illegal-and-taking-birds</w:t>
        </w:r>
      </w:hyperlink>
    </w:p>
    <w:p w:rsidR="0074249D" w:rsidRPr="009B3965" w:rsidRDefault="0074249D" w:rsidP="0074249D">
      <w:pPr>
        <w:pStyle w:val="Notedebasdepage"/>
        <w:rPr>
          <w:rFonts w:ascii="Arial" w:hAnsi="Arial" w:cs="Arial"/>
          <w:sz w:val="16"/>
          <w:szCs w:val="16"/>
          <w:lang w:val="it-IT"/>
        </w:rPr>
      </w:pPr>
    </w:p>
  </w:footnote>
  <w:footnote w:id="6">
    <w:p w:rsidR="0074249D" w:rsidRPr="007901AC" w:rsidRDefault="0074249D" w:rsidP="0074249D">
      <w:pPr>
        <w:pStyle w:val="Notedebasdepage"/>
        <w:rPr>
          <w:rFonts w:ascii="Arial" w:hAnsi="Arial" w:cs="Arial"/>
          <w:sz w:val="18"/>
          <w:szCs w:val="18"/>
        </w:rPr>
      </w:pPr>
      <w:r w:rsidRPr="007901AC">
        <w:rPr>
          <w:rStyle w:val="Appelnotedebasdep"/>
          <w:rFonts w:ascii="Arial" w:hAnsi="Arial" w:cs="Arial"/>
          <w:sz w:val="18"/>
          <w:szCs w:val="18"/>
        </w:rPr>
        <w:footnoteRef/>
      </w:r>
      <w:r w:rsidRPr="007901AC">
        <w:rPr>
          <w:rFonts w:ascii="Arial" w:hAnsi="Arial" w:cs="Arial"/>
          <w:sz w:val="18"/>
          <w:szCs w:val="18"/>
        </w:rPr>
        <w:t xml:space="preserve"> Once completed and published, this scoreboard shall not be used in relation to any Treaty compliance process.</w:t>
      </w:r>
    </w:p>
  </w:footnote>
  <w:footnote w:id="7">
    <w:p w:rsidR="0074249D" w:rsidRPr="007901AC" w:rsidRDefault="0074249D" w:rsidP="0074249D">
      <w:pPr>
        <w:pStyle w:val="Pieddepage"/>
        <w:ind w:left="180" w:hanging="180"/>
        <w:rPr>
          <w:rFonts w:ascii="Arial" w:hAnsi="Arial" w:cs="Arial"/>
          <w:sz w:val="18"/>
          <w:szCs w:val="18"/>
        </w:rPr>
      </w:pPr>
      <w:r w:rsidRPr="007901AC">
        <w:rPr>
          <w:rStyle w:val="Appelnotedebasdep"/>
          <w:rFonts w:ascii="Arial" w:hAnsi="Arial" w:cs="Arial"/>
          <w:sz w:val="18"/>
          <w:szCs w:val="18"/>
        </w:rPr>
        <w:footnoteRef/>
      </w:r>
      <w:r w:rsidRPr="007901AC">
        <w:rPr>
          <w:rFonts w:ascii="Arial" w:hAnsi="Arial" w:cs="Arial"/>
          <w:sz w:val="18"/>
          <w:szCs w:val="18"/>
        </w:rPr>
        <w:t xml:space="preserve"> Expert Opinion is defined as: the knowledge of </w:t>
      </w:r>
      <w:r w:rsidRPr="007901AC">
        <w:rPr>
          <w:rFonts w:ascii="Arial" w:hAnsi="Arial" w:cs="Arial"/>
          <w:spacing w:val="10"/>
          <w:sz w:val="18"/>
          <w:szCs w:val="18"/>
          <w:shd w:val="clear" w:color="auto" w:fill="FFFFFF"/>
        </w:rPr>
        <w:t>whom by virtue of special knowledge, skill, training, or experience is qualified to provide information in matters that exceed the common knowledge of ordinary people.</w:t>
      </w:r>
    </w:p>
    <w:p w:rsidR="0074249D" w:rsidRPr="008F2541" w:rsidRDefault="0074249D" w:rsidP="0074249D">
      <w:pPr>
        <w:pStyle w:val="Notedebasdepage"/>
        <w:rPr>
          <w:rFonts w:ascii="Arial" w:hAnsi="Arial" w:cs="Arial"/>
          <w:lang w:val="en-GB"/>
        </w:rPr>
      </w:pPr>
    </w:p>
  </w:footnote>
  <w:footnote w:id="8">
    <w:p w:rsidR="0074249D" w:rsidRPr="007901AC" w:rsidRDefault="0074249D" w:rsidP="0074249D">
      <w:pPr>
        <w:pStyle w:val="Notedebasdepage"/>
        <w:rPr>
          <w:rFonts w:ascii="Arial" w:hAnsi="Arial" w:cs="Arial"/>
          <w:sz w:val="18"/>
          <w:szCs w:val="18"/>
          <w:lang w:val="en-GB"/>
        </w:rPr>
      </w:pPr>
      <w:r w:rsidRPr="007901AC">
        <w:rPr>
          <w:rStyle w:val="Appelnotedebasdep"/>
          <w:rFonts w:ascii="Arial" w:hAnsi="Arial" w:cs="Arial"/>
          <w:sz w:val="18"/>
          <w:szCs w:val="18"/>
          <w:lang w:val="en-GB"/>
        </w:rPr>
        <w:footnoteRef/>
      </w:r>
      <w:r w:rsidRPr="007901AC">
        <w:rPr>
          <w:rFonts w:ascii="Arial" w:hAnsi="Arial" w:cs="Arial"/>
          <w:sz w:val="18"/>
          <w:szCs w:val="18"/>
          <w:lang w:val="en-GB"/>
        </w:rPr>
        <w:t xml:space="preserve"> Only Overseas Territories within the area covered by the map in Picture 1 where the Bird Directive applies</w:t>
      </w:r>
    </w:p>
  </w:footnote>
  <w:footnote w:id="9">
    <w:p w:rsidR="0074249D" w:rsidRPr="007901AC" w:rsidRDefault="0074249D" w:rsidP="0074249D">
      <w:pPr>
        <w:pStyle w:val="Notedebasdepage"/>
        <w:rPr>
          <w:rFonts w:ascii="Arial" w:hAnsi="Arial" w:cs="Arial"/>
          <w:sz w:val="18"/>
          <w:szCs w:val="18"/>
          <w:lang w:val="en-GB"/>
        </w:rPr>
      </w:pPr>
      <w:r w:rsidRPr="007901AC">
        <w:rPr>
          <w:rStyle w:val="Appelnotedebasdep"/>
          <w:rFonts w:ascii="Arial" w:hAnsi="Arial" w:cs="Arial"/>
          <w:sz w:val="18"/>
          <w:szCs w:val="18"/>
          <w:lang w:val="en-GB"/>
        </w:rPr>
        <w:footnoteRef/>
      </w:r>
      <w:r w:rsidRPr="007901AC">
        <w:rPr>
          <w:rFonts w:ascii="Arial" w:hAnsi="Arial" w:cs="Arial"/>
          <w:sz w:val="18"/>
          <w:szCs w:val="18"/>
          <w:lang w:val="en-GB"/>
        </w:rPr>
        <w:t xml:space="preserve"> Please provide information on how the estimates have been developed. </w:t>
      </w:r>
    </w:p>
  </w:footnote>
  <w:footnote w:id="10">
    <w:p w:rsidR="0074249D" w:rsidRPr="007901AC" w:rsidRDefault="0074249D" w:rsidP="0074249D">
      <w:pPr>
        <w:pStyle w:val="Notedebasdepage"/>
        <w:ind w:left="180" w:hanging="180"/>
        <w:rPr>
          <w:rFonts w:ascii="Arial" w:hAnsi="Arial" w:cs="Arial"/>
          <w:sz w:val="18"/>
          <w:szCs w:val="18"/>
          <w:lang w:val="it-IT"/>
        </w:rPr>
      </w:pPr>
      <w:r w:rsidRPr="007901AC">
        <w:rPr>
          <w:rStyle w:val="Appelnotedebasdep"/>
          <w:rFonts w:ascii="Arial" w:hAnsi="Arial" w:cs="Arial"/>
          <w:sz w:val="18"/>
          <w:szCs w:val="18"/>
        </w:rPr>
        <w:footnoteRef/>
      </w:r>
      <w:hyperlink r:id="rId3" w:history="1">
        <w:r w:rsidRPr="007901AC">
          <w:rPr>
            <w:rStyle w:val="Lienhypertexte"/>
            <w:sz w:val="18"/>
            <w:szCs w:val="18"/>
            <w:lang w:val="it-IT"/>
          </w:rPr>
          <w:t>https://wcd.coe.int/com.instranet.InstraServlet?command=com.instranet.CmdBlobGet&amp;InstranetImage=2919703&amp;SecMode=1&amp;DocId=2369656&amp;Usage=2</w:t>
        </w:r>
      </w:hyperlink>
      <w:r w:rsidRPr="007901AC">
        <w:rPr>
          <w:rFonts w:ascii="Arial" w:hAnsi="Arial" w:cs="Arial"/>
          <w:sz w:val="18"/>
          <w:szCs w:val="18"/>
          <w:lang w:val="it-IT"/>
        </w:rPr>
        <w:t xml:space="preserve"> </w:t>
      </w:r>
    </w:p>
  </w:footnote>
  <w:footnote w:id="11">
    <w:p w:rsidR="0074249D" w:rsidRPr="007901AC" w:rsidRDefault="0074249D" w:rsidP="0074249D">
      <w:pPr>
        <w:pStyle w:val="Notedebasdepage"/>
        <w:ind w:left="180" w:hanging="180"/>
        <w:rPr>
          <w:rFonts w:ascii="Arial" w:hAnsi="Arial" w:cs="Arial"/>
          <w:sz w:val="18"/>
          <w:szCs w:val="18"/>
        </w:rPr>
      </w:pPr>
      <w:r w:rsidRPr="007901AC">
        <w:rPr>
          <w:rStyle w:val="Appelnotedebasdep"/>
          <w:rFonts w:ascii="Arial" w:hAnsi="Arial" w:cs="Arial"/>
          <w:sz w:val="18"/>
          <w:szCs w:val="18"/>
        </w:rPr>
        <w:footnoteRef/>
      </w:r>
      <w:r w:rsidRPr="007901AC">
        <w:rPr>
          <w:rFonts w:ascii="Arial" w:hAnsi="Arial" w:cs="Arial"/>
          <w:sz w:val="18"/>
          <w:szCs w:val="18"/>
        </w:rPr>
        <w:t xml:space="preserve"> “Unlawful” means for this purpose infringing national, regional or international law.</w:t>
      </w:r>
    </w:p>
  </w:footnote>
  <w:footnote w:id="12">
    <w:p w:rsidR="0074249D" w:rsidRPr="007901AC" w:rsidRDefault="0074249D" w:rsidP="0074249D">
      <w:pPr>
        <w:pStyle w:val="Notedebasdepage"/>
        <w:ind w:left="180" w:hanging="180"/>
        <w:rPr>
          <w:rFonts w:ascii="Arial" w:hAnsi="Arial" w:cs="Arial"/>
          <w:sz w:val="18"/>
          <w:szCs w:val="18"/>
        </w:rPr>
      </w:pPr>
      <w:r w:rsidRPr="007901AC">
        <w:rPr>
          <w:rStyle w:val="Appelnotedebasdep"/>
          <w:rFonts w:ascii="Arial" w:hAnsi="Arial" w:cs="Arial"/>
          <w:sz w:val="18"/>
          <w:szCs w:val="18"/>
        </w:rPr>
        <w:footnoteRef/>
      </w:r>
      <w:r w:rsidRPr="007901AC">
        <w:rPr>
          <w:rFonts w:ascii="Arial" w:hAnsi="Arial" w:cs="Arial"/>
          <w:sz w:val="18"/>
          <w:szCs w:val="18"/>
        </w:rPr>
        <w:t xml:space="preserve"> “Specimen” means an animal whether dead or alive</w:t>
      </w:r>
    </w:p>
  </w:footnote>
  <w:footnote w:id="13">
    <w:p w:rsidR="0074249D" w:rsidRPr="007901AC" w:rsidRDefault="0074249D" w:rsidP="0074249D">
      <w:pPr>
        <w:pStyle w:val="Notedebasdepage"/>
        <w:ind w:left="180" w:hanging="180"/>
        <w:rPr>
          <w:rFonts w:ascii="Arial" w:hAnsi="Arial" w:cs="Arial"/>
          <w:sz w:val="18"/>
          <w:szCs w:val="18"/>
        </w:rPr>
      </w:pPr>
      <w:r w:rsidRPr="007901AC">
        <w:rPr>
          <w:rStyle w:val="Appelnotedebasdep"/>
          <w:rFonts w:ascii="Arial" w:hAnsi="Arial" w:cs="Arial"/>
          <w:sz w:val="18"/>
          <w:szCs w:val="18"/>
        </w:rPr>
        <w:footnoteRef/>
      </w:r>
      <w:r w:rsidRPr="007901AC">
        <w:rPr>
          <w:rFonts w:ascii="Arial" w:hAnsi="Arial" w:cs="Arial"/>
          <w:sz w:val="18"/>
          <w:szCs w:val="18"/>
        </w:rPr>
        <w:t xml:space="preserve"> “Disclosed” implies cases of IKB offences where sufficient material evidence was collected to enable identification of suspects and prosecution of the offence in accordance with the applicable criminal or administrative proceedings. </w:t>
      </w:r>
    </w:p>
  </w:footnote>
  <w:footnote w:id="14">
    <w:p w:rsidR="0074249D" w:rsidRPr="007901AC" w:rsidRDefault="0074249D" w:rsidP="0074249D">
      <w:pPr>
        <w:pStyle w:val="Notedebasdepage"/>
        <w:ind w:left="270" w:hanging="270"/>
        <w:rPr>
          <w:rFonts w:ascii="Arial" w:hAnsi="Arial" w:cs="Arial"/>
          <w:sz w:val="18"/>
          <w:szCs w:val="18"/>
          <w:lang w:val="en-GB"/>
        </w:rPr>
      </w:pPr>
      <w:r w:rsidRPr="008F2541">
        <w:rPr>
          <w:rStyle w:val="Appelnotedebasdep"/>
          <w:rFonts w:ascii="Arial" w:hAnsi="Arial" w:cs="Arial"/>
          <w:sz w:val="16"/>
          <w:szCs w:val="16"/>
          <w:lang w:val="en-GB"/>
        </w:rPr>
        <w:footnoteRef/>
      </w:r>
      <w:r w:rsidRPr="008F2541">
        <w:rPr>
          <w:rFonts w:ascii="Arial" w:hAnsi="Arial" w:cs="Arial"/>
          <w:sz w:val="16"/>
          <w:szCs w:val="16"/>
          <w:lang w:val="en-GB"/>
        </w:rPr>
        <w:t xml:space="preserve"> </w:t>
      </w:r>
      <w:r w:rsidRPr="007901AC">
        <w:rPr>
          <w:rFonts w:ascii="Arial" w:hAnsi="Arial" w:cs="Arial"/>
          <w:sz w:val="18"/>
          <w:szCs w:val="18"/>
          <w:lang w:val="en-GB"/>
        </w:rPr>
        <w:t>This indicator corresponds to indicator 28 in the ICCWC Indicator Framework</w:t>
      </w:r>
    </w:p>
  </w:footnote>
  <w:footnote w:id="15">
    <w:p w:rsidR="0074249D" w:rsidRPr="00502509" w:rsidRDefault="0074249D" w:rsidP="0074249D">
      <w:pPr>
        <w:ind w:left="270" w:hanging="270"/>
        <w:jc w:val="both"/>
        <w:rPr>
          <w:rFonts w:ascii="Arial" w:hAnsi="Arial" w:cs="Arial"/>
          <w:sz w:val="18"/>
          <w:szCs w:val="18"/>
          <w:lang w:val="en-GB"/>
        </w:rPr>
      </w:pPr>
      <w:r w:rsidRPr="007901AC">
        <w:rPr>
          <w:rStyle w:val="Appelnotedebasdep"/>
          <w:rFonts w:ascii="Arial" w:hAnsi="Arial" w:cs="Arial"/>
          <w:sz w:val="18"/>
          <w:szCs w:val="18"/>
        </w:rPr>
        <w:footnoteRef/>
      </w:r>
      <w:r w:rsidRPr="00502509">
        <w:rPr>
          <w:rFonts w:ascii="Arial" w:hAnsi="Arial" w:cs="Arial"/>
          <w:sz w:val="18"/>
          <w:szCs w:val="18"/>
          <w:lang w:val="en-GB"/>
        </w:rPr>
        <w:t xml:space="preserve"> The comprehensiveness of provisions in all relevant national legislation should be considered when answering this question.  In general, domestic laws pertaining to the wildlife sector should, at a minimum, set out rules for the following aspects:</w:t>
      </w:r>
    </w:p>
    <w:p w:rsidR="0074249D" w:rsidRPr="00502509" w:rsidRDefault="0074249D" w:rsidP="0074249D">
      <w:pPr>
        <w:ind w:left="270"/>
        <w:jc w:val="both"/>
        <w:rPr>
          <w:rFonts w:ascii="Arial" w:hAnsi="Arial" w:cs="Arial"/>
          <w:sz w:val="18"/>
          <w:szCs w:val="18"/>
          <w:lang w:val="en-GB"/>
        </w:rPr>
      </w:pPr>
      <w:r w:rsidRPr="00502509">
        <w:rPr>
          <w:rFonts w:ascii="Arial" w:hAnsi="Arial" w:cs="Arial"/>
          <w:sz w:val="18"/>
          <w:szCs w:val="18"/>
          <w:lang w:val="en-GB"/>
        </w:rPr>
        <w:t>• Ownership over wildlife, that is, State-ownership, private property rights, rights of indigenous people or native title;</w:t>
      </w:r>
    </w:p>
    <w:p w:rsidR="0074249D" w:rsidRPr="00502509" w:rsidRDefault="0074249D" w:rsidP="0074249D">
      <w:pPr>
        <w:ind w:left="450" w:hanging="180"/>
        <w:jc w:val="both"/>
        <w:rPr>
          <w:rFonts w:ascii="Arial" w:hAnsi="Arial" w:cs="Arial"/>
          <w:sz w:val="18"/>
          <w:szCs w:val="18"/>
          <w:lang w:val="en-GB"/>
        </w:rPr>
      </w:pPr>
      <w:r w:rsidRPr="00502509">
        <w:rPr>
          <w:rFonts w:ascii="Arial" w:hAnsi="Arial" w:cs="Arial"/>
          <w:sz w:val="18"/>
          <w:szCs w:val="18"/>
          <w:lang w:val="en-GB"/>
        </w:rPr>
        <w:t>• Designation of government agencies to oversee and regulate the wildlife sector, administrative processes and so forth;</w:t>
      </w:r>
    </w:p>
    <w:p w:rsidR="0074249D" w:rsidRPr="00502509" w:rsidRDefault="0074249D" w:rsidP="0074249D">
      <w:pPr>
        <w:ind w:left="360" w:hanging="90"/>
        <w:jc w:val="both"/>
        <w:rPr>
          <w:rFonts w:ascii="Arial" w:hAnsi="Arial" w:cs="Arial"/>
          <w:sz w:val="18"/>
          <w:szCs w:val="18"/>
          <w:lang w:val="en-GB"/>
        </w:rPr>
      </w:pPr>
      <w:r w:rsidRPr="00502509">
        <w:rPr>
          <w:rFonts w:ascii="Arial" w:hAnsi="Arial" w:cs="Arial"/>
          <w:sz w:val="18"/>
          <w:szCs w:val="18"/>
          <w:lang w:val="en-GB"/>
        </w:rPr>
        <w:t>• Game reserves and hunting areas, including the identification of the areas where subsistence, commercial or leisure hunting is prohibited or permitted;</w:t>
      </w:r>
    </w:p>
    <w:p w:rsidR="0074249D" w:rsidRPr="00502509" w:rsidRDefault="0074249D" w:rsidP="0074249D">
      <w:pPr>
        <w:ind w:left="360" w:hanging="90"/>
        <w:jc w:val="both"/>
        <w:rPr>
          <w:rFonts w:ascii="Arial" w:hAnsi="Arial" w:cs="Arial"/>
          <w:sz w:val="18"/>
          <w:szCs w:val="18"/>
          <w:lang w:val="en-GB"/>
        </w:rPr>
      </w:pPr>
      <w:r w:rsidRPr="00502509">
        <w:rPr>
          <w:rFonts w:ascii="Arial" w:hAnsi="Arial" w:cs="Arial"/>
          <w:sz w:val="18"/>
          <w:szCs w:val="18"/>
          <w:lang w:val="en-GB"/>
        </w:rPr>
        <w:t>• Licence systems for leisure and commercial hunting, including conditions for granting, renewing and cancelling hunting licences;</w:t>
      </w:r>
    </w:p>
    <w:p w:rsidR="0074249D" w:rsidRPr="00502509" w:rsidRDefault="0074249D" w:rsidP="0074249D">
      <w:pPr>
        <w:ind w:left="360" w:hanging="90"/>
        <w:jc w:val="both"/>
        <w:rPr>
          <w:rFonts w:ascii="Arial" w:hAnsi="Arial" w:cs="Arial"/>
          <w:sz w:val="18"/>
          <w:szCs w:val="18"/>
          <w:lang w:val="en-GB"/>
        </w:rPr>
      </w:pPr>
      <w:r w:rsidRPr="00502509">
        <w:rPr>
          <w:rFonts w:ascii="Arial" w:hAnsi="Arial" w:cs="Arial"/>
          <w:sz w:val="18"/>
          <w:szCs w:val="18"/>
          <w:lang w:val="en-GB"/>
        </w:rPr>
        <w:t>• Transport and import/export rules to control the movement of wildlife, dead or alive, animal parts and products made from wildlife across the country and across international borders; and</w:t>
      </w:r>
    </w:p>
    <w:p w:rsidR="0074249D" w:rsidRPr="007901AC" w:rsidRDefault="0074249D" w:rsidP="0074249D">
      <w:pPr>
        <w:pStyle w:val="Notedebasdepage"/>
        <w:ind w:left="360" w:hanging="90"/>
        <w:rPr>
          <w:rFonts w:ascii="Arial" w:hAnsi="Arial" w:cs="Arial"/>
          <w:sz w:val="18"/>
          <w:szCs w:val="18"/>
        </w:rPr>
      </w:pPr>
      <w:r w:rsidRPr="007901AC">
        <w:rPr>
          <w:rFonts w:ascii="Arial" w:hAnsi="Arial" w:cs="Arial"/>
          <w:sz w:val="18"/>
          <w:szCs w:val="18"/>
        </w:rPr>
        <w:t>• Offences for violations of domestic wildlife laws and enforcement measures</w:t>
      </w:r>
    </w:p>
  </w:footnote>
  <w:footnote w:id="16">
    <w:p w:rsidR="0074249D" w:rsidRPr="00BD3FCB" w:rsidRDefault="0074249D" w:rsidP="0074249D">
      <w:pPr>
        <w:pStyle w:val="Notedebasdepage"/>
        <w:ind w:left="284" w:hanging="284"/>
        <w:rPr>
          <w:rFonts w:ascii="Arial" w:hAnsi="Arial" w:cs="Arial"/>
          <w:sz w:val="18"/>
          <w:szCs w:val="18"/>
        </w:rPr>
      </w:pPr>
      <w:r w:rsidRPr="004B0EEB">
        <w:rPr>
          <w:rStyle w:val="Appelnotedebasdep"/>
          <w:rFonts w:ascii="Arial" w:hAnsi="Arial" w:cs="Arial"/>
          <w:sz w:val="16"/>
          <w:szCs w:val="16"/>
        </w:rPr>
        <w:footnoteRef/>
      </w:r>
      <w:r w:rsidRPr="004B0EEB">
        <w:rPr>
          <w:rFonts w:ascii="Arial" w:hAnsi="Arial" w:cs="Arial"/>
          <w:sz w:val="16"/>
          <w:szCs w:val="16"/>
        </w:rPr>
        <w:t xml:space="preserve"> </w:t>
      </w:r>
      <w:r w:rsidRPr="00BD3FCB">
        <w:rPr>
          <w:rFonts w:ascii="Arial" w:hAnsi="Arial" w:cs="Arial"/>
          <w:sz w:val="18"/>
          <w:szCs w:val="18"/>
        </w:rPr>
        <w:t>General prohibition may be subject to regulated exemptions that are subject of the next question</w:t>
      </w:r>
    </w:p>
  </w:footnote>
  <w:footnote w:id="17">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The legal definition of ‘possession’ may vary with countries. Please refer to your national legislation. </w:t>
      </w:r>
    </w:p>
  </w:footnote>
  <w:footnote w:id="18">
    <w:p w:rsidR="0074249D" w:rsidRPr="00BD3FCB" w:rsidRDefault="0074249D" w:rsidP="0074249D">
      <w:pPr>
        <w:pStyle w:val="Notedebasdepage"/>
        <w:ind w:left="284" w:hanging="284"/>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Article 9 of the Bern Convention states that: “Each Contracting Party may make exceptions from the provisions of Articles 4, 5, 6, 7 and from the prohibition of the use of the means mentioned in Article 8 provided that there is no other satisfactory solution and that the exception will not be detrimental to the survival of the population concerned”. An interpretation document of art.9 of the Conventions is available https://wcd.coe.int/com.instranet.InstraServlet?command=com.instranet.CmdBlobGet&amp;InstranetImage=1952251&amp;SecMode=1&amp;DocId=1646536&amp;Usage=2</w:t>
      </w:r>
    </w:p>
  </w:footnote>
  <w:footnote w:id="19">
    <w:p w:rsidR="0074249D" w:rsidRPr="00BD3FCB" w:rsidRDefault="0074249D" w:rsidP="0074249D">
      <w:pPr>
        <w:pStyle w:val="Notedebasdepage"/>
        <w:ind w:left="284" w:hanging="284"/>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Article III.5 of CMS </w:t>
      </w:r>
      <w:r w:rsidRPr="00BD3FCB">
        <w:rPr>
          <w:rFonts w:ascii="Arial" w:hAnsi="Arial" w:cs="Arial"/>
          <w:sz w:val="18"/>
          <w:szCs w:val="18"/>
          <w:shd w:val="clear" w:color="auto" w:fill="FFFFFF"/>
        </w:rPr>
        <w:t xml:space="preserve">states that:  </w:t>
      </w:r>
      <w:r w:rsidRPr="00BD3FCB">
        <w:rPr>
          <w:rFonts w:ascii="Arial" w:hAnsi="Arial" w:cs="Arial"/>
          <w:bCs/>
          <w:sz w:val="18"/>
          <w:szCs w:val="18"/>
          <w:shd w:val="clear" w:color="auto" w:fill="FFFFFF"/>
        </w:rPr>
        <w:t>Parties that are Range States of a migratory species listed in Appendix I shall prohibit the taking of animals belonging to such species. Exceptions may be made to this prohibition” under clearly defined conditions listed in the article.</w:t>
      </w:r>
    </w:p>
  </w:footnote>
  <w:footnote w:id="20">
    <w:p w:rsidR="0074249D" w:rsidRPr="008F2541" w:rsidRDefault="0074249D" w:rsidP="0074249D">
      <w:pPr>
        <w:pStyle w:val="Notedebasdepage"/>
        <w:ind w:left="284" w:hanging="284"/>
        <w:rPr>
          <w:rFonts w:ascii="Arial" w:hAnsi="Arial" w:cs="Arial"/>
          <w:sz w:val="16"/>
          <w:szCs w:val="16"/>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w:t>
      </w:r>
      <w:r w:rsidRPr="00BD3FCB">
        <w:rPr>
          <w:rFonts w:ascii="Arial" w:hAnsi="Arial" w:cs="Arial"/>
          <w:sz w:val="18"/>
          <w:szCs w:val="18"/>
          <w:shd w:val="clear" w:color="auto" w:fill="FFFFFF"/>
          <w:lang w:val="en-GB"/>
        </w:rPr>
        <w:t>A limited number of activities normally prohibited under the Birds Directive (</w:t>
      </w:r>
      <w:r w:rsidRPr="00BD3FCB">
        <w:rPr>
          <w:rFonts w:ascii="Arial" w:hAnsi="Arial" w:cs="Arial"/>
          <w:sz w:val="18"/>
          <w:szCs w:val="18"/>
          <w:lang w:val="en-GB"/>
        </w:rPr>
        <w:t xml:space="preserve">2009/147/EC) </w:t>
      </w:r>
      <w:r w:rsidRPr="00BD3FCB">
        <w:rPr>
          <w:rFonts w:ascii="Arial" w:hAnsi="Arial" w:cs="Arial"/>
          <w:sz w:val="18"/>
          <w:szCs w:val="18"/>
          <w:shd w:val="clear" w:color="auto" w:fill="FFFFFF"/>
          <w:lang w:val="en-GB"/>
        </w:rPr>
        <w:t>(Articles 5-8) are permissible by way of derogations, where particular problems or situations exist or may arise. The possibilities for use of these derogations are limited. They must be justified in relation to the overall objectives of the Directive and comply with the specific conditions for derogations described in Article 9.</w:t>
      </w:r>
    </w:p>
  </w:footnote>
  <w:footnote w:id="21">
    <w:p w:rsidR="0074249D" w:rsidRPr="00BD3FCB" w:rsidRDefault="0074249D" w:rsidP="0074249D">
      <w:pPr>
        <w:pStyle w:val="Notedebasdepage"/>
        <w:rPr>
          <w:rFonts w:ascii="Arial" w:hAnsi="Arial" w:cs="Arial"/>
          <w:sz w:val="18"/>
          <w:szCs w:val="18"/>
          <w:lang w:val="en-GB"/>
        </w:rPr>
      </w:pPr>
      <w:r w:rsidRPr="00596182">
        <w:rPr>
          <w:rStyle w:val="Appelnotedebasdep"/>
          <w:rFonts w:ascii="Arial" w:hAnsi="Arial" w:cs="Arial"/>
          <w:sz w:val="16"/>
          <w:szCs w:val="16"/>
          <w:lang w:val="en-GB"/>
        </w:rPr>
        <w:footnoteRef/>
      </w:r>
      <w:r w:rsidRPr="00596182">
        <w:rPr>
          <w:rFonts w:ascii="Arial" w:hAnsi="Arial" w:cs="Arial"/>
          <w:sz w:val="16"/>
          <w:szCs w:val="16"/>
          <w:lang w:val="en-GB"/>
        </w:rPr>
        <w:t xml:space="preserve"> </w:t>
      </w:r>
      <w:r w:rsidRPr="00BD3FCB">
        <w:rPr>
          <w:rFonts w:ascii="Arial" w:hAnsi="Arial" w:cs="Arial"/>
          <w:sz w:val="18"/>
          <w:szCs w:val="18"/>
          <w:lang w:val="en-GB"/>
        </w:rPr>
        <w:t>This indicator is based on indicator 40 of the ICCWC frame work.</w:t>
      </w:r>
    </w:p>
  </w:footnote>
  <w:footnote w:id="22">
    <w:p w:rsidR="0074249D" w:rsidRPr="00BD3FCB" w:rsidRDefault="0074249D" w:rsidP="0074249D">
      <w:pPr>
        <w:pStyle w:val="Notedebasdepage"/>
        <w:ind w:left="284" w:hanging="284"/>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w:t>
      </w:r>
      <w:r w:rsidRPr="00BD3FCB">
        <w:rPr>
          <w:rFonts w:ascii="Arial" w:hAnsi="Arial" w:cs="Arial"/>
          <w:color w:val="222222"/>
          <w:sz w:val="18"/>
          <w:szCs w:val="18"/>
          <w:shd w:val="clear" w:color="auto" w:fill="FFFFFF"/>
          <w:lang w:val="en-GB"/>
        </w:rPr>
        <w:t>Measuring and estimating the effects of criminal sanction on subsequent criminal behaviour is very complex and there is no agreement on the deterrence of sanctions on criminal behaviours. Please make sure you assess here the adequacy of the law, not the effectiveness of the judicial system (which has also an impact on the deterrence of a law). It is therefore a matter of expert opinion, but should be backed by facts to be reported in the ‘comments’ section.</w:t>
      </w:r>
    </w:p>
  </w:footnote>
  <w:footnote w:id="23">
    <w:p w:rsidR="0074249D" w:rsidRPr="00BD3FCB" w:rsidRDefault="0074249D" w:rsidP="0074249D">
      <w:pPr>
        <w:pStyle w:val="Notedebasdepage"/>
        <w:ind w:left="284" w:hanging="284"/>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Bern Convention Recommendation N° 177 (2015) on the gravity factors and sentencing principles for the evaluation of offences against birds, and in particular the illegal killing, trapping and trade of wild birds</w:t>
      </w:r>
    </w:p>
  </w:footnote>
  <w:footnote w:id="24">
    <w:p w:rsidR="0074249D" w:rsidRPr="00BD3FCB" w:rsidRDefault="0074249D" w:rsidP="0074249D">
      <w:pPr>
        <w:pStyle w:val="Notedebasdepage"/>
        <w:ind w:left="284" w:hanging="284"/>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The United Nations Convention against Transnational Organized Crime defines serious crime as conduct constituting an offence punishable by imprisonment for at least four years or a more serious penalty.</w:t>
      </w:r>
    </w:p>
  </w:footnote>
  <w:footnote w:id="25">
    <w:p w:rsidR="0074249D" w:rsidRPr="00BD3FCB" w:rsidRDefault="0074249D" w:rsidP="0074249D">
      <w:pPr>
        <w:pStyle w:val="Notedebasdepage"/>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This indicator is based on indicator 33 of the ICCWC Indicator Framework</w:t>
      </w:r>
    </w:p>
  </w:footnote>
  <w:footnote w:id="26">
    <w:p w:rsidR="0074249D" w:rsidRPr="00502509" w:rsidRDefault="0074249D" w:rsidP="0074249D">
      <w:pPr>
        <w:ind w:left="360" w:hanging="360"/>
        <w:jc w:val="both"/>
        <w:rPr>
          <w:rFonts w:ascii="Arial" w:hAnsi="Arial" w:cs="Arial"/>
          <w:sz w:val="18"/>
          <w:szCs w:val="18"/>
          <w:lang w:val="en-GB"/>
        </w:rPr>
      </w:pPr>
      <w:r w:rsidRPr="00BD3FCB">
        <w:rPr>
          <w:rStyle w:val="Appelnotedebasdep"/>
          <w:rFonts w:ascii="Arial" w:hAnsi="Arial" w:cs="Arial"/>
          <w:sz w:val="18"/>
          <w:szCs w:val="18"/>
        </w:rPr>
        <w:footnoteRef/>
      </w:r>
      <w:r w:rsidRPr="00502509">
        <w:rPr>
          <w:rFonts w:ascii="Arial" w:hAnsi="Arial" w:cs="Arial"/>
          <w:sz w:val="18"/>
          <w:szCs w:val="18"/>
          <w:lang w:val="en-GB"/>
        </w:rPr>
        <w:t xml:space="preserve"> </w:t>
      </w:r>
      <w:r w:rsidRPr="00502509">
        <w:rPr>
          <w:rFonts w:ascii="Arial" w:hAnsi="Arial" w:cs="Arial"/>
          <w:sz w:val="18"/>
          <w:szCs w:val="18"/>
          <w:lang w:val="en-GB"/>
        </w:rPr>
        <w:tab/>
        <w:t>Because of the high value of some illegally-traded bird specimens and the involvement of organized crime groups in IKB, mandated maximum fines of legislation enacted to combat wildlife crime often bear little relation to the value of Illegally killed, trapped or traded bird specimens or the severity of the offence. It is therefore important that persons arrested for involvement in IKB whenever possible and appropriate, are charged and tried under a combination of relevant laws that carry the highest penalties. It includes legislative provisions for International cooperation, combating corruption and addressing organized crime. Also, includes use of general crime laws that relate to offences such as fraud, conspiracy, possession of weapons and other matters as set out in the national criminal code</w:t>
      </w:r>
      <w:r w:rsidRPr="00BD3FCB">
        <w:rPr>
          <w:rFonts w:ascii="Arial" w:hAnsi="Arial" w:cs="Arial"/>
          <w:sz w:val="18"/>
          <w:szCs w:val="18"/>
          <w:lang w:val="it-IT"/>
        </w:rPr>
        <w:t>.</w:t>
      </w:r>
    </w:p>
  </w:footnote>
  <w:footnote w:id="27">
    <w:p w:rsidR="0074249D" w:rsidRPr="00502509" w:rsidRDefault="0074249D" w:rsidP="0074249D">
      <w:pPr>
        <w:ind w:left="284" w:hanging="284"/>
        <w:jc w:val="both"/>
        <w:rPr>
          <w:rFonts w:ascii="Arial" w:hAnsi="Arial" w:cs="Arial"/>
          <w:sz w:val="18"/>
          <w:szCs w:val="18"/>
          <w:lang w:val="en-GB"/>
        </w:rPr>
      </w:pPr>
      <w:r w:rsidRPr="00BD3FCB">
        <w:rPr>
          <w:rStyle w:val="Appelnotedebasdep"/>
          <w:rFonts w:ascii="Arial" w:hAnsi="Arial" w:cs="Arial"/>
          <w:sz w:val="18"/>
          <w:szCs w:val="18"/>
        </w:rPr>
        <w:footnoteRef/>
      </w:r>
      <w:r w:rsidRPr="00502509">
        <w:rPr>
          <w:sz w:val="18"/>
          <w:szCs w:val="18"/>
          <w:lang w:val="en-GB"/>
        </w:rPr>
        <w:t xml:space="preserve"> </w:t>
      </w:r>
      <w:r w:rsidRPr="00502509">
        <w:rPr>
          <w:rFonts w:ascii="Arial" w:hAnsi="Arial" w:cs="Arial"/>
          <w:sz w:val="18"/>
          <w:szCs w:val="18"/>
          <w:lang w:val="en-GB"/>
        </w:rPr>
        <w:t>The United Nations Convention against Transnational Organized Crime defines an organized criminal group as a structured group of three or more persons, existing for a period of time and acting in concert with the aim of committing one or more serious crimes or offences established in accordance with the Convention, in order to obtain, directly or indirectly, a financial or other material benefit.</w:t>
      </w:r>
    </w:p>
  </w:footnote>
  <w:footnote w:id="28">
    <w:p w:rsidR="0074249D" w:rsidRPr="00BD3FCB" w:rsidRDefault="0074249D" w:rsidP="0074249D">
      <w:pPr>
        <w:pStyle w:val="Notedebasdepage"/>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This indicator corresponds to indicator 3 of the ICCWC framework </w:t>
      </w:r>
    </w:p>
  </w:footnote>
  <w:footnote w:id="29">
    <w:p w:rsidR="0074249D" w:rsidRPr="00BD3FCB" w:rsidRDefault="0074249D" w:rsidP="0074249D">
      <w:pPr>
        <w:pStyle w:val="Notedebasdepage"/>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This indicator is based on indicator 1 of the ICCWC Indicator Framework</w:t>
      </w:r>
    </w:p>
  </w:footnote>
  <w:footnote w:id="30">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Formal recognition could include reference to wildlife crime as a priority issue within strategic plan(s), Memoranda of Understanding, public statements by heads of agencies and/or Declarations/Decrees by Heads of State.</w:t>
      </w:r>
    </w:p>
  </w:footnote>
  <w:footnote w:id="31">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Stakeholders include the regulated community (i.e. harvesters including hunters, sellers, traders etc. as described in indicator 26), bird conservation NGOs, Academia, and local communities when appropriate </w:t>
      </w:r>
    </w:p>
  </w:footnote>
  <w:footnote w:id="32">
    <w:p w:rsidR="0074249D" w:rsidRPr="00BD3FCB" w:rsidRDefault="0074249D" w:rsidP="0074249D">
      <w:pPr>
        <w:pStyle w:val="Notedebasdepage"/>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This indicator corresponds to indicator 8 in the ICCWC Indicator Framework</w:t>
      </w:r>
    </w:p>
  </w:footnote>
  <w:footnote w:id="33">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Whether the staff level is sufficient of not is matter of expert opinion. Please provide any evidence and rational in the ‘Comments’ section. Please note that indicator 19 will be dealing with enforcement effort.</w:t>
      </w:r>
    </w:p>
  </w:footnote>
  <w:footnote w:id="34">
    <w:p w:rsidR="0074249D" w:rsidRPr="00502509" w:rsidRDefault="0074249D" w:rsidP="0074249D">
      <w:pPr>
        <w:ind w:left="284" w:hanging="284"/>
        <w:jc w:val="both"/>
        <w:rPr>
          <w:rFonts w:ascii="Arial" w:hAnsi="Arial" w:cs="Arial"/>
          <w:sz w:val="18"/>
          <w:szCs w:val="18"/>
          <w:lang w:val="en-GB"/>
        </w:rPr>
      </w:pPr>
      <w:r w:rsidRPr="00BD3FCB">
        <w:rPr>
          <w:rStyle w:val="Appelnotedebasdep"/>
          <w:rFonts w:ascii="Arial" w:hAnsi="Arial" w:cs="Arial"/>
          <w:sz w:val="18"/>
          <w:szCs w:val="18"/>
        </w:rPr>
        <w:footnoteRef/>
      </w:r>
      <w:r w:rsidRPr="00502509">
        <w:rPr>
          <w:rFonts w:ascii="Arial" w:hAnsi="Arial" w:cs="Arial"/>
          <w:sz w:val="18"/>
          <w:szCs w:val="18"/>
          <w:lang w:val="en-GB"/>
        </w:rPr>
        <w:t xml:space="preserve"> Staffing includes factors such as whether there is an appropriate mix of full-time, part-time and casual staff; experienced and less experienced staff; and professional, technical, investigative and administrative staff as needed to discharge the required activities</w:t>
      </w:r>
    </w:p>
  </w:footnote>
  <w:footnote w:id="35">
    <w:p w:rsidR="0074249D" w:rsidRPr="00BD3FCB" w:rsidRDefault="0074249D" w:rsidP="0074249D">
      <w:pPr>
        <w:pStyle w:val="Notedebasdepage"/>
        <w:ind w:left="284" w:hanging="284"/>
        <w:rPr>
          <w:rFonts w:ascii="Arial" w:hAnsi="Arial" w:cs="Arial"/>
          <w:sz w:val="18"/>
          <w:szCs w:val="18"/>
        </w:rPr>
      </w:pPr>
      <w:r w:rsidRPr="00C8287F">
        <w:rPr>
          <w:rStyle w:val="Appelnotedebasdep"/>
          <w:rFonts w:ascii="Arial" w:hAnsi="Arial" w:cs="Arial"/>
          <w:sz w:val="16"/>
          <w:szCs w:val="16"/>
        </w:rPr>
        <w:footnoteRef/>
      </w:r>
      <w:r w:rsidRPr="00C8287F">
        <w:rPr>
          <w:rFonts w:ascii="Arial" w:hAnsi="Arial" w:cs="Arial"/>
          <w:sz w:val="16"/>
          <w:szCs w:val="16"/>
        </w:rPr>
        <w:t xml:space="preserve"> </w:t>
      </w:r>
      <w:r w:rsidRPr="00BD3FCB">
        <w:rPr>
          <w:rFonts w:ascii="Arial" w:hAnsi="Arial" w:cs="Arial"/>
          <w:sz w:val="18"/>
          <w:szCs w:val="18"/>
        </w:rPr>
        <w:t>“Enforcement officers” refers in this case to police officers and any other professional involved in the protection and management of wildlife, national parks and natural areas (e.g. rangers, forest guards, game wardens, field enforcement officers).</w:t>
      </w:r>
    </w:p>
  </w:footnote>
  <w:footnote w:id="36">
    <w:p w:rsidR="0074249D" w:rsidRPr="00BD3FCB" w:rsidRDefault="0074249D" w:rsidP="0074249D">
      <w:pPr>
        <w:pStyle w:val="Notedebasdepage"/>
        <w:ind w:left="284" w:hanging="284"/>
        <w:rPr>
          <w:rFonts w:ascii="Arial" w:hAnsi="Arial" w:cs="Arial"/>
          <w:sz w:val="18"/>
          <w:szCs w:val="18"/>
          <w:lang w:val="it-IT"/>
        </w:rPr>
      </w:pPr>
      <w:r w:rsidRPr="00BD3FCB">
        <w:rPr>
          <w:rStyle w:val="Appelnotedebasdep"/>
          <w:rFonts w:ascii="Arial" w:hAnsi="Arial" w:cs="Arial"/>
          <w:sz w:val="18"/>
          <w:szCs w:val="18"/>
        </w:rPr>
        <w:footnoteRef/>
      </w:r>
      <w:r w:rsidRPr="00BD3FCB">
        <w:rPr>
          <w:rStyle w:val="Appelnotedebasdep"/>
          <w:rFonts w:ascii="Arial" w:hAnsi="Arial" w:cs="Arial"/>
          <w:sz w:val="18"/>
          <w:szCs w:val="18"/>
        </w:rPr>
        <w:t xml:space="preserve"> Please provide information on how frequently the trainings are organized, the issue covered the number of people involved, who provided the training, etc.</w:t>
      </w:r>
    </w:p>
  </w:footnote>
  <w:footnote w:id="37">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Please provide further information if available on specific figures such as the number of staff members or person/days per year invested by law enforcement agencies in combating IKB. </w:t>
      </w:r>
    </w:p>
  </w:footnote>
  <w:footnote w:id="38">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Duration of criminal cases is measured as a period between the date of the filing of the charges in court and the date of sentencing, but excludes any potential subsequent appeals that may be filed</w:t>
      </w:r>
    </w:p>
  </w:footnote>
  <w:footnote w:id="39">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Duration of administrative cases is measured as a period between the date when the offender is served with a notice of an administrative offence and the date of full settlement of such administrative sanction</w:t>
      </w:r>
    </w:p>
  </w:footnote>
  <w:footnote w:id="40">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Excluding acquittals made upon consideration of any appeal where applicable</w:t>
      </w:r>
    </w:p>
  </w:footnote>
  <w:footnote w:id="41">
    <w:p w:rsidR="0074249D" w:rsidRPr="00604EF0" w:rsidRDefault="0074249D" w:rsidP="0074249D">
      <w:pPr>
        <w:pStyle w:val="Notedebasdepage"/>
        <w:rPr>
          <w:rFonts w:ascii="Arial" w:hAnsi="Arial" w:cs="Arial"/>
          <w:sz w:val="16"/>
          <w:szCs w:val="16"/>
          <w:lang w:val="en-GB"/>
        </w:rPr>
      </w:pPr>
      <w:r w:rsidRPr="00604EF0">
        <w:rPr>
          <w:rStyle w:val="Appelnotedebasdep"/>
          <w:rFonts w:ascii="Arial" w:hAnsi="Arial" w:cs="Arial"/>
          <w:sz w:val="16"/>
          <w:szCs w:val="16"/>
          <w:lang w:val="en-GB"/>
        </w:rPr>
        <w:footnoteRef/>
      </w:r>
      <w:r w:rsidRPr="00604EF0">
        <w:rPr>
          <w:rFonts w:ascii="Arial" w:hAnsi="Arial" w:cs="Arial"/>
          <w:sz w:val="16"/>
          <w:szCs w:val="16"/>
          <w:lang w:val="en-GB"/>
        </w:rPr>
        <w:t xml:space="preserve"> </w:t>
      </w:r>
      <w:r w:rsidRPr="00BD3FCB">
        <w:rPr>
          <w:rFonts w:ascii="Arial" w:hAnsi="Arial" w:cs="Arial"/>
          <w:sz w:val="18"/>
          <w:szCs w:val="18"/>
          <w:lang w:val="en-GB"/>
        </w:rPr>
        <w:t>This indicator is based on indicator 41 of the ICCWC Indicator Framework</w:t>
      </w:r>
    </w:p>
  </w:footnote>
  <w:footnote w:id="42">
    <w:p w:rsidR="0074249D" w:rsidRPr="00BD3FCB" w:rsidRDefault="0074249D" w:rsidP="0074249D">
      <w:pPr>
        <w:pStyle w:val="Notedebasdepage"/>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This indicator corresponds to indicator 42 of the ICCWC Indicator Framework</w:t>
      </w:r>
    </w:p>
  </w:footnote>
  <w:footnote w:id="43">
    <w:p w:rsidR="0074249D" w:rsidRPr="00BD3FCB" w:rsidRDefault="0074249D" w:rsidP="0074249D">
      <w:pPr>
        <w:pStyle w:val="Notedebasdepage"/>
        <w:ind w:left="284" w:hanging="284"/>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Please provide information on how frequently the trainings are </w:t>
      </w:r>
      <w:proofErr w:type="gramStart"/>
      <w:r w:rsidRPr="00BD3FCB">
        <w:rPr>
          <w:rFonts w:ascii="Arial" w:hAnsi="Arial" w:cs="Arial"/>
          <w:sz w:val="18"/>
          <w:szCs w:val="18"/>
        </w:rPr>
        <w:t>organized,</w:t>
      </w:r>
      <w:proofErr w:type="gramEnd"/>
      <w:r w:rsidRPr="00BD3FCB">
        <w:rPr>
          <w:rFonts w:ascii="Arial" w:hAnsi="Arial" w:cs="Arial"/>
          <w:sz w:val="18"/>
          <w:szCs w:val="18"/>
        </w:rPr>
        <w:t xml:space="preserve"> the issue covered the number of people involved, who provided the training, etc. </w:t>
      </w:r>
    </w:p>
  </w:footnote>
  <w:footnote w:id="44">
    <w:p w:rsidR="0074249D" w:rsidRPr="00BD3FCB" w:rsidRDefault="0074249D" w:rsidP="0074249D">
      <w:pPr>
        <w:pStyle w:val="Notedebasdepage"/>
        <w:ind w:left="284" w:hanging="284"/>
        <w:rPr>
          <w:rFonts w:ascii="Arial" w:hAnsi="Arial" w:cs="Arial"/>
          <w:sz w:val="18"/>
          <w:szCs w:val="18"/>
        </w:rPr>
      </w:pPr>
      <w:r w:rsidRPr="00BD3FCB">
        <w:rPr>
          <w:rStyle w:val="Appelnotedebasdep"/>
          <w:rFonts w:ascii="Arial" w:hAnsi="Arial" w:cs="Arial"/>
          <w:sz w:val="18"/>
          <w:szCs w:val="18"/>
        </w:rPr>
        <w:footnoteRef/>
      </w:r>
      <w:r w:rsidRPr="00BD3FCB">
        <w:rPr>
          <w:rFonts w:ascii="Arial" w:hAnsi="Arial" w:cs="Arial"/>
          <w:sz w:val="18"/>
          <w:szCs w:val="18"/>
        </w:rPr>
        <w:t xml:space="preserve"> Active role includes actions such as participating to all meetings, replying to questionnaires and implementing initiatives at national level.</w:t>
      </w:r>
    </w:p>
  </w:footnote>
  <w:footnote w:id="45">
    <w:p w:rsidR="0074249D" w:rsidRPr="00BD3FCB" w:rsidRDefault="0074249D" w:rsidP="0074249D">
      <w:pPr>
        <w:pStyle w:val="Notedebasdepage"/>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This indicator corresponds to indicator 45 in the ICCWC Indicator Framework</w:t>
      </w:r>
    </w:p>
  </w:footnote>
  <w:footnote w:id="46">
    <w:p w:rsidR="0074249D" w:rsidRPr="00502509" w:rsidRDefault="0074249D" w:rsidP="0074249D">
      <w:pPr>
        <w:ind w:left="284" w:hanging="284"/>
        <w:jc w:val="both"/>
        <w:rPr>
          <w:sz w:val="18"/>
          <w:szCs w:val="18"/>
          <w:lang w:val="en-GB"/>
        </w:rPr>
      </w:pPr>
      <w:r w:rsidRPr="00BD3FCB">
        <w:rPr>
          <w:rStyle w:val="Appelnotedebasdep"/>
          <w:sz w:val="18"/>
          <w:szCs w:val="18"/>
        </w:rPr>
        <w:footnoteRef/>
      </w:r>
      <w:r w:rsidRPr="00502509">
        <w:rPr>
          <w:sz w:val="18"/>
          <w:szCs w:val="18"/>
          <w:lang w:val="en-GB"/>
        </w:rPr>
        <w:t xml:space="preserve"> </w:t>
      </w:r>
      <w:r w:rsidRPr="00502509">
        <w:rPr>
          <w:rFonts w:cs="Arial"/>
          <w:sz w:val="18"/>
          <w:szCs w:val="18"/>
          <w:lang w:val="en-GB"/>
        </w:rPr>
        <w:t>‘’Drivers’ are the underlying factors that are behind IKB. It can be driven by multiple factors, including (but not limited to) rural poverty, food insecurity, economic interests, poor law enforcement, unclear legislation, penalties too low to deter crime, perceived legitimacy, tradition, etc.’</w:t>
      </w:r>
    </w:p>
  </w:footnote>
  <w:footnote w:id="47">
    <w:p w:rsidR="0074249D" w:rsidRPr="00C2020E" w:rsidRDefault="0074249D" w:rsidP="0074249D">
      <w:pPr>
        <w:pStyle w:val="Notedebasdepage"/>
        <w:ind w:left="270" w:hanging="270"/>
        <w:rPr>
          <w:rFonts w:ascii="Arial" w:hAnsi="Arial" w:cs="Arial"/>
          <w:sz w:val="16"/>
          <w:szCs w:val="16"/>
          <w:lang w:val="en-GB"/>
        </w:rPr>
      </w:pPr>
      <w:r w:rsidRPr="00C2020E">
        <w:rPr>
          <w:rStyle w:val="Appelnotedebasdep"/>
          <w:rFonts w:ascii="Arial" w:hAnsi="Arial" w:cs="Arial"/>
          <w:sz w:val="16"/>
          <w:szCs w:val="16"/>
          <w:lang w:val="en-GB"/>
        </w:rPr>
        <w:footnoteRef/>
      </w:r>
      <w:r w:rsidRPr="00C2020E">
        <w:rPr>
          <w:rFonts w:ascii="Arial" w:hAnsi="Arial" w:cs="Arial"/>
          <w:sz w:val="16"/>
          <w:szCs w:val="16"/>
          <w:lang w:val="en-GB"/>
        </w:rPr>
        <w:t xml:space="preserve"> This indicator corresponds to indicator 46 in the ICCWC Indicator Framework</w:t>
      </w:r>
    </w:p>
  </w:footnote>
  <w:footnote w:id="48">
    <w:p w:rsidR="0074249D" w:rsidRPr="00502509" w:rsidRDefault="0074249D" w:rsidP="0074249D">
      <w:pPr>
        <w:pStyle w:val="NormalWeb"/>
        <w:spacing w:before="0" w:beforeAutospacing="0" w:after="0" w:afterAutospacing="0"/>
        <w:ind w:left="270" w:hanging="270"/>
        <w:jc w:val="both"/>
        <w:rPr>
          <w:lang w:val="en-GB"/>
        </w:rPr>
      </w:pPr>
      <w:r w:rsidRPr="00D70361">
        <w:rPr>
          <w:rStyle w:val="Appelnotedebasdep"/>
          <w:rFonts w:ascii="Arial" w:hAnsi="Arial" w:cs="Arial"/>
          <w:sz w:val="16"/>
          <w:szCs w:val="16"/>
        </w:rPr>
        <w:footnoteRef/>
      </w:r>
      <w:r w:rsidRPr="00502509">
        <w:rPr>
          <w:rStyle w:val="Appelnotedebasdep"/>
          <w:rFonts w:ascii="Arial" w:hAnsi="Arial" w:cs="Arial"/>
          <w:sz w:val="16"/>
          <w:szCs w:val="16"/>
          <w:lang w:val="en-GB"/>
        </w:rPr>
        <w:t xml:space="preserve"> </w:t>
      </w:r>
      <w:r w:rsidRPr="00502509">
        <w:rPr>
          <w:rFonts w:ascii="Arial" w:hAnsi="Arial" w:cs="Arial"/>
          <w:sz w:val="16"/>
          <w:szCs w:val="16"/>
          <w:lang w:val="en-GB"/>
        </w:rPr>
        <w:t>Demand-side activities are activities developed and implemented to reduce the demand for a particular illegally-traded bird product, or for illegally-traded wildlife more general. In many instances, these activities may be closely associated with awareness-raising activities to build public awareness of the legal requirements that applies to trade in wildlife. When answering this question please consider activities that the government has conducted and/or participated in, including activities which may have been developed or implemented in partnership with other countries and/or non-government organizations.</w:t>
      </w:r>
    </w:p>
    <w:p w:rsidR="0074249D" w:rsidRPr="006101A3" w:rsidRDefault="0074249D" w:rsidP="0074249D">
      <w:pPr>
        <w:pStyle w:val="Notedebasdepage"/>
        <w:rPr>
          <w:lang w:val="en-GB"/>
        </w:rPr>
      </w:pPr>
    </w:p>
  </w:footnote>
  <w:footnote w:id="49">
    <w:p w:rsidR="0074249D" w:rsidRPr="00BD3FCB" w:rsidRDefault="0074249D" w:rsidP="0074249D">
      <w:pPr>
        <w:pStyle w:val="Notedebasdepage"/>
        <w:rPr>
          <w:rFonts w:ascii="Arial" w:hAnsi="Arial" w:cs="Arial"/>
          <w:sz w:val="18"/>
          <w:szCs w:val="18"/>
          <w:lang w:val="it-IT"/>
        </w:rPr>
      </w:pPr>
      <w:r w:rsidRPr="00BD3FCB">
        <w:rPr>
          <w:rStyle w:val="Appelnotedebasdep"/>
          <w:rFonts w:ascii="Arial" w:hAnsi="Arial" w:cs="Arial"/>
          <w:sz w:val="18"/>
          <w:szCs w:val="18"/>
        </w:rPr>
        <w:footnoteRef/>
      </w:r>
      <w:r w:rsidRPr="00BD3FCB">
        <w:rPr>
          <w:rFonts w:ascii="Arial" w:hAnsi="Arial" w:cs="Arial"/>
          <w:sz w:val="18"/>
          <w:szCs w:val="18"/>
        </w:rPr>
        <w:t xml:space="preserve"> This indicator corresponds to indicator 47 in the ICCWC Indicator Framework</w:t>
      </w:r>
    </w:p>
  </w:footnote>
  <w:footnote w:id="50">
    <w:p w:rsidR="0074249D" w:rsidRPr="00502509" w:rsidRDefault="0074249D" w:rsidP="0074249D">
      <w:pPr>
        <w:ind w:left="284" w:hanging="284"/>
        <w:jc w:val="both"/>
        <w:rPr>
          <w:rFonts w:ascii="Arial" w:hAnsi="Arial" w:cs="Arial"/>
          <w:sz w:val="18"/>
          <w:szCs w:val="18"/>
          <w:lang w:val="en-GB"/>
        </w:rPr>
      </w:pPr>
      <w:r w:rsidRPr="00BD3FCB">
        <w:rPr>
          <w:rStyle w:val="Appelnotedebasdep"/>
          <w:rFonts w:ascii="Arial" w:hAnsi="Arial" w:cs="Arial"/>
          <w:sz w:val="18"/>
          <w:szCs w:val="18"/>
        </w:rPr>
        <w:footnoteRef/>
      </w:r>
      <w:r w:rsidRPr="00502509">
        <w:rPr>
          <w:rFonts w:ascii="Arial" w:hAnsi="Arial" w:cs="Arial"/>
          <w:sz w:val="18"/>
          <w:szCs w:val="18"/>
          <w:lang w:val="en-GB"/>
        </w:rPr>
        <w:t xml:space="preserve"> The regulated community could include harvesters (including hunters), sellers, traders (including on-line traders) and/or any individual or group that is issued a permit and/or licence to take, use and/or trade in wild birds and their products, and/or that conducts business activities related to the trade in wild birds.</w:t>
      </w:r>
    </w:p>
  </w:footnote>
  <w:footnote w:id="51">
    <w:p w:rsidR="0074249D" w:rsidRPr="00BD3FCB" w:rsidRDefault="0074249D" w:rsidP="0074249D">
      <w:pPr>
        <w:pStyle w:val="Notedebasdepage"/>
        <w:rPr>
          <w:rFonts w:ascii="Arial" w:hAnsi="Arial" w:cs="Arial"/>
          <w:sz w:val="18"/>
          <w:szCs w:val="18"/>
          <w:lang w:val="en-GB"/>
        </w:rPr>
      </w:pPr>
      <w:r w:rsidRPr="00BD3FCB">
        <w:rPr>
          <w:rStyle w:val="Appelnotedebasdep"/>
          <w:rFonts w:ascii="Arial" w:hAnsi="Arial" w:cs="Arial"/>
          <w:sz w:val="18"/>
          <w:szCs w:val="18"/>
          <w:lang w:val="en-GB"/>
        </w:rPr>
        <w:footnoteRef/>
      </w:r>
      <w:r w:rsidRPr="00BD3FCB">
        <w:rPr>
          <w:rFonts w:ascii="Arial" w:hAnsi="Arial" w:cs="Arial"/>
          <w:sz w:val="18"/>
          <w:szCs w:val="18"/>
          <w:lang w:val="en-GB"/>
        </w:rPr>
        <w:t xml:space="preserve"> This indicator is based on indicator 50 in the ICCWC Indicator Framework</w:t>
      </w:r>
    </w:p>
  </w:footnote>
  <w:footnote w:id="52">
    <w:p w:rsidR="0074249D" w:rsidRPr="00502509" w:rsidRDefault="0074249D" w:rsidP="0074249D">
      <w:pPr>
        <w:ind w:left="284" w:hanging="284"/>
        <w:jc w:val="both"/>
        <w:rPr>
          <w:rFonts w:ascii="Arial" w:hAnsi="Arial" w:cs="Arial"/>
          <w:sz w:val="18"/>
          <w:szCs w:val="18"/>
          <w:lang w:val="en-GB"/>
        </w:rPr>
      </w:pPr>
      <w:r w:rsidRPr="00BD3FCB">
        <w:rPr>
          <w:rStyle w:val="Appelnotedebasdep"/>
          <w:rFonts w:ascii="Arial" w:hAnsi="Arial" w:cs="Arial"/>
          <w:sz w:val="18"/>
          <w:szCs w:val="18"/>
        </w:rPr>
        <w:footnoteRef/>
      </w:r>
      <w:r w:rsidRPr="00502509">
        <w:rPr>
          <w:rFonts w:ascii="Arial" w:hAnsi="Arial" w:cs="Arial"/>
          <w:sz w:val="18"/>
          <w:szCs w:val="18"/>
          <w:lang w:val="en-GB"/>
        </w:rPr>
        <w:t xml:space="preserve"> Awareness-raising activities may include public campaigns, awareness-raising materials, public meetings, and/or the promotion of crime notification hotlines. When answering this question please include activities that the government has conducted and/or participated in, including activities which may have been developed or implemented in partnership with other countries and/or non-government organizations.</w:t>
      </w:r>
    </w:p>
  </w:footnote>
  <w:footnote w:id="53">
    <w:p w:rsidR="0074249D" w:rsidRPr="009220E0" w:rsidRDefault="0074249D" w:rsidP="0074249D">
      <w:pPr>
        <w:pStyle w:val="Notedebasdepage"/>
        <w:ind w:left="284" w:hanging="284"/>
        <w:rPr>
          <w:rFonts w:ascii="Arial" w:hAnsi="Arial" w:cs="Arial"/>
          <w:sz w:val="18"/>
          <w:szCs w:val="18"/>
          <w:lang w:val="it-IT"/>
        </w:rPr>
      </w:pPr>
      <w:r w:rsidRPr="009220E0">
        <w:rPr>
          <w:rStyle w:val="Appelnotedebasdep"/>
          <w:rFonts w:ascii="Arial" w:hAnsi="Arial" w:cs="Arial"/>
          <w:sz w:val="18"/>
          <w:szCs w:val="18"/>
        </w:rPr>
        <w:footnoteRef/>
      </w:r>
      <w:r w:rsidRPr="009220E0">
        <w:rPr>
          <w:rFonts w:ascii="Arial" w:hAnsi="Arial" w:cs="Arial"/>
          <w:sz w:val="18"/>
          <w:szCs w:val="18"/>
        </w:rPr>
        <w:t xml:space="preserve"> </w:t>
      </w:r>
      <w:r w:rsidRPr="009220E0">
        <w:rPr>
          <w:rFonts w:ascii="Arial" w:hAnsi="Arial" w:cs="Arial"/>
          <w:iCs/>
          <w:sz w:val="18"/>
          <w:szCs w:val="18"/>
        </w:rPr>
        <w:t xml:space="preserve">Sum of the score of all indicators of the same group excluding those for which numerical data are requested (i.e. indicators No. 2, 4 and 19) and those considered ‘not applicable’ (i.e. 12 and/or 16) by the respondent.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20781B"/>
    <w:multiLevelType w:val="hybridMultilevel"/>
    <w:tmpl w:val="55180096"/>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2">
    <w:nsid w:val="05C457A9"/>
    <w:multiLevelType w:val="multilevel"/>
    <w:tmpl w:val="6A605EC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5474F6"/>
    <w:multiLevelType w:val="hybridMultilevel"/>
    <w:tmpl w:val="506A8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4D3378"/>
    <w:multiLevelType w:val="hybridMultilevel"/>
    <w:tmpl w:val="9CBECF4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F9A39CB"/>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9511F5"/>
    <w:multiLevelType w:val="hybridMultilevel"/>
    <w:tmpl w:val="C7A6B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6AB5032"/>
    <w:multiLevelType w:val="hybridMultilevel"/>
    <w:tmpl w:val="85CC8D4A"/>
    <w:lvl w:ilvl="0" w:tplc="040C000B">
      <w:start w:val="1"/>
      <w:numFmt w:val="bullet"/>
      <w:lvlText w:val=""/>
      <w:lvlJc w:val="left"/>
      <w:pPr>
        <w:tabs>
          <w:tab w:val="num" w:pos="8439"/>
        </w:tabs>
        <w:ind w:left="8439" w:hanging="360"/>
      </w:pPr>
      <w:rPr>
        <w:rFonts w:ascii="Wingdings" w:hAnsi="Wingdings" w:hint="default"/>
        <w:b w:val="0"/>
      </w:rPr>
    </w:lvl>
    <w:lvl w:ilvl="1" w:tplc="A24854F6">
      <w:start w:val="2"/>
      <w:numFmt w:val="lowerLetter"/>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9C54692"/>
    <w:multiLevelType w:val="hybridMultilevel"/>
    <w:tmpl w:val="7480CBD6"/>
    <w:lvl w:ilvl="0" w:tplc="04090019">
      <w:start w:val="1"/>
      <w:numFmt w:val="lowerLetter"/>
      <w:lvlText w:val="%1."/>
      <w:lvlJc w:val="left"/>
      <w:pPr>
        <w:tabs>
          <w:tab w:val="num" w:pos="6881"/>
        </w:tabs>
        <w:ind w:left="6881"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9">
    <w:nsid w:val="1C1161DA"/>
    <w:multiLevelType w:val="hybridMultilevel"/>
    <w:tmpl w:val="69FA19D0"/>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10">
    <w:nsid w:val="24661F21"/>
    <w:multiLevelType w:val="hybridMultilevel"/>
    <w:tmpl w:val="5202B1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E26B2"/>
    <w:multiLevelType w:val="multilevel"/>
    <w:tmpl w:val="8138DE9C"/>
    <w:lvl w:ilvl="0">
      <w:start w:val="6"/>
      <w:numFmt w:val="decimal"/>
      <w:lvlText w:val="%1."/>
      <w:lvlJc w:val="left"/>
      <w:pPr>
        <w:tabs>
          <w:tab w:val="num" w:pos="1065"/>
        </w:tabs>
        <w:ind w:left="1065" w:hanging="705"/>
      </w:pPr>
    </w:lvl>
    <w:lvl w:ilvl="1">
      <w:start w:val="1"/>
      <w:numFmt w:val="decimal"/>
      <w:isLgl/>
      <w:lvlText w:val="%1.%2"/>
      <w:lvlJc w:val="left"/>
      <w:pPr>
        <w:tabs>
          <w:tab w:val="num" w:pos="720"/>
        </w:tabs>
        <w:ind w:left="720" w:hanging="360"/>
      </w:pPr>
    </w:lvl>
    <w:lvl w:ilvl="2">
      <w:start w:val="1"/>
      <w:numFmt w:val="lowerLetter"/>
      <w:lvlText w:val="%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2B767A14"/>
    <w:multiLevelType w:val="hybridMultilevel"/>
    <w:tmpl w:val="5EC0425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D571D9"/>
    <w:multiLevelType w:val="hybridMultilevel"/>
    <w:tmpl w:val="EA2E63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240171"/>
    <w:multiLevelType w:val="hybridMultilevel"/>
    <w:tmpl w:val="7480CBD6"/>
    <w:lvl w:ilvl="0" w:tplc="04090019">
      <w:start w:val="1"/>
      <w:numFmt w:val="lowerLetter"/>
      <w:lvlText w:val="%1."/>
      <w:lvlJc w:val="left"/>
      <w:pPr>
        <w:tabs>
          <w:tab w:val="num" w:pos="6881"/>
        </w:tabs>
        <w:ind w:left="6881"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15">
    <w:nsid w:val="312A650B"/>
    <w:multiLevelType w:val="hybridMultilevel"/>
    <w:tmpl w:val="21B0D49E"/>
    <w:lvl w:ilvl="0" w:tplc="0409000B">
      <w:start w:val="1"/>
      <w:numFmt w:val="bullet"/>
      <w:lvlText w:val=""/>
      <w:lvlJc w:val="left"/>
      <w:pPr>
        <w:ind w:left="1208" w:hanging="360"/>
      </w:pPr>
      <w:rPr>
        <w:rFonts w:ascii="Wingdings" w:hAnsi="Wingdings" w:hint="default"/>
      </w:rPr>
    </w:lvl>
    <w:lvl w:ilvl="1" w:tplc="08090003">
      <w:start w:val="1"/>
      <w:numFmt w:val="bullet"/>
      <w:lvlText w:val="o"/>
      <w:lvlJc w:val="left"/>
      <w:pPr>
        <w:ind w:left="1928" w:hanging="360"/>
      </w:pPr>
      <w:rPr>
        <w:rFonts w:ascii="Courier New" w:hAnsi="Courier New" w:cs="Courier New" w:hint="default"/>
      </w:rPr>
    </w:lvl>
    <w:lvl w:ilvl="2" w:tplc="08090005">
      <w:start w:val="1"/>
      <w:numFmt w:val="bullet"/>
      <w:lvlText w:val=""/>
      <w:lvlJc w:val="left"/>
      <w:pPr>
        <w:ind w:left="2648" w:hanging="360"/>
      </w:pPr>
      <w:rPr>
        <w:rFonts w:ascii="Wingdings" w:hAnsi="Wingdings" w:hint="default"/>
      </w:rPr>
    </w:lvl>
    <w:lvl w:ilvl="3" w:tplc="08090001">
      <w:start w:val="1"/>
      <w:numFmt w:val="bullet"/>
      <w:lvlText w:val=""/>
      <w:lvlJc w:val="left"/>
      <w:pPr>
        <w:ind w:left="3368" w:hanging="360"/>
      </w:pPr>
      <w:rPr>
        <w:rFonts w:ascii="Symbol" w:hAnsi="Symbol" w:hint="default"/>
      </w:rPr>
    </w:lvl>
    <w:lvl w:ilvl="4" w:tplc="08090003">
      <w:start w:val="1"/>
      <w:numFmt w:val="bullet"/>
      <w:lvlText w:val="o"/>
      <w:lvlJc w:val="left"/>
      <w:pPr>
        <w:ind w:left="4088" w:hanging="360"/>
      </w:pPr>
      <w:rPr>
        <w:rFonts w:ascii="Courier New" w:hAnsi="Courier New" w:cs="Courier New" w:hint="default"/>
      </w:rPr>
    </w:lvl>
    <w:lvl w:ilvl="5" w:tplc="08090005">
      <w:start w:val="1"/>
      <w:numFmt w:val="bullet"/>
      <w:lvlText w:val=""/>
      <w:lvlJc w:val="left"/>
      <w:pPr>
        <w:ind w:left="4808" w:hanging="360"/>
      </w:pPr>
      <w:rPr>
        <w:rFonts w:ascii="Wingdings" w:hAnsi="Wingdings" w:hint="default"/>
      </w:rPr>
    </w:lvl>
    <w:lvl w:ilvl="6" w:tplc="08090001">
      <w:start w:val="1"/>
      <w:numFmt w:val="bullet"/>
      <w:lvlText w:val=""/>
      <w:lvlJc w:val="left"/>
      <w:pPr>
        <w:ind w:left="5528" w:hanging="360"/>
      </w:pPr>
      <w:rPr>
        <w:rFonts w:ascii="Symbol" w:hAnsi="Symbol" w:hint="default"/>
      </w:rPr>
    </w:lvl>
    <w:lvl w:ilvl="7" w:tplc="08090003">
      <w:start w:val="1"/>
      <w:numFmt w:val="bullet"/>
      <w:lvlText w:val="o"/>
      <w:lvlJc w:val="left"/>
      <w:pPr>
        <w:ind w:left="6248" w:hanging="360"/>
      </w:pPr>
      <w:rPr>
        <w:rFonts w:ascii="Courier New" w:hAnsi="Courier New" w:cs="Courier New" w:hint="default"/>
      </w:rPr>
    </w:lvl>
    <w:lvl w:ilvl="8" w:tplc="08090005">
      <w:start w:val="1"/>
      <w:numFmt w:val="bullet"/>
      <w:lvlText w:val=""/>
      <w:lvlJc w:val="left"/>
      <w:pPr>
        <w:ind w:left="6968" w:hanging="360"/>
      </w:pPr>
      <w:rPr>
        <w:rFonts w:ascii="Wingdings" w:hAnsi="Wingdings" w:hint="default"/>
      </w:rPr>
    </w:lvl>
  </w:abstractNum>
  <w:abstractNum w:abstractNumId="16">
    <w:nsid w:val="347F1F2C"/>
    <w:multiLevelType w:val="hybridMultilevel"/>
    <w:tmpl w:val="69FA19D0"/>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17">
    <w:nsid w:val="35832218"/>
    <w:multiLevelType w:val="hybridMultilevel"/>
    <w:tmpl w:val="3D94C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6DB226F"/>
    <w:multiLevelType w:val="hybridMultilevel"/>
    <w:tmpl w:val="02968E82"/>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87F1A17"/>
    <w:multiLevelType w:val="hybridMultilevel"/>
    <w:tmpl w:val="4538CC6E"/>
    <w:lvl w:ilvl="0" w:tplc="08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97B62D2"/>
    <w:multiLevelType w:val="multilevel"/>
    <w:tmpl w:val="BD62F056"/>
    <w:styleLink w:val="List0"/>
    <w:lvl w:ilvl="0">
      <w:numFmt w:val="bullet"/>
      <w:lvlText w:val="➢"/>
      <w:lvlJc w:val="left"/>
      <w:pPr>
        <w:tabs>
          <w:tab w:val="num" w:pos="426"/>
        </w:tabs>
        <w:ind w:left="426" w:hanging="426"/>
      </w:pPr>
      <w:rPr>
        <w:rFonts w:ascii="Times New Roman Bold" w:eastAsia="Times New Roman Bold" w:hAnsi="Times New Roman Bold" w:cs="Times New Roman Bold"/>
        <w:position w:val="0"/>
        <w:sz w:val="22"/>
        <w:szCs w:val="22"/>
        <w:lang w:val="en-US"/>
      </w:rPr>
    </w:lvl>
    <w:lvl w:ilvl="1">
      <w:start w:val="1"/>
      <w:numFmt w:val="lowerLetter"/>
      <w:lvlText w:val="%2."/>
      <w:lvlJc w:val="left"/>
      <w:pPr>
        <w:tabs>
          <w:tab w:val="num" w:pos="2160"/>
        </w:tabs>
        <w:ind w:left="2160" w:hanging="360"/>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3600"/>
        </w:tabs>
        <w:ind w:left="3600" w:hanging="360"/>
      </w:pPr>
      <w:rPr>
        <w:rFonts w:ascii="Times New Roman Bold" w:eastAsia="Times New Roman Bold" w:hAnsi="Times New Roman Bold" w:cs="Times New Roman Bold"/>
        <w:position w:val="0"/>
        <w:sz w:val="24"/>
        <w:szCs w:val="24"/>
        <w:lang w:val="en-US"/>
      </w:rPr>
    </w:lvl>
    <w:lvl w:ilvl="4">
      <w:start w:val="1"/>
      <w:numFmt w:val="bullet"/>
      <w:lvlText w:val="o"/>
      <w:lvlJc w:val="left"/>
      <w:pPr>
        <w:tabs>
          <w:tab w:val="num" w:pos="4320"/>
        </w:tabs>
        <w:ind w:left="4320" w:hanging="360"/>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5760"/>
        </w:tabs>
        <w:ind w:left="5760" w:hanging="360"/>
      </w:pPr>
      <w:rPr>
        <w:rFonts w:ascii="Times New Roman Bold" w:eastAsia="Times New Roman Bold" w:hAnsi="Times New Roman Bold" w:cs="Times New Roman Bold"/>
        <w:position w:val="0"/>
        <w:sz w:val="24"/>
        <w:szCs w:val="24"/>
        <w:lang w:val="en-US"/>
      </w:rPr>
    </w:lvl>
    <w:lvl w:ilvl="7">
      <w:start w:val="1"/>
      <w:numFmt w:val="bullet"/>
      <w:lvlText w:val="o"/>
      <w:lvlJc w:val="left"/>
      <w:pPr>
        <w:tabs>
          <w:tab w:val="num" w:pos="6480"/>
        </w:tabs>
        <w:ind w:left="6480" w:hanging="360"/>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7200"/>
        </w:tabs>
        <w:ind w:left="7200" w:hanging="360"/>
      </w:pPr>
      <w:rPr>
        <w:rFonts w:ascii="Times New Roman Bold" w:eastAsia="Times New Roman Bold" w:hAnsi="Times New Roman Bold" w:cs="Times New Roman Bold"/>
        <w:position w:val="0"/>
        <w:sz w:val="24"/>
        <w:szCs w:val="24"/>
        <w:lang w:val="en-US"/>
      </w:rPr>
    </w:lvl>
  </w:abstractNum>
  <w:abstractNum w:abstractNumId="21">
    <w:nsid w:val="3FF261FA"/>
    <w:multiLevelType w:val="hybridMultilevel"/>
    <w:tmpl w:val="F57887A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709672F"/>
    <w:multiLevelType w:val="hybridMultilevel"/>
    <w:tmpl w:val="69FA19D0"/>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23">
    <w:nsid w:val="47233A72"/>
    <w:multiLevelType w:val="hybridMultilevel"/>
    <w:tmpl w:val="69FA19D0"/>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24">
    <w:nsid w:val="4B0E0E02"/>
    <w:multiLevelType w:val="multilevel"/>
    <w:tmpl w:val="1CE00F98"/>
    <w:styleLink w:val="Liste21"/>
    <w:lvl w:ilvl="0">
      <w:start w:val="1"/>
      <w:numFmt w:val="decimal"/>
      <w:lvlText w:val="%1."/>
      <w:lvlJc w:val="left"/>
      <w:pPr>
        <w:tabs>
          <w:tab w:val="num" w:pos="420"/>
        </w:tabs>
        <w:ind w:left="420" w:hanging="420"/>
      </w:pPr>
      <w:rPr>
        <w:rFonts w:ascii="Times New Roman Bold" w:eastAsia="Times New Roman Bold" w:hAnsi="Times New Roman Bold" w:cs="Times New Roman Bold"/>
        <w:position w:val="0"/>
        <w:sz w:val="28"/>
        <w:szCs w:val="28"/>
        <w:rtl w:val="0"/>
        <w:lang w:val="en-US"/>
      </w:rPr>
    </w:lvl>
    <w:lvl w:ilvl="1">
      <w:start w:val="4"/>
      <w:numFmt w:val="decimal"/>
      <w:lvlText w:val="%1.%2."/>
      <w:lvlJc w:val="left"/>
      <w:pPr>
        <w:tabs>
          <w:tab w:val="num" w:pos="360"/>
        </w:tabs>
        <w:ind w:left="360" w:hanging="360"/>
      </w:pPr>
      <w:rPr>
        <w:rFonts w:ascii="Times New Roman Bold" w:eastAsia="Times New Roman Bold" w:hAnsi="Times New Roman Bold" w:cs="Times New Roman Bold"/>
        <w:position w:val="0"/>
        <w:sz w:val="28"/>
        <w:szCs w:val="28"/>
        <w:rtl w:val="0"/>
        <w:lang w:val="en-US"/>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position w:val="0"/>
        <w:sz w:val="28"/>
        <w:szCs w:val="28"/>
        <w:rtl w:val="0"/>
        <w:lang w:val="en-US"/>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position w:val="0"/>
        <w:sz w:val="28"/>
        <w:szCs w:val="28"/>
        <w:rtl w:val="0"/>
        <w:lang w:val="en-US"/>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position w:val="0"/>
        <w:sz w:val="28"/>
        <w:szCs w:val="28"/>
        <w:rtl w:val="0"/>
        <w:lang w:val="en-US"/>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position w:val="0"/>
        <w:sz w:val="28"/>
        <w:szCs w:val="28"/>
        <w:rtl w:val="0"/>
        <w:lang w:val="en-US"/>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position w:val="0"/>
        <w:sz w:val="28"/>
        <w:szCs w:val="28"/>
        <w:rtl w:val="0"/>
        <w:lang w:val="en-US"/>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position w:val="0"/>
        <w:sz w:val="28"/>
        <w:szCs w:val="28"/>
        <w:rtl w:val="0"/>
        <w:lang w:val="en-US"/>
      </w:rPr>
    </w:lvl>
    <w:lvl w:ilvl="8">
      <w:start w:val="1"/>
      <w:numFmt w:val="decimal"/>
      <w:lvlText w:val="%1.%2.%3.%4.%5.%6.%7.%8.%9."/>
      <w:lvlJc w:val="left"/>
      <w:pPr>
        <w:tabs>
          <w:tab w:val="num" w:pos="1680"/>
        </w:tabs>
        <w:ind w:left="1680" w:hanging="1680"/>
      </w:pPr>
      <w:rPr>
        <w:rFonts w:ascii="Times New Roman Bold" w:eastAsia="Times New Roman Bold" w:hAnsi="Times New Roman Bold" w:cs="Times New Roman Bold"/>
        <w:position w:val="0"/>
        <w:sz w:val="28"/>
        <w:szCs w:val="28"/>
        <w:rtl w:val="0"/>
        <w:lang w:val="en-US"/>
      </w:rPr>
    </w:lvl>
  </w:abstractNum>
  <w:abstractNum w:abstractNumId="25">
    <w:nsid w:val="4C1F058D"/>
    <w:multiLevelType w:val="multilevel"/>
    <w:tmpl w:val="4DCE513A"/>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4812352"/>
    <w:multiLevelType w:val="multilevel"/>
    <w:tmpl w:val="7C3681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FF5A97"/>
    <w:multiLevelType w:val="multilevel"/>
    <w:tmpl w:val="0A56FC5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A984EB8"/>
    <w:multiLevelType w:val="hybridMultilevel"/>
    <w:tmpl w:val="9378E2B8"/>
    <w:lvl w:ilvl="0" w:tplc="08090011">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1">
      <w:start w:val="1"/>
      <w:numFmt w:val="decimal"/>
      <w:lvlText w:val="%3)"/>
      <w:lvlJc w:val="left"/>
      <w:pPr>
        <w:tabs>
          <w:tab w:val="num" w:pos="2160"/>
        </w:tabs>
        <w:ind w:left="2160" w:hanging="180"/>
      </w:pPr>
    </w:lvl>
    <w:lvl w:ilvl="3" w:tplc="18A829D6">
      <w:numFmt w:val="decimal"/>
      <w:lvlText w:val="%4-"/>
      <w:lvlJc w:val="left"/>
      <w:pPr>
        <w:tabs>
          <w:tab w:val="num" w:pos="2880"/>
        </w:tabs>
        <w:ind w:left="2880" w:hanging="360"/>
      </w:pPr>
    </w:lvl>
    <w:lvl w:ilvl="4" w:tplc="DAA68D54">
      <w:numFmt w:val="bullet"/>
      <w:lvlText w:val="-"/>
      <w:lvlJc w:val="left"/>
      <w:pPr>
        <w:tabs>
          <w:tab w:val="num" w:pos="3750"/>
        </w:tabs>
        <w:ind w:left="3750" w:hanging="510"/>
      </w:pPr>
      <w:rPr>
        <w:rFonts w:ascii="Times New Roman" w:eastAsia="Times New Roman" w:hAnsi="Times New Roman" w:cs="Times New Roman" w:hint="default"/>
      </w:rPr>
    </w:lvl>
    <w:lvl w:ilvl="5" w:tplc="08090001">
      <w:start w:val="1"/>
      <w:numFmt w:val="bullet"/>
      <w:lvlText w:val=""/>
      <w:lvlJc w:val="left"/>
      <w:pPr>
        <w:tabs>
          <w:tab w:val="num" w:pos="4500"/>
        </w:tabs>
        <w:ind w:left="4500" w:hanging="360"/>
      </w:pPr>
      <w:rPr>
        <w:rFonts w:ascii="Symbol" w:hAnsi="Symbol" w:hint="default"/>
      </w:r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C566CDE"/>
    <w:multiLevelType w:val="hybridMultilevel"/>
    <w:tmpl w:val="B0961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F7535F6"/>
    <w:multiLevelType w:val="hybridMultilevel"/>
    <w:tmpl w:val="AA44A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62067A"/>
    <w:multiLevelType w:val="hybridMultilevel"/>
    <w:tmpl w:val="69FA19D0"/>
    <w:lvl w:ilvl="0" w:tplc="04090019">
      <w:start w:val="1"/>
      <w:numFmt w:val="lowerLetter"/>
      <w:lvlText w:val="%1."/>
      <w:lvlJc w:val="left"/>
      <w:pPr>
        <w:tabs>
          <w:tab w:val="num" w:pos="2052"/>
        </w:tabs>
        <w:ind w:left="2052"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32">
    <w:nsid w:val="7B4C6483"/>
    <w:multiLevelType w:val="hybridMultilevel"/>
    <w:tmpl w:val="7480CBD6"/>
    <w:lvl w:ilvl="0" w:tplc="04090019">
      <w:start w:val="1"/>
      <w:numFmt w:val="lowerLetter"/>
      <w:lvlText w:val="%1."/>
      <w:lvlJc w:val="left"/>
      <w:pPr>
        <w:tabs>
          <w:tab w:val="num" w:pos="6881"/>
        </w:tabs>
        <w:ind w:left="6881" w:hanging="360"/>
      </w:pPr>
    </w:lvl>
    <w:lvl w:ilvl="1" w:tplc="040C0001">
      <w:start w:val="1"/>
      <w:numFmt w:val="bullet"/>
      <w:lvlText w:val=""/>
      <w:lvlJc w:val="left"/>
      <w:pPr>
        <w:tabs>
          <w:tab w:val="num" w:pos="2772"/>
        </w:tabs>
        <w:ind w:left="2772" w:hanging="360"/>
      </w:pPr>
      <w:rPr>
        <w:rFonts w:ascii="Symbol" w:hAnsi="Symbol" w:hint="default"/>
      </w:rPr>
    </w:lvl>
    <w:lvl w:ilvl="2" w:tplc="04090005">
      <w:start w:val="1"/>
      <w:numFmt w:val="bullet"/>
      <w:lvlText w:val=""/>
      <w:lvlJc w:val="left"/>
      <w:pPr>
        <w:tabs>
          <w:tab w:val="num" w:pos="3492"/>
        </w:tabs>
        <w:ind w:left="3492" w:hanging="360"/>
      </w:pPr>
      <w:rPr>
        <w:rFonts w:ascii="Wingdings" w:hAnsi="Wingdings" w:hint="default"/>
      </w:rPr>
    </w:lvl>
    <w:lvl w:ilvl="3" w:tplc="04090001">
      <w:start w:val="1"/>
      <w:numFmt w:val="bullet"/>
      <w:lvlText w:val=""/>
      <w:lvlJc w:val="left"/>
      <w:pPr>
        <w:tabs>
          <w:tab w:val="num" w:pos="4212"/>
        </w:tabs>
        <w:ind w:left="4212" w:hanging="360"/>
      </w:pPr>
      <w:rPr>
        <w:rFonts w:ascii="Symbol" w:hAnsi="Symbol" w:hint="default"/>
      </w:rPr>
    </w:lvl>
    <w:lvl w:ilvl="4" w:tplc="04090003">
      <w:start w:val="1"/>
      <w:numFmt w:val="bullet"/>
      <w:lvlText w:val="o"/>
      <w:lvlJc w:val="left"/>
      <w:pPr>
        <w:tabs>
          <w:tab w:val="num" w:pos="4932"/>
        </w:tabs>
        <w:ind w:left="4932" w:hanging="360"/>
      </w:pPr>
      <w:rPr>
        <w:rFonts w:ascii="Courier New" w:hAnsi="Courier New" w:cs="Courier New" w:hint="default"/>
      </w:rPr>
    </w:lvl>
    <w:lvl w:ilvl="5" w:tplc="04090005">
      <w:start w:val="1"/>
      <w:numFmt w:val="bullet"/>
      <w:lvlText w:val=""/>
      <w:lvlJc w:val="left"/>
      <w:pPr>
        <w:tabs>
          <w:tab w:val="num" w:pos="5652"/>
        </w:tabs>
        <w:ind w:left="5652" w:hanging="360"/>
      </w:pPr>
      <w:rPr>
        <w:rFonts w:ascii="Wingdings" w:hAnsi="Wingdings" w:hint="default"/>
      </w:rPr>
    </w:lvl>
    <w:lvl w:ilvl="6" w:tplc="04090001">
      <w:start w:val="1"/>
      <w:numFmt w:val="bullet"/>
      <w:lvlText w:val=""/>
      <w:lvlJc w:val="left"/>
      <w:pPr>
        <w:tabs>
          <w:tab w:val="num" w:pos="6372"/>
        </w:tabs>
        <w:ind w:left="6372" w:hanging="360"/>
      </w:pPr>
      <w:rPr>
        <w:rFonts w:ascii="Symbol" w:hAnsi="Symbol" w:hint="default"/>
      </w:rPr>
    </w:lvl>
    <w:lvl w:ilvl="7" w:tplc="04090003">
      <w:start w:val="1"/>
      <w:numFmt w:val="bullet"/>
      <w:lvlText w:val="o"/>
      <w:lvlJc w:val="left"/>
      <w:pPr>
        <w:tabs>
          <w:tab w:val="num" w:pos="7092"/>
        </w:tabs>
        <w:ind w:left="7092" w:hanging="360"/>
      </w:pPr>
      <w:rPr>
        <w:rFonts w:ascii="Courier New" w:hAnsi="Courier New" w:cs="Courier New" w:hint="default"/>
      </w:rPr>
    </w:lvl>
    <w:lvl w:ilvl="8" w:tplc="04090005">
      <w:start w:val="1"/>
      <w:numFmt w:val="bullet"/>
      <w:lvlText w:val=""/>
      <w:lvlJc w:val="left"/>
      <w:pPr>
        <w:tabs>
          <w:tab w:val="num" w:pos="7812"/>
        </w:tabs>
        <w:ind w:left="7812" w:hanging="360"/>
      </w:pPr>
      <w:rPr>
        <w:rFonts w:ascii="Wingdings" w:hAnsi="Wingdings" w:hint="default"/>
      </w:rPr>
    </w:lvl>
  </w:abstractNum>
  <w:abstractNum w:abstractNumId="33">
    <w:nsid w:val="7C354B18"/>
    <w:multiLevelType w:val="multilevel"/>
    <w:tmpl w:val="36888DBA"/>
    <w:styleLink w:val="List1"/>
    <w:lvl w:ilvl="0">
      <w:numFmt w:val="bullet"/>
      <w:lvlText w:val="➢"/>
      <w:lvlJc w:val="left"/>
      <w:pPr>
        <w:tabs>
          <w:tab w:val="num" w:pos="426"/>
        </w:tabs>
        <w:ind w:left="426" w:hanging="426"/>
      </w:pPr>
      <w:rPr>
        <w:rFonts w:ascii="Times New Roman Bold" w:eastAsia="Times New Roman Bold" w:hAnsi="Times New Roman Bold" w:cs="Times New Roman Bold"/>
        <w:position w:val="0"/>
        <w:sz w:val="22"/>
        <w:szCs w:val="22"/>
        <w:lang w:val="en-US"/>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lang w:val="en-US"/>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lang w:val="en-US"/>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lang w:val="en-US"/>
      </w:rPr>
    </w:lvl>
  </w:abstractNum>
  <w:abstractNum w:abstractNumId="34">
    <w:nsid w:val="7E0C6707"/>
    <w:multiLevelType w:val="hybridMultilevel"/>
    <w:tmpl w:val="506A8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4"/>
  </w:num>
  <w:num w:numId="3">
    <w:abstractNumId w:val="20"/>
  </w:num>
  <w:num w:numId="4">
    <w:abstractNumId w:val="27"/>
  </w:num>
  <w:num w:numId="5">
    <w:abstractNumId w:val="7"/>
    <w:lvlOverride w:ilvl="0"/>
    <w:lvlOverride w:ilvl="1">
      <w:startOverride w:val="2"/>
    </w:lvlOverride>
    <w:lvlOverride w:ilvl="2"/>
    <w:lvlOverride w:ilvl="3"/>
    <w:lvlOverride w:ilvl="4"/>
    <w:lvlOverride w:ilvl="5"/>
    <w:lvlOverride w:ilvl="6"/>
    <w:lvlOverride w:ilvl="7"/>
    <w:lvlOverride w:ilvl="8"/>
  </w:num>
  <w:num w:numId="6">
    <w:abstractNumId w:val="10"/>
  </w:num>
  <w:num w:numId="7">
    <w:abstractNumId w:val="26"/>
  </w:num>
  <w:num w:numId="8">
    <w:abstractNumId w:val="2"/>
  </w:num>
  <w:num w:numId="9">
    <w:abstractNumId w:val="18"/>
  </w:num>
  <w:num w:numId="10">
    <w:abstractNumId w:val="3"/>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8">
    <w:abstractNumId w:val="13"/>
  </w:num>
  <w:num w:numId="19">
    <w:abstractNumId w:val="12"/>
  </w:num>
  <w:num w:numId="20">
    <w:abstractNumId w:val="1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7"/>
    <w:lvlOverride w:ilvl="0"/>
    <w:lvlOverride w:ilvl="1">
      <w:startOverride w:val="2"/>
    </w:lvlOverride>
    <w:lvlOverride w:ilvl="2"/>
    <w:lvlOverride w:ilvl="3"/>
    <w:lvlOverride w:ilvl="4"/>
    <w:lvlOverride w:ilvl="5"/>
    <w:lvlOverride w:ilvl="6"/>
    <w:lvlOverride w:ilvl="7"/>
    <w:lvlOverride w:ilvl="8"/>
  </w:num>
  <w:num w:numId="3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num>
  <w:num w:numId="38">
    <w:abstractNumId w:val="1"/>
  </w:num>
  <w:num w:numId="39">
    <w:abstractNumId w:val="19"/>
  </w:num>
  <w:num w:numId="40">
    <w:abstractNumId w:val="28"/>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41">
    <w:abstractNumId w:val="28"/>
    <w:lvlOverride w:ilvl="0">
      <w:startOverride w:val="1"/>
    </w:lvlOverride>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9D"/>
    <w:rsid w:val="00212796"/>
    <w:rsid w:val="00415733"/>
    <w:rsid w:val="00742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E-mail Signature" w:uiPriority="0"/>
    <w:lsdException w:name="HTML Typewriter"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4"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9"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249D"/>
    <w:pPr>
      <w:pBdr>
        <w:top w:val="nil"/>
        <w:left w:val="nil"/>
        <w:bottom w:val="nil"/>
        <w:right w:val="nil"/>
        <w:between w:val="nil"/>
        <w:bar w:val="nil"/>
      </w:pBdr>
      <w:spacing w:after="0"/>
      <w:jc w:val="left"/>
    </w:pPr>
    <w:rPr>
      <w:rFonts w:eastAsia="Arial Unicode MS" w:cs="Times New Roman"/>
      <w:sz w:val="24"/>
      <w:szCs w:val="24"/>
      <w:bdr w:val="nil"/>
      <w:lang w:val="en-US"/>
    </w:rPr>
  </w:style>
  <w:style w:type="paragraph" w:styleId="Titre1">
    <w:name w:val="heading 1"/>
    <w:basedOn w:val="Normal"/>
    <w:next w:val="Normal"/>
    <w:link w:val="Titre1Car"/>
    <w:qFormat/>
    <w:rsid w:val="0074249D"/>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eastAsia="Times New Roman"/>
      <w:b/>
      <w:szCs w:val="20"/>
      <w:bdr w:val="none" w:sz="0" w:space="0" w:color="auto"/>
      <w:lang w:val="en-GB"/>
    </w:rPr>
  </w:style>
  <w:style w:type="paragraph" w:styleId="Titre2">
    <w:name w:val="heading 2"/>
    <w:basedOn w:val="Normal"/>
    <w:next w:val="Normal"/>
    <w:link w:val="Titre2Car"/>
    <w:qFormat/>
    <w:rsid w:val="0074249D"/>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sz w:val="28"/>
      <w:szCs w:val="20"/>
      <w:bdr w:val="none" w:sz="0" w:space="0" w:color="auto"/>
      <w:lang w:val="en-GB"/>
    </w:rPr>
  </w:style>
  <w:style w:type="paragraph" w:styleId="Titre3">
    <w:name w:val="heading 3"/>
    <w:basedOn w:val="Normal"/>
    <w:next w:val="Normal"/>
    <w:link w:val="Titre3Car"/>
    <w:unhideWhenUsed/>
    <w:qFormat/>
    <w:rsid w:val="0074249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74249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snapToGrid w:val="0"/>
      <w:color w:val="4F81BD" w:themeColor="accent1"/>
      <w:sz w:val="22"/>
      <w:szCs w:val="22"/>
      <w:bdr w:val="none" w:sz="0" w:space="0" w:color="auto"/>
      <w:lang w:val="fr-FR" w:eastAsia="fr-FR"/>
    </w:rPr>
  </w:style>
  <w:style w:type="paragraph" w:styleId="Titre5">
    <w:name w:val="heading 5"/>
    <w:basedOn w:val="Normal"/>
    <w:next w:val="Normal"/>
    <w:link w:val="Titre5Car"/>
    <w:unhideWhenUsed/>
    <w:qFormat/>
    <w:rsid w:val="0074249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9"/>
    <w:qFormat/>
    <w:rsid w:val="0074249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5"/>
    </w:pPr>
    <w:rPr>
      <w:rFonts w:eastAsia="Times New Roman"/>
      <w:i/>
      <w:iCs/>
      <w:sz w:val="23"/>
      <w:szCs w:val="23"/>
      <w:bdr w:val="none" w:sz="0" w:space="0" w:color="auto"/>
      <w:lang w:val="en-GB"/>
    </w:rPr>
  </w:style>
  <w:style w:type="paragraph" w:styleId="Titre7">
    <w:name w:val="heading 7"/>
    <w:basedOn w:val="Normal"/>
    <w:next w:val="Normal"/>
    <w:link w:val="Titre7Car"/>
    <w:qFormat/>
    <w:rsid w:val="0074249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6"/>
    </w:pPr>
    <w:rPr>
      <w:rFonts w:eastAsia="Times New Roman"/>
      <w:b/>
      <w:bCs/>
      <w:sz w:val="26"/>
      <w:szCs w:val="26"/>
      <w:bdr w:val="none" w:sz="0" w:space="0" w:color="auto"/>
      <w:lang w:val="en-GB"/>
    </w:rPr>
  </w:style>
  <w:style w:type="paragraph" w:styleId="Titre8">
    <w:name w:val="heading 8"/>
    <w:basedOn w:val="Normal"/>
    <w:next w:val="Normal"/>
    <w:link w:val="Titre8Car"/>
    <w:qFormat/>
    <w:rsid w:val="0074249D"/>
    <w:pPr>
      <w:keepNext/>
      <w:framePr w:hSpace="180" w:wrap="notBeside" w:hAnchor="margin" w:y="-40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ind w:right="-108"/>
      <w:outlineLvl w:val="7"/>
    </w:pPr>
    <w:rPr>
      <w:rFonts w:ascii="Arial" w:eastAsia="Times New Roman" w:hAnsi="Arial" w:cs="Arial"/>
      <w:bdr w:val="none" w:sz="0" w:space="0" w:color="auto"/>
      <w:lang w:val="en-GB"/>
    </w:rPr>
  </w:style>
  <w:style w:type="paragraph" w:styleId="Titre9">
    <w:name w:val="heading 9"/>
    <w:basedOn w:val="Normal"/>
    <w:next w:val="Normal"/>
    <w:link w:val="Titre9Car"/>
    <w:qFormat/>
    <w:rsid w:val="0074249D"/>
    <w:pPr>
      <w:keepNext/>
      <w:framePr w:hSpace="180" w:wrap="notBeside" w:hAnchor="margin" w:y="-40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right" w:pos="5426"/>
      </w:tabs>
      <w:autoSpaceDE w:val="0"/>
      <w:autoSpaceDN w:val="0"/>
      <w:adjustRightInd w:val="0"/>
      <w:spacing w:line="300" w:lineRule="atLeast"/>
      <w:outlineLvl w:val="8"/>
    </w:pPr>
    <w:rPr>
      <w:rFonts w:ascii="Arial" w:eastAsia="Times New Roman" w:hAnsi="Arial" w:cs="Arial"/>
      <w:b/>
      <w:bCs/>
      <w:sz w:val="32"/>
      <w:szCs w:val="36"/>
      <w:bdr w:val="none" w:sz="0" w:space="0" w:color="auto"/>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249D"/>
    <w:rPr>
      <w:rFonts w:eastAsia="Times New Roman" w:cs="Times New Roman"/>
      <w:b/>
      <w:sz w:val="24"/>
      <w:szCs w:val="20"/>
      <w:lang w:val="en-GB"/>
    </w:rPr>
  </w:style>
  <w:style w:type="character" w:customStyle="1" w:styleId="Titre2Car">
    <w:name w:val="Titre 2 Car"/>
    <w:basedOn w:val="Policepardfaut"/>
    <w:link w:val="Titre2"/>
    <w:rsid w:val="0074249D"/>
    <w:rPr>
      <w:rFonts w:eastAsia="Times New Roman" w:cs="Times New Roman"/>
      <w:b/>
      <w:sz w:val="28"/>
      <w:szCs w:val="20"/>
      <w:lang w:val="en-GB"/>
    </w:rPr>
  </w:style>
  <w:style w:type="character" w:customStyle="1" w:styleId="Titre3Car">
    <w:name w:val="Titre 3 Car"/>
    <w:basedOn w:val="Policepardfaut"/>
    <w:link w:val="Titre3"/>
    <w:rsid w:val="0074249D"/>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rsid w:val="0074249D"/>
    <w:rPr>
      <w:rFonts w:asciiTheme="majorHAnsi" w:eastAsiaTheme="majorEastAsia" w:hAnsiTheme="majorHAnsi" w:cstheme="majorBidi"/>
      <w:b/>
      <w:bCs/>
      <w:i/>
      <w:iCs/>
      <w:snapToGrid w:val="0"/>
      <w:color w:val="4F81BD" w:themeColor="accent1"/>
      <w:lang w:eastAsia="fr-FR"/>
    </w:rPr>
  </w:style>
  <w:style w:type="character" w:customStyle="1" w:styleId="Titre5Car">
    <w:name w:val="Titre 5 Car"/>
    <w:basedOn w:val="Policepardfaut"/>
    <w:link w:val="Titre5"/>
    <w:rsid w:val="0074249D"/>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9"/>
    <w:rsid w:val="0074249D"/>
    <w:rPr>
      <w:rFonts w:eastAsia="Times New Roman" w:cs="Times New Roman"/>
      <w:i/>
      <w:iCs/>
      <w:sz w:val="23"/>
      <w:szCs w:val="23"/>
      <w:lang w:val="en-GB"/>
    </w:rPr>
  </w:style>
  <w:style w:type="character" w:customStyle="1" w:styleId="Titre7Car">
    <w:name w:val="Titre 7 Car"/>
    <w:basedOn w:val="Policepardfaut"/>
    <w:link w:val="Titre7"/>
    <w:rsid w:val="0074249D"/>
    <w:rPr>
      <w:rFonts w:eastAsia="Times New Roman" w:cs="Times New Roman"/>
      <w:b/>
      <w:bCs/>
      <w:sz w:val="26"/>
      <w:szCs w:val="26"/>
      <w:lang w:val="en-GB"/>
    </w:rPr>
  </w:style>
  <w:style w:type="character" w:customStyle="1" w:styleId="Titre8Car">
    <w:name w:val="Titre 8 Car"/>
    <w:basedOn w:val="Policepardfaut"/>
    <w:link w:val="Titre8"/>
    <w:rsid w:val="0074249D"/>
    <w:rPr>
      <w:rFonts w:ascii="Arial" w:eastAsia="Times New Roman" w:hAnsi="Arial" w:cs="Arial"/>
      <w:sz w:val="24"/>
      <w:szCs w:val="24"/>
      <w:lang w:val="en-GB"/>
    </w:rPr>
  </w:style>
  <w:style w:type="character" w:customStyle="1" w:styleId="Titre9Car">
    <w:name w:val="Titre 9 Car"/>
    <w:basedOn w:val="Policepardfaut"/>
    <w:link w:val="Titre9"/>
    <w:rsid w:val="0074249D"/>
    <w:rPr>
      <w:rFonts w:ascii="Arial" w:eastAsia="Times New Roman" w:hAnsi="Arial" w:cs="Arial"/>
      <w:b/>
      <w:bCs/>
      <w:sz w:val="32"/>
      <w:szCs w:val="36"/>
      <w:lang w:val="en-GB"/>
    </w:rPr>
  </w:style>
  <w:style w:type="character" w:styleId="Lienhypertexte">
    <w:name w:val="Hyperlink"/>
    <w:rsid w:val="0074249D"/>
    <w:rPr>
      <w:u w:val="single"/>
    </w:rPr>
  </w:style>
  <w:style w:type="table" w:customStyle="1" w:styleId="TableNormal1">
    <w:name w:val="Table Normal1"/>
    <w:rsid w:val="0074249D"/>
    <w:pPr>
      <w:pBdr>
        <w:top w:val="nil"/>
        <w:left w:val="nil"/>
        <w:bottom w:val="nil"/>
        <w:right w:val="nil"/>
        <w:between w:val="nil"/>
        <w:bar w:val="nil"/>
      </w:pBdr>
      <w:spacing w:after="0"/>
      <w:jc w:val="left"/>
    </w:pPr>
    <w:rPr>
      <w:rFonts w:eastAsia="Arial Unicode MS" w:cs="Times New Roman"/>
      <w:sz w:val="20"/>
      <w:szCs w:val="20"/>
      <w:bdr w:val="nil"/>
      <w:lang w:eastAsia="fr-FR"/>
    </w:rPr>
    <w:tblPr>
      <w:tblInd w:w="0" w:type="dxa"/>
      <w:tblCellMar>
        <w:top w:w="0" w:type="dxa"/>
        <w:left w:w="0" w:type="dxa"/>
        <w:bottom w:w="0" w:type="dxa"/>
        <w:right w:w="0" w:type="dxa"/>
      </w:tblCellMar>
    </w:tblPr>
  </w:style>
  <w:style w:type="paragraph" w:styleId="En-tte">
    <w:name w:val="header"/>
    <w:link w:val="En-tteCar"/>
    <w:rsid w:val="0074249D"/>
    <w:pPr>
      <w:pBdr>
        <w:top w:val="nil"/>
        <w:left w:val="nil"/>
        <w:bottom w:val="nil"/>
        <w:right w:val="nil"/>
        <w:between w:val="nil"/>
        <w:bar w:val="nil"/>
      </w:pBdr>
      <w:tabs>
        <w:tab w:val="right" w:pos="9020"/>
      </w:tabs>
      <w:spacing w:after="0"/>
      <w:jc w:val="left"/>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74249D"/>
    <w:rPr>
      <w:rFonts w:ascii="Helvetica" w:eastAsia="Helvetica" w:hAnsi="Helvetica" w:cs="Helvetica"/>
      <w:color w:val="000000"/>
      <w:sz w:val="24"/>
      <w:szCs w:val="24"/>
      <w:bdr w:val="nil"/>
      <w:lang w:eastAsia="fr-FR"/>
    </w:rPr>
  </w:style>
  <w:style w:type="paragraph" w:styleId="Pieddepage">
    <w:name w:val="footer"/>
    <w:link w:val="PieddepageCar"/>
    <w:rsid w:val="0074249D"/>
    <w:pPr>
      <w:widowControl w:val="0"/>
      <w:pBdr>
        <w:top w:val="nil"/>
        <w:left w:val="nil"/>
        <w:bottom w:val="nil"/>
        <w:right w:val="nil"/>
        <w:between w:val="nil"/>
        <w:bar w:val="nil"/>
      </w:pBdr>
      <w:tabs>
        <w:tab w:val="center" w:pos="4152"/>
        <w:tab w:val="right" w:pos="8305"/>
        <w:tab w:val="left" w:pos="8640"/>
      </w:tabs>
      <w:suppressAutoHyphens/>
      <w:spacing w:after="0"/>
    </w:pPr>
    <w:rPr>
      <w:rFonts w:eastAsia="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rsid w:val="0074249D"/>
    <w:rPr>
      <w:rFonts w:eastAsia="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rsid w:val="0074249D"/>
    <w:pPr>
      <w:widowControl w:val="0"/>
      <w:pBdr>
        <w:top w:val="nil"/>
        <w:left w:val="nil"/>
        <w:bottom w:val="nil"/>
        <w:right w:val="nil"/>
        <w:between w:val="nil"/>
        <w:bar w:val="nil"/>
      </w:pBdr>
      <w:suppressAutoHyphens/>
      <w:spacing w:after="0"/>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rsid w:val="0074249D"/>
    <w:rPr>
      <w:rFonts w:ascii="Courier New" w:eastAsia="Courier New" w:hAnsi="Courier New" w:cs="Courier New"/>
      <w:color w:val="000000"/>
      <w:sz w:val="20"/>
      <w:szCs w:val="20"/>
      <w:u w:color="000000"/>
      <w:bdr w:val="nil"/>
      <w:lang w:val="en-US" w:eastAsia="fr-FR"/>
    </w:rPr>
  </w:style>
  <w:style w:type="paragraph" w:customStyle="1" w:styleId="Corps">
    <w:name w:val="Corps"/>
    <w:rsid w:val="0074249D"/>
    <w:pPr>
      <w:pBdr>
        <w:top w:val="nil"/>
        <w:left w:val="nil"/>
        <w:bottom w:val="nil"/>
        <w:right w:val="nil"/>
        <w:between w:val="nil"/>
        <w:bar w:val="nil"/>
      </w:pBdr>
      <w:spacing w:after="0"/>
      <w:jc w:val="left"/>
    </w:pPr>
    <w:rPr>
      <w:rFonts w:eastAsia="Times New Roman" w:cs="Times New Roman"/>
      <w:color w:val="000000"/>
      <w:u w:color="000000"/>
      <w:bdr w:val="nil"/>
      <w:lang w:eastAsia="fr-FR"/>
    </w:rPr>
  </w:style>
  <w:style w:type="paragraph" w:customStyle="1" w:styleId="traduction">
    <w:name w:val="traduction"/>
    <w:rsid w:val="0074249D"/>
    <w:pPr>
      <w:pBdr>
        <w:top w:val="nil"/>
        <w:left w:val="nil"/>
        <w:bottom w:val="nil"/>
        <w:right w:val="nil"/>
        <w:between w:val="nil"/>
        <w:bar w:val="nil"/>
      </w:pBdr>
      <w:spacing w:after="0"/>
      <w:jc w:val="left"/>
    </w:pPr>
    <w:rPr>
      <w:rFonts w:eastAsia="Arial Unicode MS" w:hAnsi="Arial Unicode MS" w:cs="Arial Unicode MS"/>
      <w:color w:val="000000"/>
      <w:sz w:val="24"/>
      <w:szCs w:val="24"/>
      <w:u w:color="000000"/>
      <w:bdr w:val="nil"/>
      <w:lang w:eastAsia="fr-FR"/>
    </w:rPr>
  </w:style>
  <w:style w:type="numbering" w:customStyle="1" w:styleId="List0">
    <w:name w:val="List 0"/>
    <w:basedOn w:val="Style3import"/>
    <w:rsid w:val="0074249D"/>
    <w:pPr>
      <w:numPr>
        <w:numId w:val="3"/>
      </w:numPr>
    </w:pPr>
  </w:style>
  <w:style w:type="numbering" w:customStyle="1" w:styleId="Style3import">
    <w:name w:val="Style 3 importé"/>
    <w:rsid w:val="0074249D"/>
  </w:style>
  <w:style w:type="numbering" w:customStyle="1" w:styleId="List1">
    <w:name w:val="List 1"/>
    <w:basedOn w:val="Style4import"/>
    <w:rsid w:val="0074249D"/>
    <w:pPr>
      <w:numPr>
        <w:numId w:val="1"/>
      </w:numPr>
    </w:pPr>
  </w:style>
  <w:style w:type="numbering" w:customStyle="1" w:styleId="Style4import">
    <w:name w:val="Style 4 importé"/>
    <w:rsid w:val="0074249D"/>
  </w:style>
  <w:style w:type="numbering" w:customStyle="1" w:styleId="Liste21">
    <w:name w:val="Liste 21"/>
    <w:basedOn w:val="Style5import"/>
    <w:rsid w:val="0074249D"/>
    <w:pPr>
      <w:numPr>
        <w:numId w:val="2"/>
      </w:numPr>
    </w:pPr>
  </w:style>
  <w:style w:type="numbering" w:customStyle="1" w:styleId="Style5import">
    <w:name w:val="Style 5 importé"/>
    <w:rsid w:val="0074249D"/>
  </w:style>
  <w:style w:type="paragraph" w:styleId="Retraitcorpsdetexte2">
    <w:name w:val="Body Text Indent 2"/>
    <w:link w:val="Retraitcorpsdetexte2Car"/>
    <w:rsid w:val="0074249D"/>
    <w:pPr>
      <w:widowControl w:val="0"/>
      <w:pBdr>
        <w:top w:val="nil"/>
        <w:left w:val="nil"/>
        <w:bottom w:val="nil"/>
        <w:right w:val="nil"/>
        <w:between w:val="nil"/>
        <w:bar w:val="nil"/>
      </w:pBdr>
      <w:tabs>
        <w:tab w:val="left" w:pos="1440"/>
      </w:tabs>
      <w:spacing w:after="0"/>
      <w:ind w:left="426" w:hanging="426"/>
    </w:pPr>
    <w:rPr>
      <w:rFonts w:eastAsia="Times New Roman" w:cs="Times New Roman"/>
      <w:color w:val="000000"/>
      <w:sz w:val="24"/>
      <w:szCs w:val="24"/>
      <w:u w:color="000000"/>
      <w:bdr w:val="nil"/>
      <w:lang w:eastAsia="fr-FR"/>
    </w:rPr>
  </w:style>
  <w:style w:type="character" w:customStyle="1" w:styleId="Retraitcorpsdetexte2Car">
    <w:name w:val="Retrait corps de texte 2 Car"/>
    <w:basedOn w:val="Policepardfaut"/>
    <w:link w:val="Retraitcorpsdetexte2"/>
    <w:rsid w:val="0074249D"/>
    <w:rPr>
      <w:rFonts w:eastAsia="Times New Roman" w:cs="Times New Roman"/>
      <w:color w:val="000000"/>
      <w:sz w:val="24"/>
      <w:szCs w:val="24"/>
      <w:u w:color="000000"/>
      <w:bdr w:val="nil"/>
      <w:lang w:eastAsia="fr-FR"/>
    </w:rPr>
  </w:style>
  <w:style w:type="paragraph" w:styleId="Textedebulles">
    <w:name w:val="Balloon Text"/>
    <w:basedOn w:val="Normal"/>
    <w:link w:val="TextedebullesCar"/>
    <w:semiHidden/>
    <w:unhideWhenUsed/>
    <w:rsid w:val="0074249D"/>
    <w:rPr>
      <w:rFonts w:ascii="Tahoma" w:hAnsi="Tahoma" w:cs="Tahoma"/>
      <w:sz w:val="16"/>
      <w:szCs w:val="16"/>
    </w:rPr>
  </w:style>
  <w:style w:type="character" w:customStyle="1" w:styleId="TextedebullesCar">
    <w:name w:val="Texte de bulles Car"/>
    <w:basedOn w:val="Policepardfaut"/>
    <w:link w:val="Textedebulles"/>
    <w:semiHidden/>
    <w:rsid w:val="0074249D"/>
    <w:rPr>
      <w:rFonts w:ascii="Tahoma" w:eastAsia="Arial Unicode MS" w:hAnsi="Tahoma" w:cs="Tahoma"/>
      <w:sz w:val="16"/>
      <w:szCs w:val="16"/>
      <w:bdr w:val="nil"/>
      <w:lang w:val="en-US"/>
    </w:rPr>
  </w:style>
  <w:style w:type="paragraph" w:styleId="Paragraphedeliste">
    <w:name w:val="List Paragraph"/>
    <w:basedOn w:val="Normal"/>
    <w:link w:val="ParagraphedelisteCar"/>
    <w:uiPriority w:val="34"/>
    <w:qFormat/>
    <w:rsid w:val="0074249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table" w:styleId="Grilledutableau">
    <w:name w:val="Table Grid"/>
    <w:basedOn w:val="TableauNormal"/>
    <w:uiPriority w:val="59"/>
    <w:rsid w:val="0074249D"/>
    <w:pPr>
      <w:spacing w:after="0"/>
      <w:jc w:val="left"/>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lang w:val="en-GB" w:eastAsia="en-GB"/>
    </w:rPr>
  </w:style>
  <w:style w:type="paragraph" w:styleId="NormalWeb">
    <w:name w:val="Normal (Web)"/>
    <w:basedOn w:val="Normal"/>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74249D"/>
    <w:pPr>
      <w:spacing w:after="120"/>
    </w:pPr>
  </w:style>
  <w:style w:type="character" w:customStyle="1" w:styleId="CorpsdetexteCar">
    <w:name w:val="Corps de texte Car"/>
    <w:basedOn w:val="Policepardfaut"/>
    <w:link w:val="Corpsdetexte"/>
    <w:rsid w:val="0074249D"/>
    <w:rPr>
      <w:rFonts w:eastAsia="Arial Unicode MS" w:cs="Times New Roman"/>
      <w:sz w:val="24"/>
      <w:szCs w:val="24"/>
      <w:bdr w:val="nil"/>
      <w:lang w:val="en-US"/>
    </w:rPr>
  </w:style>
  <w:style w:type="character" w:customStyle="1" w:styleId="libtrombi11">
    <w:name w:val="libtrombi11"/>
    <w:basedOn w:val="Policepardfaut"/>
    <w:rsid w:val="0074249D"/>
  </w:style>
  <w:style w:type="paragraph" w:styleId="Retraitcorpsdetexte3">
    <w:name w:val="Body Text Indent 3"/>
    <w:basedOn w:val="Normal"/>
    <w:link w:val="Retraitcorpsdetexte3Car"/>
    <w:unhideWhenUsed/>
    <w:rsid w:val="0074249D"/>
    <w:pPr>
      <w:spacing w:after="120"/>
      <w:ind w:left="283"/>
    </w:pPr>
    <w:rPr>
      <w:sz w:val="16"/>
      <w:szCs w:val="16"/>
    </w:rPr>
  </w:style>
  <w:style w:type="character" w:customStyle="1" w:styleId="Retraitcorpsdetexte3Car">
    <w:name w:val="Retrait corps de texte 3 Car"/>
    <w:basedOn w:val="Policepardfaut"/>
    <w:link w:val="Retraitcorpsdetexte3"/>
    <w:rsid w:val="0074249D"/>
    <w:rPr>
      <w:rFonts w:eastAsia="Arial Unicode MS" w:cs="Times New Roman"/>
      <w:sz w:val="16"/>
      <w:szCs w:val="16"/>
      <w:bdr w:val="nil"/>
      <w:lang w:val="en-U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basedOn w:val="Policepardfaut"/>
    <w:rsid w:val="0074249D"/>
    <w:rPr>
      <w:vertAlign w:val="superscript"/>
    </w:rPr>
  </w:style>
  <w:style w:type="paragraph" w:customStyle="1" w:styleId="Retrait">
    <w:name w:val="Retrait"/>
    <w:rsid w:val="0074249D"/>
    <w:pPr>
      <w:widowControl w:val="0"/>
      <w:tabs>
        <w:tab w:val="left" w:pos="-720"/>
      </w:tabs>
      <w:suppressAutoHyphens/>
      <w:spacing w:after="0"/>
    </w:pPr>
    <w:rPr>
      <w:rFonts w:ascii="Palatino" w:eastAsia="Times New Roman" w:hAnsi="Palatino" w:cs="Times New Roman"/>
      <w:snapToGrid w:val="0"/>
      <w:spacing w:val="-2"/>
      <w:szCs w:val="20"/>
    </w:rPr>
  </w:style>
  <w:style w:type="paragraph" w:customStyle="1" w:styleId="Paragraphedeliste1">
    <w:name w:val="Paragraphe de liste1"/>
    <w:rsid w:val="0074249D"/>
    <w:pPr>
      <w:suppressAutoHyphens/>
      <w:spacing w:after="0"/>
      <w:ind w:left="720"/>
      <w:jc w:val="left"/>
    </w:pPr>
    <w:rPr>
      <w:rFonts w:eastAsia="Arial Unicode MS" w:cs="Arial Unicode MS"/>
      <w:color w:val="000000"/>
      <w:kern w:val="2"/>
      <w:sz w:val="24"/>
      <w:szCs w:val="24"/>
      <w:lang w:eastAsia="fr-FR" w:bidi="fr-FR"/>
    </w:rPr>
  </w:style>
  <w:style w:type="character" w:customStyle="1" w:styleId="date1">
    <w:name w:val="date1"/>
    <w:basedOn w:val="Policepardfaut"/>
    <w:rsid w:val="0074249D"/>
  </w:style>
  <w:style w:type="character" w:styleId="Numrodepage">
    <w:name w:val="page number"/>
    <w:basedOn w:val="Policepardfaut"/>
    <w:rsid w:val="0074249D"/>
  </w:style>
  <w:style w:type="paragraph" w:customStyle="1" w:styleId="Level2Number">
    <w:name w:val="Level 2 Number"/>
    <w:basedOn w:val="Corpsdetexte"/>
    <w:uiPriority w:val="29"/>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both"/>
    </w:pPr>
    <w:rPr>
      <w:rFonts w:ascii="Calibri" w:eastAsia="Times New Roman" w:hAnsi="Calibri"/>
      <w:sz w:val="22"/>
      <w:bdr w:val="none" w:sz="0" w:space="0" w:color="auto"/>
      <w:lang w:val="en-GB" w:eastAsia="en-GB"/>
    </w:rPr>
  </w:style>
  <w:style w:type="paragraph" w:customStyle="1" w:styleId="Default">
    <w:name w:val="Default"/>
    <w:rsid w:val="0074249D"/>
    <w:pPr>
      <w:autoSpaceDE w:val="0"/>
      <w:autoSpaceDN w:val="0"/>
      <w:adjustRightInd w:val="0"/>
      <w:spacing w:after="0"/>
      <w:jc w:val="left"/>
    </w:pPr>
    <w:rPr>
      <w:rFonts w:eastAsia="Arial Unicode MS" w:cs="Times New Roman"/>
      <w:color w:val="000000"/>
      <w:sz w:val="24"/>
      <w:szCs w:val="24"/>
      <w:bdr w:val="nil"/>
      <w:lang w:val="en-GB" w:eastAsia="fr-FR"/>
    </w:rPr>
  </w:style>
  <w:style w:type="character" w:customStyle="1" w:styleId="normal10">
    <w:name w:val="normal10"/>
    <w:basedOn w:val="Policepardfaut"/>
    <w:rsid w:val="0074249D"/>
  </w:style>
  <w:style w:type="character" w:styleId="lev">
    <w:name w:val="Strong"/>
    <w:basedOn w:val="Policepardfaut"/>
    <w:qFormat/>
    <w:rsid w:val="0074249D"/>
    <w:rPr>
      <w:b/>
      <w:bCs/>
    </w:rPr>
  </w:style>
  <w:style w:type="character" w:customStyle="1" w:styleId="ParagraphedelisteCar">
    <w:name w:val="Paragraphe de liste Car"/>
    <w:basedOn w:val="Policepardfaut"/>
    <w:link w:val="Paragraphedeliste"/>
    <w:uiPriority w:val="34"/>
    <w:locked/>
    <w:rsid w:val="0074249D"/>
    <w:rPr>
      <w:rFonts w:eastAsia="Times New Roman" w:cs="Times New Roman"/>
      <w:sz w:val="24"/>
      <w:szCs w:val="24"/>
      <w:lang w:val="en-GB" w:eastAsia="en-GB"/>
    </w:rPr>
  </w:style>
  <w:style w:type="character" w:customStyle="1" w:styleId="apple-style-span">
    <w:name w:val="apple-style-span"/>
    <w:basedOn w:val="Policepardfaut"/>
    <w:rsid w:val="0074249D"/>
  </w:style>
  <w:style w:type="paragraph" w:styleId="Commentaire">
    <w:name w:val="annotation text"/>
    <w:basedOn w:val="Normal"/>
    <w:link w:val="CommentaireCar"/>
    <w:uiPriority w:val="99"/>
    <w:unhideWhenUsed/>
    <w:rsid w:val="0074249D"/>
    <w:rPr>
      <w:sz w:val="20"/>
      <w:szCs w:val="20"/>
    </w:rPr>
  </w:style>
  <w:style w:type="character" w:customStyle="1" w:styleId="CommentaireCar">
    <w:name w:val="Commentaire Car"/>
    <w:basedOn w:val="Policepardfaut"/>
    <w:link w:val="Commentaire"/>
    <w:uiPriority w:val="99"/>
    <w:rsid w:val="0074249D"/>
    <w:rPr>
      <w:rFonts w:eastAsia="Arial Unicode MS" w:cs="Times New Roman"/>
      <w:sz w:val="20"/>
      <w:szCs w:val="20"/>
      <w:bdr w:val="nil"/>
      <w:lang w:val="en-US"/>
    </w:rPr>
  </w:style>
  <w:style w:type="paragraph" w:styleId="Objetducommentaire">
    <w:name w:val="annotation subject"/>
    <w:basedOn w:val="Commentaire"/>
    <w:next w:val="Commentaire"/>
    <w:link w:val="ObjetducommentaireCar"/>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bdr w:val="none" w:sz="0" w:space="0" w:color="auto"/>
      <w:lang w:val="fr-FR" w:eastAsia="fr-FR"/>
    </w:rPr>
  </w:style>
  <w:style w:type="character" w:customStyle="1" w:styleId="ObjetducommentaireCar">
    <w:name w:val="Objet du commentaire Car"/>
    <w:basedOn w:val="CommentaireCar"/>
    <w:link w:val="Objetducommentaire"/>
    <w:uiPriority w:val="99"/>
    <w:rsid w:val="0074249D"/>
    <w:rPr>
      <w:rFonts w:ascii="Verdana" w:eastAsia="Times New Roman" w:hAnsi="Verdana" w:cs="Times New Roman"/>
      <w:b/>
      <w:bCs/>
      <w:sz w:val="20"/>
      <w:szCs w:val="20"/>
      <w:bdr w:val="nil"/>
      <w:lang w:val="en-US" w:eastAsia="fr-FR"/>
    </w:rPr>
  </w:style>
  <w:style w:type="paragraph" w:styleId="Retraitcorpsdetexte">
    <w:name w:val="Body Text Indent"/>
    <w:basedOn w:val="Normal"/>
    <w:link w:val="RetraitcorpsdetexteCar"/>
    <w:unhideWhenUsed/>
    <w:rsid w:val="0074249D"/>
    <w:pPr>
      <w:spacing w:after="120"/>
      <w:ind w:left="283"/>
    </w:pPr>
  </w:style>
  <w:style w:type="character" w:customStyle="1" w:styleId="RetraitcorpsdetexteCar">
    <w:name w:val="Retrait corps de texte Car"/>
    <w:basedOn w:val="Policepardfaut"/>
    <w:link w:val="Retraitcorpsdetexte"/>
    <w:rsid w:val="0074249D"/>
    <w:rPr>
      <w:rFonts w:eastAsia="Arial Unicode MS" w:cs="Times New Roman"/>
      <w:sz w:val="24"/>
      <w:szCs w:val="24"/>
      <w:bdr w:val="nil"/>
      <w:lang w:val="en-US"/>
    </w:rPr>
  </w:style>
  <w:style w:type="paragraph" w:customStyle="1" w:styleId="Level1">
    <w:name w:val="Level 1"/>
    <w:basedOn w:val="Normal"/>
    <w:uiPriority w:val="99"/>
    <w:rsid w:val="0074249D"/>
    <w:pPr>
      <w:widowControl w:val="0"/>
      <w:numPr>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6" w:hanging="566"/>
      <w:outlineLvl w:val="0"/>
    </w:pPr>
    <w:rPr>
      <w:rFonts w:eastAsia="Times New Roman"/>
      <w:sz w:val="20"/>
      <w:bdr w:val="none" w:sz="0" w:space="0" w:color="auto"/>
    </w:rPr>
  </w:style>
  <w:style w:type="paragraph" w:customStyle="1" w:styleId="Level2">
    <w:name w:val="Level 2"/>
    <w:basedOn w:val="Normal"/>
    <w:uiPriority w:val="99"/>
    <w:rsid w:val="0074249D"/>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2" w:hanging="566"/>
      <w:outlineLvl w:val="1"/>
    </w:pPr>
    <w:rPr>
      <w:rFonts w:eastAsia="Times New Roman"/>
      <w:sz w:val="20"/>
      <w:bdr w:val="none" w:sz="0" w:space="0" w:color="auto"/>
    </w:rPr>
  </w:style>
  <w:style w:type="paragraph" w:customStyle="1" w:styleId="Level3">
    <w:name w:val="Level 3"/>
    <w:basedOn w:val="Normal"/>
    <w:uiPriority w:val="99"/>
    <w:rsid w:val="0074249D"/>
    <w:pPr>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0" w:hanging="568"/>
      <w:outlineLvl w:val="2"/>
    </w:pPr>
    <w:rPr>
      <w:rFonts w:eastAsia="Times New Roman"/>
      <w:sz w:val="20"/>
      <w:bdr w:val="none" w:sz="0" w:space="0" w:color="auto"/>
    </w:rPr>
  </w:style>
  <w:style w:type="paragraph" w:customStyle="1" w:styleId="1AutoList1">
    <w:name w:val="1AutoList1"/>
    <w:uiPriority w:val="99"/>
    <w:rsid w:val="0074249D"/>
    <w:pPr>
      <w:widowControl w:val="0"/>
      <w:tabs>
        <w:tab w:val="left" w:pos="720"/>
      </w:tabs>
      <w:autoSpaceDE w:val="0"/>
      <w:autoSpaceDN w:val="0"/>
      <w:adjustRightInd w:val="0"/>
      <w:spacing w:after="0"/>
      <w:ind w:left="720" w:hanging="720"/>
    </w:pPr>
    <w:rPr>
      <w:rFonts w:eastAsia="Times New Roman" w:cs="Times New Roman"/>
      <w:sz w:val="24"/>
      <w:szCs w:val="24"/>
      <w:lang w:val="en-GB"/>
    </w:rPr>
  </w:style>
  <w:style w:type="paragraph" w:customStyle="1" w:styleId="Preformatted">
    <w:name w:val="Preformatted"/>
    <w:uiPriority w:val="99"/>
    <w:rsid w:val="0074249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spacing w:after="0"/>
      <w:jc w:val="left"/>
    </w:pPr>
    <w:rPr>
      <w:rFonts w:ascii="Courier New" w:eastAsia="Times New Roman" w:hAnsi="Courier New" w:cs="Courier New"/>
      <w:sz w:val="20"/>
      <w:szCs w:val="20"/>
      <w:lang w:val="en-US"/>
    </w:rPr>
  </w:style>
  <w:style w:type="paragraph" w:customStyle="1" w:styleId="footnotetex">
    <w:name w:val="footnote tex"/>
    <w:uiPriority w:val="99"/>
    <w:rsid w:val="0074249D"/>
    <w:pPr>
      <w:widowControl w:val="0"/>
      <w:autoSpaceDE w:val="0"/>
      <w:autoSpaceDN w:val="0"/>
      <w:adjustRightInd w:val="0"/>
      <w:spacing w:after="0"/>
    </w:pPr>
    <w:rPr>
      <w:rFonts w:eastAsia="Times New Roman" w:cs="Times New Roman"/>
      <w:sz w:val="20"/>
      <w:szCs w:val="20"/>
      <w:lang w:val="de-DE"/>
    </w:rPr>
  </w:style>
  <w:style w:type="paragraph" w:styleId="Corpsdetexte2">
    <w:name w:val="Body Text 2"/>
    <w:basedOn w:val="Normal"/>
    <w:link w:val="Corpsdetexte2Car"/>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2"/>
      <w:bdr w:val="none" w:sz="0" w:space="0" w:color="auto"/>
    </w:rPr>
  </w:style>
  <w:style w:type="character" w:customStyle="1" w:styleId="Corpsdetexte2Car">
    <w:name w:val="Corps de texte 2 Car"/>
    <w:basedOn w:val="Policepardfaut"/>
    <w:link w:val="Corpsdetexte2"/>
    <w:rsid w:val="0074249D"/>
    <w:rPr>
      <w:rFonts w:eastAsia="Times New Roman" w:cs="Times New Roman"/>
      <w:szCs w:val="24"/>
      <w:lang w:val="en-US"/>
    </w:rPr>
  </w:style>
  <w:style w:type="paragraph" w:styleId="Corpsdetexte3">
    <w:name w:val="Body Text 3"/>
    <w:basedOn w:val="Normal"/>
    <w:link w:val="Corpsdetexte3Car"/>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line="232" w:lineRule="auto"/>
      <w:jc w:val="center"/>
    </w:pPr>
    <w:rPr>
      <w:rFonts w:eastAsia="Times New Roman"/>
      <w:b/>
      <w:bCs/>
      <w:bdr w:val="none" w:sz="0" w:space="0" w:color="auto"/>
      <w:lang w:val="en-GB"/>
    </w:rPr>
  </w:style>
  <w:style w:type="character" w:customStyle="1" w:styleId="Corpsdetexte3Car">
    <w:name w:val="Corps de texte 3 Car"/>
    <w:basedOn w:val="Policepardfaut"/>
    <w:link w:val="Corpsdetexte3"/>
    <w:rsid w:val="0074249D"/>
    <w:rPr>
      <w:rFonts w:eastAsia="Times New Roman" w:cs="Times New Roman"/>
      <w:b/>
      <w:bCs/>
      <w:sz w:val="24"/>
      <w:szCs w:val="24"/>
      <w:lang w:val="en-GB"/>
    </w:rPr>
  </w:style>
  <w:style w:type="paragraph" w:styleId="Normalcentr">
    <w:name w:val="Block Text"/>
    <w:basedOn w:val="Normal"/>
    <w:uiPriority w:val="99"/>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8" w:right="283" w:hanging="709"/>
    </w:pPr>
    <w:rPr>
      <w:rFonts w:eastAsia="Times New Roman"/>
      <w:szCs w:val="23"/>
      <w:bdr w:val="none" w:sz="0" w:space="0" w:color="auto"/>
    </w:rPr>
  </w:style>
  <w:style w:type="character" w:styleId="Lienhypertextesuivivisit">
    <w:name w:val="FollowedHyperlink"/>
    <w:rsid w:val="0074249D"/>
    <w:rPr>
      <w:rFonts w:cs="Times New Roman"/>
      <w:color w:val="800080"/>
      <w:u w:val="single"/>
    </w:rPr>
  </w:style>
  <w:style w:type="paragraph" w:styleId="Titre">
    <w:name w:val="Title"/>
    <w:basedOn w:val="Normal"/>
    <w:link w:val="TitreCar"/>
    <w:uiPriority w:val="10"/>
    <w:qFormat/>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jc w:val="center"/>
    </w:pPr>
    <w:rPr>
      <w:rFonts w:ascii="Arial" w:eastAsia="Times New Roman" w:hAnsi="Arial" w:cs="Arial"/>
      <w:b/>
      <w:bCs/>
      <w:sz w:val="32"/>
      <w:szCs w:val="22"/>
      <w:bdr w:val="none" w:sz="0" w:space="0" w:color="auto"/>
      <w:lang w:val="en-GB"/>
    </w:rPr>
  </w:style>
  <w:style w:type="character" w:customStyle="1" w:styleId="TitreCar">
    <w:name w:val="Titre Car"/>
    <w:basedOn w:val="Policepardfaut"/>
    <w:link w:val="Titre"/>
    <w:uiPriority w:val="10"/>
    <w:rsid w:val="0074249D"/>
    <w:rPr>
      <w:rFonts w:ascii="Arial" w:eastAsia="Times New Roman" w:hAnsi="Arial" w:cs="Arial"/>
      <w:b/>
      <w:bCs/>
      <w:sz w:val="32"/>
      <w:lang w:val="en-GB"/>
    </w:rPr>
  </w:style>
  <w:style w:type="paragraph" w:customStyle="1" w:styleId="ColorfulList-Accent11">
    <w:name w:val="Colorful List - Accent 11"/>
    <w:basedOn w:val="Normal"/>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s-UY"/>
    </w:rPr>
  </w:style>
  <w:style w:type="character" w:styleId="Marquedecommentaire">
    <w:name w:val="annotation reference"/>
    <w:uiPriority w:val="99"/>
    <w:semiHidden/>
    <w:rsid w:val="0074249D"/>
    <w:rPr>
      <w:rFonts w:cs="Times New Roman"/>
      <w:sz w:val="18"/>
    </w:rPr>
  </w:style>
  <w:style w:type="character" w:styleId="Accentuation">
    <w:name w:val="Emphasis"/>
    <w:uiPriority w:val="20"/>
    <w:qFormat/>
    <w:rsid w:val="0074249D"/>
    <w:rPr>
      <w:rFonts w:cs="Times New Roman"/>
      <w:i/>
      <w:iCs/>
    </w:rPr>
  </w:style>
  <w:style w:type="table" w:customStyle="1" w:styleId="TableGrid1">
    <w:name w:val="Table Grid1"/>
    <w:basedOn w:val="TableauNormal"/>
    <w:next w:val="Grilledutableau"/>
    <w:uiPriority w:val="59"/>
    <w:rsid w:val="0074249D"/>
    <w:pPr>
      <w:spacing w:after="0"/>
      <w:jc w:val="left"/>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ouleur-Accent4">
    <w:name w:val="Colorful Grid Accent 4"/>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
    <w:name w:val="Sfondo medio 2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right="6"/>
    </w:pPr>
    <w:rPr>
      <w:rFonts w:ascii="Arial" w:eastAsia="Calibri" w:hAnsi="Arial" w:cs="Arial"/>
      <w:noProof/>
      <w:sz w:val="22"/>
      <w:szCs w:val="22"/>
      <w:bdr w:val="none" w:sz="0" w:space="0" w:color="auto"/>
      <w:lang w:val="en-GB"/>
    </w:rPr>
  </w:style>
  <w:style w:type="paragraph" w:styleId="TM2">
    <w:name w:val="toc 2"/>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567" w:right="6" w:hanging="283"/>
      <w:jc w:val="center"/>
    </w:pPr>
    <w:rPr>
      <w:rFonts w:eastAsia="Calibri"/>
      <w:b/>
      <w:smallCaps/>
      <w:noProof/>
      <w:bdr w:val="none" w:sz="0" w:space="0" w:color="auto"/>
      <w:lang w:val="en-GB"/>
    </w:rPr>
  </w:style>
  <w:style w:type="paragraph" w:styleId="TM3">
    <w:name w:val="toc 3"/>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442"/>
    </w:pPr>
    <w:rPr>
      <w:rFonts w:ascii="Calibri" w:eastAsia="Calibri" w:hAnsi="Calibri"/>
      <w:sz w:val="22"/>
      <w:szCs w:val="22"/>
      <w:bdr w:val="none" w:sz="0" w:space="0" w:color="auto"/>
      <w:lang w:val="en-GB"/>
    </w:rPr>
  </w:style>
  <w:style w:type="character" w:customStyle="1" w:styleId="Normal1">
    <w:name w:val="Normal1"/>
    <w:rsid w:val="0074249D"/>
  </w:style>
  <w:style w:type="table" w:customStyle="1" w:styleId="Elencochiaro-Colore11">
    <w:name w:val="Elenco chiaro - Colore 11"/>
    <w:basedOn w:val="TableauNormal"/>
    <w:uiPriority w:val="61"/>
    <w:rsid w:val="0074249D"/>
    <w:pPr>
      <w:spacing w:after="0"/>
      <w:jc w:val="left"/>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diumGrid2Char">
    <w:name w:val="Medium Grid 2 Char"/>
    <w:link w:val="Grillemoyenne2"/>
    <w:uiPriority w:val="1"/>
    <w:rsid w:val="0074249D"/>
    <w:rPr>
      <w:rFonts w:ascii="Calibri" w:hAnsi="Calibri"/>
      <w:sz w:val="22"/>
      <w:szCs w:val="22"/>
      <w:lang w:val="it-IT"/>
    </w:rPr>
  </w:style>
  <w:style w:type="paragraph" w:styleId="TM4">
    <w:name w:val="toc 4"/>
    <w:basedOn w:val="Normal"/>
    <w:next w:val="Normal"/>
    <w:autoRedefine/>
    <w:uiPriority w:val="39"/>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658"/>
    </w:pPr>
    <w:rPr>
      <w:rFonts w:ascii="Calibri" w:eastAsia="Calibri" w:hAnsi="Calibri"/>
      <w:sz w:val="22"/>
      <w:szCs w:val="22"/>
      <w:bdr w:val="none" w:sz="0" w:space="0" w:color="auto"/>
      <w:lang w:val="en-GB"/>
    </w:rPr>
  </w:style>
  <w:style w:type="table" w:customStyle="1" w:styleId="Sfondoacolori1">
    <w:name w:val="Sfondo a colori1"/>
    <w:basedOn w:val="TableauNormal"/>
    <w:uiPriority w:val="71"/>
    <w:rsid w:val="0074249D"/>
    <w:pPr>
      <w:spacing w:after="0"/>
      <w:jc w:val="left"/>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Grillemoyenne2-Accent2">
    <w:name w:val="Medium Grid 2 Accent 2"/>
    <w:basedOn w:val="TableauNormal"/>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moyenne3-Accent1">
    <w:name w:val="Medium Grid 3 Accent 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1">
    <w:name w:val="Colorful Grid - Accent 11"/>
    <w:basedOn w:val="TableauNormal"/>
    <w:next w:val="Grillemoyenne2-Accent2"/>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En-ttedetabledesmatires">
    <w:name w:val="TOC Heading"/>
    <w:basedOn w:val="Titre1"/>
    <w:next w:val="Normal"/>
    <w:uiPriority w:val="39"/>
    <w:unhideWhenUsed/>
    <w:qFormat/>
    <w:rsid w:val="0074249D"/>
    <w:pPr>
      <w:widowControl w:val="0"/>
      <w:autoSpaceDE w:val="0"/>
      <w:autoSpaceDN w:val="0"/>
      <w:adjustRightInd w:val="0"/>
      <w:spacing w:before="240" w:after="60"/>
      <w:jc w:val="left"/>
      <w:outlineLvl w:val="9"/>
    </w:pPr>
    <w:rPr>
      <w:rFonts w:ascii="Calibri Light" w:hAnsi="Calibri Light"/>
      <w:bCs/>
      <w:kern w:val="32"/>
      <w:sz w:val="32"/>
      <w:szCs w:val="32"/>
      <w:lang w:val="en-US"/>
    </w:rPr>
  </w:style>
  <w:style w:type="numbering" w:customStyle="1" w:styleId="NoList1">
    <w:name w:val="No List1"/>
    <w:next w:val="Aucuneliste"/>
    <w:uiPriority w:val="99"/>
    <w:semiHidden/>
    <w:unhideWhenUsed/>
    <w:rsid w:val="0074249D"/>
  </w:style>
  <w:style w:type="paragraph" w:customStyle="1" w:styleId="contenth2">
    <w:name w:val="content_h2"/>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Georgia" w:eastAsia="Times New Roman" w:hAnsi="Georgia"/>
      <w:color w:val="013976"/>
      <w:sz w:val="54"/>
      <w:szCs w:val="54"/>
      <w:bdr w:val="none" w:sz="0" w:space="0" w:color="auto"/>
      <w:lang w:val="en-GB" w:eastAsia="en-GB"/>
    </w:rPr>
  </w:style>
  <w:style w:type="paragraph" w:customStyle="1" w:styleId="contenth3">
    <w:name w:val="content_h3"/>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Georgia" w:eastAsia="Times New Roman" w:hAnsi="Georgia"/>
      <w:color w:val="013976"/>
      <w:sz w:val="36"/>
      <w:szCs w:val="36"/>
      <w:bdr w:val="none" w:sz="0" w:space="0" w:color="auto"/>
      <w:lang w:val="en-GB" w:eastAsia="en-GB"/>
    </w:rPr>
  </w:style>
  <w:style w:type="table" w:customStyle="1" w:styleId="TableGrid2">
    <w:name w:val="Table Grid2"/>
    <w:basedOn w:val="TableauNormal"/>
    <w:next w:val="Grilledutableau"/>
    <w:uiPriority w:val="59"/>
    <w:rsid w:val="0074249D"/>
    <w:pPr>
      <w:spacing w:after="0"/>
      <w:jc w:val="left"/>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auNormal"/>
    <w:next w:val="Tramemoyenne2-Accent4"/>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1">
    <w:name w:val="Sfondo medio 2 - Colore 1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1">
    <w:name w:val="Sfondo medio 2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lencochiaro-Colore111">
    <w:name w:val="Elenco chiaro - Colore 111"/>
    <w:basedOn w:val="TableauNormal"/>
    <w:uiPriority w:val="61"/>
    <w:rsid w:val="0074249D"/>
    <w:pPr>
      <w:spacing w:after="0"/>
      <w:jc w:val="left"/>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Spacing1">
    <w:name w:val="No Spacing1"/>
    <w:next w:val="Sansinterligne"/>
    <w:uiPriority w:val="1"/>
    <w:qFormat/>
    <w:rsid w:val="0074249D"/>
    <w:pPr>
      <w:spacing w:after="0"/>
      <w:jc w:val="left"/>
    </w:pPr>
    <w:rPr>
      <w:rFonts w:ascii="Calibri" w:eastAsia="Times New Roman" w:hAnsi="Calibri" w:cs="Times New Roman"/>
      <w:lang w:val="it-IT"/>
    </w:rPr>
  </w:style>
  <w:style w:type="character" w:customStyle="1" w:styleId="NoSpacingChar">
    <w:name w:val="No Spacing Char"/>
    <w:uiPriority w:val="1"/>
    <w:rsid w:val="0074249D"/>
    <w:rPr>
      <w:rFonts w:eastAsia="Times New Roman"/>
      <w:lang w:val="it-IT"/>
    </w:rPr>
  </w:style>
  <w:style w:type="table" w:customStyle="1" w:styleId="Sfondoacolori11">
    <w:name w:val="Sfondo a colori11"/>
    <w:basedOn w:val="TableauNormal"/>
    <w:uiPriority w:val="71"/>
    <w:rsid w:val="0074249D"/>
    <w:pPr>
      <w:spacing w:after="0"/>
      <w:jc w:val="left"/>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Grid-Accent12">
    <w:name w:val="Colorful Grid - Accent 12"/>
    <w:basedOn w:val="TableauNormal"/>
    <w:next w:val="Grillecouleur-Accent1"/>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fondomedio2-Colore12">
    <w:name w:val="Sfondo medio 2 - Colore 12"/>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vision">
    <w:name w:val="Revision"/>
    <w:hidden/>
    <w:uiPriority w:val="99"/>
    <w:rsid w:val="0074249D"/>
    <w:pPr>
      <w:spacing w:after="0"/>
      <w:jc w:val="left"/>
    </w:pPr>
    <w:rPr>
      <w:rFonts w:ascii="Calibri" w:eastAsia="Calibri" w:hAnsi="Calibri" w:cs="Times New Roman"/>
      <w:lang w:val="en-GB"/>
    </w:rPr>
  </w:style>
  <w:style w:type="paragraph" w:customStyle="1" w:styleId="Caption1">
    <w:name w:val="Caption1"/>
    <w:basedOn w:val="Normal"/>
    <w:next w:val="Normal"/>
    <w:uiPriority w:val="35"/>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Calibri" w:hAnsi="Arial"/>
      <w:b/>
      <w:bCs/>
      <w:color w:val="4F81BD"/>
      <w:sz w:val="18"/>
      <w:szCs w:val="18"/>
      <w:bdr w:val="none" w:sz="0" w:space="0" w:color="auto"/>
      <w:lang w:val="en-GB"/>
    </w:rPr>
  </w:style>
  <w:style w:type="paragraph" w:styleId="Notedefin">
    <w:name w:val="endnote text"/>
    <w:basedOn w:val="Normal"/>
    <w:link w:val="NotedefinCar"/>
    <w:uiPriority w:val="99"/>
    <w:semiHidden/>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olor w:val="000000"/>
      <w:sz w:val="20"/>
      <w:szCs w:val="20"/>
      <w:bdr w:val="none" w:sz="0" w:space="0" w:color="auto"/>
      <w:lang w:val="en-GB"/>
    </w:rPr>
  </w:style>
  <w:style w:type="character" w:customStyle="1" w:styleId="NotedefinCar">
    <w:name w:val="Note de fin Car"/>
    <w:basedOn w:val="Policepardfaut"/>
    <w:link w:val="Notedefin"/>
    <w:uiPriority w:val="99"/>
    <w:semiHidden/>
    <w:rsid w:val="0074249D"/>
    <w:rPr>
      <w:rFonts w:ascii="Arial" w:eastAsia="Calibri" w:hAnsi="Arial" w:cs="Times New Roman"/>
      <w:color w:val="000000"/>
      <w:sz w:val="20"/>
      <w:szCs w:val="20"/>
      <w:lang w:val="en-GB"/>
    </w:rPr>
  </w:style>
  <w:style w:type="character" w:styleId="Appeldenotedefin">
    <w:name w:val="endnote reference"/>
    <w:uiPriority w:val="99"/>
    <w:semiHidden/>
    <w:unhideWhenUsed/>
    <w:rsid w:val="0074249D"/>
    <w:rPr>
      <w:vertAlign w:val="superscript"/>
    </w:rPr>
  </w:style>
  <w:style w:type="table" w:customStyle="1" w:styleId="Elencochiaro-Colore12">
    <w:name w:val="Elenco chiaro - Colore 12"/>
    <w:basedOn w:val="TableauNormal"/>
    <w:uiPriority w:val="61"/>
    <w:rsid w:val="0074249D"/>
    <w:pPr>
      <w:spacing w:after="0"/>
      <w:jc w:val="left"/>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TMLTypewriter1">
    <w:name w:val="HTML Typewriter1"/>
    <w:uiPriority w:val="99"/>
    <w:semiHidden/>
    <w:unhideWhenUsed/>
    <w:rsid w:val="0074249D"/>
    <w:rPr>
      <w:rFonts w:ascii="Courier New" w:eastAsia="Calibri" w:hAnsi="Courier New" w:cs="Courier New" w:hint="default"/>
      <w:sz w:val="20"/>
      <w:szCs w:val="20"/>
    </w:rPr>
  </w:style>
  <w:style w:type="table" w:styleId="Tramemoyenne2-Accent4">
    <w:name w:val="Medium Shading 2 Accent 4"/>
    <w:basedOn w:val="TableauNormal"/>
    <w:uiPriority w:val="69"/>
    <w:rsid w:val="0074249D"/>
    <w:pPr>
      <w:spacing w:after="0"/>
      <w:jc w:val="left"/>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99"/>
    <w:qFormat/>
    <w:rsid w:val="0074249D"/>
    <w:pPr>
      <w:widowControl w:val="0"/>
      <w:autoSpaceDE w:val="0"/>
      <w:autoSpaceDN w:val="0"/>
      <w:adjustRightInd w:val="0"/>
      <w:spacing w:after="0"/>
      <w:jc w:val="left"/>
    </w:pPr>
    <w:rPr>
      <w:rFonts w:eastAsia="Times New Roman" w:cs="Times New Roman"/>
      <w:sz w:val="20"/>
      <w:szCs w:val="24"/>
      <w:lang w:val="en-US"/>
    </w:rPr>
  </w:style>
  <w:style w:type="table" w:styleId="Grillecouleur-Accent1">
    <w:name w:val="Colorful Grid Accent 1"/>
    <w:basedOn w:val="TableauNormal"/>
    <w:uiPriority w:val="29"/>
    <w:qFormat/>
    <w:rsid w:val="0074249D"/>
    <w:pPr>
      <w:spacing w:after="0"/>
      <w:jc w:val="left"/>
    </w:pPr>
    <w:rPr>
      <w:rFonts w:eastAsia="Times New Roman"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MachinecrireHTML">
    <w:name w:val="HTML Typewriter"/>
    <w:unhideWhenUsed/>
    <w:rsid w:val="0074249D"/>
    <w:rPr>
      <w:rFonts w:ascii="Courier New" w:hAnsi="Courier New" w:cs="Courier New"/>
      <w:sz w:val="20"/>
      <w:szCs w:val="20"/>
    </w:rPr>
  </w:style>
  <w:style w:type="table" w:styleId="Grillemoyenne2">
    <w:name w:val="Medium Grid 2"/>
    <w:basedOn w:val="TableauNormal"/>
    <w:link w:val="MediumGrid2Char"/>
    <w:uiPriority w:val="1"/>
    <w:unhideWhenUsed/>
    <w:rsid w:val="0074249D"/>
    <w:pPr>
      <w:spacing w:after="0"/>
      <w:jc w:val="left"/>
    </w:pPr>
    <w:rPr>
      <w:rFonts w:ascii="Calibri" w:hAnsi="Calibri"/>
      <w:lang w:val="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pelle">
    <w:name w:val="spelle"/>
    <w:basedOn w:val="Policepardfaut"/>
    <w:rsid w:val="0074249D"/>
  </w:style>
  <w:style w:type="paragraph" w:styleId="Textebrut">
    <w:name w:val="Plain Text"/>
    <w:basedOn w:val="Normal"/>
    <w:link w:val="TextebrutCar"/>
    <w:uiPriority w:val="99"/>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fr-FR"/>
    </w:rPr>
  </w:style>
  <w:style w:type="character" w:customStyle="1" w:styleId="TextebrutCar">
    <w:name w:val="Texte brut Car"/>
    <w:basedOn w:val="Policepardfaut"/>
    <w:link w:val="Textebrut"/>
    <w:uiPriority w:val="99"/>
    <w:rsid w:val="0074249D"/>
    <w:rPr>
      <w:rFonts w:ascii="Calibri" w:hAnsi="Calibri"/>
      <w:szCs w:val="21"/>
    </w:rPr>
  </w:style>
  <w:style w:type="paragraph" w:customStyle="1" w:styleId="paragraphedeliste10">
    <w:name w:val="paragraphedeliste1"/>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styleId="Signaturelectronique">
    <w:name w:val="E-mail Signature"/>
    <w:basedOn w:val="Normal"/>
    <w:link w:val="SignaturelectroniqueCar"/>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ignaturelectroniqueCar">
    <w:name w:val="Signature électronique Car"/>
    <w:basedOn w:val="Policepardfaut"/>
    <w:link w:val="Signaturelectronique"/>
    <w:rsid w:val="0074249D"/>
    <w:rPr>
      <w:rFonts w:eastAsia="Times New Roman" w:cs="Times New Roman"/>
      <w:sz w:val="24"/>
      <w:szCs w:val="24"/>
      <w:lang w:val="en-US"/>
    </w:rPr>
  </w:style>
  <w:style w:type="character" w:customStyle="1" w:styleId="yshortcuts">
    <w:name w:val="yshortcuts"/>
    <w:basedOn w:val="Policepardfaut"/>
    <w:rsid w:val="0074249D"/>
  </w:style>
  <w:style w:type="paragraph" w:customStyle="1" w:styleId="CharCharCarCharCarCharCarCharCarChar">
    <w:name w:val="Char Char Car Char Car Char Car Char Car Char"/>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rFonts w:ascii="Arial" w:eastAsia="Times New Roman" w:hAnsi="Arial" w:cs="Arial"/>
      <w:sz w:val="20"/>
      <w:szCs w:val="20"/>
      <w:bdr w:val="none" w:sz="0" w:space="0" w:color="auto"/>
    </w:rPr>
  </w:style>
  <w:style w:type="character" w:customStyle="1" w:styleId="nav2">
    <w:name w:val="nav2"/>
    <w:basedOn w:val="Policepardfaut"/>
    <w:rsid w:val="0074249D"/>
  </w:style>
  <w:style w:type="character" w:customStyle="1" w:styleId="apple-tab-span">
    <w:name w:val="apple-tab-span"/>
    <w:basedOn w:val="Policepardfaut"/>
    <w:rsid w:val="0074249D"/>
  </w:style>
  <w:style w:type="character" w:customStyle="1" w:styleId="BorisBarov">
    <w:name w:val="Boris.Barov"/>
    <w:basedOn w:val="Policepardfaut"/>
    <w:semiHidden/>
    <w:rsid w:val="0074249D"/>
    <w:rPr>
      <w:rFonts w:ascii="Arial" w:hAnsi="Arial" w:cs="Arial"/>
      <w:color w:val="auto"/>
      <w:sz w:val="20"/>
      <w:szCs w:val="20"/>
    </w:rPr>
  </w:style>
  <w:style w:type="paragraph" w:customStyle="1" w:styleId="msolistparagraph0">
    <w:name w:val="msolistparagraph"/>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MS Mincho" w:hAnsi="Calibri"/>
      <w:sz w:val="22"/>
      <w:szCs w:val="22"/>
      <w:bdr w:val="none" w:sz="0" w:space="0" w:color="auto"/>
      <w:lang w:eastAsia="ja-JP"/>
    </w:rPr>
  </w:style>
  <w:style w:type="paragraph" w:styleId="PrformatHTML">
    <w:name w:val="HTML Preformatted"/>
    <w:basedOn w:val="Normal"/>
    <w:link w:val="PrformatHTMLCar"/>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bdr w:val="none" w:sz="0" w:space="0" w:color="auto"/>
      <w:lang w:eastAsia="ja-JP"/>
    </w:rPr>
  </w:style>
  <w:style w:type="character" w:customStyle="1" w:styleId="PrformatHTMLCar">
    <w:name w:val="Préformaté HTML Car"/>
    <w:basedOn w:val="Policepardfaut"/>
    <w:link w:val="PrformatHTML"/>
    <w:uiPriority w:val="99"/>
    <w:rsid w:val="0074249D"/>
    <w:rPr>
      <w:rFonts w:ascii="Courier New" w:eastAsia="MS Mincho" w:hAnsi="Courier New" w:cs="Courier New"/>
      <w:color w:val="000000"/>
      <w:sz w:val="20"/>
      <w:szCs w:val="20"/>
      <w:lang w:val="en-US" w:eastAsia="ja-JP"/>
    </w:rPr>
  </w:style>
  <w:style w:type="paragraph" w:customStyle="1" w:styleId="CharCharCarCarCharCharCarCarCharCharCarCarCharCharCarCarCharCharCarCar">
    <w:name w:val="Char Char Car Car Char Char Car Car Char Char Car Car Char Char Car Car Char Char Car Car"/>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sz w:val="20"/>
      <w:szCs w:val="20"/>
      <w:bdr w:val="none" w:sz="0" w:space="0" w:color="auto"/>
    </w:rPr>
  </w:style>
  <w:style w:type="character" w:customStyle="1" w:styleId="grisclair">
    <w:name w:val="gris_clair"/>
    <w:basedOn w:val="Policepardfaut"/>
    <w:rsid w:val="0074249D"/>
  </w:style>
  <w:style w:type="character" w:customStyle="1" w:styleId="bleuemail">
    <w:name w:val="bleu_email"/>
    <w:basedOn w:val="Policepardfaut"/>
    <w:rsid w:val="0074249D"/>
  </w:style>
  <w:style w:type="character" w:customStyle="1" w:styleId="st">
    <w:name w:val="st"/>
    <w:basedOn w:val="Policepardfaut"/>
    <w:rsid w:val="0074249D"/>
  </w:style>
  <w:style w:type="character" w:customStyle="1" w:styleId="normalchar">
    <w:name w:val="normal__char"/>
    <w:basedOn w:val="Policepardfaut"/>
    <w:rsid w:val="0074249D"/>
  </w:style>
  <w:style w:type="character" w:customStyle="1" w:styleId="hyperlinkchar">
    <w:name w:val="hyperlink__char"/>
    <w:basedOn w:val="Policepardfaut"/>
    <w:rsid w:val="0074249D"/>
  </w:style>
  <w:style w:type="character" w:customStyle="1" w:styleId="hps">
    <w:name w:val="hps"/>
    <w:basedOn w:val="Policepardfaut"/>
    <w:rsid w:val="0074249D"/>
  </w:style>
  <w:style w:type="character" w:customStyle="1" w:styleId="atn">
    <w:name w:val="atn"/>
    <w:basedOn w:val="Policepardfaut"/>
    <w:rsid w:val="0074249D"/>
  </w:style>
  <w:style w:type="paragraph" w:customStyle="1" w:styleId="xmsonormal">
    <w:name w:val="xmsonormal"/>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egovstyle-style-normal">
    <w:name w:val="egovstyle-style-normal"/>
    <w:basedOn w:val="Policepardfaut"/>
    <w:uiPriority w:val="99"/>
    <w:rsid w:val="0074249D"/>
    <w:rPr>
      <w:rFonts w:ascii="Times New Roman" w:hAnsi="Times New Roman" w:cs="Times New Roman" w:hint="default"/>
    </w:rPr>
  </w:style>
  <w:style w:type="character" w:customStyle="1" w:styleId="st1">
    <w:name w:val="st1"/>
    <w:basedOn w:val="Policepardfaut"/>
    <w:rsid w:val="0074249D"/>
  </w:style>
  <w:style w:type="character" w:customStyle="1" w:styleId="text5">
    <w:name w:val="text5"/>
    <w:basedOn w:val="Policepardfaut"/>
    <w:rsid w:val="0074249D"/>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E-mail Signature" w:uiPriority="0"/>
    <w:lsdException w:name="HTML Typewriter"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4"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73"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9"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249D"/>
    <w:pPr>
      <w:pBdr>
        <w:top w:val="nil"/>
        <w:left w:val="nil"/>
        <w:bottom w:val="nil"/>
        <w:right w:val="nil"/>
        <w:between w:val="nil"/>
        <w:bar w:val="nil"/>
      </w:pBdr>
      <w:spacing w:after="0"/>
      <w:jc w:val="left"/>
    </w:pPr>
    <w:rPr>
      <w:rFonts w:eastAsia="Arial Unicode MS" w:cs="Times New Roman"/>
      <w:sz w:val="24"/>
      <w:szCs w:val="24"/>
      <w:bdr w:val="nil"/>
      <w:lang w:val="en-US"/>
    </w:rPr>
  </w:style>
  <w:style w:type="paragraph" w:styleId="Titre1">
    <w:name w:val="heading 1"/>
    <w:basedOn w:val="Normal"/>
    <w:next w:val="Normal"/>
    <w:link w:val="Titre1Car"/>
    <w:qFormat/>
    <w:rsid w:val="0074249D"/>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eastAsia="Times New Roman"/>
      <w:b/>
      <w:szCs w:val="20"/>
      <w:bdr w:val="none" w:sz="0" w:space="0" w:color="auto"/>
      <w:lang w:val="en-GB"/>
    </w:rPr>
  </w:style>
  <w:style w:type="paragraph" w:styleId="Titre2">
    <w:name w:val="heading 2"/>
    <w:basedOn w:val="Normal"/>
    <w:next w:val="Normal"/>
    <w:link w:val="Titre2Car"/>
    <w:qFormat/>
    <w:rsid w:val="0074249D"/>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sz w:val="28"/>
      <w:szCs w:val="20"/>
      <w:bdr w:val="none" w:sz="0" w:space="0" w:color="auto"/>
      <w:lang w:val="en-GB"/>
    </w:rPr>
  </w:style>
  <w:style w:type="paragraph" w:styleId="Titre3">
    <w:name w:val="heading 3"/>
    <w:basedOn w:val="Normal"/>
    <w:next w:val="Normal"/>
    <w:link w:val="Titre3Car"/>
    <w:unhideWhenUsed/>
    <w:qFormat/>
    <w:rsid w:val="0074249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74249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snapToGrid w:val="0"/>
      <w:color w:val="4F81BD" w:themeColor="accent1"/>
      <w:sz w:val="22"/>
      <w:szCs w:val="22"/>
      <w:bdr w:val="none" w:sz="0" w:space="0" w:color="auto"/>
      <w:lang w:val="fr-FR" w:eastAsia="fr-FR"/>
    </w:rPr>
  </w:style>
  <w:style w:type="paragraph" w:styleId="Titre5">
    <w:name w:val="heading 5"/>
    <w:basedOn w:val="Normal"/>
    <w:next w:val="Normal"/>
    <w:link w:val="Titre5Car"/>
    <w:unhideWhenUsed/>
    <w:qFormat/>
    <w:rsid w:val="0074249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9"/>
    <w:qFormat/>
    <w:rsid w:val="0074249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5"/>
    </w:pPr>
    <w:rPr>
      <w:rFonts w:eastAsia="Times New Roman"/>
      <w:i/>
      <w:iCs/>
      <w:sz w:val="23"/>
      <w:szCs w:val="23"/>
      <w:bdr w:val="none" w:sz="0" w:space="0" w:color="auto"/>
      <w:lang w:val="en-GB"/>
    </w:rPr>
  </w:style>
  <w:style w:type="paragraph" w:styleId="Titre7">
    <w:name w:val="heading 7"/>
    <w:basedOn w:val="Normal"/>
    <w:next w:val="Normal"/>
    <w:link w:val="Titre7Car"/>
    <w:qFormat/>
    <w:rsid w:val="0074249D"/>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6"/>
    </w:pPr>
    <w:rPr>
      <w:rFonts w:eastAsia="Times New Roman"/>
      <w:b/>
      <w:bCs/>
      <w:sz w:val="26"/>
      <w:szCs w:val="26"/>
      <w:bdr w:val="none" w:sz="0" w:space="0" w:color="auto"/>
      <w:lang w:val="en-GB"/>
    </w:rPr>
  </w:style>
  <w:style w:type="paragraph" w:styleId="Titre8">
    <w:name w:val="heading 8"/>
    <w:basedOn w:val="Normal"/>
    <w:next w:val="Normal"/>
    <w:link w:val="Titre8Car"/>
    <w:qFormat/>
    <w:rsid w:val="0074249D"/>
    <w:pPr>
      <w:keepNext/>
      <w:framePr w:hSpace="180" w:wrap="notBeside" w:hAnchor="margin" w:y="-40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ind w:right="-108"/>
      <w:outlineLvl w:val="7"/>
    </w:pPr>
    <w:rPr>
      <w:rFonts w:ascii="Arial" w:eastAsia="Times New Roman" w:hAnsi="Arial" w:cs="Arial"/>
      <w:bdr w:val="none" w:sz="0" w:space="0" w:color="auto"/>
      <w:lang w:val="en-GB"/>
    </w:rPr>
  </w:style>
  <w:style w:type="paragraph" w:styleId="Titre9">
    <w:name w:val="heading 9"/>
    <w:basedOn w:val="Normal"/>
    <w:next w:val="Normal"/>
    <w:link w:val="Titre9Car"/>
    <w:qFormat/>
    <w:rsid w:val="0074249D"/>
    <w:pPr>
      <w:keepNext/>
      <w:framePr w:hSpace="180" w:wrap="notBeside" w:hAnchor="margin" w:y="-401"/>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right" w:pos="5426"/>
      </w:tabs>
      <w:autoSpaceDE w:val="0"/>
      <w:autoSpaceDN w:val="0"/>
      <w:adjustRightInd w:val="0"/>
      <w:spacing w:line="300" w:lineRule="atLeast"/>
      <w:outlineLvl w:val="8"/>
    </w:pPr>
    <w:rPr>
      <w:rFonts w:ascii="Arial" w:eastAsia="Times New Roman" w:hAnsi="Arial" w:cs="Arial"/>
      <w:b/>
      <w:bCs/>
      <w:sz w:val="32"/>
      <w:szCs w:val="36"/>
      <w:bdr w:val="none" w:sz="0" w:space="0" w:color="auto"/>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4249D"/>
    <w:rPr>
      <w:rFonts w:eastAsia="Times New Roman" w:cs="Times New Roman"/>
      <w:b/>
      <w:sz w:val="24"/>
      <w:szCs w:val="20"/>
      <w:lang w:val="en-GB"/>
    </w:rPr>
  </w:style>
  <w:style w:type="character" w:customStyle="1" w:styleId="Titre2Car">
    <w:name w:val="Titre 2 Car"/>
    <w:basedOn w:val="Policepardfaut"/>
    <w:link w:val="Titre2"/>
    <w:rsid w:val="0074249D"/>
    <w:rPr>
      <w:rFonts w:eastAsia="Times New Roman" w:cs="Times New Roman"/>
      <w:b/>
      <w:sz w:val="28"/>
      <w:szCs w:val="20"/>
      <w:lang w:val="en-GB"/>
    </w:rPr>
  </w:style>
  <w:style w:type="character" w:customStyle="1" w:styleId="Titre3Car">
    <w:name w:val="Titre 3 Car"/>
    <w:basedOn w:val="Policepardfaut"/>
    <w:link w:val="Titre3"/>
    <w:rsid w:val="0074249D"/>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rsid w:val="0074249D"/>
    <w:rPr>
      <w:rFonts w:asciiTheme="majorHAnsi" w:eastAsiaTheme="majorEastAsia" w:hAnsiTheme="majorHAnsi" w:cstheme="majorBidi"/>
      <w:b/>
      <w:bCs/>
      <w:i/>
      <w:iCs/>
      <w:snapToGrid w:val="0"/>
      <w:color w:val="4F81BD" w:themeColor="accent1"/>
      <w:lang w:eastAsia="fr-FR"/>
    </w:rPr>
  </w:style>
  <w:style w:type="character" w:customStyle="1" w:styleId="Titre5Car">
    <w:name w:val="Titre 5 Car"/>
    <w:basedOn w:val="Policepardfaut"/>
    <w:link w:val="Titre5"/>
    <w:rsid w:val="0074249D"/>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9"/>
    <w:rsid w:val="0074249D"/>
    <w:rPr>
      <w:rFonts w:eastAsia="Times New Roman" w:cs="Times New Roman"/>
      <w:i/>
      <w:iCs/>
      <w:sz w:val="23"/>
      <w:szCs w:val="23"/>
      <w:lang w:val="en-GB"/>
    </w:rPr>
  </w:style>
  <w:style w:type="character" w:customStyle="1" w:styleId="Titre7Car">
    <w:name w:val="Titre 7 Car"/>
    <w:basedOn w:val="Policepardfaut"/>
    <w:link w:val="Titre7"/>
    <w:rsid w:val="0074249D"/>
    <w:rPr>
      <w:rFonts w:eastAsia="Times New Roman" w:cs="Times New Roman"/>
      <w:b/>
      <w:bCs/>
      <w:sz w:val="26"/>
      <w:szCs w:val="26"/>
      <w:lang w:val="en-GB"/>
    </w:rPr>
  </w:style>
  <w:style w:type="character" w:customStyle="1" w:styleId="Titre8Car">
    <w:name w:val="Titre 8 Car"/>
    <w:basedOn w:val="Policepardfaut"/>
    <w:link w:val="Titre8"/>
    <w:rsid w:val="0074249D"/>
    <w:rPr>
      <w:rFonts w:ascii="Arial" w:eastAsia="Times New Roman" w:hAnsi="Arial" w:cs="Arial"/>
      <w:sz w:val="24"/>
      <w:szCs w:val="24"/>
      <w:lang w:val="en-GB"/>
    </w:rPr>
  </w:style>
  <w:style w:type="character" w:customStyle="1" w:styleId="Titre9Car">
    <w:name w:val="Titre 9 Car"/>
    <w:basedOn w:val="Policepardfaut"/>
    <w:link w:val="Titre9"/>
    <w:rsid w:val="0074249D"/>
    <w:rPr>
      <w:rFonts w:ascii="Arial" w:eastAsia="Times New Roman" w:hAnsi="Arial" w:cs="Arial"/>
      <w:b/>
      <w:bCs/>
      <w:sz w:val="32"/>
      <w:szCs w:val="36"/>
      <w:lang w:val="en-GB"/>
    </w:rPr>
  </w:style>
  <w:style w:type="character" w:styleId="Lienhypertexte">
    <w:name w:val="Hyperlink"/>
    <w:rsid w:val="0074249D"/>
    <w:rPr>
      <w:u w:val="single"/>
    </w:rPr>
  </w:style>
  <w:style w:type="table" w:customStyle="1" w:styleId="TableNormal1">
    <w:name w:val="Table Normal1"/>
    <w:rsid w:val="0074249D"/>
    <w:pPr>
      <w:pBdr>
        <w:top w:val="nil"/>
        <w:left w:val="nil"/>
        <w:bottom w:val="nil"/>
        <w:right w:val="nil"/>
        <w:between w:val="nil"/>
        <w:bar w:val="nil"/>
      </w:pBdr>
      <w:spacing w:after="0"/>
      <w:jc w:val="left"/>
    </w:pPr>
    <w:rPr>
      <w:rFonts w:eastAsia="Arial Unicode MS" w:cs="Times New Roman"/>
      <w:sz w:val="20"/>
      <w:szCs w:val="20"/>
      <w:bdr w:val="nil"/>
      <w:lang w:eastAsia="fr-FR"/>
    </w:rPr>
    <w:tblPr>
      <w:tblInd w:w="0" w:type="dxa"/>
      <w:tblCellMar>
        <w:top w:w="0" w:type="dxa"/>
        <w:left w:w="0" w:type="dxa"/>
        <w:bottom w:w="0" w:type="dxa"/>
        <w:right w:w="0" w:type="dxa"/>
      </w:tblCellMar>
    </w:tblPr>
  </w:style>
  <w:style w:type="paragraph" w:styleId="En-tte">
    <w:name w:val="header"/>
    <w:link w:val="En-tteCar"/>
    <w:rsid w:val="0074249D"/>
    <w:pPr>
      <w:pBdr>
        <w:top w:val="nil"/>
        <w:left w:val="nil"/>
        <w:bottom w:val="nil"/>
        <w:right w:val="nil"/>
        <w:between w:val="nil"/>
        <w:bar w:val="nil"/>
      </w:pBdr>
      <w:tabs>
        <w:tab w:val="right" w:pos="9020"/>
      </w:tabs>
      <w:spacing w:after="0"/>
      <w:jc w:val="left"/>
    </w:pPr>
    <w:rPr>
      <w:rFonts w:ascii="Helvetica" w:eastAsia="Helvetica" w:hAnsi="Helvetica" w:cs="Helvetica"/>
      <w:color w:val="000000"/>
      <w:sz w:val="24"/>
      <w:szCs w:val="24"/>
      <w:bdr w:val="nil"/>
      <w:lang w:eastAsia="fr-FR"/>
    </w:rPr>
  </w:style>
  <w:style w:type="character" w:customStyle="1" w:styleId="En-tteCar">
    <w:name w:val="En-tête Car"/>
    <w:basedOn w:val="Policepardfaut"/>
    <w:link w:val="En-tte"/>
    <w:rsid w:val="0074249D"/>
    <w:rPr>
      <w:rFonts w:ascii="Helvetica" w:eastAsia="Helvetica" w:hAnsi="Helvetica" w:cs="Helvetica"/>
      <w:color w:val="000000"/>
      <w:sz w:val="24"/>
      <w:szCs w:val="24"/>
      <w:bdr w:val="nil"/>
      <w:lang w:eastAsia="fr-FR"/>
    </w:rPr>
  </w:style>
  <w:style w:type="paragraph" w:styleId="Pieddepage">
    <w:name w:val="footer"/>
    <w:link w:val="PieddepageCar"/>
    <w:rsid w:val="0074249D"/>
    <w:pPr>
      <w:widowControl w:val="0"/>
      <w:pBdr>
        <w:top w:val="nil"/>
        <w:left w:val="nil"/>
        <w:bottom w:val="nil"/>
        <w:right w:val="nil"/>
        <w:between w:val="nil"/>
        <w:bar w:val="nil"/>
      </w:pBdr>
      <w:tabs>
        <w:tab w:val="center" w:pos="4152"/>
        <w:tab w:val="right" w:pos="8305"/>
        <w:tab w:val="left" w:pos="8640"/>
      </w:tabs>
      <w:suppressAutoHyphens/>
      <w:spacing w:after="0"/>
    </w:pPr>
    <w:rPr>
      <w:rFonts w:eastAsia="Times New Roman" w:cs="Times New Roman"/>
      <w:color w:val="000000"/>
      <w:sz w:val="24"/>
      <w:szCs w:val="24"/>
      <w:u w:color="000000"/>
      <w:bdr w:val="nil"/>
      <w:lang w:val="en-US" w:eastAsia="fr-FR"/>
    </w:rPr>
  </w:style>
  <w:style w:type="character" w:customStyle="1" w:styleId="PieddepageCar">
    <w:name w:val="Pied de page Car"/>
    <w:basedOn w:val="Policepardfaut"/>
    <w:link w:val="Pieddepage"/>
    <w:rsid w:val="0074249D"/>
    <w:rPr>
      <w:rFonts w:eastAsia="Times New Roman" w:cs="Times New Roman"/>
      <w:color w:val="000000"/>
      <w:sz w:val="24"/>
      <w:szCs w:val="24"/>
      <w:u w:color="000000"/>
      <w:bdr w:val="nil"/>
      <w:lang w:val="en-US" w:eastAsia="fr-FR"/>
    </w:rPr>
  </w:style>
  <w:style w:type="paragraph" w:styleId="Notedebasdepage">
    <w:name w:val="footnote text"/>
    <w:aliases w:val="fn,Geneva 9,Font: Geneva 9,Boston 10,f,ft,Fotnotstext Char,ft Char,single space,FOOTNOTES,ADB,single space1,footnote text1,FOOTNOTES1,fn1,ADB1,single space2,footnote text2,FOOTNOTES2,fn2,ADB2,single space3,footnote text3,fn3"/>
    <w:link w:val="NotedebasdepageCar"/>
    <w:rsid w:val="0074249D"/>
    <w:pPr>
      <w:widowControl w:val="0"/>
      <w:pBdr>
        <w:top w:val="nil"/>
        <w:left w:val="nil"/>
        <w:bottom w:val="nil"/>
        <w:right w:val="nil"/>
        <w:between w:val="nil"/>
        <w:bar w:val="nil"/>
      </w:pBdr>
      <w:suppressAutoHyphens/>
      <w:spacing w:after="0"/>
    </w:pPr>
    <w:rPr>
      <w:rFonts w:ascii="Courier New" w:eastAsia="Courier New" w:hAnsi="Courier New" w:cs="Courier New"/>
      <w:color w:val="000000"/>
      <w:sz w:val="20"/>
      <w:szCs w:val="20"/>
      <w:u w:color="000000"/>
      <w:bdr w:val="nil"/>
      <w:lang w:val="en-US" w:eastAsia="fr-FR"/>
    </w:rPr>
  </w:style>
  <w:style w:type="character" w:customStyle="1" w:styleId="NotedebasdepageCar">
    <w:name w:val="Note de bas de page Car"/>
    <w:aliases w:val="fn Car,Geneva 9 Car,Font: Geneva 9 Car,Boston 10 Car,f Car,ft Car,Fotnotstext Char Car,ft Char Car,single space Car,FOOTNOTES Car,ADB Car,single space1 Car,footnote text1 Car,FOOTNOTES1 Car,fn1 Car,ADB1 Car,single space2 Car"/>
    <w:basedOn w:val="Policepardfaut"/>
    <w:link w:val="Notedebasdepage"/>
    <w:rsid w:val="0074249D"/>
    <w:rPr>
      <w:rFonts w:ascii="Courier New" w:eastAsia="Courier New" w:hAnsi="Courier New" w:cs="Courier New"/>
      <w:color w:val="000000"/>
      <w:sz w:val="20"/>
      <w:szCs w:val="20"/>
      <w:u w:color="000000"/>
      <w:bdr w:val="nil"/>
      <w:lang w:val="en-US" w:eastAsia="fr-FR"/>
    </w:rPr>
  </w:style>
  <w:style w:type="paragraph" w:customStyle="1" w:styleId="Corps">
    <w:name w:val="Corps"/>
    <w:rsid w:val="0074249D"/>
    <w:pPr>
      <w:pBdr>
        <w:top w:val="nil"/>
        <w:left w:val="nil"/>
        <w:bottom w:val="nil"/>
        <w:right w:val="nil"/>
        <w:between w:val="nil"/>
        <w:bar w:val="nil"/>
      </w:pBdr>
      <w:spacing w:after="0"/>
      <w:jc w:val="left"/>
    </w:pPr>
    <w:rPr>
      <w:rFonts w:eastAsia="Times New Roman" w:cs="Times New Roman"/>
      <w:color w:val="000000"/>
      <w:u w:color="000000"/>
      <w:bdr w:val="nil"/>
      <w:lang w:eastAsia="fr-FR"/>
    </w:rPr>
  </w:style>
  <w:style w:type="paragraph" w:customStyle="1" w:styleId="traduction">
    <w:name w:val="traduction"/>
    <w:rsid w:val="0074249D"/>
    <w:pPr>
      <w:pBdr>
        <w:top w:val="nil"/>
        <w:left w:val="nil"/>
        <w:bottom w:val="nil"/>
        <w:right w:val="nil"/>
        <w:between w:val="nil"/>
        <w:bar w:val="nil"/>
      </w:pBdr>
      <w:spacing w:after="0"/>
      <w:jc w:val="left"/>
    </w:pPr>
    <w:rPr>
      <w:rFonts w:eastAsia="Arial Unicode MS" w:hAnsi="Arial Unicode MS" w:cs="Arial Unicode MS"/>
      <w:color w:val="000000"/>
      <w:sz w:val="24"/>
      <w:szCs w:val="24"/>
      <w:u w:color="000000"/>
      <w:bdr w:val="nil"/>
      <w:lang w:eastAsia="fr-FR"/>
    </w:rPr>
  </w:style>
  <w:style w:type="numbering" w:customStyle="1" w:styleId="List0">
    <w:name w:val="List 0"/>
    <w:basedOn w:val="Style3import"/>
    <w:rsid w:val="0074249D"/>
    <w:pPr>
      <w:numPr>
        <w:numId w:val="3"/>
      </w:numPr>
    </w:pPr>
  </w:style>
  <w:style w:type="numbering" w:customStyle="1" w:styleId="Style3import">
    <w:name w:val="Style 3 importé"/>
    <w:rsid w:val="0074249D"/>
  </w:style>
  <w:style w:type="numbering" w:customStyle="1" w:styleId="List1">
    <w:name w:val="List 1"/>
    <w:basedOn w:val="Style4import"/>
    <w:rsid w:val="0074249D"/>
    <w:pPr>
      <w:numPr>
        <w:numId w:val="1"/>
      </w:numPr>
    </w:pPr>
  </w:style>
  <w:style w:type="numbering" w:customStyle="1" w:styleId="Style4import">
    <w:name w:val="Style 4 importé"/>
    <w:rsid w:val="0074249D"/>
  </w:style>
  <w:style w:type="numbering" w:customStyle="1" w:styleId="Liste21">
    <w:name w:val="Liste 21"/>
    <w:basedOn w:val="Style5import"/>
    <w:rsid w:val="0074249D"/>
    <w:pPr>
      <w:numPr>
        <w:numId w:val="2"/>
      </w:numPr>
    </w:pPr>
  </w:style>
  <w:style w:type="numbering" w:customStyle="1" w:styleId="Style5import">
    <w:name w:val="Style 5 importé"/>
    <w:rsid w:val="0074249D"/>
  </w:style>
  <w:style w:type="paragraph" w:styleId="Retraitcorpsdetexte2">
    <w:name w:val="Body Text Indent 2"/>
    <w:link w:val="Retraitcorpsdetexte2Car"/>
    <w:rsid w:val="0074249D"/>
    <w:pPr>
      <w:widowControl w:val="0"/>
      <w:pBdr>
        <w:top w:val="nil"/>
        <w:left w:val="nil"/>
        <w:bottom w:val="nil"/>
        <w:right w:val="nil"/>
        <w:between w:val="nil"/>
        <w:bar w:val="nil"/>
      </w:pBdr>
      <w:tabs>
        <w:tab w:val="left" w:pos="1440"/>
      </w:tabs>
      <w:spacing w:after="0"/>
      <w:ind w:left="426" w:hanging="426"/>
    </w:pPr>
    <w:rPr>
      <w:rFonts w:eastAsia="Times New Roman" w:cs="Times New Roman"/>
      <w:color w:val="000000"/>
      <w:sz w:val="24"/>
      <w:szCs w:val="24"/>
      <w:u w:color="000000"/>
      <w:bdr w:val="nil"/>
      <w:lang w:eastAsia="fr-FR"/>
    </w:rPr>
  </w:style>
  <w:style w:type="character" w:customStyle="1" w:styleId="Retraitcorpsdetexte2Car">
    <w:name w:val="Retrait corps de texte 2 Car"/>
    <w:basedOn w:val="Policepardfaut"/>
    <w:link w:val="Retraitcorpsdetexte2"/>
    <w:rsid w:val="0074249D"/>
    <w:rPr>
      <w:rFonts w:eastAsia="Times New Roman" w:cs="Times New Roman"/>
      <w:color w:val="000000"/>
      <w:sz w:val="24"/>
      <w:szCs w:val="24"/>
      <w:u w:color="000000"/>
      <w:bdr w:val="nil"/>
      <w:lang w:eastAsia="fr-FR"/>
    </w:rPr>
  </w:style>
  <w:style w:type="paragraph" w:styleId="Textedebulles">
    <w:name w:val="Balloon Text"/>
    <w:basedOn w:val="Normal"/>
    <w:link w:val="TextedebullesCar"/>
    <w:semiHidden/>
    <w:unhideWhenUsed/>
    <w:rsid w:val="0074249D"/>
    <w:rPr>
      <w:rFonts w:ascii="Tahoma" w:hAnsi="Tahoma" w:cs="Tahoma"/>
      <w:sz w:val="16"/>
      <w:szCs w:val="16"/>
    </w:rPr>
  </w:style>
  <w:style w:type="character" w:customStyle="1" w:styleId="TextedebullesCar">
    <w:name w:val="Texte de bulles Car"/>
    <w:basedOn w:val="Policepardfaut"/>
    <w:link w:val="Textedebulles"/>
    <w:semiHidden/>
    <w:rsid w:val="0074249D"/>
    <w:rPr>
      <w:rFonts w:ascii="Tahoma" w:eastAsia="Arial Unicode MS" w:hAnsi="Tahoma" w:cs="Tahoma"/>
      <w:sz w:val="16"/>
      <w:szCs w:val="16"/>
      <w:bdr w:val="nil"/>
      <w:lang w:val="en-US"/>
    </w:rPr>
  </w:style>
  <w:style w:type="paragraph" w:styleId="Paragraphedeliste">
    <w:name w:val="List Paragraph"/>
    <w:basedOn w:val="Normal"/>
    <w:link w:val="ParagraphedelisteCar"/>
    <w:uiPriority w:val="34"/>
    <w:qFormat/>
    <w:rsid w:val="0074249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 w:type="table" w:styleId="Grilledutableau">
    <w:name w:val="Table Grid"/>
    <w:basedOn w:val="TableauNormal"/>
    <w:uiPriority w:val="59"/>
    <w:rsid w:val="0074249D"/>
    <w:pPr>
      <w:spacing w:after="0"/>
      <w:jc w:val="left"/>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lang w:val="en-GB" w:eastAsia="en-GB"/>
    </w:rPr>
  </w:style>
  <w:style w:type="paragraph" w:styleId="NormalWeb">
    <w:name w:val="Normal (Web)"/>
    <w:basedOn w:val="Normal"/>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74249D"/>
    <w:pPr>
      <w:spacing w:after="120"/>
    </w:pPr>
  </w:style>
  <w:style w:type="character" w:customStyle="1" w:styleId="CorpsdetexteCar">
    <w:name w:val="Corps de texte Car"/>
    <w:basedOn w:val="Policepardfaut"/>
    <w:link w:val="Corpsdetexte"/>
    <w:rsid w:val="0074249D"/>
    <w:rPr>
      <w:rFonts w:eastAsia="Arial Unicode MS" w:cs="Times New Roman"/>
      <w:sz w:val="24"/>
      <w:szCs w:val="24"/>
      <w:bdr w:val="nil"/>
      <w:lang w:val="en-US"/>
    </w:rPr>
  </w:style>
  <w:style w:type="character" w:customStyle="1" w:styleId="libtrombi11">
    <w:name w:val="libtrombi11"/>
    <w:basedOn w:val="Policepardfaut"/>
    <w:rsid w:val="0074249D"/>
  </w:style>
  <w:style w:type="paragraph" w:styleId="Retraitcorpsdetexte3">
    <w:name w:val="Body Text Indent 3"/>
    <w:basedOn w:val="Normal"/>
    <w:link w:val="Retraitcorpsdetexte3Car"/>
    <w:unhideWhenUsed/>
    <w:rsid w:val="0074249D"/>
    <w:pPr>
      <w:spacing w:after="120"/>
      <w:ind w:left="283"/>
    </w:pPr>
    <w:rPr>
      <w:sz w:val="16"/>
      <w:szCs w:val="16"/>
    </w:rPr>
  </w:style>
  <w:style w:type="character" w:customStyle="1" w:styleId="Retraitcorpsdetexte3Car">
    <w:name w:val="Retrait corps de texte 3 Car"/>
    <w:basedOn w:val="Policepardfaut"/>
    <w:link w:val="Retraitcorpsdetexte3"/>
    <w:rsid w:val="0074249D"/>
    <w:rPr>
      <w:rFonts w:eastAsia="Arial Unicode MS" w:cs="Times New Roman"/>
      <w:sz w:val="16"/>
      <w:szCs w:val="16"/>
      <w:bdr w:val="nil"/>
      <w:lang w:val="en-US"/>
    </w:rPr>
  </w:style>
  <w:style w:type="character" w:styleId="Appelnotedebasdep">
    <w:name w:val="footnote reference"/>
    <w:aliases w:val="number, BVI fnr,BVI fnr,stylish,EN Footnote Reference,Footnote reference number,Footnote symbol,note TESI,-E Fußnotenzeichen,SUPERS,ftref,Footnote,Times 10 Point,Exposant 3 Point,Ref,de nota al pie,EN Footnote text,E FNZ,16 Point"/>
    <w:basedOn w:val="Policepardfaut"/>
    <w:rsid w:val="0074249D"/>
    <w:rPr>
      <w:vertAlign w:val="superscript"/>
    </w:rPr>
  </w:style>
  <w:style w:type="paragraph" w:customStyle="1" w:styleId="Retrait">
    <w:name w:val="Retrait"/>
    <w:rsid w:val="0074249D"/>
    <w:pPr>
      <w:widowControl w:val="0"/>
      <w:tabs>
        <w:tab w:val="left" w:pos="-720"/>
      </w:tabs>
      <w:suppressAutoHyphens/>
      <w:spacing w:after="0"/>
    </w:pPr>
    <w:rPr>
      <w:rFonts w:ascii="Palatino" w:eastAsia="Times New Roman" w:hAnsi="Palatino" w:cs="Times New Roman"/>
      <w:snapToGrid w:val="0"/>
      <w:spacing w:val="-2"/>
      <w:szCs w:val="20"/>
    </w:rPr>
  </w:style>
  <w:style w:type="paragraph" w:customStyle="1" w:styleId="Paragraphedeliste1">
    <w:name w:val="Paragraphe de liste1"/>
    <w:rsid w:val="0074249D"/>
    <w:pPr>
      <w:suppressAutoHyphens/>
      <w:spacing w:after="0"/>
      <w:ind w:left="720"/>
      <w:jc w:val="left"/>
    </w:pPr>
    <w:rPr>
      <w:rFonts w:eastAsia="Arial Unicode MS" w:cs="Arial Unicode MS"/>
      <w:color w:val="000000"/>
      <w:kern w:val="2"/>
      <w:sz w:val="24"/>
      <w:szCs w:val="24"/>
      <w:lang w:eastAsia="fr-FR" w:bidi="fr-FR"/>
    </w:rPr>
  </w:style>
  <w:style w:type="character" w:customStyle="1" w:styleId="date1">
    <w:name w:val="date1"/>
    <w:basedOn w:val="Policepardfaut"/>
    <w:rsid w:val="0074249D"/>
  </w:style>
  <w:style w:type="character" w:styleId="Numrodepage">
    <w:name w:val="page number"/>
    <w:basedOn w:val="Policepardfaut"/>
    <w:rsid w:val="0074249D"/>
  </w:style>
  <w:style w:type="paragraph" w:customStyle="1" w:styleId="Level2Number">
    <w:name w:val="Level 2 Number"/>
    <w:basedOn w:val="Corpsdetexte"/>
    <w:uiPriority w:val="29"/>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both"/>
    </w:pPr>
    <w:rPr>
      <w:rFonts w:ascii="Calibri" w:eastAsia="Times New Roman" w:hAnsi="Calibri"/>
      <w:sz w:val="22"/>
      <w:bdr w:val="none" w:sz="0" w:space="0" w:color="auto"/>
      <w:lang w:val="en-GB" w:eastAsia="en-GB"/>
    </w:rPr>
  </w:style>
  <w:style w:type="paragraph" w:customStyle="1" w:styleId="Default">
    <w:name w:val="Default"/>
    <w:rsid w:val="0074249D"/>
    <w:pPr>
      <w:autoSpaceDE w:val="0"/>
      <w:autoSpaceDN w:val="0"/>
      <w:adjustRightInd w:val="0"/>
      <w:spacing w:after="0"/>
      <w:jc w:val="left"/>
    </w:pPr>
    <w:rPr>
      <w:rFonts w:eastAsia="Arial Unicode MS" w:cs="Times New Roman"/>
      <w:color w:val="000000"/>
      <w:sz w:val="24"/>
      <w:szCs w:val="24"/>
      <w:bdr w:val="nil"/>
      <w:lang w:val="en-GB" w:eastAsia="fr-FR"/>
    </w:rPr>
  </w:style>
  <w:style w:type="character" w:customStyle="1" w:styleId="normal10">
    <w:name w:val="normal10"/>
    <w:basedOn w:val="Policepardfaut"/>
    <w:rsid w:val="0074249D"/>
  </w:style>
  <w:style w:type="character" w:styleId="lev">
    <w:name w:val="Strong"/>
    <w:basedOn w:val="Policepardfaut"/>
    <w:qFormat/>
    <w:rsid w:val="0074249D"/>
    <w:rPr>
      <w:b/>
      <w:bCs/>
    </w:rPr>
  </w:style>
  <w:style w:type="character" w:customStyle="1" w:styleId="ParagraphedelisteCar">
    <w:name w:val="Paragraphe de liste Car"/>
    <w:basedOn w:val="Policepardfaut"/>
    <w:link w:val="Paragraphedeliste"/>
    <w:uiPriority w:val="34"/>
    <w:locked/>
    <w:rsid w:val="0074249D"/>
    <w:rPr>
      <w:rFonts w:eastAsia="Times New Roman" w:cs="Times New Roman"/>
      <w:sz w:val="24"/>
      <w:szCs w:val="24"/>
      <w:lang w:val="en-GB" w:eastAsia="en-GB"/>
    </w:rPr>
  </w:style>
  <w:style w:type="character" w:customStyle="1" w:styleId="apple-style-span">
    <w:name w:val="apple-style-span"/>
    <w:basedOn w:val="Policepardfaut"/>
    <w:rsid w:val="0074249D"/>
  </w:style>
  <w:style w:type="paragraph" w:styleId="Commentaire">
    <w:name w:val="annotation text"/>
    <w:basedOn w:val="Normal"/>
    <w:link w:val="CommentaireCar"/>
    <w:uiPriority w:val="99"/>
    <w:unhideWhenUsed/>
    <w:rsid w:val="0074249D"/>
    <w:rPr>
      <w:sz w:val="20"/>
      <w:szCs w:val="20"/>
    </w:rPr>
  </w:style>
  <w:style w:type="character" w:customStyle="1" w:styleId="CommentaireCar">
    <w:name w:val="Commentaire Car"/>
    <w:basedOn w:val="Policepardfaut"/>
    <w:link w:val="Commentaire"/>
    <w:uiPriority w:val="99"/>
    <w:rsid w:val="0074249D"/>
    <w:rPr>
      <w:rFonts w:eastAsia="Arial Unicode MS" w:cs="Times New Roman"/>
      <w:sz w:val="20"/>
      <w:szCs w:val="20"/>
      <w:bdr w:val="nil"/>
      <w:lang w:val="en-US"/>
    </w:rPr>
  </w:style>
  <w:style w:type="paragraph" w:styleId="Objetducommentaire">
    <w:name w:val="annotation subject"/>
    <w:basedOn w:val="Commentaire"/>
    <w:next w:val="Commentaire"/>
    <w:link w:val="ObjetducommentaireCar"/>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b/>
      <w:bCs/>
      <w:bdr w:val="none" w:sz="0" w:space="0" w:color="auto"/>
      <w:lang w:val="fr-FR" w:eastAsia="fr-FR"/>
    </w:rPr>
  </w:style>
  <w:style w:type="character" w:customStyle="1" w:styleId="ObjetducommentaireCar">
    <w:name w:val="Objet du commentaire Car"/>
    <w:basedOn w:val="CommentaireCar"/>
    <w:link w:val="Objetducommentaire"/>
    <w:uiPriority w:val="99"/>
    <w:rsid w:val="0074249D"/>
    <w:rPr>
      <w:rFonts w:ascii="Verdana" w:eastAsia="Times New Roman" w:hAnsi="Verdana" w:cs="Times New Roman"/>
      <w:b/>
      <w:bCs/>
      <w:sz w:val="20"/>
      <w:szCs w:val="20"/>
      <w:bdr w:val="nil"/>
      <w:lang w:val="en-US" w:eastAsia="fr-FR"/>
    </w:rPr>
  </w:style>
  <w:style w:type="paragraph" w:styleId="Retraitcorpsdetexte">
    <w:name w:val="Body Text Indent"/>
    <w:basedOn w:val="Normal"/>
    <w:link w:val="RetraitcorpsdetexteCar"/>
    <w:unhideWhenUsed/>
    <w:rsid w:val="0074249D"/>
    <w:pPr>
      <w:spacing w:after="120"/>
      <w:ind w:left="283"/>
    </w:pPr>
  </w:style>
  <w:style w:type="character" w:customStyle="1" w:styleId="RetraitcorpsdetexteCar">
    <w:name w:val="Retrait corps de texte Car"/>
    <w:basedOn w:val="Policepardfaut"/>
    <w:link w:val="Retraitcorpsdetexte"/>
    <w:rsid w:val="0074249D"/>
    <w:rPr>
      <w:rFonts w:eastAsia="Arial Unicode MS" w:cs="Times New Roman"/>
      <w:sz w:val="24"/>
      <w:szCs w:val="24"/>
      <w:bdr w:val="nil"/>
      <w:lang w:val="en-US"/>
    </w:rPr>
  </w:style>
  <w:style w:type="paragraph" w:customStyle="1" w:styleId="Level1">
    <w:name w:val="Level 1"/>
    <w:basedOn w:val="Normal"/>
    <w:uiPriority w:val="99"/>
    <w:rsid w:val="0074249D"/>
    <w:pPr>
      <w:widowControl w:val="0"/>
      <w:numPr>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6" w:hanging="566"/>
      <w:outlineLvl w:val="0"/>
    </w:pPr>
    <w:rPr>
      <w:rFonts w:eastAsia="Times New Roman"/>
      <w:sz w:val="20"/>
      <w:bdr w:val="none" w:sz="0" w:space="0" w:color="auto"/>
    </w:rPr>
  </w:style>
  <w:style w:type="paragraph" w:customStyle="1" w:styleId="Level2">
    <w:name w:val="Level 2"/>
    <w:basedOn w:val="Normal"/>
    <w:uiPriority w:val="99"/>
    <w:rsid w:val="0074249D"/>
    <w:pPr>
      <w:widowControl w:val="0"/>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2" w:hanging="566"/>
      <w:outlineLvl w:val="1"/>
    </w:pPr>
    <w:rPr>
      <w:rFonts w:eastAsia="Times New Roman"/>
      <w:sz w:val="20"/>
      <w:bdr w:val="none" w:sz="0" w:space="0" w:color="auto"/>
    </w:rPr>
  </w:style>
  <w:style w:type="paragraph" w:customStyle="1" w:styleId="Level3">
    <w:name w:val="Level 3"/>
    <w:basedOn w:val="Normal"/>
    <w:uiPriority w:val="99"/>
    <w:rsid w:val="0074249D"/>
    <w:pPr>
      <w:widowControl w:val="0"/>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0" w:hanging="568"/>
      <w:outlineLvl w:val="2"/>
    </w:pPr>
    <w:rPr>
      <w:rFonts w:eastAsia="Times New Roman"/>
      <w:sz w:val="20"/>
      <w:bdr w:val="none" w:sz="0" w:space="0" w:color="auto"/>
    </w:rPr>
  </w:style>
  <w:style w:type="paragraph" w:customStyle="1" w:styleId="1AutoList1">
    <w:name w:val="1AutoList1"/>
    <w:uiPriority w:val="99"/>
    <w:rsid w:val="0074249D"/>
    <w:pPr>
      <w:widowControl w:val="0"/>
      <w:tabs>
        <w:tab w:val="left" w:pos="720"/>
      </w:tabs>
      <w:autoSpaceDE w:val="0"/>
      <w:autoSpaceDN w:val="0"/>
      <w:adjustRightInd w:val="0"/>
      <w:spacing w:after="0"/>
      <w:ind w:left="720" w:hanging="720"/>
    </w:pPr>
    <w:rPr>
      <w:rFonts w:eastAsia="Times New Roman" w:cs="Times New Roman"/>
      <w:sz w:val="24"/>
      <w:szCs w:val="24"/>
      <w:lang w:val="en-GB"/>
    </w:rPr>
  </w:style>
  <w:style w:type="paragraph" w:customStyle="1" w:styleId="Preformatted">
    <w:name w:val="Preformatted"/>
    <w:uiPriority w:val="99"/>
    <w:rsid w:val="0074249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spacing w:after="0"/>
      <w:jc w:val="left"/>
    </w:pPr>
    <w:rPr>
      <w:rFonts w:ascii="Courier New" w:eastAsia="Times New Roman" w:hAnsi="Courier New" w:cs="Courier New"/>
      <w:sz w:val="20"/>
      <w:szCs w:val="20"/>
      <w:lang w:val="en-US"/>
    </w:rPr>
  </w:style>
  <w:style w:type="paragraph" w:customStyle="1" w:styleId="footnotetex">
    <w:name w:val="footnote tex"/>
    <w:uiPriority w:val="99"/>
    <w:rsid w:val="0074249D"/>
    <w:pPr>
      <w:widowControl w:val="0"/>
      <w:autoSpaceDE w:val="0"/>
      <w:autoSpaceDN w:val="0"/>
      <w:adjustRightInd w:val="0"/>
      <w:spacing w:after="0"/>
    </w:pPr>
    <w:rPr>
      <w:rFonts w:eastAsia="Times New Roman" w:cs="Times New Roman"/>
      <w:sz w:val="20"/>
      <w:szCs w:val="20"/>
      <w:lang w:val="de-DE"/>
    </w:rPr>
  </w:style>
  <w:style w:type="paragraph" w:styleId="Corpsdetexte2">
    <w:name w:val="Body Text 2"/>
    <w:basedOn w:val="Normal"/>
    <w:link w:val="Corpsdetexte2Car"/>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2"/>
      <w:bdr w:val="none" w:sz="0" w:space="0" w:color="auto"/>
    </w:rPr>
  </w:style>
  <w:style w:type="character" w:customStyle="1" w:styleId="Corpsdetexte2Car">
    <w:name w:val="Corps de texte 2 Car"/>
    <w:basedOn w:val="Policepardfaut"/>
    <w:link w:val="Corpsdetexte2"/>
    <w:rsid w:val="0074249D"/>
    <w:rPr>
      <w:rFonts w:eastAsia="Times New Roman" w:cs="Times New Roman"/>
      <w:szCs w:val="24"/>
      <w:lang w:val="en-US"/>
    </w:rPr>
  </w:style>
  <w:style w:type="paragraph" w:styleId="Corpsdetexte3">
    <w:name w:val="Body Text 3"/>
    <w:basedOn w:val="Normal"/>
    <w:link w:val="Corpsdetexte3Car"/>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line="232" w:lineRule="auto"/>
      <w:jc w:val="center"/>
    </w:pPr>
    <w:rPr>
      <w:rFonts w:eastAsia="Times New Roman"/>
      <w:b/>
      <w:bCs/>
      <w:bdr w:val="none" w:sz="0" w:space="0" w:color="auto"/>
      <w:lang w:val="en-GB"/>
    </w:rPr>
  </w:style>
  <w:style w:type="character" w:customStyle="1" w:styleId="Corpsdetexte3Car">
    <w:name w:val="Corps de texte 3 Car"/>
    <w:basedOn w:val="Policepardfaut"/>
    <w:link w:val="Corpsdetexte3"/>
    <w:rsid w:val="0074249D"/>
    <w:rPr>
      <w:rFonts w:eastAsia="Times New Roman" w:cs="Times New Roman"/>
      <w:b/>
      <w:bCs/>
      <w:sz w:val="24"/>
      <w:szCs w:val="24"/>
      <w:lang w:val="en-GB"/>
    </w:rPr>
  </w:style>
  <w:style w:type="paragraph" w:styleId="Normalcentr">
    <w:name w:val="Block Text"/>
    <w:basedOn w:val="Normal"/>
    <w:uiPriority w:val="99"/>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18" w:right="283" w:hanging="709"/>
    </w:pPr>
    <w:rPr>
      <w:rFonts w:eastAsia="Times New Roman"/>
      <w:szCs w:val="23"/>
      <w:bdr w:val="none" w:sz="0" w:space="0" w:color="auto"/>
    </w:rPr>
  </w:style>
  <w:style w:type="character" w:styleId="Lienhypertextesuivivisit">
    <w:name w:val="FollowedHyperlink"/>
    <w:rsid w:val="0074249D"/>
    <w:rPr>
      <w:rFonts w:cs="Times New Roman"/>
      <w:color w:val="800080"/>
      <w:u w:val="single"/>
    </w:rPr>
  </w:style>
  <w:style w:type="paragraph" w:styleId="Titre">
    <w:name w:val="Title"/>
    <w:basedOn w:val="Normal"/>
    <w:link w:val="TitreCar"/>
    <w:uiPriority w:val="10"/>
    <w:qFormat/>
    <w:rsid w:val="007424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jc w:val="center"/>
    </w:pPr>
    <w:rPr>
      <w:rFonts w:ascii="Arial" w:eastAsia="Times New Roman" w:hAnsi="Arial" w:cs="Arial"/>
      <w:b/>
      <w:bCs/>
      <w:sz w:val="32"/>
      <w:szCs w:val="22"/>
      <w:bdr w:val="none" w:sz="0" w:space="0" w:color="auto"/>
      <w:lang w:val="en-GB"/>
    </w:rPr>
  </w:style>
  <w:style w:type="character" w:customStyle="1" w:styleId="TitreCar">
    <w:name w:val="Titre Car"/>
    <w:basedOn w:val="Policepardfaut"/>
    <w:link w:val="Titre"/>
    <w:uiPriority w:val="10"/>
    <w:rsid w:val="0074249D"/>
    <w:rPr>
      <w:rFonts w:ascii="Arial" w:eastAsia="Times New Roman" w:hAnsi="Arial" w:cs="Arial"/>
      <w:b/>
      <w:bCs/>
      <w:sz w:val="32"/>
      <w:lang w:val="en-GB"/>
    </w:rPr>
  </w:style>
  <w:style w:type="paragraph" w:customStyle="1" w:styleId="ColorfulList-Accent11">
    <w:name w:val="Colorful List - Accent 11"/>
    <w:basedOn w:val="Normal"/>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s-UY"/>
    </w:rPr>
  </w:style>
  <w:style w:type="character" w:styleId="Marquedecommentaire">
    <w:name w:val="annotation reference"/>
    <w:uiPriority w:val="99"/>
    <w:semiHidden/>
    <w:rsid w:val="0074249D"/>
    <w:rPr>
      <w:rFonts w:cs="Times New Roman"/>
      <w:sz w:val="18"/>
    </w:rPr>
  </w:style>
  <w:style w:type="character" w:styleId="Accentuation">
    <w:name w:val="Emphasis"/>
    <w:uiPriority w:val="20"/>
    <w:qFormat/>
    <w:rsid w:val="0074249D"/>
    <w:rPr>
      <w:rFonts w:cs="Times New Roman"/>
      <w:i/>
      <w:iCs/>
    </w:rPr>
  </w:style>
  <w:style w:type="table" w:customStyle="1" w:styleId="TableGrid1">
    <w:name w:val="Table Grid1"/>
    <w:basedOn w:val="TableauNormal"/>
    <w:next w:val="Grilledutableau"/>
    <w:uiPriority w:val="59"/>
    <w:rsid w:val="0074249D"/>
    <w:pPr>
      <w:spacing w:after="0"/>
      <w:jc w:val="left"/>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ouleur-Accent4">
    <w:name w:val="Colorful Grid Accent 4"/>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
    <w:name w:val="Sfondo medio 2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right="6"/>
    </w:pPr>
    <w:rPr>
      <w:rFonts w:ascii="Arial" w:eastAsia="Calibri" w:hAnsi="Arial" w:cs="Arial"/>
      <w:noProof/>
      <w:sz w:val="22"/>
      <w:szCs w:val="22"/>
      <w:bdr w:val="none" w:sz="0" w:space="0" w:color="auto"/>
      <w:lang w:val="en-GB"/>
    </w:rPr>
  </w:style>
  <w:style w:type="paragraph" w:styleId="TM2">
    <w:name w:val="toc 2"/>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567" w:right="6" w:hanging="283"/>
      <w:jc w:val="center"/>
    </w:pPr>
    <w:rPr>
      <w:rFonts w:eastAsia="Calibri"/>
      <w:b/>
      <w:smallCaps/>
      <w:noProof/>
      <w:bdr w:val="none" w:sz="0" w:space="0" w:color="auto"/>
      <w:lang w:val="en-GB"/>
    </w:rPr>
  </w:style>
  <w:style w:type="paragraph" w:styleId="TM3">
    <w:name w:val="toc 3"/>
    <w:basedOn w:val="Normal"/>
    <w:next w:val="Normal"/>
    <w:autoRedefine/>
    <w:uiPriority w:val="39"/>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442"/>
    </w:pPr>
    <w:rPr>
      <w:rFonts w:ascii="Calibri" w:eastAsia="Calibri" w:hAnsi="Calibri"/>
      <w:sz w:val="22"/>
      <w:szCs w:val="22"/>
      <w:bdr w:val="none" w:sz="0" w:space="0" w:color="auto"/>
      <w:lang w:val="en-GB"/>
    </w:rPr>
  </w:style>
  <w:style w:type="character" w:customStyle="1" w:styleId="Normal1">
    <w:name w:val="Normal1"/>
    <w:rsid w:val="0074249D"/>
  </w:style>
  <w:style w:type="table" w:customStyle="1" w:styleId="Elencochiaro-Colore11">
    <w:name w:val="Elenco chiaro - Colore 11"/>
    <w:basedOn w:val="TableauNormal"/>
    <w:uiPriority w:val="61"/>
    <w:rsid w:val="0074249D"/>
    <w:pPr>
      <w:spacing w:after="0"/>
      <w:jc w:val="left"/>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diumGrid2Char">
    <w:name w:val="Medium Grid 2 Char"/>
    <w:link w:val="Grillemoyenne2"/>
    <w:uiPriority w:val="1"/>
    <w:rsid w:val="0074249D"/>
    <w:rPr>
      <w:rFonts w:ascii="Calibri" w:hAnsi="Calibri"/>
      <w:sz w:val="22"/>
      <w:szCs w:val="22"/>
      <w:lang w:val="it-IT"/>
    </w:rPr>
  </w:style>
  <w:style w:type="paragraph" w:styleId="TM4">
    <w:name w:val="toc 4"/>
    <w:basedOn w:val="Normal"/>
    <w:next w:val="Normal"/>
    <w:autoRedefine/>
    <w:uiPriority w:val="39"/>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right" w:leader="hyphen" w:pos="9211"/>
      </w:tabs>
      <w:spacing w:after="120"/>
      <w:ind w:left="658"/>
    </w:pPr>
    <w:rPr>
      <w:rFonts w:ascii="Calibri" w:eastAsia="Calibri" w:hAnsi="Calibri"/>
      <w:sz w:val="22"/>
      <w:szCs w:val="22"/>
      <w:bdr w:val="none" w:sz="0" w:space="0" w:color="auto"/>
      <w:lang w:val="en-GB"/>
    </w:rPr>
  </w:style>
  <w:style w:type="table" w:customStyle="1" w:styleId="Sfondoacolori1">
    <w:name w:val="Sfondo a colori1"/>
    <w:basedOn w:val="TableauNormal"/>
    <w:uiPriority w:val="71"/>
    <w:rsid w:val="0074249D"/>
    <w:pPr>
      <w:spacing w:after="0"/>
      <w:jc w:val="left"/>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Grillemoyenne2-Accent2">
    <w:name w:val="Medium Grid 2 Accent 2"/>
    <w:basedOn w:val="TableauNormal"/>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moyenne3-Accent1">
    <w:name w:val="Medium Grid 3 Accent 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1">
    <w:name w:val="Colorful Grid - Accent 11"/>
    <w:basedOn w:val="TableauNormal"/>
    <w:next w:val="Grillemoyenne2-Accent2"/>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En-ttedetabledesmatires">
    <w:name w:val="TOC Heading"/>
    <w:basedOn w:val="Titre1"/>
    <w:next w:val="Normal"/>
    <w:uiPriority w:val="39"/>
    <w:unhideWhenUsed/>
    <w:qFormat/>
    <w:rsid w:val="0074249D"/>
    <w:pPr>
      <w:widowControl w:val="0"/>
      <w:autoSpaceDE w:val="0"/>
      <w:autoSpaceDN w:val="0"/>
      <w:adjustRightInd w:val="0"/>
      <w:spacing w:before="240" w:after="60"/>
      <w:jc w:val="left"/>
      <w:outlineLvl w:val="9"/>
    </w:pPr>
    <w:rPr>
      <w:rFonts w:ascii="Calibri Light" w:hAnsi="Calibri Light"/>
      <w:bCs/>
      <w:kern w:val="32"/>
      <w:sz w:val="32"/>
      <w:szCs w:val="32"/>
      <w:lang w:val="en-US"/>
    </w:rPr>
  </w:style>
  <w:style w:type="numbering" w:customStyle="1" w:styleId="NoList1">
    <w:name w:val="No List1"/>
    <w:next w:val="Aucuneliste"/>
    <w:uiPriority w:val="99"/>
    <w:semiHidden/>
    <w:unhideWhenUsed/>
    <w:rsid w:val="0074249D"/>
  </w:style>
  <w:style w:type="paragraph" w:customStyle="1" w:styleId="contenth2">
    <w:name w:val="content_h2"/>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Georgia" w:eastAsia="Times New Roman" w:hAnsi="Georgia"/>
      <w:color w:val="013976"/>
      <w:sz w:val="54"/>
      <w:szCs w:val="54"/>
      <w:bdr w:val="none" w:sz="0" w:space="0" w:color="auto"/>
      <w:lang w:val="en-GB" w:eastAsia="en-GB"/>
    </w:rPr>
  </w:style>
  <w:style w:type="paragraph" w:customStyle="1" w:styleId="contenth3">
    <w:name w:val="content_h3"/>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Georgia" w:eastAsia="Times New Roman" w:hAnsi="Georgia"/>
      <w:color w:val="013976"/>
      <w:sz w:val="36"/>
      <w:szCs w:val="36"/>
      <w:bdr w:val="none" w:sz="0" w:space="0" w:color="auto"/>
      <w:lang w:val="en-GB" w:eastAsia="en-GB"/>
    </w:rPr>
  </w:style>
  <w:style w:type="table" w:customStyle="1" w:styleId="TableGrid2">
    <w:name w:val="Table Grid2"/>
    <w:basedOn w:val="TableauNormal"/>
    <w:next w:val="Grilledutableau"/>
    <w:uiPriority w:val="59"/>
    <w:rsid w:val="0074249D"/>
    <w:pPr>
      <w:spacing w:after="0"/>
      <w:jc w:val="left"/>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auNormal"/>
    <w:next w:val="Tramemoyenne2-Accent4"/>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1">
    <w:name w:val="Sfondo medio 2 - Colore 1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1">
    <w:name w:val="Sfondo medio 211"/>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lencochiaro-Colore111">
    <w:name w:val="Elenco chiaro - Colore 111"/>
    <w:basedOn w:val="TableauNormal"/>
    <w:uiPriority w:val="61"/>
    <w:rsid w:val="0074249D"/>
    <w:pPr>
      <w:spacing w:after="0"/>
      <w:jc w:val="left"/>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Spacing1">
    <w:name w:val="No Spacing1"/>
    <w:next w:val="Sansinterligne"/>
    <w:uiPriority w:val="1"/>
    <w:qFormat/>
    <w:rsid w:val="0074249D"/>
    <w:pPr>
      <w:spacing w:after="0"/>
      <w:jc w:val="left"/>
    </w:pPr>
    <w:rPr>
      <w:rFonts w:ascii="Calibri" w:eastAsia="Times New Roman" w:hAnsi="Calibri" w:cs="Times New Roman"/>
      <w:lang w:val="it-IT"/>
    </w:rPr>
  </w:style>
  <w:style w:type="character" w:customStyle="1" w:styleId="NoSpacingChar">
    <w:name w:val="No Spacing Char"/>
    <w:uiPriority w:val="1"/>
    <w:rsid w:val="0074249D"/>
    <w:rPr>
      <w:rFonts w:eastAsia="Times New Roman"/>
      <w:lang w:val="it-IT"/>
    </w:rPr>
  </w:style>
  <w:style w:type="table" w:customStyle="1" w:styleId="Sfondoacolori11">
    <w:name w:val="Sfondo a colori11"/>
    <w:basedOn w:val="TableauNormal"/>
    <w:uiPriority w:val="71"/>
    <w:rsid w:val="0074249D"/>
    <w:pPr>
      <w:spacing w:after="0"/>
      <w:jc w:val="left"/>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Grid-Accent12">
    <w:name w:val="Colorful Grid - Accent 12"/>
    <w:basedOn w:val="TableauNormal"/>
    <w:next w:val="Grillecouleur-Accent1"/>
    <w:uiPriority w:val="73"/>
    <w:rsid w:val="0074249D"/>
    <w:pPr>
      <w:spacing w:after="0"/>
      <w:jc w:val="left"/>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fondomedio2-Colore12">
    <w:name w:val="Sfondo medio 2 - Colore 12"/>
    <w:basedOn w:val="TableauNormal"/>
    <w:uiPriority w:val="64"/>
    <w:rsid w:val="0074249D"/>
    <w:pPr>
      <w:spacing w:after="0"/>
      <w:jc w:val="left"/>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vision">
    <w:name w:val="Revision"/>
    <w:hidden/>
    <w:uiPriority w:val="99"/>
    <w:rsid w:val="0074249D"/>
    <w:pPr>
      <w:spacing w:after="0"/>
      <w:jc w:val="left"/>
    </w:pPr>
    <w:rPr>
      <w:rFonts w:ascii="Calibri" w:eastAsia="Calibri" w:hAnsi="Calibri" w:cs="Times New Roman"/>
      <w:lang w:val="en-GB"/>
    </w:rPr>
  </w:style>
  <w:style w:type="paragraph" w:customStyle="1" w:styleId="Caption1">
    <w:name w:val="Caption1"/>
    <w:basedOn w:val="Normal"/>
    <w:next w:val="Normal"/>
    <w:uiPriority w:val="35"/>
    <w:unhideWhenUsed/>
    <w:qFormat/>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Calibri" w:hAnsi="Arial"/>
      <w:b/>
      <w:bCs/>
      <w:color w:val="4F81BD"/>
      <w:sz w:val="18"/>
      <w:szCs w:val="18"/>
      <w:bdr w:val="none" w:sz="0" w:space="0" w:color="auto"/>
      <w:lang w:val="en-GB"/>
    </w:rPr>
  </w:style>
  <w:style w:type="paragraph" w:styleId="Notedefin">
    <w:name w:val="endnote text"/>
    <w:basedOn w:val="Normal"/>
    <w:link w:val="NotedefinCar"/>
    <w:uiPriority w:val="99"/>
    <w:semiHidden/>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olor w:val="000000"/>
      <w:sz w:val="20"/>
      <w:szCs w:val="20"/>
      <w:bdr w:val="none" w:sz="0" w:space="0" w:color="auto"/>
      <w:lang w:val="en-GB"/>
    </w:rPr>
  </w:style>
  <w:style w:type="character" w:customStyle="1" w:styleId="NotedefinCar">
    <w:name w:val="Note de fin Car"/>
    <w:basedOn w:val="Policepardfaut"/>
    <w:link w:val="Notedefin"/>
    <w:uiPriority w:val="99"/>
    <w:semiHidden/>
    <w:rsid w:val="0074249D"/>
    <w:rPr>
      <w:rFonts w:ascii="Arial" w:eastAsia="Calibri" w:hAnsi="Arial" w:cs="Times New Roman"/>
      <w:color w:val="000000"/>
      <w:sz w:val="20"/>
      <w:szCs w:val="20"/>
      <w:lang w:val="en-GB"/>
    </w:rPr>
  </w:style>
  <w:style w:type="character" w:styleId="Appeldenotedefin">
    <w:name w:val="endnote reference"/>
    <w:uiPriority w:val="99"/>
    <w:semiHidden/>
    <w:unhideWhenUsed/>
    <w:rsid w:val="0074249D"/>
    <w:rPr>
      <w:vertAlign w:val="superscript"/>
    </w:rPr>
  </w:style>
  <w:style w:type="table" w:customStyle="1" w:styleId="Elencochiaro-Colore12">
    <w:name w:val="Elenco chiaro - Colore 12"/>
    <w:basedOn w:val="TableauNormal"/>
    <w:uiPriority w:val="61"/>
    <w:rsid w:val="0074249D"/>
    <w:pPr>
      <w:spacing w:after="0"/>
      <w:jc w:val="left"/>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TMLTypewriter1">
    <w:name w:val="HTML Typewriter1"/>
    <w:uiPriority w:val="99"/>
    <w:semiHidden/>
    <w:unhideWhenUsed/>
    <w:rsid w:val="0074249D"/>
    <w:rPr>
      <w:rFonts w:ascii="Courier New" w:eastAsia="Calibri" w:hAnsi="Courier New" w:cs="Courier New" w:hint="default"/>
      <w:sz w:val="20"/>
      <w:szCs w:val="20"/>
    </w:rPr>
  </w:style>
  <w:style w:type="table" w:styleId="Tramemoyenne2-Accent4">
    <w:name w:val="Medium Shading 2 Accent 4"/>
    <w:basedOn w:val="TableauNormal"/>
    <w:uiPriority w:val="69"/>
    <w:rsid w:val="0074249D"/>
    <w:pPr>
      <w:spacing w:after="0"/>
      <w:jc w:val="left"/>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99"/>
    <w:qFormat/>
    <w:rsid w:val="0074249D"/>
    <w:pPr>
      <w:widowControl w:val="0"/>
      <w:autoSpaceDE w:val="0"/>
      <w:autoSpaceDN w:val="0"/>
      <w:adjustRightInd w:val="0"/>
      <w:spacing w:after="0"/>
      <w:jc w:val="left"/>
    </w:pPr>
    <w:rPr>
      <w:rFonts w:eastAsia="Times New Roman" w:cs="Times New Roman"/>
      <w:sz w:val="20"/>
      <w:szCs w:val="24"/>
      <w:lang w:val="en-US"/>
    </w:rPr>
  </w:style>
  <w:style w:type="table" w:styleId="Grillecouleur-Accent1">
    <w:name w:val="Colorful Grid Accent 1"/>
    <w:basedOn w:val="TableauNormal"/>
    <w:uiPriority w:val="29"/>
    <w:qFormat/>
    <w:rsid w:val="0074249D"/>
    <w:pPr>
      <w:spacing w:after="0"/>
      <w:jc w:val="left"/>
    </w:pPr>
    <w:rPr>
      <w:rFonts w:eastAsia="Times New Roman" w:cs="Times New Roman"/>
      <w:color w:val="000000"/>
      <w:sz w:val="20"/>
      <w:szCs w:val="2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MachinecrireHTML">
    <w:name w:val="HTML Typewriter"/>
    <w:unhideWhenUsed/>
    <w:rsid w:val="0074249D"/>
    <w:rPr>
      <w:rFonts w:ascii="Courier New" w:hAnsi="Courier New" w:cs="Courier New"/>
      <w:sz w:val="20"/>
      <w:szCs w:val="20"/>
    </w:rPr>
  </w:style>
  <w:style w:type="table" w:styleId="Grillemoyenne2">
    <w:name w:val="Medium Grid 2"/>
    <w:basedOn w:val="TableauNormal"/>
    <w:link w:val="MediumGrid2Char"/>
    <w:uiPriority w:val="1"/>
    <w:unhideWhenUsed/>
    <w:rsid w:val="0074249D"/>
    <w:pPr>
      <w:spacing w:after="0"/>
      <w:jc w:val="left"/>
    </w:pPr>
    <w:rPr>
      <w:rFonts w:ascii="Calibri" w:hAnsi="Calibri"/>
      <w:lang w:val="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pelle">
    <w:name w:val="spelle"/>
    <w:basedOn w:val="Policepardfaut"/>
    <w:rsid w:val="0074249D"/>
  </w:style>
  <w:style w:type="paragraph" w:styleId="Textebrut">
    <w:name w:val="Plain Text"/>
    <w:basedOn w:val="Normal"/>
    <w:link w:val="TextebrutCar"/>
    <w:uiPriority w:val="99"/>
    <w:unhideWhenUsed/>
    <w:rsid w:val="007424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fr-FR"/>
    </w:rPr>
  </w:style>
  <w:style w:type="character" w:customStyle="1" w:styleId="TextebrutCar">
    <w:name w:val="Texte brut Car"/>
    <w:basedOn w:val="Policepardfaut"/>
    <w:link w:val="Textebrut"/>
    <w:uiPriority w:val="99"/>
    <w:rsid w:val="0074249D"/>
    <w:rPr>
      <w:rFonts w:ascii="Calibri" w:hAnsi="Calibri"/>
      <w:szCs w:val="21"/>
    </w:rPr>
  </w:style>
  <w:style w:type="paragraph" w:customStyle="1" w:styleId="paragraphedeliste10">
    <w:name w:val="paragraphedeliste1"/>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fr-FR" w:eastAsia="fr-FR"/>
    </w:rPr>
  </w:style>
  <w:style w:type="paragraph" w:styleId="Signaturelectronique">
    <w:name w:val="E-mail Signature"/>
    <w:basedOn w:val="Normal"/>
    <w:link w:val="SignaturelectroniqueCar"/>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ignaturelectroniqueCar">
    <w:name w:val="Signature électronique Car"/>
    <w:basedOn w:val="Policepardfaut"/>
    <w:link w:val="Signaturelectronique"/>
    <w:rsid w:val="0074249D"/>
    <w:rPr>
      <w:rFonts w:eastAsia="Times New Roman" w:cs="Times New Roman"/>
      <w:sz w:val="24"/>
      <w:szCs w:val="24"/>
      <w:lang w:val="en-US"/>
    </w:rPr>
  </w:style>
  <w:style w:type="character" w:customStyle="1" w:styleId="yshortcuts">
    <w:name w:val="yshortcuts"/>
    <w:basedOn w:val="Policepardfaut"/>
    <w:rsid w:val="0074249D"/>
  </w:style>
  <w:style w:type="paragraph" w:customStyle="1" w:styleId="CharCharCarCharCarCharCarCharCarChar">
    <w:name w:val="Char Char Car Char Car Char Car Char Car Char"/>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rFonts w:ascii="Arial" w:eastAsia="Times New Roman" w:hAnsi="Arial" w:cs="Arial"/>
      <w:sz w:val="20"/>
      <w:szCs w:val="20"/>
      <w:bdr w:val="none" w:sz="0" w:space="0" w:color="auto"/>
    </w:rPr>
  </w:style>
  <w:style w:type="character" w:customStyle="1" w:styleId="nav2">
    <w:name w:val="nav2"/>
    <w:basedOn w:val="Policepardfaut"/>
    <w:rsid w:val="0074249D"/>
  </w:style>
  <w:style w:type="character" w:customStyle="1" w:styleId="apple-tab-span">
    <w:name w:val="apple-tab-span"/>
    <w:basedOn w:val="Policepardfaut"/>
    <w:rsid w:val="0074249D"/>
  </w:style>
  <w:style w:type="character" w:customStyle="1" w:styleId="BorisBarov">
    <w:name w:val="Boris.Barov"/>
    <w:basedOn w:val="Policepardfaut"/>
    <w:semiHidden/>
    <w:rsid w:val="0074249D"/>
    <w:rPr>
      <w:rFonts w:ascii="Arial" w:hAnsi="Arial" w:cs="Arial"/>
      <w:color w:val="auto"/>
      <w:sz w:val="20"/>
      <w:szCs w:val="20"/>
    </w:rPr>
  </w:style>
  <w:style w:type="paragraph" w:customStyle="1" w:styleId="msolistparagraph0">
    <w:name w:val="msolistparagraph"/>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MS Mincho" w:hAnsi="Calibri"/>
      <w:sz w:val="22"/>
      <w:szCs w:val="22"/>
      <w:bdr w:val="none" w:sz="0" w:space="0" w:color="auto"/>
      <w:lang w:eastAsia="ja-JP"/>
    </w:rPr>
  </w:style>
  <w:style w:type="paragraph" w:styleId="PrformatHTML">
    <w:name w:val="HTML Preformatted"/>
    <w:basedOn w:val="Normal"/>
    <w:link w:val="PrformatHTMLCar"/>
    <w:uiPriority w:val="99"/>
    <w:rsid w:val="007424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bdr w:val="none" w:sz="0" w:space="0" w:color="auto"/>
      <w:lang w:eastAsia="ja-JP"/>
    </w:rPr>
  </w:style>
  <w:style w:type="character" w:customStyle="1" w:styleId="PrformatHTMLCar">
    <w:name w:val="Préformaté HTML Car"/>
    <w:basedOn w:val="Policepardfaut"/>
    <w:link w:val="PrformatHTML"/>
    <w:uiPriority w:val="99"/>
    <w:rsid w:val="0074249D"/>
    <w:rPr>
      <w:rFonts w:ascii="Courier New" w:eastAsia="MS Mincho" w:hAnsi="Courier New" w:cs="Courier New"/>
      <w:color w:val="000000"/>
      <w:sz w:val="20"/>
      <w:szCs w:val="20"/>
      <w:lang w:val="en-US" w:eastAsia="ja-JP"/>
    </w:rPr>
  </w:style>
  <w:style w:type="paragraph" w:customStyle="1" w:styleId="CharCharCarCarCharCharCarCarCharCharCarCarCharCharCarCarCharCharCarCar">
    <w:name w:val="Char Char Car Car Char Char Car Car Char Char Car Car Char Char Car Car Char Char Car Car"/>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cs="Arial"/>
      <w:sz w:val="20"/>
      <w:szCs w:val="20"/>
      <w:bdr w:val="none" w:sz="0" w:space="0" w:color="auto"/>
    </w:rPr>
  </w:style>
  <w:style w:type="character" w:customStyle="1" w:styleId="grisclair">
    <w:name w:val="gris_clair"/>
    <w:basedOn w:val="Policepardfaut"/>
    <w:rsid w:val="0074249D"/>
  </w:style>
  <w:style w:type="character" w:customStyle="1" w:styleId="bleuemail">
    <w:name w:val="bleu_email"/>
    <w:basedOn w:val="Policepardfaut"/>
    <w:rsid w:val="0074249D"/>
  </w:style>
  <w:style w:type="character" w:customStyle="1" w:styleId="st">
    <w:name w:val="st"/>
    <w:basedOn w:val="Policepardfaut"/>
    <w:rsid w:val="0074249D"/>
  </w:style>
  <w:style w:type="character" w:customStyle="1" w:styleId="normalchar">
    <w:name w:val="normal__char"/>
    <w:basedOn w:val="Policepardfaut"/>
    <w:rsid w:val="0074249D"/>
  </w:style>
  <w:style w:type="character" w:customStyle="1" w:styleId="hyperlinkchar">
    <w:name w:val="hyperlink__char"/>
    <w:basedOn w:val="Policepardfaut"/>
    <w:rsid w:val="0074249D"/>
  </w:style>
  <w:style w:type="character" w:customStyle="1" w:styleId="hps">
    <w:name w:val="hps"/>
    <w:basedOn w:val="Policepardfaut"/>
    <w:rsid w:val="0074249D"/>
  </w:style>
  <w:style w:type="character" w:customStyle="1" w:styleId="atn">
    <w:name w:val="atn"/>
    <w:basedOn w:val="Policepardfaut"/>
    <w:rsid w:val="0074249D"/>
  </w:style>
  <w:style w:type="paragraph" w:customStyle="1" w:styleId="xmsonormal">
    <w:name w:val="xmsonormal"/>
    <w:basedOn w:val="Normal"/>
    <w:rsid w:val="007424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egovstyle-style-normal">
    <w:name w:val="egovstyle-style-normal"/>
    <w:basedOn w:val="Policepardfaut"/>
    <w:uiPriority w:val="99"/>
    <w:rsid w:val="0074249D"/>
    <w:rPr>
      <w:rFonts w:ascii="Times New Roman" w:hAnsi="Times New Roman" w:cs="Times New Roman" w:hint="default"/>
    </w:rPr>
  </w:style>
  <w:style w:type="character" w:customStyle="1" w:styleId="st1">
    <w:name w:val="st1"/>
    <w:basedOn w:val="Policepardfaut"/>
    <w:rsid w:val="0074249D"/>
  </w:style>
  <w:style w:type="character" w:customStyle="1" w:styleId="text5">
    <w:name w:val="text5"/>
    <w:basedOn w:val="Policepardfaut"/>
    <w:rsid w:val="0074249D"/>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cd.coe.int/com.instranet.InstraServlet?command=com.instranet.CmdBlobGet&amp;InstranetImage=2919703&amp;SecMode=1&amp;DocId=2369656&amp;Usage=2" TargetMode="External"/><Relationship Id="rId2" Type="http://schemas.openxmlformats.org/officeDocument/2006/relationships/hyperlink" Target="http://www.cms.int/en/document/best-practice-guide-monitoring-illegal-and-taking-birds" TargetMode="External"/><Relationship Id="rId1" Type="http://schemas.openxmlformats.org/officeDocument/2006/relationships/hyperlink" Target="https://cites.org/eng/prog/iccwc.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12369</Words>
  <Characters>68034</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80243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2019-01-22T09:36:00Z</dcterms:created>
  <dcterms:modified xsi:type="dcterms:W3CDTF">2019-01-22T09:37:00Z</dcterms:modified>
</cp:coreProperties>
</file>