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7C56D" w14:textId="07000A7D" w:rsidR="00D82C18" w:rsidRPr="00617156" w:rsidRDefault="00617156" w:rsidP="00617156">
      <w:pPr>
        <w:rPr>
          <w:rFonts w:ascii="Verdana" w:hAnsi="Verdana"/>
          <w:b/>
          <w:color w:val="806000" w:themeColor="accent4" w:themeShade="80"/>
          <w:sz w:val="22"/>
          <w:szCs w:val="22"/>
        </w:rPr>
      </w:pPr>
      <w:r>
        <w:rPr>
          <w:rFonts w:ascii="Verdana" w:hAnsi="Verdana"/>
          <w:sz w:val="28"/>
          <w:szCs w:val="28"/>
        </w:rPr>
        <w:t xml:space="preserve">Aulas 1.1.3, 1.1.4 e 1.2.1 - </w:t>
      </w:r>
      <w:r>
        <w:rPr>
          <w:rFonts w:ascii="Verdana" w:hAnsi="Verdana"/>
          <w:color w:val="000000" w:themeColor="text1"/>
          <w:sz w:val="28"/>
          <w:szCs w:val="28"/>
        </w:rPr>
        <w:t xml:space="preserve">Tecnologia 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elacomGrelha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5410"/>
        <w:gridCol w:w="2165"/>
      </w:tblGrid>
      <w:tr w:rsidR="005703B7" w:rsidRPr="00D82C18" w14:paraId="58A3485E" w14:textId="77777777" w:rsidTr="001F724F">
        <w:trPr>
          <w:trHeight w:val="899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0A801442" w:rsidR="00D82C18" w:rsidRPr="00D82C18" w:rsidRDefault="00D82C18" w:rsidP="0061715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Aulas 1.1.3, 1.1.4 e 1.2.1 -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Tecnologia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05CEC552" w14:textId="77777777" w:rsidR="00D82C18" w:rsidRDefault="00D82C18" w:rsidP="0061715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180 minutos </w:t>
            </w:r>
          </w:p>
          <w:p w14:paraId="30B631DA" w14:textId="68747DEE" w:rsidR="00617156" w:rsidRPr="00D82C18" w:rsidRDefault="00617156" w:rsidP="0061715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(3 x 60 minutos)</w:t>
            </w:r>
          </w:p>
        </w:tc>
      </w:tr>
      <w:tr w:rsidR="00E7344B" w:rsidRPr="00D82C18" w14:paraId="7C1107AB" w14:textId="77777777" w:rsidTr="001F724F">
        <w:trPr>
          <w:trHeight w:val="4859"/>
        </w:trPr>
        <w:tc>
          <w:tcPr>
            <w:tcW w:w="9010" w:type="dxa"/>
            <w:gridSpan w:val="3"/>
            <w:vAlign w:val="center"/>
          </w:tcPr>
          <w:p w14:paraId="0B1C3404" w14:textId="1225270C" w:rsidR="00E7344B" w:rsidRPr="00A03CF0" w:rsidRDefault="00E7344B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14:paraId="54042637" w14:textId="2A73ECBA" w:rsidR="00E7344B" w:rsidRPr="00617156" w:rsidRDefault="00E7344B" w:rsidP="00F62A15">
            <w:pPr>
              <w:pStyle w:val="PargrafodaLista"/>
              <w:numPr>
                <w:ilvl w:val="0"/>
                <w:numId w:val="6"/>
              </w:num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Indique aqui todos os materiais necessários para as aulas.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A lista seguinte é um exemplo do que pode ser necessário.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Cada formador deve verificar a lista e adicionar materiais adicionais, como vídeos, textos, etc. </w:t>
            </w:r>
          </w:p>
          <w:p w14:paraId="3E3ADEA0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proofErr w:type="spellStart"/>
            <w:r>
              <w:rPr>
                <w:color w:val="000000" w:themeColor="text1"/>
                <w:szCs w:val="18"/>
              </w:rPr>
              <w:t>PC/computador</w:t>
            </w:r>
            <w:proofErr w:type="spellEnd"/>
            <w:r>
              <w:rPr>
                <w:color w:val="000000" w:themeColor="text1"/>
                <w:szCs w:val="18"/>
              </w:rPr>
              <w:t xml:space="preserve"> portátil com versões de software compatíveis com os materiais preparados</w:t>
            </w:r>
          </w:p>
          <w:p w14:paraId="580FF491" w14:textId="77264819" w:rsidR="00617156" w:rsidRPr="00617156" w:rsidRDefault="00617156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Apresentação em PowerPoint</w:t>
            </w:r>
          </w:p>
          <w:p w14:paraId="12A8D6BA" w14:textId="53EB9C59" w:rsidR="00617156" w:rsidRPr="00617156" w:rsidRDefault="00617156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Vídeo "Guerreiros da Rede"</w:t>
            </w:r>
          </w:p>
          <w:p w14:paraId="737B8760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14:paraId="65055340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Acesso à Internet (se disponível). </w:t>
            </w:r>
          </w:p>
          <w:p w14:paraId="77D38996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14:paraId="0952434B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14:paraId="33EC5B34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14:paraId="0D73B442" w14:textId="77777777" w:rsidR="00E7344B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Bloco de notas de estudante e canetas.</w:t>
            </w:r>
          </w:p>
          <w:p w14:paraId="2AD6FDB4" w14:textId="77777777" w:rsidR="00F62A15" w:rsidRPr="0061715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Agrafador, furador e tesouras.</w:t>
            </w:r>
          </w:p>
          <w:p w14:paraId="14CF9EF0" w14:textId="77777777" w:rsidR="00E7344B" w:rsidRPr="00F62A1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rPr>
                <w:color w:val="000000" w:themeColor="text1"/>
                <w:szCs w:val="18"/>
              </w:rPr>
              <w:t>Fita ou um produto semelhante para permitir a fixação de papéis temporariamente na parede.</w:t>
            </w:r>
          </w:p>
        </w:tc>
      </w:tr>
      <w:tr w:rsidR="00E7344B" w:rsidRPr="00D82C18" w14:paraId="635F2EFD" w14:textId="77777777" w:rsidTr="001F724F">
        <w:trPr>
          <w:trHeight w:val="2159"/>
        </w:trPr>
        <w:tc>
          <w:tcPr>
            <w:tcW w:w="9010" w:type="dxa"/>
            <w:gridSpan w:val="3"/>
            <w:vAlign w:val="center"/>
          </w:tcPr>
          <w:p w14:paraId="34602AF3" w14:textId="0A00DA95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0F244F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3FE58655" w14:textId="6B3918EB" w:rsidR="00A03CF0" w:rsidRPr="005E396D" w:rsidRDefault="00A870E0" w:rsidP="00CB3026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fornece informações sobre a tecnologia que será encontrada pelos juízes e procuradores durante o seu trabalho e que é utilizada por criminosos para cometer crimes e pelos agentes da lei para a detetarem. O objetivo da sessão é permitir que o público obtenha conhecimentos suficientes sobre tecnologia para que desempenhem as suas funções de forma mais eficaz.</w:t>
            </w:r>
          </w:p>
        </w:tc>
      </w:tr>
      <w:tr w:rsidR="00A03CF0" w:rsidRPr="00D82C18" w14:paraId="1B5A80A7" w14:textId="77777777" w:rsidTr="001F724F">
        <w:trPr>
          <w:trHeight w:val="432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5E396D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3B561508" w14:textId="13330D7F" w:rsidR="005E396D" w:rsidRPr="005E396D" w:rsidRDefault="005E396D" w:rsidP="005E396D">
            <w:pPr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estudantes serão capazes de: </w:t>
            </w:r>
          </w:p>
          <w:p w14:paraId="39BDE042" w14:textId="4E7B9ED6" w:rsidR="00271BE1" w:rsidRPr="00271BE1" w:rsidRDefault="0087304E" w:rsidP="00271BE1">
            <w:pPr>
              <w:pStyle w:val="bul1"/>
              <w:rPr>
                <w:szCs w:val="18"/>
              </w:rPr>
            </w:pPr>
            <w:r>
              <w:t>Identificar sistemas operativos diferentes</w:t>
            </w:r>
            <w:r w:rsidR="000F244F">
              <w:t xml:space="preserve"> </w:t>
            </w:r>
          </w:p>
          <w:p w14:paraId="2E619667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Explicar a base sobre como as redes funcionam</w:t>
            </w:r>
          </w:p>
          <w:p w14:paraId="70D3C395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Descrever as funções da Internet</w:t>
            </w:r>
          </w:p>
          <w:p w14:paraId="070326FD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Identificar, pelo menos, 5 aplicações online principais</w:t>
            </w:r>
          </w:p>
          <w:p w14:paraId="1EFB7521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Explicar como a Internet desenvolveu desde do início até aos dias de hoje</w:t>
            </w:r>
          </w:p>
          <w:p w14:paraId="2FC935D3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Diferenciar entre aplicações online diferentes</w:t>
            </w:r>
          </w:p>
          <w:p w14:paraId="5522BA64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 xml:space="preserve">Descrever a diferença entre </w:t>
            </w:r>
            <w:proofErr w:type="spellStart"/>
            <w:r>
              <w:t>Darknet</w:t>
            </w:r>
            <w:proofErr w:type="spellEnd"/>
            <w:r>
              <w:t xml:space="preserve"> e </w:t>
            </w:r>
            <w:proofErr w:type="spellStart"/>
            <w:r>
              <w:t>Deepweb</w:t>
            </w:r>
            <w:proofErr w:type="spellEnd"/>
          </w:p>
          <w:p w14:paraId="305566E5" w14:textId="77777777" w:rsidR="005E396D" w:rsidRPr="005E396D" w:rsidRDefault="005E396D" w:rsidP="005E396D">
            <w:pPr>
              <w:pStyle w:val="bul1"/>
              <w:rPr>
                <w:szCs w:val="18"/>
              </w:rPr>
            </w:pPr>
            <w:r>
              <w:t>Explicar os conceitos básicos das moedas online</w:t>
            </w:r>
          </w:p>
          <w:p w14:paraId="61ABEAC5" w14:textId="57592D7E" w:rsidR="00E95703" w:rsidRPr="00E95703" w:rsidRDefault="005E396D" w:rsidP="005E396D">
            <w:pPr>
              <w:pStyle w:val="bul1"/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t>Identificar como os criminosos utilizam as várias aplicações online</w:t>
            </w:r>
          </w:p>
        </w:tc>
      </w:tr>
      <w:tr w:rsidR="005703B7" w:rsidRPr="00D82C18" w14:paraId="03110757" w14:textId="77777777" w:rsidTr="001F724F">
        <w:trPr>
          <w:trHeight w:val="1079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11F41FB5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Guia de formação</w:t>
            </w:r>
          </w:p>
          <w:p w14:paraId="3552E7E0" w14:textId="29B1056C" w:rsidR="005E396D" w:rsidRPr="005E396D" w:rsidRDefault="005E396D" w:rsidP="005E396D">
            <w:pPr>
              <w:spacing w:after="120" w:line="280" w:lineRule="exact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destina-se a fornecer aos formadores uma estrutura para o desenvolvimento de material de formação a ser apresentado como parte de um programa mais vasto. Não pode ser abrangente, pois a tecnologia muda tão rapidamente que qualquer especificação técnica detalhada estaria desatualizada quase desde a publicação do documento. Garantir que os juízes e procuradores têm uma compreensão suficiente de questões técnicas relacionadas com assuntos que lhes são essenciais é fundamental para o bom funcionamento de qualquer sistema judicial. Esta sessão fornece uma descrição geral dos aspetos relevantes da tecnologia e a sua relevância para o sistema de justiça criminal. Uma apresentação em PowerPoint é fornecida como um material que os formadores podem utilizar, caso considerem apropriado. </w:t>
            </w:r>
          </w:p>
          <w:p w14:paraId="4A1A51CA" w14:textId="0729BB6E" w:rsidR="005E396D" w:rsidRPr="005E396D" w:rsidRDefault="005E396D" w:rsidP="005E396D">
            <w:pPr>
              <w:spacing w:after="120" w:line="280" w:lineRule="exact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Um material adicional na forma do vídeo "Guerreiros da Rede" é fornecido para dar aos delegados uma boa e clara compreensão do funcionamento das redes. O vídeo pode ser encontrado em www.warriorsofthe.net e está disponível nos seguintes idiomas: Inglês, alemão, francês, hebraico, holandês, sueco, italiano, português, dinamarquês, norueguês, húngaro, checo, espanhol e ucraniano. </w:t>
            </w:r>
          </w:p>
          <w:p w14:paraId="71562C73" w14:textId="6DA92928" w:rsidR="00E95703" w:rsidRDefault="005E396D" w:rsidP="005E396D">
            <w:pPr>
              <w:spacing w:before="120" w:after="120" w:line="280" w:lineRule="exact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fornece informações sobre a tecnologia que será encontrada pelos juízes e procuradores durante o seu trabalho e que é utilizada por criminosos para cometer crimes e pelos agentes da lei para a detetarem. A apresentação em PowerPoint procura ajudar na apresentação das tecnologias aos delegados. No entanto, deve servir apenas como um modelo e tem de ser adotada pelo instrutor para se adequar ao público-alvo, ao programa e às informações relevantes no seu país.</w:t>
            </w:r>
            <w:r w:rsidR="000F244F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8F62E2E" w14:textId="53641CE0" w:rsidR="00B05B40" w:rsidRDefault="00B05B40" w:rsidP="00B05B40">
            <w:pPr>
              <w:spacing w:before="120" w:after="120" w:line="280" w:lineRule="exact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tempo desta sessão, nesta versão, foi reduzido de 240 minutos para 180 minutos e, como tal, será necessário que o formador adapte os materiais para atender às necessidades de cada público e estes podem ser diferentes, por exemplo, dependendo do sistema legal no país ou países onde a formação está a ser realizada.</w:t>
            </w:r>
            <w:r w:rsidR="000F244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Como mencionado, este material fornece uma estrutura a partir da qual o formador deve preparar o seu material a apresentar, de acordo com os objetivos da aula. </w:t>
            </w:r>
          </w:p>
          <w:p w14:paraId="5651C84F" w14:textId="19BA2EDF" w:rsidR="002030A4" w:rsidRDefault="002030A4" w:rsidP="00B05B40">
            <w:pPr>
              <w:spacing w:before="120" w:after="120" w:line="280" w:lineRule="exact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horários indicados abaixo indicam a quantidade de tempo que será atribuída a cada secção da aula. Por necessidade, isto significará que algumas partes serão abordadas em mais de uma das três sessões atribuídas.</w:t>
            </w:r>
          </w:p>
          <w:p w14:paraId="47569CB6" w14:textId="0EDCFAE7" w:rsidR="003B6C3F" w:rsidRPr="002030A4" w:rsidRDefault="003B6C3F" w:rsidP="003B6C3F">
            <w:pPr>
              <w:pStyle w:val="bul1"/>
              <w:rPr>
                <w:rFonts w:ascii="Symbol" w:hAnsi="Symbol"/>
              </w:rPr>
            </w:pPr>
            <w:r>
              <w:t>Introdução e abertura (programa e objetivos da sessão) (10 minutos)</w:t>
            </w:r>
          </w:p>
          <w:p w14:paraId="4662DDFA" w14:textId="4E9239DF" w:rsidR="003B6C3F" w:rsidRPr="002030A4" w:rsidRDefault="003B6C3F" w:rsidP="003B6C3F">
            <w:pPr>
              <w:pStyle w:val="bul1"/>
              <w:rPr>
                <w:rFonts w:ascii="Symbol" w:hAnsi="Symbol"/>
              </w:rPr>
            </w:pPr>
            <w:r>
              <w:t>Parte 1 - Como funciona a Internet (50 minutos)</w:t>
            </w:r>
          </w:p>
          <w:p w14:paraId="59EA9709" w14:textId="185A3DF2" w:rsidR="003B6C3F" w:rsidRPr="002030A4" w:rsidRDefault="003B6C3F" w:rsidP="003B6C3F">
            <w:pPr>
              <w:pStyle w:val="bul1"/>
              <w:rPr>
                <w:rFonts w:ascii="Symbol" w:hAnsi="Symbol"/>
              </w:rPr>
            </w:pPr>
            <w:r>
              <w:t>Parte 2 - Serviços de Internet (40 minutos)</w:t>
            </w:r>
          </w:p>
          <w:p w14:paraId="17B11E98" w14:textId="59073DE9" w:rsidR="003B6C3F" w:rsidRPr="002030A4" w:rsidRDefault="003B6C3F" w:rsidP="003B6C3F">
            <w:pPr>
              <w:pStyle w:val="bul1"/>
              <w:rPr>
                <w:rFonts w:ascii="Symbol" w:hAnsi="Symbol"/>
              </w:rPr>
            </w:pPr>
            <w:r>
              <w:t>Parte 3 - Outras aplicações relevantes da Internet (40 minutos)</w:t>
            </w:r>
          </w:p>
          <w:p w14:paraId="51926885" w14:textId="05DEFB0D" w:rsidR="003B6C3F" w:rsidRPr="002030A4" w:rsidRDefault="003B6C3F" w:rsidP="003B6C3F">
            <w:pPr>
              <w:pStyle w:val="bul1"/>
              <w:rPr>
                <w:rFonts w:ascii="Symbol" w:hAnsi="Symbol"/>
              </w:rPr>
            </w:pPr>
            <w:r>
              <w:t>Parte 4 - Crimes na Internet (30 minutos)</w:t>
            </w:r>
          </w:p>
          <w:p w14:paraId="5EFF4BEF" w14:textId="3ABDA470" w:rsidR="003B6C3F" w:rsidRPr="003B6C3F" w:rsidRDefault="003B6C3F" w:rsidP="003B6C3F">
            <w:pPr>
              <w:pStyle w:val="bul1"/>
              <w:rPr>
                <w:rFonts w:ascii="Symbol" w:hAnsi="Symbol"/>
              </w:rPr>
            </w:pPr>
            <w:r>
              <w:t>Resumo (10 minutos)</w:t>
            </w:r>
          </w:p>
        </w:tc>
      </w:tr>
      <w:tr w:rsidR="005A4E47" w:rsidRPr="00D82C18" w14:paraId="7760520D" w14:textId="77777777" w:rsidTr="001F724F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Conteúdo da aula</w:t>
            </w:r>
          </w:p>
        </w:tc>
      </w:tr>
      <w:tr w:rsidR="001F724F" w:rsidRPr="00D82C18" w14:paraId="57CC7AA4" w14:textId="77777777" w:rsidTr="001F724F">
        <w:trPr>
          <w:trHeight w:val="629"/>
        </w:trPr>
        <w:tc>
          <w:tcPr>
            <w:tcW w:w="143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57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1F724F" w:rsidRPr="00D82C18" w14:paraId="11A12D7E" w14:textId="77777777" w:rsidTr="001F724F">
        <w:tc>
          <w:tcPr>
            <w:tcW w:w="1435" w:type="dxa"/>
            <w:vAlign w:val="center"/>
          </w:tcPr>
          <w:p w14:paraId="346D0F44" w14:textId="77777777" w:rsidR="00D82C18" w:rsidRDefault="003630ED" w:rsidP="00F0073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7</w:t>
            </w:r>
          </w:p>
          <w:p w14:paraId="5A89CF27" w14:textId="56EF626B" w:rsidR="001F724F" w:rsidRPr="00F62A15" w:rsidRDefault="001F724F" w:rsidP="00F0073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36345B59" w14:textId="2039323D" w:rsidR="003630ED" w:rsidRPr="009D1FFB" w:rsidRDefault="0077656C" w:rsidP="0077656C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Os primeiros slides são a introdução à sessão e incluem o Programa e os objetivos da sessão.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 formador deve garantir que estes são alterados onde foi decidido eliminar conjuntos de slides ou matérias.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Estes slides são uma introdução breve ao assunto e identificam claramente que o ritmo da mudança tecnológica estava além da imaginação de alguns dos especialistas na altura.</w:t>
            </w:r>
            <w:r w:rsidR="000F244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Esta foi uma introdução ao hardware informático que foi removido deste curso. A prova eletrónica lida previamente para o curso fornece uma análise detalhada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dos dispositivos digitais e deixa de ser necessário que sejam incluídos aqui.</w:t>
            </w:r>
          </w:p>
        </w:tc>
      </w:tr>
      <w:tr w:rsidR="001F724F" w:rsidRPr="009D1FFB" w14:paraId="2837A9BA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89F7DFC" w14:textId="77777777" w:rsidR="009D1FFB" w:rsidRDefault="004C6FF6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8 a 18</w:t>
            </w:r>
          </w:p>
          <w:p w14:paraId="1FC0D9FA" w14:textId="59B10197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Importante</w:t>
            </w:r>
          </w:p>
        </w:tc>
        <w:tc>
          <w:tcPr>
            <w:tcW w:w="7575" w:type="dxa"/>
            <w:gridSpan w:val="2"/>
            <w:vAlign w:val="center"/>
          </w:tcPr>
          <w:p w14:paraId="44771A45" w14:textId="60F00AD8" w:rsidR="009D1FFB" w:rsidRPr="00FE1428" w:rsidRDefault="00FE1428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Esta secção breve aborda o software normal encontrado nos computadores.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Podem ser encontradas estatísticas nos slides 12, 14 e 16.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É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da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responsabilidade do formador garantir que estas estatísticas são atualizadas para refletir a hora e o local do curso de formação. </w:t>
            </w:r>
          </w:p>
        </w:tc>
      </w:tr>
      <w:tr w:rsidR="001F724F" w:rsidRPr="009D1FFB" w14:paraId="5289EE45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4FBDCBF" w14:textId="77777777" w:rsidR="009D1FFB" w:rsidRDefault="008D6A7B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19 a 23</w:t>
            </w:r>
          </w:p>
          <w:p w14:paraId="67E12C95" w14:textId="0D44FFE4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Importante</w:t>
            </w:r>
          </w:p>
        </w:tc>
        <w:tc>
          <w:tcPr>
            <w:tcW w:w="7575" w:type="dxa"/>
            <w:gridSpan w:val="2"/>
            <w:vAlign w:val="center"/>
          </w:tcPr>
          <w:p w14:paraId="447834AF" w14:textId="1609C634" w:rsidR="009D1FFB" w:rsidRPr="00FE1428" w:rsidRDefault="00A84D48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Estes slides dizem respeito á história da internet e são uma introdução breve ao assunto. Os formadores podem querer substituir as suas próprias informações para descrever a história</w:t>
            </w:r>
          </w:p>
        </w:tc>
      </w:tr>
      <w:tr w:rsidR="001F724F" w:rsidRPr="009D1FFB" w14:paraId="2C17F78E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2B197983" w14:textId="323FED65" w:rsidR="009D1FFB" w:rsidRDefault="00A84D48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24 a 32</w:t>
            </w:r>
          </w:p>
          <w:p w14:paraId="0E29A7F0" w14:textId="0B576C76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6F1C4F38" w14:textId="619B8DD1" w:rsidR="009D1FFB" w:rsidRPr="00FE1428" w:rsidRDefault="00A84D48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Esta secção apresenta os delegados a algumas terminologias de rede e deve apoiar o que foi aprendido com a pré-leitura.</w:t>
            </w:r>
          </w:p>
        </w:tc>
      </w:tr>
      <w:tr w:rsidR="001F724F" w:rsidRPr="009D1FFB" w14:paraId="7D254AC0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3E8A47D" w14:textId="10743DE9" w:rsidR="009D1FFB" w:rsidRDefault="004C6FF6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33 a 41</w:t>
            </w:r>
          </w:p>
          <w:p w14:paraId="2E80BEC1" w14:textId="0295C302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1C22C67C" w14:textId="7B2B74CF" w:rsidR="009D1FFB" w:rsidRPr="00FE1428" w:rsidRDefault="009A7C8E" w:rsidP="009A7C8E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Esta secção introduz aos delegados os conceitos básicos subjacentes à internet. O slide 34 é uma hiperligação para o vídeo "Guerreiros da Rede" (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Warriors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Net) Os formadores devem garantir que têm este vídeo disponível, de preferência no idioma dos delegados. É preferível testar a reprodução antes da aula para garantir que as funcionalidades de vídeo e de áudio no local suportam o vídeo.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Os slides 40 e 41 contêm estatísticas comparativas de infiltração de internet. É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da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responsabilidade do formador garantir que estas estatísticas estão atualizadas e de que modo se podem adequar ao público.</w:t>
            </w:r>
          </w:p>
        </w:tc>
      </w:tr>
      <w:tr w:rsidR="001F724F" w:rsidRPr="009D1FFB" w14:paraId="7DC867C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4666C405" w14:textId="77777777" w:rsidR="009D1FFB" w:rsidRDefault="004C6FF6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42 a 56</w:t>
            </w:r>
          </w:p>
          <w:p w14:paraId="0D6E92F8" w14:textId="6F7AD8AB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6608E1B9" w14:textId="06972BEE" w:rsidR="009D1FFB" w:rsidRPr="00FE1428" w:rsidRDefault="009A7C8E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Esta secção introduz os delegados às questões importantes relacionadas com o IP e discute as diferenças entre 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IPv4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IPv6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. O formador deve enfatizar a importância da marca de data e hora.</w:t>
            </w:r>
          </w:p>
        </w:tc>
      </w:tr>
      <w:tr w:rsidR="001F724F" w:rsidRPr="009D1FFB" w14:paraId="69065BF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56D71BB2" w14:textId="77777777" w:rsidR="009D1FFB" w:rsidRDefault="004C6FF6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57 a 82</w:t>
            </w:r>
          </w:p>
          <w:p w14:paraId="0C42E50A" w14:textId="154E5402" w:rsidR="001F724F" w:rsidRPr="00FE1428" w:rsidRDefault="001F724F" w:rsidP="001F724F">
            <w:pPr>
              <w:spacing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7D5961B5" w14:textId="54FC8FCF" w:rsidR="009D1FFB" w:rsidRPr="00FE1428" w:rsidRDefault="0056305A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A sessão nos serviços de internet analisa a gama de serviços disponíveis para os utilizadores e explica alguma da terminologia relevante ao público. A sessão é dividida em secções mais pequenas.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Quando o tempo permite e a tecnologia disponível o suportar, o formador pode querer demonstrar algumas das características da internet discutidas com uma ligação à internet em tempo real. </w:t>
            </w:r>
          </w:p>
        </w:tc>
      </w:tr>
      <w:tr w:rsidR="001F724F" w:rsidRPr="009D1FFB" w14:paraId="27883588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78F98A1E" w14:textId="0884C3AB" w:rsidR="009D1FFB" w:rsidRDefault="004C6FF6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83 a 143</w:t>
            </w:r>
          </w:p>
          <w:p w14:paraId="34039682" w14:textId="1834A659" w:rsidR="001F724F" w:rsidRPr="00FE1428" w:rsidRDefault="001F724F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08B1C967" w14:textId="74A5B6AA" w:rsidR="009D1FFB" w:rsidRPr="00FE1428" w:rsidRDefault="00C86D10" w:rsidP="00C86D10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Esta secção ensina ao delegado mais detalhes sobre outras aplicações da internet e a sua relevância no sistema de justiça criminal.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Há notas de apoio extensas nas anotações do slide e o formador deve familiarizar-se com elas como parte da sua preparação para lecionar o curso.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Os assuntos abordados incluem moeda virtual, a </w:t>
            </w:r>
            <w:proofErr w:type="spellStart"/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Dark</w:t>
            </w:r>
            <w:proofErr w:type="spellEnd"/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 xml:space="preserve"> Net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Deep</w:t>
            </w:r>
            <w:proofErr w:type="spellEnd"/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 xml:space="preserve"> Web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, bem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como Informática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em Nuvem e Internet das Coisas.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À medida que o tempo avança, outras tecnologias vão tornar-se relevantes e não serão reconhecidas até à próxima atualização do curso.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 formador pode considerar introduzir outras tecnologias relevantes que podem tornar-se prevalentes no período de intervenção.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Existem muitas informações nesta secção que serão novas para os delegados e que constituem o nível de introdução. Como tal, é importante que o formador mantenha o material nesse nível para evitar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que os delegados fiquem assoberbados com o excesso de informações técnicas.</w:t>
            </w:r>
          </w:p>
        </w:tc>
      </w:tr>
      <w:tr w:rsidR="001F724F" w:rsidRPr="009D1FFB" w14:paraId="7100EFF9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6DE6B24" w14:textId="5979428C" w:rsidR="009D1FFB" w:rsidRDefault="004C6FF6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144 a 163</w:t>
            </w:r>
          </w:p>
          <w:p w14:paraId="2F7A7654" w14:textId="03A47EF6" w:rsidR="001F724F" w:rsidRPr="00FE1428" w:rsidRDefault="001F724F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Importante</w:t>
            </w:r>
          </w:p>
        </w:tc>
        <w:tc>
          <w:tcPr>
            <w:tcW w:w="7575" w:type="dxa"/>
            <w:gridSpan w:val="2"/>
            <w:vAlign w:val="center"/>
          </w:tcPr>
          <w:p w14:paraId="081A38C7" w14:textId="14012C7F" w:rsidR="009D1FFB" w:rsidRPr="00FE1428" w:rsidRDefault="003253DC" w:rsidP="003253DC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Esta parte da aula aborda os tipos de cibercrime prevalentes e fornece algumas informações aos delegados.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 formador pode, se assim desejar, complementar as informações da apresentação com exemplos de casos que podem ser familiares em relação a algumas categorias.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Também é útil perguntar aos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 xml:space="preserve">delegados se possuem experiência com algum dos tipos de crime. Podem ter sido vítimas de </w:t>
            </w:r>
            <w:proofErr w:type="spellStart"/>
            <w:r>
              <w:rPr>
                <w:rFonts w:ascii="Verdana" w:hAnsi="Verdana"/>
                <w:i/>
                <w:color w:val="000000" w:themeColor="text1"/>
                <w:sz w:val="18"/>
                <w:szCs w:val="18"/>
              </w:rPr>
              <w:t>phishing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e ter recebido 419 e-mails que podem discutir. Os slides 145 a 148 contém algumas estatísticas de </w:t>
            </w:r>
            <w:proofErr w:type="spell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NW3C</w:t>
            </w:r>
            <w:proofErr w:type="spell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.</w:t>
            </w:r>
            <w:r w:rsidR="000F244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É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da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responsabilidade do formador garantir que estas são atualizadas ou substituídas por estatísticas semelhantes da região em que ocorre a formação.</w:t>
            </w:r>
          </w:p>
        </w:tc>
      </w:tr>
      <w:tr w:rsidR="001F724F" w:rsidRPr="009D1FFB" w14:paraId="1B49C2D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58A754E5" w14:textId="77777777" w:rsidR="009D1FFB" w:rsidRDefault="004C6FF6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lastRenderedPageBreak/>
              <w:t>164 a 166</w:t>
            </w:r>
          </w:p>
          <w:p w14:paraId="5F457997" w14:textId="2670B181" w:rsidR="001F724F" w:rsidRPr="00FE1428" w:rsidRDefault="001F724F" w:rsidP="001F724F">
            <w:pPr>
              <w:spacing w:before="120" w:after="120" w:line="280" w:lineRule="exact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Obrigatório</w:t>
            </w:r>
          </w:p>
        </w:tc>
        <w:tc>
          <w:tcPr>
            <w:tcW w:w="7575" w:type="dxa"/>
            <w:gridSpan w:val="2"/>
            <w:vAlign w:val="center"/>
          </w:tcPr>
          <w:p w14:paraId="07567817" w14:textId="60B0CB5A" w:rsidR="009D1FFB" w:rsidRPr="00FE1428" w:rsidRDefault="003253DC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A secção final dá ao formador a oportunidade de refletir no que já foi lecionado na aula e garantir que os objetivos foram cumpridos. Também dá aos delegados a mesma oportunidade e também a de esclarecerem as suas dúvidas.</w:t>
            </w:r>
          </w:p>
        </w:tc>
      </w:tr>
      <w:tr w:rsidR="003253DC" w:rsidRPr="00D82C18" w14:paraId="2ECF09B7" w14:textId="77777777" w:rsidTr="001F724F">
        <w:trPr>
          <w:trHeight w:val="1412"/>
        </w:trPr>
        <w:tc>
          <w:tcPr>
            <w:tcW w:w="9010" w:type="dxa"/>
            <w:gridSpan w:val="3"/>
            <w:vAlign w:val="center"/>
          </w:tcPr>
          <w:p w14:paraId="5630E2B7" w14:textId="77777777" w:rsidR="003253DC" w:rsidRPr="00661034" w:rsidRDefault="003253DC" w:rsidP="00661034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Exercícios práticos</w:t>
            </w:r>
          </w:p>
          <w:p w14:paraId="505DEC2C" w14:textId="61381518" w:rsidR="00661034" w:rsidRPr="00661034" w:rsidRDefault="00661034" w:rsidP="00661034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estão previstos exercícios práticos para esta sessão, pois não há garantia de que nível de acesso a tecnologias e à internet necessário para a execução deste</w:t>
            </w:r>
            <w:r w:rsidR="000F244F">
              <w:rPr>
                <w:rFonts w:ascii="Verdana" w:hAnsi="Verdana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 exercícios estará disponível em todos os locais. </w:t>
            </w:r>
          </w:p>
          <w:p w14:paraId="04D65D89" w14:textId="5CCF192C" w:rsidR="003253DC" w:rsidRPr="00661034" w:rsidRDefault="00661034" w:rsidP="00661034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formadores podem, no futuro, procurar complementar aprendizagem adicionando exercícios, nos quais a formação é apresentada num ambiente onde as instalações são adequadas.</w:t>
            </w:r>
          </w:p>
        </w:tc>
      </w:tr>
      <w:tr w:rsidR="003253DC" w:rsidRPr="00D82C18" w14:paraId="603967A2" w14:textId="77777777" w:rsidTr="001F724F">
        <w:tc>
          <w:tcPr>
            <w:tcW w:w="9010" w:type="dxa"/>
            <w:gridSpan w:val="3"/>
            <w:vAlign w:val="center"/>
          </w:tcPr>
          <w:p w14:paraId="090B3430" w14:textId="77777777" w:rsidR="003253DC" w:rsidRPr="00661034" w:rsidRDefault="003253DC" w:rsidP="00661034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Avaliação de conhecimentos</w:t>
            </w:r>
          </w:p>
          <w:p w14:paraId="4496975B" w14:textId="19FD66F4" w:rsidR="003253DC" w:rsidRPr="00661034" w:rsidRDefault="00661034" w:rsidP="00661034">
            <w:p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está prevista qualquer avaliação de conhecimentos para este curso além das indicadas acima. Não foi solicitada qualquer avaliação oficial.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12B8551A"/>
    <w:multiLevelType w:val="hybridMultilevel"/>
    <w:tmpl w:val="3A961B3E"/>
    <w:lvl w:ilvl="0" w:tplc="5F884B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608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A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88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49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DC4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AE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1A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02A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53E50"/>
    <w:multiLevelType w:val="multilevel"/>
    <w:tmpl w:val="99E2FBE6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F244F"/>
    <w:rsid w:val="001830C8"/>
    <w:rsid w:val="001F724F"/>
    <w:rsid w:val="002030A4"/>
    <w:rsid w:val="00271010"/>
    <w:rsid w:val="00271BE1"/>
    <w:rsid w:val="003253DC"/>
    <w:rsid w:val="003630ED"/>
    <w:rsid w:val="003B6C3F"/>
    <w:rsid w:val="004A60FB"/>
    <w:rsid w:val="004C6FF6"/>
    <w:rsid w:val="0056305A"/>
    <w:rsid w:val="005703B7"/>
    <w:rsid w:val="005A4E47"/>
    <w:rsid w:val="005E396D"/>
    <w:rsid w:val="00617156"/>
    <w:rsid w:val="00661034"/>
    <w:rsid w:val="0077656C"/>
    <w:rsid w:val="00835B6E"/>
    <w:rsid w:val="00863529"/>
    <w:rsid w:val="0087304E"/>
    <w:rsid w:val="008966E2"/>
    <w:rsid w:val="008D6A7B"/>
    <w:rsid w:val="008E3FE7"/>
    <w:rsid w:val="00933E41"/>
    <w:rsid w:val="009A7C8E"/>
    <w:rsid w:val="009D1FFB"/>
    <w:rsid w:val="00A03CF0"/>
    <w:rsid w:val="00A4110D"/>
    <w:rsid w:val="00A734A5"/>
    <w:rsid w:val="00A84D48"/>
    <w:rsid w:val="00A870E0"/>
    <w:rsid w:val="00B05B40"/>
    <w:rsid w:val="00C0074A"/>
    <w:rsid w:val="00C541A2"/>
    <w:rsid w:val="00C71107"/>
    <w:rsid w:val="00C86D10"/>
    <w:rsid w:val="00CB02C4"/>
    <w:rsid w:val="00CB3026"/>
    <w:rsid w:val="00CF55E9"/>
    <w:rsid w:val="00D82C18"/>
    <w:rsid w:val="00E13BE7"/>
    <w:rsid w:val="00E53DA2"/>
    <w:rsid w:val="00E64814"/>
    <w:rsid w:val="00E7344B"/>
    <w:rsid w:val="00E95703"/>
    <w:rsid w:val="00F00738"/>
    <w:rsid w:val="00F62A15"/>
    <w:rsid w:val="00FE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7AE4EA58-BC9C-45AB-AFA3-32B291E6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Normal"/>
    <w:link w:val="Ttulo1Carter"/>
    <w:autoRedefine/>
    <w:uiPriority w:val="9"/>
    <w:qFormat/>
    <w:rsid w:val="005E396D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5E396D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5E396D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5E396D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Cabealho5">
    <w:name w:val="heading 5"/>
    <w:basedOn w:val="Normal"/>
    <w:next w:val="Normal"/>
    <w:link w:val="Cabealho5Carter"/>
    <w:uiPriority w:val="9"/>
    <w:unhideWhenUsed/>
    <w:qFormat/>
    <w:rsid w:val="005E396D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Cabealho6">
    <w:name w:val="heading 6"/>
    <w:basedOn w:val="Normal"/>
    <w:next w:val="Normal"/>
    <w:link w:val="Cabealho6Carter"/>
    <w:uiPriority w:val="9"/>
    <w:unhideWhenUsed/>
    <w:qFormat/>
    <w:rsid w:val="005E396D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Cabealho7">
    <w:name w:val="heading 7"/>
    <w:basedOn w:val="Normal"/>
    <w:next w:val="Normal"/>
    <w:link w:val="Cabealho7Carter"/>
    <w:uiPriority w:val="9"/>
    <w:unhideWhenUsed/>
    <w:qFormat/>
    <w:rsid w:val="005E396D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Cabealho8">
    <w:name w:val="heading 8"/>
    <w:basedOn w:val="Normal"/>
    <w:next w:val="Normal"/>
    <w:link w:val="Cabealho8Carter"/>
    <w:uiPriority w:val="9"/>
    <w:unhideWhenUsed/>
    <w:qFormat/>
    <w:rsid w:val="005E396D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unhideWhenUsed/>
    <w:qFormat/>
    <w:rsid w:val="005E396D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5E396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5E396D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5E396D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5E396D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Cabealho5Carter">
    <w:name w:val="Cabeçalho 5 Caráter"/>
    <w:basedOn w:val="Tipodeletrapredefinidodopargrafo"/>
    <w:link w:val="Cabealho5"/>
    <w:uiPriority w:val="9"/>
    <w:rsid w:val="005E396D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Cabealho6Carter">
    <w:name w:val="Cabeçalho 6 Caráter"/>
    <w:basedOn w:val="Tipodeletrapredefinidodopargrafo"/>
    <w:link w:val="Cabealho6"/>
    <w:uiPriority w:val="9"/>
    <w:rsid w:val="005E396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Cabealho7Carter">
    <w:name w:val="Cabeçalho 7 Caráter"/>
    <w:basedOn w:val="Tipodeletrapredefinidodopargrafo"/>
    <w:link w:val="Cabealho7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Cabealho8Carter">
    <w:name w:val="Cabeçalho 8 Caráter"/>
    <w:basedOn w:val="Tipodeletrapredefinidodopargrafo"/>
    <w:link w:val="Cabealho8"/>
    <w:uiPriority w:val="9"/>
    <w:rsid w:val="005E39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5E396D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3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647">
          <w:marLeft w:val="547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4</Pages>
  <Words>1472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12</cp:revision>
  <dcterms:created xsi:type="dcterms:W3CDTF">2017-05-31T06:50:00Z</dcterms:created>
  <dcterms:modified xsi:type="dcterms:W3CDTF">2018-09-06T17:03:00Z</dcterms:modified>
</cp:coreProperties>
</file>