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2D2E59" w14:textId="77777777" w:rsidR="00D82C18" w:rsidRPr="00D82C18" w:rsidRDefault="00D82C18">
      <w:pPr>
        <w:rPr>
          <w:rFonts w:ascii="Verdana" w:hAnsi="Verdana"/>
        </w:rPr>
      </w:pPr>
    </w:p>
    <w:p w14:paraId="6857C56D" w14:textId="42A0292D" w:rsidR="00D82C18" w:rsidRPr="00C340A2" w:rsidRDefault="00C340A2" w:rsidP="00C340A2">
      <w:pPr>
        <w:rPr>
          <w:b/>
          <w:color w:val="806000" w:themeColor="accent4" w:themeShade="80"/>
          <w:sz w:val="22"/>
          <w:szCs w:val="22"/>
          <w:rFonts w:ascii="Verdana" w:hAnsi="Verdana"/>
        </w:rPr>
      </w:pPr>
      <w:r>
        <w:rPr>
          <w:sz w:val="28"/>
          <w:szCs w:val="28"/>
          <w:rFonts w:ascii="Verdana" w:hAnsi="Verdana"/>
        </w:rPr>
        <w:t xml:space="preserve">Aula 1.1.1 </w:t>
      </w:r>
      <w:r>
        <w:rPr>
          <w:sz w:val="28"/>
          <w:szCs w:val="28"/>
          <w:color w:val="000000" w:themeColor="text1"/>
          <w:rFonts w:ascii="Verdana" w:hAnsi="Verdana"/>
        </w:rPr>
        <w:t xml:space="preserve">Abertura do curso</w:t>
      </w:r>
      <w:r>
        <w:rPr>
          <w:sz w:val="28"/>
          <w:szCs w:val="28"/>
          <w:color w:val="000000" w:themeColor="text1"/>
          <w:rFonts w:ascii="Verdana" w:hAnsi="Verdana"/>
        </w:rPr>
        <w:t xml:space="preserve"> </w:t>
      </w:r>
    </w:p>
    <w:p w14:paraId="0A3DD02D" w14:textId="77777777" w:rsidR="00D82C18" w:rsidRPr="00D82C18" w:rsidRDefault="00D82C18">
      <w:pPr>
        <w:rPr>
          <w:rFonts w:ascii="Verdana" w:hAnsi="Verdan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15"/>
        <w:gridCol w:w="4711"/>
        <w:gridCol w:w="2684"/>
      </w:tblGrid>
      <w:tr w:rsidR="005703B7" w:rsidRPr="00D82C18" w14:paraId="58A3485E" w14:textId="77777777" w:rsidTr="00CB3026">
        <w:trPr>
          <w:trHeight w:val="872"/>
        </w:trPr>
        <w:tc>
          <w:tcPr>
            <w:tcW w:w="6326" w:type="dxa"/>
            <w:gridSpan w:val="2"/>
            <w:shd w:val="clear" w:color="auto" w:fill="DEEAF6" w:themeFill="accent5" w:themeFillTint="33"/>
            <w:vAlign w:val="center"/>
          </w:tcPr>
          <w:p w14:paraId="0067FF35" w14:textId="28861309" w:rsidR="00D82C18" w:rsidRPr="00D82C18" w:rsidRDefault="00D82C18" w:rsidP="00C340A2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szCs w:val="22"/>
                <w:rFonts w:ascii="Verdana" w:hAnsi="Verdana"/>
              </w:rPr>
              <w:t xml:space="preserve">Aula 1.1.1 Abertura do curso</w:t>
            </w:r>
          </w:p>
        </w:tc>
        <w:tc>
          <w:tcPr>
            <w:tcW w:w="2684" w:type="dxa"/>
            <w:shd w:val="clear" w:color="auto" w:fill="DEEAF6" w:themeFill="accent5" w:themeFillTint="33"/>
            <w:vAlign w:val="center"/>
          </w:tcPr>
          <w:p w14:paraId="30B631DA" w14:textId="00DBC69B" w:rsidR="00D82C18" w:rsidRPr="00D82C18" w:rsidRDefault="00D82C18" w:rsidP="00C340A2">
            <w:pPr>
              <w:rPr>
                <w:sz w:val="22"/>
                <w:szCs w:val="22"/>
                <w:rFonts w:ascii="Verdana" w:hAnsi="Verdana"/>
              </w:rPr>
            </w:pPr>
            <w:r>
              <w:rPr>
                <w:sz w:val="22"/>
                <w:szCs w:val="22"/>
                <w:rFonts w:ascii="Verdana" w:hAnsi="Verdana"/>
              </w:rPr>
              <w:t xml:space="preserve">Duração:</w:t>
            </w:r>
            <w:r>
              <w:rPr>
                <w:sz w:val="22"/>
                <w:szCs w:val="22"/>
                <w:rFonts w:ascii="Verdana" w:hAnsi="Verdana"/>
              </w:rPr>
              <w:t xml:space="preserve"> </w:t>
            </w:r>
            <w:r>
              <w:rPr>
                <w:sz w:val="22"/>
                <w:szCs w:val="22"/>
                <w:color w:val="000000" w:themeColor="text1"/>
                <w:rFonts w:ascii="Verdana" w:hAnsi="Verdana"/>
              </w:rPr>
              <w:t xml:space="preserve">30 minutos</w:t>
            </w:r>
          </w:p>
        </w:tc>
      </w:tr>
      <w:tr w:rsidR="00E7344B" w:rsidRPr="00D82C18" w14:paraId="7C1107AB" w14:textId="77777777" w:rsidTr="00C340A2">
        <w:trPr>
          <w:trHeight w:val="3743"/>
        </w:trPr>
        <w:tc>
          <w:tcPr>
            <w:tcW w:w="9010" w:type="dxa"/>
            <w:gridSpan w:val="3"/>
            <w:vAlign w:val="center"/>
          </w:tcPr>
          <w:p w14:paraId="712E81B4" w14:textId="77777777" w:rsidR="00C340A2" w:rsidRDefault="00E7344B" w:rsidP="00C340A2">
            <w:pPr>
              <w:spacing w:before="120" w:after="120" w:line="280" w:lineRule="exact"/>
              <w:rPr>
                <w:b/>
                <w:color w:val="806000" w:themeColor="accent4" w:themeShade="80"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Materiais necessários:</w:t>
            </w:r>
            <w:r>
              <w:rPr>
                <w:b/>
                <w:sz w:val="22"/>
                <w:szCs w:val="22"/>
                <w:rFonts w:ascii="Verdana" w:hAnsi="Verdana"/>
              </w:rPr>
              <w:t xml:space="preserve"> </w:t>
            </w:r>
          </w:p>
          <w:p w14:paraId="0E85992B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after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PC/computador portátil com versões de software compatíveis com os materiais preparados</w:t>
            </w:r>
          </w:p>
          <w:p w14:paraId="56ABD273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bCs/>
                <w:color w:val="000000" w:themeColor="text1"/>
                <w:sz w:val="18"/>
                <w:szCs w:val="18"/>
                <w:rFonts w:ascii="Verdana" w:hAnsi="Verdana"/>
              </w:rPr>
              <w:t xml:space="preserve">Projetor e ecrã de exibição.</w:t>
            </w:r>
          </w:p>
          <w:p w14:paraId="1BC8B631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bCs/>
                <w:color w:val="000000" w:themeColor="text1"/>
                <w:sz w:val="18"/>
                <w:szCs w:val="18"/>
                <w:rFonts w:ascii="Verdana" w:hAnsi="Verdana"/>
              </w:rPr>
              <w:t xml:space="preserve">Acesso à Internet (se disponível).</w:t>
            </w:r>
            <w:r>
              <w:rPr>
                <w:bCs/>
                <w:color w:val="000000" w:themeColor="text1"/>
                <w:sz w:val="18"/>
                <w:szCs w:val="18"/>
                <w:rFonts w:ascii="Verdana" w:hAnsi="Verdana"/>
              </w:rPr>
              <w:t xml:space="preserve"> </w:t>
            </w:r>
          </w:p>
          <w:p w14:paraId="5923E1AC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bCs/>
                <w:color w:val="000000" w:themeColor="text1"/>
                <w:sz w:val="18"/>
                <w:szCs w:val="18"/>
                <w:rFonts w:ascii="Verdana" w:hAnsi="Verdana"/>
              </w:rPr>
              <w:t xml:space="preserve">Exemplos de hardware de computador (se disponível).</w:t>
            </w:r>
            <w:r>
              <w:rPr>
                <w:bCs/>
                <w:color w:val="000000" w:themeColor="text1"/>
                <w:sz w:val="18"/>
                <w:szCs w:val="18"/>
                <w:rFonts w:ascii="Verdana" w:hAnsi="Verdana"/>
              </w:rPr>
              <w:t xml:space="preserve"> </w:t>
            </w:r>
          </w:p>
          <w:p w14:paraId="057C3B4A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Quadro branco.</w:t>
            </w:r>
          </w:p>
          <w:p w14:paraId="48A21FE6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Canetas para quadro branco (pelo menos, 2 de cada, azul, preto, vermelho e verde).</w:t>
            </w:r>
          </w:p>
          <w:p w14:paraId="09A79F66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2 cartazes com papel adequado.</w:t>
            </w:r>
          </w:p>
          <w:p w14:paraId="4E5CC657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Bloco de notas de estudante e canetas.</w:t>
            </w:r>
          </w:p>
          <w:p w14:paraId="4330D220" w14:textId="77777777" w:rsidR="00C340A2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Agrafador, furador e tesouras.</w:t>
            </w:r>
          </w:p>
          <w:p w14:paraId="14CF9EF0" w14:textId="42F9E2E0" w:rsidR="00E7344B" w:rsidRPr="00C340A2" w:rsidRDefault="00E7344B" w:rsidP="00C340A2">
            <w:pPr>
              <w:pStyle w:val="ListParagraph"/>
              <w:numPr>
                <w:ilvl w:val="0"/>
                <w:numId w:val="8"/>
              </w:numPr>
              <w:spacing w:before="120" w:line="280" w:lineRule="exact"/>
              <w:rPr>
                <w:i/>
                <w:color w:val="00B050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Fita ou um produto semelhante para permitir a fixação de papéis temporariamente na parede.</w:t>
            </w:r>
          </w:p>
        </w:tc>
      </w:tr>
      <w:tr w:rsidR="00E7344B" w:rsidRPr="00D82C18" w14:paraId="635F2EFD" w14:textId="77777777" w:rsidTr="00C340A2">
        <w:trPr>
          <w:trHeight w:val="1907"/>
        </w:trPr>
        <w:tc>
          <w:tcPr>
            <w:tcW w:w="9010" w:type="dxa"/>
            <w:gridSpan w:val="3"/>
            <w:vAlign w:val="center"/>
          </w:tcPr>
          <w:p w14:paraId="34602AF3" w14:textId="77777777" w:rsidR="00A03CF0" w:rsidRDefault="00A03CF0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Objetivo da sessão:</w:t>
            </w:r>
            <w:r>
              <w:rPr>
                <w:b/>
                <w:sz w:val="22"/>
                <w:szCs w:val="22"/>
                <w:rFonts w:ascii="Verdana" w:hAnsi="Verdana"/>
              </w:rPr>
              <w:t xml:space="preserve">  </w:t>
            </w:r>
          </w:p>
          <w:p w14:paraId="3FE58655" w14:textId="1BAEF83B" w:rsidR="00A03CF0" w:rsidRPr="00C340A2" w:rsidRDefault="00C340A2" w:rsidP="00C340A2">
            <w:pPr>
              <w:spacing w:before="120" w:after="120" w:line="280" w:lineRule="exact"/>
              <w:jc w:val="both"/>
              <w:rPr>
                <w:i/>
                <w:color w:val="FF0000"/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Fornecer aos delegados informações sobre a necessidade de um curso de formação e os seus objetivos.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Garantir que possuem informações suficientes sobre o programa de atividades e horários.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Fornecer informações sobre a saúde, segurança e detalhes administrativos do curso.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Apresentar os formadores aos delegados.</w:t>
            </w:r>
          </w:p>
        </w:tc>
      </w:tr>
      <w:tr w:rsidR="00A03CF0" w:rsidRPr="00D82C18" w14:paraId="1B5A80A7" w14:textId="77777777" w:rsidTr="00C340A2">
        <w:trPr>
          <w:trHeight w:val="1997"/>
        </w:trPr>
        <w:tc>
          <w:tcPr>
            <w:tcW w:w="9010" w:type="dxa"/>
            <w:gridSpan w:val="3"/>
            <w:vAlign w:val="center"/>
          </w:tcPr>
          <w:p w14:paraId="559A7E05" w14:textId="77777777" w:rsidR="00A03CF0" w:rsidRPr="00271010" w:rsidRDefault="00271010" w:rsidP="00F62A15">
            <w:pPr>
              <w:spacing w:before="120" w:after="120" w:line="280" w:lineRule="exact"/>
              <w:contextualSpacing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Objetivos:</w:t>
            </w:r>
          </w:p>
          <w:p w14:paraId="3D7C2C2D" w14:textId="77777777" w:rsidR="00C340A2" w:rsidRPr="0039702B" w:rsidRDefault="00C340A2" w:rsidP="00C340A2">
            <w:pPr>
              <w:tabs>
                <w:tab w:val="left" w:pos="426"/>
                <w:tab w:val="left" w:pos="851"/>
              </w:tabs>
            </w:pPr>
            <w:r>
              <w:t xml:space="preserve">No final da sessão, os estudantes serão capazes de:</w:t>
            </w:r>
          </w:p>
          <w:p w14:paraId="1F04FAE6" w14:textId="77777777" w:rsidR="00C340A2" w:rsidRPr="00C340A2" w:rsidRDefault="00C340A2" w:rsidP="00C340A2">
            <w:pPr>
              <w:pStyle w:val="bul1"/>
            </w:pPr>
            <w:r>
              <w:t xml:space="preserve">Discutir o objetivo geral do curso</w:t>
            </w:r>
          </w:p>
          <w:p w14:paraId="1D1A0D4B" w14:textId="77777777" w:rsidR="00C340A2" w:rsidRPr="00C340A2" w:rsidRDefault="00C340A2" w:rsidP="00C340A2">
            <w:pPr>
              <w:pStyle w:val="bul1"/>
            </w:pPr>
            <w:r>
              <w:t xml:space="preserve">Explicar o porquê da necessidade do curso</w:t>
            </w:r>
          </w:p>
          <w:p w14:paraId="0B7CB185" w14:textId="77777777" w:rsidR="00C340A2" w:rsidRPr="00C340A2" w:rsidRDefault="00C340A2" w:rsidP="00C340A2">
            <w:pPr>
              <w:pStyle w:val="bul1"/>
            </w:pPr>
            <w:r>
              <w:t xml:space="preserve">Enumerar as partes de compõem o horário e as atividades do curso</w:t>
            </w:r>
          </w:p>
          <w:p w14:paraId="61ABEAC5" w14:textId="12D5EEAF" w:rsidR="00E95703" w:rsidRPr="00E95703" w:rsidRDefault="00C340A2" w:rsidP="00C340A2">
            <w:pPr>
              <w:pStyle w:val="bul1"/>
            </w:pPr>
            <w:r>
              <w:t xml:space="preserve">Enumerar os procedimentos de saúde e segurança para o local</w:t>
            </w:r>
            <w:r>
              <w:t xml:space="preserve"> </w:t>
            </w:r>
          </w:p>
        </w:tc>
      </w:tr>
      <w:tr w:rsidR="005703B7" w:rsidRPr="00D82C18" w14:paraId="03110757" w14:textId="77777777" w:rsidTr="00C340A2">
        <w:trPr>
          <w:trHeight w:val="3698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vAlign w:val="center"/>
          </w:tcPr>
          <w:p w14:paraId="7A064E85" w14:textId="77777777" w:rsidR="005703B7" w:rsidRDefault="00E95703" w:rsidP="00F62A15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Guia de formação</w:t>
            </w:r>
          </w:p>
          <w:p w14:paraId="7866103A" w14:textId="0E3E4240" w:rsidR="00C340A2" w:rsidRPr="00C340A2" w:rsidRDefault="00C340A2" w:rsidP="00C340A2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Esta é a sessão de abertura do curso.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Durante esta sessão, os formadores serão apresentados aos delegados.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Os objetivos do curso serão explicados em conjunto com os métodos de aprendizagem.</w:t>
            </w:r>
          </w:p>
          <w:p w14:paraId="7E89792D" w14:textId="77777777" w:rsidR="00C340A2" w:rsidRPr="00C340A2" w:rsidRDefault="00C340A2" w:rsidP="00C340A2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formador poderá escolher introduzir "iniciadores de conversa" para encorajar os delegados a envolverem-se no curso e entre eles numa fase inicial.</w:t>
            </w:r>
          </w:p>
          <w:p w14:paraId="7A2686E7" w14:textId="77777777" w:rsidR="00E95703" w:rsidRDefault="00C340A2" w:rsidP="00C340A2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Foi preparada uma apresentação PowerPoint para esta sessão.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Esta é uma apresentação genérica e não aborda questões nacionais que podem ter de ser tratadas quando este curso é apresentado a nível nacional.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O formador deve garantir que as informações nesta apresentação são relevantes para a localização da apresentação.</w:t>
            </w:r>
          </w:p>
          <w:p w14:paraId="5EFF4BEF" w14:textId="0C50A098" w:rsidR="00C340A2" w:rsidRPr="00C340A2" w:rsidRDefault="00C340A2" w:rsidP="00C340A2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</w:pPr>
            <w:r>
              <w:rPr>
                <w:sz w:val="18"/>
                <w:szCs w:val="18"/>
                <w:rFonts w:ascii="Verdana" w:hAnsi="Verdana"/>
              </w:rPr>
              <w:t xml:space="preserve">Esta sessão foi reduzida do curso original, removendo o exercício do iniciador de conversa para apresentar os delegados uns aos outros e aos formadores.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O formador deve considerar como melhor garantir que os delegados envolvem-se no início e que não existem barreiras na aprendizagem.</w:t>
            </w:r>
          </w:p>
        </w:tc>
      </w:tr>
      <w:tr w:rsidR="005A4E47" w:rsidRPr="00D82C18" w14:paraId="7760520D" w14:textId="77777777" w:rsidTr="00E13BE7">
        <w:trPr>
          <w:trHeight w:val="701"/>
        </w:trPr>
        <w:tc>
          <w:tcPr>
            <w:tcW w:w="9010" w:type="dxa"/>
            <w:gridSpan w:val="3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F533D38" w14:textId="77777777" w:rsidR="005A4E47" w:rsidRPr="00CB3026" w:rsidRDefault="005A4E47" w:rsidP="00CB3026">
            <w:pPr>
              <w:rPr>
                <w:b/>
                <w:sz w:val="28"/>
                <w:szCs w:val="28"/>
                <w:rFonts w:ascii="Verdana" w:hAnsi="Verdana"/>
              </w:rPr>
            </w:pPr>
            <w:r>
              <w:rPr>
                <w:b/>
                <w:sz w:val="28"/>
                <w:szCs w:val="28"/>
                <w:rFonts w:ascii="Verdana" w:hAnsi="Verdana"/>
              </w:rPr>
              <w:t xml:space="preserve">Conteúdo da aula</w:t>
            </w:r>
          </w:p>
        </w:tc>
      </w:tr>
      <w:tr w:rsidR="00CB3026" w:rsidRPr="00D82C18" w14:paraId="57CC7AA4" w14:textId="77777777" w:rsidTr="00CB3026">
        <w:trPr>
          <w:trHeight w:val="629"/>
        </w:trPr>
        <w:tc>
          <w:tcPr>
            <w:tcW w:w="1615" w:type="dxa"/>
            <w:shd w:val="clear" w:color="auto" w:fill="D9E2F3" w:themeFill="accent1" w:themeFillTint="33"/>
            <w:vAlign w:val="center"/>
          </w:tcPr>
          <w:p w14:paraId="4538C338" w14:textId="77777777" w:rsidR="00D82C18" w:rsidRPr="00E13BE7" w:rsidRDefault="00E13BE7" w:rsidP="00CB3026">
            <w:pPr>
              <w:jc w:val="center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Número dos slides</w:t>
            </w:r>
          </w:p>
        </w:tc>
        <w:tc>
          <w:tcPr>
            <w:tcW w:w="7395" w:type="dxa"/>
            <w:gridSpan w:val="2"/>
            <w:shd w:val="clear" w:color="auto" w:fill="D9E2F3" w:themeFill="accent1" w:themeFillTint="33"/>
            <w:vAlign w:val="center"/>
          </w:tcPr>
          <w:p w14:paraId="2DA616FC" w14:textId="77777777" w:rsidR="00D82C18" w:rsidRPr="00E13BE7" w:rsidRDefault="00E13BE7">
            <w:pPr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Conteúdo</w:t>
            </w:r>
          </w:p>
        </w:tc>
      </w:tr>
      <w:tr w:rsidR="00CB3026" w:rsidRPr="00D82C18" w14:paraId="11A12D7E" w14:textId="77777777" w:rsidTr="00C340A2">
        <w:trPr>
          <w:trHeight w:val="1187"/>
        </w:trPr>
        <w:tc>
          <w:tcPr>
            <w:tcW w:w="1615" w:type="dxa"/>
            <w:vAlign w:val="center"/>
          </w:tcPr>
          <w:p w14:paraId="5A89CF27" w14:textId="76D2C4DF" w:rsidR="00D82C18" w:rsidRPr="00F62A15" w:rsidRDefault="003630ED" w:rsidP="003630ED">
            <w:pPr>
              <w:spacing w:before="120" w:after="120" w:line="280" w:lineRule="exact"/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2</w:t>
            </w:r>
          </w:p>
        </w:tc>
        <w:tc>
          <w:tcPr>
            <w:tcW w:w="7395" w:type="dxa"/>
            <w:gridSpan w:val="2"/>
            <w:vAlign w:val="center"/>
          </w:tcPr>
          <w:p w14:paraId="36345B59" w14:textId="759898B0" w:rsidR="003630ED" w:rsidRPr="00C340A2" w:rsidRDefault="00C340A2" w:rsidP="00C340A2">
            <w:pPr>
              <w:tabs>
                <w:tab w:val="left" w:pos="426"/>
                <w:tab w:val="left" w:pos="851"/>
              </w:tabs>
              <w:spacing w:after="120"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As questões sobre saúde e segurança são debatidas neste slide.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Estes irão diferir dependendo da localização da apresentação.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É da responsabilidade do formador garantir que possuem as informações corretas para transmitir aos delegados.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É importante que os formadores sejam apresentados aos delegados durante esta sessão, para que haja uma compreensão sobre o histórico, conhecimento e função no curso.</w:t>
            </w:r>
          </w:p>
        </w:tc>
      </w:tr>
      <w:tr w:rsidR="00CB3026" w:rsidRPr="00D82C18" w14:paraId="65F07CB5" w14:textId="77777777" w:rsidTr="002002D6">
        <w:trPr>
          <w:trHeight w:val="2402"/>
        </w:trPr>
        <w:tc>
          <w:tcPr>
            <w:tcW w:w="1615" w:type="dxa"/>
            <w:vAlign w:val="center"/>
          </w:tcPr>
          <w:p w14:paraId="6F5AEB2D" w14:textId="33B3876E" w:rsidR="00D82C18" w:rsidRPr="004C3F53" w:rsidRDefault="004C3F53" w:rsidP="003630ED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3</w:t>
            </w:r>
          </w:p>
        </w:tc>
        <w:tc>
          <w:tcPr>
            <w:tcW w:w="7395" w:type="dxa"/>
            <w:gridSpan w:val="2"/>
            <w:vAlign w:val="center"/>
          </w:tcPr>
          <w:p w14:paraId="649FEA68" w14:textId="5D98D5E4" w:rsidR="00CB3026" w:rsidRPr="004C3F53" w:rsidRDefault="004C3F53" w:rsidP="004C3F53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histórico do curso é fornecido aos delegados, este curso foi criado para preparar formadores de cibercrime para apresentar o curso a juízes e procuradores.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É uma combinação dos dois cursos COE anteriores, para juntar os elementos substantivos de cibercrime e evidências eletrónicas e as competências necessárias pelos formadores para conseguirem dar a formação no seu próprio país.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Neste contexto posterior, fornece uma descrição geral e recomenda-se que aqueles que continuarem como formadores, procurem um curso de competências de formação adequado a tempo inteiro.</w:t>
            </w:r>
          </w:p>
        </w:tc>
      </w:tr>
      <w:tr w:rsidR="004C3F53" w:rsidRPr="00D82C18" w14:paraId="24B7EB61" w14:textId="77777777" w:rsidTr="004C3F53">
        <w:trPr>
          <w:trHeight w:val="854"/>
        </w:trPr>
        <w:tc>
          <w:tcPr>
            <w:tcW w:w="1615" w:type="dxa"/>
            <w:vAlign w:val="center"/>
          </w:tcPr>
          <w:p w14:paraId="39692316" w14:textId="4B5275ED" w:rsidR="004C3F53" w:rsidRPr="003630ED" w:rsidRDefault="004C3F53" w:rsidP="003630ED">
            <w:pPr>
              <w:jc w:val="center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4</w:t>
            </w:r>
          </w:p>
        </w:tc>
        <w:tc>
          <w:tcPr>
            <w:tcW w:w="7395" w:type="dxa"/>
            <w:gridSpan w:val="2"/>
            <w:vAlign w:val="center"/>
          </w:tcPr>
          <w:p w14:paraId="1173DB7C" w14:textId="1E63E4AC" w:rsidR="004C3F53" w:rsidRPr="004C3F53" w:rsidRDefault="004C3F53" w:rsidP="00CB3026">
            <w:pPr>
              <w:spacing w:before="120" w:after="120" w:line="280" w:lineRule="exact"/>
              <w:jc w:val="both"/>
              <w:rPr>
                <w:color w:val="00B050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Os objetivos da sessão estão definidos neste slide.</w:t>
            </w: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Como é a primeira lição, o formador deve explicar a importância dos objetivos e a respetiva finalidade.</w:t>
            </w: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Em particular, devem explicar que são um método para delegados e formadores avaliarem se o conteúdo fornecido cumpre com os objetivos.</w:t>
            </w:r>
          </w:p>
        </w:tc>
      </w:tr>
      <w:tr w:rsidR="002002D6" w:rsidRPr="004C3F53" w14:paraId="27BDBCAA" w14:textId="77777777" w:rsidTr="004C3F53">
        <w:trPr>
          <w:trHeight w:val="854"/>
        </w:trPr>
        <w:tc>
          <w:tcPr>
            <w:tcW w:w="1615" w:type="dxa"/>
            <w:vAlign w:val="center"/>
          </w:tcPr>
          <w:p w14:paraId="6C1ECD20" w14:textId="47DFD7E5" w:rsidR="004C3F53" w:rsidRPr="004C3F53" w:rsidRDefault="002002D6" w:rsidP="003630ED">
            <w:pPr>
              <w:jc w:val="center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5</w:t>
            </w:r>
          </w:p>
        </w:tc>
        <w:tc>
          <w:tcPr>
            <w:tcW w:w="7395" w:type="dxa"/>
            <w:gridSpan w:val="2"/>
            <w:vAlign w:val="center"/>
          </w:tcPr>
          <w:p w14:paraId="74B03A69" w14:textId="06931C89" w:rsidR="004C3F53" w:rsidRPr="004C3F53" w:rsidRDefault="002002D6" w:rsidP="00CB3026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Deve ser dada uma breve explicação conforme detalhado no slide de modo aos delegados compreenderem a necessidade de aprenderem, o que para alguns possa ser áreas de assunto desconfortáveis.</w:t>
            </w:r>
          </w:p>
        </w:tc>
      </w:tr>
      <w:tr w:rsidR="002002D6" w:rsidRPr="004C3F53" w14:paraId="7B92C015" w14:textId="77777777" w:rsidTr="002002D6">
        <w:trPr>
          <w:trHeight w:val="1169"/>
        </w:trPr>
        <w:tc>
          <w:tcPr>
            <w:tcW w:w="1615" w:type="dxa"/>
            <w:vAlign w:val="center"/>
          </w:tcPr>
          <w:p w14:paraId="6789DB34" w14:textId="716A462D" w:rsidR="002002D6" w:rsidRPr="004C3F53" w:rsidRDefault="002002D6" w:rsidP="003630ED">
            <w:pPr>
              <w:jc w:val="center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6 a 7</w:t>
            </w:r>
          </w:p>
        </w:tc>
        <w:tc>
          <w:tcPr>
            <w:tcW w:w="7395" w:type="dxa"/>
            <w:gridSpan w:val="2"/>
            <w:vAlign w:val="center"/>
          </w:tcPr>
          <w:p w14:paraId="2EAB456A" w14:textId="3FB6FA37" w:rsidR="002002D6" w:rsidRPr="002002D6" w:rsidRDefault="002002D6" w:rsidP="002002D6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É importante que o objetivo geral do curso seja explicada aos delegados logo no início.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Isto irá permitir-lhes esclarecer o motivo principal por ali estarem.</w:t>
            </w:r>
            <w:r>
              <w:rPr>
                <w:sz w:val="18"/>
                <w:szCs w:val="18"/>
                <w:rFonts w:ascii="Verdana" w:hAnsi="Verdana"/>
              </w:rPr>
              <w:t xml:space="preserve"> </w:t>
            </w:r>
            <w:r>
              <w:rPr>
                <w:sz w:val="18"/>
                <w:szCs w:val="18"/>
                <w:rFonts w:ascii="Verdana" w:hAnsi="Verdana"/>
              </w:rPr>
              <w:t xml:space="preserve">Existem dois aspetos diferentes neste curso que devem ser explicados.</w:t>
            </w:r>
          </w:p>
        </w:tc>
      </w:tr>
      <w:tr w:rsidR="004C3F53" w:rsidRPr="004C3F53" w14:paraId="52C70623" w14:textId="77777777" w:rsidTr="002002D6">
        <w:trPr>
          <w:trHeight w:val="1799"/>
        </w:trPr>
        <w:tc>
          <w:tcPr>
            <w:tcW w:w="1615" w:type="dxa"/>
            <w:vAlign w:val="center"/>
          </w:tcPr>
          <w:p w14:paraId="039626F4" w14:textId="15133253" w:rsidR="004C3F53" w:rsidRPr="004C3F53" w:rsidRDefault="002002D6" w:rsidP="003630ED">
            <w:pPr>
              <w:jc w:val="center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8</w:t>
            </w:r>
          </w:p>
        </w:tc>
        <w:tc>
          <w:tcPr>
            <w:tcW w:w="7395" w:type="dxa"/>
            <w:gridSpan w:val="2"/>
            <w:vAlign w:val="center"/>
          </w:tcPr>
          <w:p w14:paraId="32611DF5" w14:textId="1C7E44F0" w:rsidR="004C3F53" w:rsidRPr="002002D6" w:rsidRDefault="000608F5" w:rsidP="002002D6">
            <w:pPr>
              <w:tabs>
                <w:tab w:val="left" w:pos="426"/>
                <w:tab w:val="left" w:pos="851"/>
              </w:tabs>
              <w:spacing w:line="280" w:lineRule="exact"/>
              <w:jc w:val="both"/>
              <w:rPr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horário do curso deve ser explicado aos estudantes nesta fase.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Isto deve incluir as horas do curso, o almoço e outras pausas e uma breve descrição de cada sessão.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A inclusão ou exclusão de qualquer avaliação deve ser lidada nesta fase.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Se houver uma avaliação, tal deve ser explicado ao detalhes, incluindo as expectativas dos estudantes em termos de estudo.</w:t>
            </w:r>
          </w:p>
        </w:tc>
      </w:tr>
      <w:tr w:rsidR="002002D6" w:rsidRPr="004C3F53" w14:paraId="3E6AC594" w14:textId="77777777" w:rsidTr="004C3F53">
        <w:trPr>
          <w:trHeight w:val="800"/>
        </w:trPr>
        <w:tc>
          <w:tcPr>
            <w:tcW w:w="1615" w:type="dxa"/>
            <w:vAlign w:val="center"/>
          </w:tcPr>
          <w:p w14:paraId="09E3177F" w14:textId="33278D7B" w:rsidR="004C3F53" w:rsidRPr="004C3F53" w:rsidRDefault="002002D6" w:rsidP="003630ED">
            <w:pPr>
              <w:jc w:val="center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9</w:t>
            </w:r>
          </w:p>
        </w:tc>
        <w:tc>
          <w:tcPr>
            <w:tcW w:w="7395" w:type="dxa"/>
            <w:gridSpan w:val="2"/>
            <w:vAlign w:val="center"/>
          </w:tcPr>
          <w:p w14:paraId="68090DFE" w14:textId="1D653715" w:rsidR="004C3F53" w:rsidRPr="002002D6" w:rsidRDefault="002002D6" w:rsidP="00CB3026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formador deve recapitular/testar os conhecimentos sobre os seguintes pontos para garantir que os estudantes apreciaram os objetivos de aprendizagem da sessão.</w:t>
            </w:r>
            <w:r>
              <w:rPr>
                <w:sz w:val="18"/>
                <w:szCs w:val="18"/>
                <w:rFonts w:ascii="Verdana" w:hAnsi="Verdana"/>
              </w:rPr>
              <w:t xml:space="preserve">  </w:t>
            </w:r>
            <w:r>
              <w:rPr>
                <w:sz w:val="18"/>
                <w:szCs w:val="18"/>
                <w:rFonts w:ascii="Verdana" w:hAnsi="Verdana"/>
              </w:rPr>
              <w:t xml:space="preserve">Deve ser dado tempo para dúvidas em alturas apropriadas durante a sessão.</w:t>
            </w:r>
          </w:p>
        </w:tc>
      </w:tr>
      <w:tr w:rsidR="002002D6" w:rsidRPr="004C3F53" w14:paraId="17B83071" w14:textId="77777777" w:rsidTr="001558C1">
        <w:trPr>
          <w:trHeight w:val="800"/>
        </w:trPr>
        <w:tc>
          <w:tcPr>
            <w:tcW w:w="1615" w:type="dxa"/>
            <w:vAlign w:val="center"/>
          </w:tcPr>
          <w:p w14:paraId="212AA5B8" w14:textId="0F6B8293" w:rsidR="002002D6" w:rsidRPr="004C3F53" w:rsidRDefault="002002D6" w:rsidP="003630ED">
            <w:pPr>
              <w:jc w:val="center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10</w:t>
            </w:r>
          </w:p>
        </w:tc>
        <w:tc>
          <w:tcPr>
            <w:tcW w:w="7395" w:type="dxa"/>
            <w:gridSpan w:val="2"/>
          </w:tcPr>
          <w:p w14:paraId="7C244D58" w14:textId="05819D07" w:rsidR="002002D6" w:rsidRPr="002002D6" w:rsidRDefault="002002D6" w:rsidP="002002D6">
            <w:pPr>
              <w:spacing w:before="120" w:after="120" w:line="280" w:lineRule="exact"/>
              <w:jc w:val="both"/>
              <w:rPr>
                <w:color w:val="000000" w:themeColor="text1"/>
                <w:sz w:val="18"/>
                <w:szCs w:val="18"/>
                <w:rFonts w:ascii="Verdana" w:hAnsi="Verdana"/>
              </w:rPr>
            </w:pPr>
            <w:r>
              <w:rPr>
                <w:sz w:val="18"/>
                <w:szCs w:val="18"/>
                <w:rFonts w:ascii="Verdana" w:hAnsi="Verdana"/>
              </w:rPr>
              <w:t xml:space="preserve">O formador deve fornecer aos participantes uma oportunidade de esclarecerem dúvidas que possam ter em relação aos tópicos abordados e quaisquer questões a haver com o curso ou disposições logísticas.</w:t>
            </w:r>
          </w:p>
        </w:tc>
      </w:tr>
      <w:tr w:rsidR="002002D6" w:rsidRPr="00D82C18" w14:paraId="2ECF09B7" w14:textId="77777777" w:rsidTr="002002D6">
        <w:trPr>
          <w:trHeight w:val="864"/>
        </w:trPr>
        <w:tc>
          <w:tcPr>
            <w:tcW w:w="9010" w:type="dxa"/>
            <w:gridSpan w:val="3"/>
            <w:vAlign w:val="center"/>
          </w:tcPr>
          <w:p w14:paraId="55ED1F4B" w14:textId="77777777" w:rsidR="002002D6" w:rsidRDefault="002002D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Exercícios práticos</w:t>
            </w:r>
          </w:p>
          <w:p w14:paraId="04D65D89" w14:textId="21721D9A" w:rsidR="002002D6" w:rsidRPr="00CB3026" w:rsidRDefault="002002D6" w:rsidP="002002D6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Não são previstos exercícios práticos para esta aula.</w:t>
            </w:r>
          </w:p>
        </w:tc>
      </w:tr>
      <w:tr w:rsidR="002002D6" w:rsidRPr="00D82C18" w14:paraId="603967A2" w14:textId="77777777" w:rsidTr="00801300">
        <w:tc>
          <w:tcPr>
            <w:tcW w:w="9010" w:type="dxa"/>
            <w:gridSpan w:val="3"/>
            <w:vAlign w:val="center"/>
          </w:tcPr>
          <w:p w14:paraId="57B48D1E" w14:textId="77777777" w:rsidR="002002D6" w:rsidRDefault="002002D6" w:rsidP="00CB3026">
            <w:pPr>
              <w:spacing w:before="120" w:after="120" w:line="280" w:lineRule="exact"/>
              <w:rPr>
                <w:b/>
                <w:sz w:val="22"/>
                <w:szCs w:val="22"/>
                <w:rFonts w:ascii="Verdana" w:hAnsi="Verdana"/>
              </w:rPr>
            </w:pPr>
            <w:r>
              <w:rPr>
                <w:b/>
                <w:sz w:val="22"/>
                <w:szCs w:val="22"/>
                <w:rFonts w:ascii="Verdana" w:hAnsi="Verdana"/>
              </w:rPr>
              <w:t xml:space="preserve">Avaliação de conhecimentos</w:t>
            </w:r>
          </w:p>
          <w:p w14:paraId="4496975B" w14:textId="77777777" w:rsidR="002002D6" w:rsidRPr="00CB3026" w:rsidRDefault="002002D6" w:rsidP="00CB3026">
            <w:pPr>
              <w:spacing w:before="120" w:after="120" w:line="280" w:lineRule="exact"/>
              <w:rPr>
                <w:sz w:val="18"/>
                <w:szCs w:val="18"/>
                <w:rFonts w:ascii="Verdana" w:hAnsi="Verdana"/>
              </w:rPr>
            </w:pPr>
            <w:r>
              <w:rPr>
                <w:color w:val="000000" w:themeColor="text1"/>
                <w:sz w:val="18"/>
                <w:szCs w:val="18"/>
                <w:rFonts w:ascii="Verdana" w:hAnsi="Verdana"/>
              </w:rPr>
              <w:t xml:space="preserve">Não está preparada nenhuma verificação ou avaliação para esta sessão.</w:t>
            </w:r>
          </w:p>
        </w:tc>
      </w:tr>
    </w:tbl>
    <w:p w14:paraId="15498912" w14:textId="77777777" w:rsidR="00D82C18" w:rsidRPr="00D82C18" w:rsidRDefault="00D82C18">
      <w:pPr>
        <w:rPr>
          <w:rFonts w:ascii="Verdana" w:hAnsi="Verdana"/>
        </w:rPr>
      </w:pPr>
    </w:p>
    <w:sectPr w:rsidR="00D82C18" w:rsidRPr="00D82C18" w:rsidSect="002002D6">
      <w:pgSz w:w="11900" w:h="16840"/>
      <w:pgMar w:top="783" w:right="1440" w:bottom="121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Verdana Bold"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724DC"/>
    <w:multiLevelType w:val="hybridMultilevel"/>
    <w:tmpl w:val="642C6C28"/>
    <w:lvl w:ilvl="0" w:tplc="1E307DD2">
      <w:start w:val="1"/>
      <w:numFmt w:val="bullet"/>
      <w:pStyle w:val="bul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D1461F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4092556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2AE54E4"/>
    <w:multiLevelType w:val="hybridMultilevel"/>
    <w:tmpl w:val="D2C2DB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B2C9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DE50B01"/>
    <w:multiLevelType w:val="hybridMultilevel"/>
    <w:tmpl w:val="15F0FEA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B947CF"/>
    <w:multiLevelType w:val="hybridMultilevel"/>
    <w:tmpl w:val="3912C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840D9"/>
    <w:multiLevelType w:val="hybridMultilevel"/>
    <w:tmpl w:val="FE1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A1946"/>
    <w:multiLevelType w:val="hybridMultilevel"/>
    <w:tmpl w:val="7A50B1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dirty" w:grammar="dirty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C18"/>
    <w:rsid w:val="000608F5"/>
    <w:rsid w:val="002002D6"/>
    <w:rsid w:val="00271010"/>
    <w:rsid w:val="003630ED"/>
    <w:rsid w:val="004C3F53"/>
    <w:rsid w:val="005703B7"/>
    <w:rsid w:val="005A4E47"/>
    <w:rsid w:val="008E3FE7"/>
    <w:rsid w:val="00A03CF0"/>
    <w:rsid w:val="00A4110D"/>
    <w:rsid w:val="00A734A5"/>
    <w:rsid w:val="00C340A2"/>
    <w:rsid w:val="00C541A2"/>
    <w:rsid w:val="00CB02C4"/>
    <w:rsid w:val="00CB3026"/>
    <w:rsid w:val="00D82C18"/>
    <w:rsid w:val="00E13BE7"/>
    <w:rsid w:val="00E7344B"/>
    <w:rsid w:val="00E95703"/>
    <w:rsid w:val="00F6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67CF7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2C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2C18"/>
    <w:pPr>
      <w:ind w:left="720"/>
      <w:contextualSpacing/>
    </w:pPr>
  </w:style>
  <w:style w:type="paragraph" w:customStyle="1" w:styleId="bul1">
    <w:name w:val="bul1"/>
    <w:basedOn w:val="Normal"/>
    <w:link w:val="bul1Char"/>
    <w:qFormat/>
    <w:rsid w:val="00E7344B"/>
    <w:pPr>
      <w:numPr>
        <w:numId w:val="7"/>
      </w:numPr>
      <w:spacing w:line="280" w:lineRule="atLeast"/>
      <w:ind w:left="851" w:hanging="851"/>
      <w:jc w:val="both"/>
    </w:pPr>
    <w:rPr>
      <w:rFonts w:ascii="Verdana" w:eastAsia="Calibri" w:hAnsi="Verdana" w:cs="Times New Roman"/>
      <w:sz w:val="18"/>
      <w:lang w:val="pt-PT" w:eastAsia="de-DE"/>
    </w:rPr>
  </w:style>
  <w:style w:type="character" w:customStyle="1" w:styleId="bul1Char">
    <w:name w:val="bul1 Char"/>
    <w:link w:val="bul1"/>
    <w:locked/>
    <w:rsid w:val="00E7344B"/>
    <w:rPr>
      <w:rFonts w:ascii="Verdana" w:eastAsia="Calibri" w:hAnsi="Verdana" w:cs="Times New Roman"/>
      <w:sz w:val="18"/>
      <w:lang w:val="pt-PT" w:eastAsia="de-DE"/>
    </w:rPr>
  </w:style>
  <w:style w:type="character" w:styleId="Hyperlink">
    <w:name w:val="Hyperlink"/>
    <w:basedOn w:val="DefaultParagraphFont"/>
    <w:uiPriority w:val="99"/>
    <w:unhideWhenUsed/>
    <w:rsid w:val="005703B7"/>
    <w:rPr>
      <w:color w:val="0563C1" w:themeColor="hyperlink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3026"/>
    <w:pPr>
      <w:numPr>
        <w:ilvl w:val="1"/>
      </w:numPr>
      <w:spacing w:before="20" w:after="120" w:line="280" w:lineRule="atLeast"/>
      <w:jc w:val="both"/>
    </w:pPr>
    <w:rPr>
      <w:rFonts w:ascii="Verdana Bold" w:eastAsiaTheme="majorEastAsia" w:hAnsi="Verdana Bold" w:cstheme="majorBidi"/>
      <w:iCs/>
      <w:color w:val="000000" w:themeColor="text1"/>
      <w:sz w:val="18"/>
    </w:rPr>
  </w:style>
  <w:style w:type="character" w:customStyle="1" w:styleId="SubtitleChar">
    <w:name w:val="Subtitle Char"/>
    <w:basedOn w:val="DefaultParagraphFont"/>
    <w:link w:val="Subtitle"/>
    <w:uiPriority w:val="11"/>
    <w:rsid w:val="00CB3026"/>
    <w:rPr>
      <w:rFonts w:ascii="Verdana Bold" w:eastAsiaTheme="majorEastAsia" w:hAnsi="Verdana Bold" w:cstheme="majorBidi"/>
      <w:iCs/>
      <w:color w:val="000000" w:themeColor="text1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736</Words>
  <Characters>4200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Nigel (nigel.jones@canterbury.ac.uk)</dc:creator>
  <cp:keywords/>
  <dc:description/>
  <cp:lastModifiedBy>Jones, Nigel (nigel.jones@canterbury.ac.uk)</cp:lastModifiedBy>
  <cp:revision>2</cp:revision>
  <dcterms:created xsi:type="dcterms:W3CDTF">2017-06-17T10:47:00Z</dcterms:created>
  <dcterms:modified xsi:type="dcterms:W3CDTF">2017-06-17T10:47:00Z</dcterms:modified>
</cp:coreProperties>
</file>