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77A6" w14:textId="77777777" w:rsidR="00EF30BF" w:rsidRPr="00EF30BF" w:rsidRDefault="00EF30BF" w:rsidP="00EF30BF">
      <w:pPr>
        <w:jc w:val="center"/>
      </w:pPr>
      <w:r>
        <w:rPr>
          <w:b/>
          <w:i/>
        </w:rPr>
        <w:t>Curso Judiciário Especializado sobre Cooperação Internacional</w:t>
      </w:r>
    </w:p>
    <w:p w14:paraId="1152C3B2" w14:textId="01BD838D" w:rsidR="00EF30BF" w:rsidRPr="00EF30BF" w:rsidRDefault="00EF30BF" w:rsidP="00EF30BF">
      <w:pPr>
        <w:jc w:val="center"/>
      </w:pPr>
    </w:p>
    <w:p w14:paraId="2F2A3379" w14:textId="5E6C657A" w:rsidR="00EF30BF" w:rsidRPr="00EF30BF" w:rsidRDefault="00EF30BF" w:rsidP="00EF30BF">
      <w:pPr>
        <w:jc w:val="center"/>
      </w:pPr>
      <w:r>
        <w:rPr>
          <w:b/>
        </w:rPr>
        <w:t>Sessão 2.3</w:t>
      </w:r>
    </w:p>
    <w:p w14:paraId="01056675" w14:textId="1D31057F" w:rsidR="00EF30BF" w:rsidRDefault="00EF30BF" w:rsidP="00EF30BF">
      <w:pPr>
        <w:jc w:val="center"/>
        <w:rPr>
          <w:b/>
          <w:bCs/>
        </w:rPr>
      </w:pPr>
      <w:r>
        <w:rPr>
          <w:b/>
        </w:rPr>
        <w:t>Utilização da aquisição de provas sob a forma eletrónica através de mecanismos de cooperação internacional</w:t>
      </w:r>
    </w:p>
    <w:p w14:paraId="7CACA5A3" w14:textId="065B4984" w:rsidR="00EF30BF" w:rsidRDefault="00EF30BF" w:rsidP="00EF30BF">
      <w:pPr>
        <w:jc w:val="center"/>
        <w:rPr>
          <w:b/>
          <w:bCs/>
          <w:lang w:val="en-PH"/>
        </w:rPr>
      </w:pPr>
    </w:p>
    <w:p w14:paraId="7720049F" w14:textId="5670B8E3" w:rsidR="00EF30BF" w:rsidRDefault="00EF30BF" w:rsidP="00EF30BF">
      <w:pPr>
        <w:jc w:val="center"/>
        <w:rPr>
          <w:b/>
          <w:bCs/>
        </w:rPr>
      </w:pPr>
      <w:r>
        <w:rPr>
          <w:b/>
        </w:rPr>
        <w:t>Exemplo de perguntas relativas ao caso de estudo WolfJäger</w:t>
      </w:r>
    </w:p>
    <w:p w14:paraId="7CC9CC93" w14:textId="64BA240D" w:rsidR="00EF30BF" w:rsidRDefault="00EF30BF" w:rsidP="00EF30BF">
      <w:pPr>
        <w:jc w:val="center"/>
        <w:rPr>
          <w:b/>
          <w:bCs/>
          <w:lang w:val="en-GB"/>
        </w:rPr>
      </w:pPr>
    </w:p>
    <w:p w14:paraId="54060247" w14:textId="05924BCB" w:rsidR="00EF30BF" w:rsidRDefault="00EF30BF" w:rsidP="00EF30BF">
      <w:pPr>
        <w:jc w:val="center"/>
        <w:rPr>
          <w:b/>
          <w:bCs/>
          <w:lang w:val="en-GB"/>
        </w:rPr>
      </w:pPr>
    </w:p>
    <w:p w14:paraId="312435E7" w14:textId="21CEC977" w:rsidR="00D10509" w:rsidRDefault="00D10509" w:rsidP="00D10509">
      <w:pPr>
        <w:ind w:left="360"/>
        <w:jc w:val="both"/>
      </w:pPr>
      <w:r>
        <w:t xml:space="preserve">P: </w:t>
      </w:r>
      <w:r>
        <w:rPr>
          <w:i/>
        </w:rPr>
        <w:t>Quais são as principais orientações da investigação</w:t>
      </w:r>
      <w:r>
        <w:t>?</w:t>
      </w:r>
    </w:p>
    <w:p w14:paraId="76FAD3DA" w14:textId="18241AAE" w:rsidR="00D10509" w:rsidRDefault="00D10509" w:rsidP="00D10509">
      <w:pPr>
        <w:ind w:left="360"/>
        <w:jc w:val="both"/>
      </w:pPr>
      <w:r>
        <w:t>R: Identificação de todas as vítimas ou do maior número possível de vítimas, obtenção de provas sob a forma eletrónica a partir dos seus computadores – em especial, tráfego na Internet, obtenção de registos de transações bancárias, planeamento da assistência jurídica mútua.</w:t>
      </w:r>
    </w:p>
    <w:p w14:paraId="09E94635" w14:textId="55371161" w:rsidR="00D10509" w:rsidRDefault="00D10509" w:rsidP="00D10509">
      <w:pPr>
        <w:ind w:left="360"/>
        <w:jc w:val="both"/>
        <w:rPr>
          <w:lang w:val="en-GB"/>
        </w:rPr>
      </w:pPr>
    </w:p>
    <w:p w14:paraId="55349CBC" w14:textId="69D37B68" w:rsidR="00D10509" w:rsidRDefault="00D10509" w:rsidP="00D10509">
      <w:pPr>
        <w:ind w:left="360"/>
        <w:jc w:val="both"/>
      </w:pPr>
      <w:r>
        <w:t xml:space="preserve">P: </w:t>
      </w:r>
      <w:r>
        <w:rPr>
          <w:i/>
        </w:rPr>
        <w:t>O que deve ser investigado em primeiro lugar</w:t>
      </w:r>
      <w:r>
        <w:t>?</w:t>
      </w:r>
    </w:p>
    <w:p w14:paraId="2B464601" w14:textId="79E475A9" w:rsidR="00D10509" w:rsidRDefault="00D10509" w:rsidP="00D10509">
      <w:pPr>
        <w:ind w:left="360"/>
        <w:jc w:val="both"/>
      </w:pPr>
      <w:r>
        <w:t>R: Identificação dos endereços IP das pessoas que defraudam as vítimas.</w:t>
      </w:r>
    </w:p>
    <w:p w14:paraId="713221C4" w14:textId="77777777" w:rsidR="00D10509" w:rsidRPr="00D10509" w:rsidRDefault="00D10509" w:rsidP="00D10509">
      <w:pPr>
        <w:ind w:left="360"/>
        <w:jc w:val="both"/>
        <w:rPr>
          <w:lang w:val="en-GB"/>
        </w:rPr>
      </w:pPr>
    </w:p>
    <w:p w14:paraId="5E6DC385" w14:textId="0389F37C" w:rsidR="00D10509" w:rsidRDefault="00D10509" w:rsidP="00D10509">
      <w:pPr>
        <w:ind w:left="360"/>
        <w:jc w:val="both"/>
      </w:pPr>
      <w:r>
        <w:t xml:space="preserve">P: </w:t>
      </w:r>
      <w:r>
        <w:rPr>
          <w:i/>
        </w:rPr>
        <w:t>Existe algum tipo de urgência relacionado com alguma parte da investigação?</w:t>
      </w:r>
    </w:p>
    <w:p w14:paraId="5E4E9092" w14:textId="1E78E8C4" w:rsidR="00D10509" w:rsidRDefault="00D10509" w:rsidP="00D10509">
      <w:pPr>
        <w:ind w:left="360"/>
        <w:jc w:val="both"/>
      </w:pPr>
      <w:r>
        <w:t>R: Sim, uma vez que não é certo durante quanto tempo os dados/provas sob a forma eletrónica serão conservados.</w:t>
      </w:r>
    </w:p>
    <w:p w14:paraId="1F8677E7" w14:textId="04B2A473" w:rsidR="00D10509" w:rsidRDefault="00D10509" w:rsidP="00D10509">
      <w:pPr>
        <w:ind w:left="360"/>
        <w:jc w:val="both"/>
        <w:rPr>
          <w:lang w:val="en-GB"/>
        </w:rPr>
      </w:pPr>
    </w:p>
    <w:p w14:paraId="396F97E5" w14:textId="1F927983" w:rsidR="00D10509" w:rsidRDefault="00D10509" w:rsidP="00D10509">
      <w:pPr>
        <w:ind w:left="360"/>
        <w:jc w:val="both"/>
      </w:pPr>
      <w:r>
        <w:t xml:space="preserve">P: </w:t>
      </w:r>
      <w:r>
        <w:rPr>
          <w:i/>
        </w:rPr>
        <w:t>Que tipo de pedidos ser</w:t>
      </w:r>
      <w:r w:rsidR="0042398E">
        <w:rPr>
          <w:i/>
        </w:rPr>
        <w:t>á</w:t>
      </w:r>
      <w:r>
        <w:rPr>
          <w:i/>
        </w:rPr>
        <w:t xml:space="preserve"> enviado pelo Ministério Público/juiz de instrução</w:t>
      </w:r>
      <w:r>
        <w:t>?</w:t>
      </w:r>
    </w:p>
    <w:p w14:paraId="0FB4BEFC" w14:textId="092309DB" w:rsidR="00D10509" w:rsidRPr="00D10509" w:rsidRDefault="00D10509" w:rsidP="00D10509">
      <w:pPr>
        <w:ind w:left="360"/>
        <w:jc w:val="both"/>
        <w:rPr>
          <w:rFonts w:cstheme="minorHAnsi"/>
        </w:rPr>
      </w:pPr>
      <w:r>
        <w:t xml:space="preserve">R: </w:t>
      </w:r>
      <w:r>
        <w:rPr>
          <w:color w:val="161616"/>
        </w:rPr>
        <w:t>Artigo 29.º – Conservação expedita de dados informáticos armazenados, Artigo 31.º – Auxílio mútuo relativamente ao acesso a dados informáticos armazenados</w:t>
      </w:r>
    </w:p>
    <w:p w14:paraId="04E68386" w14:textId="240F9261" w:rsidR="00D10509" w:rsidRPr="00D10509" w:rsidRDefault="00D10509" w:rsidP="00D10509">
      <w:pPr>
        <w:rPr>
          <w:rFonts w:ascii="Times New Roman" w:eastAsia="Times New Roman" w:hAnsi="Times New Roman" w:cs="Times New Roman"/>
        </w:rPr>
      </w:pPr>
    </w:p>
    <w:p w14:paraId="7D6637FC" w14:textId="7AB5D0CB" w:rsidR="00D10509" w:rsidRDefault="00D10509" w:rsidP="00D10509">
      <w:pPr>
        <w:ind w:left="360"/>
        <w:jc w:val="both"/>
      </w:pPr>
      <w:r>
        <w:t xml:space="preserve">P: </w:t>
      </w:r>
      <w:r>
        <w:rPr>
          <w:i/>
        </w:rPr>
        <w:t>A quem serão enviados os pedidos</w:t>
      </w:r>
      <w:r>
        <w:t>?</w:t>
      </w:r>
    </w:p>
    <w:p w14:paraId="2C17E758" w14:textId="3E4053F0" w:rsidR="00D10509" w:rsidRDefault="00D10509" w:rsidP="00D10509">
      <w:pPr>
        <w:ind w:left="360"/>
        <w:jc w:val="both"/>
      </w:pPr>
      <w:r>
        <w:t xml:space="preserve">R: Bulgária, </w:t>
      </w:r>
      <w:proofErr w:type="gramStart"/>
      <w:r>
        <w:t>República</w:t>
      </w:r>
      <w:proofErr w:type="gramEnd"/>
      <w:r>
        <w:t xml:space="preserve"> Checa, Sérvia</w:t>
      </w:r>
    </w:p>
    <w:p w14:paraId="44E0F5A1" w14:textId="77777777" w:rsidR="00D10509" w:rsidRPr="00D10509" w:rsidRDefault="00D10509" w:rsidP="00D10509">
      <w:pPr>
        <w:ind w:left="360"/>
        <w:jc w:val="both"/>
      </w:pPr>
    </w:p>
    <w:p w14:paraId="557EBD53" w14:textId="10DF7B44" w:rsidR="00D10509" w:rsidRDefault="00D10509" w:rsidP="00D10509">
      <w:pPr>
        <w:ind w:left="360"/>
        <w:jc w:val="both"/>
      </w:pPr>
      <w:r>
        <w:t xml:space="preserve">P: </w:t>
      </w:r>
      <w:r>
        <w:rPr>
          <w:i/>
        </w:rPr>
        <w:t>Que factos e medidas serão solicitados?</w:t>
      </w:r>
    </w:p>
    <w:p w14:paraId="26C05A7B" w14:textId="2D656C08" w:rsidR="00D10509" w:rsidRDefault="00D10509" w:rsidP="00D10509">
      <w:pPr>
        <w:ind w:left="360"/>
        <w:jc w:val="both"/>
      </w:pPr>
      <w:r>
        <w:t>R: Que fornecedores de serviços de Internet alojaram os endereços IP dos autores dos crimes, identificação dos utilizadores contratuais dos endereços IP, identificação de possíveis suspeitos, possibilidade de início da investigação financeira, busca e apreensão das instalações e de objetos, interrogatório de suspeitos e testemunhas, apreensão dos bens ilícitos. Os participantes poderão acrescentar outros factos e ações.</w:t>
      </w:r>
    </w:p>
    <w:p w14:paraId="17C71CB2" w14:textId="77777777" w:rsidR="00D10509" w:rsidRPr="00D10509" w:rsidRDefault="00D10509" w:rsidP="00D10509">
      <w:pPr>
        <w:ind w:left="360"/>
        <w:jc w:val="both"/>
      </w:pPr>
    </w:p>
    <w:p w14:paraId="7A31FFE0" w14:textId="2B4881C8" w:rsidR="00D10509" w:rsidRDefault="00D10509" w:rsidP="00D10509">
      <w:pPr>
        <w:ind w:left="360"/>
        <w:jc w:val="both"/>
      </w:pPr>
      <w:r>
        <w:t xml:space="preserve">P: </w:t>
      </w:r>
      <w:r>
        <w:rPr>
          <w:i/>
        </w:rPr>
        <w:t>Que</w:t>
      </w:r>
      <w:r>
        <w:t xml:space="preserve"> </w:t>
      </w:r>
      <w:r>
        <w:rPr>
          <w:i/>
        </w:rPr>
        <w:t>elementos de prova serão solicitados</w:t>
      </w:r>
      <w:r>
        <w:t>?</w:t>
      </w:r>
    </w:p>
    <w:p w14:paraId="17A79A38" w14:textId="1E4848F1" w:rsidR="00D10509" w:rsidRPr="00D10509" w:rsidRDefault="00D10509" w:rsidP="00D10509">
      <w:pPr>
        <w:ind w:left="360"/>
        <w:jc w:val="both"/>
      </w:pPr>
      <w:r>
        <w:t xml:space="preserve">R: Registos e contratos dos endereços IP do fornecedor de serviços de Internet, cópias/mirrors/clones dos discos rígidos dos computadores utilizados pelos “corretores” e pela “gestão”, registos das ações de busca e apreensão, relatórios periciais preliminares, análise das ligações da base de dados relativa à comunicação e partilha de informações entre a vítima, o corretor e a gestão, análise da forma como as contas de investimento das vítimas foram </w:t>
      </w:r>
      <w:proofErr w:type="gramStart"/>
      <w:r>
        <w:t>manipuladas</w:t>
      </w:r>
      <w:proofErr w:type="gramEnd"/>
      <w:r>
        <w:t>, registos de interrogatórios, registos bancários e ordens de transferência, verificação de propriedade. Os participantes podem sugerir elementos de prova adicionais.</w:t>
      </w:r>
    </w:p>
    <w:p w14:paraId="1BDA368C" w14:textId="77777777" w:rsidR="00D10509" w:rsidRDefault="00D10509" w:rsidP="00D10509">
      <w:pPr>
        <w:ind w:left="360"/>
        <w:jc w:val="both"/>
        <w:rPr>
          <w:lang w:val="en-GB"/>
        </w:rPr>
      </w:pPr>
    </w:p>
    <w:p w14:paraId="6B3235B3" w14:textId="3079139C" w:rsidR="00D10509" w:rsidRDefault="00D10509" w:rsidP="00D10509">
      <w:pPr>
        <w:ind w:left="360"/>
        <w:jc w:val="both"/>
      </w:pPr>
      <w:r>
        <w:t xml:space="preserve">P: </w:t>
      </w:r>
      <w:r>
        <w:rPr>
          <w:i/>
        </w:rPr>
        <w:t>São necessárias</w:t>
      </w:r>
      <w:r>
        <w:t xml:space="preserve"> </w:t>
      </w:r>
      <w:r>
        <w:rPr>
          <w:i/>
        </w:rPr>
        <w:t>medidas especiais de investigação</w:t>
      </w:r>
      <w:r>
        <w:t>?</w:t>
      </w:r>
    </w:p>
    <w:p w14:paraId="2FF202A4" w14:textId="03490BFF" w:rsidR="00D10509" w:rsidRDefault="00D10509" w:rsidP="00D10509">
      <w:pPr>
        <w:ind w:left="360"/>
        <w:jc w:val="both"/>
      </w:pPr>
      <w:r>
        <w:t>R: Não, se não for detetada a continuação das ações de fraude.</w:t>
      </w:r>
    </w:p>
    <w:p w14:paraId="245DF0FB" w14:textId="42F2A1A1" w:rsidR="00D10509" w:rsidRDefault="00D10509" w:rsidP="00D10509">
      <w:pPr>
        <w:ind w:left="360"/>
        <w:jc w:val="both"/>
        <w:rPr>
          <w:lang w:val="en-GB"/>
        </w:rPr>
      </w:pPr>
    </w:p>
    <w:p w14:paraId="663EA81E" w14:textId="4DB44E57" w:rsidR="00D10509" w:rsidRDefault="00D10509" w:rsidP="00D10509">
      <w:pPr>
        <w:ind w:left="360"/>
        <w:jc w:val="both"/>
      </w:pPr>
      <w:r>
        <w:t xml:space="preserve">P: </w:t>
      </w:r>
      <w:r>
        <w:rPr>
          <w:i/>
        </w:rPr>
        <w:t>Que ações serão solicitadas às autoridades de aplicação da lei/Ministério Público/juiz de instrução estrangeiros</w:t>
      </w:r>
      <w:r>
        <w:t>?</w:t>
      </w:r>
    </w:p>
    <w:p w14:paraId="192E424A" w14:textId="00FB52A0" w:rsidR="00D10509" w:rsidRDefault="00D10509" w:rsidP="00D10509">
      <w:pPr>
        <w:ind w:left="360"/>
        <w:jc w:val="both"/>
      </w:pPr>
      <w:r>
        <w:t>R: Mandados ao fornecedor de serviços de Internet, empresas, bancos e outras entidades detentoras de dados, preservação, busca e apreensão das instalações, detenções, interrogatórios, eventual autorização da presença das autoridades do país requerente durante a realização de algumas ações, congelamento dos ativos, início da investigação financeira, identificação de possíveis pistas adicionais. Outras ações.</w:t>
      </w:r>
    </w:p>
    <w:p w14:paraId="7CD91C6F" w14:textId="77777777" w:rsidR="00D10509" w:rsidRPr="00D10509" w:rsidRDefault="00D10509" w:rsidP="00D10509">
      <w:pPr>
        <w:ind w:left="360"/>
        <w:jc w:val="both"/>
      </w:pPr>
    </w:p>
    <w:p w14:paraId="0CC46C5B" w14:textId="0E742A40" w:rsidR="00D10509" w:rsidRDefault="00D10509" w:rsidP="00D10509">
      <w:pPr>
        <w:ind w:left="360"/>
        <w:jc w:val="both"/>
        <w:rPr>
          <w:i/>
          <w:iCs/>
        </w:rPr>
      </w:pPr>
      <w:r>
        <w:t xml:space="preserve">P: </w:t>
      </w:r>
      <w:r>
        <w:rPr>
          <w:i/>
        </w:rPr>
        <w:t>Como irá o Ministério Público/juiz de instrução determinar a quem, como e o que deve ser enviado?</w:t>
      </w:r>
    </w:p>
    <w:p w14:paraId="19858C5B" w14:textId="789903B2" w:rsidR="00D10509" w:rsidRDefault="00D10509" w:rsidP="00D10509">
      <w:pPr>
        <w:ind w:left="360"/>
        <w:jc w:val="both"/>
      </w:pPr>
      <w:r>
        <w:t>R: A ramificação das ações começa a partir da identificação dos endereços IP e dos respetivos utilizadores no momento da prática da infração. Os participantes devem explicar como o farão em conformidade com a Convenção de Budapeste e com o conjunto de regras locais.</w:t>
      </w:r>
    </w:p>
    <w:p w14:paraId="77FB8018" w14:textId="066E1182" w:rsidR="00D10509" w:rsidRDefault="00D10509" w:rsidP="00D10509">
      <w:pPr>
        <w:ind w:left="360"/>
        <w:jc w:val="both"/>
      </w:pPr>
    </w:p>
    <w:p w14:paraId="667D9049" w14:textId="54BB96A0" w:rsidR="00D10509" w:rsidRDefault="00D10509" w:rsidP="00D10509">
      <w:pPr>
        <w:ind w:left="360"/>
        <w:jc w:val="both"/>
        <w:rPr>
          <w:i/>
          <w:iCs/>
        </w:rPr>
      </w:pPr>
      <w:r>
        <w:t xml:space="preserve">P: </w:t>
      </w:r>
      <w:r>
        <w:rPr>
          <w:i/>
        </w:rPr>
        <w:t>Existem motivos para dar início a uma investigação financeira?</w:t>
      </w:r>
    </w:p>
    <w:p w14:paraId="15992D62" w14:textId="1235F688" w:rsidR="00D10509" w:rsidRDefault="00D10509" w:rsidP="00D10509">
      <w:pPr>
        <w:ind w:left="360"/>
        <w:jc w:val="both"/>
      </w:pPr>
      <w:r>
        <w:t>R: Sim, uma vez que existem motivos para uma dúvida razoável de que o dinheiro e os bens provêm de atividade criminosa. O país requerente comunicou possíveis danos no valor de milhões de euros.</w:t>
      </w:r>
    </w:p>
    <w:p w14:paraId="3B3F708F" w14:textId="77777777" w:rsidR="00D10509" w:rsidRPr="00D10509" w:rsidRDefault="00D10509" w:rsidP="00D10509">
      <w:pPr>
        <w:ind w:left="360"/>
        <w:jc w:val="both"/>
      </w:pPr>
    </w:p>
    <w:p w14:paraId="7A152751" w14:textId="36F71682" w:rsidR="00D10509" w:rsidRDefault="00D10509" w:rsidP="00D10509">
      <w:pPr>
        <w:ind w:left="360"/>
        <w:jc w:val="both"/>
        <w:rPr>
          <w:i/>
          <w:iCs/>
        </w:rPr>
      </w:pPr>
      <w:r>
        <w:t xml:space="preserve">P: </w:t>
      </w:r>
      <w:r>
        <w:rPr>
          <w:i/>
        </w:rPr>
        <w:t>Que outros passos e/ou medidas/ações devem ser tomados?</w:t>
      </w:r>
    </w:p>
    <w:p w14:paraId="402743EE" w14:textId="5C8B080E" w:rsidR="00D10509" w:rsidRPr="00D10509" w:rsidRDefault="00D10509" w:rsidP="00D10509">
      <w:pPr>
        <w:ind w:left="360"/>
        <w:jc w:val="both"/>
      </w:pPr>
      <w:r>
        <w:t>R: A resposta depende das respostas anteriores.</w:t>
      </w:r>
    </w:p>
    <w:p w14:paraId="3FBF15E0" w14:textId="77777777" w:rsidR="00D10509" w:rsidRDefault="00D10509" w:rsidP="00D10509">
      <w:pPr>
        <w:ind w:left="360"/>
        <w:jc w:val="both"/>
        <w:rPr>
          <w:i/>
          <w:iCs/>
          <w:lang w:val="en-GB"/>
        </w:rPr>
      </w:pPr>
    </w:p>
    <w:p w14:paraId="189256B9" w14:textId="4A48F34B" w:rsidR="00D10509" w:rsidRDefault="00D10509" w:rsidP="00D10509">
      <w:pPr>
        <w:ind w:left="360"/>
        <w:jc w:val="both"/>
        <w:rPr>
          <w:i/>
          <w:iCs/>
        </w:rPr>
      </w:pPr>
      <w:r>
        <w:t xml:space="preserve">P: </w:t>
      </w:r>
      <w:r>
        <w:rPr>
          <w:i/>
        </w:rPr>
        <w:t>Existe alguma outra coisa que faria no seu país?</w:t>
      </w:r>
    </w:p>
    <w:p w14:paraId="6BAA5CCF" w14:textId="612F9331" w:rsidR="00D10509" w:rsidRPr="00D10509" w:rsidRDefault="00D10509" w:rsidP="00D10509">
      <w:pPr>
        <w:ind w:left="360"/>
        <w:jc w:val="both"/>
      </w:pPr>
      <w:r>
        <w:t>R: Os participantes devem ser convidados a participar ativamente no período de respostas.</w:t>
      </w:r>
    </w:p>
    <w:p w14:paraId="712F832A" w14:textId="77777777" w:rsidR="00D10509" w:rsidRPr="00D10509" w:rsidRDefault="00D10509" w:rsidP="00D10509">
      <w:pPr>
        <w:ind w:left="360"/>
        <w:jc w:val="both"/>
      </w:pPr>
    </w:p>
    <w:p w14:paraId="3DC31617" w14:textId="3D71CF08" w:rsidR="005269F5" w:rsidRPr="00D10509" w:rsidRDefault="0042398E" w:rsidP="00D10509">
      <w:pPr>
        <w:jc w:val="both"/>
      </w:pPr>
    </w:p>
    <w:sectPr w:rsidR="005269F5" w:rsidRPr="00D10509"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C5698"/>
    <w:multiLevelType w:val="hybridMultilevel"/>
    <w:tmpl w:val="98B02EA4"/>
    <w:lvl w:ilvl="0" w:tplc="C5747E7A">
      <w:start w:val="1"/>
      <w:numFmt w:val="bullet"/>
      <w:lvlText w:val="•"/>
      <w:lvlJc w:val="left"/>
      <w:pPr>
        <w:tabs>
          <w:tab w:val="num" w:pos="720"/>
        </w:tabs>
        <w:ind w:left="720" w:hanging="360"/>
      </w:pPr>
      <w:rPr>
        <w:rFonts w:ascii="Arial" w:hAnsi="Arial" w:hint="default"/>
      </w:rPr>
    </w:lvl>
    <w:lvl w:ilvl="1" w:tplc="B42211A6" w:tentative="1">
      <w:start w:val="1"/>
      <w:numFmt w:val="bullet"/>
      <w:lvlText w:val="•"/>
      <w:lvlJc w:val="left"/>
      <w:pPr>
        <w:tabs>
          <w:tab w:val="num" w:pos="1440"/>
        </w:tabs>
        <w:ind w:left="1440" w:hanging="360"/>
      </w:pPr>
      <w:rPr>
        <w:rFonts w:ascii="Arial" w:hAnsi="Arial" w:hint="default"/>
      </w:rPr>
    </w:lvl>
    <w:lvl w:ilvl="2" w:tplc="83CA7EC4" w:tentative="1">
      <w:start w:val="1"/>
      <w:numFmt w:val="bullet"/>
      <w:lvlText w:val="•"/>
      <w:lvlJc w:val="left"/>
      <w:pPr>
        <w:tabs>
          <w:tab w:val="num" w:pos="2160"/>
        </w:tabs>
        <w:ind w:left="2160" w:hanging="360"/>
      </w:pPr>
      <w:rPr>
        <w:rFonts w:ascii="Arial" w:hAnsi="Arial" w:hint="default"/>
      </w:rPr>
    </w:lvl>
    <w:lvl w:ilvl="3" w:tplc="C4C08B94" w:tentative="1">
      <w:start w:val="1"/>
      <w:numFmt w:val="bullet"/>
      <w:lvlText w:val="•"/>
      <w:lvlJc w:val="left"/>
      <w:pPr>
        <w:tabs>
          <w:tab w:val="num" w:pos="2880"/>
        </w:tabs>
        <w:ind w:left="2880" w:hanging="360"/>
      </w:pPr>
      <w:rPr>
        <w:rFonts w:ascii="Arial" w:hAnsi="Arial" w:hint="default"/>
      </w:rPr>
    </w:lvl>
    <w:lvl w:ilvl="4" w:tplc="15EEABFE" w:tentative="1">
      <w:start w:val="1"/>
      <w:numFmt w:val="bullet"/>
      <w:lvlText w:val="•"/>
      <w:lvlJc w:val="left"/>
      <w:pPr>
        <w:tabs>
          <w:tab w:val="num" w:pos="3600"/>
        </w:tabs>
        <w:ind w:left="3600" w:hanging="360"/>
      </w:pPr>
      <w:rPr>
        <w:rFonts w:ascii="Arial" w:hAnsi="Arial" w:hint="default"/>
      </w:rPr>
    </w:lvl>
    <w:lvl w:ilvl="5" w:tplc="BFBC349A" w:tentative="1">
      <w:start w:val="1"/>
      <w:numFmt w:val="bullet"/>
      <w:lvlText w:val="•"/>
      <w:lvlJc w:val="left"/>
      <w:pPr>
        <w:tabs>
          <w:tab w:val="num" w:pos="4320"/>
        </w:tabs>
        <w:ind w:left="4320" w:hanging="360"/>
      </w:pPr>
      <w:rPr>
        <w:rFonts w:ascii="Arial" w:hAnsi="Arial" w:hint="default"/>
      </w:rPr>
    </w:lvl>
    <w:lvl w:ilvl="6" w:tplc="5DF2A072" w:tentative="1">
      <w:start w:val="1"/>
      <w:numFmt w:val="bullet"/>
      <w:lvlText w:val="•"/>
      <w:lvlJc w:val="left"/>
      <w:pPr>
        <w:tabs>
          <w:tab w:val="num" w:pos="5040"/>
        </w:tabs>
        <w:ind w:left="5040" w:hanging="360"/>
      </w:pPr>
      <w:rPr>
        <w:rFonts w:ascii="Arial" w:hAnsi="Arial" w:hint="default"/>
      </w:rPr>
    </w:lvl>
    <w:lvl w:ilvl="7" w:tplc="E3189224" w:tentative="1">
      <w:start w:val="1"/>
      <w:numFmt w:val="bullet"/>
      <w:lvlText w:val="•"/>
      <w:lvlJc w:val="left"/>
      <w:pPr>
        <w:tabs>
          <w:tab w:val="num" w:pos="5760"/>
        </w:tabs>
        <w:ind w:left="5760" w:hanging="360"/>
      </w:pPr>
      <w:rPr>
        <w:rFonts w:ascii="Arial" w:hAnsi="Arial" w:hint="default"/>
      </w:rPr>
    </w:lvl>
    <w:lvl w:ilvl="8" w:tplc="D9DA10D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6961D4D"/>
    <w:multiLevelType w:val="hybridMultilevel"/>
    <w:tmpl w:val="A734EFF2"/>
    <w:lvl w:ilvl="0" w:tplc="A4060C34">
      <w:start w:val="1"/>
      <w:numFmt w:val="bullet"/>
      <w:lvlText w:val="•"/>
      <w:lvlJc w:val="left"/>
      <w:pPr>
        <w:tabs>
          <w:tab w:val="num" w:pos="720"/>
        </w:tabs>
        <w:ind w:left="720" w:hanging="360"/>
      </w:pPr>
      <w:rPr>
        <w:rFonts w:ascii="Arial" w:hAnsi="Arial" w:hint="default"/>
      </w:rPr>
    </w:lvl>
    <w:lvl w:ilvl="1" w:tplc="AA7CCB2E" w:tentative="1">
      <w:start w:val="1"/>
      <w:numFmt w:val="bullet"/>
      <w:lvlText w:val="•"/>
      <w:lvlJc w:val="left"/>
      <w:pPr>
        <w:tabs>
          <w:tab w:val="num" w:pos="1440"/>
        </w:tabs>
        <w:ind w:left="1440" w:hanging="360"/>
      </w:pPr>
      <w:rPr>
        <w:rFonts w:ascii="Arial" w:hAnsi="Arial" w:hint="default"/>
      </w:rPr>
    </w:lvl>
    <w:lvl w:ilvl="2" w:tplc="5BD45988" w:tentative="1">
      <w:start w:val="1"/>
      <w:numFmt w:val="bullet"/>
      <w:lvlText w:val="•"/>
      <w:lvlJc w:val="left"/>
      <w:pPr>
        <w:tabs>
          <w:tab w:val="num" w:pos="2160"/>
        </w:tabs>
        <w:ind w:left="2160" w:hanging="360"/>
      </w:pPr>
      <w:rPr>
        <w:rFonts w:ascii="Arial" w:hAnsi="Arial" w:hint="default"/>
      </w:rPr>
    </w:lvl>
    <w:lvl w:ilvl="3" w:tplc="4798E0F8" w:tentative="1">
      <w:start w:val="1"/>
      <w:numFmt w:val="bullet"/>
      <w:lvlText w:val="•"/>
      <w:lvlJc w:val="left"/>
      <w:pPr>
        <w:tabs>
          <w:tab w:val="num" w:pos="2880"/>
        </w:tabs>
        <w:ind w:left="2880" w:hanging="360"/>
      </w:pPr>
      <w:rPr>
        <w:rFonts w:ascii="Arial" w:hAnsi="Arial" w:hint="default"/>
      </w:rPr>
    </w:lvl>
    <w:lvl w:ilvl="4" w:tplc="4A94A494" w:tentative="1">
      <w:start w:val="1"/>
      <w:numFmt w:val="bullet"/>
      <w:lvlText w:val="•"/>
      <w:lvlJc w:val="left"/>
      <w:pPr>
        <w:tabs>
          <w:tab w:val="num" w:pos="3600"/>
        </w:tabs>
        <w:ind w:left="3600" w:hanging="360"/>
      </w:pPr>
      <w:rPr>
        <w:rFonts w:ascii="Arial" w:hAnsi="Arial" w:hint="default"/>
      </w:rPr>
    </w:lvl>
    <w:lvl w:ilvl="5" w:tplc="3568589E" w:tentative="1">
      <w:start w:val="1"/>
      <w:numFmt w:val="bullet"/>
      <w:lvlText w:val="•"/>
      <w:lvlJc w:val="left"/>
      <w:pPr>
        <w:tabs>
          <w:tab w:val="num" w:pos="4320"/>
        </w:tabs>
        <w:ind w:left="4320" w:hanging="360"/>
      </w:pPr>
      <w:rPr>
        <w:rFonts w:ascii="Arial" w:hAnsi="Arial" w:hint="default"/>
      </w:rPr>
    </w:lvl>
    <w:lvl w:ilvl="6" w:tplc="1E2AB906" w:tentative="1">
      <w:start w:val="1"/>
      <w:numFmt w:val="bullet"/>
      <w:lvlText w:val="•"/>
      <w:lvlJc w:val="left"/>
      <w:pPr>
        <w:tabs>
          <w:tab w:val="num" w:pos="5040"/>
        </w:tabs>
        <w:ind w:left="5040" w:hanging="360"/>
      </w:pPr>
      <w:rPr>
        <w:rFonts w:ascii="Arial" w:hAnsi="Arial" w:hint="default"/>
      </w:rPr>
    </w:lvl>
    <w:lvl w:ilvl="7" w:tplc="AFD8804A" w:tentative="1">
      <w:start w:val="1"/>
      <w:numFmt w:val="bullet"/>
      <w:lvlText w:val="•"/>
      <w:lvlJc w:val="left"/>
      <w:pPr>
        <w:tabs>
          <w:tab w:val="num" w:pos="5760"/>
        </w:tabs>
        <w:ind w:left="5760" w:hanging="360"/>
      </w:pPr>
      <w:rPr>
        <w:rFonts w:ascii="Arial" w:hAnsi="Arial" w:hint="default"/>
      </w:rPr>
    </w:lvl>
    <w:lvl w:ilvl="8" w:tplc="3050B47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7922325"/>
    <w:multiLevelType w:val="hybridMultilevel"/>
    <w:tmpl w:val="F880127C"/>
    <w:lvl w:ilvl="0" w:tplc="9894F240">
      <w:start w:val="1"/>
      <w:numFmt w:val="bullet"/>
      <w:lvlText w:val="•"/>
      <w:lvlJc w:val="left"/>
      <w:pPr>
        <w:tabs>
          <w:tab w:val="num" w:pos="720"/>
        </w:tabs>
        <w:ind w:left="720" w:hanging="360"/>
      </w:pPr>
      <w:rPr>
        <w:rFonts w:ascii="Arial" w:hAnsi="Arial" w:hint="default"/>
      </w:rPr>
    </w:lvl>
    <w:lvl w:ilvl="1" w:tplc="1F3A42CA" w:tentative="1">
      <w:start w:val="1"/>
      <w:numFmt w:val="bullet"/>
      <w:lvlText w:val="•"/>
      <w:lvlJc w:val="left"/>
      <w:pPr>
        <w:tabs>
          <w:tab w:val="num" w:pos="1440"/>
        </w:tabs>
        <w:ind w:left="1440" w:hanging="360"/>
      </w:pPr>
      <w:rPr>
        <w:rFonts w:ascii="Arial" w:hAnsi="Arial" w:hint="default"/>
      </w:rPr>
    </w:lvl>
    <w:lvl w:ilvl="2" w:tplc="AD26FA64" w:tentative="1">
      <w:start w:val="1"/>
      <w:numFmt w:val="bullet"/>
      <w:lvlText w:val="•"/>
      <w:lvlJc w:val="left"/>
      <w:pPr>
        <w:tabs>
          <w:tab w:val="num" w:pos="2160"/>
        </w:tabs>
        <w:ind w:left="2160" w:hanging="360"/>
      </w:pPr>
      <w:rPr>
        <w:rFonts w:ascii="Arial" w:hAnsi="Arial" w:hint="default"/>
      </w:rPr>
    </w:lvl>
    <w:lvl w:ilvl="3" w:tplc="62A28010" w:tentative="1">
      <w:start w:val="1"/>
      <w:numFmt w:val="bullet"/>
      <w:lvlText w:val="•"/>
      <w:lvlJc w:val="left"/>
      <w:pPr>
        <w:tabs>
          <w:tab w:val="num" w:pos="2880"/>
        </w:tabs>
        <w:ind w:left="2880" w:hanging="360"/>
      </w:pPr>
      <w:rPr>
        <w:rFonts w:ascii="Arial" w:hAnsi="Arial" w:hint="default"/>
      </w:rPr>
    </w:lvl>
    <w:lvl w:ilvl="4" w:tplc="47C826A4" w:tentative="1">
      <w:start w:val="1"/>
      <w:numFmt w:val="bullet"/>
      <w:lvlText w:val="•"/>
      <w:lvlJc w:val="left"/>
      <w:pPr>
        <w:tabs>
          <w:tab w:val="num" w:pos="3600"/>
        </w:tabs>
        <w:ind w:left="3600" w:hanging="360"/>
      </w:pPr>
      <w:rPr>
        <w:rFonts w:ascii="Arial" w:hAnsi="Arial" w:hint="default"/>
      </w:rPr>
    </w:lvl>
    <w:lvl w:ilvl="5" w:tplc="ABF6AA68" w:tentative="1">
      <w:start w:val="1"/>
      <w:numFmt w:val="bullet"/>
      <w:lvlText w:val="•"/>
      <w:lvlJc w:val="left"/>
      <w:pPr>
        <w:tabs>
          <w:tab w:val="num" w:pos="4320"/>
        </w:tabs>
        <w:ind w:left="4320" w:hanging="360"/>
      </w:pPr>
      <w:rPr>
        <w:rFonts w:ascii="Arial" w:hAnsi="Arial" w:hint="default"/>
      </w:rPr>
    </w:lvl>
    <w:lvl w:ilvl="6" w:tplc="E2B840DE" w:tentative="1">
      <w:start w:val="1"/>
      <w:numFmt w:val="bullet"/>
      <w:lvlText w:val="•"/>
      <w:lvlJc w:val="left"/>
      <w:pPr>
        <w:tabs>
          <w:tab w:val="num" w:pos="5040"/>
        </w:tabs>
        <w:ind w:left="5040" w:hanging="360"/>
      </w:pPr>
      <w:rPr>
        <w:rFonts w:ascii="Arial" w:hAnsi="Arial" w:hint="default"/>
      </w:rPr>
    </w:lvl>
    <w:lvl w:ilvl="7" w:tplc="E4507B30" w:tentative="1">
      <w:start w:val="1"/>
      <w:numFmt w:val="bullet"/>
      <w:lvlText w:val="•"/>
      <w:lvlJc w:val="left"/>
      <w:pPr>
        <w:tabs>
          <w:tab w:val="num" w:pos="5760"/>
        </w:tabs>
        <w:ind w:left="5760" w:hanging="360"/>
      </w:pPr>
      <w:rPr>
        <w:rFonts w:ascii="Arial" w:hAnsi="Arial" w:hint="default"/>
      </w:rPr>
    </w:lvl>
    <w:lvl w:ilvl="8" w:tplc="6002B5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87800BF"/>
    <w:multiLevelType w:val="hybridMultilevel"/>
    <w:tmpl w:val="880A5AAE"/>
    <w:lvl w:ilvl="0" w:tplc="181C2B6C">
      <w:start w:val="1"/>
      <w:numFmt w:val="bullet"/>
      <w:lvlText w:val="•"/>
      <w:lvlJc w:val="left"/>
      <w:pPr>
        <w:tabs>
          <w:tab w:val="num" w:pos="720"/>
        </w:tabs>
        <w:ind w:left="720" w:hanging="360"/>
      </w:pPr>
      <w:rPr>
        <w:rFonts w:ascii="Arial" w:hAnsi="Arial" w:hint="default"/>
      </w:rPr>
    </w:lvl>
    <w:lvl w:ilvl="1" w:tplc="4E9E6EEE" w:tentative="1">
      <w:start w:val="1"/>
      <w:numFmt w:val="bullet"/>
      <w:lvlText w:val="•"/>
      <w:lvlJc w:val="left"/>
      <w:pPr>
        <w:tabs>
          <w:tab w:val="num" w:pos="1440"/>
        </w:tabs>
        <w:ind w:left="1440" w:hanging="360"/>
      </w:pPr>
      <w:rPr>
        <w:rFonts w:ascii="Arial" w:hAnsi="Arial" w:hint="default"/>
      </w:rPr>
    </w:lvl>
    <w:lvl w:ilvl="2" w:tplc="2500BB88" w:tentative="1">
      <w:start w:val="1"/>
      <w:numFmt w:val="bullet"/>
      <w:lvlText w:val="•"/>
      <w:lvlJc w:val="left"/>
      <w:pPr>
        <w:tabs>
          <w:tab w:val="num" w:pos="2160"/>
        </w:tabs>
        <w:ind w:left="2160" w:hanging="360"/>
      </w:pPr>
      <w:rPr>
        <w:rFonts w:ascii="Arial" w:hAnsi="Arial" w:hint="default"/>
      </w:rPr>
    </w:lvl>
    <w:lvl w:ilvl="3" w:tplc="E91A1A16" w:tentative="1">
      <w:start w:val="1"/>
      <w:numFmt w:val="bullet"/>
      <w:lvlText w:val="•"/>
      <w:lvlJc w:val="left"/>
      <w:pPr>
        <w:tabs>
          <w:tab w:val="num" w:pos="2880"/>
        </w:tabs>
        <w:ind w:left="2880" w:hanging="360"/>
      </w:pPr>
      <w:rPr>
        <w:rFonts w:ascii="Arial" w:hAnsi="Arial" w:hint="default"/>
      </w:rPr>
    </w:lvl>
    <w:lvl w:ilvl="4" w:tplc="13C2442C" w:tentative="1">
      <w:start w:val="1"/>
      <w:numFmt w:val="bullet"/>
      <w:lvlText w:val="•"/>
      <w:lvlJc w:val="left"/>
      <w:pPr>
        <w:tabs>
          <w:tab w:val="num" w:pos="3600"/>
        </w:tabs>
        <w:ind w:left="3600" w:hanging="360"/>
      </w:pPr>
      <w:rPr>
        <w:rFonts w:ascii="Arial" w:hAnsi="Arial" w:hint="default"/>
      </w:rPr>
    </w:lvl>
    <w:lvl w:ilvl="5" w:tplc="DD6AAB3A" w:tentative="1">
      <w:start w:val="1"/>
      <w:numFmt w:val="bullet"/>
      <w:lvlText w:val="•"/>
      <w:lvlJc w:val="left"/>
      <w:pPr>
        <w:tabs>
          <w:tab w:val="num" w:pos="4320"/>
        </w:tabs>
        <w:ind w:left="4320" w:hanging="360"/>
      </w:pPr>
      <w:rPr>
        <w:rFonts w:ascii="Arial" w:hAnsi="Arial" w:hint="default"/>
      </w:rPr>
    </w:lvl>
    <w:lvl w:ilvl="6" w:tplc="6B8C6872" w:tentative="1">
      <w:start w:val="1"/>
      <w:numFmt w:val="bullet"/>
      <w:lvlText w:val="•"/>
      <w:lvlJc w:val="left"/>
      <w:pPr>
        <w:tabs>
          <w:tab w:val="num" w:pos="5040"/>
        </w:tabs>
        <w:ind w:left="5040" w:hanging="360"/>
      </w:pPr>
      <w:rPr>
        <w:rFonts w:ascii="Arial" w:hAnsi="Arial" w:hint="default"/>
      </w:rPr>
    </w:lvl>
    <w:lvl w:ilvl="7" w:tplc="6872498C" w:tentative="1">
      <w:start w:val="1"/>
      <w:numFmt w:val="bullet"/>
      <w:lvlText w:val="•"/>
      <w:lvlJc w:val="left"/>
      <w:pPr>
        <w:tabs>
          <w:tab w:val="num" w:pos="5760"/>
        </w:tabs>
        <w:ind w:left="5760" w:hanging="360"/>
      </w:pPr>
      <w:rPr>
        <w:rFonts w:ascii="Arial" w:hAnsi="Arial" w:hint="default"/>
      </w:rPr>
    </w:lvl>
    <w:lvl w:ilvl="8" w:tplc="F75649F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0F12598"/>
    <w:multiLevelType w:val="hybridMultilevel"/>
    <w:tmpl w:val="EA985AD4"/>
    <w:lvl w:ilvl="0" w:tplc="DFAC872C">
      <w:start w:val="1"/>
      <w:numFmt w:val="bullet"/>
      <w:lvlText w:val="•"/>
      <w:lvlJc w:val="left"/>
      <w:pPr>
        <w:tabs>
          <w:tab w:val="num" w:pos="720"/>
        </w:tabs>
        <w:ind w:left="720" w:hanging="360"/>
      </w:pPr>
      <w:rPr>
        <w:rFonts w:ascii="Arial" w:hAnsi="Arial" w:hint="default"/>
      </w:rPr>
    </w:lvl>
    <w:lvl w:ilvl="1" w:tplc="0ABADBF4" w:tentative="1">
      <w:start w:val="1"/>
      <w:numFmt w:val="bullet"/>
      <w:lvlText w:val="•"/>
      <w:lvlJc w:val="left"/>
      <w:pPr>
        <w:tabs>
          <w:tab w:val="num" w:pos="1440"/>
        </w:tabs>
        <w:ind w:left="1440" w:hanging="360"/>
      </w:pPr>
      <w:rPr>
        <w:rFonts w:ascii="Arial" w:hAnsi="Arial" w:hint="default"/>
      </w:rPr>
    </w:lvl>
    <w:lvl w:ilvl="2" w:tplc="BB309E26" w:tentative="1">
      <w:start w:val="1"/>
      <w:numFmt w:val="bullet"/>
      <w:lvlText w:val="•"/>
      <w:lvlJc w:val="left"/>
      <w:pPr>
        <w:tabs>
          <w:tab w:val="num" w:pos="2160"/>
        </w:tabs>
        <w:ind w:left="2160" w:hanging="360"/>
      </w:pPr>
      <w:rPr>
        <w:rFonts w:ascii="Arial" w:hAnsi="Arial" w:hint="default"/>
      </w:rPr>
    </w:lvl>
    <w:lvl w:ilvl="3" w:tplc="AA32B4AE" w:tentative="1">
      <w:start w:val="1"/>
      <w:numFmt w:val="bullet"/>
      <w:lvlText w:val="•"/>
      <w:lvlJc w:val="left"/>
      <w:pPr>
        <w:tabs>
          <w:tab w:val="num" w:pos="2880"/>
        </w:tabs>
        <w:ind w:left="2880" w:hanging="360"/>
      </w:pPr>
      <w:rPr>
        <w:rFonts w:ascii="Arial" w:hAnsi="Arial" w:hint="default"/>
      </w:rPr>
    </w:lvl>
    <w:lvl w:ilvl="4" w:tplc="18CCB750" w:tentative="1">
      <w:start w:val="1"/>
      <w:numFmt w:val="bullet"/>
      <w:lvlText w:val="•"/>
      <w:lvlJc w:val="left"/>
      <w:pPr>
        <w:tabs>
          <w:tab w:val="num" w:pos="3600"/>
        </w:tabs>
        <w:ind w:left="3600" w:hanging="360"/>
      </w:pPr>
      <w:rPr>
        <w:rFonts w:ascii="Arial" w:hAnsi="Arial" w:hint="default"/>
      </w:rPr>
    </w:lvl>
    <w:lvl w:ilvl="5" w:tplc="0E6C8EB4" w:tentative="1">
      <w:start w:val="1"/>
      <w:numFmt w:val="bullet"/>
      <w:lvlText w:val="•"/>
      <w:lvlJc w:val="left"/>
      <w:pPr>
        <w:tabs>
          <w:tab w:val="num" w:pos="4320"/>
        </w:tabs>
        <w:ind w:left="4320" w:hanging="360"/>
      </w:pPr>
      <w:rPr>
        <w:rFonts w:ascii="Arial" w:hAnsi="Arial" w:hint="default"/>
      </w:rPr>
    </w:lvl>
    <w:lvl w:ilvl="6" w:tplc="171AC5E8" w:tentative="1">
      <w:start w:val="1"/>
      <w:numFmt w:val="bullet"/>
      <w:lvlText w:val="•"/>
      <w:lvlJc w:val="left"/>
      <w:pPr>
        <w:tabs>
          <w:tab w:val="num" w:pos="5040"/>
        </w:tabs>
        <w:ind w:left="5040" w:hanging="360"/>
      </w:pPr>
      <w:rPr>
        <w:rFonts w:ascii="Arial" w:hAnsi="Arial" w:hint="default"/>
      </w:rPr>
    </w:lvl>
    <w:lvl w:ilvl="7" w:tplc="0E38EAAE" w:tentative="1">
      <w:start w:val="1"/>
      <w:numFmt w:val="bullet"/>
      <w:lvlText w:val="•"/>
      <w:lvlJc w:val="left"/>
      <w:pPr>
        <w:tabs>
          <w:tab w:val="num" w:pos="5760"/>
        </w:tabs>
        <w:ind w:left="5760" w:hanging="360"/>
      </w:pPr>
      <w:rPr>
        <w:rFonts w:ascii="Arial" w:hAnsi="Arial" w:hint="default"/>
      </w:rPr>
    </w:lvl>
    <w:lvl w:ilvl="8" w:tplc="B956A05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5521C76"/>
    <w:multiLevelType w:val="hybridMultilevel"/>
    <w:tmpl w:val="26DE9E9A"/>
    <w:lvl w:ilvl="0" w:tplc="1E341A90">
      <w:start w:val="1"/>
      <w:numFmt w:val="bullet"/>
      <w:lvlText w:val="•"/>
      <w:lvlJc w:val="left"/>
      <w:pPr>
        <w:tabs>
          <w:tab w:val="num" w:pos="720"/>
        </w:tabs>
        <w:ind w:left="720" w:hanging="360"/>
      </w:pPr>
      <w:rPr>
        <w:rFonts w:ascii="Arial" w:hAnsi="Arial" w:hint="default"/>
      </w:rPr>
    </w:lvl>
    <w:lvl w:ilvl="1" w:tplc="8C7CE1F2" w:tentative="1">
      <w:start w:val="1"/>
      <w:numFmt w:val="bullet"/>
      <w:lvlText w:val="•"/>
      <w:lvlJc w:val="left"/>
      <w:pPr>
        <w:tabs>
          <w:tab w:val="num" w:pos="1440"/>
        </w:tabs>
        <w:ind w:left="1440" w:hanging="360"/>
      </w:pPr>
      <w:rPr>
        <w:rFonts w:ascii="Arial" w:hAnsi="Arial" w:hint="default"/>
      </w:rPr>
    </w:lvl>
    <w:lvl w:ilvl="2" w:tplc="A56A6C76" w:tentative="1">
      <w:start w:val="1"/>
      <w:numFmt w:val="bullet"/>
      <w:lvlText w:val="•"/>
      <w:lvlJc w:val="left"/>
      <w:pPr>
        <w:tabs>
          <w:tab w:val="num" w:pos="2160"/>
        </w:tabs>
        <w:ind w:left="2160" w:hanging="360"/>
      </w:pPr>
      <w:rPr>
        <w:rFonts w:ascii="Arial" w:hAnsi="Arial" w:hint="default"/>
      </w:rPr>
    </w:lvl>
    <w:lvl w:ilvl="3" w:tplc="6BC04728" w:tentative="1">
      <w:start w:val="1"/>
      <w:numFmt w:val="bullet"/>
      <w:lvlText w:val="•"/>
      <w:lvlJc w:val="left"/>
      <w:pPr>
        <w:tabs>
          <w:tab w:val="num" w:pos="2880"/>
        </w:tabs>
        <w:ind w:left="2880" w:hanging="360"/>
      </w:pPr>
      <w:rPr>
        <w:rFonts w:ascii="Arial" w:hAnsi="Arial" w:hint="default"/>
      </w:rPr>
    </w:lvl>
    <w:lvl w:ilvl="4" w:tplc="520CF590" w:tentative="1">
      <w:start w:val="1"/>
      <w:numFmt w:val="bullet"/>
      <w:lvlText w:val="•"/>
      <w:lvlJc w:val="left"/>
      <w:pPr>
        <w:tabs>
          <w:tab w:val="num" w:pos="3600"/>
        </w:tabs>
        <w:ind w:left="3600" w:hanging="360"/>
      </w:pPr>
      <w:rPr>
        <w:rFonts w:ascii="Arial" w:hAnsi="Arial" w:hint="default"/>
      </w:rPr>
    </w:lvl>
    <w:lvl w:ilvl="5" w:tplc="1B18B95C" w:tentative="1">
      <w:start w:val="1"/>
      <w:numFmt w:val="bullet"/>
      <w:lvlText w:val="•"/>
      <w:lvlJc w:val="left"/>
      <w:pPr>
        <w:tabs>
          <w:tab w:val="num" w:pos="4320"/>
        </w:tabs>
        <w:ind w:left="4320" w:hanging="360"/>
      </w:pPr>
      <w:rPr>
        <w:rFonts w:ascii="Arial" w:hAnsi="Arial" w:hint="default"/>
      </w:rPr>
    </w:lvl>
    <w:lvl w:ilvl="6" w:tplc="90046638" w:tentative="1">
      <w:start w:val="1"/>
      <w:numFmt w:val="bullet"/>
      <w:lvlText w:val="•"/>
      <w:lvlJc w:val="left"/>
      <w:pPr>
        <w:tabs>
          <w:tab w:val="num" w:pos="5040"/>
        </w:tabs>
        <w:ind w:left="5040" w:hanging="360"/>
      </w:pPr>
      <w:rPr>
        <w:rFonts w:ascii="Arial" w:hAnsi="Arial" w:hint="default"/>
      </w:rPr>
    </w:lvl>
    <w:lvl w:ilvl="7" w:tplc="F676B484" w:tentative="1">
      <w:start w:val="1"/>
      <w:numFmt w:val="bullet"/>
      <w:lvlText w:val="•"/>
      <w:lvlJc w:val="left"/>
      <w:pPr>
        <w:tabs>
          <w:tab w:val="num" w:pos="5760"/>
        </w:tabs>
        <w:ind w:left="5760" w:hanging="360"/>
      </w:pPr>
      <w:rPr>
        <w:rFonts w:ascii="Arial" w:hAnsi="Arial" w:hint="default"/>
      </w:rPr>
    </w:lvl>
    <w:lvl w:ilvl="8" w:tplc="B9D6CB4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4A82CDC"/>
    <w:multiLevelType w:val="hybridMultilevel"/>
    <w:tmpl w:val="405218D8"/>
    <w:lvl w:ilvl="0" w:tplc="5E66D754">
      <w:start w:val="1"/>
      <w:numFmt w:val="bullet"/>
      <w:lvlText w:val="•"/>
      <w:lvlJc w:val="left"/>
      <w:pPr>
        <w:tabs>
          <w:tab w:val="num" w:pos="720"/>
        </w:tabs>
        <w:ind w:left="720" w:hanging="360"/>
      </w:pPr>
      <w:rPr>
        <w:rFonts w:ascii="Arial" w:hAnsi="Arial" w:hint="default"/>
      </w:rPr>
    </w:lvl>
    <w:lvl w:ilvl="1" w:tplc="5BAC5B00" w:tentative="1">
      <w:start w:val="1"/>
      <w:numFmt w:val="bullet"/>
      <w:lvlText w:val="•"/>
      <w:lvlJc w:val="left"/>
      <w:pPr>
        <w:tabs>
          <w:tab w:val="num" w:pos="1440"/>
        </w:tabs>
        <w:ind w:left="1440" w:hanging="360"/>
      </w:pPr>
      <w:rPr>
        <w:rFonts w:ascii="Arial" w:hAnsi="Arial" w:hint="default"/>
      </w:rPr>
    </w:lvl>
    <w:lvl w:ilvl="2" w:tplc="78361D02" w:tentative="1">
      <w:start w:val="1"/>
      <w:numFmt w:val="bullet"/>
      <w:lvlText w:val="•"/>
      <w:lvlJc w:val="left"/>
      <w:pPr>
        <w:tabs>
          <w:tab w:val="num" w:pos="2160"/>
        </w:tabs>
        <w:ind w:left="2160" w:hanging="360"/>
      </w:pPr>
      <w:rPr>
        <w:rFonts w:ascii="Arial" w:hAnsi="Arial" w:hint="default"/>
      </w:rPr>
    </w:lvl>
    <w:lvl w:ilvl="3" w:tplc="34B2F2D8" w:tentative="1">
      <w:start w:val="1"/>
      <w:numFmt w:val="bullet"/>
      <w:lvlText w:val="•"/>
      <w:lvlJc w:val="left"/>
      <w:pPr>
        <w:tabs>
          <w:tab w:val="num" w:pos="2880"/>
        </w:tabs>
        <w:ind w:left="2880" w:hanging="360"/>
      </w:pPr>
      <w:rPr>
        <w:rFonts w:ascii="Arial" w:hAnsi="Arial" w:hint="default"/>
      </w:rPr>
    </w:lvl>
    <w:lvl w:ilvl="4" w:tplc="E36C64C6" w:tentative="1">
      <w:start w:val="1"/>
      <w:numFmt w:val="bullet"/>
      <w:lvlText w:val="•"/>
      <w:lvlJc w:val="left"/>
      <w:pPr>
        <w:tabs>
          <w:tab w:val="num" w:pos="3600"/>
        </w:tabs>
        <w:ind w:left="3600" w:hanging="360"/>
      </w:pPr>
      <w:rPr>
        <w:rFonts w:ascii="Arial" w:hAnsi="Arial" w:hint="default"/>
      </w:rPr>
    </w:lvl>
    <w:lvl w:ilvl="5" w:tplc="7312D2C2" w:tentative="1">
      <w:start w:val="1"/>
      <w:numFmt w:val="bullet"/>
      <w:lvlText w:val="•"/>
      <w:lvlJc w:val="left"/>
      <w:pPr>
        <w:tabs>
          <w:tab w:val="num" w:pos="4320"/>
        </w:tabs>
        <w:ind w:left="4320" w:hanging="360"/>
      </w:pPr>
      <w:rPr>
        <w:rFonts w:ascii="Arial" w:hAnsi="Arial" w:hint="default"/>
      </w:rPr>
    </w:lvl>
    <w:lvl w:ilvl="6" w:tplc="E89A0192" w:tentative="1">
      <w:start w:val="1"/>
      <w:numFmt w:val="bullet"/>
      <w:lvlText w:val="•"/>
      <w:lvlJc w:val="left"/>
      <w:pPr>
        <w:tabs>
          <w:tab w:val="num" w:pos="5040"/>
        </w:tabs>
        <w:ind w:left="5040" w:hanging="360"/>
      </w:pPr>
      <w:rPr>
        <w:rFonts w:ascii="Arial" w:hAnsi="Arial" w:hint="default"/>
      </w:rPr>
    </w:lvl>
    <w:lvl w:ilvl="7" w:tplc="9454EB2E" w:tentative="1">
      <w:start w:val="1"/>
      <w:numFmt w:val="bullet"/>
      <w:lvlText w:val="•"/>
      <w:lvlJc w:val="left"/>
      <w:pPr>
        <w:tabs>
          <w:tab w:val="num" w:pos="5760"/>
        </w:tabs>
        <w:ind w:left="5760" w:hanging="360"/>
      </w:pPr>
      <w:rPr>
        <w:rFonts w:ascii="Arial" w:hAnsi="Arial" w:hint="default"/>
      </w:rPr>
    </w:lvl>
    <w:lvl w:ilvl="8" w:tplc="EAF41570"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4"/>
  </w:num>
  <w:num w:numId="3">
    <w:abstractNumId w:val="5"/>
  </w:num>
  <w:num w:numId="4">
    <w:abstractNumId w:val="1"/>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BF"/>
    <w:rsid w:val="0025115F"/>
    <w:rsid w:val="0042398E"/>
    <w:rsid w:val="00520C3D"/>
    <w:rsid w:val="005F60A2"/>
    <w:rsid w:val="00AD0DE1"/>
    <w:rsid w:val="00B646F0"/>
    <w:rsid w:val="00D10509"/>
    <w:rsid w:val="00EF3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532D0"/>
  <w15:chartTrackingRefBased/>
  <w15:docId w15:val="{F78A0DE8-7265-3748-A188-3256FFE7B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0BF"/>
    <w:pPr>
      <w:ind w:left="720"/>
      <w:contextualSpacing/>
    </w:pPr>
    <w:rPr>
      <w:rFonts w:ascii="Times New Roman" w:eastAsia="Times New Roman" w:hAnsi="Times New Roman" w:cs="Times New Roman"/>
    </w:rPr>
  </w:style>
  <w:style w:type="character" w:styleId="Strong">
    <w:name w:val="Strong"/>
    <w:basedOn w:val="DefaultParagraphFont"/>
    <w:uiPriority w:val="22"/>
    <w:qFormat/>
    <w:rsid w:val="00D105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630684">
      <w:bodyDiv w:val="1"/>
      <w:marLeft w:val="0"/>
      <w:marRight w:val="0"/>
      <w:marTop w:val="0"/>
      <w:marBottom w:val="0"/>
      <w:divBdr>
        <w:top w:val="none" w:sz="0" w:space="0" w:color="auto"/>
        <w:left w:val="none" w:sz="0" w:space="0" w:color="auto"/>
        <w:bottom w:val="none" w:sz="0" w:space="0" w:color="auto"/>
        <w:right w:val="none" w:sz="0" w:space="0" w:color="auto"/>
      </w:divBdr>
    </w:div>
    <w:div w:id="374430674">
      <w:bodyDiv w:val="1"/>
      <w:marLeft w:val="0"/>
      <w:marRight w:val="0"/>
      <w:marTop w:val="0"/>
      <w:marBottom w:val="0"/>
      <w:divBdr>
        <w:top w:val="none" w:sz="0" w:space="0" w:color="auto"/>
        <w:left w:val="none" w:sz="0" w:space="0" w:color="auto"/>
        <w:bottom w:val="none" w:sz="0" w:space="0" w:color="auto"/>
        <w:right w:val="none" w:sz="0" w:space="0" w:color="auto"/>
      </w:divBdr>
      <w:divsChild>
        <w:div w:id="1098018440">
          <w:marLeft w:val="547"/>
          <w:marRight w:val="0"/>
          <w:marTop w:val="0"/>
          <w:marBottom w:val="0"/>
          <w:divBdr>
            <w:top w:val="none" w:sz="0" w:space="0" w:color="auto"/>
            <w:left w:val="none" w:sz="0" w:space="0" w:color="auto"/>
            <w:bottom w:val="none" w:sz="0" w:space="0" w:color="auto"/>
            <w:right w:val="none" w:sz="0" w:space="0" w:color="auto"/>
          </w:divBdr>
        </w:div>
        <w:div w:id="202332231">
          <w:marLeft w:val="547"/>
          <w:marRight w:val="0"/>
          <w:marTop w:val="0"/>
          <w:marBottom w:val="0"/>
          <w:divBdr>
            <w:top w:val="none" w:sz="0" w:space="0" w:color="auto"/>
            <w:left w:val="none" w:sz="0" w:space="0" w:color="auto"/>
            <w:bottom w:val="none" w:sz="0" w:space="0" w:color="auto"/>
            <w:right w:val="none" w:sz="0" w:space="0" w:color="auto"/>
          </w:divBdr>
        </w:div>
        <w:div w:id="1522934934">
          <w:marLeft w:val="547"/>
          <w:marRight w:val="0"/>
          <w:marTop w:val="0"/>
          <w:marBottom w:val="0"/>
          <w:divBdr>
            <w:top w:val="none" w:sz="0" w:space="0" w:color="auto"/>
            <w:left w:val="none" w:sz="0" w:space="0" w:color="auto"/>
            <w:bottom w:val="none" w:sz="0" w:space="0" w:color="auto"/>
            <w:right w:val="none" w:sz="0" w:space="0" w:color="auto"/>
          </w:divBdr>
        </w:div>
      </w:divsChild>
    </w:div>
    <w:div w:id="476610048">
      <w:bodyDiv w:val="1"/>
      <w:marLeft w:val="0"/>
      <w:marRight w:val="0"/>
      <w:marTop w:val="0"/>
      <w:marBottom w:val="0"/>
      <w:divBdr>
        <w:top w:val="none" w:sz="0" w:space="0" w:color="auto"/>
        <w:left w:val="none" w:sz="0" w:space="0" w:color="auto"/>
        <w:bottom w:val="none" w:sz="0" w:space="0" w:color="auto"/>
        <w:right w:val="none" w:sz="0" w:space="0" w:color="auto"/>
      </w:divBdr>
      <w:divsChild>
        <w:div w:id="1122579923">
          <w:marLeft w:val="547"/>
          <w:marRight w:val="0"/>
          <w:marTop w:val="0"/>
          <w:marBottom w:val="0"/>
          <w:divBdr>
            <w:top w:val="none" w:sz="0" w:space="0" w:color="auto"/>
            <w:left w:val="none" w:sz="0" w:space="0" w:color="auto"/>
            <w:bottom w:val="none" w:sz="0" w:space="0" w:color="auto"/>
            <w:right w:val="none" w:sz="0" w:space="0" w:color="auto"/>
          </w:divBdr>
        </w:div>
        <w:div w:id="1098255534">
          <w:marLeft w:val="547"/>
          <w:marRight w:val="0"/>
          <w:marTop w:val="0"/>
          <w:marBottom w:val="0"/>
          <w:divBdr>
            <w:top w:val="none" w:sz="0" w:space="0" w:color="auto"/>
            <w:left w:val="none" w:sz="0" w:space="0" w:color="auto"/>
            <w:bottom w:val="none" w:sz="0" w:space="0" w:color="auto"/>
            <w:right w:val="none" w:sz="0" w:space="0" w:color="auto"/>
          </w:divBdr>
        </w:div>
        <w:div w:id="270281409">
          <w:marLeft w:val="547"/>
          <w:marRight w:val="0"/>
          <w:marTop w:val="0"/>
          <w:marBottom w:val="0"/>
          <w:divBdr>
            <w:top w:val="none" w:sz="0" w:space="0" w:color="auto"/>
            <w:left w:val="none" w:sz="0" w:space="0" w:color="auto"/>
            <w:bottom w:val="none" w:sz="0" w:space="0" w:color="auto"/>
            <w:right w:val="none" w:sz="0" w:space="0" w:color="auto"/>
          </w:divBdr>
        </w:div>
        <w:div w:id="1592201464">
          <w:marLeft w:val="547"/>
          <w:marRight w:val="0"/>
          <w:marTop w:val="0"/>
          <w:marBottom w:val="0"/>
          <w:divBdr>
            <w:top w:val="none" w:sz="0" w:space="0" w:color="auto"/>
            <w:left w:val="none" w:sz="0" w:space="0" w:color="auto"/>
            <w:bottom w:val="none" w:sz="0" w:space="0" w:color="auto"/>
            <w:right w:val="none" w:sz="0" w:space="0" w:color="auto"/>
          </w:divBdr>
        </w:div>
        <w:div w:id="1265697373">
          <w:marLeft w:val="547"/>
          <w:marRight w:val="0"/>
          <w:marTop w:val="0"/>
          <w:marBottom w:val="0"/>
          <w:divBdr>
            <w:top w:val="none" w:sz="0" w:space="0" w:color="auto"/>
            <w:left w:val="none" w:sz="0" w:space="0" w:color="auto"/>
            <w:bottom w:val="none" w:sz="0" w:space="0" w:color="auto"/>
            <w:right w:val="none" w:sz="0" w:space="0" w:color="auto"/>
          </w:divBdr>
        </w:div>
        <w:div w:id="1036392536">
          <w:marLeft w:val="547"/>
          <w:marRight w:val="0"/>
          <w:marTop w:val="0"/>
          <w:marBottom w:val="0"/>
          <w:divBdr>
            <w:top w:val="none" w:sz="0" w:space="0" w:color="auto"/>
            <w:left w:val="none" w:sz="0" w:space="0" w:color="auto"/>
            <w:bottom w:val="none" w:sz="0" w:space="0" w:color="auto"/>
            <w:right w:val="none" w:sz="0" w:space="0" w:color="auto"/>
          </w:divBdr>
        </w:div>
        <w:div w:id="1578858365">
          <w:marLeft w:val="547"/>
          <w:marRight w:val="0"/>
          <w:marTop w:val="0"/>
          <w:marBottom w:val="0"/>
          <w:divBdr>
            <w:top w:val="none" w:sz="0" w:space="0" w:color="auto"/>
            <w:left w:val="none" w:sz="0" w:space="0" w:color="auto"/>
            <w:bottom w:val="none" w:sz="0" w:space="0" w:color="auto"/>
            <w:right w:val="none" w:sz="0" w:space="0" w:color="auto"/>
          </w:divBdr>
        </w:div>
        <w:div w:id="1588466897">
          <w:marLeft w:val="547"/>
          <w:marRight w:val="0"/>
          <w:marTop w:val="0"/>
          <w:marBottom w:val="0"/>
          <w:divBdr>
            <w:top w:val="none" w:sz="0" w:space="0" w:color="auto"/>
            <w:left w:val="none" w:sz="0" w:space="0" w:color="auto"/>
            <w:bottom w:val="none" w:sz="0" w:space="0" w:color="auto"/>
            <w:right w:val="none" w:sz="0" w:space="0" w:color="auto"/>
          </w:divBdr>
        </w:div>
      </w:divsChild>
    </w:div>
    <w:div w:id="577403627">
      <w:bodyDiv w:val="1"/>
      <w:marLeft w:val="0"/>
      <w:marRight w:val="0"/>
      <w:marTop w:val="0"/>
      <w:marBottom w:val="0"/>
      <w:divBdr>
        <w:top w:val="none" w:sz="0" w:space="0" w:color="auto"/>
        <w:left w:val="none" w:sz="0" w:space="0" w:color="auto"/>
        <w:bottom w:val="none" w:sz="0" w:space="0" w:color="auto"/>
        <w:right w:val="none" w:sz="0" w:space="0" w:color="auto"/>
      </w:divBdr>
      <w:divsChild>
        <w:div w:id="639577527">
          <w:marLeft w:val="547"/>
          <w:marRight w:val="0"/>
          <w:marTop w:val="0"/>
          <w:marBottom w:val="0"/>
          <w:divBdr>
            <w:top w:val="none" w:sz="0" w:space="0" w:color="auto"/>
            <w:left w:val="none" w:sz="0" w:space="0" w:color="auto"/>
            <w:bottom w:val="none" w:sz="0" w:space="0" w:color="auto"/>
            <w:right w:val="none" w:sz="0" w:space="0" w:color="auto"/>
          </w:divBdr>
        </w:div>
        <w:div w:id="2048602844">
          <w:marLeft w:val="547"/>
          <w:marRight w:val="0"/>
          <w:marTop w:val="0"/>
          <w:marBottom w:val="0"/>
          <w:divBdr>
            <w:top w:val="none" w:sz="0" w:space="0" w:color="auto"/>
            <w:left w:val="none" w:sz="0" w:space="0" w:color="auto"/>
            <w:bottom w:val="none" w:sz="0" w:space="0" w:color="auto"/>
            <w:right w:val="none" w:sz="0" w:space="0" w:color="auto"/>
          </w:divBdr>
        </w:div>
        <w:div w:id="1316255985">
          <w:marLeft w:val="547"/>
          <w:marRight w:val="0"/>
          <w:marTop w:val="0"/>
          <w:marBottom w:val="0"/>
          <w:divBdr>
            <w:top w:val="none" w:sz="0" w:space="0" w:color="auto"/>
            <w:left w:val="none" w:sz="0" w:space="0" w:color="auto"/>
            <w:bottom w:val="none" w:sz="0" w:space="0" w:color="auto"/>
            <w:right w:val="none" w:sz="0" w:space="0" w:color="auto"/>
          </w:divBdr>
        </w:div>
        <w:div w:id="1558127856">
          <w:marLeft w:val="547"/>
          <w:marRight w:val="0"/>
          <w:marTop w:val="0"/>
          <w:marBottom w:val="0"/>
          <w:divBdr>
            <w:top w:val="none" w:sz="0" w:space="0" w:color="auto"/>
            <w:left w:val="none" w:sz="0" w:space="0" w:color="auto"/>
            <w:bottom w:val="none" w:sz="0" w:space="0" w:color="auto"/>
            <w:right w:val="none" w:sz="0" w:space="0" w:color="auto"/>
          </w:divBdr>
        </w:div>
      </w:divsChild>
    </w:div>
    <w:div w:id="625234534">
      <w:bodyDiv w:val="1"/>
      <w:marLeft w:val="0"/>
      <w:marRight w:val="0"/>
      <w:marTop w:val="0"/>
      <w:marBottom w:val="0"/>
      <w:divBdr>
        <w:top w:val="none" w:sz="0" w:space="0" w:color="auto"/>
        <w:left w:val="none" w:sz="0" w:space="0" w:color="auto"/>
        <w:bottom w:val="none" w:sz="0" w:space="0" w:color="auto"/>
        <w:right w:val="none" w:sz="0" w:space="0" w:color="auto"/>
      </w:divBdr>
    </w:div>
    <w:div w:id="689839543">
      <w:bodyDiv w:val="1"/>
      <w:marLeft w:val="0"/>
      <w:marRight w:val="0"/>
      <w:marTop w:val="0"/>
      <w:marBottom w:val="0"/>
      <w:divBdr>
        <w:top w:val="none" w:sz="0" w:space="0" w:color="auto"/>
        <w:left w:val="none" w:sz="0" w:space="0" w:color="auto"/>
        <w:bottom w:val="none" w:sz="0" w:space="0" w:color="auto"/>
        <w:right w:val="none" w:sz="0" w:space="0" w:color="auto"/>
      </w:divBdr>
    </w:div>
    <w:div w:id="917833730">
      <w:bodyDiv w:val="1"/>
      <w:marLeft w:val="0"/>
      <w:marRight w:val="0"/>
      <w:marTop w:val="0"/>
      <w:marBottom w:val="0"/>
      <w:divBdr>
        <w:top w:val="none" w:sz="0" w:space="0" w:color="auto"/>
        <w:left w:val="none" w:sz="0" w:space="0" w:color="auto"/>
        <w:bottom w:val="none" w:sz="0" w:space="0" w:color="auto"/>
        <w:right w:val="none" w:sz="0" w:space="0" w:color="auto"/>
      </w:divBdr>
    </w:div>
    <w:div w:id="994793922">
      <w:bodyDiv w:val="1"/>
      <w:marLeft w:val="0"/>
      <w:marRight w:val="0"/>
      <w:marTop w:val="0"/>
      <w:marBottom w:val="0"/>
      <w:divBdr>
        <w:top w:val="none" w:sz="0" w:space="0" w:color="auto"/>
        <w:left w:val="none" w:sz="0" w:space="0" w:color="auto"/>
        <w:bottom w:val="none" w:sz="0" w:space="0" w:color="auto"/>
        <w:right w:val="none" w:sz="0" w:space="0" w:color="auto"/>
      </w:divBdr>
      <w:divsChild>
        <w:div w:id="456262582">
          <w:marLeft w:val="547"/>
          <w:marRight w:val="0"/>
          <w:marTop w:val="0"/>
          <w:marBottom w:val="0"/>
          <w:divBdr>
            <w:top w:val="none" w:sz="0" w:space="0" w:color="auto"/>
            <w:left w:val="none" w:sz="0" w:space="0" w:color="auto"/>
            <w:bottom w:val="none" w:sz="0" w:space="0" w:color="auto"/>
            <w:right w:val="none" w:sz="0" w:space="0" w:color="auto"/>
          </w:divBdr>
        </w:div>
        <w:div w:id="690758771">
          <w:marLeft w:val="547"/>
          <w:marRight w:val="0"/>
          <w:marTop w:val="0"/>
          <w:marBottom w:val="0"/>
          <w:divBdr>
            <w:top w:val="none" w:sz="0" w:space="0" w:color="auto"/>
            <w:left w:val="none" w:sz="0" w:space="0" w:color="auto"/>
            <w:bottom w:val="none" w:sz="0" w:space="0" w:color="auto"/>
            <w:right w:val="none" w:sz="0" w:space="0" w:color="auto"/>
          </w:divBdr>
        </w:div>
        <w:div w:id="1459759904">
          <w:marLeft w:val="547"/>
          <w:marRight w:val="0"/>
          <w:marTop w:val="0"/>
          <w:marBottom w:val="0"/>
          <w:divBdr>
            <w:top w:val="none" w:sz="0" w:space="0" w:color="auto"/>
            <w:left w:val="none" w:sz="0" w:space="0" w:color="auto"/>
            <w:bottom w:val="none" w:sz="0" w:space="0" w:color="auto"/>
            <w:right w:val="none" w:sz="0" w:space="0" w:color="auto"/>
          </w:divBdr>
        </w:div>
        <w:div w:id="1590892697">
          <w:marLeft w:val="547"/>
          <w:marRight w:val="0"/>
          <w:marTop w:val="0"/>
          <w:marBottom w:val="0"/>
          <w:divBdr>
            <w:top w:val="none" w:sz="0" w:space="0" w:color="auto"/>
            <w:left w:val="none" w:sz="0" w:space="0" w:color="auto"/>
            <w:bottom w:val="none" w:sz="0" w:space="0" w:color="auto"/>
            <w:right w:val="none" w:sz="0" w:space="0" w:color="auto"/>
          </w:divBdr>
        </w:div>
      </w:divsChild>
    </w:div>
    <w:div w:id="1511217196">
      <w:bodyDiv w:val="1"/>
      <w:marLeft w:val="0"/>
      <w:marRight w:val="0"/>
      <w:marTop w:val="0"/>
      <w:marBottom w:val="0"/>
      <w:divBdr>
        <w:top w:val="none" w:sz="0" w:space="0" w:color="auto"/>
        <w:left w:val="none" w:sz="0" w:space="0" w:color="auto"/>
        <w:bottom w:val="none" w:sz="0" w:space="0" w:color="auto"/>
        <w:right w:val="none" w:sz="0" w:space="0" w:color="auto"/>
      </w:divBdr>
      <w:divsChild>
        <w:div w:id="1442610501">
          <w:marLeft w:val="547"/>
          <w:marRight w:val="0"/>
          <w:marTop w:val="0"/>
          <w:marBottom w:val="0"/>
          <w:divBdr>
            <w:top w:val="none" w:sz="0" w:space="0" w:color="auto"/>
            <w:left w:val="none" w:sz="0" w:space="0" w:color="auto"/>
            <w:bottom w:val="none" w:sz="0" w:space="0" w:color="auto"/>
            <w:right w:val="none" w:sz="0" w:space="0" w:color="auto"/>
          </w:divBdr>
        </w:div>
        <w:div w:id="903830248">
          <w:marLeft w:val="547"/>
          <w:marRight w:val="0"/>
          <w:marTop w:val="0"/>
          <w:marBottom w:val="0"/>
          <w:divBdr>
            <w:top w:val="none" w:sz="0" w:space="0" w:color="auto"/>
            <w:left w:val="none" w:sz="0" w:space="0" w:color="auto"/>
            <w:bottom w:val="none" w:sz="0" w:space="0" w:color="auto"/>
            <w:right w:val="none" w:sz="0" w:space="0" w:color="auto"/>
          </w:divBdr>
        </w:div>
        <w:div w:id="1717044225">
          <w:marLeft w:val="547"/>
          <w:marRight w:val="0"/>
          <w:marTop w:val="0"/>
          <w:marBottom w:val="0"/>
          <w:divBdr>
            <w:top w:val="none" w:sz="0" w:space="0" w:color="auto"/>
            <w:left w:val="none" w:sz="0" w:space="0" w:color="auto"/>
            <w:bottom w:val="none" w:sz="0" w:space="0" w:color="auto"/>
            <w:right w:val="none" w:sz="0" w:space="0" w:color="auto"/>
          </w:divBdr>
        </w:div>
        <w:div w:id="487939981">
          <w:marLeft w:val="547"/>
          <w:marRight w:val="0"/>
          <w:marTop w:val="0"/>
          <w:marBottom w:val="0"/>
          <w:divBdr>
            <w:top w:val="none" w:sz="0" w:space="0" w:color="auto"/>
            <w:left w:val="none" w:sz="0" w:space="0" w:color="auto"/>
            <w:bottom w:val="none" w:sz="0" w:space="0" w:color="auto"/>
            <w:right w:val="none" w:sz="0" w:space="0" w:color="auto"/>
          </w:divBdr>
        </w:div>
      </w:divsChild>
    </w:div>
    <w:div w:id="1681813059">
      <w:bodyDiv w:val="1"/>
      <w:marLeft w:val="0"/>
      <w:marRight w:val="0"/>
      <w:marTop w:val="0"/>
      <w:marBottom w:val="0"/>
      <w:divBdr>
        <w:top w:val="none" w:sz="0" w:space="0" w:color="auto"/>
        <w:left w:val="none" w:sz="0" w:space="0" w:color="auto"/>
        <w:bottom w:val="none" w:sz="0" w:space="0" w:color="auto"/>
        <w:right w:val="none" w:sz="0" w:space="0" w:color="auto"/>
      </w:divBdr>
    </w:div>
    <w:div w:id="1743287134">
      <w:bodyDiv w:val="1"/>
      <w:marLeft w:val="0"/>
      <w:marRight w:val="0"/>
      <w:marTop w:val="0"/>
      <w:marBottom w:val="0"/>
      <w:divBdr>
        <w:top w:val="none" w:sz="0" w:space="0" w:color="auto"/>
        <w:left w:val="none" w:sz="0" w:space="0" w:color="auto"/>
        <w:bottom w:val="none" w:sz="0" w:space="0" w:color="auto"/>
        <w:right w:val="none" w:sz="0" w:space="0" w:color="auto"/>
      </w:divBdr>
    </w:div>
    <w:div w:id="1834445860">
      <w:bodyDiv w:val="1"/>
      <w:marLeft w:val="0"/>
      <w:marRight w:val="0"/>
      <w:marTop w:val="0"/>
      <w:marBottom w:val="0"/>
      <w:divBdr>
        <w:top w:val="none" w:sz="0" w:space="0" w:color="auto"/>
        <w:left w:val="none" w:sz="0" w:space="0" w:color="auto"/>
        <w:bottom w:val="none" w:sz="0" w:space="0" w:color="auto"/>
        <w:right w:val="none" w:sz="0" w:space="0" w:color="auto"/>
      </w:divBdr>
    </w:div>
    <w:div w:id="1864706008">
      <w:bodyDiv w:val="1"/>
      <w:marLeft w:val="0"/>
      <w:marRight w:val="0"/>
      <w:marTop w:val="0"/>
      <w:marBottom w:val="0"/>
      <w:divBdr>
        <w:top w:val="none" w:sz="0" w:space="0" w:color="auto"/>
        <w:left w:val="none" w:sz="0" w:space="0" w:color="auto"/>
        <w:bottom w:val="none" w:sz="0" w:space="0" w:color="auto"/>
        <w:right w:val="none" w:sz="0" w:space="0" w:color="auto"/>
      </w:divBdr>
      <w:divsChild>
        <w:div w:id="143621358">
          <w:marLeft w:val="547"/>
          <w:marRight w:val="0"/>
          <w:marTop w:val="0"/>
          <w:marBottom w:val="0"/>
          <w:divBdr>
            <w:top w:val="none" w:sz="0" w:space="0" w:color="auto"/>
            <w:left w:val="none" w:sz="0" w:space="0" w:color="auto"/>
            <w:bottom w:val="none" w:sz="0" w:space="0" w:color="auto"/>
            <w:right w:val="none" w:sz="0" w:space="0" w:color="auto"/>
          </w:divBdr>
        </w:div>
        <w:div w:id="564072516">
          <w:marLeft w:val="547"/>
          <w:marRight w:val="0"/>
          <w:marTop w:val="0"/>
          <w:marBottom w:val="0"/>
          <w:divBdr>
            <w:top w:val="none" w:sz="0" w:space="0" w:color="auto"/>
            <w:left w:val="none" w:sz="0" w:space="0" w:color="auto"/>
            <w:bottom w:val="none" w:sz="0" w:space="0" w:color="auto"/>
            <w:right w:val="none" w:sz="0" w:space="0" w:color="auto"/>
          </w:divBdr>
        </w:div>
        <w:div w:id="1292058274">
          <w:marLeft w:val="547"/>
          <w:marRight w:val="0"/>
          <w:marTop w:val="0"/>
          <w:marBottom w:val="0"/>
          <w:divBdr>
            <w:top w:val="none" w:sz="0" w:space="0" w:color="auto"/>
            <w:left w:val="none" w:sz="0" w:space="0" w:color="auto"/>
            <w:bottom w:val="none" w:sz="0" w:space="0" w:color="auto"/>
            <w:right w:val="none" w:sz="0" w:space="0" w:color="auto"/>
          </w:divBdr>
        </w:div>
        <w:div w:id="518661538">
          <w:marLeft w:val="547"/>
          <w:marRight w:val="0"/>
          <w:marTop w:val="0"/>
          <w:marBottom w:val="0"/>
          <w:divBdr>
            <w:top w:val="none" w:sz="0" w:space="0" w:color="auto"/>
            <w:left w:val="none" w:sz="0" w:space="0" w:color="auto"/>
            <w:bottom w:val="none" w:sz="0" w:space="0" w:color="auto"/>
            <w:right w:val="none" w:sz="0" w:space="0" w:color="auto"/>
          </w:divBdr>
        </w:div>
        <w:div w:id="635337352">
          <w:marLeft w:val="547"/>
          <w:marRight w:val="0"/>
          <w:marTop w:val="0"/>
          <w:marBottom w:val="0"/>
          <w:divBdr>
            <w:top w:val="none" w:sz="0" w:space="0" w:color="auto"/>
            <w:left w:val="none" w:sz="0" w:space="0" w:color="auto"/>
            <w:bottom w:val="none" w:sz="0" w:space="0" w:color="auto"/>
            <w:right w:val="none" w:sz="0" w:space="0" w:color="auto"/>
          </w:divBdr>
        </w:div>
      </w:divsChild>
    </w:div>
    <w:div w:id="1966739654">
      <w:bodyDiv w:val="1"/>
      <w:marLeft w:val="0"/>
      <w:marRight w:val="0"/>
      <w:marTop w:val="0"/>
      <w:marBottom w:val="0"/>
      <w:divBdr>
        <w:top w:val="none" w:sz="0" w:space="0" w:color="auto"/>
        <w:left w:val="none" w:sz="0" w:space="0" w:color="auto"/>
        <w:bottom w:val="none" w:sz="0" w:space="0" w:color="auto"/>
        <w:right w:val="none" w:sz="0" w:space="0" w:color="auto"/>
      </w:divBdr>
      <w:divsChild>
        <w:div w:id="138152997">
          <w:marLeft w:val="547"/>
          <w:marRight w:val="0"/>
          <w:marTop w:val="0"/>
          <w:marBottom w:val="0"/>
          <w:divBdr>
            <w:top w:val="none" w:sz="0" w:space="0" w:color="auto"/>
            <w:left w:val="none" w:sz="0" w:space="0" w:color="auto"/>
            <w:bottom w:val="none" w:sz="0" w:space="0" w:color="auto"/>
            <w:right w:val="none" w:sz="0" w:space="0" w:color="auto"/>
          </w:divBdr>
        </w:div>
        <w:div w:id="1370062224">
          <w:marLeft w:val="547"/>
          <w:marRight w:val="0"/>
          <w:marTop w:val="0"/>
          <w:marBottom w:val="0"/>
          <w:divBdr>
            <w:top w:val="none" w:sz="0" w:space="0" w:color="auto"/>
            <w:left w:val="none" w:sz="0" w:space="0" w:color="auto"/>
            <w:bottom w:val="none" w:sz="0" w:space="0" w:color="auto"/>
            <w:right w:val="none" w:sz="0" w:space="0" w:color="auto"/>
          </w:divBdr>
        </w:div>
        <w:div w:id="1856268186">
          <w:marLeft w:val="547"/>
          <w:marRight w:val="0"/>
          <w:marTop w:val="0"/>
          <w:marBottom w:val="0"/>
          <w:divBdr>
            <w:top w:val="none" w:sz="0" w:space="0" w:color="auto"/>
            <w:left w:val="none" w:sz="0" w:space="0" w:color="auto"/>
            <w:bottom w:val="none" w:sz="0" w:space="0" w:color="auto"/>
            <w:right w:val="none" w:sz="0" w:space="0" w:color="auto"/>
          </w:divBdr>
        </w:div>
        <w:div w:id="1994529267">
          <w:marLeft w:val="547"/>
          <w:marRight w:val="0"/>
          <w:marTop w:val="0"/>
          <w:marBottom w:val="0"/>
          <w:divBdr>
            <w:top w:val="none" w:sz="0" w:space="0" w:color="auto"/>
            <w:left w:val="none" w:sz="0" w:space="0" w:color="auto"/>
            <w:bottom w:val="none" w:sz="0" w:space="0" w:color="auto"/>
            <w:right w:val="none" w:sz="0" w:space="0" w:color="auto"/>
          </w:divBdr>
        </w:div>
        <w:div w:id="3465600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578</Words>
  <Characters>3297</Characters>
  <Application>Microsoft Office Word</Application>
  <DocSecurity>0</DocSecurity>
  <Lines>27</Lines>
  <Paragraphs>7</Paragraphs>
  <ScaleCrop>false</ScaleCrop>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msmtrad</cp:lastModifiedBy>
  <cp:revision>4</cp:revision>
  <dcterms:created xsi:type="dcterms:W3CDTF">2021-07-27T14:45:00Z</dcterms:created>
  <dcterms:modified xsi:type="dcterms:W3CDTF">2021-10-05T21:57:00Z</dcterms:modified>
</cp:coreProperties>
</file>