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21DFD9B1"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D631A34"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DF101D2" w14:textId="1B409353" w:rsidR="003122C0" w:rsidRPr="002A092A" w:rsidRDefault="003273C2">
            <w:pPr>
              <w:rPr>
                <w:rFonts w:ascii="Tahoma" w:hAnsi="Tahoma" w:cs="Tahoma"/>
                <w:caps/>
                <w:color w:val="000000" w:themeColor="text1"/>
                <w:sz w:val="18"/>
                <w:szCs w:val="18"/>
                <w:highlight w:val="cyan"/>
              </w:rPr>
            </w:pPr>
            <w:r w:rsidRPr="003273C2">
              <w:rPr>
                <w:rFonts w:ascii="Tahoma" w:hAnsi="Tahoma" w:cs="Tahoma"/>
                <w:caps/>
                <w:color w:val="000000" w:themeColor="text1"/>
                <w:sz w:val="18"/>
                <w:szCs w:val="18"/>
              </w:rPr>
              <w:t>9214/2025/19</w:t>
            </w:r>
          </w:p>
        </w:tc>
      </w:tr>
      <w:tr w:rsidR="003122C0" w:rsidRPr="002A092A" w14:paraId="6428CC4E"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AF0D48" w14:textId="77777777"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9D3C8E" w14:textId="70820919" w:rsidR="003122C0" w:rsidRPr="002A092A" w:rsidRDefault="003273C2">
            <w:pPr>
              <w:rPr>
                <w:rFonts w:ascii="Tahoma" w:hAnsi="Tahoma" w:cs="Tahoma"/>
                <w:caps/>
                <w:color w:val="000000" w:themeColor="text1"/>
                <w:sz w:val="18"/>
                <w:szCs w:val="18"/>
                <w:highlight w:val="cyan"/>
              </w:rPr>
            </w:pPr>
            <w:r w:rsidRPr="003273C2">
              <w:rPr>
                <w:rFonts w:ascii="Tahoma" w:hAnsi="Tahoma" w:cs="Tahoma"/>
                <w:caps/>
                <w:color w:val="000000" w:themeColor="text1"/>
                <w:sz w:val="18"/>
                <w:szCs w:val="18"/>
              </w:rPr>
              <w:t>3482 - “RIGHTS OF VETERANS AND PERSONNEL OF ARMED FORCES IN UKRAINE”</w:t>
            </w:r>
          </w:p>
        </w:tc>
      </w:tr>
      <w:tr w:rsidR="003122C0" w:rsidRPr="002A092A" w14:paraId="5F8B8D1B"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C32B96F"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1009CC9" w14:textId="46184B2D" w:rsidR="003122C0" w:rsidRPr="002A092A" w:rsidRDefault="00000000">
            <w:pPr>
              <w:rPr>
                <w:rFonts w:ascii="Tahoma" w:hAnsi="Tahoma" w:cs="Tahoma"/>
                <w:b/>
                <w:caps/>
                <w:color w:val="000000" w:themeColor="text1"/>
                <w:sz w:val="18"/>
                <w:szCs w:val="18"/>
                <w:highlight w:val="cyan"/>
              </w:rPr>
            </w:pPr>
            <w:hyperlink r:id="rId11" w:history="1">
              <w:r w:rsidR="003273C2" w:rsidRPr="00D056C2">
                <w:rPr>
                  <w:rStyle w:val="Hyperlink"/>
                  <w:rFonts w:ascii="Tahoma" w:hAnsi="Tahoma" w:cs="Tahoma"/>
                  <w:b/>
                  <w:caps/>
                  <w:sz w:val="18"/>
                  <w:szCs w:val="18"/>
                </w:rPr>
                <w:t>tenders_veteransrights_ua@coe.int</w:t>
              </w:r>
            </w:hyperlink>
          </w:p>
        </w:tc>
      </w:tr>
    </w:tbl>
    <w:p w14:paraId="07B12698" w14:textId="77777777" w:rsidR="000013DF" w:rsidRPr="002A092A" w:rsidRDefault="000013DF" w:rsidP="00E17F6A">
      <w:pPr>
        <w:rPr>
          <w:rFonts w:ascii="Tahoma" w:hAnsi="Tahoma" w:cs="Tahoma"/>
          <w:b/>
          <w:caps/>
          <w:sz w:val="28"/>
          <w:szCs w:val="28"/>
        </w:rPr>
      </w:pPr>
    </w:p>
    <w:p w14:paraId="32224A45"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888039E" w14:textId="77777777"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44FFBA56" w14:textId="77777777" w:rsidR="00BD6B89" w:rsidRPr="002A092A" w:rsidRDefault="00BD6B89" w:rsidP="00C20349">
      <w:pPr>
        <w:jc w:val="center"/>
        <w:rPr>
          <w:rFonts w:ascii="Tahoma" w:hAnsi="Tahoma" w:cs="Tahoma"/>
          <w:b/>
          <w:sz w:val="16"/>
          <w:szCs w:val="16"/>
        </w:rPr>
      </w:pPr>
    </w:p>
    <w:p w14:paraId="219C4B56" w14:textId="0CE25D28"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2"/>
      </w:r>
      <w:r w:rsidR="00764810" w:rsidRPr="002A092A">
        <w:rPr>
          <w:rFonts w:ascii="Tahoma" w:hAnsi="Tahoma" w:cs="Tahoma"/>
          <w:b/>
        </w:rPr>
        <w:t xml:space="preserve"> for the provision of</w:t>
      </w:r>
      <w:r w:rsidRPr="002A092A">
        <w:rPr>
          <w:rFonts w:ascii="Tahoma" w:hAnsi="Tahoma" w:cs="Tahoma"/>
          <w:b/>
        </w:rPr>
        <w:t xml:space="preserve"> </w:t>
      </w:r>
      <w:r w:rsidR="003273C2" w:rsidRPr="003273C2">
        <w:rPr>
          <w:rFonts w:ascii="Tahoma" w:hAnsi="Tahoma" w:cs="Tahoma"/>
          <w:b/>
        </w:rPr>
        <w:t xml:space="preserve">national consultancy services </w:t>
      </w:r>
      <w:proofErr w:type="gramStart"/>
      <w:r w:rsidR="003273C2" w:rsidRPr="003273C2">
        <w:rPr>
          <w:rFonts w:ascii="Tahoma" w:hAnsi="Tahoma" w:cs="Tahoma"/>
          <w:b/>
        </w:rPr>
        <w:t>in the area of</w:t>
      </w:r>
      <w:proofErr w:type="gramEnd"/>
      <w:r w:rsidR="003273C2" w:rsidRPr="003273C2">
        <w:rPr>
          <w:rFonts w:ascii="Tahoma" w:hAnsi="Tahoma" w:cs="Tahoma"/>
          <w:b/>
        </w:rPr>
        <w:t xml:space="preserve"> human rights and preventing discrimination and sexual harassment in the armed forces</w:t>
      </w:r>
      <w:r w:rsidR="000128DD" w:rsidRPr="002A092A">
        <w:rPr>
          <w:rFonts w:ascii="Tahoma" w:hAnsi="Tahoma" w:cs="Tahoma"/>
          <w:b/>
        </w:rPr>
        <w:t>.</w:t>
      </w:r>
    </w:p>
    <w:p w14:paraId="0402F0C5" w14:textId="77777777"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 xml:space="preserve">upon signature by a Council of Europe </w:t>
      </w:r>
      <w:r w:rsidR="00A502A9">
        <w:rPr>
          <w:rFonts w:ascii="Tahoma" w:hAnsi="Tahoma" w:cs="Tahoma"/>
          <w:b/>
          <w:sz w:val="20"/>
          <w:szCs w:val="20"/>
        </w:rPr>
        <w:t>representative</w:t>
      </w:r>
      <w:r w:rsidR="00425C56" w:rsidRPr="002A092A">
        <w:rPr>
          <w:rFonts w:ascii="Tahoma" w:hAnsi="Tahoma" w:cs="Tahoma"/>
          <w:sz w:val="20"/>
          <w:szCs w:val="20"/>
        </w:rPr>
        <w:t xml:space="preserve"> (see Section B</w:t>
      </w:r>
      <w:r w:rsidRPr="002A092A">
        <w:rPr>
          <w:rFonts w:ascii="Tahoma" w:hAnsi="Tahoma" w:cs="Tahoma"/>
          <w:sz w:val="20"/>
          <w:szCs w:val="20"/>
        </w:rPr>
        <w:t>).</w:t>
      </w:r>
    </w:p>
    <w:p w14:paraId="7FDB76D3" w14:textId="77777777" w:rsidR="00371509" w:rsidRPr="002A092A" w:rsidRDefault="00371509" w:rsidP="00371509">
      <w:pPr>
        <w:rPr>
          <w:rFonts w:ascii="Tahoma" w:hAnsi="Tahoma" w:cs="Tahoma"/>
          <w:b/>
          <w:sz w:val="20"/>
          <w:szCs w:val="20"/>
        </w:rPr>
      </w:pPr>
    </w:p>
    <w:p w14:paraId="216A84E0"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0E78418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367745DE"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18C01D5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1D32FF62"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C5668" w:rsidRPr="0035618E" w14:paraId="7F0A2E57" w14:textId="77777777" w:rsidTr="00DC0E1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87C057A" w14:textId="77777777" w:rsidR="00AC5668" w:rsidRPr="0035618E" w:rsidRDefault="00AC5668" w:rsidP="00DC0E11">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EAFFF9" w14:textId="77777777" w:rsidR="00AC5668" w:rsidRPr="0035618E" w:rsidRDefault="00AC5668" w:rsidP="00DC0E11">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A6AC774" w14:textId="77777777" w:rsidR="00AC5668" w:rsidRPr="00DC499F" w:rsidRDefault="00000000" w:rsidP="00DC0E11">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Natural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D72785D" w14:textId="77777777" w:rsidR="00AC5668" w:rsidRPr="00DC499F" w:rsidRDefault="00000000" w:rsidP="00DC0E11">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Legal </w:t>
            </w:r>
            <w:proofErr w:type="spellStart"/>
            <w:r w:rsidR="00AC5668" w:rsidRPr="00DC499F">
              <w:rPr>
                <w:rFonts w:ascii="Tahoma" w:hAnsi="Tahoma" w:cs="Tahoma"/>
                <w:color w:val="000000"/>
                <w:sz w:val="18"/>
                <w:szCs w:val="18"/>
                <w:lang w:val="es-ES_tradnl"/>
              </w:rPr>
              <w:t>person</w:t>
            </w:r>
            <w:proofErr w:type="spellEnd"/>
            <w:r w:rsidR="00AC5668"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B809613" w14:textId="77777777" w:rsidR="00AC5668" w:rsidRPr="00DC499F" w:rsidRDefault="00000000" w:rsidP="00DC0E11">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w:t>
            </w:r>
            <w:proofErr w:type="spellStart"/>
            <w:r w:rsidR="00AC5668" w:rsidRPr="00DC499F">
              <w:rPr>
                <w:rFonts w:ascii="Tahoma" w:hAnsi="Tahoma" w:cs="Tahoma"/>
                <w:color w:val="000000"/>
                <w:sz w:val="18"/>
                <w:szCs w:val="18"/>
                <w:lang w:val="es-ES_tradnl"/>
              </w:rPr>
              <w:t>Consortium</w:t>
            </w:r>
            <w:proofErr w:type="spellEnd"/>
          </w:p>
        </w:tc>
      </w:tr>
      <w:tr w:rsidR="00AC5668" w:rsidRPr="0035618E" w14:paraId="4E8AE060" w14:textId="77777777" w:rsidTr="00DC0E11">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4A0BED5" w14:textId="77777777" w:rsidR="00AC5668" w:rsidRPr="0035618E" w:rsidRDefault="00AC5668" w:rsidP="00DC0E11">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C5DBB3"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28A5890"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7473CA" w14:textId="77777777" w:rsidR="00AC5668" w:rsidRPr="0035618E" w:rsidRDefault="00AC5668" w:rsidP="00DC0E11">
            <w:pPr>
              <w:rPr>
                <w:rFonts w:ascii="Tahoma" w:hAnsi="Tahoma" w:cs="Tahoma"/>
                <w:color w:val="000000"/>
                <w:sz w:val="20"/>
                <w:szCs w:val="20"/>
              </w:rPr>
            </w:pPr>
          </w:p>
        </w:tc>
      </w:tr>
      <w:tr w:rsidR="00AC5668" w:rsidRPr="0035618E" w14:paraId="58F99373"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40CEB477"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EE2128" w14:textId="77777777" w:rsidR="00AC5668" w:rsidRPr="00C546D8" w:rsidRDefault="00AC5668" w:rsidP="00DC0E11">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E7AD2E6" w14:textId="77777777" w:rsidR="00AC5668" w:rsidRPr="0035618E" w:rsidRDefault="00AC5668" w:rsidP="00DC0E11">
            <w:pPr>
              <w:rPr>
                <w:rFonts w:ascii="Tahoma" w:hAnsi="Tahoma" w:cs="Tahoma"/>
                <w:sz w:val="20"/>
                <w:szCs w:val="20"/>
              </w:rPr>
            </w:pPr>
          </w:p>
        </w:tc>
      </w:tr>
      <w:tr w:rsidR="00AC5668" w:rsidRPr="0035618E" w14:paraId="4223B351"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799A9112"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9BC47C4" w14:textId="77777777" w:rsidR="00AC5668" w:rsidRPr="00C546D8" w:rsidRDefault="00AC5668" w:rsidP="00DC0E11">
            <w:pPr>
              <w:jc w:val="right"/>
              <w:rPr>
                <w:rFonts w:ascii="Tahoma" w:hAnsi="Tahoma" w:cs="Tahoma"/>
                <w:sz w:val="18"/>
                <w:szCs w:val="18"/>
              </w:rPr>
            </w:pPr>
            <w:r w:rsidRPr="00C546D8">
              <w:rPr>
                <w:rFonts w:ascii="Tahoma" w:hAnsi="Tahoma" w:cs="Tahoma"/>
                <w:sz w:val="18"/>
                <w:szCs w:val="18"/>
              </w:rPr>
              <w:t>Representative (for legal persons only)</w:t>
            </w:r>
          </w:p>
          <w:p w14:paraId="0719F729" w14:textId="77777777" w:rsidR="00AC5668" w:rsidRPr="00C546D8" w:rsidRDefault="00AC5668" w:rsidP="00DC0E11">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2B81EA" w14:textId="77777777" w:rsidR="00AC5668" w:rsidRPr="0035618E" w:rsidRDefault="00AC5668" w:rsidP="00DC0E11">
            <w:pPr>
              <w:rPr>
                <w:rFonts w:ascii="Tahoma" w:hAnsi="Tahoma" w:cs="Tahoma"/>
                <w:sz w:val="20"/>
                <w:szCs w:val="20"/>
              </w:rPr>
            </w:pPr>
          </w:p>
        </w:tc>
      </w:tr>
      <w:tr w:rsidR="00AC5668" w:rsidRPr="0035618E" w14:paraId="3E93025F"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6EA304F0"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5535"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Contact person</w:t>
            </w:r>
          </w:p>
          <w:p w14:paraId="712ED35A"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6F22B3" w14:textId="77777777" w:rsidR="00AC5668" w:rsidRPr="0035618E" w:rsidRDefault="00AC5668" w:rsidP="00DC0E11">
            <w:pPr>
              <w:rPr>
                <w:rFonts w:ascii="Tahoma" w:hAnsi="Tahoma" w:cs="Tahoma"/>
                <w:sz w:val="20"/>
                <w:szCs w:val="20"/>
              </w:rPr>
            </w:pPr>
          </w:p>
        </w:tc>
      </w:tr>
      <w:tr w:rsidR="00AC5668" w:rsidRPr="0035618E" w14:paraId="5570AA24"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28CECC15"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7805BE"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VAT n° (if any)</w:t>
            </w:r>
          </w:p>
          <w:p w14:paraId="378101C5"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2DC1CC" w14:textId="77777777" w:rsidR="00AC5668" w:rsidRPr="0035618E" w:rsidRDefault="00AC5668" w:rsidP="00DC0E11">
            <w:pPr>
              <w:rPr>
                <w:rFonts w:ascii="Tahoma" w:hAnsi="Tahoma" w:cs="Tahoma"/>
                <w:sz w:val="20"/>
                <w:szCs w:val="20"/>
              </w:rPr>
            </w:pPr>
          </w:p>
        </w:tc>
      </w:tr>
      <w:tr w:rsidR="00AC5668" w:rsidRPr="0035618E" w14:paraId="397EA843"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5E3C0ACE"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777F9"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Country and registration n° (if any)</w:t>
            </w:r>
          </w:p>
          <w:p w14:paraId="42425DF4"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1B32F5" w14:textId="77777777" w:rsidR="00AC5668" w:rsidRPr="0035618E" w:rsidRDefault="00AC5668" w:rsidP="00DC0E11">
            <w:pPr>
              <w:rPr>
                <w:rFonts w:ascii="Tahoma" w:hAnsi="Tahoma" w:cs="Tahoma"/>
                <w:sz w:val="20"/>
                <w:szCs w:val="20"/>
              </w:rPr>
            </w:pPr>
          </w:p>
        </w:tc>
      </w:tr>
      <w:tr w:rsidR="00AC5668" w:rsidRPr="0035618E" w14:paraId="5CA4BE2D" w14:textId="77777777" w:rsidTr="00DC0E11">
        <w:trPr>
          <w:trHeight w:val="632"/>
          <w:jc w:val="center"/>
        </w:trPr>
        <w:tc>
          <w:tcPr>
            <w:tcW w:w="449" w:type="dxa"/>
            <w:vMerge/>
            <w:tcBorders>
              <w:left w:val="single" w:sz="2" w:space="0" w:color="808080"/>
              <w:right w:val="single" w:sz="2" w:space="0" w:color="808080"/>
            </w:tcBorders>
            <w:shd w:val="clear" w:color="auto" w:fill="F2F2F2"/>
          </w:tcPr>
          <w:p w14:paraId="4B09E237"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382395"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Email (Contact person)</w:t>
            </w:r>
          </w:p>
          <w:p w14:paraId="65B9EF88"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9271D88" w14:textId="77777777" w:rsidR="00AC5668" w:rsidRPr="0035618E" w:rsidRDefault="00AC5668" w:rsidP="00DC0E11">
            <w:pPr>
              <w:rPr>
                <w:rFonts w:ascii="Tahoma" w:hAnsi="Tahoma" w:cs="Tahoma"/>
                <w:sz w:val="20"/>
                <w:szCs w:val="20"/>
              </w:rPr>
            </w:pPr>
          </w:p>
        </w:tc>
      </w:tr>
      <w:tr w:rsidR="00AC5668" w:rsidRPr="0035618E" w14:paraId="1B7D9BC8" w14:textId="77777777" w:rsidTr="00DC0E1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720A109" w14:textId="77777777" w:rsidR="00AC5668" w:rsidRPr="0035618E" w:rsidRDefault="00AC5668" w:rsidP="00DC0E11">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CEA431"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Phone number (Contact person)</w:t>
            </w:r>
          </w:p>
          <w:p w14:paraId="077DE869" w14:textId="77777777" w:rsidR="00AC5668" w:rsidRPr="0035618E" w:rsidRDefault="00AC5668" w:rsidP="00DC0E11">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449BA52" w14:textId="77777777" w:rsidR="00AC5668" w:rsidRPr="0035618E" w:rsidRDefault="00AC5668" w:rsidP="00DC0E11">
            <w:pPr>
              <w:rPr>
                <w:rFonts w:ascii="Tahoma" w:hAnsi="Tahoma" w:cs="Tahoma"/>
                <w:sz w:val="20"/>
                <w:szCs w:val="20"/>
              </w:rPr>
            </w:pPr>
          </w:p>
        </w:tc>
      </w:tr>
      <w:tr w:rsidR="00AC5668" w:rsidRPr="0035618E" w14:paraId="64BD2C55" w14:textId="77777777" w:rsidTr="00DC0E1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CDFFC7" w14:textId="77777777" w:rsidR="00AC5668" w:rsidRPr="0035618E" w:rsidRDefault="00AC5668" w:rsidP="00DC0E11">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DA5101"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36279CA"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53E71FD6" w14:textId="77777777" w:rsidR="00AC5668" w:rsidRPr="0035618E" w:rsidRDefault="00AC5668" w:rsidP="00DC0E11">
            <w:pPr>
              <w:rPr>
                <w:rFonts w:ascii="Tahoma" w:hAnsi="Tahoma" w:cs="Tahoma"/>
                <w:sz w:val="20"/>
                <w:szCs w:val="20"/>
              </w:rPr>
            </w:pPr>
          </w:p>
        </w:tc>
      </w:tr>
      <w:tr w:rsidR="00AC5668" w:rsidRPr="0035618E" w14:paraId="4A3CDA32" w14:textId="77777777" w:rsidTr="00DC0E1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85A9FAE" w14:textId="77777777" w:rsidR="00AC5668" w:rsidRPr="0035618E"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7ACB824"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IBAN n°</w:t>
            </w:r>
          </w:p>
          <w:p w14:paraId="1821266E"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(if available)</w:t>
            </w:r>
          </w:p>
          <w:p w14:paraId="4ACC0C46"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0FFA9C2"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B20202A"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A7EB6EF" w14:textId="77777777" w:rsidR="00AC5668" w:rsidRPr="0035618E" w:rsidRDefault="00AC5668" w:rsidP="00DC0E11">
            <w:pPr>
              <w:rPr>
                <w:rFonts w:ascii="Tahoma" w:hAnsi="Tahoma" w:cs="Tahoma"/>
                <w:sz w:val="20"/>
                <w:szCs w:val="20"/>
              </w:rPr>
            </w:pPr>
          </w:p>
        </w:tc>
      </w:tr>
      <w:tr w:rsidR="00AC5668" w:rsidRPr="0035618E" w14:paraId="32EE90D2" w14:textId="77777777" w:rsidTr="00DC0E1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B8B952C" w14:textId="77777777" w:rsidR="00AC5668" w:rsidRPr="0035618E" w:rsidRDefault="00AC5668" w:rsidP="00DC0E11">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4E666C4"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Bank name</w:t>
            </w:r>
          </w:p>
          <w:p w14:paraId="2601465F"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and Branch</w:t>
            </w:r>
          </w:p>
          <w:p w14:paraId="19F563D6" w14:textId="77777777" w:rsidR="00AC5668" w:rsidRPr="0035618E" w:rsidRDefault="00AC5668" w:rsidP="00DC0E11">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603BA7E"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81664FE"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BIC/SWIFT Code </w:t>
            </w:r>
          </w:p>
          <w:p w14:paraId="5E2D296E" w14:textId="77777777" w:rsidR="00AC5668" w:rsidRPr="0035618E" w:rsidRDefault="00AC5668" w:rsidP="00DC0E11">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59B53E8" w14:textId="77777777" w:rsidR="00AC5668" w:rsidRPr="0035618E" w:rsidRDefault="00AC5668" w:rsidP="00DC0E11">
            <w:pPr>
              <w:rPr>
                <w:rFonts w:ascii="Tahoma" w:hAnsi="Tahoma" w:cs="Tahoma"/>
                <w:sz w:val="20"/>
                <w:szCs w:val="20"/>
              </w:rPr>
            </w:pPr>
          </w:p>
        </w:tc>
      </w:tr>
      <w:tr w:rsidR="00AC5668" w:rsidRPr="0035618E" w14:paraId="141D6DA0" w14:textId="77777777" w:rsidTr="00DC0E1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36A235" w14:textId="77777777" w:rsidR="00AC5668" w:rsidRPr="0035618E" w:rsidRDefault="00AC5668" w:rsidP="00DC0E11">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BF97D89"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 xml:space="preserve">Bank Address </w:t>
            </w:r>
          </w:p>
          <w:p w14:paraId="4D519FAD" w14:textId="77777777" w:rsidR="00AC5668" w:rsidRPr="0035618E" w:rsidRDefault="00AC5668" w:rsidP="00DC0E11">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F677E72" w14:textId="77777777" w:rsidR="00AC5668" w:rsidRPr="0035618E" w:rsidRDefault="00AC5668" w:rsidP="00DC0E11">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6ACA02" w14:textId="77777777" w:rsidR="00AC5668" w:rsidRPr="0035618E" w:rsidRDefault="00AC5668" w:rsidP="00DC0E11">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BD48C77" w14:textId="77777777" w:rsidR="00AC5668" w:rsidRPr="0035618E" w:rsidRDefault="00AC5668" w:rsidP="00DC0E11">
            <w:pPr>
              <w:rPr>
                <w:rFonts w:ascii="Tahoma" w:hAnsi="Tahoma" w:cs="Tahoma"/>
                <w:sz w:val="20"/>
                <w:szCs w:val="20"/>
              </w:rPr>
            </w:pPr>
          </w:p>
        </w:tc>
      </w:tr>
      <w:bookmarkEnd w:id="0"/>
    </w:tbl>
    <w:p w14:paraId="48035609" w14:textId="77777777"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49B189FA" w14:textId="77777777" w:rsidR="003273C2" w:rsidRDefault="003273C2" w:rsidP="003273C2">
      <w:pPr>
        <w:spacing w:line="276" w:lineRule="auto"/>
        <w:ind w:left="-142"/>
        <w:jc w:val="both"/>
        <w:rPr>
          <w:rFonts w:ascii="Tahoma" w:hAnsi="Tahoma" w:cs="Tahoma"/>
          <w:sz w:val="20"/>
          <w:szCs w:val="20"/>
        </w:rPr>
      </w:pPr>
      <w:r w:rsidRPr="003273C2">
        <w:rPr>
          <w:rFonts w:ascii="Tahoma" w:hAnsi="Tahoma" w:cs="Tahoma"/>
          <w:sz w:val="20"/>
          <w:szCs w:val="20"/>
        </w:rPr>
        <w:t>The Council of Europe is currently implementing the Project “Rights of Veterans and Personnel of Armed Forces in Ukraine” (hereinafter – the Project), duration - 24 months (1 February 2024 – 31 January 2026). The Project objective is to assist the Ukrainian authorities in promoting and protecting the human rights, including the social rights, of military personnel, veterans, and their family members through the efficient functioning of human rights institutions and mechanisms both during and/or after the war period.</w:t>
      </w:r>
    </w:p>
    <w:p w14:paraId="1037EC5B" w14:textId="77777777" w:rsidR="003273C2" w:rsidRPr="003273C2" w:rsidRDefault="003273C2" w:rsidP="003273C2">
      <w:pPr>
        <w:spacing w:line="276" w:lineRule="auto"/>
        <w:ind w:left="-142"/>
        <w:jc w:val="both"/>
        <w:rPr>
          <w:rFonts w:ascii="Tahoma" w:hAnsi="Tahoma" w:cs="Tahoma"/>
          <w:sz w:val="20"/>
          <w:szCs w:val="20"/>
        </w:rPr>
      </w:pPr>
    </w:p>
    <w:p w14:paraId="3B071FDA" w14:textId="763519F7" w:rsidR="003273C2" w:rsidRDefault="003273C2" w:rsidP="003273C2">
      <w:pPr>
        <w:spacing w:line="276" w:lineRule="auto"/>
        <w:ind w:left="-142"/>
        <w:jc w:val="both"/>
        <w:rPr>
          <w:rFonts w:ascii="Tahoma" w:hAnsi="Tahoma" w:cs="Tahoma"/>
          <w:sz w:val="20"/>
          <w:szCs w:val="20"/>
        </w:rPr>
      </w:pPr>
      <w:r w:rsidRPr="003273C2">
        <w:rPr>
          <w:rFonts w:ascii="Tahoma" w:hAnsi="Tahoma" w:cs="Tahoma"/>
          <w:sz w:val="20"/>
          <w:szCs w:val="20"/>
        </w:rPr>
        <w:t xml:space="preserve">One of the key partners of the Project is the Ministry of </w:t>
      </w:r>
      <w:r w:rsidR="00800BBA" w:rsidRPr="003273C2">
        <w:rPr>
          <w:rFonts w:ascii="Tahoma" w:hAnsi="Tahoma" w:cs="Tahoma"/>
          <w:sz w:val="20"/>
          <w:szCs w:val="20"/>
        </w:rPr>
        <w:t>Defen</w:t>
      </w:r>
      <w:r w:rsidR="00800BBA">
        <w:rPr>
          <w:rFonts w:ascii="Tahoma" w:hAnsi="Tahoma" w:cs="Tahoma"/>
          <w:sz w:val="20"/>
          <w:szCs w:val="20"/>
        </w:rPr>
        <w:t>c</w:t>
      </w:r>
      <w:r w:rsidR="00800BBA" w:rsidRPr="003273C2">
        <w:rPr>
          <w:rFonts w:ascii="Tahoma" w:hAnsi="Tahoma" w:cs="Tahoma"/>
          <w:sz w:val="20"/>
          <w:szCs w:val="20"/>
        </w:rPr>
        <w:t xml:space="preserve">e </w:t>
      </w:r>
      <w:r w:rsidRPr="003273C2">
        <w:rPr>
          <w:rFonts w:ascii="Tahoma" w:hAnsi="Tahoma" w:cs="Tahoma"/>
          <w:sz w:val="20"/>
          <w:szCs w:val="20"/>
        </w:rPr>
        <w:t xml:space="preserve">of Ukraine (MoD). The Project aims to strengthen the Ministry’s capacity to protect and uphold the rights of military personnel, veterans, and their families. In </w:t>
      </w:r>
      <w:r w:rsidR="00800BBA">
        <w:rPr>
          <w:rFonts w:ascii="Tahoma" w:hAnsi="Tahoma" w:cs="Tahoma"/>
          <w:sz w:val="20"/>
          <w:szCs w:val="20"/>
        </w:rPr>
        <w:t>this context</w:t>
      </w:r>
      <w:r w:rsidRPr="003273C2">
        <w:rPr>
          <w:rFonts w:ascii="Tahoma" w:hAnsi="Tahoma" w:cs="Tahoma"/>
          <w:sz w:val="20"/>
          <w:szCs w:val="20"/>
        </w:rPr>
        <w:t xml:space="preserve">, the Project is </w:t>
      </w:r>
      <w:r w:rsidR="00800BBA" w:rsidRPr="003273C2">
        <w:rPr>
          <w:rFonts w:ascii="Tahoma" w:hAnsi="Tahoma" w:cs="Tahoma"/>
          <w:sz w:val="20"/>
          <w:szCs w:val="20"/>
        </w:rPr>
        <w:t>organi</w:t>
      </w:r>
      <w:r w:rsidR="00800BBA">
        <w:rPr>
          <w:rFonts w:ascii="Tahoma" w:hAnsi="Tahoma" w:cs="Tahoma"/>
          <w:sz w:val="20"/>
          <w:szCs w:val="20"/>
        </w:rPr>
        <w:t>s</w:t>
      </w:r>
      <w:r w:rsidR="00800BBA" w:rsidRPr="003273C2">
        <w:rPr>
          <w:rFonts w:ascii="Tahoma" w:hAnsi="Tahoma" w:cs="Tahoma"/>
          <w:sz w:val="20"/>
          <w:szCs w:val="20"/>
        </w:rPr>
        <w:t xml:space="preserve">ing </w:t>
      </w:r>
      <w:r w:rsidRPr="003273C2">
        <w:rPr>
          <w:rFonts w:ascii="Tahoma" w:hAnsi="Tahoma" w:cs="Tahoma"/>
          <w:sz w:val="20"/>
          <w:szCs w:val="20"/>
        </w:rPr>
        <w:t>a training program</w:t>
      </w:r>
      <w:r w:rsidR="00800BBA">
        <w:rPr>
          <w:rFonts w:ascii="Tahoma" w:hAnsi="Tahoma" w:cs="Tahoma"/>
          <w:sz w:val="20"/>
          <w:szCs w:val="20"/>
        </w:rPr>
        <w:t>me</w:t>
      </w:r>
      <w:r w:rsidRPr="003273C2">
        <w:rPr>
          <w:rFonts w:ascii="Tahoma" w:hAnsi="Tahoma" w:cs="Tahoma"/>
          <w:sz w:val="20"/>
          <w:szCs w:val="20"/>
        </w:rPr>
        <w:t xml:space="preserve"> on "Prevention of discrimination and sexual harassment in the Armed Forces of Ukraine". </w:t>
      </w:r>
    </w:p>
    <w:p w14:paraId="77331113" w14:textId="77777777" w:rsidR="003273C2" w:rsidRPr="003273C2" w:rsidRDefault="003273C2" w:rsidP="003273C2">
      <w:pPr>
        <w:spacing w:line="276" w:lineRule="auto"/>
        <w:ind w:left="-142"/>
        <w:jc w:val="both"/>
        <w:rPr>
          <w:rFonts w:ascii="Tahoma" w:hAnsi="Tahoma" w:cs="Tahoma"/>
          <w:sz w:val="20"/>
          <w:szCs w:val="20"/>
        </w:rPr>
      </w:pPr>
    </w:p>
    <w:p w14:paraId="1B5DB47B" w14:textId="77777777" w:rsidR="003273C2" w:rsidRDefault="003273C2" w:rsidP="003273C2">
      <w:pPr>
        <w:spacing w:line="276" w:lineRule="auto"/>
        <w:ind w:left="-142"/>
        <w:jc w:val="both"/>
        <w:rPr>
          <w:rFonts w:ascii="Tahoma" w:hAnsi="Tahoma" w:cs="Tahoma"/>
          <w:sz w:val="20"/>
          <w:szCs w:val="20"/>
        </w:rPr>
      </w:pPr>
      <w:r w:rsidRPr="003273C2">
        <w:rPr>
          <w:rFonts w:ascii="Tahoma" w:hAnsi="Tahoma" w:cs="Tahoma"/>
          <w:sz w:val="20"/>
          <w:szCs w:val="20"/>
        </w:rPr>
        <w:t xml:space="preserve">The training will focus on the issues of discrimination and sexual harassment in the Armed Forces, the international experience in responding to and preventing discrimination and sexual harassment, as well as algorithm of action for the injured person and the issue of conducting an official investigation. </w:t>
      </w:r>
    </w:p>
    <w:p w14:paraId="3AEF56CF" w14:textId="77777777" w:rsidR="003273C2" w:rsidRPr="003273C2" w:rsidRDefault="003273C2" w:rsidP="003273C2">
      <w:pPr>
        <w:spacing w:line="276" w:lineRule="auto"/>
        <w:ind w:left="-142"/>
        <w:jc w:val="both"/>
        <w:rPr>
          <w:rFonts w:ascii="Tahoma" w:hAnsi="Tahoma" w:cs="Tahoma"/>
          <w:sz w:val="20"/>
          <w:szCs w:val="20"/>
        </w:rPr>
      </w:pPr>
    </w:p>
    <w:p w14:paraId="74E194B1" w14:textId="6E320FDD" w:rsidR="003273C2" w:rsidRDefault="003273C2" w:rsidP="003273C2">
      <w:pPr>
        <w:spacing w:line="276" w:lineRule="auto"/>
        <w:ind w:left="-142"/>
        <w:jc w:val="both"/>
        <w:rPr>
          <w:rFonts w:ascii="Tahoma" w:hAnsi="Tahoma" w:cs="Tahoma"/>
          <w:sz w:val="20"/>
          <w:szCs w:val="20"/>
        </w:rPr>
      </w:pPr>
      <w:r w:rsidRPr="003273C2">
        <w:rPr>
          <w:rFonts w:ascii="Tahoma" w:hAnsi="Tahoma" w:cs="Tahoma"/>
          <w:sz w:val="20"/>
          <w:szCs w:val="20"/>
        </w:rPr>
        <w:t xml:space="preserve">This training is intended for officers of the various branches of the Armed Forces of Ukraine, as well as representatives from branches of the armed forces working in civil-military cooperation, legal support, personnel psychological support, and Ministry of </w:t>
      </w:r>
      <w:r w:rsidR="00800BBA" w:rsidRPr="003273C2">
        <w:rPr>
          <w:rFonts w:ascii="Tahoma" w:hAnsi="Tahoma" w:cs="Tahoma"/>
          <w:sz w:val="20"/>
          <w:szCs w:val="20"/>
        </w:rPr>
        <w:t>Defen</w:t>
      </w:r>
      <w:r w:rsidR="00800BBA">
        <w:rPr>
          <w:rFonts w:ascii="Tahoma" w:hAnsi="Tahoma" w:cs="Tahoma"/>
          <w:sz w:val="20"/>
          <w:szCs w:val="20"/>
        </w:rPr>
        <w:t>c</w:t>
      </w:r>
      <w:r w:rsidR="00800BBA" w:rsidRPr="003273C2">
        <w:rPr>
          <w:rFonts w:ascii="Tahoma" w:hAnsi="Tahoma" w:cs="Tahoma"/>
          <w:sz w:val="20"/>
          <w:szCs w:val="20"/>
        </w:rPr>
        <w:t xml:space="preserve">e </w:t>
      </w:r>
      <w:r w:rsidRPr="003273C2">
        <w:rPr>
          <w:rFonts w:ascii="Tahoma" w:hAnsi="Tahoma" w:cs="Tahoma"/>
          <w:sz w:val="20"/>
          <w:szCs w:val="20"/>
        </w:rPr>
        <w:t>officials.</w:t>
      </w:r>
    </w:p>
    <w:p w14:paraId="1DE00D0F" w14:textId="77777777" w:rsidR="003273C2" w:rsidRPr="003273C2" w:rsidRDefault="003273C2" w:rsidP="003273C2">
      <w:pPr>
        <w:spacing w:line="276" w:lineRule="auto"/>
        <w:ind w:left="-142"/>
        <w:jc w:val="both"/>
        <w:rPr>
          <w:rFonts w:ascii="Tahoma" w:hAnsi="Tahoma" w:cs="Tahoma"/>
          <w:sz w:val="20"/>
          <w:szCs w:val="20"/>
        </w:rPr>
      </w:pPr>
    </w:p>
    <w:p w14:paraId="0D124B7B" w14:textId="525005DC" w:rsidR="003273C2" w:rsidRDefault="003273C2" w:rsidP="003273C2">
      <w:pPr>
        <w:spacing w:line="276" w:lineRule="auto"/>
        <w:ind w:left="-142"/>
        <w:jc w:val="both"/>
        <w:rPr>
          <w:rFonts w:ascii="Tahoma" w:hAnsi="Tahoma" w:cs="Tahoma"/>
          <w:sz w:val="20"/>
          <w:szCs w:val="20"/>
        </w:rPr>
      </w:pPr>
      <w:r w:rsidRPr="003273C2">
        <w:rPr>
          <w:rFonts w:ascii="Tahoma" w:hAnsi="Tahoma" w:cs="Tahoma"/>
          <w:sz w:val="20"/>
          <w:szCs w:val="20"/>
        </w:rPr>
        <w:t xml:space="preserve">Given the high relevance of the training, the Project aims to </w:t>
      </w:r>
      <w:r w:rsidR="00800BBA" w:rsidRPr="003273C2">
        <w:rPr>
          <w:rFonts w:ascii="Tahoma" w:hAnsi="Tahoma" w:cs="Tahoma"/>
          <w:sz w:val="20"/>
          <w:szCs w:val="20"/>
        </w:rPr>
        <w:t>organi</w:t>
      </w:r>
      <w:r w:rsidR="00800BBA">
        <w:rPr>
          <w:rFonts w:ascii="Tahoma" w:hAnsi="Tahoma" w:cs="Tahoma"/>
          <w:sz w:val="20"/>
          <w:szCs w:val="20"/>
        </w:rPr>
        <w:t>s</w:t>
      </w:r>
      <w:r w:rsidR="00800BBA" w:rsidRPr="003273C2">
        <w:rPr>
          <w:rFonts w:ascii="Tahoma" w:hAnsi="Tahoma" w:cs="Tahoma"/>
          <w:sz w:val="20"/>
          <w:szCs w:val="20"/>
        </w:rPr>
        <w:t xml:space="preserve">e </w:t>
      </w:r>
      <w:r w:rsidRPr="003273C2">
        <w:rPr>
          <w:rFonts w:ascii="Tahoma" w:hAnsi="Tahoma" w:cs="Tahoma"/>
          <w:sz w:val="20"/>
          <w:szCs w:val="20"/>
        </w:rPr>
        <w:t>four one-day training sessions during May-September 2025: two in-person events (in Kyiv) and two online events</w:t>
      </w:r>
      <w:r w:rsidR="00800BBA">
        <w:rPr>
          <w:rFonts w:ascii="Tahoma" w:hAnsi="Tahoma" w:cs="Tahoma"/>
          <w:sz w:val="20"/>
          <w:szCs w:val="20"/>
        </w:rPr>
        <w:t>, all based</w:t>
      </w:r>
      <w:r w:rsidRPr="003273C2">
        <w:rPr>
          <w:rFonts w:ascii="Tahoma" w:hAnsi="Tahoma" w:cs="Tahoma"/>
          <w:sz w:val="20"/>
          <w:szCs w:val="20"/>
        </w:rPr>
        <w:t xml:space="preserve"> on the same program</w:t>
      </w:r>
      <w:r w:rsidR="00800BBA">
        <w:rPr>
          <w:rFonts w:ascii="Tahoma" w:hAnsi="Tahoma" w:cs="Tahoma"/>
          <w:sz w:val="20"/>
          <w:szCs w:val="20"/>
        </w:rPr>
        <w:t>me</w:t>
      </w:r>
      <w:r w:rsidRPr="003273C2">
        <w:rPr>
          <w:rFonts w:ascii="Tahoma" w:hAnsi="Tahoma" w:cs="Tahoma"/>
          <w:sz w:val="20"/>
          <w:szCs w:val="20"/>
        </w:rPr>
        <w:t xml:space="preserve">. The first one-day training session </w:t>
      </w:r>
      <w:r w:rsidR="00800BBA">
        <w:rPr>
          <w:rFonts w:ascii="Tahoma" w:hAnsi="Tahoma" w:cs="Tahoma"/>
          <w:sz w:val="20"/>
          <w:szCs w:val="20"/>
        </w:rPr>
        <w:t>is</w:t>
      </w:r>
      <w:r w:rsidR="00800BBA" w:rsidRPr="003273C2">
        <w:rPr>
          <w:rFonts w:ascii="Tahoma" w:hAnsi="Tahoma" w:cs="Tahoma"/>
          <w:sz w:val="20"/>
          <w:szCs w:val="20"/>
        </w:rPr>
        <w:t xml:space="preserve"> </w:t>
      </w:r>
      <w:r w:rsidR="00800BBA">
        <w:rPr>
          <w:rFonts w:ascii="Tahoma" w:hAnsi="Tahoma" w:cs="Tahoma"/>
          <w:sz w:val="20"/>
          <w:szCs w:val="20"/>
        </w:rPr>
        <w:t xml:space="preserve">tentatively </w:t>
      </w:r>
      <w:r w:rsidRPr="003273C2">
        <w:rPr>
          <w:rFonts w:ascii="Tahoma" w:hAnsi="Tahoma" w:cs="Tahoma"/>
          <w:sz w:val="20"/>
          <w:szCs w:val="20"/>
        </w:rPr>
        <w:t xml:space="preserve">planned </w:t>
      </w:r>
      <w:r w:rsidR="00800BBA">
        <w:rPr>
          <w:rFonts w:ascii="Tahoma" w:hAnsi="Tahoma" w:cs="Tahoma"/>
          <w:sz w:val="20"/>
          <w:szCs w:val="20"/>
        </w:rPr>
        <w:t>for 30</w:t>
      </w:r>
      <w:r w:rsidR="00800BBA" w:rsidRPr="003273C2">
        <w:rPr>
          <w:rFonts w:ascii="Tahoma" w:hAnsi="Tahoma" w:cs="Tahoma"/>
          <w:sz w:val="20"/>
          <w:szCs w:val="20"/>
        </w:rPr>
        <w:t xml:space="preserve"> </w:t>
      </w:r>
      <w:r w:rsidRPr="003273C2">
        <w:rPr>
          <w:rFonts w:ascii="Tahoma" w:hAnsi="Tahoma" w:cs="Tahoma"/>
          <w:sz w:val="20"/>
          <w:szCs w:val="20"/>
        </w:rPr>
        <w:t xml:space="preserve">May </w:t>
      </w:r>
      <w:r w:rsidR="00800BBA">
        <w:rPr>
          <w:rFonts w:ascii="Tahoma" w:hAnsi="Tahoma" w:cs="Tahoma"/>
          <w:sz w:val="20"/>
          <w:szCs w:val="20"/>
        </w:rPr>
        <w:t>2025</w:t>
      </w:r>
      <w:r w:rsidRPr="003273C2">
        <w:rPr>
          <w:rFonts w:ascii="Tahoma" w:hAnsi="Tahoma" w:cs="Tahoma"/>
          <w:sz w:val="20"/>
          <w:szCs w:val="20"/>
        </w:rPr>
        <w:t xml:space="preserve">; the dates of </w:t>
      </w:r>
      <w:r w:rsidR="00800BBA">
        <w:rPr>
          <w:rFonts w:ascii="Tahoma" w:hAnsi="Tahoma" w:cs="Tahoma"/>
          <w:sz w:val="20"/>
          <w:szCs w:val="20"/>
        </w:rPr>
        <w:t>the following</w:t>
      </w:r>
      <w:r w:rsidRPr="003273C2">
        <w:rPr>
          <w:rFonts w:ascii="Tahoma" w:hAnsi="Tahoma" w:cs="Tahoma"/>
          <w:sz w:val="20"/>
          <w:szCs w:val="20"/>
        </w:rPr>
        <w:t xml:space="preserve"> events will be </w:t>
      </w:r>
      <w:r w:rsidR="00800BBA">
        <w:rPr>
          <w:rFonts w:ascii="Tahoma" w:hAnsi="Tahoma" w:cs="Tahoma"/>
          <w:sz w:val="20"/>
          <w:szCs w:val="20"/>
        </w:rPr>
        <w:t xml:space="preserve">further </w:t>
      </w:r>
      <w:r w:rsidRPr="003273C2">
        <w:rPr>
          <w:rFonts w:ascii="Tahoma" w:hAnsi="Tahoma" w:cs="Tahoma"/>
          <w:sz w:val="20"/>
          <w:szCs w:val="20"/>
        </w:rPr>
        <w:t>agreed with the Ministry of Defence representatives and a selected expert</w:t>
      </w:r>
      <w:r w:rsidR="00800BBA">
        <w:rPr>
          <w:rFonts w:ascii="Tahoma" w:hAnsi="Tahoma" w:cs="Tahoma"/>
          <w:sz w:val="20"/>
          <w:szCs w:val="20"/>
        </w:rPr>
        <w:t>(s)</w:t>
      </w:r>
      <w:r w:rsidRPr="003273C2">
        <w:rPr>
          <w:rFonts w:ascii="Tahoma" w:hAnsi="Tahoma" w:cs="Tahoma"/>
          <w:sz w:val="20"/>
          <w:szCs w:val="20"/>
        </w:rPr>
        <w:t>.</w:t>
      </w:r>
    </w:p>
    <w:p w14:paraId="51E5A088" w14:textId="77777777" w:rsidR="00800BBA" w:rsidRDefault="00800BBA" w:rsidP="003273C2">
      <w:pPr>
        <w:spacing w:line="276" w:lineRule="auto"/>
        <w:ind w:left="-142"/>
        <w:jc w:val="both"/>
        <w:rPr>
          <w:rFonts w:ascii="Tahoma" w:hAnsi="Tahoma" w:cs="Tahoma"/>
          <w:sz w:val="20"/>
          <w:szCs w:val="20"/>
        </w:rPr>
      </w:pPr>
    </w:p>
    <w:p w14:paraId="6B9170E5" w14:textId="1ECDF4EF" w:rsidR="00800BBA" w:rsidRPr="000E2EE0" w:rsidRDefault="00800BBA" w:rsidP="003273C2">
      <w:pPr>
        <w:spacing w:line="276" w:lineRule="auto"/>
        <w:ind w:left="-142"/>
        <w:jc w:val="both"/>
        <w:rPr>
          <w:rFonts w:ascii="Tahoma" w:hAnsi="Tahoma" w:cs="Tahoma"/>
          <w:sz w:val="20"/>
          <w:szCs w:val="20"/>
          <w:lang w:val="uk-UA"/>
        </w:rPr>
      </w:pPr>
      <w:r>
        <w:rPr>
          <w:rFonts w:ascii="Tahoma" w:hAnsi="Tahoma" w:cs="Tahoma"/>
          <w:sz w:val="20"/>
          <w:szCs w:val="20"/>
        </w:rPr>
        <w:t>Other similar training programmes may be conducted within the Project’s duration.</w:t>
      </w:r>
      <w:r w:rsidR="000E2EE0">
        <w:rPr>
          <w:rFonts w:ascii="Tahoma" w:hAnsi="Tahoma" w:cs="Tahoma"/>
          <w:sz w:val="20"/>
          <w:szCs w:val="20"/>
          <w:lang w:val="uk-UA"/>
        </w:rPr>
        <w:t xml:space="preserve"> </w:t>
      </w:r>
      <w:r w:rsidR="000E2EE0">
        <w:rPr>
          <w:rFonts w:ascii="Tahoma" w:hAnsi="Tahoma" w:cs="Tahoma"/>
          <w:sz w:val="20"/>
          <w:szCs w:val="20"/>
          <w:lang/>
        </w:rPr>
        <w:t xml:space="preserve">These activities are mainly targeted at the MoD, but may also include training programmes for the </w:t>
      </w:r>
      <w:r w:rsidR="000E2EE0" w:rsidRPr="000E2EE0">
        <w:rPr>
          <w:rFonts w:ascii="Tahoma" w:hAnsi="Tahoma" w:cs="Tahoma"/>
          <w:sz w:val="20"/>
          <w:szCs w:val="20"/>
          <w:lang/>
        </w:rPr>
        <w:t>Military Law Enforcement Service of Ukraine</w:t>
      </w:r>
      <w:r w:rsidR="000E2EE0">
        <w:rPr>
          <w:rFonts w:ascii="Tahoma" w:hAnsi="Tahoma" w:cs="Tahoma"/>
          <w:sz w:val="20"/>
          <w:szCs w:val="20"/>
          <w:lang w:val="uk-UA"/>
        </w:rPr>
        <w:t>.</w:t>
      </w:r>
    </w:p>
    <w:p w14:paraId="11E666DB" w14:textId="77777777" w:rsidR="003273C2" w:rsidRPr="003273C2" w:rsidRDefault="003273C2" w:rsidP="003273C2">
      <w:pPr>
        <w:spacing w:line="276" w:lineRule="auto"/>
        <w:ind w:left="-142"/>
        <w:jc w:val="both"/>
        <w:rPr>
          <w:rFonts w:ascii="Tahoma" w:hAnsi="Tahoma" w:cs="Tahoma"/>
          <w:sz w:val="20"/>
          <w:szCs w:val="20"/>
        </w:rPr>
      </w:pPr>
    </w:p>
    <w:p w14:paraId="3715E344" w14:textId="12BB4F2E" w:rsidR="003F5BE6" w:rsidRDefault="003273C2" w:rsidP="003273C2">
      <w:pPr>
        <w:spacing w:line="276" w:lineRule="auto"/>
        <w:ind w:left="-142"/>
        <w:jc w:val="both"/>
        <w:rPr>
          <w:rFonts w:ascii="Tahoma" w:hAnsi="Tahoma" w:cs="Tahoma"/>
          <w:sz w:val="20"/>
          <w:szCs w:val="20"/>
        </w:rPr>
      </w:pPr>
      <w:r w:rsidRPr="003273C2">
        <w:rPr>
          <w:rFonts w:ascii="Tahoma" w:hAnsi="Tahoma" w:cs="Tahoma"/>
          <w:sz w:val="20"/>
          <w:szCs w:val="20"/>
        </w:rPr>
        <w:t xml:space="preserve">In this context, </w:t>
      </w:r>
      <w:r w:rsidR="00800BBA">
        <w:rPr>
          <w:rFonts w:ascii="Tahoma" w:hAnsi="Tahoma" w:cs="Tahoma"/>
          <w:sz w:val="20"/>
          <w:szCs w:val="20"/>
        </w:rPr>
        <w:t>the Project</w:t>
      </w:r>
      <w:r w:rsidR="00800BBA" w:rsidRPr="003273C2">
        <w:rPr>
          <w:rFonts w:ascii="Tahoma" w:hAnsi="Tahoma" w:cs="Tahoma"/>
          <w:sz w:val="20"/>
          <w:szCs w:val="20"/>
        </w:rPr>
        <w:t xml:space="preserve"> </w:t>
      </w:r>
      <w:r w:rsidRPr="003273C2">
        <w:rPr>
          <w:rFonts w:ascii="Tahoma" w:hAnsi="Tahoma" w:cs="Tahoma"/>
          <w:sz w:val="20"/>
          <w:szCs w:val="20"/>
        </w:rPr>
        <w:t>is looking for a provider to deliver the aforementioned training series, including the preparation of presentations and materials, facilitation of the training sessions, development and analysis of pre- and post-training surveys, the drafting of a post-training report, as well as the development of the algorithm of actions for individuals affected by discrimination and sexual harassment in the armed forces according to Ukrainian legislation and best international standards. The number</w:t>
      </w:r>
      <w:r w:rsidR="00800BBA">
        <w:rPr>
          <w:rFonts w:ascii="Tahoma" w:hAnsi="Tahoma" w:cs="Tahoma"/>
          <w:sz w:val="20"/>
          <w:szCs w:val="20"/>
        </w:rPr>
        <w:t xml:space="preserve"> of participants for</w:t>
      </w:r>
      <w:r w:rsidRPr="003273C2">
        <w:rPr>
          <w:rFonts w:ascii="Tahoma" w:hAnsi="Tahoma" w:cs="Tahoma"/>
          <w:sz w:val="20"/>
          <w:szCs w:val="20"/>
        </w:rPr>
        <w:t xml:space="preserve"> each training sessions </w:t>
      </w:r>
      <w:r w:rsidR="00800BBA">
        <w:rPr>
          <w:rFonts w:ascii="Tahoma" w:hAnsi="Tahoma" w:cs="Tahoma"/>
          <w:sz w:val="20"/>
          <w:szCs w:val="20"/>
        </w:rPr>
        <w:t>is expected to be limited to</w:t>
      </w:r>
      <w:r w:rsidRPr="003273C2">
        <w:rPr>
          <w:rFonts w:ascii="Tahoma" w:hAnsi="Tahoma" w:cs="Tahoma"/>
          <w:sz w:val="20"/>
          <w:szCs w:val="20"/>
        </w:rPr>
        <w:t xml:space="preserve"> 25 military officers.</w:t>
      </w:r>
    </w:p>
    <w:p w14:paraId="2707F8D0" w14:textId="77777777" w:rsidR="003273C2" w:rsidRPr="003273C2" w:rsidRDefault="003273C2" w:rsidP="003273C2">
      <w:pPr>
        <w:spacing w:line="276" w:lineRule="auto"/>
        <w:ind w:left="-142"/>
        <w:jc w:val="both"/>
        <w:rPr>
          <w:rFonts w:ascii="Tahoma" w:hAnsi="Tahoma" w:cs="Tahoma"/>
          <w:sz w:val="20"/>
          <w:szCs w:val="20"/>
        </w:rPr>
      </w:pPr>
    </w:p>
    <w:p w14:paraId="3164B292" w14:textId="77777777" w:rsidR="003273C2" w:rsidRDefault="003F5BE6" w:rsidP="003273C2">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0A860D10" w14:textId="77777777" w:rsidR="003273C2" w:rsidRDefault="003273C2" w:rsidP="003273C2">
      <w:pPr>
        <w:spacing w:line="276" w:lineRule="auto"/>
        <w:ind w:left="-142"/>
        <w:jc w:val="both"/>
        <w:rPr>
          <w:rFonts w:ascii="Tahoma" w:hAnsi="Tahoma" w:cs="Tahoma"/>
          <w:sz w:val="20"/>
          <w:szCs w:val="20"/>
        </w:rPr>
      </w:pPr>
    </w:p>
    <w:p w14:paraId="229BA433" w14:textId="7F235BCF" w:rsidR="003F5BE6" w:rsidRPr="003273C2" w:rsidRDefault="003F5BE6" w:rsidP="003273C2">
      <w:pPr>
        <w:spacing w:line="276" w:lineRule="auto"/>
        <w:ind w:left="-142"/>
        <w:jc w:val="both"/>
        <w:rPr>
          <w:rFonts w:ascii="Tahoma" w:hAnsi="Tahoma" w:cs="Tahoma"/>
          <w:sz w:val="20"/>
          <w:szCs w:val="20"/>
        </w:rPr>
      </w:pPr>
      <w:r w:rsidRPr="003273C2">
        <w:rPr>
          <w:rFonts w:ascii="Tahoma" w:hAnsi="Tahoma" w:cs="Tahoma"/>
          <w:b/>
          <w:sz w:val="20"/>
          <w:szCs w:val="20"/>
        </w:rPr>
        <w:t>Pooling</w:t>
      </w:r>
    </w:p>
    <w:p w14:paraId="47F705A1" w14:textId="77777777" w:rsidR="003F5BE6" w:rsidRPr="003273C2" w:rsidRDefault="003F5BE6" w:rsidP="003F5BE6">
      <w:pPr>
        <w:spacing w:line="276" w:lineRule="auto"/>
        <w:ind w:left="-142"/>
        <w:jc w:val="both"/>
        <w:rPr>
          <w:rFonts w:ascii="Tahoma" w:hAnsi="Tahoma" w:cs="Tahoma"/>
          <w:sz w:val="20"/>
          <w:szCs w:val="20"/>
        </w:rPr>
      </w:pPr>
      <w:r w:rsidRPr="003273C2">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6A9FC7CE" w14:textId="77777777" w:rsidR="003F5BE6" w:rsidRPr="003273C2" w:rsidRDefault="003F5BE6" w:rsidP="5A0258EF">
      <w:pPr>
        <w:pStyle w:val="Default"/>
        <w:numPr>
          <w:ilvl w:val="0"/>
          <w:numId w:val="5"/>
        </w:numPr>
        <w:ind w:left="567"/>
        <w:rPr>
          <w:rFonts w:ascii="Tahoma" w:hAnsi="Tahoma" w:cs="Tahoma"/>
          <w:sz w:val="20"/>
          <w:szCs w:val="20"/>
          <w:lang w:val="en-GB"/>
        </w:rPr>
      </w:pPr>
      <w:r w:rsidRPr="003273C2">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3273C2">
        <w:rPr>
          <w:rFonts w:ascii="Tahoma" w:hAnsi="Tahoma" w:cs="Tahoma"/>
          <w:sz w:val="20"/>
          <w:szCs w:val="20"/>
          <w:lang w:val="en-GB"/>
        </w:rPr>
        <w:t>);</w:t>
      </w:r>
      <w:proofErr w:type="gramEnd"/>
    </w:p>
    <w:p w14:paraId="0EC10D45" w14:textId="77777777" w:rsidR="003F5BE6" w:rsidRPr="003273C2" w:rsidRDefault="003F5BE6" w:rsidP="5A0258EF">
      <w:pPr>
        <w:pStyle w:val="Default"/>
        <w:numPr>
          <w:ilvl w:val="0"/>
          <w:numId w:val="5"/>
        </w:numPr>
        <w:ind w:left="567"/>
        <w:rPr>
          <w:rFonts w:ascii="Tahoma" w:hAnsi="Tahoma" w:cs="Tahoma"/>
          <w:sz w:val="20"/>
          <w:szCs w:val="20"/>
          <w:lang w:val="en-GB"/>
        </w:rPr>
      </w:pPr>
      <w:r w:rsidRPr="003273C2">
        <w:rPr>
          <w:rFonts w:ascii="Tahoma" w:hAnsi="Tahoma" w:cs="Tahoma"/>
          <w:sz w:val="20"/>
          <w:szCs w:val="20"/>
          <w:lang w:val="en-GB"/>
        </w:rPr>
        <w:t>availability (including, without limitation, capacity to meet required deadlines and, where relevant, geographical location); and</w:t>
      </w:r>
    </w:p>
    <w:p w14:paraId="1F26C4F8" w14:textId="77777777" w:rsidR="003F5BE6" w:rsidRPr="003273C2" w:rsidRDefault="003F5BE6" w:rsidP="00976B60">
      <w:pPr>
        <w:pStyle w:val="Default"/>
        <w:numPr>
          <w:ilvl w:val="0"/>
          <w:numId w:val="5"/>
        </w:numPr>
        <w:ind w:left="567"/>
        <w:rPr>
          <w:rFonts w:ascii="Tahoma" w:hAnsi="Tahoma" w:cs="Tahoma"/>
          <w:sz w:val="20"/>
          <w:szCs w:val="20"/>
        </w:rPr>
      </w:pPr>
      <w:r w:rsidRPr="003273C2">
        <w:rPr>
          <w:rFonts w:ascii="Tahoma" w:hAnsi="Tahoma" w:cs="Tahoma"/>
          <w:sz w:val="20"/>
          <w:szCs w:val="20"/>
        </w:rPr>
        <w:t>price.</w:t>
      </w:r>
    </w:p>
    <w:p w14:paraId="333E53C1" w14:textId="7D22FBE9" w:rsidR="003F5BE6" w:rsidRPr="003273C2" w:rsidRDefault="003F5BE6" w:rsidP="003273C2">
      <w:pPr>
        <w:spacing w:line="276" w:lineRule="auto"/>
        <w:ind w:left="-142"/>
        <w:jc w:val="both"/>
        <w:rPr>
          <w:rFonts w:ascii="Tahoma" w:hAnsi="Tahoma" w:cs="Tahoma"/>
          <w:sz w:val="20"/>
          <w:szCs w:val="20"/>
        </w:rPr>
      </w:pPr>
      <w:r w:rsidRPr="003273C2">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223101E1" w14:textId="77777777" w:rsidR="003273C2" w:rsidRPr="003273C2" w:rsidRDefault="003273C2" w:rsidP="003273C2">
      <w:pPr>
        <w:spacing w:line="276" w:lineRule="auto"/>
        <w:ind w:left="-142"/>
        <w:jc w:val="both"/>
        <w:rPr>
          <w:rFonts w:ascii="Tahoma" w:hAnsi="Tahoma" w:cs="Tahoma"/>
          <w:sz w:val="20"/>
          <w:szCs w:val="20"/>
          <w:highlight w:val="cyan"/>
        </w:rPr>
      </w:pPr>
    </w:p>
    <w:p w14:paraId="791FF258"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59A11500" w14:textId="6EDDAD05" w:rsidR="003F5BE6" w:rsidRDefault="003F5BE6" w:rsidP="003F5BE6">
      <w:pPr>
        <w:spacing w:line="276" w:lineRule="auto"/>
        <w:ind w:left="-142"/>
        <w:jc w:val="both"/>
        <w:rPr>
          <w:rFonts w:ascii="Tahoma" w:hAnsi="Tahoma" w:cs="Tahoma"/>
          <w:b/>
          <w:color w:val="000000"/>
          <w:sz w:val="20"/>
          <w:szCs w:val="20"/>
          <w:lang w:eastAsia="en-US"/>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3273C2">
        <w:rPr>
          <w:rFonts w:ascii="Tahoma" w:hAnsi="Tahoma" w:cs="Tahoma"/>
          <w:color w:val="000000"/>
          <w:sz w:val="20"/>
          <w:szCs w:val="20"/>
          <w:lang w:eastAsia="en-US"/>
        </w:rPr>
        <w:t>Euros</w:t>
      </w:r>
      <w:r w:rsidR="003273C2">
        <w:rPr>
          <w:rFonts w:ascii="Tahoma" w:hAnsi="Tahoma" w:cs="Tahoma"/>
          <w:color w:val="000000"/>
          <w:sz w:val="20"/>
          <w:szCs w:val="20"/>
          <w:lang w:eastAsia="en-US"/>
        </w:rPr>
        <w:t xml:space="preserve"> </w:t>
      </w:r>
      <w:r w:rsidRPr="002A092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2A092A">
        <w:rPr>
          <w:rFonts w:ascii="Tahoma" w:hAnsi="Tahoma" w:cs="Tahoma"/>
          <w:b/>
          <w:color w:val="000000"/>
          <w:sz w:val="20"/>
          <w:szCs w:val="20"/>
          <w:highlight w:val="cyan"/>
          <w:lang w:eastAsia="en-US"/>
        </w:rPr>
        <w:t xml:space="preserve"> </w:t>
      </w:r>
    </w:p>
    <w:p w14:paraId="3EFF2142" w14:textId="77777777" w:rsidR="003273C2" w:rsidRDefault="003273C2" w:rsidP="003F5BE6">
      <w:pPr>
        <w:spacing w:line="276" w:lineRule="auto"/>
        <w:ind w:left="-142"/>
        <w:jc w:val="both"/>
        <w:rPr>
          <w:rFonts w:ascii="Tahoma" w:hAnsi="Tahoma" w:cs="Tahoma"/>
          <w:b/>
          <w:color w:val="000000"/>
          <w:sz w:val="20"/>
          <w:szCs w:val="20"/>
          <w:lang w:eastAsia="en-US"/>
        </w:rPr>
      </w:pPr>
    </w:p>
    <w:p w14:paraId="447546BA" w14:textId="77777777" w:rsidR="003273C2" w:rsidRDefault="003273C2" w:rsidP="003F5BE6">
      <w:pPr>
        <w:spacing w:line="276" w:lineRule="auto"/>
        <w:ind w:left="-142"/>
        <w:jc w:val="both"/>
        <w:rPr>
          <w:rFonts w:ascii="Tahoma" w:hAnsi="Tahoma" w:cs="Tahoma"/>
          <w:b/>
          <w:color w:val="000000"/>
          <w:sz w:val="20"/>
          <w:szCs w:val="20"/>
          <w:lang w:eastAsia="en-US"/>
        </w:rPr>
      </w:pPr>
    </w:p>
    <w:p w14:paraId="11063101" w14:textId="77777777" w:rsidR="003273C2" w:rsidRPr="003273C2" w:rsidRDefault="003273C2" w:rsidP="003F5BE6">
      <w:pPr>
        <w:spacing w:line="276" w:lineRule="auto"/>
        <w:ind w:left="-142"/>
        <w:jc w:val="both"/>
        <w:rPr>
          <w:rFonts w:ascii="Tahoma" w:hAnsi="Tahoma" w:cs="Tahoma"/>
          <w:sz w:val="20"/>
          <w:szCs w:val="20"/>
        </w:rPr>
      </w:pPr>
    </w:p>
    <w:p w14:paraId="13AF84BC" w14:textId="77777777" w:rsidR="003F5BE6" w:rsidRPr="002A092A" w:rsidRDefault="003F5BE6" w:rsidP="003F5BE6">
      <w:pPr>
        <w:spacing w:line="276" w:lineRule="auto"/>
        <w:ind w:left="-142"/>
        <w:jc w:val="both"/>
        <w:rPr>
          <w:rFonts w:ascii="Tahoma" w:hAnsi="Tahoma" w:cs="Tahoma"/>
          <w:sz w:val="20"/>
          <w:szCs w:val="20"/>
        </w:rPr>
      </w:pPr>
    </w:p>
    <w:p w14:paraId="4F83CAB5"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0E045441"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58241" behindDoc="0" locked="1" layoutInCell="1" allowOverlap="1" wp14:anchorId="5FD46290" wp14:editId="71D61CE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EE5C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836"/>
      </w:tblGrid>
      <w:tr w:rsidR="00823174" w:rsidRPr="002A092A" w14:paraId="2CB1EAF4" w14:textId="77777777" w:rsidTr="00B43CFF">
        <w:trPr>
          <w:trHeight w:val="688"/>
        </w:trPr>
        <w:tc>
          <w:tcPr>
            <w:tcW w:w="7551" w:type="dxa"/>
            <w:shd w:val="clear" w:color="auto" w:fill="DBE5F1" w:themeFill="accent1" w:themeFillTint="33"/>
            <w:vAlign w:val="center"/>
          </w:tcPr>
          <w:p w14:paraId="5720F490" w14:textId="77777777" w:rsidR="00823174" w:rsidRPr="002A092A" w:rsidRDefault="00823174"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836" w:type="dxa"/>
            <w:tcBorders>
              <w:bottom w:val="single" w:sz="2" w:space="0" w:color="FF0000"/>
            </w:tcBorders>
            <w:shd w:val="clear" w:color="auto" w:fill="DBE5F1" w:themeFill="accent1" w:themeFillTint="33"/>
            <w:vAlign w:val="center"/>
          </w:tcPr>
          <w:p w14:paraId="265325EF" w14:textId="36D963D7" w:rsidR="00823174" w:rsidRPr="002A092A" w:rsidRDefault="00800BBA"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Daily</w:t>
            </w:r>
            <w:r w:rsidRPr="002A092A">
              <w:rPr>
                <w:rFonts w:ascii="Tahoma" w:hAnsi="Tahoma" w:cs="Tahoma"/>
                <w:b/>
                <w:sz w:val="18"/>
                <w:szCs w:val="18"/>
                <w:lang w:eastAsia="en-US"/>
              </w:rPr>
              <w:t xml:space="preserve"> </w:t>
            </w:r>
            <w:r w:rsidR="00823174" w:rsidRPr="002A092A">
              <w:rPr>
                <w:rFonts w:ascii="Tahoma" w:hAnsi="Tahoma" w:cs="Tahoma"/>
                <w:b/>
                <w:sz w:val="18"/>
                <w:szCs w:val="18"/>
                <w:lang w:eastAsia="en-US"/>
              </w:rPr>
              <w:t>fee</w:t>
            </w:r>
          </w:p>
          <w:p w14:paraId="5EE311B2" w14:textId="77777777" w:rsidR="00823174" w:rsidRPr="002A092A" w:rsidRDefault="00823174"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823174" w:rsidRPr="002A092A" w14:paraId="47F61194" w14:textId="77777777" w:rsidTr="00B43CFF">
        <w:trPr>
          <w:trHeight w:val="374"/>
        </w:trPr>
        <w:tc>
          <w:tcPr>
            <w:tcW w:w="7551" w:type="dxa"/>
            <w:tcBorders>
              <w:right w:val="single" w:sz="2" w:space="0" w:color="FF0000"/>
            </w:tcBorders>
            <w:shd w:val="clear" w:color="auto" w:fill="F2F2F2" w:themeFill="background1" w:themeFillShade="F2"/>
            <w:vAlign w:val="center"/>
          </w:tcPr>
          <w:p w14:paraId="0AD9A1FF" w14:textId="77777777" w:rsidR="00800BBA" w:rsidRPr="00800BBA" w:rsidRDefault="00800BBA" w:rsidP="00800BBA">
            <w:pPr>
              <w:spacing w:line="276" w:lineRule="auto"/>
              <w:rPr>
                <w:rFonts w:ascii="Tahoma" w:hAnsi="Tahoma" w:cs="Tahoma"/>
                <w:b/>
                <w:bCs/>
                <w:sz w:val="18"/>
                <w:szCs w:val="18"/>
                <w:lang w:eastAsia="en-US"/>
              </w:rPr>
            </w:pPr>
            <w:r w:rsidRPr="00800BBA">
              <w:rPr>
                <w:rFonts w:ascii="Tahoma" w:hAnsi="Tahoma" w:cs="Tahoma"/>
                <w:b/>
                <w:bCs/>
                <w:sz w:val="18"/>
                <w:szCs w:val="18"/>
                <w:lang w:eastAsia="en-US"/>
              </w:rPr>
              <w:t xml:space="preserve">Provide consultancy services </w:t>
            </w:r>
            <w:proofErr w:type="gramStart"/>
            <w:r w:rsidRPr="00800BBA">
              <w:rPr>
                <w:rFonts w:ascii="Tahoma" w:hAnsi="Tahoma" w:cs="Tahoma"/>
                <w:b/>
                <w:bCs/>
                <w:sz w:val="18"/>
                <w:szCs w:val="18"/>
                <w:lang w:eastAsia="en-US"/>
              </w:rPr>
              <w:t>in the area of</w:t>
            </w:r>
            <w:proofErr w:type="gramEnd"/>
            <w:r w:rsidRPr="00800BBA">
              <w:rPr>
                <w:rFonts w:ascii="Tahoma" w:hAnsi="Tahoma" w:cs="Tahoma"/>
                <w:b/>
                <w:bCs/>
                <w:sz w:val="18"/>
                <w:szCs w:val="18"/>
                <w:lang w:eastAsia="en-US"/>
              </w:rPr>
              <w:t xml:space="preserve"> human rights and preventing discrimination and sexual harassment in the armed forces – daily fee.</w:t>
            </w:r>
          </w:p>
          <w:p w14:paraId="1C22BA06" w14:textId="77777777" w:rsidR="00800BBA" w:rsidRDefault="00800BBA" w:rsidP="00DA2E71">
            <w:pPr>
              <w:spacing w:line="276" w:lineRule="auto"/>
              <w:rPr>
                <w:rFonts w:ascii="Tahoma" w:hAnsi="Tahoma" w:cs="Tahoma"/>
                <w:sz w:val="18"/>
                <w:szCs w:val="18"/>
                <w:lang w:eastAsia="en-US"/>
              </w:rPr>
            </w:pPr>
          </w:p>
          <w:p w14:paraId="3237B3C1" w14:textId="3BA3F60A" w:rsidR="00DA2E71" w:rsidRPr="00DA2E71" w:rsidRDefault="00DA2E71" w:rsidP="00DA2E71">
            <w:pPr>
              <w:spacing w:line="276" w:lineRule="auto"/>
              <w:rPr>
                <w:rFonts w:ascii="Tahoma" w:hAnsi="Tahoma" w:cs="Tahoma"/>
                <w:sz w:val="18"/>
                <w:szCs w:val="18"/>
                <w:lang w:eastAsia="en-US"/>
              </w:rPr>
            </w:pPr>
            <w:r w:rsidRPr="00DA2E71">
              <w:rPr>
                <w:rFonts w:ascii="Tahoma" w:hAnsi="Tahoma" w:cs="Tahoma"/>
                <w:sz w:val="18"/>
                <w:szCs w:val="18"/>
                <w:lang w:eastAsia="en-US"/>
              </w:rPr>
              <w:t>The scope of services may include but is not limited to:</w:t>
            </w:r>
          </w:p>
          <w:p w14:paraId="1DF7CCF4" w14:textId="77777777" w:rsidR="00DA2E71" w:rsidRPr="00DA2E71" w:rsidRDefault="00DA2E71" w:rsidP="00DA2E71">
            <w:pPr>
              <w:spacing w:line="276" w:lineRule="auto"/>
              <w:ind w:left="34"/>
              <w:rPr>
                <w:rFonts w:ascii="Tahoma" w:hAnsi="Tahoma" w:cs="Tahoma"/>
                <w:sz w:val="18"/>
                <w:szCs w:val="18"/>
                <w:lang w:eastAsia="en-US"/>
              </w:rPr>
            </w:pPr>
            <w:r w:rsidRPr="00DA2E71">
              <w:rPr>
                <w:rFonts w:ascii="Segoe UI Symbol" w:hAnsi="Segoe UI Symbol" w:cs="Segoe UI Symbol"/>
                <w:sz w:val="18"/>
                <w:szCs w:val="18"/>
                <w:lang w:eastAsia="en-US"/>
              </w:rPr>
              <w:t>➢</w:t>
            </w:r>
            <w:r w:rsidRPr="00DA2E71">
              <w:rPr>
                <w:rFonts w:ascii="Tahoma" w:hAnsi="Tahoma" w:cs="Tahoma"/>
                <w:sz w:val="18"/>
                <w:szCs w:val="18"/>
                <w:lang w:eastAsia="en-US"/>
              </w:rPr>
              <w:t xml:space="preserve"> Develop, review, adapt training modules/curricula and materials (including HELP training courses), methodological </w:t>
            </w:r>
            <w:proofErr w:type="gramStart"/>
            <w:r w:rsidRPr="00DA2E71">
              <w:rPr>
                <w:rFonts w:ascii="Tahoma" w:hAnsi="Tahoma" w:cs="Tahoma"/>
                <w:sz w:val="18"/>
                <w:szCs w:val="18"/>
                <w:lang w:eastAsia="en-US"/>
              </w:rPr>
              <w:t>documents;</w:t>
            </w:r>
            <w:proofErr w:type="gramEnd"/>
            <w:r w:rsidRPr="00DA2E71">
              <w:rPr>
                <w:rFonts w:ascii="Tahoma" w:hAnsi="Tahoma" w:cs="Tahoma"/>
                <w:sz w:val="18"/>
                <w:szCs w:val="18"/>
                <w:lang w:eastAsia="en-US"/>
              </w:rPr>
              <w:t xml:space="preserve"> </w:t>
            </w:r>
          </w:p>
          <w:p w14:paraId="467E7E50" w14:textId="77777777" w:rsidR="00DA2E71" w:rsidRPr="00DA2E71" w:rsidRDefault="00DA2E71" w:rsidP="00DA2E71">
            <w:pPr>
              <w:spacing w:line="276" w:lineRule="auto"/>
              <w:ind w:left="34"/>
              <w:rPr>
                <w:rFonts w:ascii="Tahoma" w:hAnsi="Tahoma" w:cs="Tahoma"/>
                <w:sz w:val="18"/>
                <w:szCs w:val="18"/>
                <w:lang w:eastAsia="en-US"/>
              </w:rPr>
            </w:pPr>
            <w:r w:rsidRPr="00DA2E71">
              <w:rPr>
                <w:rFonts w:ascii="Segoe UI Symbol" w:hAnsi="Segoe UI Symbol" w:cs="Segoe UI Symbol"/>
                <w:sz w:val="18"/>
                <w:szCs w:val="18"/>
                <w:lang w:eastAsia="en-US"/>
              </w:rPr>
              <w:t>➢</w:t>
            </w:r>
            <w:r w:rsidRPr="00DA2E71">
              <w:rPr>
                <w:rFonts w:ascii="Tahoma" w:hAnsi="Tahoma" w:cs="Tahoma"/>
                <w:sz w:val="18"/>
                <w:szCs w:val="18"/>
                <w:lang w:eastAsia="en-US"/>
              </w:rPr>
              <w:t xml:space="preserve"> Conduct training needs assessment exercises, produce subsequent reports, provide relevant </w:t>
            </w:r>
            <w:proofErr w:type="gramStart"/>
            <w:r w:rsidRPr="00DA2E71">
              <w:rPr>
                <w:rFonts w:ascii="Tahoma" w:hAnsi="Tahoma" w:cs="Tahoma"/>
                <w:sz w:val="18"/>
                <w:szCs w:val="18"/>
                <w:lang w:eastAsia="en-US"/>
              </w:rPr>
              <w:t>recommendations;</w:t>
            </w:r>
            <w:proofErr w:type="gramEnd"/>
            <w:r w:rsidRPr="00DA2E71">
              <w:rPr>
                <w:rFonts w:ascii="Tahoma" w:hAnsi="Tahoma" w:cs="Tahoma"/>
                <w:sz w:val="18"/>
                <w:szCs w:val="18"/>
                <w:lang w:eastAsia="en-US"/>
              </w:rPr>
              <w:t xml:space="preserve"> </w:t>
            </w:r>
          </w:p>
          <w:p w14:paraId="7DC09C73" w14:textId="77777777" w:rsidR="00DA2E71" w:rsidRPr="00DA2E71" w:rsidRDefault="00DA2E71" w:rsidP="00DA2E71">
            <w:pPr>
              <w:spacing w:line="276" w:lineRule="auto"/>
              <w:ind w:left="34"/>
              <w:rPr>
                <w:rFonts w:ascii="Tahoma" w:hAnsi="Tahoma" w:cs="Tahoma"/>
                <w:sz w:val="18"/>
                <w:szCs w:val="18"/>
                <w:lang w:eastAsia="en-US"/>
              </w:rPr>
            </w:pPr>
            <w:r w:rsidRPr="00DA2E71">
              <w:rPr>
                <w:rFonts w:ascii="Segoe UI Symbol" w:hAnsi="Segoe UI Symbol" w:cs="Segoe UI Symbol"/>
                <w:sz w:val="18"/>
                <w:szCs w:val="18"/>
                <w:lang w:eastAsia="en-US"/>
              </w:rPr>
              <w:t>➢</w:t>
            </w:r>
            <w:r w:rsidRPr="00DA2E71">
              <w:rPr>
                <w:rFonts w:ascii="Tahoma" w:hAnsi="Tahoma" w:cs="Tahoma"/>
                <w:sz w:val="18"/>
                <w:szCs w:val="18"/>
                <w:lang w:eastAsia="en-US"/>
              </w:rPr>
              <w:t xml:space="preserve"> Produce tailored educational and awareness-raising materials including handbooks, manuals, guidelines, posters, videos, booklets for different target groups including both legal professionals and non-legal professionals based on the requirements of the Ukrainian regulatory framework on human rights and good governance in </w:t>
            </w:r>
            <w:proofErr w:type="gramStart"/>
            <w:r w:rsidRPr="00DA2E71">
              <w:rPr>
                <w:rFonts w:ascii="Tahoma" w:hAnsi="Tahoma" w:cs="Tahoma"/>
                <w:sz w:val="18"/>
                <w:szCs w:val="18"/>
                <w:lang w:eastAsia="en-US"/>
              </w:rPr>
              <w:t>military;</w:t>
            </w:r>
            <w:proofErr w:type="gramEnd"/>
            <w:r w:rsidRPr="00DA2E71">
              <w:rPr>
                <w:rFonts w:ascii="Tahoma" w:hAnsi="Tahoma" w:cs="Tahoma"/>
                <w:sz w:val="18"/>
                <w:szCs w:val="18"/>
                <w:lang w:eastAsia="en-US"/>
              </w:rPr>
              <w:t xml:space="preserve"> </w:t>
            </w:r>
          </w:p>
          <w:p w14:paraId="613EDC5D" w14:textId="77777777" w:rsidR="00DA2E71" w:rsidRPr="00DA2E71" w:rsidRDefault="00DA2E71" w:rsidP="00DA2E71">
            <w:pPr>
              <w:spacing w:line="276" w:lineRule="auto"/>
              <w:ind w:left="34"/>
              <w:rPr>
                <w:rFonts w:ascii="Tahoma" w:hAnsi="Tahoma" w:cs="Tahoma"/>
                <w:sz w:val="18"/>
                <w:szCs w:val="18"/>
                <w:lang w:eastAsia="en-US"/>
              </w:rPr>
            </w:pPr>
            <w:r w:rsidRPr="00DA2E71">
              <w:rPr>
                <w:rFonts w:ascii="Segoe UI Symbol" w:hAnsi="Segoe UI Symbol" w:cs="Segoe UI Symbol"/>
                <w:sz w:val="18"/>
                <w:szCs w:val="18"/>
                <w:lang w:eastAsia="en-US"/>
              </w:rPr>
              <w:t>➢</w:t>
            </w:r>
            <w:r w:rsidRPr="00DA2E71">
              <w:rPr>
                <w:rFonts w:ascii="Tahoma" w:hAnsi="Tahoma" w:cs="Tahoma"/>
                <w:sz w:val="18"/>
                <w:szCs w:val="18"/>
                <w:lang w:eastAsia="en-US"/>
              </w:rPr>
              <w:t xml:space="preserve"> Conduct tailored training for different target groups including both legal professionals and non-legal professionals, training of </w:t>
            </w:r>
            <w:proofErr w:type="gramStart"/>
            <w:r w:rsidRPr="00DA2E71">
              <w:rPr>
                <w:rFonts w:ascii="Tahoma" w:hAnsi="Tahoma" w:cs="Tahoma"/>
                <w:sz w:val="18"/>
                <w:szCs w:val="18"/>
                <w:lang w:eastAsia="en-US"/>
              </w:rPr>
              <w:t>trainers;</w:t>
            </w:r>
            <w:proofErr w:type="gramEnd"/>
            <w:r w:rsidRPr="00DA2E71">
              <w:rPr>
                <w:rFonts w:ascii="Tahoma" w:hAnsi="Tahoma" w:cs="Tahoma"/>
                <w:sz w:val="18"/>
                <w:szCs w:val="18"/>
                <w:lang w:eastAsia="en-US"/>
              </w:rPr>
              <w:t xml:space="preserve"> </w:t>
            </w:r>
          </w:p>
          <w:p w14:paraId="408F6669" w14:textId="4398CDE7" w:rsidR="00823174" w:rsidRPr="002A092A" w:rsidRDefault="00DA2E71" w:rsidP="00DA2E71">
            <w:pPr>
              <w:spacing w:line="276" w:lineRule="auto"/>
              <w:ind w:left="34"/>
              <w:rPr>
                <w:rFonts w:ascii="Tahoma" w:hAnsi="Tahoma" w:cs="Tahoma"/>
                <w:sz w:val="18"/>
                <w:szCs w:val="18"/>
                <w:highlight w:val="yellow"/>
                <w:lang w:eastAsia="en-US"/>
              </w:rPr>
            </w:pPr>
            <w:r w:rsidRPr="00DA2E71">
              <w:rPr>
                <w:rFonts w:ascii="Segoe UI Symbol" w:hAnsi="Segoe UI Symbol" w:cs="Segoe UI Symbol"/>
                <w:sz w:val="18"/>
                <w:szCs w:val="18"/>
                <w:lang w:eastAsia="en-US"/>
              </w:rPr>
              <w:t>➢</w:t>
            </w:r>
            <w:r w:rsidRPr="00DA2E71">
              <w:rPr>
                <w:rFonts w:ascii="Tahoma" w:hAnsi="Tahoma" w:cs="Tahoma"/>
                <w:sz w:val="18"/>
                <w:szCs w:val="18"/>
                <w:lang w:eastAsia="en-US"/>
              </w:rPr>
              <w:t xml:space="preserve"> Contribute to workshops, seminars and other capacity development activities with lectures, presentations.</w:t>
            </w:r>
          </w:p>
        </w:tc>
        <w:tc>
          <w:tcPr>
            <w:tcW w:w="183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58A6D4" w14:textId="77777777" w:rsidR="00823174" w:rsidRPr="002A092A" w:rsidRDefault="00823174" w:rsidP="003F5BE6">
            <w:pPr>
              <w:spacing w:line="276" w:lineRule="auto"/>
              <w:ind w:left="-142" w:right="-91"/>
              <w:jc w:val="center"/>
              <w:rPr>
                <w:rFonts w:ascii="Tahoma" w:hAnsi="Tahoma" w:cs="Tahoma"/>
                <w:sz w:val="18"/>
                <w:szCs w:val="18"/>
                <w:highlight w:val="yellow"/>
                <w:lang w:eastAsia="en-US"/>
              </w:rPr>
            </w:pPr>
          </w:p>
        </w:tc>
      </w:tr>
    </w:tbl>
    <w:p w14:paraId="37C2BA7C" w14:textId="77777777" w:rsidR="00CB1D19" w:rsidRPr="00CB1D19" w:rsidRDefault="00CB1D19" w:rsidP="00CB1D19">
      <w:pPr>
        <w:rPr>
          <w:rFonts w:ascii="Tahoma" w:hAnsi="Tahoma" w:cs="Tahoma"/>
          <w:b/>
        </w:rPr>
      </w:pPr>
      <w:bookmarkStart w:id="1" w:name="_Hlk62556255"/>
    </w:p>
    <w:p w14:paraId="678297D9" w14:textId="087F9902" w:rsidR="009E64B7" w:rsidRDefault="009E64B7" w:rsidP="009E64B7">
      <w:pPr>
        <w:pBdr>
          <w:bottom w:val="single" w:sz="2" w:space="1"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318F26F7" w14:textId="77777777" w:rsidTr="00DC0E11">
        <w:tc>
          <w:tcPr>
            <w:tcW w:w="9105" w:type="dxa"/>
            <w:shd w:val="clear" w:color="auto" w:fill="DBE5F1" w:themeFill="accent1" w:themeFillTint="33"/>
            <w:vAlign w:val="center"/>
          </w:tcPr>
          <w:p w14:paraId="18084E34" w14:textId="77777777" w:rsidR="009E64B7" w:rsidRPr="00CB1D19" w:rsidRDefault="009E64B7" w:rsidP="00DC0E11">
            <w:pPr>
              <w:spacing w:before="120" w:after="120"/>
              <w:rPr>
                <w:rFonts w:ascii="Tahoma" w:hAnsi="Tahoma" w:cs="Tahoma"/>
                <w:sz w:val="20"/>
                <w:szCs w:val="20"/>
              </w:rPr>
            </w:pPr>
            <w:r w:rsidRPr="00CB1D19">
              <w:rPr>
                <w:rFonts w:ascii="Tahoma" w:hAnsi="Tahoma" w:cs="Tahoma"/>
                <w:sz w:val="20"/>
                <w:szCs w:val="20"/>
              </w:rPr>
              <w:t>This Framework Contract</w:t>
            </w:r>
            <w:r w:rsidRPr="00CB1D19">
              <w:rPr>
                <w:rFonts w:ascii="Tahoma" w:eastAsia="Calibri" w:hAnsi="Tahoma" w:cs="Tahoma"/>
                <w:sz w:val="20"/>
                <w:szCs w:val="20"/>
                <w:lang w:val="en-US" w:eastAsia="en-US"/>
              </w:rPr>
              <w:t xml:space="preserve"> takes effect as from the date of its signature by both parties and is</w:t>
            </w:r>
            <w:r w:rsidRPr="00CB1D1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01FC2362E35414196895F15BFED6B45"/>
              </w:placeholder>
              <w:date w:fullDate="2026-01-31T00:00:00Z">
                <w:dateFormat w:val="dd/MM/yyyy"/>
                <w:lid w:val="fr-FR"/>
                <w:storeMappedDataAs w:val="dateTime"/>
                <w:calendar w:val="gregorian"/>
              </w:date>
            </w:sdtPr>
            <w:sdtContent>
              <w:p w14:paraId="11ACE9B9" w14:textId="0D4A07B8" w:rsidR="009E64B7" w:rsidRPr="00026E8A" w:rsidRDefault="00BB5924" w:rsidP="00DC0E11">
                <w:pPr>
                  <w:spacing w:before="120" w:after="120"/>
                  <w:rPr>
                    <w:rFonts w:ascii="Tahoma" w:hAnsi="Tahoma" w:cs="Tahoma"/>
                    <w:sz w:val="20"/>
                    <w:szCs w:val="20"/>
                    <w:highlight w:val="cyan"/>
                  </w:rPr>
                </w:pPr>
                <w:r w:rsidRPr="00BB5924">
                  <w:rPr>
                    <w:rStyle w:val="Style71"/>
                    <w:rFonts w:ascii="Tahoma" w:hAnsi="Tahoma" w:cs="Tahoma"/>
                    <w:szCs w:val="20"/>
                  </w:rPr>
                  <w:t>31/01/2026</w:t>
                </w:r>
              </w:p>
            </w:sdtContent>
          </w:sdt>
        </w:tc>
      </w:tr>
      <w:tr w:rsidR="009E64B7" w:rsidRPr="00026E8A" w14:paraId="03AF459C" w14:textId="77777777" w:rsidTr="00DC0E11">
        <w:tc>
          <w:tcPr>
            <w:tcW w:w="9105" w:type="dxa"/>
            <w:shd w:val="clear" w:color="auto" w:fill="DBE5F1" w:themeFill="accent1" w:themeFillTint="33"/>
            <w:vAlign w:val="center"/>
          </w:tcPr>
          <w:p w14:paraId="5BD69384" w14:textId="5A6C5181" w:rsidR="009E64B7" w:rsidRPr="00CB1D19" w:rsidRDefault="009E64B7" w:rsidP="00DC0E11">
            <w:pPr>
              <w:spacing w:before="120" w:after="120"/>
              <w:rPr>
                <w:rFonts w:ascii="Tahoma" w:hAnsi="Tahoma" w:cs="Tahoma"/>
                <w:sz w:val="20"/>
                <w:szCs w:val="20"/>
              </w:rPr>
            </w:pPr>
            <w:r w:rsidRPr="00CB1D19">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83A186F68EE24F9394362DCEFE085D2A"/>
              </w:placeholder>
              <w:date w:fullDate="2027-01-31T00:00:00Z">
                <w:dateFormat w:val="dd/MM/yyyy"/>
                <w:lid w:val="fr-FR"/>
                <w:storeMappedDataAs w:val="dateTime"/>
                <w:calendar w:val="gregorian"/>
              </w:date>
            </w:sdtPr>
            <w:sdtContent>
              <w:p w14:paraId="51E61B39" w14:textId="4234C1B6" w:rsidR="009E64B7" w:rsidRPr="00026E8A" w:rsidRDefault="00BB5924" w:rsidP="00DC0E11">
                <w:pPr>
                  <w:spacing w:before="120" w:after="120"/>
                  <w:rPr>
                    <w:rStyle w:val="Style71"/>
                    <w:rFonts w:ascii="Tahoma" w:hAnsi="Tahoma" w:cs="Tahoma"/>
                    <w:highlight w:val="cyan"/>
                  </w:rPr>
                </w:pPr>
                <w:r w:rsidRPr="00BB5924">
                  <w:rPr>
                    <w:rStyle w:val="Style71"/>
                    <w:rFonts w:ascii="Tahoma" w:hAnsi="Tahoma" w:cs="Tahoma"/>
                    <w:szCs w:val="20"/>
                  </w:rPr>
                  <w:t>31/01/2027</w:t>
                </w:r>
              </w:p>
            </w:sdtContent>
          </w:sdt>
        </w:tc>
      </w:tr>
    </w:tbl>
    <w:p w14:paraId="760E145C" w14:textId="77777777" w:rsidR="009E64B7" w:rsidRDefault="009E64B7" w:rsidP="009E64B7">
      <w:pPr>
        <w:pBdr>
          <w:bottom w:val="single" w:sz="2" w:space="0" w:color="808080" w:themeColor="background1" w:themeShade="80"/>
        </w:pBdr>
        <w:rPr>
          <w:rFonts w:ascii="Tahoma" w:hAnsi="Tahoma" w:cs="Tahoma"/>
          <w:b/>
          <w:highlight w:val="cyan"/>
          <w:lang w:val="uk-UA"/>
        </w:rPr>
      </w:pPr>
    </w:p>
    <w:p w14:paraId="12031E9E"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39187B6E"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7B7381D8"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6033ED67"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533B5858"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090B0271"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130B873C"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33E950C7"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462A4206"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5860EB01"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467A0F98"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6455C6F6"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3468E9BB"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158EE857"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47C3FFC6"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39228FE4"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558C906C"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74945027"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7777BB46"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3C4B99C1"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03253DED"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173E7161"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1F7C1D79"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0601378B"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15AE9F7F"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3CA92D31"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0AEB45F6"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16BA32D5" w14:textId="77777777" w:rsidR="00BB5924" w:rsidRDefault="00BB5924" w:rsidP="009E64B7">
      <w:pPr>
        <w:pBdr>
          <w:bottom w:val="single" w:sz="2" w:space="0" w:color="808080" w:themeColor="background1" w:themeShade="80"/>
        </w:pBdr>
        <w:rPr>
          <w:rFonts w:ascii="Tahoma" w:hAnsi="Tahoma" w:cs="Tahoma"/>
          <w:b/>
          <w:highlight w:val="cyan"/>
          <w:lang w:val="uk-UA"/>
        </w:rPr>
      </w:pPr>
    </w:p>
    <w:p w14:paraId="3C117BA2" w14:textId="77777777" w:rsidR="0007321A" w:rsidRDefault="0007321A" w:rsidP="009E64B7">
      <w:pPr>
        <w:pBdr>
          <w:bottom w:val="single" w:sz="2" w:space="0" w:color="808080" w:themeColor="background1" w:themeShade="80"/>
        </w:pBdr>
        <w:rPr>
          <w:rFonts w:ascii="Tahoma" w:hAnsi="Tahoma" w:cs="Tahoma"/>
          <w:b/>
          <w:highlight w:val="cyan"/>
          <w:lang w:val="uk-UA"/>
        </w:rPr>
      </w:pPr>
    </w:p>
    <w:p w14:paraId="026E6804" w14:textId="77777777" w:rsidR="0007321A" w:rsidRDefault="0007321A" w:rsidP="009E64B7">
      <w:pPr>
        <w:pBdr>
          <w:bottom w:val="single" w:sz="2" w:space="0" w:color="808080" w:themeColor="background1" w:themeShade="80"/>
        </w:pBdr>
        <w:rPr>
          <w:rFonts w:ascii="Tahoma" w:hAnsi="Tahoma" w:cs="Tahoma"/>
          <w:b/>
          <w:highlight w:val="cyan"/>
          <w:lang w:val="uk-UA"/>
        </w:rPr>
      </w:pPr>
    </w:p>
    <w:bookmarkEnd w:id="1"/>
    <w:bookmarkEnd w:id="2"/>
    <w:p w14:paraId="5FE8D4BA" w14:textId="77777777"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0235DDDB"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678CDED1"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224CE3FA"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7AD2B573" w14:textId="77777777"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2A092A">
        <w:rPr>
          <w:rFonts w:ascii="Tahoma" w:hAnsi="Tahoma" w:cs="Tahoma"/>
          <w:sz w:val="20"/>
          <w:szCs w:val="20"/>
        </w:rPr>
        <w:t>latter;</w:t>
      </w:r>
      <w:proofErr w:type="gramEnd"/>
    </w:p>
    <w:p w14:paraId="0087EF7F"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79FB9235" w14:textId="77777777"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4324E880" w14:textId="77777777"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79F8556E" w14:textId="77777777" w:rsidR="0092251F"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46F2627C" w14:textId="77777777" w:rsidR="00104DF4" w:rsidRPr="00C92B98" w:rsidRDefault="00104DF4" w:rsidP="0098415D">
      <w:pPr>
        <w:numPr>
          <w:ilvl w:val="0"/>
          <w:numId w:val="3"/>
        </w:numPr>
        <w:tabs>
          <w:tab w:val="left" w:pos="284"/>
        </w:tabs>
        <w:ind w:left="284" w:right="283" w:hanging="284"/>
        <w:jc w:val="both"/>
        <w:rPr>
          <w:rFonts w:ascii="Tahoma" w:hAnsi="Tahoma" w:cs="Tahoma"/>
          <w:sz w:val="20"/>
          <w:szCs w:val="20"/>
        </w:rPr>
      </w:pPr>
      <w:r w:rsidRPr="00104DF4">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104DF4">
        <w:rPr>
          <w:rFonts w:ascii="Tahoma" w:hAnsi="Tahoma" w:cs="Tahoma"/>
          <w:sz w:val="20"/>
          <w:szCs w:val="20"/>
        </w:rPr>
        <w:t>procedure;</w:t>
      </w:r>
      <w:proofErr w:type="gramEnd"/>
    </w:p>
    <w:p w14:paraId="5BB8FCE5" w14:textId="54E7C0BA" w:rsidR="0098415D" w:rsidRPr="00823174" w:rsidRDefault="0098415D" w:rsidP="0098415D">
      <w:pPr>
        <w:numPr>
          <w:ilvl w:val="0"/>
          <w:numId w:val="3"/>
        </w:numPr>
        <w:tabs>
          <w:tab w:val="left" w:pos="284"/>
        </w:tabs>
        <w:ind w:left="284" w:right="283" w:hanging="284"/>
        <w:jc w:val="both"/>
        <w:rPr>
          <w:rFonts w:ascii="Tahoma" w:hAnsi="Tahoma" w:cs="Tahoma"/>
          <w:sz w:val="20"/>
          <w:szCs w:val="20"/>
        </w:rPr>
      </w:pPr>
      <w:r w:rsidRPr="00823174">
        <w:rPr>
          <w:rFonts w:ascii="Tahoma" w:hAnsi="Tahoma" w:cs="Tahoma"/>
          <w:sz w:val="20"/>
          <w:szCs w:val="20"/>
          <w:lang w:val="en-US"/>
        </w:rPr>
        <w:t>Declare that, in the previous three years, neither I, nor the Provider I represent, ha</w:t>
      </w:r>
      <w:r w:rsidR="000850E6" w:rsidRPr="00823174">
        <w:rPr>
          <w:rFonts w:ascii="Tahoma" w:hAnsi="Tahoma" w:cs="Tahoma"/>
          <w:sz w:val="20"/>
          <w:szCs w:val="20"/>
          <w:lang w:val="en-US"/>
        </w:rPr>
        <w:t>ve</w:t>
      </w:r>
      <w:r w:rsidRPr="00823174">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823174">
        <w:rPr>
          <w:rFonts w:ascii="Tahoma" w:hAnsi="Tahoma" w:cs="Tahoma"/>
          <w:sz w:val="20"/>
          <w:szCs w:val="20"/>
          <w:lang w:val="en-US"/>
        </w:rPr>
        <w:t>Europe;</w:t>
      </w:r>
      <w:proofErr w:type="gramEnd"/>
    </w:p>
    <w:p w14:paraId="62CAD2D4" w14:textId="77777777"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1A06EF9A" w14:textId="77777777"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CA75F5">
        <w:rPr>
          <w:rFonts w:ascii="Tahoma" w:hAnsi="Tahoma" w:cs="Tahoma"/>
          <w:sz w:val="20"/>
          <w:szCs w:val="20"/>
        </w:rPr>
        <w:t>,</w:t>
      </w:r>
      <w:r w:rsidR="00D35205" w:rsidRPr="00CA75F5">
        <w:rPr>
          <w:rFonts w:ascii="Tahoma" w:hAnsi="Tahoma" w:cs="Tahoma"/>
          <w:sz w:val="20"/>
          <w:szCs w:val="20"/>
        </w:rPr>
        <w:t xml:space="preserve"> </w:t>
      </w:r>
      <w:r w:rsidR="00A8391C" w:rsidRPr="00CA75F5">
        <w:rPr>
          <w:rFonts w:ascii="Tahoma" w:hAnsi="Tahoma" w:cs="Tahoma"/>
          <w:sz w:val="20"/>
          <w:szCs w:val="20"/>
        </w:rPr>
        <w:t>inclusion in the lists of persons or entities subject to restrictive measures applied by the</w:t>
      </w:r>
      <w:r w:rsidR="00A502A9" w:rsidRPr="00CA75F5">
        <w:rPr>
          <w:rFonts w:ascii="Tahoma" w:hAnsi="Tahoma" w:cs="Tahoma"/>
          <w:sz w:val="20"/>
          <w:szCs w:val="20"/>
        </w:rPr>
        <w:t xml:space="preserve"> United Nations Security Council or the</w:t>
      </w:r>
      <w:r w:rsidR="00A8391C" w:rsidRPr="00CA75F5">
        <w:rPr>
          <w:rFonts w:ascii="Tahoma" w:hAnsi="Tahoma" w:cs="Tahoma"/>
          <w:sz w:val="20"/>
          <w:szCs w:val="20"/>
        </w:rPr>
        <w:t xml:space="preserve"> European </w:t>
      </w:r>
      <w:commentRangeStart w:id="3"/>
      <w:r w:rsidR="00A8391C" w:rsidRPr="00CA75F5">
        <w:rPr>
          <w:rFonts w:ascii="Tahoma" w:hAnsi="Tahoma" w:cs="Tahoma"/>
          <w:sz w:val="20"/>
          <w:szCs w:val="20"/>
        </w:rPr>
        <w:t>Union</w:t>
      </w:r>
      <w:commentRangeEnd w:id="3"/>
      <w:r w:rsidR="003355DD" w:rsidRPr="00CA75F5">
        <w:rPr>
          <w:rStyle w:val="CommentReference"/>
        </w:rPr>
        <w:commentReference w:id="3"/>
      </w:r>
      <w:r w:rsidR="00A8391C" w:rsidRPr="00CA75F5">
        <w:rPr>
          <w:rFonts w:ascii="Tahoma" w:hAnsi="Tahoma" w:cs="Tahoma"/>
          <w:sz w:val="20"/>
          <w:szCs w:val="20"/>
        </w:rPr>
        <w:t>;</w:t>
      </w:r>
    </w:p>
    <w:p w14:paraId="17229F98"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265149FC" w14:textId="77777777" w:rsidR="00E81D73" w:rsidRPr="002A092A" w:rsidRDefault="00E81D73" w:rsidP="003A0F5F">
      <w:pPr>
        <w:tabs>
          <w:tab w:val="left" w:pos="142"/>
          <w:tab w:val="left" w:pos="426"/>
        </w:tabs>
        <w:ind w:left="-426"/>
        <w:jc w:val="both"/>
        <w:rPr>
          <w:rFonts w:ascii="Tahoma" w:hAnsi="Tahoma" w:cs="Tahoma"/>
          <w:sz w:val="20"/>
          <w:szCs w:val="20"/>
        </w:rPr>
      </w:pPr>
    </w:p>
    <w:p w14:paraId="17901221" w14:textId="77777777"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0D143DB4" w14:textId="77777777" w:rsidR="003A0F5F" w:rsidRPr="002A092A" w:rsidRDefault="003A0F5F" w:rsidP="003A0F5F">
      <w:pPr>
        <w:tabs>
          <w:tab w:val="left" w:pos="142"/>
          <w:tab w:val="left" w:pos="426"/>
        </w:tabs>
        <w:ind w:left="-426"/>
        <w:jc w:val="both"/>
        <w:rPr>
          <w:rFonts w:ascii="Tahoma" w:hAnsi="Tahoma" w:cs="Tahoma"/>
          <w:sz w:val="20"/>
          <w:szCs w:val="20"/>
        </w:rPr>
      </w:pPr>
    </w:p>
    <w:p w14:paraId="5C8FE154"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3E1FCE04" wp14:editId="652F5248">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7C4A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C5668" w:rsidRPr="0035618E" w14:paraId="6C8BA749" w14:textId="77777777" w:rsidTr="00DC0E11">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16C44389" w14:textId="77777777" w:rsidR="00AC5668" w:rsidRPr="0035618E" w:rsidRDefault="00AC5668" w:rsidP="00DC0E11">
            <w:pPr>
              <w:ind w:left="-284"/>
              <w:jc w:val="center"/>
              <w:rPr>
                <w:rFonts w:ascii="Tahoma" w:hAnsi="Tahoma" w:cs="Tahoma"/>
                <w:b/>
                <w:sz w:val="20"/>
                <w:szCs w:val="20"/>
              </w:rPr>
            </w:pPr>
            <w:bookmarkStart w:id="5"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25FA774" w14:textId="77777777" w:rsidR="00AC5668" w:rsidRPr="0035618E" w:rsidRDefault="00AC5668" w:rsidP="00DC0E11">
            <w:pPr>
              <w:ind w:left="-284"/>
              <w:jc w:val="center"/>
              <w:rPr>
                <w:rFonts w:ascii="Tahoma" w:hAnsi="Tahoma" w:cs="Tahoma"/>
                <w:b/>
                <w:sz w:val="20"/>
                <w:szCs w:val="20"/>
              </w:rPr>
            </w:pPr>
            <w:r w:rsidRPr="0035618E">
              <w:rPr>
                <w:rFonts w:ascii="Tahoma" w:hAnsi="Tahoma" w:cs="Tahoma"/>
                <w:b/>
                <w:sz w:val="20"/>
                <w:szCs w:val="20"/>
              </w:rPr>
              <w:t>For the Provider</w:t>
            </w:r>
          </w:p>
          <w:p w14:paraId="2AA7C7F6" w14:textId="77777777" w:rsidR="00AC5668" w:rsidRPr="0035618E" w:rsidRDefault="00AC5668" w:rsidP="00DC0E11">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1AEF267" w14:textId="77777777" w:rsidR="00AC5668" w:rsidRPr="0035618E" w:rsidRDefault="00AC5668" w:rsidP="00DC0E11">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F960F38" w14:textId="77777777" w:rsidR="00AC5668" w:rsidRPr="0035618E" w:rsidRDefault="00AC5668" w:rsidP="00DC0E11">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8"/>
            </w:r>
          </w:p>
          <w:p w14:paraId="2AD29ADC" w14:textId="77777777" w:rsidR="00AC5668" w:rsidRPr="0035618E" w:rsidRDefault="00AC5668" w:rsidP="00DC0E11">
            <w:pPr>
              <w:ind w:left="-284"/>
              <w:jc w:val="center"/>
              <w:rPr>
                <w:rFonts w:ascii="Tahoma" w:hAnsi="Tahoma" w:cs="Tahoma"/>
                <w:sz w:val="20"/>
                <w:szCs w:val="20"/>
              </w:rPr>
            </w:pPr>
            <w:r w:rsidRPr="0035618E">
              <w:rPr>
                <w:b/>
                <w:sz w:val="24"/>
                <w:szCs w:val="24"/>
              </w:rPr>
              <w:t>▼</w:t>
            </w:r>
          </w:p>
        </w:tc>
      </w:tr>
      <w:tr w:rsidR="00AC5668" w:rsidRPr="0035618E" w14:paraId="246E7DEF" w14:textId="77777777" w:rsidTr="00DC0E11">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49D92A8" w14:textId="77777777" w:rsidR="00AC5668" w:rsidRPr="0035618E" w:rsidRDefault="00AC5668" w:rsidP="00DC0E11">
            <w:pPr>
              <w:ind w:left="-284" w:right="113"/>
              <w:jc w:val="center"/>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1009AD"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E501919" w14:textId="77777777" w:rsidR="00AC5668" w:rsidRPr="0035618E" w:rsidRDefault="00AC5668" w:rsidP="00DC0E11">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1DFB99D" w14:textId="77777777" w:rsidR="00AC5668" w:rsidRPr="0035618E" w:rsidRDefault="00AC5668" w:rsidP="00DC0E11">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1EE0743C"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23D7DE1E" w14:textId="77777777" w:rsidR="00AC5668" w:rsidRPr="0035618E" w:rsidRDefault="00AC5668" w:rsidP="00DC0E11">
            <w:pPr>
              <w:ind w:left="-284"/>
              <w:rPr>
                <w:rFonts w:ascii="Tahoma" w:hAnsi="Tahoma" w:cs="Tahoma"/>
                <w:sz w:val="20"/>
                <w:szCs w:val="20"/>
              </w:rPr>
            </w:pPr>
          </w:p>
          <w:p w14:paraId="2B70E0D8" w14:textId="77777777" w:rsidR="00AC5668" w:rsidRPr="0035618E" w:rsidRDefault="00AC5668" w:rsidP="00DC0E11">
            <w:pPr>
              <w:ind w:left="-284"/>
              <w:rPr>
                <w:rFonts w:ascii="Tahoma" w:hAnsi="Tahoma" w:cs="Tahoma"/>
                <w:sz w:val="20"/>
                <w:szCs w:val="20"/>
              </w:rPr>
            </w:pPr>
          </w:p>
        </w:tc>
      </w:tr>
      <w:tr w:rsidR="00AC5668" w:rsidRPr="0035618E" w14:paraId="10F547F5" w14:textId="77777777" w:rsidTr="00DC0E11">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DE20DE5"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3BDC64"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Signatory</w:t>
            </w:r>
            <w:r w:rsidR="00A502A9">
              <w:rPr>
                <w:rFonts w:ascii="Tahoma" w:hAnsi="Tahoma" w:cs="Tahoma"/>
                <w:sz w:val="18"/>
                <w:szCs w:val="18"/>
              </w:rPr>
              <w:t>(</w:t>
            </w:r>
            <w:proofErr w:type="spellStart"/>
            <w:r w:rsidR="00A502A9">
              <w:rPr>
                <w:rFonts w:ascii="Tahoma" w:hAnsi="Tahoma" w:cs="Tahoma"/>
                <w:sz w:val="18"/>
                <w:szCs w:val="18"/>
              </w:rPr>
              <w:t>ies</w:t>
            </w:r>
            <w:proofErr w:type="spellEnd"/>
            <w:r w:rsidR="00A502A9">
              <w:rPr>
                <w:rFonts w:ascii="Tahoma" w:hAnsi="Tahoma" w:cs="Tahoma"/>
                <w:sz w:val="18"/>
                <w:szCs w:val="18"/>
              </w:rPr>
              <w:t>)</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782A5C5" w14:textId="77777777" w:rsidR="00AC5668" w:rsidRPr="0035618E" w:rsidRDefault="00AC5668" w:rsidP="00DC0E11">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A1E4E4E" w14:textId="77777777" w:rsidR="00AC5668" w:rsidRPr="0035618E" w:rsidRDefault="00AC5668" w:rsidP="00DC0E11">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57AEFB13" w14:textId="77777777" w:rsidR="00AC5668" w:rsidRPr="0035618E" w:rsidRDefault="00AC5668" w:rsidP="00DC0E11">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6EE2E197" w14:textId="77777777" w:rsidR="00AC5668" w:rsidRPr="0035618E" w:rsidRDefault="00AC5668" w:rsidP="00DC0E11">
            <w:pPr>
              <w:ind w:left="-284"/>
              <w:rPr>
                <w:rFonts w:ascii="Tahoma" w:hAnsi="Tahoma" w:cs="Tahoma"/>
                <w:sz w:val="20"/>
                <w:szCs w:val="20"/>
              </w:rPr>
            </w:pPr>
          </w:p>
        </w:tc>
      </w:tr>
      <w:tr w:rsidR="00AC5668" w:rsidRPr="0035618E" w14:paraId="65874152" w14:textId="77777777" w:rsidTr="00DC0E11">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CD63D46"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F973E8"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9E05E14" w14:textId="77777777" w:rsidR="00AC5668" w:rsidRPr="0035618E" w:rsidRDefault="00AC5668" w:rsidP="00DC0E11">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3F85F417"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10F1F37F"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D16FA26" w14:textId="77777777" w:rsidR="00AC5668" w:rsidRPr="0035618E" w:rsidRDefault="00AC5668" w:rsidP="00DC0E11">
            <w:pPr>
              <w:ind w:left="-284"/>
              <w:rPr>
                <w:rFonts w:ascii="Tahoma" w:hAnsi="Tahoma" w:cs="Tahoma"/>
                <w:sz w:val="20"/>
                <w:szCs w:val="20"/>
              </w:rPr>
            </w:pPr>
            <w:r w:rsidRPr="0035618E">
              <w:rPr>
                <w:rFonts w:ascii="Tahoma" w:hAnsi="Tahoma" w:cs="Tahoma"/>
                <w:sz w:val="20"/>
                <w:szCs w:val="20"/>
              </w:rPr>
              <w:t>In</w:t>
            </w:r>
          </w:p>
        </w:tc>
      </w:tr>
      <w:tr w:rsidR="00AC5668" w:rsidRPr="0035618E" w14:paraId="5E4B7202" w14:textId="77777777" w:rsidTr="00DC0E11">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0E1C580"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6289C1"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F4B8B2E" w14:textId="77777777" w:rsidR="00AC5668" w:rsidRPr="0035618E" w:rsidRDefault="00AC5668" w:rsidP="00DC0E11">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302723ED"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689A081F"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83682F9" w14:textId="77777777" w:rsidR="00AC5668" w:rsidRPr="0035618E" w:rsidRDefault="00AC5668" w:rsidP="00DC0E11">
            <w:pPr>
              <w:ind w:left="-284"/>
              <w:jc w:val="center"/>
              <w:rPr>
                <w:rFonts w:ascii="Tahoma" w:hAnsi="Tahoma" w:cs="Tahoma"/>
                <w:sz w:val="20"/>
                <w:szCs w:val="20"/>
              </w:rPr>
            </w:pPr>
            <w:r w:rsidRPr="009D6B2A">
              <w:rPr>
                <w:rFonts w:ascii="Tahoma" w:hAnsi="Tahoma" w:cs="Tahoma"/>
                <w:sz w:val="20"/>
                <w:szCs w:val="20"/>
              </w:rPr>
              <w:t>___ / ___ / ______</w:t>
            </w:r>
          </w:p>
        </w:tc>
      </w:tr>
      <w:tr w:rsidR="00AC5668" w:rsidRPr="0035618E" w14:paraId="4A70F8E0" w14:textId="77777777" w:rsidTr="00AC5668">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F6191C5" w14:textId="77777777" w:rsidR="00AC5668" w:rsidRPr="0035618E" w:rsidRDefault="00AC5668" w:rsidP="00DC0E11">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21DA48" w14:textId="77777777" w:rsidR="00AC5668" w:rsidRPr="0035618E" w:rsidRDefault="00AC5668" w:rsidP="00DC0E11">
            <w:pPr>
              <w:ind w:left="-284"/>
              <w:jc w:val="right"/>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r>
              <w:rPr>
                <w:rStyle w:val="FootnoteReference"/>
                <w:rFonts w:ascii="Tahoma" w:hAnsi="Tahoma" w:cs="Tahoma"/>
                <w:sz w:val="18"/>
                <w:szCs w:val="18"/>
              </w:rPr>
              <w:footnoteReference w:id="10"/>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06BFB9FA" w14:textId="77777777" w:rsidR="00AC5668" w:rsidRPr="0035618E" w:rsidRDefault="00AC5668" w:rsidP="00DC0E11">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044E59AE" w14:textId="77777777" w:rsidR="00AC5668" w:rsidRPr="0035618E" w:rsidRDefault="00AC5668" w:rsidP="00DC0E11">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CD321FB" w14:textId="77777777" w:rsidR="00AC5668" w:rsidRPr="0035618E" w:rsidRDefault="00AC5668" w:rsidP="00DC0E11">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5ACB75BF" w14:textId="77777777" w:rsidR="00AC5668" w:rsidRPr="0035618E" w:rsidRDefault="00AC5668" w:rsidP="00DC0E11">
            <w:pPr>
              <w:ind w:left="-284"/>
              <w:rPr>
                <w:rFonts w:ascii="Tahoma" w:hAnsi="Tahoma" w:cs="Tahoma"/>
                <w:sz w:val="20"/>
                <w:szCs w:val="20"/>
              </w:rPr>
            </w:pPr>
          </w:p>
        </w:tc>
      </w:tr>
      <w:bookmarkEnd w:id="5"/>
    </w:tbl>
    <w:p w14:paraId="6B089711" w14:textId="77777777" w:rsidR="003A0F5F" w:rsidRDefault="003A0F5F" w:rsidP="003A0F5F">
      <w:pPr>
        <w:jc w:val="center"/>
        <w:rPr>
          <w:rFonts w:ascii="Tahoma" w:hAnsi="Tahoma" w:cs="Tahoma"/>
          <w:sz w:val="20"/>
          <w:szCs w:val="20"/>
        </w:rPr>
      </w:pPr>
    </w:p>
    <w:p w14:paraId="43986462" w14:textId="77777777" w:rsidR="002F6585" w:rsidRDefault="002F6585" w:rsidP="003A0F5F">
      <w:pPr>
        <w:jc w:val="center"/>
        <w:rPr>
          <w:rFonts w:ascii="Tahoma" w:hAnsi="Tahoma" w:cs="Tahoma"/>
          <w:sz w:val="20"/>
          <w:szCs w:val="20"/>
        </w:rPr>
      </w:pPr>
    </w:p>
    <w:p w14:paraId="484FCB28" w14:textId="77777777" w:rsidR="002F6585" w:rsidRDefault="002F6585" w:rsidP="003A0F5F">
      <w:pPr>
        <w:jc w:val="center"/>
        <w:rPr>
          <w:rFonts w:ascii="Tahoma" w:hAnsi="Tahoma" w:cs="Tahoma"/>
          <w:sz w:val="20"/>
          <w:szCs w:val="20"/>
        </w:rPr>
      </w:pPr>
    </w:p>
    <w:p w14:paraId="3831A947" w14:textId="77777777" w:rsidR="002F6585" w:rsidRDefault="002F6585" w:rsidP="003A0F5F">
      <w:pPr>
        <w:jc w:val="center"/>
        <w:rPr>
          <w:rFonts w:ascii="Tahoma" w:hAnsi="Tahoma" w:cs="Tahoma"/>
          <w:sz w:val="20"/>
          <w:szCs w:val="20"/>
        </w:rPr>
      </w:pPr>
    </w:p>
    <w:p w14:paraId="6437EA46" w14:textId="77777777" w:rsidR="002F6585" w:rsidRDefault="002F6585" w:rsidP="003A0F5F">
      <w:pPr>
        <w:jc w:val="center"/>
        <w:rPr>
          <w:rFonts w:ascii="Tahoma" w:hAnsi="Tahoma" w:cs="Tahoma"/>
          <w:sz w:val="20"/>
          <w:szCs w:val="20"/>
        </w:rPr>
      </w:pPr>
    </w:p>
    <w:p w14:paraId="50236555" w14:textId="77777777" w:rsidR="003355DD" w:rsidRDefault="003355DD">
      <w:pPr>
        <w:rPr>
          <w:rFonts w:ascii="Tahoma" w:hAnsi="Tahoma" w:cs="Tahoma"/>
          <w:sz w:val="20"/>
          <w:szCs w:val="20"/>
        </w:rPr>
      </w:pPr>
      <w:r>
        <w:rPr>
          <w:rFonts w:ascii="Tahoma" w:hAnsi="Tahoma" w:cs="Tahoma"/>
          <w:sz w:val="20"/>
          <w:szCs w:val="20"/>
        </w:rPr>
        <w:br w:type="page"/>
      </w:r>
    </w:p>
    <w:p w14:paraId="78F348EA" w14:textId="77777777" w:rsidR="00A502A9" w:rsidRPr="002A092A" w:rsidRDefault="00A502A9" w:rsidP="003355DD">
      <w:pPr>
        <w:rPr>
          <w:rFonts w:ascii="Tahoma" w:hAnsi="Tahoma" w:cs="Tahoma"/>
          <w:sz w:val="20"/>
          <w:szCs w:val="20"/>
        </w:rPr>
      </w:pPr>
    </w:p>
    <w:p w14:paraId="28412D73" w14:textId="77777777" w:rsidR="00D50F13" w:rsidRPr="002A092A" w:rsidRDefault="0072200B" w:rsidP="00611175">
      <w:pPr>
        <w:pBdr>
          <w:bottom w:val="single" w:sz="2" w:space="0" w:color="808080"/>
        </w:pBdr>
        <w:ind w:left="-142" w:right="-284"/>
        <w:rPr>
          <w:rFonts w:ascii="Tahoma" w:hAnsi="Tahoma" w:cs="Tahoma"/>
        </w:rPr>
      </w:pPr>
      <w:r w:rsidRPr="002A092A">
        <w:rPr>
          <w:rFonts w:ascii="Tahoma" w:hAnsi="Tahoma" w:cs="Tahoma"/>
          <w:b/>
        </w:rPr>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677952BE"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5"/>
          <w:footerReference w:type="default" r:id="rId16"/>
          <w:headerReference w:type="first" r:id="rId17"/>
          <w:pgSz w:w="11907" w:h="16840" w:code="9"/>
          <w:pgMar w:top="568" w:right="992" w:bottom="851" w:left="993" w:header="284" w:footer="0" w:gutter="0"/>
          <w:cols w:space="708"/>
          <w:titlePg/>
          <w:docGrid w:linePitch="360"/>
        </w:sectPr>
      </w:pPr>
    </w:p>
    <w:p w14:paraId="3468252E"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r w:rsidRPr="00D0286A">
        <w:rPr>
          <w:rFonts w:ascii="Tahoma" w:hAnsi="Tahoma" w:cs="Tahoma"/>
          <w:b/>
          <w:smallCaps/>
          <w:color w:val="365F91" w:themeColor="accent1" w:themeShade="BF"/>
          <w:sz w:val="18"/>
          <w:szCs w:val="18"/>
          <w:lang w:eastAsia="fr-FR"/>
        </w:rPr>
        <w:t xml:space="preserve">Article 1 – </w:t>
      </w:r>
      <w:bookmarkEnd w:id="10"/>
      <w:r w:rsidRPr="00D0286A">
        <w:rPr>
          <w:rFonts w:ascii="Tahoma" w:hAnsi="Tahoma" w:cs="Tahoma"/>
          <w:b/>
          <w:smallCaps/>
          <w:color w:val="365F91" w:themeColor="accent1" w:themeShade="BF"/>
          <w:sz w:val="18"/>
          <w:szCs w:val="18"/>
          <w:lang w:eastAsia="fr-FR"/>
        </w:rPr>
        <w:t>General provisions</w:t>
      </w:r>
    </w:p>
    <w:p w14:paraId="1A672D9B"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34D4943"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47003A6C" w14:textId="77777777"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6ECE2C15"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67E1338"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DB4334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51FB581"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0C831518"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44"/>
      <w:r w:rsidRPr="00B25DD7">
        <w:rPr>
          <w:rFonts w:ascii="Tahoma" w:hAnsi="Tahoma" w:cs="Tahoma"/>
          <w:b/>
          <w:smallCaps/>
          <w:color w:val="365F91" w:themeColor="accent1" w:themeShade="BF"/>
          <w:sz w:val="18"/>
          <w:szCs w:val="18"/>
          <w:lang w:eastAsia="fr-FR"/>
        </w:rPr>
        <w:t>Article 3 – Obligations of the Provider</w:t>
      </w:r>
    </w:p>
    <w:p w14:paraId="1BCCFD88"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22270CA5"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4F1CDF4C"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21AF39C8"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A4878F5"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9553DE6"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63473CD"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654B51BE"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158BD0CD"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2FD5F5BB"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40D5AF"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85270BE"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DBBFE84"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601FF175"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447EF7BC"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5F2C628"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DA8C4B8"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2E8FBF08"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5BA056DE"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1316EFF"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07BF923"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F119F03"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20E1421"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126E7E5"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1C9AEE9F"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7EC1069A"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E272EAA"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0361F2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756DF02"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1"/>
    <w:p w14:paraId="6AB62B83"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9B02DFC"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6E0FDE1"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07878B5"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48BB74A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5A77B7CF"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3DD36B6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2CCE54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985975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550C7CE9"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5B20E457"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7E4B47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BEB6742"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0E533C1"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03FF58B8"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5FB4A0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4530D4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41318C5A"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4E22294" w14:textId="77777777" w:rsidR="00C94EDA" w:rsidRPr="005D5A3B" w:rsidRDefault="00C94EDA" w:rsidP="005D5A3B">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5D5A3B" w:rsidRPr="002E55D0">
        <w:rPr>
          <w:rFonts w:ascii="Tahoma" w:hAnsi="Tahoma" w:cs="Tahoma"/>
          <w:sz w:val="18"/>
          <w:szCs w:val="18"/>
          <w:lang w:eastAsia="fr-FR"/>
        </w:rPr>
        <w:t xml:space="preserve">, including – but not limited to – those laid down in the </w:t>
      </w:r>
      <w:hyperlink r:id="rId18" w:history="1">
        <w:r w:rsidR="005D5A3B" w:rsidRPr="002E55D0">
          <w:rPr>
            <w:rStyle w:val="Hyperlink"/>
            <w:rFonts w:ascii="Tahoma" w:hAnsi="Tahoma" w:cs="Tahoma"/>
            <w:sz w:val="18"/>
            <w:szCs w:val="18"/>
            <w:lang w:val="en-US" w:eastAsia="fr-FR"/>
          </w:rPr>
          <w:t>Policy on Respect and Dignity in the Council of Europe</w:t>
        </w:r>
      </w:hyperlink>
      <w:r w:rsidR="005D5A3B" w:rsidRPr="002E55D0">
        <w:rPr>
          <w:rFonts w:ascii="Tahoma" w:hAnsi="Tahoma" w:cs="Tahoma"/>
          <w:sz w:val="18"/>
          <w:szCs w:val="18"/>
          <w:lang w:eastAsia="fr-FR"/>
        </w:rPr>
        <w:t xml:space="preserve"> and the </w:t>
      </w:r>
      <w:hyperlink r:id="rId19" w:history="1">
        <w:r w:rsidR="005D5A3B" w:rsidRPr="002E55D0">
          <w:rPr>
            <w:rStyle w:val="Hyperlink"/>
            <w:rFonts w:ascii="Tahoma" w:hAnsi="Tahoma" w:cs="Tahoma"/>
            <w:sz w:val="18"/>
            <w:szCs w:val="18"/>
            <w:lang w:eastAsia="fr-FR"/>
          </w:rPr>
          <w:t>Code of Conduct</w:t>
        </w:r>
      </w:hyperlink>
      <w:r w:rsidR="005D5A3B" w:rsidRPr="002E55D0">
        <w:rPr>
          <w:rFonts w:ascii="Tahoma" w:hAnsi="Tahoma" w:cs="Tahoma"/>
          <w:sz w:val="18"/>
          <w:szCs w:val="18"/>
          <w:lang w:eastAsia="fr-FR"/>
        </w:rPr>
        <w:t>.</w:t>
      </w:r>
    </w:p>
    <w:p w14:paraId="12553EFE"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5E44BA"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A7F8517" w14:textId="77777777"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075D47">
        <w:rPr>
          <w:rFonts w:ascii="Tahoma" w:hAnsi="Tahoma" w:cs="Tahoma"/>
          <w:sz w:val="18"/>
          <w:szCs w:val="18"/>
          <w:lang w:eastAsia="fr-FR"/>
        </w:rPr>
        <w:t>in order to</w:t>
      </w:r>
      <w:proofErr w:type="gramEnd"/>
      <w:r w:rsidRPr="00075D47">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29217E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04EC8EA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228D09F"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D8093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4E6C904"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4BA9239"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04883A2D"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2" w:name="_Hlk102060581"/>
      <w:r w:rsidRPr="009F7987">
        <w:rPr>
          <w:rFonts w:ascii="Tahoma" w:hAnsi="Tahoma" w:cs="Tahoma"/>
          <w:b/>
          <w:color w:val="365F91"/>
          <w:sz w:val="18"/>
          <w:szCs w:val="18"/>
          <w:u w:val="single"/>
          <w:lang w:eastAsia="fr-FR"/>
        </w:rPr>
        <w:t>4.2 VAT</w:t>
      </w:r>
    </w:p>
    <w:p w14:paraId="792C7CED"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AC19339"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F39C6C1"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568A93CF" w14:textId="7777777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2"/>
    </w:p>
    <w:p w14:paraId="1D5540CC"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AA3885B"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1EB2F862"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EF7B9A"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48659F08"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D92D8CF" w14:textId="77777777"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594746A"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B42B9AF"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39DA4ABD"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671F82D"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390527" w:rsidRPr="00390527">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2251F" w:rsidRPr="0092251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2251F" w:rsidRPr="0092251F">
        <w:rPr>
          <w:rFonts w:ascii="Tahoma" w:hAnsi="Tahoma" w:cs="Tahoma"/>
          <w:sz w:val="18"/>
          <w:szCs w:val="18"/>
          <w:lang w:eastAsia="fr-FR"/>
        </w:rPr>
        <w:t>+32 2 739 9991 (EN)</w:t>
      </w:r>
      <w:r w:rsidR="0092251F">
        <w:rPr>
          <w:rFonts w:ascii="Tahoma" w:hAnsi="Tahoma" w:cs="Tahoma"/>
          <w:sz w:val="18"/>
          <w:szCs w:val="18"/>
          <w:lang w:eastAsia="fr-FR"/>
        </w:rPr>
        <w:t xml:space="preserve"> or</w:t>
      </w:r>
      <w:r w:rsidR="0092251F" w:rsidRPr="0092251F">
        <w:rPr>
          <w:rFonts w:ascii="Tahoma" w:hAnsi="Tahoma" w:cs="Tahoma"/>
          <w:sz w:val="18"/>
          <w:szCs w:val="18"/>
          <w:lang w:eastAsia="fr-FR"/>
        </w:rPr>
        <w:t xml:space="preserve"> +32 2 739 9990 (FR</w:t>
      </w:r>
      <w:r w:rsidR="0092251F">
        <w:rPr>
          <w:rFonts w:ascii="Tahoma" w:hAnsi="Tahoma" w:cs="Tahoma"/>
          <w:sz w:val="18"/>
          <w:szCs w:val="18"/>
          <w:lang w:eastAsia="fr-FR"/>
        </w:rPr>
        <w:t xml:space="preserve">). </w:t>
      </w:r>
      <w:r w:rsidRPr="00D10930">
        <w:rPr>
          <w:rFonts w:ascii="Tahoma" w:hAnsi="Tahoma" w:cs="Tahoma"/>
          <w:sz w:val="18"/>
          <w:szCs w:val="18"/>
          <w:lang w:eastAsia="fr-FR"/>
        </w:rPr>
        <w:t xml:space="preserve">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331845">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3" w:name="_Toc179868652"/>
    </w:p>
    <w:p w14:paraId="5D4A7CB6" w14:textId="77777777" w:rsidR="00814352" w:rsidRDefault="00814352" w:rsidP="00814352">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0D9F2BF6" w14:textId="77777777" w:rsidR="00814352" w:rsidRPr="00ED301C"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4"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2E6627AD" w14:textId="77777777" w:rsidR="00814352"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00CF13D"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2B8F7F63"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3B16C4B8" w14:textId="77777777" w:rsidR="00814352" w:rsidRDefault="00814352" w:rsidP="00814352">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4"/>
    <w:p w14:paraId="738592D1"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665E632B"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4E0F6394"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3F6C0161"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3"/>
      <w:bookmarkStart w:id="16" w:name="_Toc179868654"/>
      <w:bookmarkEnd w:id="13"/>
      <w:r w:rsidRPr="00D0286A">
        <w:rPr>
          <w:rFonts w:ascii="Tahoma" w:hAnsi="Tahoma" w:cs="Tahoma"/>
          <w:b/>
          <w:smallCaps/>
          <w:color w:val="365F91" w:themeColor="accent1" w:themeShade="BF"/>
          <w:sz w:val="18"/>
          <w:szCs w:val="18"/>
          <w:lang w:eastAsia="fr-FR"/>
        </w:rPr>
        <w:t>Article 6 - Modifications</w:t>
      </w:r>
      <w:bookmarkEnd w:id="15"/>
      <w:r w:rsidRPr="00D0286A">
        <w:rPr>
          <w:rFonts w:ascii="Tahoma" w:hAnsi="Tahoma" w:cs="Tahoma"/>
          <w:b/>
          <w:smallCaps/>
          <w:color w:val="365F91" w:themeColor="accent1" w:themeShade="BF"/>
          <w:sz w:val="18"/>
          <w:szCs w:val="18"/>
          <w:lang w:eastAsia="fr-FR"/>
        </w:rPr>
        <w:t xml:space="preserve"> </w:t>
      </w:r>
    </w:p>
    <w:p w14:paraId="2D7DAD32"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96A3187"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09FAE422"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90EA8E4"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2722A0A"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6"/>
      <w:r w:rsidRPr="00D0286A">
        <w:rPr>
          <w:rFonts w:ascii="Tahoma" w:hAnsi="Tahoma" w:cs="Tahoma"/>
          <w:b/>
          <w:smallCaps/>
          <w:color w:val="365F91" w:themeColor="accent1" w:themeShade="BF"/>
          <w:sz w:val="18"/>
          <w:szCs w:val="18"/>
          <w:lang w:eastAsia="fr-FR"/>
        </w:rPr>
        <w:t xml:space="preserve"> </w:t>
      </w:r>
    </w:p>
    <w:p w14:paraId="30C39B2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sidRPr="008C0AFB">
        <w:rPr>
          <w:rFonts w:ascii="Tahoma" w:hAnsi="Tahoma" w:cs="Tahoma"/>
          <w:sz w:val="18"/>
          <w:szCs w:val="18"/>
          <w:lang w:eastAsia="fr-FR"/>
        </w:rPr>
        <w:lastRenderedPageBreak/>
        <w:t>earthquake, strikes affecting air travel, attacks, a state of war, health risks or events that would require the Council or the Provider to cancel the contract.</w:t>
      </w:r>
    </w:p>
    <w:p w14:paraId="5B24C325"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C5F4C51"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5"/>
      <w:r w:rsidRPr="00D0286A">
        <w:rPr>
          <w:rFonts w:ascii="Tahoma" w:hAnsi="Tahoma" w:cs="Tahoma"/>
          <w:b/>
          <w:smallCaps/>
          <w:color w:val="365F91" w:themeColor="accent1" w:themeShade="BF"/>
          <w:sz w:val="18"/>
          <w:szCs w:val="18"/>
          <w:lang w:eastAsia="fr-FR"/>
        </w:rPr>
        <w:t>Article 8 - Communication between the parties</w:t>
      </w:r>
    </w:p>
    <w:p w14:paraId="5EFF8C2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CB08E03"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C44B465"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22C9867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83791B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76DDEC33"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3ABB4EBF"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EC8D6B8"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9E228CF"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Hlk62555666"/>
      <w:r w:rsidRPr="009E64B7">
        <w:rPr>
          <w:rFonts w:ascii="Tahoma" w:hAnsi="Tahoma" w:cs="Tahoma"/>
          <w:b/>
          <w:smallCaps/>
          <w:color w:val="365F91" w:themeColor="accent1" w:themeShade="BF"/>
          <w:sz w:val="18"/>
          <w:szCs w:val="18"/>
          <w:lang w:eastAsia="fr-FR"/>
        </w:rPr>
        <w:t>Article 10 – Consortium</w:t>
      </w:r>
    </w:p>
    <w:p w14:paraId="3444707B"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409BEC03"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38B9F3F3"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9E64B7">
        <w:rPr>
          <w:rFonts w:ascii="Tahoma" w:hAnsi="Tahoma" w:cs="Tahoma"/>
          <w:color w:val="000000"/>
          <w:sz w:val="18"/>
          <w:szCs w:val="18"/>
        </w:rPr>
        <w:t>consortium;</w:t>
      </w:r>
      <w:proofErr w:type="gramEnd"/>
      <w:r w:rsidRPr="009E64B7">
        <w:rPr>
          <w:rFonts w:ascii="Tahoma" w:hAnsi="Tahoma" w:cs="Tahoma"/>
          <w:color w:val="000000"/>
          <w:sz w:val="18"/>
          <w:szCs w:val="18"/>
        </w:rPr>
        <w:t xml:space="preserve"> even if it has not been the final recipient of those amounts.</w:t>
      </w:r>
    </w:p>
    <w:p w14:paraId="50D08858"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6B0B745A"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317B9F7A"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6EA1CBAE"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9E64B7">
        <w:rPr>
          <w:rFonts w:ascii="Tahoma" w:hAnsi="Tahoma" w:cs="Tahoma"/>
          <w:color w:val="000000"/>
          <w:sz w:val="18"/>
          <w:szCs w:val="18"/>
        </w:rPr>
        <w:t>contract;</w:t>
      </w:r>
      <w:proofErr w:type="gramEnd"/>
    </w:p>
    <w:p w14:paraId="500FD389"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A331C65"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5D4F833"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3642AE7F"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monitor that the Deliverables are carried out timely and properly, in accordance with the terms of the </w:t>
      </w:r>
      <w:proofErr w:type="gramStart"/>
      <w:r w:rsidRPr="009E64B7">
        <w:rPr>
          <w:rFonts w:ascii="Tahoma" w:hAnsi="Tahoma" w:cs="Tahoma"/>
          <w:color w:val="000000"/>
          <w:sz w:val="18"/>
          <w:szCs w:val="18"/>
        </w:rPr>
        <w:t>contract;</w:t>
      </w:r>
      <w:proofErr w:type="gramEnd"/>
    </w:p>
    <w:p w14:paraId="372CFC2E"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9E64B7">
        <w:rPr>
          <w:rFonts w:ascii="Tahoma" w:hAnsi="Tahoma" w:cs="Tahoma"/>
          <w:color w:val="000000"/>
          <w:sz w:val="18"/>
          <w:szCs w:val="18"/>
        </w:rPr>
        <w:t>Parties;</w:t>
      </w:r>
      <w:proofErr w:type="gramEnd"/>
    </w:p>
    <w:p w14:paraId="53D33379"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9E64B7">
        <w:rPr>
          <w:rFonts w:ascii="Tahoma" w:hAnsi="Tahoma" w:cs="Tahoma"/>
          <w:color w:val="000000"/>
          <w:sz w:val="18"/>
          <w:szCs w:val="18"/>
        </w:rPr>
        <w:t>Council;</w:t>
      </w:r>
      <w:proofErr w:type="gramEnd"/>
    </w:p>
    <w:p w14:paraId="686A7CB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583FC841"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submit the Deliverables to the Council in accordance with the timing and terms of the </w:t>
      </w:r>
      <w:proofErr w:type="gramStart"/>
      <w:r w:rsidRPr="009E64B7">
        <w:rPr>
          <w:rFonts w:ascii="Tahoma" w:hAnsi="Tahoma" w:cs="Tahoma"/>
          <w:color w:val="000000"/>
          <w:sz w:val="18"/>
          <w:szCs w:val="18"/>
        </w:rPr>
        <w:t>contract;</w:t>
      </w:r>
      <w:proofErr w:type="gramEnd"/>
    </w:p>
    <w:p w14:paraId="21F259E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96FC929"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0085065C"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r>
      <w:r w:rsidRPr="009E64B7">
        <w:rPr>
          <w:rFonts w:ascii="Tahoma" w:hAnsi="Tahoma" w:cs="Tahoma"/>
          <w:color w:val="000000"/>
          <w:sz w:val="18"/>
          <w:szCs w:val="18"/>
        </w:rPr>
        <w:lastRenderedPageBreak/>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0A51B072"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8"/>
    <w:p w14:paraId="7AEAC1A8"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B1430DF" w14:textId="77777777"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0A3AD5B" w14:textId="7777777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523E6DCD"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4007211F"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C8E7F52"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9E64B7">
        <w:rPr>
          <w:rFonts w:ascii="Tahoma" w:hAnsi="Tahoma" w:cs="Tahoma"/>
          <w:color w:val="000000"/>
          <w:sz w:val="18"/>
          <w:szCs w:val="18"/>
        </w:rPr>
        <w:t>beings</w:t>
      </w:r>
      <w:r w:rsidRPr="00D0286A">
        <w:rPr>
          <w:rFonts w:ascii="Tahoma" w:hAnsi="Tahoma" w:cs="Tahoma"/>
          <w:color w:val="000000"/>
          <w:sz w:val="18"/>
          <w:szCs w:val="18"/>
        </w:rPr>
        <w:t>;</w:t>
      </w:r>
      <w:proofErr w:type="gramEnd"/>
    </w:p>
    <w:p w14:paraId="31B75D8F"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28CF8A9"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52C50B2"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2020ACAF" w14:textId="77777777" w:rsidR="00EC5F9A" w:rsidRPr="00D3520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 xml:space="preserve">f they are or are likely to be in a situation of conflict of </w:t>
      </w:r>
      <w:proofErr w:type="gramStart"/>
      <w:r w:rsidR="00C94EDA" w:rsidRPr="00D0286A">
        <w:rPr>
          <w:rFonts w:ascii="Tahoma" w:hAnsi="Tahoma" w:cs="Tahoma"/>
          <w:sz w:val="18"/>
          <w:szCs w:val="18"/>
          <w:lang w:val="en-US"/>
        </w:rPr>
        <w:t>interests</w:t>
      </w:r>
      <w:r w:rsidR="00EC5F9A">
        <w:rPr>
          <w:rFonts w:ascii="Tahoma" w:hAnsi="Tahoma" w:cs="Tahoma"/>
          <w:sz w:val="18"/>
          <w:szCs w:val="18"/>
          <w:lang w:val="en-US"/>
        </w:rPr>
        <w:t>;</w:t>
      </w:r>
      <w:proofErr w:type="gramEnd"/>
    </w:p>
    <w:p w14:paraId="208D7E42" w14:textId="77777777" w:rsidR="00C94EDA" w:rsidRPr="00CA75F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A75F5">
        <w:rPr>
          <w:rFonts w:ascii="Tahoma" w:hAnsi="Tahoma" w:cs="Tahoma"/>
          <w:sz w:val="18"/>
          <w:szCs w:val="18"/>
        </w:rPr>
        <w:t>i</w:t>
      </w:r>
      <w:r w:rsidR="00EC5F9A" w:rsidRPr="00CA75F5">
        <w:rPr>
          <w:rFonts w:ascii="Tahoma" w:hAnsi="Tahoma" w:cs="Tahoma"/>
          <w:sz w:val="18"/>
          <w:szCs w:val="18"/>
        </w:rPr>
        <w:t xml:space="preserve">f they are or if their owner(s) or executive officer(s), in the case of legal persons, are included in the lists of persons or entities subject to restrictive measures applied by </w:t>
      </w:r>
      <w:r w:rsidR="00814352" w:rsidRPr="00CA75F5">
        <w:rPr>
          <w:rFonts w:ascii="Tahoma" w:hAnsi="Tahoma" w:cs="Tahoma"/>
          <w:color w:val="000000"/>
          <w:sz w:val="18"/>
          <w:szCs w:val="18"/>
        </w:rPr>
        <w:t xml:space="preserve">the United Nations Security Council or </w:t>
      </w:r>
      <w:r w:rsidR="00EC5F9A" w:rsidRPr="00CA75F5">
        <w:rPr>
          <w:rFonts w:ascii="Tahoma" w:hAnsi="Tahoma" w:cs="Tahoma"/>
          <w:sz w:val="18"/>
          <w:szCs w:val="18"/>
        </w:rPr>
        <w:t>the European Union</w:t>
      </w:r>
      <w:r w:rsidR="00C94EDA" w:rsidRPr="00CA75F5">
        <w:rPr>
          <w:rFonts w:ascii="Tahoma" w:hAnsi="Tahoma" w:cs="Tahoma"/>
          <w:sz w:val="18"/>
          <w:szCs w:val="18"/>
          <w:lang w:val="en-US"/>
        </w:rPr>
        <w:t>.</w:t>
      </w:r>
    </w:p>
    <w:p w14:paraId="6F3164CB"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7"/>
      <w:r w:rsidRPr="00D0286A">
        <w:rPr>
          <w:rFonts w:ascii="Tahoma" w:hAnsi="Tahoma" w:cs="Tahoma"/>
          <w:b/>
          <w:smallCaps/>
          <w:color w:val="365F91" w:themeColor="accent1" w:themeShade="BF"/>
          <w:sz w:val="18"/>
          <w:szCs w:val="18"/>
          <w:lang w:eastAsia="fr-FR"/>
        </w:rPr>
        <w:t xml:space="preserve"> </w:t>
      </w:r>
    </w:p>
    <w:p w14:paraId="54F4B023"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9" w:name="_Hlk62555726"/>
      <w:bookmarkStart w:id="2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A161A3D"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4CF962BD"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92E3B" w:rsidRPr="00692E3B">
        <w:rPr>
          <w:rFonts w:ascii="Tahoma" w:hAnsi="Tahoma" w:cs="Tahoma"/>
          <w:sz w:val="18"/>
          <w:szCs w:val="18"/>
          <w:lang w:eastAsia="fr-FR"/>
        </w:rPr>
        <w:t>Judiciaire</w:t>
      </w:r>
      <w:proofErr w:type="spellEnd"/>
      <w:r w:rsidR="00692E3B" w:rsidRPr="00692E3B">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64DB891"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EAE463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EC8F7B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9"/>
    <w:bookmarkEnd w:id="20"/>
    <w:p w14:paraId="3ED3D663"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2654B7E9" w14:textId="77777777" w:rsidR="003355DD" w:rsidRDefault="003355DD" w:rsidP="003355DD">
      <w:pPr>
        <w:pStyle w:val="CommentText"/>
      </w:pPr>
      <w:r>
        <w:rPr>
          <w:rStyle w:val="CommentReference"/>
        </w:rPr>
        <w:annotationRef/>
      </w:r>
      <w:r>
        <w:t>This part of the bullet point must be kept ONLY if the procedure  involves EU funding.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54B7E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54B7E9" w16cid:durableId="66AC48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9E73" w14:textId="77777777" w:rsidR="005E2915" w:rsidRDefault="005E2915" w:rsidP="00D50F13">
      <w:r>
        <w:separator/>
      </w:r>
    </w:p>
  </w:endnote>
  <w:endnote w:type="continuationSeparator" w:id="0">
    <w:p w14:paraId="19770F1C" w14:textId="77777777" w:rsidR="005E2915" w:rsidRDefault="005E2915" w:rsidP="00D50F13">
      <w:r>
        <w:continuationSeparator/>
      </w:r>
    </w:p>
  </w:endnote>
  <w:endnote w:type="continuationNotice" w:id="1">
    <w:p w14:paraId="0A10B03F" w14:textId="77777777" w:rsidR="005E2915" w:rsidRDefault="005E2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42EEB766"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E4A6CD5" w14:textId="77777777" w:rsidR="00533AAF" w:rsidRPr="00AE2D2B" w:rsidRDefault="00533AAF" w:rsidP="00DC0E1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383E23C3" w14:textId="4725D5C7" w:rsidR="00533AAF" w:rsidRPr="00BB5924" w:rsidRDefault="00DA2E71" w:rsidP="00DC0E11">
          <w:pPr>
            <w:rPr>
              <w:rFonts w:ascii="Arial Narrow" w:hAnsi="Arial Narrow"/>
              <w:caps/>
              <w:color w:val="000000"/>
              <w:sz w:val="18"/>
              <w:szCs w:val="18"/>
              <w:highlight w:val="cyan"/>
              <w:lang w:val="uk-UA"/>
            </w:rPr>
          </w:pPr>
          <w:r w:rsidRPr="00DA2E71">
            <w:rPr>
              <w:rFonts w:ascii="Arial Narrow" w:hAnsi="Arial Narrow"/>
              <w:caps/>
              <w:color w:val="000000"/>
              <w:sz w:val="18"/>
              <w:szCs w:val="18"/>
            </w:rPr>
            <w:t>9214/2025/19</w:t>
          </w:r>
        </w:p>
      </w:tc>
    </w:tr>
  </w:tbl>
  <w:p w14:paraId="5AFE8970" w14:textId="77777777"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8FCE" w14:textId="77777777" w:rsidR="005E2915" w:rsidRDefault="005E2915" w:rsidP="00D50F13">
      <w:r>
        <w:separator/>
      </w:r>
    </w:p>
  </w:footnote>
  <w:footnote w:type="continuationSeparator" w:id="0">
    <w:p w14:paraId="4ED5B72F" w14:textId="77777777" w:rsidR="005E2915" w:rsidRDefault="005E2915" w:rsidP="00D50F13">
      <w:r>
        <w:continuationSeparator/>
      </w:r>
    </w:p>
  </w:footnote>
  <w:footnote w:type="continuationNotice" w:id="1">
    <w:p w14:paraId="1A9417EB" w14:textId="77777777" w:rsidR="005E2915" w:rsidRDefault="005E2915"/>
  </w:footnote>
  <w:footnote w:id="2">
    <w:p w14:paraId="7AA77420" w14:textId="77777777"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proofErr w:type="spellStart"/>
      <w:r w:rsidRPr="003C5354">
        <w:rPr>
          <w:rFonts w:ascii="Tahoma" w:hAnsi="Tahoma" w:cs="Tahoma"/>
          <w:sz w:val="18"/>
          <w:szCs w:val="18"/>
          <w:lang w:val="en-US"/>
        </w:rPr>
        <w:t>l’Europe</w:t>
      </w:r>
      <w:proofErr w:type="spellEnd"/>
      <w:r w:rsidRPr="003C5354">
        <w:rPr>
          <w:rFonts w:ascii="Tahoma" w:hAnsi="Tahoma" w:cs="Tahoma"/>
          <w:sz w:val="18"/>
          <w:szCs w:val="18"/>
          <w:lang w:val="en-US"/>
        </w:rPr>
        <w:t>, 67075 Strasbourg Cedex, France</w:t>
      </w:r>
    </w:p>
  </w:footnote>
  <w:footnote w:id="3">
    <w:p w14:paraId="051EE5CA"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0D623B18" w14:textId="77777777" w:rsidR="00AC5668" w:rsidRPr="003355DD" w:rsidRDefault="00AC5668" w:rsidP="00AC5668">
      <w:pPr>
        <w:pStyle w:val="FootnoteText"/>
        <w:rPr>
          <w:b/>
          <w:bCs/>
        </w:rPr>
      </w:pPr>
      <w:r w:rsidRPr="003355DD">
        <w:rPr>
          <w:rStyle w:val="FootnoteReference"/>
          <w:b/>
          <w:bCs/>
        </w:rPr>
        <w:footnoteRef/>
      </w:r>
      <w:r w:rsidRPr="003355DD">
        <w:rPr>
          <w:b/>
          <w:bCs/>
        </w:rPr>
        <w:t xml:space="preserve"> </w:t>
      </w:r>
      <w:r w:rsidRPr="003355DD">
        <w:rPr>
          <w:rFonts w:ascii="Tahoma" w:hAnsi="Tahoma" w:cs="Tahoma"/>
          <w:b/>
          <w:bCs/>
          <w:sz w:val="18"/>
          <w:szCs w:val="18"/>
        </w:rPr>
        <w:t xml:space="preserve">In case of the bidder being a consortium, please list all consortium members. </w:t>
      </w:r>
    </w:p>
  </w:footnote>
  <w:footnote w:id="5">
    <w:p w14:paraId="0C81D0DA" w14:textId="77777777" w:rsidR="00AC5668" w:rsidRPr="00C546D8" w:rsidRDefault="00AC5668" w:rsidP="00AC5668">
      <w:pPr>
        <w:pStyle w:val="FootnoteText"/>
        <w:rPr>
          <w:highlight w:val="yellow"/>
        </w:rPr>
      </w:pPr>
      <w:r w:rsidRPr="003355DD">
        <w:rPr>
          <w:rStyle w:val="FootnoteReference"/>
          <w:b/>
          <w:bCs/>
        </w:rPr>
        <w:footnoteRef/>
      </w:r>
      <w:r w:rsidRPr="003355DD">
        <w:rPr>
          <w:b/>
          <w:bCs/>
        </w:rPr>
        <w:t xml:space="preserve"> </w:t>
      </w:r>
      <w:r w:rsidRPr="003355DD">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6B35F975" w14:textId="77777777" w:rsidR="00AC5668" w:rsidRPr="00C546D8" w:rsidRDefault="00AC5668" w:rsidP="00AC5668">
      <w:pPr>
        <w:pStyle w:val="FootnoteText"/>
      </w:pPr>
      <w:r w:rsidRPr="003355DD">
        <w:rPr>
          <w:rStyle w:val="FootnoteReference"/>
          <w:b/>
          <w:bCs/>
        </w:rPr>
        <w:footnoteRef/>
      </w:r>
      <w:r w:rsidRPr="003355DD">
        <w:rPr>
          <w:b/>
          <w:bCs/>
        </w:rPr>
        <w:t xml:space="preserve"> </w:t>
      </w:r>
      <w:r w:rsidRPr="003355DD">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r w:rsidRPr="00C546D8">
        <w:rPr>
          <w:rFonts w:ascii="Tahoma" w:hAnsi="Tahoma" w:cs="Tahoma"/>
          <w:sz w:val="18"/>
          <w:szCs w:val="18"/>
        </w:rPr>
        <w:t>.</w:t>
      </w:r>
    </w:p>
  </w:footnote>
  <w:footnote w:id="7">
    <w:p w14:paraId="10AFFB89"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4A517E53"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6" w:name="_Hlk149814279"/>
      <w:r w:rsidRPr="00C546D8">
        <w:rPr>
          <w:rFonts w:ascii="Tahoma" w:hAnsi="Tahoma" w:cs="Tahoma"/>
          <w:sz w:val="18"/>
          <w:szCs w:val="18"/>
        </w:rPr>
        <w:t>On behalf of the Secretary General of the Council of Europe.</w:t>
      </w:r>
      <w:bookmarkEnd w:id="6"/>
    </w:p>
  </w:footnote>
  <w:footnote w:id="9">
    <w:p w14:paraId="336821E6" w14:textId="77777777" w:rsidR="00A502A9" w:rsidRPr="00A502A9" w:rsidRDefault="00AC5668" w:rsidP="00A502A9">
      <w:pPr>
        <w:pStyle w:val="FootnoteText"/>
        <w:rPr>
          <w:rFonts w:ascii="Tahoma" w:hAnsi="Tahoma" w:cs="Tahoma"/>
          <w:b/>
          <w:bCs/>
          <w:sz w:val="18"/>
          <w:szCs w:val="18"/>
          <w:lang w:val="en-US"/>
        </w:rPr>
      </w:pPr>
      <w:r w:rsidRPr="00C546D8">
        <w:rPr>
          <w:rStyle w:val="FootnoteReference"/>
        </w:rPr>
        <w:footnoteRef/>
      </w:r>
      <w:r w:rsidRPr="00C546D8">
        <w:t xml:space="preserve"> </w:t>
      </w:r>
      <w:bookmarkStart w:id="7" w:name="_Hlk149662103"/>
      <w:bookmarkStart w:id="8" w:name="_Hlk149814411"/>
      <w:r w:rsidR="00A502A9" w:rsidRPr="00A502A9">
        <w:rPr>
          <w:rFonts w:ascii="Tahoma" w:hAnsi="Tahoma" w:cs="Tahoma"/>
          <w:b/>
          <w:bCs/>
          <w:sz w:val="18"/>
          <w:szCs w:val="18"/>
        </w:rPr>
        <w:t>In case of the bidder being a consortium, indicate one signatory for each consortium member.</w:t>
      </w:r>
      <w:bookmarkEnd w:id="7"/>
    </w:p>
    <w:p w14:paraId="3CE95609" w14:textId="77777777" w:rsidR="00AC5668" w:rsidRPr="00C546D8" w:rsidRDefault="00AC5668" w:rsidP="00AC5668">
      <w:pPr>
        <w:pStyle w:val="FootnoteText"/>
        <w:rPr>
          <w:lang w:val="en-US"/>
        </w:rPr>
      </w:pPr>
    </w:p>
    <w:bookmarkEnd w:id="8"/>
  </w:footnote>
  <w:footnote w:id="10">
    <w:p w14:paraId="5E967D2C" w14:textId="77777777" w:rsidR="00AC5668" w:rsidRPr="003D6E92" w:rsidRDefault="00AC5668" w:rsidP="00AC5668">
      <w:pPr>
        <w:pStyle w:val="FootnoteText"/>
        <w:rPr>
          <w:lang w:val="en-US"/>
        </w:rPr>
      </w:pPr>
      <w:r w:rsidRPr="00C546D8">
        <w:rPr>
          <w:rStyle w:val="FootnoteReference"/>
        </w:rPr>
        <w:footnoteRef/>
      </w:r>
      <w:bookmarkStart w:id="9" w:name="_Hlk149661626"/>
      <w:r w:rsidR="00A502A9" w:rsidRPr="00A502A9">
        <w:rPr>
          <w:rFonts w:ascii="Tahoma" w:hAnsi="Tahoma" w:cs="Tahoma"/>
          <w:b/>
          <w:bCs/>
          <w:sz w:val="18"/>
          <w:szCs w:val="18"/>
        </w:rPr>
        <w:t>In case of the bidder being a consortium, the field “Signature (s)” must include the signatures of all consortium members.</w:t>
      </w:r>
      <w:bookmarkEnd w:id="9"/>
    </w:p>
  </w:footnote>
  <w:footnote w:id="11">
    <w:p w14:paraId="4E4CDC06"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1B9B1B4F" w14:textId="77777777"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AA85" w14:textId="77777777" w:rsidR="005C5D6E" w:rsidRDefault="004F2CFB">
    <w:pPr>
      <w:pStyle w:val="Header"/>
    </w:pPr>
    <w:r>
      <w:rPr>
        <w:noProof/>
        <w:lang w:val="en-US" w:eastAsia="en-US"/>
      </w:rPr>
      <w:drawing>
        <wp:anchor distT="0" distB="0" distL="114300" distR="114300" simplePos="0" relativeHeight="251658240" behindDoc="0" locked="0" layoutInCell="1" allowOverlap="1" wp14:anchorId="58A3D46B" wp14:editId="2019037C">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0"/>
  </w:num>
  <w:num w:numId="2" w16cid:durableId="2077429521">
    <w:abstractNumId w:val="34"/>
  </w:num>
  <w:num w:numId="3" w16cid:durableId="1191651689">
    <w:abstractNumId w:val="35"/>
  </w:num>
  <w:num w:numId="4" w16cid:durableId="1325009937">
    <w:abstractNumId w:val="1"/>
  </w:num>
  <w:num w:numId="5" w16cid:durableId="821386275">
    <w:abstractNumId w:val="4"/>
  </w:num>
  <w:num w:numId="6" w16cid:durableId="819663061">
    <w:abstractNumId w:val="14"/>
  </w:num>
  <w:num w:numId="7" w16cid:durableId="1123188692">
    <w:abstractNumId w:val="18"/>
  </w:num>
  <w:num w:numId="8" w16cid:durableId="405152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29"/>
  </w:num>
  <w:num w:numId="11" w16cid:durableId="1984575578">
    <w:abstractNumId w:val="0"/>
  </w:num>
  <w:num w:numId="12" w16cid:durableId="30570556">
    <w:abstractNumId w:val="16"/>
  </w:num>
  <w:num w:numId="13" w16cid:durableId="1114636912">
    <w:abstractNumId w:val="21"/>
  </w:num>
  <w:num w:numId="14" w16cid:durableId="967659943">
    <w:abstractNumId w:val="33"/>
  </w:num>
  <w:num w:numId="15" w16cid:durableId="542715202">
    <w:abstractNumId w:val="7"/>
  </w:num>
  <w:num w:numId="16" w16cid:durableId="1618878251">
    <w:abstractNumId w:val="32"/>
  </w:num>
  <w:num w:numId="17" w16cid:durableId="585266001">
    <w:abstractNumId w:val="25"/>
  </w:num>
  <w:num w:numId="18" w16cid:durableId="315031682">
    <w:abstractNumId w:val="19"/>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30"/>
  </w:num>
  <w:num w:numId="25" w16cid:durableId="224873658">
    <w:abstractNumId w:val="22"/>
  </w:num>
  <w:num w:numId="26" w16cid:durableId="2061008303">
    <w:abstractNumId w:val="2"/>
  </w:num>
  <w:num w:numId="27" w16cid:durableId="743063904">
    <w:abstractNumId w:val="9"/>
  </w:num>
  <w:num w:numId="28" w16cid:durableId="661814036">
    <w:abstractNumId w:val="12"/>
  </w:num>
  <w:num w:numId="29" w16cid:durableId="1574705649">
    <w:abstractNumId w:val="36"/>
  </w:num>
  <w:num w:numId="30" w16cid:durableId="977807261">
    <w:abstractNumId w:val="10"/>
  </w:num>
  <w:num w:numId="31" w16cid:durableId="1483540159">
    <w:abstractNumId w:val="26"/>
  </w:num>
  <w:num w:numId="32" w16cid:durableId="2052613181">
    <w:abstractNumId w:val="3"/>
  </w:num>
  <w:num w:numId="33" w16cid:durableId="1166240577">
    <w:abstractNumId w:val="28"/>
  </w:num>
  <w:num w:numId="34" w16cid:durableId="967664249">
    <w:abstractNumId w:val="24"/>
  </w:num>
  <w:num w:numId="35" w16cid:durableId="910038766">
    <w:abstractNumId w:val="13"/>
  </w:num>
  <w:num w:numId="36" w16cid:durableId="1206914185">
    <w:abstractNumId w:val="23"/>
  </w:num>
  <w:num w:numId="37" w16cid:durableId="1211726881">
    <w:abstractNumId w:val="31"/>
  </w:num>
  <w:num w:numId="38"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42213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C2"/>
    <w:rsid w:val="00000725"/>
    <w:rsid w:val="000013DF"/>
    <w:rsid w:val="00007AEB"/>
    <w:rsid w:val="000128DD"/>
    <w:rsid w:val="0001537A"/>
    <w:rsid w:val="00015DB4"/>
    <w:rsid w:val="00037A7D"/>
    <w:rsid w:val="0004179C"/>
    <w:rsid w:val="000478B8"/>
    <w:rsid w:val="00072FB8"/>
    <w:rsid w:val="0007321A"/>
    <w:rsid w:val="00075D47"/>
    <w:rsid w:val="0008106F"/>
    <w:rsid w:val="000837E6"/>
    <w:rsid w:val="000841B9"/>
    <w:rsid w:val="00084509"/>
    <w:rsid w:val="000850E6"/>
    <w:rsid w:val="000852FE"/>
    <w:rsid w:val="00093155"/>
    <w:rsid w:val="000966F4"/>
    <w:rsid w:val="000A0D8A"/>
    <w:rsid w:val="000A19C2"/>
    <w:rsid w:val="000B26A2"/>
    <w:rsid w:val="000B4274"/>
    <w:rsid w:val="000C1538"/>
    <w:rsid w:val="000C43DE"/>
    <w:rsid w:val="000C4D6D"/>
    <w:rsid w:val="000D3674"/>
    <w:rsid w:val="000E0285"/>
    <w:rsid w:val="000E2440"/>
    <w:rsid w:val="000E2EE0"/>
    <w:rsid w:val="000E3E9A"/>
    <w:rsid w:val="000E59BC"/>
    <w:rsid w:val="000E59DC"/>
    <w:rsid w:val="000E5DF5"/>
    <w:rsid w:val="000F1520"/>
    <w:rsid w:val="000F18A2"/>
    <w:rsid w:val="000F3067"/>
    <w:rsid w:val="000F3CB2"/>
    <w:rsid w:val="000F3FFC"/>
    <w:rsid w:val="000F448F"/>
    <w:rsid w:val="000F5561"/>
    <w:rsid w:val="0010042E"/>
    <w:rsid w:val="00104DF4"/>
    <w:rsid w:val="00113108"/>
    <w:rsid w:val="00114E2A"/>
    <w:rsid w:val="0011556A"/>
    <w:rsid w:val="00126183"/>
    <w:rsid w:val="0012667B"/>
    <w:rsid w:val="00127842"/>
    <w:rsid w:val="00127AB4"/>
    <w:rsid w:val="00134003"/>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0EE2"/>
    <w:rsid w:val="002A2C42"/>
    <w:rsid w:val="002A56A1"/>
    <w:rsid w:val="002B4786"/>
    <w:rsid w:val="002C6F98"/>
    <w:rsid w:val="002C7C0B"/>
    <w:rsid w:val="002D5425"/>
    <w:rsid w:val="002D5DC0"/>
    <w:rsid w:val="002E5240"/>
    <w:rsid w:val="002E5606"/>
    <w:rsid w:val="002E59DA"/>
    <w:rsid w:val="002E6F41"/>
    <w:rsid w:val="002F6585"/>
    <w:rsid w:val="00300098"/>
    <w:rsid w:val="00305B31"/>
    <w:rsid w:val="003122C0"/>
    <w:rsid w:val="00312EC4"/>
    <w:rsid w:val="00316188"/>
    <w:rsid w:val="00320711"/>
    <w:rsid w:val="003273C2"/>
    <w:rsid w:val="00331845"/>
    <w:rsid w:val="00332AF4"/>
    <w:rsid w:val="003347E8"/>
    <w:rsid w:val="003355DD"/>
    <w:rsid w:val="00342BAD"/>
    <w:rsid w:val="0034681E"/>
    <w:rsid w:val="00346E71"/>
    <w:rsid w:val="00350F4E"/>
    <w:rsid w:val="0035108E"/>
    <w:rsid w:val="00352519"/>
    <w:rsid w:val="0035431A"/>
    <w:rsid w:val="00361219"/>
    <w:rsid w:val="003705A6"/>
    <w:rsid w:val="003712F2"/>
    <w:rsid w:val="00371509"/>
    <w:rsid w:val="00376293"/>
    <w:rsid w:val="003840F5"/>
    <w:rsid w:val="00386026"/>
    <w:rsid w:val="00390527"/>
    <w:rsid w:val="0039258A"/>
    <w:rsid w:val="00394B2C"/>
    <w:rsid w:val="003A0F5F"/>
    <w:rsid w:val="003A2B0D"/>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066A7"/>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6945"/>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04A6"/>
    <w:rsid w:val="004F2CFB"/>
    <w:rsid w:val="004F3999"/>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D5A3B"/>
    <w:rsid w:val="005E2710"/>
    <w:rsid w:val="005E2915"/>
    <w:rsid w:val="005F0F4C"/>
    <w:rsid w:val="005F65E7"/>
    <w:rsid w:val="005F6F67"/>
    <w:rsid w:val="00611175"/>
    <w:rsid w:val="00613313"/>
    <w:rsid w:val="00617867"/>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92E3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768D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0BBA"/>
    <w:rsid w:val="00806CD2"/>
    <w:rsid w:val="00810D55"/>
    <w:rsid w:val="00812319"/>
    <w:rsid w:val="00812B47"/>
    <w:rsid w:val="00812FBB"/>
    <w:rsid w:val="00814352"/>
    <w:rsid w:val="00817DB8"/>
    <w:rsid w:val="00821937"/>
    <w:rsid w:val="00823174"/>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BFC"/>
    <w:rsid w:val="00890F8A"/>
    <w:rsid w:val="00892D73"/>
    <w:rsid w:val="00893C8B"/>
    <w:rsid w:val="008A486B"/>
    <w:rsid w:val="008B3EEE"/>
    <w:rsid w:val="008B6FDD"/>
    <w:rsid w:val="008C754F"/>
    <w:rsid w:val="008D113B"/>
    <w:rsid w:val="008D3220"/>
    <w:rsid w:val="008F2664"/>
    <w:rsid w:val="008F2874"/>
    <w:rsid w:val="008F2DBD"/>
    <w:rsid w:val="008F3844"/>
    <w:rsid w:val="008F3D21"/>
    <w:rsid w:val="008F475E"/>
    <w:rsid w:val="008F4A5C"/>
    <w:rsid w:val="00901C1A"/>
    <w:rsid w:val="00904B93"/>
    <w:rsid w:val="009058FD"/>
    <w:rsid w:val="009214B5"/>
    <w:rsid w:val="0092251F"/>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02A9"/>
    <w:rsid w:val="00A51EDA"/>
    <w:rsid w:val="00A52A71"/>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C5668"/>
    <w:rsid w:val="00AD1331"/>
    <w:rsid w:val="00AD33C7"/>
    <w:rsid w:val="00AD423A"/>
    <w:rsid w:val="00AD5E4A"/>
    <w:rsid w:val="00AE2A99"/>
    <w:rsid w:val="00AE5507"/>
    <w:rsid w:val="00B018FC"/>
    <w:rsid w:val="00B036FF"/>
    <w:rsid w:val="00B04029"/>
    <w:rsid w:val="00B11F35"/>
    <w:rsid w:val="00B14D5F"/>
    <w:rsid w:val="00B21BA4"/>
    <w:rsid w:val="00B221A3"/>
    <w:rsid w:val="00B2354B"/>
    <w:rsid w:val="00B242A3"/>
    <w:rsid w:val="00B30098"/>
    <w:rsid w:val="00B3135A"/>
    <w:rsid w:val="00B43A63"/>
    <w:rsid w:val="00B43CFF"/>
    <w:rsid w:val="00B47508"/>
    <w:rsid w:val="00B50164"/>
    <w:rsid w:val="00B50419"/>
    <w:rsid w:val="00B5712C"/>
    <w:rsid w:val="00B60F30"/>
    <w:rsid w:val="00B653B9"/>
    <w:rsid w:val="00B72357"/>
    <w:rsid w:val="00B74DC5"/>
    <w:rsid w:val="00B90E6D"/>
    <w:rsid w:val="00BA355F"/>
    <w:rsid w:val="00BA535D"/>
    <w:rsid w:val="00BB11AE"/>
    <w:rsid w:val="00BB5924"/>
    <w:rsid w:val="00BB66CF"/>
    <w:rsid w:val="00BC30D7"/>
    <w:rsid w:val="00BC4242"/>
    <w:rsid w:val="00BC6F5D"/>
    <w:rsid w:val="00BD3959"/>
    <w:rsid w:val="00BD671C"/>
    <w:rsid w:val="00BD6B89"/>
    <w:rsid w:val="00BE13D6"/>
    <w:rsid w:val="00BE33D8"/>
    <w:rsid w:val="00BF0EF7"/>
    <w:rsid w:val="00BF5134"/>
    <w:rsid w:val="00C029E4"/>
    <w:rsid w:val="00C05D8B"/>
    <w:rsid w:val="00C07F6F"/>
    <w:rsid w:val="00C11F6F"/>
    <w:rsid w:val="00C12D50"/>
    <w:rsid w:val="00C16967"/>
    <w:rsid w:val="00C16B04"/>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A75F5"/>
    <w:rsid w:val="00CB1D19"/>
    <w:rsid w:val="00CC5ED1"/>
    <w:rsid w:val="00CD061B"/>
    <w:rsid w:val="00CD5D4B"/>
    <w:rsid w:val="00CE0F61"/>
    <w:rsid w:val="00CE2F98"/>
    <w:rsid w:val="00CE4E5E"/>
    <w:rsid w:val="00CE58F8"/>
    <w:rsid w:val="00CF4C32"/>
    <w:rsid w:val="00CF528F"/>
    <w:rsid w:val="00CF59FB"/>
    <w:rsid w:val="00D038A8"/>
    <w:rsid w:val="00D04381"/>
    <w:rsid w:val="00D10FC0"/>
    <w:rsid w:val="00D11491"/>
    <w:rsid w:val="00D11A2F"/>
    <w:rsid w:val="00D121FC"/>
    <w:rsid w:val="00D135C6"/>
    <w:rsid w:val="00D14044"/>
    <w:rsid w:val="00D21549"/>
    <w:rsid w:val="00D225E4"/>
    <w:rsid w:val="00D25795"/>
    <w:rsid w:val="00D322CA"/>
    <w:rsid w:val="00D338C6"/>
    <w:rsid w:val="00D34C9B"/>
    <w:rsid w:val="00D35205"/>
    <w:rsid w:val="00D417C2"/>
    <w:rsid w:val="00D44009"/>
    <w:rsid w:val="00D47F70"/>
    <w:rsid w:val="00D50229"/>
    <w:rsid w:val="00D50F13"/>
    <w:rsid w:val="00D51502"/>
    <w:rsid w:val="00D52157"/>
    <w:rsid w:val="00D5261C"/>
    <w:rsid w:val="00D5513E"/>
    <w:rsid w:val="00D73100"/>
    <w:rsid w:val="00D751E1"/>
    <w:rsid w:val="00D81B84"/>
    <w:rsid w:val="00D90F8E"/>
    <w:rsid w:val="00DA2E71"/>
    <w:rsid w:val="00DA7468"/>
    <w:rsid w:val="00DC0E11"/>
    <w:rsid w:val="00DC3F97"/>
    <w:rsid w:val="00DD2019"/>
    <w:rsid w:val="00DD4C16"/>
    <w:rsid w:val="00DE0239"/>
    <w:rsid w:val="00E00276"/>
    <w:rsid w:val="00E00310"/>
    <w:rsid w:val="00E0039F"/>
    <w:rsid w:val="00E01DF3"/>
    <w:rsid w:val="00E045AD"/>
    <w:rsid w:val="00E049B6"/>
    <w:rsid w:val="00E05457"/>
    <w:rsid w:val="00E05C41"/>
    <w:rsid w:val="00E0771D"/>
    <w:rsid w:val="00E11E01"/>
    <w:rsid w:val="00E160F4"/>
    <w:rsid w:val="00E16762"/>
    <w:rsid w:val="00E17F6A"/>
    <w:rsid w:val="00E22FD7"/>
    <w:rsid w:val="00E41727"/>
    <w:rsid w:val="00E442A9"/>
    <w:rsid w:val="00E44537"/>
    <w:rsid w:val="00E56FDA"/>
    <w:rsid w:val="00E57189"/>
    <w:rsid w:val="00E57A07"/>
    <w:rsid w:val="00E7726D"/>
    <w:rsid w:val="00E81D73"/>
    <w:rsid w:val="00E83B04"/>
    <w:rsid w:val="00E90DC4"/>
    <w:rsid w:val="00E9309D"/>
    <w:rsid w:val="00E94437"/>
    <w:rsid w:val="00EA0514"/>
    <w:rsid w:val="00EB550D"/>
    <w:rsid w:val="00EB6C90"/>
    <w:rsid w:val="00EC08A1"/>
    <w:rsid w:val="00EC4771"/>
    <w:rsid w:val="00EC5F9A"/>
    <w:rsid w:val="00EE1D09"/>
    <w:rsid w:val="00EE7240"/>
    <w:rsid w:val="00EE76A1"/>
    <w:rsid w:val="00EF66B8"/>
    <w:rsid w:val="00F07A45"/>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 w:val="5A02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0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4347387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114136771">
      <w:bodyDiv w:val="1"/>
      <w:marLeft w:val="0"/>
      <w:marRight w:val="0"/>
      <w:marTop w:val="0"/>
      <w:marBottom w:val="0"/>
      <w:divBdr>
        <w:top w:val="none" w:sz="0" w:space="0" w:color="auto"/>
        <w:left w:val="none" w:sz="0" w:space="0" w:color="auto"/>
        <w:bottom w:val="none" w:sz="0" w:space="0" w:color="auto"/>
        <w:right w:val="none" w:sz="0" w:space="0" w:color="auto"/>
      </w:divBdr>
    </w:div>
    <w:div w:id="1118372666">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_veteransrights_ua@coe.in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chuk\Documents\MoD_Anti-harrasment%20and%20anti-discrimination%20training\Tender\Framework%20contract\AE%20CBP%20FC%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1FC2362E35414196895F15BFED6B45"/>
        <w:category>
          <w:name w:val="General"/>
          <w:gallery w:val="placeholder"/>
        </w:category>
        <w:types>
          <w:type w:val="bbPlcHdr"/>
        </w:types>
        <w:behaviors>
          <w:behavior w:val="content"/>
        </w:behaviors>
        <w:guid w:val="{FF9DBE98-A3A0-4423-8C08-8AB0E2BE7E3F}"/>
      </w:docPartPr>
      <w:docPartBody>
        <w:p w:rsidR="00934305" w:rsidRDefault="00000000">
          <w:pPr>
            <w:pStyle w:val="701FC2362E35414196895F15BFED6B45"/>
          </w:pPr>
          <w:r w:rsidRPr="00802563">
            <w:rPr>
              <w:rStyle w:val="PlaceholderText"/>
              <w:rFonts w:ascii="Arial Narrow" w:hAnsi="Arial Narrow"/>
              <w:sz w:val="20"/>
              <w:szCs w:val="20"/>
              <w:highlight w:val="cyan"/>
            </w:rPr>
            <w:t>date</w:t>
          </w:r>
        </w:p>
      </w:docPartBody>
    </w:docPart>
    <w:docPart>
      <w:docPartPr>
        <w:name w:val="83A186F68EE24F9394362DCEFE085D2A"/>
        <w:category>
          <w:name w:val="General"/>
          <w:gallery w:val="placeholder"/>
        </w:category>
        <w:types>
          <w:type w:val="bbPlcHdr"/>
        </w:types>
        <w:behaviors>
          <w:behavior w:val="content"/>
        </w:behaviors>
        <w:guid w:val="{B4A2CD8B-0A43-4967-8AC1-482BB77B6C60}"/>
      </w:docPartPr>
      <w:docPartBody>
        <w:p w:rsidR="00934305" w:rsidRDefault="00000000">
          <w:pPr>
            <w:pStyle w:val="83A186F68EE24F9394362DCEFE085D2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11"/>
    <w:rsid w:val="001F2F11"/>
    <w:rsid w:val="004424F9"/>
    <w:rsid w:val="00885CC8"/>
    <w:rsid w:val="00893C8B"/>
    <w:rsid w:val="00934305"/>
    <w:rsid w:val="00DD2019"/>
    <w:rsid w:val="00F40D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701FC2362E35414196895F15BFED6B45">
    <w:name w:val="701FC2362E35414196895F15BFED6B45"/>
  </w:style>
  <w:style w:type="paragraph" w:customStyle="1" w:styleId="83A186F68EE24F9394362DCEFE085D2A">
    <w:name w:val="83A186F68EE24F9394362DCEFE085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3.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4.xml><?xml version="1.0" encoding="utf-8"?>
<ds:datastoreItem xmlns:ds="http://schemas.openxmlformats.org/officeDocument/2006/customXml" ds:itemID="{9A8662ED-F1B5-40E6-AB24-6A944E7D7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 CBP FC EN</Template>
  <TotalTime>0</TotalTime>
  <Pages>12</Pages>
  <Words>6444</Words>
  <Characters>36737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2025-04-24T11:09:00Z</dcterms:created>
  <dcterms:modified xsi:type="dcterms:W3CDTF">2025-04-24T13:36:00Z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