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21873ECC" w:rsidR="00D82C18" w:rsidRPr="00183C34" w:rsidRDefault="00674B9E" w:rsidP="00183C34">
      <w:pPr>
        <w:spacing w:before="120" w:after="120" w:line="260" w:lineRule="atLeast"/>
        <w:rPr>
          <w:rFonts w:ascii="Verdana" w:hAnsi="Verdana"/>
          <w:b/>
          <w:bCs/>
          <w:sz w:val="28"/>
          <w:lang w:val="en-US"/>
        </w:rPr>
      </w:pPr>
      <w:r w:rsidRPr="00183C34">
        <w:rPr>
          <w:rFonts w:ascii="Verdana" w:hAnsi="Verdana"/>
          <w:b/>
          <w:bCs/>
          <w:sz w:val="28"/>
          <w:szCs w:val="28"/>
          <w:lang w:val="mk-MK"/>
        </w:rPr>
        <w:t>Лекција 1.</w:t>
      </w:r>
      <w:r w:rsidR="004F4736" w:rsidRPr="00183C34">
        <w:rPr>
          <w:rFonts w:ascii="Verdana" w:hAnsi="Verdana"/>
          <w:b/>
          <w:bCs/>
          <w:sz w:val="28"/>
          <w:szCs w:val="28"/>
          <w:lang w:val="mk-MK"/>
        </w:rPr>
        <w:t>2</w:t>
      </w:r>
      <w:r w:rsidRPr="00183C34">
        <w:rPr>
          <w:rFonts w:ascii="Verdana" w:hAnsi="Verdana"/>
          <w:b/>
          <w:bCs/>
          <w:sz w:val="28"/>
          <w:szCs w:val="28"/>
          <w:lang w:val="mk-MK"/>
        </w:rPr>
        <w:t xml:space="preserve"> Меѓународна соработка во глобална економија</w:t>
      </w:r>
      <w:r w:rsidR="004F4736" w:rsidRPr="00183C34">
        <w:rPr>
          <w:rFonts w:ascii="Verdana" w:hAnsi="Verdana"/>
          <w:b/>
          <w:bCs/>
          <w:sz w:val="28"/>
          <w:szCs w:val="28"/>
          <w:lang w:val="mk-MK"/>
        </w:rPr>
        <w:t xml:space="preserve"> (онлајн верзија)</w:t>
      </w:r>
    </w:p>
    <w:p w14:paraId="1D0E3DC5" w14:textId="77777777" w:rsidR="00C115FC" w:rsidRPr="00183C34" w:rsidRDefault="00C115FC" w:rsidP="00183C34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183C34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4890BFC" w14:textId="751B609C" w:rsidR="00773F6C" w:rsidRPr="00183C34" w:rsidRDefault="00674B9E" w:rsidP="00183C34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en-US"/>
              </w:rPr>
            </w:pPr>
            <w:r w:rsidRPr="00183C34">
              <w:rPr>
                <w:rFonts w:ascii="Verdana" w:hAnsi="Verdana"/>
                <w:sz w:val="22"/>
                <w:szCs w:val="22"/>
                <w:lang w:val="mk-MK"/>
              </w:rPr>
              <w:t>Лекција 1.</w:t>
            </w:r>
            <w:r w:rsidR="004F4736" w:rsidRPr="00183C34">
              <w:rPr>
                <w:rFonts w:ascii="Verdana" w:hAnsi="Verdana"/>
                <w:sz w:val="22"/>
                <w:szCs w:val="22"/>
                <w:lang w:val="mk-MK"/>
              </w:rPr>
              <w:t>2</w:t>
            </w:r>
            <w:r w:rsidRPr="00183C34">
              <w:rPr>
                <w:rFonts w:ascii="Verdana" w:hAnsi="Verdana"/>
                <w:sz w:val="22"/>
                <w:szCs w:val="22"/>
                <w:lang w:val="mk-MK"/>
              </w:rPr>
              <w:t xml:space="preserve"> Меѓународна соработка во глобална економија</w:t>
            </w:r>
            <w:r w:rsidR="004F4736" w:rsidRPr="00183C34">
              <w:rPr>
                <w:rFonts w:ascii="Verdana" w:hAnsi="Verdana"/>
                <w:sz w:val="22"/>
                <w:szCs w:val="22"/>
                <w:lang w:val="mk-MK"/>
              </w:rPr>
              <w:t xml:space="preserve"> (онлајн верзија)</w:t>
            </w:r>
          </w:p>
          <w:p w14:paraId="0067FF35" w14:textId="189D761A" w:rsidR="00D82C18" w:rsidRPr="00183C34" w:rsidRDefault="00D82C18" w:rsidP="00183C34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3D3F294F" w:rsidR="00D82C18" w:rsidRPr="00183C34" w:rsidRDefault="00674B9E" w:rsidP="00183C34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183C34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183C34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F4736" w:rsidRPr="00183C34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4</w:t>
            </w:r>
            <w:r w:rsidRPr="00183C34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0 минути</w:t>
            </w:r>
            <w:r w:rsidR="00E13BE7" w:rsidRPr="00183C34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183C34" w14:paraId="7C1107AB" w14:textId="77777777" w:rsidTr="004D35F1">
        <w:trPr>
          <w:trHeight w:val="2096"/>
        </w:trPr>
        <w:tc>
          <w:tcPr>
            <w:tcW w:w="9010" w:type="dxa"/>
            <w:gridSpan w:val="3"/>
            <w:vAlign w:val="center"/>
          </w:tcPr>
          <w:p w14:paraId="0B1C3404" w14:textId="5943F3B0" w:rsidR="00E7344B" w:rsidRPr="00183C34" w:rsidRDefault="00674B9E" w:rsidP="00183C3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183C34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183C34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73D17247" w:rsidR="000F7896" w:rsidRPr="00183C34" w:rsidRDefault="00674B9E" w:rsidP="00183C3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183C34">
              <w:rPr>
                <w:lang w:val="mk-MK"/>
              </w:rPr>
              <w:t>Персонален компјутер/</w:t>
            </w:r>
            <w:r w:rsidR="007B5F82" w:rsidRPr="00183C34">
              <w:rPr>
                <w:lang w:val="mk-MK"/>
              </w:rPr>
              <w:t>л</w:t>
            </w:r>
            <w:r w:rsidRPr="00183C34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183C34">
              <w:rPr>
                <w:lang w:val="en-GB"/>
              </w:rPr>
              <w:t xml:space="preserve"> </w:t>
            </w:r>
          </w:p>
          <w:p w14:paraId="0C231C08" w14:textId="77777777" w:rsidR="004F4736" w:rsidRPr="00183C34" w:rsidRDefault="00674B9E" w:rsidP="00183C3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183C34">
              <w:rPr>
                <w:lang w:val="mk-MK"/>
              </w:rPr>
              <w:t>Интернет пристап</w:t>
            </w:r>
          </w:p>
          <w:p w14:paraId="62A10C2C" w14:textId="56FA94C6" w:rsidR="000F7896" w:rsidRPr="00183C34" w:rsidRDefault="004F4736" w:rsidP="00183C3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183C34">
              <w:rPr>
                <w:lang w:val="mk-MK"/>
              </w:rPr>
              <w:t>Пристап до софтвер/платформа за онлајн конференции</w:t>
            </w:r>
            <w:r w:rsidR="000F7896" w:rsidRPr="00183C34">
              <w:rPr>
                <w:lang w:val="en-GB"/>
              </w:rPr>
              <w:t xml:space="preserve"> </w:t>
            </w:r>
          </w:p>
          <w:p w14:paraId="662A5D9F" w14:textId="0CBCA357" w:rsidR="00852CB6" w:rsidRPr="00183C34" w:rsidRDefault="00852CB6" w:rsidP="00183C3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183C34">
              <w:rPr>
                <w:lang w:val="mk-MK"/>
              </w:rPr>
              <w:t>Прожектор и екран за прикажување</w:t>
            </w:r>
          </w:p>
          <w:p w14:paraId="14CF9EF0" w14:textId="69AA1D03" w:rsidR="000F7896" w:rsidRPr="00183C34" w:rsidRDefault="004F4736" w:rsidP="00183C3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US"/>
              </w:rPr>
            </w:pPr>
            <w:r w:rsidRPr="00183C34">
              <w:rPr>
                <w:lang w:val="mk-MK"/>
              </w:rPr>
              <w:t>Бележници и пенкала за учесниците</w:t>
            </w:r>
          </w:p>
        </w:tc>
      </w:tr>
      <w:tr w:rsidR="00E7344B" w:rsidRPr="00183C34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34602AF3" w14:textId="081504DB" w:rsidR="00A03CF0" w:rsidRPr="00183C34" w:rsidRDefault="00674B9E" w:rsidP="00183C3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183C34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183C34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038FBA90" w14:textId="60473F30" w:rsidR="004D35F1" w:rsidRPr="00183C34" w:rsidRDefault="00674B9E" w:rsidP="00183C34">
            <w:pPr>
              <w:widowControl w:val="0"/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183C34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>Оваа сесија е дизајнирана да биде општ вовед во темата и потсетник на некои од информациите од воведниот курс.</w:t>
            </w:r>
            <w:r w:rsidR="004D35F1" w:rsidRPr="00183C34"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183C34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 xml:space="preserve">Оваа сесија ќе даде преглед на потребата од меѓународна соработка и ќе им овозможи на </w:t>
            </w:r>
            <w:r w:rsidR="007B5F82" w:rsidRPr="00183C34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>претставници</w:t>
            </w:r>
            <w:r w:rsidRPr="00183C34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 xml:space="preserve">те општ вовед во проблемите. </w:t>
            </w:r>
            <w:r w:rsidR="004D35F1" w:rsidRPr="00183C3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83C34">
              <w:rPr>
                <w:rFonts w:ascii="Verdana" w:hAnsi="Verdana" w:cs="Arial"/>
                <w:sz w:val="18"/>
                <w:szCs w:val="18"/>
                <w:lang w:val="mk-MK"/>
              </w:rPr>
              <w:t>Ќе се дискутира за предизвици</w:t>
            </w:r>
            <w:r w:rsidR="007B5F82" w:rsidRPr="00183C34">
              <w:rPr>
                <w:rFonts w:ascii="Verdana" w:hAnsi="Verdana" w:cs="Arial"/>
                <w:sz w:val="18"/>
                <w:szCs w:val="18"/>
                <w:lang w:val="mk-MK"/>
              </w:rPr>
              <w:t>те со кои ќе се соочуваат</w:t>
            </w:r>
            <w:r w:rsidRPr="00183C34">
              <w:rPr>
                <w:rFonts w:ascii="Verdana" w:hAnsi="Verdana" w:cs="Arial"/>
                <w:sz w:val="18"/>
                <w:szCs w:val="18"/>
                <w:lang w:val="mk-MK"/>
              </w:rPr>
              <w:t xml:space="preserve"> при добивање електронски докази во глобална економија, со фокус на Конвенцијата од Будимпешта и за потребата да се биде свесен за достапните алатки за меѓународна соработка. </w:t>
            </w:r>
            <w:r w:rsidR="004D35F1" w:rsidRPr="00183C34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3FE58655" w14:textId="04E941D8" w:rsidR="00A03CF0" w:rsidRPr="00183C34" w:rsidRDefault="00A03CF0" w:rsidP="00183C34">
            <w:pPr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03CF0" w:rsidRPr="00183C34" w14:paraId="1B5A80A7" w14:textId="77777777" w:rsidTr="00F1574D">
        <w:trPr>
          <w:trHeight w:val="5894"/>
        </w:trPr>
        <w:tc>
          <w:tcPr>
            <w:tcW w:w="9010" w:type="dxa"/>
            <w:gridSpan w:val="3"/>
            <w:vAlign w:val="center"/>
          </w:tcPr>
          <w:p w14:paraId="559A7E05" w14:textId="3F079BE9" w:rsidR="00A03CF0" w:rsidRPr="00183C34" w:rsidRDefault="00674B9E" w:rsidP="00183C34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18"/>
                <w:szCs w:val="18"/>
              </w:rPr>
            </w:pPr>
            <w:r w:rsidRPr="00183C34">
              <w:rPr>
                <w:rFonts w:ascii="Verdana" w:hAnsi="Verdana"/>
                <w:b/>
                <w:sz w:val="18"/>
                <w:szCs w:val="18"/>
                <w:lang w:val="mk-MK"/>
              </w:rPr>
              <w:t>Цели:</w:t>
            </w:r>
          </w:p>
          <w:p w14:paraId="7F2FB9EC" w14:textId="77777777" w:rsidR="0069167B" w:rsidRPr="00183C34" w:rsidRDefault="0069167B" w:rsidP="00183C34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18"/>
                <w:szCs w:val="18"/>
              </w:rPr>
            </w:pPr>
          </w:p>
          <w:p w14:paraId="6CEBA229" w14:textId="204C2ABF" w:rsidR="0069167B" w:rsidRPr="00183C34" w:rsidRDefault="00DE1DEB" w:rsidP="00183C34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83C34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До</w:t>
            </w:r>
            <w:r w:rsidR="00C06B0D" w:rsidRPr="00183C34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 крајот на оваа сесија, </w:t>
            </w:r>
            <w:r w:rsidR="007B5F82" w:rsidRPr="00183C34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</w:t>
            </w:r>
            <w:r w:rsidR="00C06B0D" w:rsidRPr="00183C34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те ќе можат да:</w:t>
            </w:r>
          </w:p>
          <w:p w14:paraId="23F27F77" w14:textId="5107D895" w:rsidR="0069167B" w:rsidRPr="00183C34" w:rsidRDefault="00C06B0D" w:rsidP="00183C34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Ја препознаат глобалната димензија на интернетот и меѓународната димензија на сајбер-криминалот</w:t>
            </w:r>
          </w:p>
          <w:p w14:paraId="3D7CBDA3" w14:textId="350CA66B" w:rsidR="0069167B" w:rsidRPr="00183C34" w:rsidRDefault="00C06B0D" w:rsidP="00183C34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Ја објаснат важноста од меѓународна соработка и ги препознаат достапните инструменти за меѓународна соработка во областа на сајбер-криминалот</w:t>
            </w:r>
          </w:p>
          <w:p w14:paraId="0D388DEE" w14:textId="41592BFD" w:rsidR="0069167B" w:rsidRPr="00183C34" w:rsidRDefault="00A46481" w:rsidP="00183C34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Ја идентификуваат потребата од многу брзи и ефикасни канали за меѓународна соработка и достапните инструменти, начинот на кој се користат, временските рамки и ефективноста</w:t>
            </w:r>
          </w:p>
          <w:p w14:paraId="3305372C" w14:textId="14F96FF1" w:rsidR="0069167B" w:rsidRPr="00183C34" w:rsidRDefault="00A46481" w:rsidP="00183C34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Ги опишат напорите на меѓународните организации во врска со спроведувањето на нови методи </w:t>
            </w:r>
            <w:r w:rsidR="00DE1DEB" w:rsidRPr="00183C34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а меѓународна соработка</w:t>
            </w:r>
          </w:p>
          <w:p w14:paraId="61ABEAC5" w14:textId="691E86D1" w:rsidR="004D35F1" w:rsidRPr="00183C34" w:rsidRDefault="00940926" w:rsidP="00183C34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Дискутираат за Конвенцијата од Будимпешта за сајбер-криминал - да ги идентификуваат општите принципи</w:t>
            </w:r>
            <w:r w:rsidR="004D35F1" w:rsidRPr="00183C34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5703B7" w:rsidRPr="00183C34" w14:paraId="03110757" w14:textId="77777777" w:rsidTr="004D35F1">
        <w:trPr>
          <w:trHeight w:val="431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2933A262" w:rsidR="005703B7" w:rsidRPr="00183C34" w:rsidRDefault="00940926" w:rsidP="00183C34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  <w:r w:rsidRPr="00183C34">
              <w:rPr>
                <w:rFonts w:ascii="Verdana" w:hAnsi="Verdana"/>
                <w:b/>
                <w:color w:val="000000" w:themeColor="text1"/>
                <w:sz w:val="18"/>
                <w:szCs w:val="18"/>
                <w:lang w:val="mk-MK"/>
              </w:rPr>
              <w:lastRenderedPageBreak/>
              <w:t>Упатство за обучувачи</w:t>
            </w:r>
          </w:p>
          <w:p w14:paraId="70CF69D7" w14:textId="3CE94D0A" w:rsidR="0069167B" w:rsidRPr="00183C34" w:rsidRDefault="00940926" w:rsidP="00183C34">
            <w:p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83C34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mk-MK"/>
              </w:rPr>
              <w:t>За време на сесијата треба да се разгледаат следните теми:</w:t>
            </w:r>
          </w:p>
          <w:p w14:paraId="5DF596C2" w14:textId="5D3D3E64" w:rsidR="0069167B" w:rsidRPr="00183C34" w:rsidRDefault="00940926" w:rsidP="00183C34">
            <w:pPr>
              <w:pStyle w:val="ListParagraph"/>
              <w:numPr>
                <w:ilvl w:val="0"/>
                <w:numId w:val="17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Дискусија за сајбер-криминал и електронски докази кои ги разгледуваат нивните главни дефинирачки карактеристики</w:t>
            </w:r>
            <w:r w:rsidR="004D35F1" w:rsidRPr="00183C34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9F85A05" w14:textId="118F604B" w:rsidR="0069167B" w:rsidRPr="00183C34" w:rsidRDefault="00024CE2" w:rsidP="00183C34">
            <w:pPr>
              <w:pStyle w:val="ListParagraph"/>
              <w:numPr>
                <w:ilvl w:val="0"/>
                <w:numId w:val="17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Кои предизвици се вклучени при добивање на електронски докази во глобална економија – ова ќе вклучува, меѓу другото, разгледување на проблемот</w:t>
            </w:r>
            <w:r w:rsidR="004D35F1" w:rsidRPr="00183C34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8CF37D3" w14:textId="42A5699F" w:rsidR="0069167B" w:rsidRPr="00183C34" w:rsidRDefault="00024CE2" w:rsidP="00183C34">
            <w:pPr>
              <w:pStyle w:val="ListParagraph"/>
              <w:numPr>
                <w:ilvl w:val="0"/>
                <w:numId w:val="17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Потребата за меѓународна соработка и </w:t>
            </w:r>
            <w:r w:rsidR="0054695D" w:rsidRPr="00183C34">
              <w:rPr>
                <w:rFonts w:ascii="Verdana" w:hAnsi="Verdana"/>
                <w:sz w:val="18"/>
                <w:szCs w:val="18"/>
                <w:lang w:val="mk-MK"/>
              </w:rPr>
              <w:t>да се биде свесен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за достапните алатки.</w:t>
            </w:r>
            <w:r w:rsidR="004D35F1" w:rsidRPr="00183C34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915F19" w:rsidRPr="00183C34">
              <w:rPr>
                <w:rFonts w:ascii="Verdana" w:hAnsi="Verdana"/>
                <w:sz w:val="18"/>
                <w:szCs w:val="18"/>
                <w:lang w:val="mk-MK"/>
              </w:rPr>
              <w:t>О</w:t>
            </w:r>
            <w:r w:rsidR="00771C27" w:rsidRPr="00183C34">
              <w:rPr>
                <w:rFonts w:ascii="Verdana" w:hAnsi="Verdana"/>
                <w:sz w:val="18"/>
                <w:szCs w:val="18"/>
                <w:lang w:val="mk-MK"/>
              </w:rPr>
              <w:t>ва ќе вклучува кратка дискусија за формална и неформална соработка (со фокус на Конвенцијата од Будимпешта).</w:t>
            </w:r>
            <w:r w:rsidR="004D35F1" w:rsidRPr="00183C34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4767F37B" w14:textId="5ED1DB97" w:rsidR="0069167B" w:rsidRPr="00183C34" w:rsidRDefault="00771C27" w:rsidP="00183C34">
            <w:pPr>
              <w:pStyle w:val="ListParagraph"/>
              <w:numPr>
                <w:ilvl w:val="0"/>
                <w:numId w:val="17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 w:eastAsia="en-GB"/>
              </w:rPr>
              <w:t>Формална соработка (заемна правна помош во кривични предмети – размена на докази)</w:t>
            </w:r>
          </w:p>
          <w:p w14:paraId="02BD84DE" w14:textId="04F63CAC" w:rsidR="0069167B" w:rsidRPr="00183C34" w:rsidRDefault="00771C27" w:rsidP="00183C34">
            <w:pPr>
              <w:pStyle w:val="ListParagraph"/>
              <w:numPr>
                <w:ilvl w:val="0"/>
                <w:numId w:val="17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 w:eastAsia="en-GB"/>
              </w:rPr>
              <w:t>Квази-неформална соработка (размена на информации засновани на некои правила/структура, на пример,</w:t>
            </w:r>
            <w:r w:rsidR="004D35F1" w:rsidRPr="00183C34">
              <w:rPr>
                <w:rFonts w:ascii="Verdana" w:hAnsi="Verdana"/>
                <w:sz w:val="18"/>
                <w:szCs w:val="18"/>
                <w:lang w:eastAsia="en-GB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 w:eastAsia="en-GB"/>
              </w:rPr>
              <w:t>Интерпол)</w:t>
            </w:r>
          </w:p>
          <w:p w14:paraId="0AD1ED3A" w14:textId="758240F0" w:rsidR="0069167B" w:rsidRPr="00183C34" w:rsidRDefault="00771C27" w:rsidP="00183C34">
            <w:pPr>
              <w:pStyle w:val="ListParagraph"/>
              <w:numPr>
                <w:ilvl w:val="0"/>
                <w:numId w:val="17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 w:eastAsia="en-GB"/>
              </w:rPr>
              <w:t>неформална соработка (неформална размена на информации – на</w:t>
            </w:r>
            <w:r w:rsidR="0054695D" w:rsidRPr="00183C34">
              <w:rPr>
                <w:rFonts w:ascii="Verdana" w:hAnsi="Verdana"/>
                <w:sz w:val="18"/>
                <w:szCs w:val="18"/>
                <w:lang w:val="mk-MK" w:eastAsia="en-GB"/>
              </w:rPr>
              <w:t xml:space="preserve"> пример, соработка помеѓу полициските служби</w:t>
            </w:r>
            <w:r w:rsidRPr="00183C34">
              <w:rPr>
                <w:rFonts w:ascii="Verdana" w:hAnsi="Verdana"/>
                <w:sz w:val="18"/>
                <w:szCs w:val="18"/>
                <w:lang w:val="mk-MK" w:eastAsia="en-GB"/>
              </w:rPr>
              <w:t>)</w:t>
            </w:r>
            <w:r w:rsidR="004D35F1" w:rsidRPr="00183C34">
              <w:rPr>
                <w:rFonts w:ascii="Verdana" w:hAnsi="Verdana"/>
                <w:sz w:val="18"/>
                <w:szCs w:val="18"/>
                <w:lang w:eastAsia="en-GB"/>
              </w:rPr>
              <w:t xml:space="preserve"> </w:t>
            </w:r>
          </w:p>
          <w:p w14:paraId="5EFF4BEF" w14:textId="54BCD2EA" w:rsidR="00006EAD" w:rsidRPr="00183C34" w:rsidRDefault="00771C27" w:rsidP="00183C34">
            <w:pPr>
              <w:pStyle w:val="ListParagraph"/>
              <w:numPr>
                <w:ilvl w:val="0"/>
                <w:numId w:val="17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 w:eastAsia="en-GB"/>
              </w:rPr>
              <w:t>Соработка во јавниот сектор (размена на информации помеѓу приватни сектори и спроведувањето на законот)</w:t>
            </w:r>
          </w:p>
        </w:tc>
      </w:tr>
      <w:tr w:rsidR="005A4E47" w:rsidRPr="00183C34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D2CABB1" w:rsidR="005A4E47" w:rsidRPr="00183C34" w:rsidRDefault="00771C27" w:rsidP="00183C34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183C34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183C34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5C372D9" w:rsidR="00D82C18" w:rsidRPr="00183C34" w:rsidRDefault="00771C27" w:rsidP="00183C34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83C34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6619EEF5" w:rsidR="00D82C18" w:rsidRPr="00183C34" w:rsidRDefault="00771C27" w:rsidP="00183C3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183C34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183C34" w14:paraId="11A12D7E" w14:textId="77777777" w:rsidTr="00183C34">
        <w:trPr>
          <w:trHeight w:val="998"/>
        </w:trPr>
        <w:tc>
          <w:tcPr>
            <w:tcW w:w="1525" w:type="dxa"/>
            <w:vAlign w:val="center"/>
          </w:tcPr>
          <w:p w14:paraId="5A89CF27" w14:textId="155B5853" w:rsidR="00F1574D" w:rsidRPr="00183C34" w:rsidRDefault="00771C27" w:rsidP="00183C3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7F91BF0D" w:rsidR="00556D69" w:rsidRPr="00183C34" w:rsidRDefault="0046332D" w:rsidP="00183C34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183C3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</w:t>
            </w:r>
            <w:r w:rsidR="0054695D" w:rsidRPr="00183C3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го</w:t>
            </w:r>
            <w:r w:rsidRPr="00183C3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вклучуваат </w:t>
            </w:r>
            <w:r w:rsidR="0054695D" w:rsidRPr="00183C3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183C3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 заедно со некои под-теми за потсетување од Воведната обука.</w:t>
            </w:r>
            <w:r w:rsidR="00556D69" w:rsidRPr="00183C34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F1574D" w:rsidRPr="00183C34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0393C126" w:rsidR="00F1574D" w:rsidRPr="00183C34" w:rsidRDefault="005832E1" w:rsidP="00183C3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4</w:t>
            </w:r>
            <w:r w:rsidR="00956658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15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094F14E4" w:rsidR="00556D69" w:rsidRPr="00183C34" w:rsidRDefault="00956658" w:rsidP="00183C34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183C34">
              <w:rPr>
                <w:rFonts w:ascii="Verdana" w:eastAsia="Times New Roman" w:hAnsi="Verdana"/>
                <w:lang w:val="mk-MK"/>
              </w:rPr>
              <w:t xml:space="preserve">Овие слајдови ќе ги потсети </w:t>
            </w:r>
            <w:r w:rsidR="007B5F82" w:rsidRPr="00183C34">
              <w:rPr>
                <w:rFonts w:ascii="Verdana" w:eastAsia="Times New Roman" w:hAnsi="Verdana"/>
                <w:lang w:val="mk-MK"/>
              </w:rPr>
              <w:t>претставници</w:t>
            </w:r>
            <w:r w:rsidRPr="00183C34">
              <w:rPr>
                <w:rFonts w:ascii="Verdana" w:eastAsia="Times New Roman" w:hAnsi="Verdana"/>
                <w:lang w:val="mk-MK"/>
              </w:rPr>
              <w:t>те за многу меѓународни организации кои се обидуваат да најдат соодветен пристап до феноменот на сајбер-криминал.</w:t>
            </w:r>
            <w:r w:rsidR="00BD7897" w:rsidRPr="00183C34">
              <w:rPr>
                <w:rFonts w:ascii="Verdana" w:eastAsia="Times New Roman" w:hAnsi="Verdana"/>
                <w:lang w:val="en-US"/>
              </w:rPr>
              <w:t xml:space="preserve"> </w:t>
            </w:r>
            <w:r w:rsidRPr="00183C34">
              <w:rPr>
                <w:rFonts w:ascii="Verdana" w:eastAsia="Times New Roman" w:hAnsi="Verdana"/>
                <w:lang w:val="mk-MK"/>
              </w:rPr>
              <w:t xml:space="preserve">Примерите на Интерпол, </w:t>
            </w:r>
            <w:r w:rsidR="00723C6E" w:rsidRPr="00183C34">
              <w:rPr>
                <w:rFonts w:ascii="Verdana" w:eastAsia="Times New Roman" w:hAnsi="Verdana"/>
                <w:lang w:val="mk-MK"/>
              </w:rPr>
              <w:t xml:space="preserve">Мрежата на ЕУ за 24/7 точка на контакт, </w:t>
            </w:r>
            <w:r w:rsidRPr="00183C34">
              <w:rPr>
                <w:rFonts w:ascii="Verdana" w:eastAsia="Times New Roman" w:hAnsi="Verdana"/>
                <w:lang w:val="mk-MK"/>
              </w:rPr>
              <w:t>Европол, Евроџаст, Европска</w:t>
            </w:r>
            <w:r w:rsidR="00723C6E" w:rsidRPr="00183C34">
              <w:rPr>
                <w:rFonts w:ascii="Verdana" w:eastAsia="Times New Roman" w:hAnsi="Verdana"/>
                <w:lang w:val="mk-MK"/>
              </w:rPr>
              <w:t>та</w:t>
            </w:r>
            <w:r w:rsidRPr="00183C34">
              <w:rPr>
                <w:rFonts w:ascii="Verdana" w:eastAsia="Times New Roman" w:hAnsi="Verdana"/>
                <w:lang w:val="mk-MK"/>
              </w:rPr>
              <w:t xml:space="preserve"> судска мрежа за сајбер-криминал, Европска</w:t>
            </w:r>
            <w:r w:rsidR="00723C6E" w:rsidRPr="00183C34">
              <w:rPr>
                <w:rFonts w:ascii="Verdana" w:eastAsia="Times New Roman" w:hAnsi="Verdana"/>
                <w:lang w:val="mk-MK"/>
              </w:rPr>
              <w:t>та</w:t>
            </w:r>
            <w:r w:rsidRPr="00183C34">
              <w:rPr>
                <w:rFonts w:ascii="Verdana" w:eastAsia="Times New Roman" w:hAnsi="Verdana"/>
                <w:lang w:val="mk-MK"/>
              </w:rPr>
              <w:t xml:space="preserve"> судска мрежа, Совет</w:t>
            </w:r>
            <w:r w:rsidR="00723C6E" w:rsidRPr="00183C34">
              <w:rPr>
                <w:rFonts w:ascii="Verdana" w:eastAsia="Times New Roman" w:hAnsi="Verdana"/>
                <w:lang w:val="mk-MK"/>
              </w:rPr>
              <w:t>от</w:t>
            </w:r>
            <w:r w:rsidRPr="00183C34">
              <w:rPr>
                <w:rFonts w:ascii="Verdana" w:eastAsia="Times New Roman" w:hAnsi="Verdana"/>
                <w:lang w:val="mk-MK"/>
              </w:rPr>
              <w:t xml:space="preserve"> на Европа, Обединети</w:t>
            </w:r>
            <w:r w:rsidR="00723C6E" w:rsidRPr="00183C34">
              <w:rPr>
                <w:rFonts w:ascii="Verdana" w:eastAsia="Times New Roman" w:hAnsi="Verdana"/>
                <w:lang w:val="mk-MK"/>
              </w:rPr>
              <w:t>те</w:t>
            </w:r>
            <w:r w:rsidRPr="00183C34">
              <w:rPr>
                <w:rFonts w:ascii="Verdana" w:eastAsia="Times New Roman" w:hAnsi="Verdana"/>
                <w:lang w:val="mk-MK"/>
              </w:rPr>
              <w:t xml:space="preserve"> нации, Г8, Африканска</w:t>
            </w:r>
            <w:r w:rsidR="00723C6E" w:rsidRPr="00183C34">
              <w:rPr>
                <w:rFonts w:ascii="Verdana" w:eastAsia="Times New Roman" w:hAnsi="Verdana"/>
                <w:lang w:val="mk-MK"/>
              </w:rPr>
              <w:t>та</w:t>
            </w:r>
            <w:r w:rsidRPr="00183C34">
              <w:rPr>
                <w:rFonts w:ascii="Verdana" w:eastAsia="Times New Roman" w:hAnsi="Verdana"/>
                <w:lang w:val="mk-MK"/>
              </w:rPr>
              <w:t xml:space="preserve"> Унија и Комонвелт</w:t>
            </w:r>
            <w:r w:rsidR="00723C6E" w:rsidRPr="00183C34">
              <w:rPr>
                <w:rFonts w:ascii="Verdana" w:eastAsia="Times New Roman" w:hAnsi="Verdana"/>
                <w:lang w:val="mk-MK"/>
              </w:rPr>
              <w:t>от</w:t>
            </w:r>
            <w:r w:rsidRPr="00183C34">
              <w:rPr>
                <w:rFonts w:ascii="Verdana" w:eastAsia="Times New Roman" w:hAnsi="Verdana"/>
                <w:lang w:val="mk-MK"/>
              </w:rPr>
              <w:t xml:space="preserve"> се претставени со детален дополнителен материјал во белешките на секој слајд.</w:t>
            </w:r>
          </w:p>
        </w:tc>
      </w:tr>
      <w:tr w:rsidR="00F1574D" w:rsidRPr="00183C34" w14:paraId="4F010995" w14:textId="77777777" w:rsidTr="006B6FDF">
        <w:trPr>
          <w:trHeight w:val="440"/>
        </w:trPr>
        <w:tc>
          <w:tcPr>
            <w:tcW w:w="1525" w:type="dxa"/>
            <w:vAlign w:val="center"/>
          </w:tcPr>
          <w:p w14:paraId="48504862" w14:textId="5976641C" w:rsidR="00556D69" w:rsidRPr="00183C34" w:rsidRDefault="00956658" w:rsidP="00183C3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1</w:t>
            </w:r>
            <w:r w:rsidR="005832E1" w:rsidRPr="00183C34">
              <w:rPr>
                <w:rFonts w:ascii="Verdana" w:hAnsi="Verdana"/>
                <w:sz w:val="18"/>
                <w:szCs w:val="18"/>
                <w:lang w:val="mk-MK"/>
              </w:rPr>
              <w:t>6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до 2</w:t>
            </w:r>
            <w:r w:rsidR="005832E1" w:rsidRPr="00183C34">
              <w:rPr>
                <w:rFonts w:ascii="Verdana" w:hAnsi="Verdana"/>
                <w:sz w:val="18"/>
                <w:szCs w:val="18"/>
                <w:lang w:val="mk-MK"/>
              </w:rPr>
              <w:t>2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054FD05A" w:rsidR="00450007" w:rsidRPr="00183C34" w:rsidRDefault="009C49F7" w:rsidP="00183C34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183C34">
              <w:rPr>
                <w:rFonts w:ascii="Verdana" w:eastAsia="Times New Roman" w:hAnsi="Verdana"/>
                <w:lang w:val="mk-MK"/>
              </w:rPr>
              <w:t xml:space="preserve">Овие слајдови </w:t>
            </w:r>
            <w:r w:rsidR="00723C6E" w:rsidRPr="00183C34">
              <w:rPr>
                <w:rFonts w:ascii="Verdana" w:eastAsia="Times New Roman" w:hAnsi="Verdana"/>
                <w:lang w:val="mk-MK"/>
              </w:rPr>
              <w:t>ќе ги потсетат</w:t>
            </w:r>
            <w:r w:rsidRPr="00183C34">
              <w:rPr>
                <w:rFonts w:ascii="Verdana" w:eastAsia="Times New Roman" w:hAnsi="Verdana"/>
                <w:lang w:val="mk-MK"/>
              </w:rPr>
              <w:t xml:space="preserve"> </w:t>
            </w:r>
            <w:r w:rsidR="007B5F82" w:rsidRPr="00183C34">
              <w:rPr>
                <w:rFonts w:ascii="Verdana" w:eastAsia="Times New Roman" w:hAnsi="Verdana"/>
                <w:lang w:val="mk-MK"/>
              </w:rPr>
              <w:t>претставници</w:t>
            </w:r>
            <w:r w:rsidRPr="00183C34">
              <w:rPr>
                <w:rFonts w:ascii="Verdana" w:eastAsia="Times New Roman" w:hAnsi="Verdana"/>
                <w:lang w:val="mk-MK"/>
              </w:rPr>
              <w:t xml:space="preserve">те </w:t>
            </w:r>
            <w:r w:rsidR="005832E1" w:rsidRPr="00183C34">
              <w:rPr>
                <w:rFonts w:ascii="Verdana" w:eastAsia="Times New Roman" w:hAnsi="Verdana"/>
                <w:lang w:val="mk-MK"/>
              </w:rPr>
              <w:t>н</w:t>
            </w:r>
            <w:r w:rsidRPr="00183C34">
              <w:rPr>
                <w:rFonts w:ascii="Verdana" w:eastAsia="Times New Roman" w:hAnsi="Verdana"/>
                <w:lang w:val="mk-MK"/>
              </w:rPr>
              <w:t>а алатките за меѓународна соработка во општа смисла, како што се Договорите за заемна правна помош и Законите за заемна правна помош</w:t>
            </w:r>
            <w:r w:rsidR="005832E1" w:rsidRPr="00183C34">
              <w:rPr>
                <w:rFonts w:ascii="Verdana" w:eastAsia="Times New Roman" w:hAnsi="Verdana"/>
                <w:lang w:val="mk-MK"/>
              </w:rPr>
              <w:t>, членовите за меѓународна соработка од Конвенцијата од Будимпешта и нејзините општи начела како примери за такви алатки.</w:t>
            </w:r>
          </w:p>
        </w:tc>
      </w:tr>
      <w:tr w:rsidR="00F1574D" w:rsidRPr="00183C34" w14:paraId="0425CAAD" w14:textId="77777777" w:rsidTr="00F1574D">
        <w:trPr>
          <w:trHeight w:val="1295"/>
        </w:trPr>
        <w:tc>
          <w:tcPr>
            <w:tcW w:w="1525" w:type="dxa"/>
            <w:vAlign w:val="center"/>
          </w:tcPr>
          <w:p w14:paraId="054F45E0" w14:textId="6E892FE3" w:rsidR="00F1574D" w:rsidRPr="00183C34" w:rsidRDefault="005832E1" w:rsidP="00183C3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23</w:t>
            </w:r>
            <w:r w:rsidR="002F40F0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35</w:t>
            </w:r>
          </w:p>
        </w:tc>
        <w:tc>
          <w:tcPr>
            <w:tcW w:w="7485" w:type="dxa"/>
            <w:gridSpan w:val="2"/>
            <w:vAlign w:val="center"/>
          </w:tcPr>
          <w:p w14:paraId="1E6E6FFA" w14:textId="5C7A3977" w:rsidR="005832E1" w:rsidRPr="00183C34" w:rsidRDefault="005832E1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Овие слајдови ги презентираат некои од постоечките главни дефинирачки карактеристики на концептите за „</w:t>
            </w:r>
            <w:r w:rsidR="00B71C11" w:rsidRPr="00183C34">
              <w:rPr>
                <w:rFonts w:ascii="Verdana" w:hAnsi="Verdana"/>
                <w:sz w:val="18"/>
                <w:szCs w:val="18"/>
                <w:lang w:val="mk-MK"/>
              </w:rPr>
              <w:t>компјутерски/с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ајбер-криминал“ и „мрежен криминал“ заедно со квалификација на постојните прекршоци врз основа на одредбите од Конвенцијата од Будимпешта.</w:t>
            </w:r>
            <w:r w:rsidRPr="00183C34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</w:p>
          <w:p w14:paraId="665322E4" w14:textId="0DCA99EC" w:rsidR="005832E1" w:rsidRPr="00183C34" w:rsidRDefault="005832E1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Експертот треба да им објасни на претставниците дека поради развојот на технологијата, не треба да се очекува дека сите кривични треба да се сметаат за сајбер-криминал, туку само оние форми што се дефинирани како такви со закон или зависат од ИКТ за нивно извршување. </w:t>
            </w:r>
          </w:p>
          <w:p w14:paraId="746B2C01" w14:textId="56751FD5" w:rsidR="00AB07AA" w:rsidRPr="00183C34" w:rsidRDefault="00844DA8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ја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пре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зентир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аат изложеност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на електронски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докази на значително поважни предизвици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како што се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наоѓање,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обезбедува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ње,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анализа и употреба во текот на кривичната постапка.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Слајдовите ќе опфатат некои важни аспекти на истот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о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, како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и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предизви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ците поврзани со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брзина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, време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то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, својств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ата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и предизви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ците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во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правните системи и применетите правила.</w:t>
            </w:r>
          </w:p>
          <w:p w14:paraId="4E840D49" w14:textId="39465801" w:rsidR="00AB07AA" w:rsidRPr="00183C34" w:rsidRDefault="00844DA8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Брзината е од суштинско значење за наоѓање и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обезбедува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ње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на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електронски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докази.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5C3871" w:rsidRPr="00183C34">
              <w:rPr>
                <w:rFonts w:ascii="Verdana" w:hAnsi="Verdana"/>
                <w:sz w:val="18"/>
                <w:szCs w:val="18"/>
                <w:lang w:val="mk-MK"/>
              </w:rPr>
              <w:t>Различни земји имаат различни правила во врска со зачувува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>ње и складирање на електронски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="005C3871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докази.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5C3871" w:rsidRPr="00183C34">
              <w:rPr>
                <w:rFonts w:ascii="Verdana" w:hAnsi="Verdana"/>
                <w:sz w:val="18"/>
                <w:szCs w:val="18"/>
                <w:lang w:val="mk-MK"/>
              </w:rPr>
              <w:t>Некои земји имаат режим за задржување податоци, додека други немаат.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A92887" w:rsidRPr="00183C34">
              <w:rPr>
                <w:rFonts w:ascii="Verdana" w:hAnsi="Verdana"/>
                <w:sz w:val="18"/>
                <w:szCs w:val="18"/>
                <w:lang w:val="mk-MK"/>
              </w:rPr>
              <w:t>Сепак, не треба да се земе здраво за готово дека електронските докази ќе бид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е</w:t>
            </w:r>
            <w:r w:rsidR="00A92887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можн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о да се обезбедат во</w:t>
            </w:r>
            <w:r w:rsidR="00A92887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неопределен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временски период</w:t>
            </w:r>
            <w:r w:rsidR="00A92887" w:rsidRPr="00183C34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A92887" w:rsidRPr="00183C34">
              <w:rPr>
                <w:rFonts w:ascii="Verdana" w:hAnsi="Verdana"/>
                <w:sz w:val="18"/>
                <w:szCs w:val="18"/>
                <w:lang w:val="mk-MK"/>
              </w:rPr>
              <w:t>Напротив, треба да се сфати дека треба да се преземат активности за нивно спроведување што е можно побрзо.</w:t>
            </w:r>
          </w:p>
          <w:p w14:paraId="3AFE8B27" w14:textId="6906F6D5" w:rsidR="00AB07AA" w:rsidRPr="00183C34" w:rsidRDefault="00A92887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Времето може да се занемари како важен дел од истрагата за сајбер-криминал и за наоѓање и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обезбедува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ње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на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електронски докази.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Постојат 24 временски зони во светот и максималната временска разлика може да биде 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до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12 часа.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C51B51" w:rsidRPr="00183C34">
              <w:rPr>
                <w:rFonts w:ascii="Verdana" w:hAnsi="Verdana"/>
                <w:sz w:val="18"/>
                <w:szCs w:val="18"/>
                <w:lang w:val="mk-MK"/>
              </w:rPr>
              <w:t>Имајќи предвид дека една секунда може да направи разлика помеѓу еде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н и друг корисник со динамична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IP</w:t>
            </w:r>
            <w:r w:rsidR="00C51B51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адреса, од клучно важење е точно да се одреди точното време на извршување на кривичното дело.</w:t>
            </w:r>
          </w:p>
          <w:p w14:paraId="522D24A5" w14:textId="572D4BF3" w:rsidR="00AB07AA" w:rsidRPr="00183C34" w:rsidRDefault="00C51B51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Електронските докази имаат извор.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Извор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е компјутерска програма за извршување што ја користи човек.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Мора да се воспостави врската помеѓу нив за да се идентификува 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>вистинското осомничено лице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, а подоцна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обвинет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>о лице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Од огромна важност е дека овој процес се пр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ави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во согласност со проце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с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ните закони што се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на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сила.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Доколку не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постои ваква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у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>соглас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е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>ност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, целата постапка е загрозена и може да биде укината во втората или подоцнежната апелациона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фаза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</w:p>
          <w:p w14:paraId="4D384E6F" w14:textId="46C7A1E0" w:rsidR="00556D69" w:rsidRPr="00183C34" w:rsidRDefault="00C51B51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Во 2020 година во светот има 195 земји и број различни правни системи.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A612BC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Системите за кривична правда се комплексни, а денес можат да бидат не само класични, како што се </w:t>
            </w:r>
            <w:r w:rsidR="00723C6E" w:rsidRPr="00183C34">
              <w:rPr>
                <w:rFonts w:ascii="Verdana" w:hAnsi="Verdana"/>
                <w:sz w:val="18"/>
                <w:szCs w:val="18"/>
                <w:lang w:val="mk-MK"/>
              </w:rPr>
              <w:t>уставното</w:t>
            </w:r>
            <w:r w:rsidR="00A612BC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или граѓанското право, туку и хибридни, како што е комбинирање на различни процедури од број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ни </w:t>
            </w:r>
            <w:r w:rsidR="00A612BC" w:rsidRPr="00183C34">
              <w:rPr>
                <w:rFonts w:ascii="Verdana" w:hAnsi="Verdana"/>
                <w:sz w:val="18"/>
                <w:szCs w:val="18"/>
                <w:lang w:val="mk-MK"/>
              </w:rPr>
              <w:t>системи.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A612BC" w:rsidRPr="00183C34">
              <w:rPr>
                <w:rFonts w:ascii="Verdana" w:hAnsi="Verdana"/>
                <w:sz w:val="18"/>
                <w:szCs w:val="18"/>
                <w:lang w:val="mk-MK"/>
              </w:rPr>
              <w:t>Во меѓународната соработка, овој факт треба дополнително да се набљудува и испита.</w:t>
            </w:r>
          </w:p>
        </w:tc>
      </w:tr>
      <w:tr w:rsidR="00F1574D" w:rsidRPr="00183C34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DE9D224" w14:textId="1EBFA7F6" w:rsidR="00F1574D" w:rsidRPr="00183C34" w:rsidRDefault="00B71C11" w:rsidP="00183C3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36</w:t>
            </w:r>
            <w:r w:rsidR="00A612BC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41</w:t>
            </w:r>
          </w:p>
        </w:tc>
        <w:tc>
          <w:tcPr>
            <w:tcW w:w="7485" w:type="dxa"/>
            <w:gridSpan w:val="2"/>
            <w:vAlign w:val="center"/>
          </w:tcPr>
          <w:p w14:paraId="0251FCC7" w14:textId="3AB20F3E" w:rsidR="00556D69" w:rsidRPr="00183C34" w:rsidRDefault="00885259" w:rsidP="00183C34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183C34">
              <w:rPr>
                <w:rFonts w:ascii="Verdana" w:hAnsi="Verdana"/>
                <w:szCs w:val="18"/>
                <w:lang w:val="mk-MK"/>
              </w:rPr>
              <w:t>Овие слајдови ги опфаќаат аспектите на соработка во формален, квази-неформален и во капацитет на приватниот сектор.</w:t>
            </w:r>
          </w:p>
          <w:p w14:paraId="4A480886" w14:textId="6C5FDE80" w:rsidR="00AB07AA" w:rsidRPr="00183C34" w:rsidRDefault="00885259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Формалната соработка е најприсутна форма на меѓународна соработка.</w:t>
            </w:r>
            <w:r w:rsidR="00AB07AA" w:rsidRPr="00183C34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Т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а има позитивни и негативни аспекти.</w:t>
            </w:r>
            <w:r w:rsidR="00AB07AA" w:rsidRPr="00183C34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Сепак, се чини дека </w:t>
            </w:r>
            <w:r w:rsidR="00A97750" w:rsidRPr="00183C34">
              <w:rPr>
                <w:rFonts w:ascii="Verdana" w:hAnsi="Verdana"/>
                <w:sz w:val="18"/>
                <w:szCs w:val="18"/>
                <w:lang w:val="mk-MK"/>
              </w:rPr>
              <w:t>има повеќе негативни отколку позитивни аспекти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и </w:t>
            </w:r>
            <w:r w:rsidR="00A97750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денес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истите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претставуваат</w:t>
            </w:r>
            <w:r w:rsidR="00A97750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поголем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проблем отколку решение.</w:t>
            </w:r>
            <w:r w:rsidR="00AB07AA" w:rsidRPr="00183C34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</w:p>
          <w:p w14:paraId="028A32EE" w14:textId="612AAF79" w:rsidR="00AB07AA" w:rsidRPr="00183C34" w:rsidRDefault="00885259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Квази-неформалната соработка е прилично популарна помеѓу органите за спроведување на законот, бидејќи користи канали за комуникација што се формално поставени, но без потреба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од обезбед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ување на различни одобренија или на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лоз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/наредби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од различни директни или поврзани надлежни органи. Сепак, прашањето за прифатливост на доказите може да биде проблем подоцна во постапката.</w:t>
            </w:r>
          </w:p>
          <w:p w14:paraId="3A6093E7" w14:textId="1FDD4852" w:rsidR="00AB07AA" w:rsidRPr="00183C34" w:rsidRDefault="00885259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Неформалната соработка обично е почетокот на сите истраги за сајбер-криминал на домашно и на меѓународно ниво.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0D69E1" w:rsidRPr="00183C34">
              <w:rPr>
                <w:rFonts w:ascii="Verdana" w:hAnsi="Verdana"/>
                <w:sz w:val="18"/>
                <w:szCs w:val="18"/>
                <w:lang w:val="mk-MK"/>
              </w:rPr>
              <w:t>Сепак, има број негативни аспекти што треба да се решат.</w:t>
            </w:r>
          </w:p>
          <w:p w14:paraId="3E4F3226" w14:textId="1BA61F4B" w:rsidR="00AB07AA" w:rsidRPr="00183C34" w:rsidRDefault="000D69E1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Соработката на јавниот и приватниот сектор во областа на сајбер-криминалот во однос на меѓународните аспекти на кривичното дело е исклучително важна компонента на истрагата и </w:t>
            </w:r>
            <w:r w:rsidR="00A97750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главната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фаза</w:t>
            </w:r>
            <w:r w:rsidR="00A97750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на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судење.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977771" w:rsidRPr="00183C34">
              <w:rPr>
                <w:rFonts w:ascii="Verdana" w:hAnsi="Verdana"/>
                <w:sz w:val="18"/>
                <w:szCs w:val="18"/>
                <w:lang w:val="mk-MK"/>
              </w:rPr>
              <w:t>Давателите на услугите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од приватниот сектор поврзани со информациските и комуникациски технологии (ИКТ) се главните носители на најкорисните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 xml:space="preserve">информации за истражителите на кривични дела,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обвинителите и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судиите.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</w:p>
          <w:p w14:paraId="6E2FA816" w14:textId="4B3834AD" w:rsidR="00AB07AA" w:rsidRPr="00183C34" w:rsidRDefault="00C566B6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Соработката со нив </w:t>
            </w:r>
            <w:r w:rsidR="00977771" w:rsidRPr="00183C34">
              <w:rPr>
                <w:rFonts w:ascii="Verdana" w:hAnsi="Verdana"/>
                <w:sz w:val="18"/>
                <w:szCs w:val="18"/>
                <w:lang w:val="mk-MK"/>
              </w:rPr>
              <w:t>за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наоѓање начини за тоа како да се забрза соработката и како истата да се направи попрецизна и покорисна е од голема важност доколку </w:t>
            </w:r>
            <w:r w:rsidR="00977771" w:rsidRPr="00183C34">
              <w:rPr>
                <w:rFonts w:ascii="Verdana" w:hAnsi="Verdana"/>
                <w:sz w:val="18"/>
                <w:szCs w:val="18"/>
                <w:lang w:val="mk-MK"/>
              </w:rPr>
              <w:t>целта 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да се постигне брзина во откривањето и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обезбедув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ањето докази.</w:t>
            </w:r>
            <w:r w:rsidR="00AB07AA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Затоа, во законски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граници, сите форми на таква соработка треба да бидат истражени и утврдени не само врз основа на присилни мерки и на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лоз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/наредби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, туку и врз основа на доброволни договори и слични форми на соработка.</w:t>
            </w:r>
          </w:p>
        </w:tc>
      </w:tr>
      <w:tr w:rsidR="00F1574D" w:rsidRPr="00183C34" w14:paraId="0A65AD6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55312634" w14:textId="58EB45B8" w:rsidR="00F1574D" w:rsidRPr="00183C34" w:rsidRDefault="00B71C11" w:rsidP="00183C3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42</w:t>
            </w:r>
            <w:r w:rsidR="00A26152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44</w:t>
            </w:r>
          </w:p>
        </w:tc>
        <w:tc>
          <w:tcPr>
            <w:tcW w:w="7485" w:type="dxa"/>
            <w:gridSpan w:val="2"/>
            <w:vAlign w:val="center"/>
          </w:tcPr>
          <w:p w14:paraId="59937E6B" w14:textId="7D19CECB" w:rsidR="006527C6" w:rsidRPr="00183C34" w:rsidRDefault="006D18A0" w:rsidP="00183C3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>Завршните слајдови му овозможуваат на обучувачот да ги разгледа целите на учење со публиката за да с</w:t>
            </w:r>
            <w:r w:rsidR="00977771" w:rsidRPr="00183C34">
              <w:rPr>
                <w:rFonts w:ascii="Verdana" w:hAnsi="Verdana"/>
                <w:sz w:val="18"/>
                <w:szCs w:val="18"/>
                <w:lang w:val="mk-MK"/>
              </w:rPr>
              <w:t>е осигура дека истите се постигнати.</w:t>
            </w:r>
            <w:r w:rsidR="00B3608C" w:rsidRPr="00183C34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Исто така, тоа е можност за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те да </w:t>
            </w:r>
            <w:r w:rsidR="00205650" w:rsidRPr="00183C34">
              <w:rPr>
                <w:rFonts w:ascii="Verdana" w:hAnsi="Verdana"/>
                <w:sz w:val="18"/>
                <w:szCs w:val="18"/>
                <w:lang w:val="mk-MK"/>
              </w:rPr>
              <w:t>по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став</w:t>
            </w:r>
            <w:r w:rsidR="00205650" w:rsidRPr="00183C34">
              <w:rPr>
                <w:rFonts w:ascii="Verdana" w:hAnsi="Verdana"/>
                <w:sz w:val="18"/>
                <w:szCs w:val="18"/>
                <w:lang w:val="mk-MK"/>
              </w:rPr>
              <w:t>ат какви било прашања што мож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>еби се</w:t>
            </w:r>
            <w:r w:rsidR="00205650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нерешени или </w:t>
            </w:r>
            <w:r w:rsidR="007B5F82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пак </w:t>
            </w:r>
            <w:r w:rsidR="00EF692C" w:rsidRPr="00183C34">
              <w:rPr>
                <w:rFonts w:ascii="Verdana" w:hAnsi="Verdana"/>
                <w:sz w:val="18"/>
                <w:szCs w:val="18"/>
                <w:lang w:val="mk-MK"/>
              </w:rPr>
              <w:t>оние презентирани теми што не ги разбрале целосно</w:t>
            </w:r>
            <w:r w:rsidR="00205650" w:rsidRPr="00183C34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B3608C" w:rsidRPr="00183C34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367830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Покрај тоа, обучувачот може да ја искористи сесијата за да го провери </w:t>
            </w:r>
            <w:r w:rsidR="00977771" w:rsidRPr="00183C34">
              <w:rPr>
                <w:rFonts w:ascii="Verdana" w:hAnsi="Verdana"/>
                <w:sz w:val="18"/>
                <w:szCs w:val="18"/>
                <w:lang w:val="mk-MK"/>
              </w:rPr>
              <w:t>стекнатото</w:t>
            </w:r>
            <w:r w:rsidR="00367830" w:rsidRPr="00183C34">
              <w:rPr>
                <w:rFonts w:ascii="Verdana" w:hAnsi="Verdana"/>
                <w:sz w:val="18"/>
                <w:szCs w:val="18"/>
                <w:lang w:val="mk-MK"/>
              </w:rPr>
              <w:t xml:space="preserve"> знаење со пос</w:t>
            </w:r>
            <w:r w:rsidR="00977771" w:rsidRPr="00183C34">
              <w:rPr>
                <w:rFonts w:ascii="Verdana" w:hAnsi="Verdana"/>
                <w:sz w:val="18"/>
                <w:szCs w:val="18"/>
                <w:lang w:val="mk-MK"/>
              </w:rPr>
              <w:t>тавување прашања на учесниците.</w:t>
            </w:r>
            <w:r w:rsidR="00B3608C" w:rsidRPr="00183C34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367830" w:rsidRPr="00183C34">
              <w:rPr>
                <w:rFonts w:ascii="Verdana" w:hAnsi="Verdana"/>
                <w:sz w:val="18"/>
                <w:szCs w:val="18"/>
                <w:lang w:val="mk-MK"/>
              </w:rPr>
              <w:t>Ова е важно, бидејќи нем</w:t>
            </w:r>
            <w:r w:rsidR="00977771" w:rsidRPr="00183C34">
              <w:rPr>
                <w:rFonts w:ascii="Verdana" w:hAnsi="Verdana"/>
                <w:sz w:val="18"/>
                <w:szCs w:val="18"/>
                <w:lang w:val="mk-MK"/>
              </w:rPr>
              <w:t>а формална проценка на курсот.</w:t>
            </w:r>
          </w:p>
        </w:tc>
      </w:tr>
      <w:tr w:rsidR="00CB3026" w:rsidRPr="00183C34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47A71185" w:rsidR="00CB3026" w:rsidRPr="00183C34" w:rsidRDefault="00367830" w:rsidP="00183C3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183C34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1F946D8C" w:rsidR="00CB3026" w:rsidRPr="00183C34" w:rsidRDefault="008A4F20" w:rsidP="00183C34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83C3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 се предвидени практични вежби в</w:t>
            </w:r>
            <w:r w:rsidR="00367830" w:rsidRPr="00183C3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 оваа лекција.</w:t>
            </w:r>
          </w:p>
        </w:tc>
      </w:tr>
      <w:tr w:rsidR="00CB3026" w:rsidRPr="00183C34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1B3F9E66" w:rsidR="00CB3026" w:rsidRPr="00183C34" w:rsidRDefault="00367830" w:rsidP="00183C3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183C34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72AC606E" w:rsidR="00CB3026" w:rsidRPr="00183C34" w:rsidRDefault="00E10D59" w:rsidP="00183C34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83C34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183C34" w:rsidRDefault="00D82C18" w:rsidP="00183C34">
      <w:pPr>
        <w:spacing w:before="120" w:after="120" w:line="260" w:lineRule="atLeast"/>
        <w:rPr>
          <w:rFonts w:ascii="Verdana" w:hAnsi="Verdana"/>
        </w:rPr>
      </w:pPr>
    </w:p>
    <w:sectPr w:rsidR="00D82C18" w:rsidRPr="00183C34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9545C" w14:textId="77777777" w:rsidR="00102946" w:rsidRDefault="00102946" w:rsidP="00DA0386">
      <w:r>
        <w:separator/>
      </w:r>
    </w:p>
  </w:endnote>
  <w:endnote w:type="continuationSeparator" w:id="0">
    <w:p w14:paraId="6244ADDD" w14:textId="77777777" w:rsidR="00102946" w:rsidRDefault="00102946" w:rsidP="00DA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7C5FD" w14:textId="77777777" w:rsidR="00DA0386" w:rsidRDefault="00DA03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64805" w14:textId="77777777" w:rsidR="00DA0386" w:rsidRDefault="00DA03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99EB8" w14:textId="77777777" w:rsidR="00DA0386" w:rsidRDefault="00DA0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E6948" w14:textId="77777777" w:rsidR="00102946" w:rsidRDefault="00102946" w:rsidP="00DA0386">
      <w:r>
        <w:separator/>
      </w:r>
    </w:p>
  </w:footnote>
  <w:footnote w:type="continuationSeparator" w:id="0">
    <w:p w14:paraId="48AAF6B8" w14:textId="77777777" w:rsidR="00102946" w:rsidRDefault="00102946" w:rsidP="00DA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FEAC9" w14:textId="77777777" w:rsidR="00DA0386" w:rsidRDefault="00DA03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A4493" w14:textId="77777777" w:rsidR="00DA0386" w:rsidRDefault="00DA03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AE1C5" w14:textId="77777777" w:rsidR="00DA0386" w:rsidRDefault="00DA03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81F22"/>
    <w:multiLevelType w:val="hybridMultilevel"/>
    <w:tmpl w:val="A64C2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B38A4"/>
    <w:multiLevelType w:val="hybridMultilevel"/>
    <w:tmpl w:val="5E74F4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6"/>
  </w:num>
  <w:num w:numId="7">
    <w:abstractNumId w:val="4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5"/>
  </w:num>
  <w:num w:numId="10">
    <w:abstractNumId w:val="1"/>
  </w:num>
  <w:num w:numId="11">
    <w:abstractNumId w:val="10"/>
  </w:num>
  <w:num w:numId="12">
    <w:abstractNumId w:val="14"/>
  </w:num>
  <w:num w:numId="13">
    <w:abstractNumId w:val="3"/>
  </w:num>
  <w:num w:numId="14">
    <w:abstractNumId w:val="5"/>
  </w:num>
  <w:num w:numId="15">
    <w:abstractNumId w:val="12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3E4C"/>
    <w:rsid w:val="00006EAD"/>
    <w:rsid w:val="00024CE2"/>
    <w:rsid w:val="00064DCA"/>
    <w:rsid w:val="000C40EE"/>
    <w:rsid w:val="000D69E1"/>
    <w:rsid w:val="000F7896"/>
    <w:rsid w:val="00102946"/>
    <w:rsid w:val="00183C34"/>
    <w:rsid w:val="001D603D"/>
    <w:rsid w:val="00205650"/>
    <w:rsid w:val="00271010"/>
    <w:rsid w:val="002D6FE8"/>
    <w:rsid w:val="002E3ECE"/>
    <w:rsid w:val="002F3B54"/>
    <w:rsid w:val="002F40F0"/>
    <w:rsid w:val="0034224C"/>
    <w:rsid w:val="00342639"/>
    <w:rsid w:val="003453F7"/>
    <w:rsid w:val="003630ED"/>
    <w:rsid w:val="00367830"/>
    <w:rsid w:val="003A435F"/>
    <w:rsid w:val="003F6587"/>
    <w:rsid w:val="00450007"/>
    <w:rsid w:val="00457DD3"/>
    <w:rsid w:val="0046332D"/>
    <w:rsid w:val="004B7351"/>
    <w:rsid w:val="004D35F1"/>
    <w:rsid w:val="004F4736"/>
    <w:rsid w:val="0054695D"/>
    <w:rsid w:val="00556D69"/>
    <w:rsid w:val="005703B7"/>
    <w:rsid w:val="005832E1"/>
    <w:rsid w:val="005A4E47"/>
    <w:rsid w:val="005C3871"/>
    <w:rsid w:val="005D4432"/>
    <w:rsid w:val="006527C6"/>
    <w:rsid w:val="00674B9E"/>
    <w:rsid w:val="0069167B"/>
    <w:rsid w:val="006B6FDF"/>
    <w:rsid w:val="006D18A0"/>
    <w:rsid w:val="00723C6E"/>
    <w:rsid w:val="0075334E"/>
    <w:rsid w:val="007678A6"/>
    <w:rsid w:val="00771C27"/>
    <w:rsid w:val="00773F6C"/>
    <w:rsid w:val="007B5F82"/>
    <w:rsid w:val="0080315D"/>
    <w:rsid w:val="00844DA8"/>
    <w:rsid w:val="00844FBF"/>
    <w:rsid w:val="00852CB6"/>
    <w:rsid w:val="008817F1"/>
    <w:rsid w:val="00885259"/>
    <w:rsid w:val="0088666C"/>
    <w:rsid w:val="008A4C93"/>
    <w:rsid w:val="008A4F20"/>
    <w:rsid w:val="008E3FE7"/>
    <w:rsid w:val="00915F19"/>
    <w:rsid w:val="00940926"/>
    <w:rsid w:val="00951791"/>
    <w:rsid w:val="00956658"/>
    <w:rsid w:val="00977771"/>
    <w:rsid w:val="009C49F7"/>
    <w:rsid w:val="009D1DB1"/>
    <w:rsid w:val="009F336B"/>
    <w:rsid w:val="00A03CF0"/>
    <w:rsid w:val="00A26152"/>
    <w:rsid w:val="00A342ED"/>
    <w:rsid w:val="00A4110D"/>
    <w:rsid w:val="00A46481"/>
    <w:rsid w:val="00A612BC"/>
    <w:rsid w:val="00A734A5"/>
    <w:rsid w:val="00A76996"/>
    <w:rsid w:val="00A92887"/>
    <w:rsid w:val="00A97750"/>
    <w:rsid w:val="00AA5742"/>
    <w:rsid w:val="00AB07AA"/>
    <w:rsid w:val="00B3608C"/>
    <w:rsid w:val="00B71C11"/>
    <w:rsid w:val="00BD7897"/>
    <w:rsid w:val="00C06B0D"/>
    <w:rsid w:val="00C115FC"/>
    <w:rsid w:val="00C51B51"/>
    <w:rsid w:val="00C541A2"/>
    <w:rsid w:val="00C566B6"/>
    <w:rsid w:val="00CA7409"/>
    <w:rsid w:val="00CB02C4"/>
    <w:rsid w:val="00CB3026"/>
    <w:rsid w:val="00CC1F79"/>
    <w:rsid w:val="00CC2222"/>
    <w:rsid w:val="00D82C18"/>
    <w:rsid w:val="00DA0386"/>
    <w:rsid w:val="00DE1DEB"/>
    <w:rsid w:val="00DF6456"/>
    <w:rsid w:val="00E10D59"/>
    <w:rsid w:val="00E13BE7"/>
    <w:rsid w:val="00E7344B"/>
    <w:rsid w:val="00E95703"/>
    <w:rsid w:val="00EF692C"/>
    <w:rsid w:val="00F1574D"/>
    <w:rsid w:val="00F24645"/>
    <w:rsid w:val="00F504D6"/>
    <w:rsid w:val="00F62A15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A03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386"/>
  </w:style>
  <w:style w:type="paragraph" w:styleId="Footer">
    <w:name w:val="footer"/>
    <w:basedOn w:val="Normal"/>
    <w:link w:val="FooterChar"/>
    <w:uiPriority w:val="99"/>
    <w:unhideWhenUsed/>
    <w:rsid w:val="00DA0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48</cp:revision>
  <dcterms:created xsi:type="dcterms:W3CDTF">2020-09-04T12:48:00Z</dcterms:created>
  <dcterms:modified xsi:type="dcterms:W3CDTF">2021-07-05T06:41:00Z</dcterms:modified>
</cp:coreProperties>
</file>