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003" w:rsidRPr="00181003" w:rsidRDefault="00181003" w:rsidP="00181003">
      <w:pPr>
        <w:pStyle w:val="Ttulo2"/>
        <w:ind w:left="0"/>
        <w:rPr>
          <w:rFonts w:asciiTheme="majorHAnsi" w:hAnsiTheme="majorHAnsi"/>
        </w:rPr>
      </w:pPr>
      <w:bookmarkStart w:id="0" w:name="_Toc26679182"/>
      <w:r>
        <w:rPr>
          <w:rFonts w:asciiTheme="majorHAnsi" w:hAnsiTheme="majorHAnsi"/>
        </w:rPr>
        <w:t>Ejercicio de comportamiento no verbal</w:t>
      </w:r>
      <w:bookmarkEnd w:id="0"/>
    </w:p>
    <w:p w:rsidR="00181003" w:rsidRPr="00181003" w:rsidRDefault="00181003" w:rsidP="00181003">
      <w:pPr>
        <w:pStyle w:val="Ttulo3"/>
        <w:spacing w:before="120"/>
        <w:jc w:val="center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Este ejercicio </w:t>
      </w:r>
      <w:r w:rsidR="003B2F2C">
        <w:rPr>
          <w:rFonts w:asciiTheme="majorHAnsi" w:hAnsiTheme="majorHAnsi"/>
        </w:rPr>
        <w:t>permite practicar</w:t>
      </w:r>
      <w:r>
        <w:rPr>
          <w:rFonts w:asciiTheme="majorHAnsi" w:hAnsiTheme="majorHAnsi"/>
        </w:rPr>
        <w:t xml:space="preserve"> para reconocer y reaccionar positivamente al comportamiento no verbal en los alumnos.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Cada persona se turna para hablar durante dos minutos sobre un tema </w:t>
      </w:r>
      <w:r w:rsidR="003B2F2C">
        <w:rPr>
          <w:rFonts w:asciiTheme="majorHAnsi" w:hAnsiTheme="majorHAnsi"/>
        </w:rPr>
        <w:t>elegido</w:t>
      </w:r>
      <w:r>
        <w:rPr>
          <w:rFonts w:asciiTheme="majorHAnsi" w:hAnsiTheme="majorHAnsi"/>
        </w:rPr>
        <w:t xml:space="preserve"> </w:t>
      </w:r>
      <w:r w:rsidR="003C6D13">
        <w:rPr>
          <w:rFonts w:asciiTheme="majorHAnsi" w:hAnsiTheme="majorHAnsi"/>
        </w:rPr>
        <w:t>por</w:t>
      </w:r>
      <w:bookmarkStart w:id="1" w:name="_GoBack"/>
      <w:bookmarkEnd w:id="1"/>
      <w:r>
        <w:rPr>
          <w:rFonts w:asciiTheme="majorHAnsi" w:hAnsiTheme="majorHAnsi"/>
        </w:rPr>
        <w:t xml:space="preserve"> el grupo.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Los miembros del grupo que no hacen la presentación toman una tarjeta que especifica un comportamiento no verbal. Durante la charla, representarán ese comportamiento.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Durante la charla, el presentador intentará identificar y recordar tantas conductas no verbales que el grupo haya mostrado como sea posible. También tratarán de usar su propio comportamiento no verbal para alentar a sus oyentes a cambiar cualquier comportamiento negativo.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Después de la charla, el presentador describe los comportamientos no verbales que observó. Cada persona dirá qué comportamiento </w:t>
      </w:r>
      <w:r w:rsidR="003B2F2C">
        <w:rPr>
          <w:rFonts w:asciiTheme="majorHAnsi" w:hAnsiTheme="majorHAnsi"/>
        </w:rPr>
        <w:t xml:space="preserve">se </w:t>
      </w:r>
      <w:r>
        <w:rPr>
          <w:rFonts w:asciiTheme="majorHAnsi" w:hAnsiTheme="majorHAnsi"/>
        </w:rPr>
        <w:t xml:space="preserve">especificó en su tarjeta.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Los miembros del grupo también le proporcionarán comentarios al orador sobre si los comportamientos no verbales del orador lograron </w:t>
      </w:r>
      <w:r w:rsidR="003B2F2C">
        <w:rPr>
          <w:rFonts w:asciiTheme="majorHAnsi" w:hAnsiTheme="majorHAnsi"/>
        </w:rPr>
        <w:t>influir</w:t>
      </w:r>
      <w:r>
        <w:rPr>
          <w:rFonts w:asciiTheme="majorHAnsi" w:hAnsiTheme="majorHAnsi"/>
        </w:rPr>
        <w:t xml:space="preserve"> positivamente su comportamiento en el transcurso de la presentación. </w:t>
      </w:r>
    </w:p>
    <w:p w:rsidR="0095019D" w:rsidRPr="00181003" w:rsidRDefault="0095019D">
      <w:pPr>
        <w:rPr>
          <w:rFonts w:asciiTheme="majorHAnsi" w:hAnsiTheme="majorHAnsi"/>
        </w:rPr>
      </w:pPr>
    </w:p>
    <w:sectPr w:rsidR="0095019D" w:rsidRPr="00181003" w:rsidSect="0030105A">
      <w:headerReference w:type="default" r:id="rId7"/>
      <w:pgSz w:w="11906" w:h="16838"/>
      <w:pgMar w:top="1440" w:right="146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BAF" w:rsidRDefault="00646BAF">
      <w:r>
        <w:separator/>
      </w:r>
    </w:p>
  </w:endnote>
  <w:endnote w:type="continuationSeparator" w:id="0">
    <w:p w:rsidR="00646BAF" w:rsidRDefault="0064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BAF" w:rsidRDefault="00646BAF">
      <w:r>
        <w:separator/>
      </w:r>
    </w:p>
  </w:footnote>
  <w:footnote w:type="continuationSeparator" w:id="0">
    <w:p w:rsidR="00646BAF" w:rsidRDefault="0064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6B5" w:rsidRDefault="00646BAF" w:rsidP="001C573F">
    <w:pPr>
      <w:pStyle w:val="Encabezad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4980"/>
    <w:multiLevelType w:val="singleLevel"/>
    <w:tmpl w:val="E57C4EC0"/>
    <w:lvl w:ilvl="0">
      <w:start w:val="1"/>
      <w:numFmt w:val="decimal"/>
      <w:lvlText w:val="%1."/>
      <w:legacy w:legacy="1" w:legacySpace="0" w:legacyIndent="180"/>
      <w:lvlJc w:val="left"/>
      <w:pPr>
        <w:ind w:left="9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003"/>
    <w:rsid w:val="00181003"/>
    <w:rsid w:val="003B2F2C"/>
    <w:rsid w:val="003C6D13"/>
    <w:rsid w:val="00646BAF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24E34"/>
  <w15:docId w15:val="{8A2A9EB5-C1DA-4B01-B48F-219BB6F2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1003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tulo2">
    <w:name w:val="heading 2"/>
    <w:basedOn w:val="Normal"/>
    <w:next w:val="Normal"/>
    <w:link w:val="Ttulo2Car"/>
    <w:qFormat/>
    <w:rsid w:val="00181003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paragraph" w:styleId="Ttulo3">
    <w:name w:val="heading 3"/>
    <w:basedOn w:val="Normal"/>
    <w:next w:val="Normal"/>
    <w:link w:val="Ttulo3Car"/>
    <w:qFormat/>
    <w:rsid w:val="001810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181003"/>
    <w:rPr>
      <w:rFonts w:ascii="Arial" w:eastAsia="Times New Roman" w:hAnsi="Arial" w:cs="Times New Roman"/>
      <w:b/>
      <w:sz w:val="32"/>
      <w:szCs w:val="20"/>
    </w:rPr>
  </w:style>
  <w:style w:type="character" w:customStyle="1" w:styleId="Ttulo3Car">
    <w:name w:val="Título 3 Car"/>
    <w:basedOn w:val="Fuentedeprrafopredeter"/>
    <w:link w:val="Ttulo3"/>
    <w:rsid w:val="00181003"/>
    <w:rPr>
      <w:rFonts w:ascii="Arial" w:eastAsia="Times New Roman" w:hAnsi="Arial" w:cs="Arial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181003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rsid w:val="0018100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902</Characters>
  <Application>Microsoft Office Word</Application>
  <DocSecurity>0</DocSecurity>
  <Lines>7</Lines>
  <Paragraphs>2</Paragraphs>
  <ScaleCrop>false</ScaleCrop>
  <Company>Technology Risk Limited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Fatima Caballero</cp:lastModifiedBy>
  <cp:revision>3</cp:revision>
  <dcterms:created xsi:type="dcterms:W3CDTF">2012-02-08T11:28:00Z</dcterms:created>
  <dcterms:modified xsi:type="dcterms:W3CDTF">2018-09-04T20:27:00Z</dcterms:modified>
</cp:coreProperties>
</file>