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32B2" w:rsidRPr="00C32B4A" w:rsidRDefault="006D0DAA" w:rsidP="002032B2">
      <w:pPr>
        <w:pStyle w:val="TKMAINTITLE"/>
      </w:pPr>
      <w:r>
        <w:t>53 – Schule und Universität</w:t>
      </w:r>
    </w:p>
    <w:p w:rsidR="002032B2" w:rsidRPr="00C32B4A" w:rsidRDefault="002032B2" w:rsidP="00EF08B8">
      <w:pPr>
        <w:pStyle w:val="TKAIM"/>
      </w:pPr>
      <w:r>
        <w:t>Ziele:</w:t>
      </w:r>
      <w:r>
        <w:tab/>
        <w:t xml:space="preserve"> - Wortschatz und Wendungen zum Thema Schule einführen</w:t>
      </w:r>
      <w:r>
        <w:br/>
        <w:t xml:space="preserve"> - Flüchtlinge über Bildungsangebote im Aufnahmeland informieren</w:t>
      </w:r>
      <w:r>
        <w:br/>
        <w:t xml:space="preserve"> - Flüchtlingen dabei helfen, über einige Bildungsangebote sprechen zu können</w:t>
      </w:r>
    </w:p>
    <w:p w:rsidR="002032B2" w:rsidRPr="00C32B4A" w:rsidRDefault="002032B2" w:rsidP="002032B2">
      <w:pPr>
        <w:pStyle w:val="TKTITRE1"/>
      </w:pPr>
      <w:r>
        <w:t>Kommunikative Situationen</w:t>
      </w:r>
    </w:p>
    <w:p w:rsidR="002032B2" w:rsidRPr="00C32B4A" w:rsidRDefault="002032B2" w:rsidP="008B434D">
      <w:pPr>
        <w:pStyle w:val="TKTEXTE"/>
      </w:pPr>
      <w:r>
        <w:t>Mit dem Verwaltungspersonal und den Lehrerinnen und Lehrern einer Schule kommunizieren (falls verfügbar, mit Hilfe eines schulinternen interkulturellen Mittlers)</w:t>
      </w:r>
    </w:p>
    <w:p w:rsidR="002032B2" w:rsidRPr="002032B2" w:rsidRDefault="000A5139" w:rsidP="002032B2">
      <w:pPr>
        <w:pStyle w:val="TKTITRE1"/>
      </w:pPr>
      <w:r>
        <w:t>Materialien</w:t>
      </w:r>
    </w:p>
    <w:p w:rsidR="002032B2" w:rsidRDefault="002032B2" w:rsidP="008B434D">
      <w:pPr>
        <w:pStyle w:val="TKTEXTE"/>
      </w:pPr>
      <w:r>
        <w:t>Bilder von Menschen und Orten im Schulkontext</w:t>
      </w:r>
    </w:p>
    <w:p w:rsidR="002032B2" w:rsidRPr="002032B2" w:rsidRDefault="002032B2" w:rsidP="00F56D00">
      <w:pPr>
        <w:pStyle w:val="TKTITRE1"/>
      </w:pPr>
      <w:r>
        <w:t>Sprachliche Aktivitäten</w:t>
      </w:r>
    </w:p>
    <w:p w:rsidR="002032B2" w:rsidRPr="000A5139" w:rsidRDefault="002032B2" w:rsidP="006D0DF9">
      <w:pPr>
        <w:pStyle w:val="TKNbrsLevel1"/>
      </w:pPr>
      <w:r>
        <w:t>Verwenden Sie die Bilder (unten), um:</w:t>
      </w:r>
    </w:p>
    <w:p w:rsidR="002032B2" w:rsidRPr="005C0CBC" w:rsidRDefault="002032B2" w:rsidP="005C0CBC">
      <w:pPr>
        <w:pStyle w:val="TKBulletLevel2"/>
      </w:pPr>
      <w:r>
        <w:t xml:space="preserve">die Flüchtlinge zu bitten, ihr Wissen über Schulen, </w:t>
      </w:r>
      <w:r w:rsidR="00712714">
        <w:t xml:space="preserve">über </w:t>
      </w:r>
      <w:r>
        <w:t xml:space="preserve">deren </w:t>
      </w:r>
      <w:r w:rsidR="00513944">
        <w:t xml:space="preserve">Angebote </w:t>
      </w:r>
      <w:r>
        <w:t>und</w:t>
      </w:r>
      <w:r w:rsidR="00712714">
        <w:t xml:space="preserve"> über</w:t>
      </w:r>
      <w:r>
        <w:t xml:space="preserve"> Jobs im Bildungssektor im Aufnahmeland </w:t>
      </w:r>
      <w:r w:rsidR="00513944">
        <w:t xml:space="preserve">der Gruppe </w:t>
      </w:r>
      <w:r>
        <w:t>mitzuteilen.</w:t>
      </w:r>
    </w:p>
    <w:p w:rsidR="002032B2" w:rsidRPr="005C0CBC" w:rsidRDefault="002032B2" w:rsidP="005C0CBC">
      <w:pPr>
        <w:pStyle w:val="TKBulletLevel2"/>
      </w:pPr>
      <w:r>
        <w:t>anhand von Fragen herauszufinden, ob die Bildungssysteme in den Herkunftsländern der Flüchtlinge dem Bildungssystem im Aufnahmeland ähneln oder sich von ihm unterschieden, z. B.</w:t>
      </w:r>
      <w:r>
        <w:rPr>
          <w:i/>
        </w:rPr>
        <w:t xml:space="preserve"> Ab welchem Alter gehen die Kinder in die Schule?</w:t>
      </w:r>
      <w:r>
        <w:t xml:space="preserve"> </w:t>
      </w:r>
      <w:r>
        <w:rPr>
          <w:i/>
        </w:rPr>
        <w:t xml:space="preserve">Welche </w:t>
      </w:r>
      <w:r w:rsidR="000B3E51">
        <w:rPr>
          <w:i/>
        </w:rPr>
        <w:t>Schularten</w:t>
      </w:r>
      <w:r>
        <w:rPr>
          <w:i/>
        </w:rPr>
        <w:t xml:space="preserve"> gibt es in Ihrem Land?</w:t>
      </w:r>
    </w:p>
    <w:p w:rsidR="002032B2" w:rsidRPr="005C0CBC" w:rsidRDefault="002032B2" w:rsidP="005C0CBC">
      <w:pPr>
        <w:pStyle w:val="TKBulletLevel2"/>
      </w:pPr>
      <w:r>
        <w:t xml:space="preserve">Zeigen Sie den Flüchtlingen Bilder von Orten in einer Schule (z. B. Sekretariat, Klassenzimmer, Gang, Spielplatz, Kantine) und fragen Sie sie nach den jeweiligen Wörtern oder </w:t>
      </w:r>
      <w:r w:rsidR="000B3E51">
        <w:t xml:space="preserve">führen </w:t>
      </w:r>
      <w:r>
        <w:t xml:space="preserve">Sie </w:t>
      </w:r>
      <w:r w:rsidR="000B3E51">
        <w:t>den entsprechenden Wortschatz ein</w:t>
      </w:r>
      <w:r>
        <w:t>.</w:t>
      </w:r>
    </w:p>
    <w:p w:rsidR="002032B2" w:rsidRPr="000A5139" w:rsidRDefault="002032B2" w:rsidP="006D0DF9">
      <w:pPr>
        <w:pStyle w:val="TKNbrsLevel1"/>
      </w:pPr>
      <w:r>
        <w:t>Bitten Sie die Flüchtlinge, die neuen Wörter auf Karten zu notieren (</w:t>
      </w:r>
      <w:r>
        <w:rPr>
          <w:i/>
        </w:rPr>
        <w:t>Sekretär</w:t>
      </w:r>
      <w:r w:rsidR="000B3E51">
        <w:rPr>
          <w:i/>
        </w:rPr>
        <w:t>/Sekretärin</w:t>
      </w:r>
      <w:r>
        <w:rPr>
          <w:i/>
        </w:rPr>
        <w:t>, Schulleiterin</w:t>
      </w:r>
      <w:r w:rsidR="00107470">
        <w:rPr>
          <w:i/>
        </w:rPr>
        <w:t>/</w:t>
      </w:r>
      <w:r w:rsidR="000B3E51">
        <w:rPr>
          <w:i/>
        </w:rPr>
        <w:t>Schulleiter</w:t>
      </w:r>
      <w:r>
        <w:rPr>
          <w:i/>
        </w:rPr>
        <w:t>, Lehrerinnen</w:t>
      </w:r>
      <w:r w:rsidR="000B3E51">
        <w:rPr>
          <w:i/>
        </w:rPr>
        <w:t>/Lehrer</w:t>
      </w:r>
      <w:r>
        <w:rPr>
          <w:i/>
        </w:rPr>
        <w:t>, Reinigungspersonal</w:t>
      </w:r>
      <w:r>
        <w:t>; Orte in der Schule, wie z. B.</w:t>
      </w:r>
      <w:r w:rsidR="00107470">
        <w:t xml:space="preserve"> </w:t>
      </w:r>
      <w:r w:rsidR="000B3E51">
        <w:rPr>
          <w:i/>
        </w:rPr>
        <w:t>Cafeteria</w:t>
      </w:r>
      <w:r>
        <w:rPr>
          <w:i/>
        </w:rPr>
        <w:t xml:space="preserve">, Klassenzimmer </w:t>
      </w:r>
      <w:r w:rsidR="006A2D5E" w:rsidRPr="006C718F">
        <w:t>und</w:t>
      </w:r>
      <w:r>
        <w:rPr>
          <w:i/>
        </w:rPr>
        <w:t xml:space="preserve"> Spielplatz</w:t>
      </w:r>
      <w:r>
        <w:t>). Danach bitten Sie sie, die zuvor verwendeten Bilder zu beschreiben.</w:t>
      </w:r>
    </w:p>
    <w:p w:rsidR="002032B2" w:rsidRPr="000A5139" w:rsidRDefault="002032B2" w:rsidP="006D0DF9">
      <w:pPr>
        <w:pStyle w:val="TKNbrsLevel1"/>
      </w:pPr>
      <w:r>
        <w:t>Präsentieren Sie einen Dialog wie den folgenden zwischen einem Elternteil und dem Mitarbeiter einer Schule.</w:t>
      </w:r>
    </w:p>
    <w:p w:rsidR="002032B2" w:rsidRPr="005C0CBC" w:rsidRDefault="008B434D" w:rsidP="005C0CBC">
      <w:pPr>
        <w:pStyle w:val="TKBulletLevel2"/>
      </w:pPr>
      <w:r>
        <w:t xml:space="preserve">A. </w:t>
      </w:r>
      <w:r>
        <w:rPr>
          <w:i/>
          <w:iCs/>
        </w:rPr>
        <w:t>Guten Morgen. Kann ich Ihnen helfen?</w:t>
      </w:r>
    </w:p>
    <w:p w:rsidR="002032B2" w:rsidRPr="005C0CBC" w:rsidRDefault="002032B2" w:rsidP="005C0CBC">
      <w:pPr>
        <w:pStyle w:val="TKBulletLevel2"/>
      </w:pPr>
      <w:r>
        <w:t xml:space="preserve">B. </w:t>
      </w:r>
      <w:r>
        <w:rPr>
          <w:i/>
        </w:rPr>
        <w:t>Ich möchte meine Tochter an der Grundschule anmelden.</w:t>
      </w:r>
      <w:r>
        <w:rPr>
          <w:i/>
          <w:iCs/>
        </w:rPr>
        <w:t xml:space="preserve"> Können Sie mir sagen, wo das Sekretariat ist?</w:t>
      </w:r>
    </w:p>
    <w:p w:rsidR="002032B2" w:rsidRPr="005C0CBC" w:rsidRDefault="002032B2" w:rsidP="005C0CBC">
      <w:pPr>
        <w:pStyle w:val="TKBulletLevel2"/>
      </w:pPr>
      <w:r>
        <w:t xml:space="preserve">A. </w:t>
      </w:r>
      <w:r>
        <w:rPr>
          <w:i/>
        </w:rPr>
        <w:t>Ja. Gehen Sie geradeaus den Gang entlang. Das Sekretariat ist bei der zweiten Tür auf der rechten Seite.</w:t>
      </w:r>
    </w:p>
    <w:p w:rsidR="002032B2" w:rsidRPr="005C0CBC" w:rsidRDefault="002032B2" w:rsidP="005C0CBC">
      <w:pPr>
        <w:pStyle w:val="TKBulletLevel2"/>
      </w:pPr>
      <w:r>
        <w:t xml:space="preserve">B. </w:t>
      </w:r>
      <w:r>
        <w:rPr>
          <w:i/>
        </w:rPr>
        <w:t>Entschuldigung</w:t>
      </w:r>
      <w:r w:rsidR="004E23F0">
        <w:rPr>
          <w:i/>
        </w:rPr>
        <w:t>,</w:t>
      </w:r>
      <w:r w:rsidR="00513944">
        <w:rPr>
          <w:i/>
        </w:rPr>
        <w:t xml:space="preserve"> k</w:t>
      </w:r>
      <w:r>
        <w:rPr>
          <w:i/>
        </w:rPr>
        <w:t>önnten Sie bitte langsamer sprechen?</w:t>
      </w:r>
    </w:p>
    <w:p w:rsidR="002032B2" w:rsidRPr="005C0CBC" w:rsidRDefault="002032B2" w:rsidP="005C0CBC">
      <w:pPr>
        <w:pStyle w:val="TKBulletLevel2"/>
      </w:pPr>
      <w:r>
        <w:t xml:space="preserve">A. </w:t>
      </w:r>
      <w:r>
        <w:rPr>
          <w:i/>
        </w:rPr>
        <w:t>Entschuldigung</w:t>
      </w:r>
      <w:r w:rsidR="00513944">
        <w:rPr>
          <w:i/>
        </w:rPr>
        <w:t>, j</w:t>
      </w:r>
      <w:r>
        <w:rPr>
          <w:i/>
        </w:rPr>
        <w:t>a, natürlich.</w:t>
      </w:r>
      <w:r>
        <w:rPr>
          <w:i/>
          <w:iCs/>
        </w:rPr>
        <w:t xml:space="preserve"> Gehen Sie geradeaus den Gang entlang. Das Sekretariat ist bei der zweiten Tür auf der rechten Seite.</w:t>
      </w:r>
    </w:p>
    <w:p w:rsidR="002032B2" w:rsidRPr="006D0DF9" w:rsidRDefault="002032B2" w:rsidP="006D0DF9">
      <w:pPr>
        <w:pStyle w:val="TKTEXTE"/>
        <w:ind w:left="567"/>
      </w:pPr>
      <w:r>
        <w:t>Überprüfen Sie, ob die Flüchtlinge den Dialog verstanden haben, und konzentrieren Sie sich hierbei auf Schlüsselwendungen für die folgende Zwecke:</w:t>
      </w:r>
    </w:p>
    <w:p w:rsidR="002032B2" w:rsidRPr="005C0CBC" w:rsidRDefault="002032B2" w:rsidP="005C0CBC">
      <w:pPr>
        <w:pStyle w:val="TKBulletLevel2"/>
      </w:pPr>
      <w:r>
        <w:t>Jemanden bitten, langsamer zu sprechen</w:t>
      </w:r>
    </w:p>
    <w:p w:rsidR="002032B2" w:rsidRPr="005C0CBC" w:rsidRDefault="002032B2" w:rsidP="005C0CBC">
      <w:pPr>
        <w:pStyle w:val="TKBulletLevel2"/>
      </w:pPr>
      <w:r>
        <w:lastRenderedPageBreak/>
        <w:t>Sich entschuldigen</w:t>
      </w:r>
    </w:p>
    <w:p w:rsidR="002032B2" w:rsidRPr="005C0CBC" w:rsidRDefault="002032B2" w:rsidP="005C0CBC">
      <w:pPr>
        <w:pStyle w:val="TKBulletLevel2"/>
      </w:pPr>
      <w:r>
        <w:t>Jemandem einen Weg beschreiben</w:t>
      </w:r>
    </w:p>
    <w:p w:rsidR="008B434D" w:rsidRDefault="002032B2" w:rsidP="005C0CBC">
      <w:pPr>
        <w:pStyle w:val="TKTEXTE"/>
      </w:pPr>
      <w:r>
        <w:t xml:space="preserve">Initiieren Sie danach ein Rollenspiel, bei dem sich die Flüchtlinge vorstellen, dass sie zum ersten Mal in eine Schule kommen, um </w:t>
      </w:r>
      <w:r w:rsidR="00513944">
        <w:t xml:space="preserve">dort </w:t>
      </w:r>
      <w:r>
        <w:t>ein Kind anzumelden.</w:t>
      </w:r>
    </w:p>
    <w:p w:rsidR="00513944" w:rsidRPr="00513944" w:rsidRDefault="00513944" w:rsidP="005C0CBC">
      <w:pPr>
        <w:pStyle w:val="TKTEXTE"/>
      </w:pPr>
    </w:p>
    <w:p w:rsidR="002032B2" w:rsidRPr="00C32B4A" w:rsidRDefault="002032B2" w:rsidP="008B434D">
      <w:pPr>
        <w:pStyle w:val="TKTITRE1"/>
      </w:pPr>
      <w:r>
        <w:t>Vorschlag für den nächsten Schritt</w:t>
      </w:r>
    </w:p>
    <w:p w:rsidR="002032B2" w:rsidRPr="00C32B4A" w:rsidRDefault="002032B2" w:rsidP="008B434D">
      <w:pPr>
        <w:pStyle w:val="TKTEXTE"/>
      </w:pPr>
      <w:r>
        <w:t>Wenn möglich, organisieren Sie einen Ausflug zu einer Schule oder Volkshochschule.</w:t>
      </w:r>
    </w:p>
    <w:p w:rsidR="002032B2" w:rsidRPr="00C32B4A" w:rsidRDefault="002032B2" w:rsidP="008B434D">
      <w:pPr>
        <w:pStyle w:val="TKTEXTE"/>
      </w:pPr>
      <w:r>
        <w:t>Das Ziel des Besuches einer Volkshochschule ist es, Informationen zu kostenlosen Kursen (z. B. Sprachkursen) zu erhalten. Die Flüchtlinge sollen auf Bildungsangebote im Aufnahmeland, die sie in Anspruch nehmen können, aufmerksam gemacht werden.</w:t>
      </w:r>
    </w:p>
    <w:p w:rsidR="002032B2" w:rsidRDefault="002032B2" w:rsidP="008B434D">
      <w:pPr>
        <w:pStyle w:val="TKTEXTE"/>
      </w:pPr>
      <w:r>
        <w:t>Flüchtlinge, vor allem die Eltern unter ihnen, zu einer Schule zu begleiten, gibt ihnen die Gelegenheit, herauszufinden, wie Schulen im Aufnahmeland funktionieren und, falls zutreffend, wie man die eigenen Kinder dort anmeldet.</w:t>
      </w:r>
    </w:p>
    <w:p w:rsidR="00513944" w:rsidRPr="00C32B4A" w:rsidRDefault="00513944" w:rsidP="008B434D">
      <w:pPr>
        <w:pStyle w:val="TKTEXTE"/>
      </w:pPr>
    </w:p>
    <w:p w:rsidR="002032B2" w:rsidRPr="00C32B4A" w:rsidRDefault="002032B2" w:rsidP="008B434D">
      <w:pPr>
        <w:pStyle w:val="TKTITRE1"/>
      </w:pPr>
      <w:r>
        <w:t>Ideen für Flüchtlinge mit niedrigem Alphabetisierungsgrad</w:t>
      </w:r>
    </w:p>
    <w:p w:rsidR="002032B2" w:rsidRPr="00C32B4A" w:rsidRDefault="002032B2" w:rsidP="008B434D">
      <w:pPr>
        <w:pStyle w:val="TKTEXTE"/>
      </w:pPr>
      <w:r>
        <w:t>Bitten Sie Flüchtlinge mit niedrigem Alphabetisierungsgrad</w:t>
      </w:r>
      <w:r w:rsidR="000B3E51">
        <w:t>,</w:t>
      </w:r>
      <w:r>
        <w:t xml:space="preserve"> aus einem Stundenplan herauszulesen, wann bestimmte Stunden der Kinder beginnen und enden. Falls notwendig, können sie Sie um Hilfe bitten.</w:t>
      </w:r>
    </w:p>
    <w:p w:rsidR="002032B2" w:rsidRDefault="002032B2" w:rsidP="008B434D">
      <w:pPr>
        <w:pStyle w:val="TKTEXTE"/>
      </w:pPr>
      <w:r>
        <w:t xml:space="preserve">Flüchtlinge mit Kindern können Sie dazu auffordern, die täglichen Zeiten des Unterrichtsbeginns und </w:t>
      </w:r>
      <w:r w:rsidR="00513944">
        <w:br/>
      </w:r>
      <w:r>
        <w:t>-endes ihrer Kinder aufzuschreiben.</w:t>
      </w:r>
    </w:p>
    <w:p w:rsidR="00513944" w:rsidRPr="00C32B4A" w:rsidRDefault="00513944" w:rsidP="008B434D">
      <w:pPr>
        <w:pStyle w:val="TKTEXTE"/>
      </w:pPr>
    </w:p>
    <w:p w:rsidR="00503E91" w:rsidRDefault="002032B2" w:rsidP="008B434D">
      <w:pPr>
        <w:pStyle w:val="TKTITRE1"/>
      </w:pPr>
      <w:r>
        <w:t>Beispielmaterialien</w:t>
      </w:r>
    </w:p>
    <w:p w:rsidR="006D0DF9" w:rsidRDefault="006D0DF9" w:rsidP="006D0DF9">
      <w:pPr>
        <w:pStyle w:val="TKTITRE1"/>
        <w:jc w:val="center"/>
      </w:pPr>
      <w:r>
        <w:rPr>
          <w:noProof/>
          <w:lang w:val="fr-FR" w:eastAsia="fr-FR"/>
        </w:rPr>
        <w:drawing>
          <wp:inline distT="0" distB="0" distL="0" distR="0">
            <wp:extent cx="2498778" cy="1477010"/>
            <wp:effectExtent l="0" t="0" r="0" b="0"/>
            <wp:docPr id="7" name="Immagine 1" descr="Risultati immagini per insegna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Risultati immagini per insegnante"/>
                    <pic:cNvPicPr>
                      <a:picLocks noChangeAspect="1" noChangeArrowheads="1"/>
                    </pic:cNvPicPr>
                  </pic:nvPicPr>
                  <pic:blipFill>
                    <a:blip r:embed="rId8" cstate="print"/>
                    <a:srcRect/>
                    <a:stretch>
                      <a:fillRect/>
                    </a:stretch>
                  </pic:blipFill>
                  <pic:spPr bwMode="auto">
                    <a:xfrm>
                      <a:off x="0" y="0"/>
                      <a:ext cx="2543596" cy="1503502"/>
                    </a:xfrm>
                    <a:prstGeom prst="rect">
                      <a:avLst/>
                    </a:prstGeom>
                    <a:noFill/>
                    <a:ln w="9525">
                      <a:noFill/>
                      <a:miter lim="800000"/>
                      <a:headEnd/>
                      <a:tailEnd/>
                    </a:ln>
                  </pic:spPr>
                </pic:pic>
              </a:graphicData>
            </a:graphic>
          </wp:inline>
        </w:drawing>
      </w:r>
      <w:r>
        <w:rPr>
          <w:noProof/>
          <w:lang w:val="fr-FR" w:eastAsia="fr-FR"/>
        </w:rPr>
        <w:drawing>
          <wp:inline distT="0" distB="0" distL="0" distR="0">
            <wp:extent cx="2143125" cy="1483075"/>
            <wp:effectExtent l="0" t="0" r="0" b="0"/>
            <wp:docPr id="11" name="Immagine 7" descr="Risultati immagini per segreteria scolas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Risultati immagini per segreteria scolastica"/>
                    <pic:cNvPicPr>
                      <a:picLocks noChangeAspect="1" noChangeArrowheads="1"/>
                    </pic:cNvPicPr>
                  </pic:nvPicPr>
                  <pic:blipFill>
                    <a:blip r:embed="rId9" cstate="print"/>
                    <a:srcRect/>
                    <a:stretch>
                      <a:fillRect/>
                    </a:stretch>
                  </pic:blipFill>
                  <pic:spPr bwMode="auto">
                    <a:xfrm>
                      <a:off x="0" y="0"/>
                      <a:ext cx="2148402" cy="1486727"/>
                    </a:xfrm>
                    <a:prstGeom prst="rect">
                      <a:avLst/>
                    </a:prstGeom>
                    <a:noFill/>
                    <a:ln w="9525">
                      <a:noFill/>
                      <a:miter lim="800000"/>
                      <a:headEnd/>
                      <a:tailEnd/>
                    </a:ln>
                  </pic:spPr>
                </pic:pic>
              </a:graphicData>
            </a:graphic>
          </wp:inline>
        </w:drawing>
      </w:r>
      <w:bookmarkStart w:id="0" w:name="_GoBack"/>
      <w:bookmarkEnd w:id="0"/>
    </w:p>
    <w:p w:rsidR="006D0DF9" w:rsidRPr="008B434D" w:rsidRDefault="006D0DF9" w:rsidP="006D0DF9">
      <w:pPr>
        <w:pStyle w:val="TKTITRE1"/>
        <w:jc w:val="center"/>
      </w:pPr>
      <w:r>
        <w:rPr>
          <w:noProof/>
          <w:lang w:val="fr-FR" w:eastAsia="fr-FR"/>
        </w:rPr>
        <w:drawing>
          <wp:inline distT="0" distB="0" distL="0" distR="0">
            <wp:extent cx="2653430" cy="1771650"/>
            <wp:effectExtent l="0" t="0" r="0" b="0"/>
            <wp:docPr id="8" name="Immagine 4" descr="Immagine corre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magine correlata"/>
                    <pic:cNvPicPr>
                      <a:picLocks noChangeAspect="1" noChangeArrowheads="1"/>
                    </pic:cNvPicPr>
                  </pic:nvPicPr>
                  <pic:blipFill>
                    <a:blip r:embed="rId10" cstate="print"/>
                    <a:srcRect/>
                    <a:stretch>
                      <a:fillRect/>
                    </a:stretch>
                  </pic:blipFill>
                  <pic:spPr bwMode="auto">
                    <a:xfrm>
                      <a:off x="0" y="0"/>
                      <a:ext cx="2664100" cy="1778774"/>
                    </a:xfrm>
                    <a:prstGeom prst="rect">
                      <a:avLst/>
                    </a:prstGeom>
                    <a:noFill/>
                    <a:ln w="9525">
                      <a:noFill/>
                      <a:miter lim="800000"/>
                      <a:headEnd/>
                      <a:tailEnd/>
                    </a:ln>
                  </pic:spPr>
                </pic:pic>
              </a:graphicData>
            </a:graphic>
          </wp:inline>
        </w:drawing>
      </w:r>
      <w:r>
        <w:t xml:space="preserve">  </w:t>
      </w:r>
      <w:r>
        <w:rPr>
          <w:noProof/>
          <w:lang w:val="fr-FR" w:eastAsia="fr-FR"/>
        </w:rPr>
        <w:drawing>
          <wp:inline distT="0" distB="0" distL="0" distR="0">
            <wp:extent cx="1198991" cy="1771544"/>
            <wp:effectExtent l="0" t="0" r="0" b="0"/>
            <wp:docPr id="10" name="Immagine 7" descr="Risultati immagini per collaboratore scolast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isultati immagini per collaboratore scolastico"/>
                    <pic:cNvPicPr>
                      <a:picLocks noChangeAspect="1" noChangeArrowheads="1"/>
                    </pic:cNvPicPr>
                  </pic:nvPicPr>
                  <pic:blipFill>
                    <a:blip r:embed="rId11" cstate="print"/>
                    <a:srcRect/>
                    <a:stretch>
                      <a:fillRect/>
                    </a:stretch>
                  </pic:blipFill>
                  <pic:spPr bwMode="auto">
                    <a:xfrm>
                      <a:off x="0" y="0"/>
                      <a:ext cx="1209309" cy="1786789"/>
                    </a:xfrm>
                    <a:prstGeom prst="rect">
                      <a:avLst/>
                    </a:prstGeom>
                    <a:noFill/>
                    <a:ln w="9525">
                      <a:noFill/>
                      <a:miter lim="800000"/>
                      <a:headEnd/>
                      <a:tailEnd/>
                    </a:ln>
                  </pic:spPr>
                </pic:pic>
              </a:graphicData>
            </a:graphic>
          </wp:inline>
        </w:drawing>
      </w:r>
    </w:p>
    <w:sectPr w:rsidR="006D0DF9" w:rsidRPr="008B434D" w:rsidSect="007F5F10">
      <w:headerReference w:type="default" r:id="rId12"/>
      <w:footerReference w:type="default" r:id="rId13"/>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2B2F" w:rsidRDefault="003F2B2F" w:rsidP="00C523EA">
      <w:r>
        <w:separator/>
      </w:r>
    </w:p>
  </w:endnote>
  <w:endnote w:type="continuationSeparator" w:id="0">
    <w:p w:rsidR="003F2B2F" w:rsidRDefault="003F2B2F" w:rsidP="00C52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lledutableau"/>
      <w:tblW w:w="5000" w:type="pct"/>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490"/>
      <w:gridCol w:w="3489"/>
      <w:gridCol w:w="3487"/>
    </w:tblGrid>
    <w:tr w:rsidR="000B3E51" w:rsidTr="00254DC5">
      <w:trPr>
        <w:cantSplit/>
      </w:trPr>
      <w:tc>
        <w:tcPr>
          <w:tcW w:w="1667" w:type="pct"/>
        </w:tcPr>
        <w:p w:rsidR="00807121" w:rsidRPr="00807121" w:rsidRDefault="00807121" w:rsidP="00807121">
          <w:pPr>
            <w:tabs>
              <w:tab w:val="center" w:pos="4820"/>
            </w:tabs>
            <w:spacing w:before="60"/>
            <w:rPr>
              <w:sz w:val="18"/>
              <w:szCs w:val="18"/>
              <w:lang w:val="en-US"/>
            </w:rPr>
          </w:pPr>
          <w:r w:rsidRPr="00807121">
            <w:rPr>
              <w:sz w:val="18"/>
              <w:szCs w:val="18"/>
              <w:lang w:val="en-US"/>
            </w:rPr>
            <w:t>Programm zur Sprachenpolitik</w:t>
          </w:r>
        </w:p>
        <w:p w:rsidR="000B3E51" w:rsidRDefault="00807121" w:rsidP="00807121">
          <w:pPr>
            <w:tabs>
              <w:tab w:val="center" w:pos="4820"/>
            </w:tabs>
            <w:spacing w:before="60"/>
            <w:rPr>
              <w:sz w:val="18"/>
              <w:szCs w:val="18"/>
              <w:lang w:val="en-US"/>
            </w:rPr>
          </w:pPr>
          <w:r w:rsidRPr="00807121">
            <w:rPr>
              <w:sz w:val="18"/>
              <w:szCs w:val="18"/>
              <w:lang w:val="en-US"/>
            </w:rPr>
            <w:t>Straßburg</w:t>
          </w:r>
        </w:p>
        <w:p w:rsidR="00807121" w:rsidRPr="00FB70A6" w:rsidRDefault="00807121" w:rsidP="00807121">
          <w:pPr>
            <w:tabs>
              <w:tab w:val="center" w:pos="4820"/>
            </w:tabs>
            <w:spacing w:before="60"/>
            <w:rPr>
              <w:rFonts w:eastAsia="Calibri" w:cs="Cambria"/>
              <w:sz w:val="18"/>
              <w:szCs w:val="18"/>
              <w:lang w:val="en-US"/>
            </w:rPr>
          </w:pPr>
        </w:p>
        <w:p w:rsidR="000B3E51" w:rsidRPr="00513944" w:rsidRDefault="00807121" w:rsidP="00B33421">
          <w:pPr>
            <w:tabs>
              <w:tab w:val="center" w:pos="4820"/>
            </w:tabs>
            <w:spacing w:before="60"/>
            <w:rPr>
              <w:rFonts w:eastAsia="Calibri" w:cs="Cambria"/>
              <w:sz w:val="18"/>
              <w:szCs w:val="18"/>
              <w:lang w:val="en-US"/>
            </w:rPr>
          </w:pPr>
          <w:r>
            <w:rPr>
              <w:b/>
              <w:sz w:val="18"/>
              <w:szCs w:val="18"/>
              <w:lang w:val="en-US"/>
            </w:rPr>
            <w:t>Einheit</w:t>
          </w:r>
          <w:r w:rsidR="000B3E51" w:rsidRPr="00513944">
            <w:rPr>
              <w:b/>
              <w:sz w:val="18"/>
              <w:szCs w:val="18"/>
              <w:lang w:val="en-US"/>
            </w:rPr>
            <w:t xml:space="preserve"> 53</w:t>
          </w:r>
        </w:p>
      </w:tc>
      <w:tc>
        <w:tcPr>
          <w:tcW w:w="1667" w:type="pct"/>
          <w:vAlign w:val="bottom"/>
        </w:tcPr>
        <w:p w:rsidR="000B3E51" w:rsidRDefault="00507573" w:rsidP="00B33421">
          <w:pPr>
            <w:tabs>
              <w:tab w:val="center" w:pos="4820"/>
            </w:tabs>
            <w:spacing w:before="60"/>
            <w:jc w:val="center"/>
            <w:rPr>
              <w:rFonts w:eastAsia="Calibri" w:cs="Cambria"/>
              <w:sz w:val="18"/>
              <w:szCs w:val="18"/>
            </w:rPr>
          </w:pPr>
          <w:r w:rsidRPr="00FB70A6">
            <w:rPr>
              <w:rFonts w:eastAsia="Calibri" w:cs="Cambria"/>
              <w:sz w:val="18"/>
              <w:szCs w:val="18"/>
            </w:rPr>
            <w:fldChar w:fldCharType="begin"/>
          </w:r>
          <w:r w:rsidR="000B3E51" w:rsidRPr="00FB70A6">
            <w:rPr>
              <w:rFonts w:eastAsia="Calibri" w:cs="Cambria"/>
              <w:sz w:val="18"/>
              <w:szCs w:val="18"/>
            </w:rPr>
            <w:instrText>PAGE</w:instrText>
          </w:r>
          <w:r w:rsidRPr="00FB70A6">
            <w:rPr>
              <w:rFonts w:eastAsia="Calibri" w:cs="Cambria"/>
              <w:sz w:val="18"/>
              <w:szCs w:val="18"/>
            </w:rPr>
            <w:fldChar w:fldCharType="separate"/>
          </w:r>
          <w:r w:rsidR="00BA292F">
            <w:rPr>
              <w:rFonts w:eastAsia="Calibri" w:cs="Cambria"/>
              <w:noProof/>
              <w:sz w:val="18"/>
              <w:szCs w:val="18"/>
            </w:rPr>
            <w:t>2</w:t>
          </w:r>
          <w:r w:rsidRPr="00FB70A6">
            <w:rPr>
              <w:rFonts w:eastAsia="Calibri" w:cs="Cambria"/>
              <w:sz w:val="18"/>
              <w:szCs w:val="18"/>
            </w:rPr>
            <w:fldChar w:fldCharType="end"/>
          </w:r>
          <w:r w:rsidR="000B3E51">
            <w:t>/</w:t>
          </w:r>
          <w:r w:rsidRPr="00FB70A6">
            <w:rPr>
              <w:rFonts w:eastAsia="Calibri" w:cs="Cambria"/>
              <w:sz w:val="18"/>
              <w:szCs w:val="18"/>
            </w:rPr>
            <w:fldChar w:fldCharType="begin"/>
          </w:r>
          <w:r w:rsidR="000B3E51" w:rsidRPr="00FB70A6">
            <w:rPr>
              <w:rFonts w:eastAsia="Calibri" w:cs="Cambria"/>
              <w:sz w:val="18"/>
              <w:szCs w:val="18"/>
            </w:rPr>
            <w:instrText>NUMPAGES</w:instrText>
          </w:r>
          <w:r w:rsidRPr="00FB70A6">
            <w:rPr>
              <w:rFonts w:eastAsia="Calibri" w:cs="Cambria"/>
              <w:sz w:val="18"/>
              <w:szCs w:val="18"/>
            </w:rPr>
            <w:fldChar w:fldCharType="separate"/>
          </w:r>
          <w:r w:rsidR="00BA292F">
            <w:rPr>
              <w:rFonts w:eastAsia="Calibri" w:cs="Cambria"/>
              <w:noProof/>
              <w:sz w:val="18"/>
              <w:szCs w:val="18"/>
            </w:rPr>
            <w:t>2</w:t>
          </w:r>
          <w:r w:rsidRPr="00FB70A6">
            <w:rPr>
              <w:rFonts w:eastAsia="Calibri" w:cs="Cambria"/>
              <w:sz w:val="18"/>
              <w:szCs w:val="18"/>
            </w:rPr>
            <w:fldChar w:fldCharType="end"/>
          </w:r>
        </w:p>
      </w:tc>
      <w:tc>
        <w:tcPr>
          <w:tcW w:w="1667" w:type="pct"/>
        </w:tcPr>
        <w:p w:rsidR="000B3E51" w:rsidRDefault="000B3E51" w:rsidP="00B33421">
          <w:pPr>
            <w:tabs>
              <w:tab w:val="center" w:pos="4820"/>
            </w:tabs>
            <w:spacing w:before="60"/>
            <w:jc w:val="right"/>
            <w:rPr>
              <w:rFonts w:eastAsia="Calibri" w:cs="Cambria"/>
              <w:sz w:val="18"/>
              <w:szCs w:val="18"/>
            </w:rPr>
          </w:pPr>
          <w:r>
            <w:rPr>
              <w:noProof/>
              <w:sz w:val="18"/>
              <w:szCs w:val="18"/>
              <w:lang w:val="fr-FR"/>
            </w:rPr>
            <w:drawing>
              <wp:inline distT="0" distB="0" distL="0" distR="0">
                <wp:extent cx="846938" cy="674904"/>
                <wp:effectExtent l="0" t="0" r="0" b="0"/>
                <wp:docPr id="4"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
                        <pic:cNvPicPr>
                          <a:picLocks noChangeAspect="1" noChangeArrowheads="1"/>
                        </pic:cNvPicPr>
                      </pic:nvPicPr>
                      <pic:blipFill>
                        <a:blip r:embed="rId1"/>
                        <a:srcRect/>
                        <a:stretch>
                          <a:fillRect/>
                        </a:stretch>
                      </pic:blipFill>
                      <pic:spPr bwMode="auto">
                        <a:xfrm>
                          <a:off x="0" y="0"/>
                          <a:ext cx="848108" cy="675837"/>
                        </a:xfrm>
                        <a:prstGeom prst="rect">
                          <a:avLst/>
                        </a:prstGeom>
                        <a:noFill/>
                        <a:ln w="9525">
                          <a:noFill/>
                          <a:miter lim="800000"/>
                          <a:headEnd/>
                          <a:tailEnd/>
                        </a:ln>
                      </pic:spPr>
                    </pic:pic>
                  </a:graphicData>
                </a:graphic>
              </wp:inline>
            </w:drawing>
          </w:r>
        </w:p>
      </w:tc>
    </w:tr>
  </w:tbl>
  <w:p w:rsidR="000B3E51" w:rsidRPr="002860CD" w:rsidRDefault="000B3E51" w:rsidP="002860CD">
    <w:pPr>
      <w:pStyle w:val="Pieddepage"/>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2B2F" w:rsidRDefault="003F2B2F" w:rsidP="00C523EA">
      <w:r>
        <w:separator/>
      </w:r>
    </w:p>
  </w:footnote>
  <w:footnote w:type="continuationSeparator" w:id="0">
    <w:p w:rsidR="003F2B2F" w:rsidRDefault="003F2B2F" w:rsidP="00C523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bottom w:val="single" w:sz="12" w:space="0" w:color="auto"/>
      </w:tblBorders>
      <w:tblLayout w:type="fixed"/>
      <w:tblLook w:val="04A0" w:firstRow="1" w:lastRow="0" w:firstColumn="1" w:lastColumn="0" w:noHBand="0" w:noVBand="1"/>
    </w:tblPr>
    <w:tblGrid>
      <w:gridCol w:w="2228"/>
      <w:gridCol w:w="5722"/>
      <w:gridCol w:w="2732"/>
    </w:tblGrid>
    <w:tr w:rsidR="000B3E51" w:rsidRPr="00807121" w:rsidTr="00186952">
      <w:trPr>
        <w:trHeight w:val="1304"/>
      </w:trPr>
      <w:tc>
        <w:tcPr>
          <w:tcW w:w="2210" w:type="dxa"/>
        </w:tcPr>
        <w:p w:rsidR="000B3E51" w:rsidRPr="00CB5C65" w:rsidRDefault="000B3E51" w:rsidP="00186952">
          <w:r>
            <w:rPr>
              <w:noProof/>
              <w:lang w:val="fr-FR" w:eastAsia="fr-FR"/>
            </w:rPr>
            <w:drawing>
              <wp:inline distT="0" distB="0" distL="0" distR="0">
                <wp:extent cx="982345" cy="711200"/>
                <wp:effectExtent l="1905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82345" cy="711200"/>
                        </a:xfrm>
                        <a:prstGeom prst="rect">
                          <a:avLst/>
                        </a:prstGeom>
                        <a:noFill/>
                        <a:ln w="9525">
                          <a:noFill/>
                          <a:miter lim="800000"/>
                          <a:headEnd/>
                          <a:tailEnd/>
                        </a:ln>
                      </pic:spPr>
                    </pic:pic>
                  </a:graphicData>
                </a:graphic>
              </wp:inline>
            </w:drawing>
          </w:r>
        </w:p>
      </w:tc>
      <w:tc>
        <w:tcPr>
          <w:tcW w:w="5678" w:type="dxa"/>
        </w:tcPr>
        <w:p w:rsidR="00807121" w:rsidRDefault="00807121" w:rsidP="00186952">
          <w:pPr>
            <w:jc w:val="center"/>
            <w:rPr>
              <w:b/>
              <w:lang w:val="de-DE"/>
            </w:rPr>
          </w:pPr>
          <w:r w:rsidRPr="00807121">
            <w:rPr>
              <w:b/>
              <w:lang w:val="de-DE"/>
            </w:rPr>
            <w:t xml:space="preserve">Sprachunterstützung für erwachsene Flüchtlinge: </w:t>
          </w:r>
          <w:r w:rsidRPr="00807121">
            <w:rPr>
              <w:b/>
              <w:i/>
              <w:lang w:val="de-DE"/>
            </w:rPr>
            <w:t>Handreichungen des Europarats</w:t>
          </w:r>
        </w:p>
        <w:p w:rsidR="000B3E51" w:rsidRPr="00807121" w:rsidRDefault="003F2B2F" w:rsidP="00186952">
          <w:pPr>
            <w:jc w:val="center"/>
            <w:rPr>
              <w:rFonts w:eastAsiaTheme="minorHAnsi"/>
              <w:color w:val="0000FF"/>
              <w:u w:val="single"/>
              <w:lang w:val="de-DE"/>
            </w:rPr>
          </w:pPr>
          <w:hyperlink r:id="rId2" w:history="1">
            <w:r w:rsidR="000B3E51" w:rsidRPr="00807121">
              <w:rPr>
                <w:rStyle w:val="Lienhypertexte"/>
                <w:lang w:val="de-DE"/>
              </w:rPr>
              <w:t>www.coe.int/lang-refugees</w:t>
            </w:r>
          </w:hyperlink>
        </w:p>
      </w:tc>
      <w:tc>
        <w:tcPr>
          <w:tcW w:w="2711" w:type="dxa"/>
        </w:tcPr>
        <w:p w:rsidR="00807121" w:rsidRDefault="00807121" w:rsidP="00186952">
          <w:pPr>
            <w:tabs>
              <w:tab w:val="center" w:pos="4607"/>
              <w:tab w:val="right" w:pos="9214"/>
            </w:tabs>
            <w:jc w:val="right"/>
            <w:rPr>
              <w:rFonts w:asciiTheme="minorHAnsi" w:hAnsiTheme="minorHAnsi"/>
              <w:sz w:val="20"/>
              <w:szCs w:val="20"/>
              <w:lang w:val="de-DE"/>
            </w:rPr>
          </w:pPr>
          <w:r w:rsidRPr="00807121">
            <w:rPr>
              <w:rFonts w:asciiTheme="minorHAnsi" w:hAnsiTheme="minorHAnsi"/>
              <w:sz w:val="20"/>
              <w:szCs w:val="20"/>
              <w:lang w:val="de-DE"/>
            </w:rPr>
            <w:t>Sprachliche Integration erwachsener Migrantinnen und Migranten (LIAM)</w:t>
          </w:r>
        </w:p>
        <w:p w:rsidR="000B3E51" w:rsidRPr="00807121" w:rsidRDefault="003F2B2F" w:rsidP="00186952">
          <w:pPr>
            <w:tabs>
              <w:tab w:val="center" w:pos="4607"/>
              <w:tab w:val="right" w:pos="9214"/>
            </w:tabs>
            <w:jc w:val="right"/>
            <w:rPr>
              <w:rFonts w:asciiTheme="majorHAnsi" w:eastAsiaTheme="minorHAnsi" w:hAnsiTheme="majorHAnsi" w:cstheme="majorHAnsi"/>
              <w:color w:val="0000FF"/>
              <w:u w:val="single"/>
              <w:lang w:val="de-DE"/>
            </w:rPr>
          </w:pPr>
          <w:hyperlink r:id="rId3" w:history="1">
            <w:r w:rsidR="000B3E51" w:rsidRPr="00807121">
              <w:rPr>
                <w:rStyle w:val="Lienhypertexte"/>
                <w:rFonts w:asciiTheme="minorHAnsi" w:hAnsiTheme="minorHAnsi"/>
                <w:sz w:val="20"/>
                <w:szCs w:val="20"/>
                <w:lang w:val="de-DE"/>
              </w:rPr>
              <w:t>www.coe.int/lang-migrants</w:t>
            </w:r>
          </w:hyperlink>
        </w:p>
      </w:tc>
    </w:tr>
  </w:tbl>
  <w:p w:rsidR="000B3E51" w:rsidRPr="00807121" w:rsidRDefault="000B3E51" w:rsidP="00FB70A6">
    <w:pPr>
      <w:pStyle w:val="En-tte"/>
      <w:rPr>
        <w:sz w:val="10"/>
        <w:szCs w:val="10"/>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1424E"/>
    <w:multiLevelType w:val="hybridMultilevel"/>
    <w:tmpl w:val="F88A7F06"/>
    <w:lvl w:ilvl="0" w:tplc="AD18F4EE">
      <w:start w:val="1"/>
      <w:numFmt w:val="decimal"/>
      <w:lvlText w:val="%1."/>
      <w:lvlJc w:val="left"/>
      <w:pPr>
        <w:ind w:left="1212" w:hanging="360"/>
      </w:pPr>
      <w:rPr>
        <w:rFonts w:hint="default"/>
      </w:rPr>
    </w:lvl>
    <w:lvl w:ilvl="1" w:tplc="77CEB7A6">
      <w:start w:val="1"/>
      <w:numFmt w:val="lowerLetter"/>
      <w:lvlText w:val="%2."/>
      <w:lvlJc w:val="left"/>
      <w:pPr>
        <w:ind w:left="1932" w:hanging="360"/>
      </w:pPr>
      <w:rPr>
        <w:rFonts w:hint="default"/>
      </w:rPr>
    </w:lvl>
    <w:lvl w:ilvl="2" w:tplc="040C001B" w:tentative="1">
      <w:start w:val="1"/>
      <w:numFmt w:val="lowerRoman"/>
      <w:lvlText w:val="%3."/>
      <w:lvlJc w:val="right"/>
      <w:pPr>
        <w:ind w:left="2652" w:hanging="180"/>
      </w:pPr>
    </w:lvl>
    <w:lvl w:ilvl="3" w:tplc="040C000F" w:tentative="1">
      <w:start w:val="1"/>
      <w:numFmt w:val="decimal"/>
      <w:lvlText w:val="%4."/>
      <w:lvlJc w:val="left"/>
      <w:pPr>
        <w:ind w:left="3372" w:hanging="360"/>
      </w:pPr>
    </w:lvl>
    <w:lvl w:ilvl="4" w:tplc="040C0019" w:tentative="1">
      <w:start w:val="1"/>
      <w:numFmt w:val="lowerLetter"/>
      <w:lvlText w:val="%5."/>
      <w:lvlJc w:val="left"/>
      <w:pPr>
        <w:ind w:left="4092" w:hanging="360"/>
      </w:pPr>
    </w:lvl>
    <w:lvl w:ilvl="5" w:tplc="040C001B" w:tentative="1">
      <w:start w:val="1"/>
      <w:numFmt w:val="lowerRoman"/>
      <w:lvlText w:val="%6."/>
      <w:lvlJc w:val="right"/>
      <w:pPr>
        <w:ind w:left="4812" w:hanging="180"/>
      </w:pPr>
    </w:lvl>
    <w:lvl w:ilvl="6" w:tplc="040C000F" w:tentative="1">
      <w:start w:val="1"/>
      <w:numFmt w:val="decimal"/>
      <w:lvlText w:val="%7."/>
      <w:lvlJc w:val="left"/>
      <w:pPr>
        <w:ind w:left="5532" w:hanging="360"/>
      </w:pPr>
    </w:lvl>
    <w:lvl w:ilvl="7" w:tplc="040C0019" w:tentative="1">
      <w:start w:val="1"/>
      <w:numFmt w:val="lowerLetter"/>
      <w:lvlText w:val="%8."/>
      <w:lvlJc w:val="left"/>
      <w:pPr>
        <w:ind w:left="6252" w:hanging="360"/>
      </w:pPr>
    </w:lvl>
    <w:lvl w:ilvl="8" w:tplc="040C001B" w:tentative="1">
      <w:start w:val="1"/>
      <w:numFmt w:val="lowerRoman"/>
      <w:lvlText w:val="%9."/>
      <w:lvlJc w:val="right"/>
      <w:pPr>
        <w:ind w:left="6972" w:hanging="180"/>
      </w:pPr>
    </w:lvl>
  </w:abstractNum>
  <w:abstractNum w:abstractNumId="1" w15:restartNumberingAfterBreak="0">
    <w:nsid w:val="203549F4"/>
    <w:multiLevelType w:val="hybridMultilevel"/>
    <w:tmpl w:val="D52E08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1585B7C"/>
    <w:multiLevelType w:val="hybridMultilevel"/>
    <w:tmpl w:val="63589E1A"/>
    <w:lvl w:ilvl="0" w:tplc="CF0C7D24">
      <w:numFmt w:val="bullet"/>
      <w:pStyle w:val="TKBulletLevel1"/>
      <w:lvlText w:val="•"/>
      <w:lvlJc w:val="left"/>
      <w:pPr>
        <w:ind w:left="850" w:hanging="283"/>
      </w:pPr>
      <w:rPr>
        <w:rFonts w:ascii="Calibri" w:eastAsia="Calibri" w:hAnsi="Calibri" w:hint="default"/>
      </w:rPr>
    </w:lvl>
    <w:lvl w:ilvl="1" w:tplc="040C0003">
      <w:start w:val="1"/>
      <w:numFmt w:val="bullet"/>
      <w:lvlText w:val="o"/>
      <w:lvlJc w:val="left"/>
      <w:pPr>
        <w:ind w:left="2083" w:hanging="360"/>
      </w:pPr>
      <w:rPr>
        <w:rFonts w:ascii="Courier New" w:hAnsi="Courier New" w:cs="Courier New" w:hint="default"/>
      </w:rPr>
    </w:lvl>
    <w:lvl w:ilvl="2" w:tplc="040C0005" w:tentative="1">
      <w:start w:val="1"/>
      <w:numFmt w:val="bullet"/>
      <w:lvlText w:val=""/>
      <w:lvlJc w:val="left"/>
      <w:pPr>
        <w:ind w:left="2803" w:hanging="360"/>
      </w:pPr>
      <w:rPr>
        <w:rFonts w:ascii="Wingdings" w:hAnsi="Wingdings" w:hint="default"/>
      </w:rPr>
    </w:lvl>
    <w:lvl w:ilvl="3" w:tplc="040C0001" w:tentative="1">
      <w:start w:val="1"/>
      <w:numFmt w:val="bullet"/>
      <w:lvlText w:val=""/>
      <w:lvlJc w:val="left"/>
      <w:pPr>
        <w:ind w:left="3523" w:hanging="360"/>
      </w:pPr>
      <w:rPr>
        <w:rFonts w:ascii="Symbol" w:hAnsi="Symbol" w:hint="default"/>
      </w:rPr>
    </w:lvl>
    <w:lvl w:ilvl="4" w:tplc="040C0003" w:tentative="1">
      <w:start w:val="1"/>
      <w:numFmt w:val="bullet"/>
      <w:lvlText w:val="o"/>
      <w:lvlJc w:val="left"/>
      <w:pPr>
        <w:ind w:left="4243" w:hanging="360"/>
      </w:pPr>
      <w:rPr>
        <w:rFonts w:ascii="Courier New" w:hAnsi="Courier New" w:cs="Courier New" w:hint="default"/>
      </w:rPr>
    </w:lvl>
    <w:lvl w:ilvl="5" w:tplc="040C0005" w:tentative="1">
      <w:start w:val="1"/>
      <w:numFmt w:val="bullet"/>
      <w:lvlText w:val=""/>
      <w:lvlJc w:val="left"/>
      <w:pPr>
        <w:ind w:left="4963" w:hanging="360"/>
      </w:pPr>
      <w:rPr>
        <w:rFonts w:ascii="Wingdings" w:hAnsi="Wingdings" w:hint="default"/>
      </w:rPr>
    </w:lvl>
    <w:lvl w:ilvl="6" w:tplc="040C0001" w:tentative="1">
      <w:start w:val="1"/>
      <w:numFmt w:val="bullet"/>
      <w:lvlText w:val=""/>
      <w:lvlJc w:val="left"/>
      <w:pPr>
        <w:ind w:left="5683" w:hanging="360"/>
      </w:pPr>
      <w:rPr>
        <w:rFonts w:ascii="Symbol" w:hAnsi="Symbol" w:hint="default"/>
      </w:rPr>
    </w:lvl>
    <w:lvl w:ilvl="7" w:tplc="040C0003" w:tentative="1">
      <w:start w:val="1"/>
      <w:numFmt w:val="bullet"/>
      <w:lvlText w:val="o"/>
      <w:lvlJc w:val="left"/>
      <w:pPr>
        <w:ind w:left="6403" w:hanging="360"/>
      </w:pPr>
      <w:rPr>
        <w:rFonts w:ascii="Courier New" w:hAnsi="Courier New" w:cs="Courier New" w:hint="default"/>
      </w:rPr>
    </w:lvl>
    <w:lvl w:ilvl="8" w:tplc="040C0005" w:tentative="1">
      <w:start w:val="1"/>
      <w:numFmt w:val="bullet"/>
      <w:lvlText w:val=""/>
      <w:lvlJc w:val="left"/>
      <w:pPr>
        <w:ind w:left="7123" w:hanging="360"/>
      </w:pPr>
      <w:rPr>
        <w:rFonts w:ascii="Wingdings" w:hAnsi="Wingdings" w:hint="default"/>
      </w:rPr>
    </w:lvl>
  </w:abstractNum>
  <w:abstractNum w:abstractNumId="3" w15:restartNumberingAfterBreak="0">
    <w:nsid w:val="5A1E7BB8"/>
    <w:multiLevelType w:val="hybridMultilevel"/>
    <w:tmpl w:val="883CC634"/>
    <w:lvl w:ilvl="0" w:tplc="69D8F000">
      <w:start w:val="1"/>
      <w:numFmt w:val="decimal"/>
      <w:pStyle w:val="TKNbrsLevel1"/>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5CA148BC"/>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0D64D9E"/>
    <w:multiLevelType w:val="hybridMultilevel"/>
    <w:tmpl w:val="68FE3708"/>
    <w:lvl w:ilvl="0" w:tplc="0809000F">
      <w:start w:val="1"/>
      <w:numFmt w:val="decimal"/>
      <w:lvlText w:val="%1."/>
      <w:lvlJc w:val="left"/>
      <w:pPr>
        <w:ind w:left="1932" w:hanging="360"/>
      </w:pPr>
      <w:rPr>
        <w:rFonts w:cs="Times New Roman"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23A59E2"/>
    <w:multiLevelType w:val="hybridMultilevel"/>
    <w:tmpl w:val="74648902"/>
    <w:lvl w:ilvl="0" w:tplc="0A9C542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740258C"/>
    <w:multiLevelType w:val="hybridMultilevel"/>
    <w:tmpl w:val="431C06DA"/>
    <w:lvl w:ilvl="0" w:tplc="5DD07FDE">
      <w:start w:val="1"/>
      <w:numFmt w:val="decimal"/>
      <w:pStyle w:val="TKNbrsLevel2"/>
      <w:lvlText w:val="%1."/>
      <w:lvlJc w:val="left"/>
      <w:pPr>
        <w:ind w:left="1571" w:hanging="360"/>
      </w:p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8" w15:restartNumberingAfterBreak="0">
    <w:nsid w:val="7EE02F82"/>
    <w:multiLevelType w:val="hybridMultilevel"/>
    <w:tmpl w:val="8F645854"/>
    <w:lvl w:ilvl="0" w:tplc="FA785D36">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2"/>
  </w:num>
  <w:num w:numId="3">
    <w:abstractNumId w:val="6"/>
  </w:num>
  <w:num w:numId="4">
    <w:abstractNumId w:val="0"/>
  </w:num>
  <w:num w:numId="5">
    <w:abstractNumId w:val="5"/>
  </w:num>
  <w:num w:numId="6">
    <w:abstractNumId w:val="4"/>
  </w:num>
  <w:num w:numId="7">
    <w:abstractNumId w:val="2"/>
  </w:num>
  <w:num w:numId="8">
    <w:abstractNumId w:val="8"/>
  </w:num>
  <w:num w:numId="9">
    <w:abstractNumId w:val="8"/>
  </w:num>
  <w:num w:numId="10">
    <w:abstractNumId w:val="2"/>
  </w:num>
  <w:num w:numId="11">
    <w:abstractNumId w:val="2"/>
  </w:num>
  <w:num w:numId="12">
    <w:abstractNumId w:val="7"/>
  </w:num>
  <w:num w:numId="13">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SortMethod w:val="0000"/>
  <w:defaultTabStop w:val="708"/>
  <w:hyphenationZone w:val="425"/>
  <w:drawingGridHorizontalSpacing w:val="12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B182D"/>
    <w:rsid w:val="00004C66"/>
    <w:rsid w:val="00013516"/>
    <w:rsid w:val="000338F0"/>
    <w:rsid w:val="00037B0E"/>
    <w:rsid w:val="000618A7"/>
    <w:rsid w:val="000937FA"/>
    <w:rsid w:val="000A080D"/>
    <w:rsid w:val="000A5139"/>
    <w:rsid w:val="000B3E51"/>
    <w:rsid w:val="000C5F40"/>
    <w:rsid w:val="000E14FA"/>
    <w:rsid w:val="000E706C"/>
    <w:rsid w:val="000F42D6"/>
    <w:rsid w:val="00107470"/>
    <w:rsid w:val="00110B4B"/>
    <w:rsid w:val="00113442"/>
    <w:rsid w:val="00126A5E"/>
    <w:rsid w:val="00154B1F"/>
    <w:rsid w:val="00167864"/>
    <w:rsid w:val="00172C07"/>
    <w:rsid w:val="001741D1"/>
    <w:rsid w:val="0017676C"/>
    <w:rsid w:val="00186952"/>
    <w:rsid w:val="001965B4"/>
    <w:rsid w:val="001A1B4C"/>
    <w:rsid w:val="001B0010"/>
    <w:rsid w:val="001B602D"/>
    <w:rsid w:val="001B71AD"/>
    <w:rsid w:val="001C7918"/>
    <w:rsid w:val="0020300A"/>
    <w:rsid w:val="002032B2"/>
    <w:rsid w:val="00214CD0"/>
    <w:rsid w:val="00233192"/>
    <w:rsid w:val="00254DC5"/>
    <w:rsid w:val="0026293F"/>
    <w:rsid w:val="002860CD"/>
    <w:rsid w:val="002A0CEF"/>
    <w:rsid w:val="002A3476"/>
    <w:rsid w:val="002F2562"/>
    <w:rsid w:val="00303A5A"/>
    <w:rsid w:val="00327BBC"/>
    <w:rsid w:val="0033137E"/>
    <w:rsid w:val="003315EA"/>
    <w:rsid w:val="003329B5"/>
    <w:rsid w:val="00343E23"/>
    <w:rsid w:val="0035492A"/>
    <w:rsid w:val="003575BD"/>
    <w:rsid w:val="00372581"/>
    <w:rsid w:val="00373B9F"/>
    <w:rsid w:val="0038409C"/>
    <w:rsid w:val="003847AD"/>
    <w:rsid w:val="003B3CBE"/>
    <w:rsid w:val="003C050D"/>
    <w:rsid w:val="003C32F5"/>
    <w:rsid w:val="003E358D"/>
    <w:rsid w:val="003F121D"/>
    <w:rsid w:val="003F2B2F"/>
    <w:rsid w:val="00460BCC"/>
    <w:rsid w:val="00470AA9"/>
    <w:rsid w:val="00486140"/>
    <w:rsid w:val="0049006B"/>
    <w:rsid w:val="004A5B9A"/>
    <w:rsid w:val="004B5DD8"/>
    <w:rsid w:val="004C1652"/>
    <w:rsid w:val="004E00BE"/>
    <w:rsid w:val="004E1B39"/>
    <w:rsid w:val="004E23F0"/>
    <w:rsid w:val="004E32A8"/>
    <w:rsid w:val="004F2E30"/>
    <w:rsid w:val="00503E91"/>
    <w:rsid w:val="005054E5"/>
    <w:rsid w:val="00507573"/>
    <w:rsid w:val="00513944"/>
    <w:rsid w:val="00526886"/>
    <w:rsid w:val="005713EB"/>
    <w:rsid w:val="005C0CBC"/>
    <w:rsid w:val="005C2E50"/>
    <w:rsid w:val="005E4CA5"/>
    <w:rsid w:val="00617D74"/>
    <w:rsid w:val="00634900"/>
    <w:rsid w:val="0064154F"/>
    <w:rsid w:val="006455D0"/>
    <w:rsid w:val="00651E90"/>
    <w:rsid w:val="00655B1E"/>
    <w:rsid w:val="00655CCE"/>
    <w:rsid w:val="006A1A21"/>
    <w:rsid w:val="006A2D5E"/>
    <w:rsid w:val="006C0689"/>
    <w:rsid w:val="006C08C3"/>
    <w:rsid w:val="006C718F"/>
    <w:rsid w:val="006C7764"/>
    <w:rsid w:val="006D0DAA"/>
    <w:rsid w:val="006D0DF9"/>
    <w:rsid w:val="006D234F"/>
    <w:rsid w:val="00705BF1"/>
    <w:rsid w:val="00712714"/>
    <w:rsid w:val="00734E55"/>
    <w:rsid w:val="0074542C"/>
    <w:rsid w:val="007458E1"/>
    <w:rsid w:val="00773ACD"/>
    <w:rsid w:val="007B4D14"/>
    <w:rsid w:val="007F5F10"/>
    <w:rsid w:val="00804AE5"/>
    <w:rsid w:val="00805257"/>
    <w:rsid w:val="008067EC"/>
    <w:rsid w:val="00807121"/>
    <w:rsid w:val="0083366C"/>
    <w:rsid w:val="00844534"/>
    <w:rsid w:val="008469DE"/>
    <w:rsid w:val="008506D5"/>
    <w:rsid w:val="00885FE9"/>
    <w:rsid w:val="00890A8D"/>
    <w:rsid w:val="00892B00"/>
    <w:rsid w:val="008B434D"/>
    <w:rsid w:val="008B45A3"/>
    <w:rsid w:val="008C53DF"/>
    <w:rsid w:val="008E6FB9"/>
    <w:rsid w:val="008F0189"/>
    <w:rsid w:val="008F1473"/>
    <w:rsid w:val="008F24DC"/>
    <w:rsid w:val="009025F0"/>
    <w:rsid w:val="0093428B"/>
    <w:rsid w:val="0094551C"/>
    <w:rsid w:val="00953DC1"/>
    <w:rsid w:val="00970C63"/>
    <w:rsid w:val="0097497F"/>
    <w:rsid w:val="00975BAD"/>
    <w:rsid w:val="0098629F"/>
    <w:rsid w:val="009A5131"/>
    <w:rsid w:val="009B7F95"/>
    <w:rsid w:val="009F441B"/>
    <w:rsid w:val="009F51E0"/>
    <w:rsid w:val="00A03292"/>
    <w:rsid w:val="00A1258A"/>
    <w:rsid w:val="00A5196F"/>
    <w:rsid w:val="00A6623D"/>
    <w:rsid w:val="00A67362"/>
    <w:rsid w:val="00A7554F"/>
    <w:rsid w:val="00A802F2"/>
    <w:rsid w:val="00A81C9B"/>
    <w:rsid w:val="00AA1E37"/>
    <w:rsid w:val="00AB255A"/>
    <w:rsid w:val="00AE657E"/>
    <w:rsid w:val="00AF4A1E"/>
    <w:rsid w:val="00AF56A8"/>
    <w:rsid w:val="00B33421"/>
    <w:rsid w:val="00B35EFB"/>
    <w:rsid w:val="00B73A35"/>
    <w:rsid w:val="00B87D33"/>
    <w:rsid w:val="00B94E15"/>
    <w:rsid w:val="00BA292F"/>
    <w:rsid w:val="00BA3C32"/>
    <w:rsid w:val="00BB182D"/>
    <w:rsid w:val="00BD2F15"/>
    <w:rsid w:val="00BE6428"/>
    <w:rsid w:val="00BF2B09"/>
    <w:rsid w:val="00BF693D"/>
    <w:rsid w:val="00C24B3F"/>
    <w:rsid w:val="00C32B4A"/>
    <w:rsid w:val="00C523EA"/>
    <w:rsid w:val="00C622D7"/>
    <w:rsid w:val="00C7477C"/>
    <w:rsid w:val="00C8086F"/>
    <w:rsid w:val="00CC0991"/>
    <w:rsid w:val="00CF0B90"/>
    <w:rsid w:val="00CF36D3"/>
    <w:rsid w:val="00D00DA4"/>
    <w:rsid w:val="00D07616"/>
    <w:rsid w:val="00D2211A"/>
    <w:rsid w:val="00D57D70"/>
    <w:rsid w:val="00D81172"/>
    <w:rsid w:val="00D8328F"/>
    <w:rsid w:val="00DA5A92"/>
    <w:rsid w:val="00DD0635"/>
    <w:rsid w:val="00DD35DF"/>
    <w:rsid w:val="00DD53DC"/>
    <w:rsid w:val="00DE5B7D"/>
    <w:rsid w:val="00DF5B76"/>
    <w:rsid w:val="00DF60EB"/>
    <w:rsid w:val="00E076C3"/>
    <w:rsid w:val="00E53152"/>
    <w:rsid w:val="00ED4CB7"/>
    <w:rsid w:val="00EF08B8"/>
    <w:rsid w:val="00F260E9"/>
    <w:rsid w:val="00F5126A"/>
    <w:rsid w:val="00F56D00"/>
    <w:rsid w:val="00FB0515"/>
    <w:rsid w:val="00FB70A6"/>
    <w:rsid w:val="00FC4F80"/>
    <w:rsid w:val="00FF682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5:docId w15:val="{02F0003E-4C07-4BE8-8000-18C88B14D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55D0"/>
    <w:pPr>
      <w:spacing w:after="0" w:line="240" w:lineRule="auto"/>
    </w:pPr>
    <w:rPr>
      <w:rFonts w:ascii="Calibri" w:eastAsia="Times New Roman" w:hAnsi="Calibri" w:cs="Times New Roman"/>
      <w:sz w:val="24"/>
    </w:rPr>
  </w:style>
  <w:style w:type="paragraph" w:styleId="Titre1">
    <w:name w:val="heading 1"/>
    <w:next w:val="Normal"/>
    <w:link w:val="Titre1Car"/>
    <w:autoRedefine/>
    <w:uiPriority w:val="99"/>
    <w:rsid w:val="000618A7"/>
    <w:pPr>
      <w:keepNext/>
      <w:keepLines/>
      <w:spacing w:before="240" w:after="240" w:line="240" w:lineRule="auto"/>
      <w:jc w:val="center"/>
      <w:outlineLvl w:val="0"/>
    </w:pPr>
    <w:rPr>
      <w:rFonts w:ascii="Calibri Light" w:eastAsia="Times New Roman" w:hAnsi="Calibri Light" w:cs="Times New Roman"/>
      <w:b/>
      <w:color w:val="0070C0"/>
      <w:sz w:val="40"/>
      <w:szCs w:val="32"/>
    </w:rPr>
  </w:style>
  <w:style w:type="paragraph" w:styleId="Titre2">
    <w:name w:val="heading 2"/>
    <w:basedOn w:val="Normal"/>
    <w:next w:val="Normal"/>
    <w:link w:val="Titre2Car"/>
    <w:uiPriority w:val="99"/>
    <w:rsid w:val="00BB182D"/>
    <w:pPr>
      <w:keepNext/>
      <w:spacing w:before="240" w:line="360" w:lineRule="auto"/>
      <w:ind w:left="340"/>
      <w:outlineLvl w:val="1"/>
    </w:pPr>
    <w:rPr>
      <w:rFonts w:ascii="Arial Black" w:hAnsi="Arial Black"/>
      <w:b/>
      <w:bCs/>
      <w:sz w:val="32"/>
      <w:szCs w:val="32"/>
      <w:lang w:eastAsia="de-DE"/>
    </w:rPr>
  </w:style>
  <w:style w:type="paragraph" w:styleId="Titre3">
    <w:name w:val="heading 3"/>
    <w:basedOn w:val="Normal"/>
    <w:next w:val="Normal"/>
    <w:link w:val="Titre3Car"/>
    <w:uiPriority w:val="99"/>
    <w:rsid w:val="00BB182D"/>
    <w:pPr>
      <w:keepNext/>
      <w:spacing w:before="240" w:line="360" w:lineRule="auto"/>
      <w:ind w:left="340"/>
      <w:outlineLvl w:val="2"/>
    </w:pPr>
    <w:rPr>
      <w:rFonts w:ascii="Arial" w:hAnsi="Arial" w:cs="Arial"/>
      <w:b/>
      <w:bCs/>
      <w:sz w:val="28"/>
      <w:szCs w:val="28"/>
      <w:lang w:eastAsia="de-DE"/>
    </w:rPr>
  </w:style>
  <w:style w:type="paragraph" w:styleId="Titre4">
    <w:name w:val="heading 4"/>
    <w:basedOn w:val="Normal"/>
    <w:next w:val="Normal"/>
    <w:link w:val="Titre4Car"/>
    <w:uiPriority w:val="99"/>
    <w:rsid w:val="00BB182D"/>
    <w:pPr>
      <w:keepNext/>
      <w:spacing w:before="240" w:line="360" w:lineRule="auto"/>
      <w:ind w:left="340"/>
      <w:outlineLvl w:val="3"/>
    </w:pPr>
    <w:rPr>
      <w:rFonts w:ascii="Arial" w:hAnsi="Arial" w:cs="Arial"/>
      <w:b/>
      <w:bCs/>
      <w:szCs w:val="24"/>
      <w:lang w:eastAsia="de-DE"/>
    </w:rPr>
  </w:style>
  <w:style w:type="paragraph" w:styleId="Titre5">
    <w:name w:val="heading 5"/>
    <w:basedOn w:val="Normal"/>
    <w:next w:val="Normal"/>
    <w:link w:val="Titre5Car"/>
    <w:uiPriority w:val="99"/>
    <w:rsid w:val="00BB182D"/>
    <w:pPr>
      <w:keepNext/>
      <w:outlineLvl w:val="4"/>
    </w:pPr>
    <w:rPr>
      <w:rFonts w:ascii="Times New Roman" w:hAnsi="Times New Roman"/>
      <w:i/>
      <w:iCs/>
      <w:szCs w:val="24"/>
      <w:lang w:eastAsia="fr-FR"/>
    </w:rPr>
  </w:style>
  <w:style w:type="paragraph" w:styleId="Titre6">
    <w:name w:val="heading 6"/>
    <w:basedOn w:val="Normal"/>
    <w:next w:val="Normal"/>
    <w:link w:val="Titre6Car"/>
    <w:uiPriority w:val="99"/>
    <w:rsid w:val="00BB182D"/>
    <w:pPr>
      <w:spacing w:before="240" w:after="240"/>
      <w:ind w:left="284"/>
      <w:outlineLvl w:val="5"/>
    </w:pPr>
    <w:rPr>
      <w:rFonts w:ascii="Arial" w:hAnsi="Arial" w:cs="Arial"/>
      <w:i/>
      <w:iCs/>
      <w:sz w:val="20"/>
      <w:szCs w:val="20"/>
      <w:lang w:eastAsia="de-DE"/>
    </w:rPr>
  </w:style>
  <w:style w:type="paragraph" w:styleId="Titre7">
    <w:name w:val="heading 7"/>
    <w:basedOn w:val="Normal"/>
    <w:next w:val="Normal"/>
    <w:link w:val="Titre7Car"/>
    <w:uiPriority w:val="99"/>
    <w:rsid w:val="00BB182D"/>
    <w:pPr>
      <w:keepNext/>
      <w:overflowPunct w:val="0"/>
      <w:autoSpaceDE w:val="0"/>
      <w:autoSpaceDN w:val="0"/>
      <w:adjustRightInd w:val="0"/>
      <w:spacing w:before="240" w:line="360" w:lineRule="auto"/>
      <w:jc w:val="both"/>
      <w:outlineLvl w:val="6"/>
    </w:pPr>
    <w:rPr>
      <w:rFonts w:ascii="Times New Roman" w:hAnsi="Times New Roman"/>
      <w:i/>
      <w:iCs/>
      <w:szCs w:val="24"/>
      <w:lang w:eastAsia="fr-FR"/>
    </w:rPr>
  </w:style>
  <w:style w:type="paragraph" w:styleId="Titre8">
    <w:name w:val="heading 8"/>
    <w:basedOn w:val="Normal"/>
    <w:next w:val="Normal"/>
    <w:link w:val="Titre8Car"/>
    <w:uiPriority w:val="99"/>
    <w:rsid w:val="00BB182D"/>
    <w:pPr>
      <w:keepNext/>
      <w:spacing w:line="360" w:lineRule="auto"/>
      <w:outlineLvl w:val="7"/>
    </w:pPr>
    <w:rPr>
      <w:rFonts w:ascii="Times New Roman" w:hAnsi="Times New Roman"/>
      <w:b/>
      <w:bCs/>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0618A7"/>
    <w:rPr>
      <w:rFonts w:ascii="Calibri Light" w:eastAsia="Times New Roman" w:hAnsi="Calibri Light" w:cs="Times New Roman"/>
      <w:b/>
      <w:color w:val="0070C0"/>
      <w:sz w:val="40"/>
      <w:szCs w:val="32"/>
      <w:lang w:val="de-AT"/>
    </w:rPr>
  </w:style>
  <w:style w:type="paragraph" w:customStyle="1" w:styleId="TKTITRE1">
    <w:name w:val="TK TITRE1"/>
    <w:qFormat/>
    <w:rsid w:val="000E14FA"/>
    <w:pPr>
      <w:spacing w:before="120" w:after="120" w:line="240" w:lineRule="auto"/>
    </w:pPr>
    <w:rPr>
      <w:rFonts w:ascii="Calibri" w:eastAsia="Times New Roman" w:hAnsi="Calibri" w:cs="Calibri"/>
      <w:b/>
      <w:bCs/>
      <w:sz w:val="32"/>
      <w:szCs w:val="32"/>
    </w:rPr>
  </w:style>
  <w:style w:type="paragraph" w:customStyle="1" w:styleId="TKTITRE3">
    <w:name w:val="TK TITRE 3"/>
    <w:qFormat/>
    <w:rsid w:val="000E14FA"/>
    <w:pPr>
      <w:spacing w:before="120" w:after="120" w:line="240" w:lineRule="auto"/>
    </w:pPr>
    <w:rPr>
      <w:rFonts w:ascii="Calibri" w:eastAsia="Calibri" w:hAnsi="Calibri" w:cs="Calibri"/>
      <w:i/>
      <w:iCs/>
      <w:noProof/>
      <w:sz w:val="24"/>
      <w:szCs w:val="24"/>
      <w:u w:val="single"/>
    </w:rPr>
  </w:style>
  <w:style w:type="character" w:customStyle="1" w:styleId="Titre2Car">
    <w:name w:val="Titre 2 Car"/>
    <w:basedOn w:val="Policepardfaut"/>
    <w:link w:val="Titre2"/>
    <w:uiPriority w:val="99"/>
    <w:rsid w:val="00BB182D"/>
    <w:rPr>
      <w:rFonts w:ascii="Arial Black" w:eastAsia="Times New Roman" w:hAnsi="Arial Black" w:cs="Times New Roman"/>
      <w:b/>
      <w:bCs/>
      <w:sz w:val="32"/>
      <w:szCs w:val="32"/>
      <w:lang w:eastAsia="de-DE"/>
    </w:rPr>
  </w:style>
  <w:style w:type="character" w:customStyle="1" w:styleId="Titre3Car">
    <w:name w:val="Titre 3 Car"/>
    <w:basedOn w:val="Policepardfaut"/>
    <w:link w:val="Titre3"/>
    <w:uiPriority w:val="99"/>
    <w:rsid w:val="00BB182D"/>
    <w:rPr>
      <w:rFonts w:ascii="Arial" w:eastAsia="Times New Roman" w:hAnsi="Arial" w:cs="Arial"/>
      <w:b/>
      <w:bCs/>
      <w:sz w:val="28"/>
      <w:szCs w:val="28"/>
      <w:lang w:eastAsia="de-DE"/>
    </w:rPr>
  </w:style>
  <w:style w:type="character" w:customStyle="1" w:styleId="Titre4Car">
    <w:name w:val="Titre 4 Car"/>
    <w:basedOn w:val="Policepardfaut"/>
    <w:link w:val="Titre4"/>
    <w:uiPriority w:val="99"/>
    <w:rsid w:val="00BB182D"/>
    <w:rPr>
      <w:rFonts w:ascii="Arial" w:eastAsia="Times New Roman" w:hAnsi="Arial" w:cs="Arial"/>
      <w:b/>
      <w:bCs/>
      <w:sz w:val="24"/>
      <w:szCs w:val="24"/>
      <w:lang w:eastAsia="de-DE"/>
    </w:rPr>
  </w:style>
  <w:style w:type="character" w:customStyle="1" w:styleId="Titre5Car">
    <w:name w:val="Titre 5 Car"/>
    <w:basedOn w:val="Policepardfaut"/>
    <w:link w:val="Titre5"/>
    <w:uiPriority w:val="99"/>
    <w:rsid w:val="00BB182D"/>
    <w:rPr>
      <w:rFonts w:ascii="Times New Roman" w:eastAsia="Times New Roman" w:hAnsi="Times New Roman" w:cs="Times New Roman"/>
      <w:i/>
      <w:iCs/>
      <w:sz w:val="24"/>
      <w:szCs w:val="24"/>
      <w:lang w:eastAsia="fr-FR"/>
    </w:rPr>
  </w:style>
  <w:style w:type="character" w:customStyle="1" w:styleId="Titre6Car">
    <w:name w:val="Titre 6 Car"/>
    <w:basedOn w:val="Policepardfaut"/>
    <w:link w:val="Titre6"/>
    <w:uiPriority w:val="99"/>
    <w:rsid w:val="00BB182D"/>
    <w:rPr>
      <w:rFonts w:ascii="Arial" w:eastAsia="Times New Roman" w:hAnsi="Arial" w:cs="Arial"/>
      <w:i/>
      <w:iCs/>
      <w:sz w:val="20"/>
      <w:szCs w:val="20"/>
      <w:lang w:eastAsia="de-DE"/>
    </w:rPr>
  </w:style>
  <w:style w:type="character" w:customStyle="1" w:styleId="Titre7Car">
    <w:name w:val="Titre 7 Car"/>
    <w:basedOn w:val="Policepardfaut"/>
    <w:link w:val="Titre7"/>
    <w:uiPriority w:val="99"/>
    <w:rsid w:val="00BB182D"/>
    <w:rPr>
      <w:rFonts w:ascii="Times New Roman" w:eastAsia="Times New Roman" w:hAnsi="Times New Roman" w:cs="Times New Roman"/>
      <w:i/>
      <w:iCs/>
      <w:sz w:val="24"/>
      <w:szCs w:val="24"/>
      <w:lang w:eastAsia="fr-FR"/>
    </w:rPr>
  </w:style>
  <w:style w:type="character" w:customStyle="1" w:styleId="Titre8Car">
    <w:name w:val="Titre 8 Car"/>
    <w:basedOn w:val="Policepardfaut"/>
    <w:link w:val="Titre8"/>
    <w:uiPriority w:val="99"/>
    <w:rsid w:val="00BB182D"/>
    <w:rPr>
      <w:rFonts w:ascii="Times New Roman" w:eastAsia="Times New Roman" w:hAnsi="Times New Roman" w:cs="Times New Roman"/>
      <w:b/>
      <w:bCs/>
      <w:sz w:val="24"/>
      <w:szCs w:val="24"/>
      <w:lang w:eastAsia="fr-FR"/>
    </w:rPr>
  </w:style>
  <w:style w:type="paragraph" w:styleId="Pieddepage">
    <w:name w:val="footer"/>
    <w:basedOn w:val="Normal"/>
    <w:link w:val="PieddepageCar"/>
    <w:uiPriority w:val="99"/>
    <w:unhideWhenUsed/>
    <w:rsid w:val="00BB182D"/>
    <w:pPr>
      <w:tabs>
        <w:tab w:val="center" w:pos="4536"/>
        <w:tab w:val="right" w:pos="9072"/>
      </w:tabs>
    </w:pPr>
  </w:style>
  <w:style w:type="character" w:customStyle="1" w:styleId="PieddepageCar">
    <w:name w:val="Pied de page Car"/>
    <w:basedOn w:val="Policepardfaut"/>
    <w:link w:val="Pieddepage"/>
    <w:uiPriority w:val="99"/>
    <w:rsid w:val="00BB182D"/>
    <w:rPr>
      <w:rFonts w:ascii="Calibri" w:eastAsia="Times New Roman" w:hAnsi="Calibri" w:cs="Times New Roman"/>
      <w:sz w:val="24"/>
    </w:rPr>
  </w:style>
  <w:style w:type="character" w:styleId="Lienhypertexte">
    <w:name w:val="Hyperlink"/>
    <w:uiPriority w:val="99"/>
    <w:rsid w:val="00BB182D"/>
    <w:rPr>
      <w:rFonts w:cs="Times New Roman"/>
      <w:color w:val="0000FF"/>
      <w:u w:val="single"/>
    </w:rPr>
  </w:style>
  <w:style w:type="paragraph" w:styleId="Explorateurdedocuments">
    <w:name w:val="Document Map"/>
    <w:basedOn w:val="Normal"/>
    <w:link w:val="ExplorateurdedocumentsCar"/>
    <w:uiPriority w:val="99"/>
    <w:rsid w:val="00BB182D"/>
    <w:pPr>
      <w:shd w:val="clear" w:color="auto" w:fill="000080"/>
    </w:pPr>
    <w:rPr>
      <w:rFonts w:ascii="Tahoma" w:hAnsi="Tahoma" w:cs="Tahoma"/>
      <w:szCs w:val="24"/>
      <w:lang w:eastAsia="fr-FR"/>
    </w:rPr>
  </w:style>
  <w:style w:type="character" w:customStyle="1" w:styleId="ExplorateurdedocumentsCar">
    <w:name w:val="Explorateur de documents Car"/>
    <w:basedOn w:val="Policepardfaut"/>
    <w:link w:val="Explorateurdedocuments"/>
    <w:uiPriority w:val="99"/>
    <w:rsid w:val="00BB182D"/>
    <w:rPr>
      <w:rFonts w:ascii="Tahoma" w:eastAsia="Times New Roman" w:hAnsi="Tahoma" w:cs="Tahoma"/>
      <w:sz w:val="24"/>
      <w:szCs w:val="24"/>
      <w:shd w:val="clear" w:color="auto" w:fill="000080"/>
      <w:lang w:eastAsia="fr-FR"/>
    </w:rPr>
  </w:style>
  <w:style w:type="table" w:styleId="Grilledutableau">
    <w:name w:val="Table Grid"/>
    <w:basedOn w:val="TableauNormal"/>
    <w:uiPriority w:val="99"/>
    <w:rsid w:val="00BB182D"/>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Toolkit">
    <w:name w:val="Table_Toolkit"/>
    <w:basedOn w:val="TableauNormal"/>
    <w:uiPriority w:val="99"/>
    <w:rsid w:val="007458E1"/>
    <w:tblPr/>
  </w:style>
  <w:style w:type="paragraph" w:customStyle="1" w:styleId="TKTextetableau">
    <w:name w:val="TK Texte tableau"/>
    <w:qFormat/>
    <w:rsid w:val="00DF5B76"/>
    <w:pPr>
      <w:spacing w:after="0" w:line="240" w:lineRule="auto"/>
    </w:pPr>
    <w:rPr>
      <w:rFonts w:ascii="Calibri" w:eastAsia="Times New Roman" w:hAnsi="Calibri" w:cs="Times New Roman"/>
      <w:szCs w:val="24"/>
    </w:rPr>
  </w:style>
  <w:style w:type="paragraph" w:customStyle="1" w:styleId="TKAIM">
    <w:name w:val="TK AIM"/>
    <w:qFormat/>
    <w:rsid w:val="000E14FA"/>
    <w:pPr>
      <w:shd w:val="clear" w:color="auto" w:fill="DDDDDD"/>
      <w:tabs>
        <w:tab w:val="left" w:pos="709"/>
      </w:tabs>
      <w:spacing w:before="480" w:after="480" w:line="240" w:lineRule="auto"/>
      <w:ind w:left="709" w:hanging="709"/>
    </w:pPr>
    <w:rPr>
      <w:rFonts w:ascii="Calibri" w:eastAsia="Calibri" w:hAnsi="Calibri" w:cs="Times New Roman"/>
      <w:b/>
      <w:sz w:val="28"/>
      <w:szCs w:val="32"/>
    </w:rPr>
  </w:style>
  <w:style w:type="paragraph" w:styleId="Textebrut">
    <w:name w:val="Plain Text"/>
    <w:basedOn w:val="Normal"/>
    <w:link w:val="TextebrutCar"/>
    <w:uiPriority w:val="99"/>
    <w:semiHidden/>
    <w:unhideWhenUsed/>
    <w:rsid w:val="00526886"/>
    <w:rPr>
      <w:rFonts w:ascii="Consolas" w:hAnsi="Consolas"/>
      <w:sz w:val="21"/>
      <w:szCs w:val="21"/>
    </w:rPr>
  </w:style>
  <w:style w:type="character" w:customStyle="1" w:styleId="TextebrutCar">
    <w:name w:val="Texte brut Car"/>
    <w:basedOn w:val="Policepardfaut"/>
    <w:link w:val="Textebrut"/>
    <w:uiPriority w:val="99"/>
    <w:semiHidden/>
    <w:rsid w:val="00526886"/>
    <w:rPr>
      <w:rFonts w:ascii="Consolas" w:eastAsia="Times New Roman" w:hAnsi="Consolas" w:cs="Times New Roman"/>
      <w:sz w:val="21"/>
      <w:szCs w:val="21"/>
    </w:rPr>
  </w:style>
  <w:style w:type="paragraph" w:customStyle="1" w:styleId="TKMAINTITLE">
    <w:name w:val="TK MAIN TITLE"/>
    <w:basedOn w:val="Normal"/>
    <w:qFormat/>
    <w:rsid w:val="000E14FA"/>
    <w:pPr>
      <w:spacing w:before="120" w:after="120"/>
      <w:jc w:val="center"/>
    </w:pPr>
    <w:rPr>
      <w:rFonts w:eastAsia="Calibri" w:cs="Calibri"/>
      <w:b/>
      <w:bCs/>
      <w:color w:val="2F5496" w:themeColor="accent1" w:themeShade="BF"/>
      <w:sz w:val="40"/>
      <w:szCs w:val="40"/>
    </w:rPr>
  </w:style>
  <w:style w:type="paragraph" w:customStyle="1" w:styleId="TKTEXTE">
    <w:name w:val="TK TEXTE"/>
    <w:qFormat/>
    <w:rsid w:val="008B434D"/>
    <w:pPr>
      <w:spacing w:before="120" w:after="120" w:line="240" w:lineRule="auto"/>
    </w:pPr>
    <w:rPr>
      <w:rFonts w:ascii="Calibri" w:eastAsia="Times New Roman" w:hAnsi="Calibri" w:cs="Calibri"/>
      <w:sz w:val="24"/>
      <w:szCs w:val="24"/>
    </w:rPr>
  </w:style>
  <w:style w:type="paragraph" w:customStyle="1" w:styleId="TKBulletLevel1">
    <w:name w:val="TK Bullet Level1"/>
    <w:next w:val="Normal"/>
    <w:qFormat/>
    <w:rsid w:val="000E14FA"/>
    <w:pPr>
      <w:numPr>
        <w:numId w:val="11"/>
      </w:numPr>
      <w:tabs>
        <w:tab w:val="left" w:pos="567"/>
      </w:tabs>
      <w:spacing w:before="60" w:after="60" w:line="240" w:lineRule="auto"/>
    </w:pPr>
    <w:rPr>
      <w:rFonts w:ascii="Calibri" w:eastAsia="Calibri" w:hAnsi="Calibri" w:cs="Calibri"/>
      <w:sz w:val="24"/>
      <w:szCs w:val="24"/>
    </w:rPr>
  </w:style>
  <w:style w:type="paragraph" w:styleId="Textedebulles">
    <w:name w:val="Balloon Text"/>
    <w:basedOn w:val="Normal"/>
    <w:link w:val="TextedebullesCar"/>
    <w:uiPriority w:val="99"/>
    <w:semiHidden/>
    <w:unhideWhenUsed/>
    <w:rsid w:val="003E358D"/>
    <w:rPr>
      <w:rFonts w:ascii="Tahoma" w:hAnsi="Tahoma" w:cs="Tahoma"/>
      <w:sz w:val="16"/>
      <w:szCs w:val="16"/>
    </w:rPr>
  </w:style>
  <w:style w:type="character" w:customStyle="1" w:styleId="TextedebullesCar">
    <w:name w:val="Texte de bulles Car"/>
    <w:basedOn w:val="Policepardfaut"/>
    <w:link w:val="Textedebulles"/>
    <w:uiPriority w:val="99"/>
    <w:semiHidden/>
    <w:rsid w:val="003E358D"/>
    <w:rPr>
      <w:rFonts w:ascii="Tahoma" w:eastAsia="Times New Roman" w:hAnsi="Tahoma" w:cs="Tahoma"/>
      <w:sz w:val="16"/>
      <w:szCs w:val="16"/>
    </w:rPr>
  </w:style>
  <w:style w:type="paragraph" w:styleId="En-tte">
    <w:name w:val="header"/>
    <w:basedOn w:val="Normal"/>
    <w:link w:val="En-tteCar"/>
    <w:uiPriority w:val="99"/>
    <w:unhideWhenUsed/>
    <w:rsid w:val="00FB70A6"/>
    <w:pPr>
      <w:tabs>
        <w:tab w:val="center" w:pos="4536"/>
        <w:tab w:val="right" w:pos="9072"/>
      </w:tabs>
    </w:pPr>
    <w:rPr>
      <w:sz w:val="22"/>
    </w:rPr>
  </w:style>
  <w:style w:type="character" w:customStyle="1" w:styleId="En-tteCar">
    <w:name w:val="En-tête Car"/>
    <w:basedOn w:val="Policepardfaut"/>
    <w:link w:val="En-tte"/>
    <w:uiPriority w:val="99"/>
    <w:rsid w:val="00FB70A6"/>
    <w:rPr>
      <w:rFonts w:ascii="Calibri" w:eastAsia="Times New Roman" w:hAnsi="Calibri" w:cs="Times New Roman"/>
    </w:rPr>
  </w:style>
  <w:style w:type="paragraph" w:customStyle="1" w:styleId="TKTITRE2">
    <w:name w:val="TK TITRE 2"/>
    <w:next w:val="Normal"/>
    <w:qFormat/>
    <w:rsid w:val="000E14FA"/>
    <w:pPr>
      <w:spacing w:before="120" w:after="120" w:line="240" w:lineRule="auto"/>
    </w:pPr>
    <w:rPr>
      <w:rFonts w:ascii="Calibri" w:eastAsia="Times New Roman" w:hAnsi="Calibri" w:cs="Calibri"/>
      <w:b/>
      <w:bCs/>
      <w:sz w:val="28"/>
      <w:szCs w:val="28"/>
    </w:rPr>
  </w:style>
  <w:style w:type="character" w:styleId="Lienhypertextesuivivisit">
    <w:name w:val="FollowedHyperlink"/>
    <w:basedOn w:val="Policepardfaut"/>
    <w:uiPriority w:val="99"/>
    <w:semiHidden/>
    <w:unhideWhenUsed/>
    <w:rsid w:val="009025F0"/>
    <w:rPr>
      <w:color w:val="954F72" w:themeColor="followedHyperlink"/>
      <w:u w:val="single"/>
    </w:rPr>
  </w:style>
  <w:style w:type="paragraph" w:customStyle="1" w:styleId="TKBulletLevel2">
    <w:name w:val="TK Bullet Level2"/>
    <w:basedOn w:val="TKBulletLevel1"/>
    <w:qFormat/>
    <w:rsid w:val="000E14FA"/>
    <w:pPr>
      <w:ind w:left="1135"/>
    </w:pPr>
  </w:style>
  <w:style w:type="paragraph" w:customStyle="1" w:styleId="TKNbrsLevel2">
    <w:name w:val="TK Nbrs Level2"/>
    <w:qFormat/>
    <w:rsid w:val="000E14FA"/>
    <w:pPr>
      <w:numPr>
        <w:numId w:val="12"/>
      </w:numPr>
      <w:spacing w:before="60" w:after="60" w:line="240" w:lineRule="auto"/>
    </w:pPr>
    <w:rPr>
      <w:rFonts w:ascii="Calibri" w:eastAsia="Calibri" w:hAnsi="Calibri" w:cs="Times New Roman"/>
      <w:sz w:val="24"/>
      <w:szCs w:val="24"/>
    </w:rPr>
  </w:style>
  <w:style w:type="paragraph" w:customStyle="1" w:styleId="TKNbrsLevel1">
    <w:name w:val="TK_Nbrs Level1"/>
    <w:qFormat/>
    <w:rsid w:val="000E14FA"/>
    <w:pPr>
      <w:numPr>
        <w:numId w:val="13"/>
      </w:numPr>
      <w:spacing w:before="60" w:after="60" w:line="240" w:lineRule="auto"/>
    </w:pPr>
    <w:rPr>
      <w:rFonts w:ascii="Calibri" w:eastAsia="Times New Roman" w:hAnsi="Calibri" w:cs="Calibri"/>
      <w:sz w:val="24"/>
      <w:szCs w:val="24"/>
    </w:rPr>
  </w:style>
  <w:style w:type="paragraph" w:customStyle="1" w:styleId="TKnotes">
    <w:name w:val="TK_notes"/>
    <w:qFormat/>
    <w:rsid w:val="000E14FA"/>
    <w:pPr>
      <w:spacing w:before="120" w:after="120" w:line="240" w:lineRule="auto"/>
    </w:pPr>
    <w:rPr>
      <w:rFonts w:ascii="Calibri" w:eastAsia="Times New Roman" w:hAnsi="Calibri" w:cs="Calibri"/>
      <w:sz w:val="20"/>
    </w:rPr>
  </w:style>
  <w:style w:type="paragraph" w:styleId="Rvision">
    <w:name w:val="Revision"/>
    <w:hidden/>
    <w:uiPriority w:val="99"/>
    <w:semiHidden/>
    <w:rsid w:val="000B3E51"/>
    <w:pPr>
      <w:spacing w:after="0" w:line="240" w:lineRule="auto"/>
    </w:pPr>
    <w:rPr>
      <w:rFonts w:ascii="Calibri" w:eastAsia="Times New Roman" w:hAnsi="Calibri" w:cs="Times New Roman"/>
      <w:sz w:val="24"/>
    </w:rPr>
  </w:style>
  <w:style w:type="character" w:styleId="Marquedecommentaire">
    <w:name w:val="annotation reference"/>
    <w:basedOn w:val="Policepardfaut"/>
    <w:uiPriority w:val="99"/>
    <w:semiHidden/>
    <w:unhideWhenUsed/>
    <w:rsid w:val="000B3E51"/>
    <w:rPr>
      <w:sz w:val="18"/>
      <w:szCs w:val="18"/>
    </w:rPr>
  </w:style>
  <w:style w:type="paragraph" w:styleId="Commentaire">
    <w:name w:val="annotation text"/>
    <w:basedOn w:val="Normal"/>
    <w:link w:val="CommentaireCar"/>
    <w:uiPriority w:val="99"/>
    <w:semiHidden/>
    <w:unhideWhenUsed/>
    <w:rsid w:val="000B3E51"/>
    <w:rPr>
      <w:szCs w:val="24"/>
    </w:rPr>
  </w:style>
  <w:style w:type="character" w:customStyle="1" w:styleId="CommentaireCar">
    <w:name w:val="Commentaire Car"/>
    <w:basedOn w:val="Policepardfaut"/>
    <w:link w:val="Commentaire"/>
    <w:uiPriority w:val="99"/>
    <w:semiHidden/>
    <w:rsid w:val="000B3E51"/>
    <w:rPr>
      <w:rFonts w:ascii="Calibri" w:eastAsia="Times New Roman" w:hAnsi="Calibri" w:cs="Times New Roman"/>
      <w:sz w:val="24"/>
      <w:szCs w:val="24"/>
    </w:rPr>
  </w:style>
  <w:style w:type="paragraph" w:styleId="Objetducommentaire">
    <w:name w:val="annotation subject"/>
    <w:basedOn w:val="Commentaire"/>
    <w:next w:val="Commentaire"/>
    <w:link w:val="ObjetducommentaireCar"/>
    <w:uiPriority w:val="99"/>
    <w:semiHidden/>
    <w:unhideWhenUsed/>
    <w:rsid w:val="000B3E51"/>
    <w:rPr>
      <w:b/>
      <w:bCs/>
      <w:sz w:val="20"/>
      <w:szCs w:val="20"/>
    </w:rPr>
  </w:style>
  <w:style w:type="character" w:customStyle="1" w:styleId="ObjetducommentaireCar">
    <w:name w:val="Objet du commentaire Car"/>
    <w:basedOn w:val="CommentaireCar"/>
    <w:link w:val="Objetducommentaire"/>
    <w:uiPriority w:val="99"/>
    <w:semiHidden/>
    <w:rsid w:val="000B3E51"/>
    <w:rPr>
      <w:rFonts w:ascii="Calibri" w:eastAsia="Times New Roman"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hyperlink" Target="http://www.coe.int/lang-migrants" TargetMode="External"/><Relationship Id="rId2" Type="http://schemas.openxmlformats.org/officeDocument/2006/relationships/hyperlink" Target="http://www.coe.int/lang-refugees" TargetMode="External"/><Relationship Id="rId1"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64662-1755-46CA-A8CB-E13E2BC11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589</Words>
  <Characters>2842</Characters>
  <Application>Microsoft Office Word</Application>
  <DocSecurity>0</DocSecurity>
  <Lines>44</Lines>
  <Paragraphs>21</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Council of Europe</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Carole</dc:creator>
  <cp:lastModifiedBy>Carole</cp:lastModifiedBy>
  <cp:revision>3</cp:revision>
  <cp:lastPrinted>2017-03-21T17:05:00Z</cp:lastPrinted>
  <dcterms:created xsi:type="dcterms:W3CDTF">2017-10-26T15:02:00Z</dcterms:created>
  <dcterms:modified xsi:type="dcterms:W3CDTF">2017-11-09T15:29:00Z</dcterms:modified>
</cp:coreProperties>
</file>