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A68" w:rsidRPr="00147A68" w:rsidRDefault="00147A68" w:rsidP="0038272E">
      <w:pPr>
        <w:pStyle w:val="TKMAINTITLE"/>
      </w:pPr>
      <w:r>
        <w:t>47 – Essen: jemanden zum Essen einladen</w:t>
      </w:r>
    </w:p>
    <w:p w:rsidR="00147A68" w:rsidRDefault="00DA62C9" w:rsidP="000F5906">
      <w:pPr>
        <w:pStyle w:val="TKAIM"/>
      </w:pPr>
      <w:r>
        <w:t>Ziele:</w:t>
      </w:r>
      <w:r>
        <w:tab/>
        <w:t>- Flüchtlingen dabei helfen, über das Thema Essen zu sprechen</w:t>
      </w:r>
      <w:r>
        <w:br/>
        <w:t>- Wortschatz im Bereich Nahrung und Essen aktivieren</w:t>
      </w:r>
      <w:r>
        <w:br/>
        <w:t>- Einige relevante Ausdrücke vermitteln</w:t>
      </w:r>
    </w:p>
    <w:p w:rsidR="0038272E" w:rsidRDefault="00147A68" w:rsidP="0038272E">
      <w:pPr>
        <w:pStyle w:val="TKTITRE1"/>
      </w:pPr>
      <w:r>
        <w:t>Kommunikative Situationen</w:t>
      </w:r>
    </w:p>
    <w:p w:rsidR="00147A68" w:rsidRPr="00147A68" w:rsidRDefault="00147A68" w:rsidP="0038272E">
      <w:pPr>
        <w:pStyle w:val="TKBulletLevel1"/>
      </w:pPr>
      <w:r>
        <w:t>Um Informationen bitten und die Antwort verstehen</w:t>
      </w:r>
    </w:p>
    <w:p w:rsidR="00147A68" w:rsidRPr="00147A68" w:rsidRDefault="00147A68" w:rsidP="0038272E">
      <w:pPr>
        <w:pStyle w:val="TKBulletLevel1"/>
      </w:pPr>
      <w:r>
        <w:t>Einfache Anweisungen verstehen</w:t>
      </w:r>
    </w:p>
    <w:p w:rsidR="00147A68" w:rsidRDefault="00147A68" w:rsidP="0038272E">
      <w:pPr>
        <w:pStyle w:val="TKTITRE1"/>
      </w:pPr>
      <w:r>
        <w:t>Materialien</w:t>
      </w:r>
    </w:p>
    <w:p w:rsidR="0038272E" w:rsidRPr="00147A68" w:rsidRDefault="0038272E" w:rsidP="0038272E">
      <w:pPr>
        <w:pStyle w:val="TKTEXTE"/>
      </w:pPr>
      <w:r>
        <w:t>Vokabelkarten zum Thema Essen und Bilder von typischen Speisen des Aufnahmelandes</w:t>
      </w:r>
    </w:p>
    <w:p w:rsidR="0038272E" w:rsidRDefault="00147A68" w:rsidP="0038272E">
      <w:pPr>
        <w:pStyle w:val="TKTITRE1"/>
      </w:pPr>
      <w:r>
        <w:t>Sprachliche Aktivitäten</w:t>
      </w:r>
    </w:p>
    <w:p w:rsidR="00F36D7D" w:rsidRDefault="00F36D7D" w:rsidP="00F36D7D">
      <w:pPr>
        <w:pStyle w:val="TKTITRE3"/>
      </w:pPr>
      <w:r>
        <w:t>Aktivität 1</w:t>
      </w:r>
    </w:p>
    <w:p w:rsidR="00147A68" w:rsidRDefault="00147A68" w:rsidP="00F36D7D">
      <w:pPr>
        <w:pStyle w:val="TKTEXTE"/>
      </w:pPr>
      <w:r>
        <w:t xml:space="preserve">Bitten Sie die Flüchtlinge, </w:t>
      </w:r>
      <w:r w:rsidR="00447C83">
        <w:t xml:space="preserve">etwas </w:t>
      </w:r>
      <w:r>
        <w:t>über beliebte Speisen in ihren Ländern und Traditionen im Bereich Essen zu erzählen. Vermitteln Sie den Flüchtlingen, dass ihre Beiträge wertvoll sind.</w:t>
      </w:r>
    </w:p>
    <w:p w:rsidR="00F36D7D" w:rsidRDefault="00F36D7D" w:rsidP="00F36D7D">
      <w:pPr>
        <w:pStyle w:val="TKTITRE3"/>
      </w:pPr>
      <w:r>
        <w:t>Aktivität 2</w:t>
      </w:r>
    </w:p>
    <w:p w:rsidR="00147A68" w:rsidRPr="00147A68" w:rsidRDefault="00147A68" w:rsidP="00F36D7D">
      <w:pPr>
        <w:pStyle w:val="TKTEXTE"/>
      </w:pPr>
      <w:r>
        <w:t>Verwenden Sie die Materialien als Kommunikationsimpuls</w:t>
      </w:r>
      <w:r w:rsidR="00E95F55">
        <w:t>e</w:t>
      </w:r>
      <w:r>
        <w:t xml:space="preserve"> für die Flüchtlinge zu den folgenden Themen:</w:t>
      </w:r>
    </w:p>
    <w:p w:rsidR="00147A68" w:rsidRPr="00147A68" w:rsidRDefault="005E01AD" w:rsidP="00F36D7D">
      <w:pPr>
        <w:pStyle w:val="TKBulletLevel1"/>
      </w:pPr>
      <w:r>
        <w:t>W</w:t>
      </w:r>
      <w:r w:rsidR="00147A68">
        <w:t>as sie bereits über Speisen im Aufnahmeland wissen</w:t>
      </w:r>
    </w:p>
    <w:p w:rsidR="00147A68" w:rsidRDefault="00147A68" w:rsidP="00F36D7D">
      <w:pPr>
        <w:pStyle w:val="TKBulletLevel1"/>
      </w:pPr>
      <w:r>
        <w:t>Ähnlichkeiten und Unterschiede beim Essen im Aufnahmeland und in ihren eigenen Ländern, auch in Bezug auf Essenszeiten (z. B. Frühstück, Mittagessen, Abendessen)</w:t>
      </w:r>
    </w:p>
    <w:p w:rsidR="00F36D7D" w:rsidRPr="00F36D7D" w:rsidRDefault="00F36D7D" w:rsidP="00F36D7D">
      <w:pPr>
        <w:pStyle w:val="TKTITRE3"/>
      </w:pPr>
      <w:r>
        <w:t>Aktivität 3</w:t>
      </w:r>
    </w:p>
    <w:p w:rsidR="00147A68" w:rsidRDefault="00147A68" w:rsidP="00FF2EF8">
      <w:pPr>
        <w:pStyle w:val="TKTEXTE"/>
      </w:pPr>
      <w:r>
        <w:t xml:space="preserve">Schreiben Sie einige Nahrungskategorien auf die Tafel, wie zum Beispiel </w:t>
      </w:r>
      <w:r>
        <w:rPr>
          <w:i/>
        </w:rPr>
        <w:t>Fleisch, Fisch, Gemüse, Obst, Dessert</w:t>
      </w:r>
      <w:r>
        <w:t>. Verwenden Sie dann die Bilder/Vokabelkarten oder, wenn möglich, echte Speisen und bitten Sie die Flüchtlinge, die Bilder/Speisen der richtigen Kategorie zu</w:t>
      </w:r>
      <w:r w:rsidR="00447C83">
        <w:t>zu</w:t>
      </w:r>
      <w:r>
        <w:t xml:space="preserve">ordnen und dann zu sagen, ob sie das jeweilige Essen mögen und welche anderen Nahrungsmittel sie gerne essen. Konzentrieren Sie sich dabei auf Schlüsselwendungen wie: </w:t>
      </w:r>
      <w:r>
        <w:rPr>
          <w:i/>
        </w:rPr>
        <w:t>Ich mag/Ich mag nicht/Ich mag ... sehr.</w:t>
      </w:r>
      <w:r>
        <w:t xml:space="preserve"> Diese Aktivität eignet sich für Flüchtlinge mit niedrigem Alphabetisierungsgrad.</w:t>
      </w:r>
    </w:p>
    <w:p w:rsidR="00925D2C" w:rsidRPr="00147A68" w:rsidRDefault="00925D2C" w:rsidP="00925D2C">
      <w:pPr>
        <w:pStyle w:val="TKTITRE3"/>
      </w:pPr>
      <w:r>
        <w:t>Aktivität 4</w:t>
      </w:r>
    </w:p>
    <w:p w:rsidR="00147A68" w:rsidRDefault="00147A68" w:rsidP="00FF2EF8">
      <w:pPr>
        <w:pStyle w:val="TKTEXTE"/>
      </w:pPr>
      <w:r>
        <w:t>Bitten Sie die Flüchtlinge, einfache Wörter aufzuschreiben, die mit dem Thema Essen zu tun haben und bereits in vorangegangenen Aktivitäten vorkamen (zum Beispiel auf Karten). Überprüfen Sie, ob die Flüchtlinge die Wörter verstanden haben, indem Sie sie bitten, die Wörter den jeweiligen Bildern zuzuordnen.</w:t>
      </w:r>
    </w:p>
    <w:p w:rsidR="00925D2C" w:rsidRPr="00147A68" w:rsidRDefault="00925D2C" w:rsidP="00925D2C">
      <w:pPr>
        <w:pStyle w:val="TKTITRE3"/>
      </w:pPr>
      <w:r>
        <w:t>Aktivität 5</w:t>
      </w:r>
    </w:p>
    <w:p w:rsidR="003E2361" w:rsidRPr="005E01AD" w:rsidRDefault="00147A68" w:rsidP="005E01AD">
      <w:pPr>
        <w:pStyle w:val="TKTEXTE"/>
      </w:pPr>
      <w:r>
        <w:t xml:space="preserve">Die Flüchtlinge arbeiten zu zweit zusammen und sprechen über den richtigen Umgang mit Essen, z. B. bei der Lagerung, die Überprüfung </w:t>
      </w:r>
      <w:r w:rsidR="00E95F55">
        <w:t xml:space="preserve">des </w:t>
      </w:r>
      <w:r>
        <w:t>Haltbarkeit</w:t>
      </w:r>
      <w:r w:rsidR="00E95F55">
        <w:t>sdatums</w:t>
      </w:r>
      <w:r>
        <w:t>, saisonale Ernährung, Küchenhygiene etc.</w:t>
      </w:r>
    </w:p>
    <w:p w:rsidR="00925D2C" w:rsidRPr="00147A68" w:rsidRDefault="00925D2C" w:rsidP="00925D2C">
      <w:pPr>
        <w:pStyle w:val="TKTITRE3"/>
      </w:pPr>
      <w:r>
        <w:lastRenderedPageBreak/>
        <w:t>Aktivität 6</w:t>
      </w:r>
    </w:p>
    <w:p w:rsidR="00147A68" w:rsidRPr="00147A68" w:rsidRDefault="00447C83" w:rsidP="00FF2EF8">
      <w:pPr>
        <w:pStyle w:val="TKTEXTE"/>
      </w:pPr>
      <w:r>
        <w:t xml:space="preserve">Präsentieren </w:t>
      </w:r>
      <w:r w:rsidR="00147A68">
        <w:t>Sie ein</w:t>
      </w:r>
      <w:r>
        <w:t>en Beispield</w:t>
      </w:r>
      <w:r w:rsidR="00147A68">
        <w:t xml:space="preserve">ialog wie </w:t>
      </w:r>
      <w:r>
        <w:t xml:space="preserve">den </w:t>
      </w:r>
      <w:r w:rsidR="00147A68">
        <w:t>folgende</w:t>
      </w:r>
      <w:r>
        <w:t>n</w:t>
      </w:r>
      <w:r w:rsidR="00147A68">
        <w:t>:</w:t>
      </w:r>
    </w:p>
    <w:p w:rsidR="00147A68" w:rsidRPr="004D7AC3" w:rsidRDefault="00147A68" w:rsidP="004E4620">
      <w:pPr>
        <w:pStyle w:val="TKBulletLevel1"/>
        <w:numPr>
          <w:ilvl w:val="0"/>
          <w:numId w:val="0"/>
        </w:numPr>
        <w:ind w:left="284"/>
        <w:rPr>
          <w:i/>
          <w:lang w:val="en-US"/>
        </w:rPr>
      </w:pPr>
      <w:r w:rsidRPr="004D7AC3">
        <w:rPr>
          <w:lang w:val="en-US"/>
        </w:rPr>
        <w:t xml:space="preserve">A. </w:t>
      </w:r>
      <w:r w:rsidRPr="004D7AC3">
        <w:rPr>
          <w:i/>
          <w:lang w:val="en-US"/>
        </w:rPr>
        <w:t>Hallo, Amir.</w:t>
      </w:r>
    </w:p>
    <w:p w:rsidR="00147A68" w:rsidRPr="009215F4" w:rsidRDefault="00147A68" w:rsidP="004E4620">
      <w:pPr>
        <w:pStyle w:val="TKBulletLevel1"/>
        <w:numPr>
          <w:ilvl w:val="0"/>
          <w:numId w:val="0"/>
        </w:numPr>
        <w:ind w:left="284"/>
        <w:rPr>
          <w:i/>
        </w:rPr>
      </w:pPr>
      <w:r w:rsidRPr="004D7AC3">
        <w:rPr>
          <w:lang w:val="en-US"/>
        </w:rPr>
        <w:t xml:space="preserve">B. </w:t>
      </w:r>
      <w:r w:rsidRPr="004D7AC3">
        <w:rPr>
          <w:i/>
          <w:lang w:val="en-US"/>
        </w:rPr>
        <w:t xml:space="preserve">Hallo, Maria. </w:t>
      </w:r>
      <w:r>
        <w:rPr>
          <w:i/>
        </w:rPr>
        <w:t>Wie geht es dir?</w:t>
      </w:r>
    </w:p>
    <w:p w:rsidR="00147A68" w:rsidRPr="009215F4" w:rsidRDefault="00147A68" w:rsidP="004E4620">
      <w:pPr>
        <w:pStyle w:val="TKBulletLevel1"/>
        <w:numPr>
          <w:ilvl w:val="0"/>
          <w:numId w:val="0"/>
        </w:numPr>
        <w:ind w:left="284"/>
        <w:rPr>
          <w:i/>
        </w:rPr>
      </w:pPr>
      <w:r>
        <w:t xml:space="preserve">A. </w:t>
      </w:r>
      <w:r>
        <w:rPr>
          <w:i/>
        </w:rPr>
        <w:t>Danke, gut. Willst du heute Mittag zum Essen kommen? Ich würde gerne eine traditionelle Speise aus meiner Heimat kochen.</w:t>
      </w:r>
    </w:p>
    <w:p w:rsidR="00147A68" w:rsidRPr="009215F4" w:rsidRDefault="00147A68" w:rsidP="004E4620">
      <w:pPr>
        <w:pStyle w:val="TKBulletLevel1"/>
        <w:numPr>
          <w:ilvl w:val="0"/>
          <w:numId w:val="0"/>
        </w:numPr>
        <w:ind w:left="284"/>
        <w:rPr>
          <w:i/>
        </w:rPr>
      </w:pPr>
      <w:r>
        <w:t xml:space="preserve">B. </w:t>
      </w:r>
      <w:r>
        <w:rPr>
          <w:i/>
        </w:rPr>
        <w:t>Das klingt toll! Was wirst du für mich kochen?</w:t>
      </w:r>
    </w:p>
    <w:p w:rsidR="00147A68" w:rsidRPr="009215F4" w:rsidRDefault="00147A68" w:rsidP="004E4620">
      <w:pPr>
        <w:pStyle w:val="TKBulletLevel1"/>
        <w:numPr>
          <w:ilvl w:val="0"/>
          <w:numId w:val="0"/>
        </w:numPr>
        <w:ind w:left="284"/>
        <w:rPr>
          <w:i/>
        </w:rPr>
      </w:pPr>
      <w:r>
        <w:t xml:space="preserve">A. </w:t>
      </w:r>
      <w:r>
        <w:rPr>
          <w:i/>
        </w:rPr>
        <w:t>Meine Lieblingsspeise, ...</w:t>
      </w:r>
    </w:p>
    <w:p w:rsidR="00147A68" w:rsidRDefault="00147A68" w:rsidP="00FF15D3">
      <w:pPr>
        <w:pStyle w:val="TKTEXTE"/>
      </w:pPr>
      <w:r>
        <w:t xml:space="preserve">Überprüfen Sie das Verständnis und initiieren Sie dann Rollenspiele unter den Flüchtlingen, die auf dem </w:t>
      </w:r>
      <w:r w:rsidR="005E01AD">
        <w:t xml:space="preserve">Beispieldialog </w:t>
      </w:r>
      <w:r>
        <w:t>basieren und in denen sie ihre Lieblingsspeisen beschreiben. Geben Sie den Flüchtlingen etwas Zeit für die Vorbereitung.</w:t>
      </w:r>
    </w:p>
    <w:p w:rsidR="00FF15D3" w:rsidRPr="00147A68" w:rsidRDefault="00FF15D3" w:rsidP="00FF15D3">
      <w:pPr>
        <w:pStyle w:val="TKTITRE3"/>
      </w:pPr>
      <w:r>
        <w:t>Aktivität 7</w:t>
      </w:r>
    </w:p>
    <w:p w:rsidR="00147A68" w:rsidRDefault="00147A68" w:rsidP="00FF15D3">
      <w:pPr>
        <w:pStyle w:val="TKTEXTE"/>
      </w:pPr>
      <w:r>
        <w:t xml:space="preserve">Bitten Sie die Flüchtlinge, sich vorzustellen, dass sie für das in der letzten Aktivität geplante Essen den Tisch decken. Zeigen Sie ihnen einige Exemplare (oder Bilder) von Besteck und Geschirr (z. B. </w:t>
      </w:r>
      <w:r>
        <w:rPr>
          <w:i/>
        </w:rPr>
        <w:t xml:space="preserve">Gabel, Messer, </w:t>
      </w:r>
      <w:r w:rsidR="00E95F55">
        <w:rPr>
          <w:i/>
        </w:rPr>
        <w:t>Trinkg</w:t>
      </w:r>
      <w:r>
        <w:rPr>
          <w:i/>
        </w:rPr>
        <w:t>las, Teller</w:t>
      </w:r>
      <w:r>
        <w:t xml:space="preserve"> etc.). Bitten Sie die Flüchtlinge dann, Ihren Anweisungen zu folgen, z. B.: </w:t>
      </w:r>
      <w:r w:rsidR="005E01AD">
        <w:rPr>
          <w:i/>
        </w:rPr>
        <w:t xml:space="preserve">Platzieren </w:t>
      </w:r>
      <w:r>
        <w:rPr>
          <w:i/>
        </w:rPr>
        <w:t>Sie das Glas rechts vom Teller</w:t>
      </w:r>
      <w:r>
        <w:t xml:space="preserve">, </w:t>
      </w:r>
      <w:r>
        <w:rPr>
          <w:i/>
        </w:rPr>
        <w:t>legen Sie die Gabel auf die linke Seite</w:t>
      </w:r>
      <w:r>
        <w:t xml:space="preserve"> etc. Lenken Sie dabei die Aufmerksamkeit der Flüchtlinge auf die Wörter, die Position und Richtung beschreiben (</w:t>
      </w:r>
      <w:r>
        <w:rPr>
          <w:i/>
        </w:rPr>
        <w:t>links, rechts, neben, nahe, unter, über</w:t>
      </w:r>
      <w:r>
        <w:t xml:space="preserve"> etc.). Fragen Sie sie danach, wie man in ihren Herkunftsländern den Tisch deckt. Vermitteln Sie den Flüchtlingen, dass ihre Beiträge wertvoll sind.</w:t>
      </w:r>
    </w:p>
    <w:p w:rsidR="00FF15D3" w:rsidRPr="00136641" w:rsidRDefault="00FF15D3" w:rsidP="00FF15D3">
      <w:pPr>
        <w:pStyle w:val="TKTITRE3"/>
      </w:pPr>
      <w:r>
        <w:t>Aktivität 8</w:t>
      </w:r>
    </w:p>
    <w:p w:rsidR="00147A68" w:rsidRPr="00136641" w:rsidRDefault="00C25711" w:rsidP="00FF15D3">
      <w:pPr>
        <w:pStyle w:val="TKTEXTE"/>
      </w:pPr>
      <w:r>
        <w:t>Vert</w:t>
      </w:r>
      <w:r w:rsidR="00147A68">
        <w:t>eilen Sie einen kurze</w:t>
      </w:r>
      <w:r>
        <w:t>n, wenn möglich bebilderten Text</w:t>
      </w:r>
      <w:bookmarkStart w:id="0" w:name="_GoBack"/>
      <w:bookmarkEnd w:id="0"/>
      <w:r w:rsidR="00147A68">
        <w:t>, der ein Rezept für ein traditionelles Gericht des Aufnahmelandes beinhaltet, vorzugsweise aus der Region, in der die Flüchtlinge leben. Die Flüchtlinge sprechen dann zu zweit über den Text: die Zutaten, die Zubereitungsschritte etc. Wenn möglich, bereiten Sie das im Rezept beschriebene Gericht dann tatsächlich mit den Flüchtlingen zu, zum Beispiel in der Küche des Aufnahmezentrums.</w:t>
      </w:r>
    </w:p>
    <w:p w:rsidR="00FF15D3" w:rsidRDefault="00FF15D3" w:rsidP="00FF15D3">
      <w:pPr>
        <w:pStyle w:val="TKTITRE3"/>
      </w:pPr>
      <w:r>
        <w:t>Aktivität 9</w:t>
      </w:r>
    </w:p>
    <w:p w:rsidR="005E01AD" w:rsidRDefault="00147A68" w:rsidP="00BE207C">
      <w:pPr>
        <w:pStyle w:val="TKTEXTE"/>
      </w:pPr>
      <w:r>
        <w:t xml:space="preserve">Bereiten Sie die Gruppe auf eine Verkostung des gemeinsam zubereiteten Essens vor, indem Sie Ausdrücke wie die folgenden einführen: </w:t>
      </w:r>
      <w:r>
        <w:rPr>
          <w:i/>
        </w:rPr>
        <w:t>Guten Appetit, ich hoffe, es schmeckt dir, das sieht köstlich aus</w:t>
      </w:r>
      <w:r>
        <w:t xml:space="preserve"> etc.</w:t>
      </w:r>
    </w:p>
    <w:p w:rsidR="00147A68" w:rsidRPr="00136641" w:rsidRDefault="00147A68" w:rsidP="003522A1">
      <w:pPr>
        <w:pStyle w:val="TKTITRE1"/>
      </w:pPr>
      <w:r>
        <w:t>Ideen für Flüchtlinge mit niedrigem Alphabetisierungsgrad (siehe Aktivität 4)</w:t>
      </w:r>
    </w:p>
    <w:p w:rsidR="005E01AD" w:rsidRDefault="00147A68" w:rsidP="00BE207C">
      <w:pPr>
        <w:pStyle w:val="TKTEXTE"/>
      </w:pPr>
      <w:r>
        <w:t xml:space="preserve">Bitten Sie die Flüchtlinge, die wichtigsten Wörter in Bezug auf Essen, die in den Aktivitäten vorkamen, auf Karten zu schreiben. Dann lassen Sie die Flüchtlinge die Karten den Bildern von Essen und Speisen des Tages zuordnen. Bitten Sie sie schließlich, eine Liste von etwa drei oder vier ihrer Lieblingsspeisen oder </w:t>
      </w:r>
      <w:r w:rsidR="005E01AD">
        <w:br/>
      </w:r>
      <w:r>
        <w:t>-zutaten aufzuschreiben.</w:t>
      </w:r>
    </w:p>
    <w:p w:rsidR="003E2361" w:rsidRDefault="00D93F0E" w:rsidP="0041537F">
      <w:pPr>
        <w:pStyle w:val="TKTITRE1"/>
        <w:rPr>
          <w:noProof/>
        </w:rPr>
      </w:pPr>
      <w:r>
        <w:rPr>
          <w:noProof/>
          <w:lang w:val="fr-FR" w:eastAsia="fr-FR" w:bidi="ar-SA"/>
        </w:rPr>
        <w:drawing>
          <wp:anchor distT="0" distB="0" distL="114300" distR="114300" simplePos="0" relativeHeight="251658240" behindDoc="0" locked="0" layoutInCell="1" allowOverlap="1">
            <wp:simplePos x="0" y="0"/>
            <wp:positionH relativeFrom="column">
              <wp:posOffset>218440</wp:posOffset>
            </wp:positionH>
            <wp:positionV relativeFrom="paragraph">
              <wp:posOffset>501015</wp:posOffset>
            </wp:positionV>
            <wp:extent cx="1200150" cy="80073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hutterstock_497140153.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00150" cy="800735"/>
                    </a:xfrm>
                    <a:prstGeom prst="rect">
                      <a:avLst/>
                    </a:prstGeom>
                  </pic:spPr>
                </pic:pic>
              </a:graphicData>
            </a:graphic>
          </wp:anchor>
        </w:drawing>
      </w:r>
      <w:r>
        <w:t>Beispielmaterialien</w:t>
      </w:r>
    </w:p>
    <w:p w:rsidR="007E61A5" w:rsidRDefault="00D93F0E" w:rsidP="00D93F0E">
      <w:pPr>
        <w:pStyle w:val="TKTITRE1"/>
        <w:jc w:val="right"/>
      </w:pPr>
      <w:r>
        <w:rPr>
          <w:noProof/>
          <w:lang w:val="fr-FR" w:eastAsia="fr-FR" w:bidi="ar-SA"/>
        </w:rPr>
        <w:drawing>
          <wp:inline distT="0" distB="0" distL="0" distR="0">
            <wp:extent cx="917393" cy="88259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utterstock_134986916.jpg"/>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5000" t="5416" r="4339" b="5672"/>
                    <a:stretch/>
                  </pic:blipFill>
                  <pic:spPr bwMode="auto">
                    <a:xfrm>
                      <a:off x="0" y="0"/>
                      <a:ext cx="919421" cy="884546"/>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a:ext>
                    </a:extLst>
                  </pic:spPr>
                </pic:pic>
              </a:graphicData>
            </a:graphic>
          </wp:inline>
        </w:drawing>
      </w:r>
    </w:p>
    <w:sectPr w:rsidR="007E61A5" w:rsidSect="007F5F10">
      <w:headerReference w:type="default" r:id="rId10"/>
      <w:footerReference w:type="default" r:id="rId11"/>
      <w:pgSz w:w="11906" w:h="16838"/>
      <w:pgMar w:top="720" w:right="720" w:bottom="720" w:left="72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C19" w:rsidRDefault="00127C19" w:rsidP="00C523EA">
      <w:r>
        <w:separator/>
      </w:r>
    </w:p>
  </w:endnote>
  <w:endnote w:type="continuationSeparator" w:id="0">
    <w:p w:rsidR="00127C19" w:rsidRDefault="00127C19" w:rsidP="00C52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Calibri Light">
    <w:altName w:val="Cambria"/>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tblBorders>
      <w:tblLayout w:type="fixed"/>
      <w:tblCellMar>
        <w:left w:w="0" w:type="dxa"/>
        <w:right w:w="0" w:type="dxa"/>
      </w:tblCellMar>
      <w:tblLook w:val="04A0"/>
    </w:tblPr>
    <w:tblGrid>
      <w:gridCol w:w="3490"/>
      <w:gridCol w:w="3489"/>
      <w:gridCol w:w="3487"/>
    </w:tblGrid>
    <w:tr w:rsidR="00186952">
      <w:trPr>
        <w:cantSplit/>
      </w:trPr>
      <w:tc>
        <w:tcPr>
          <w:tcW w:w="1667" w:type="pct"/>
        </w:tcPr>
        <w:p w:rsidR="00AE700B" w:rsidRPr="00AE700B" w:rsidRDefault="00AE700B" w:rsidP="00AE700B">
          <w:pPr>
            <w:tabs>
              <w:tab w:val="center" w:pos="4820"/>
            </w:tabs>
            <w:spacing w:before="60"/>
            <w:rPr>
              <w:sz w:val="18"/>
              <w:lang w:val="de-DE"/>
            </w:rPr>
          </w:pPr>
          <w:r w:rsidRPr="00AE700B">
            <w:rPr>
              <w:sz w:val="18"/>
              <w:lang w:val="de-DE"/>
            </w:rPr>
            <w:t>Programm zur Sprachenpolitik</w:t>
          </w:r>
        </w:p>
        <w:p w:rsidR="00186952" w:rsidRPr="00AE700B" w:rsidRDefault="00AE700B" w:rsidP="00AE700B">
          <w:pPr>
            <w:tabs>
              <w:tab w:val="center" w:pos="4820"/>
            </w:tabs>
            <w:spacing w:before="60"/>
            <w:rPr>
              <w:sz w:val="18"/>
              <w:lang w:val="de-DE"/>
            </w:rPr>
          </w:pPr>
          <w:r w:rsidRPr="00AE700B">
            <w:rPr>
              <w:sz w:val="18"/>
              <w:lang w:val="de-DE"/>
            </w:rPr>
            <w:t>Straßburg</w:t>
          </w:r>
        </w:p>
        <w:p w:rsidR="00AE700B" w:rsidRPr="00AE700B" w:rsidRDefault="00AE700B" w:rsidP="00AE700B">
          <w:pPr>
            <w:tabs>
              <w:tab w:val="center" w:pos="4820"/>
            </w:tabs>
            <w:spacing w:before="60"/>
            <w:rPr>
              <w:rFonts w:eastAsia="Calibri" w:cs="Cambria"/>
              <w:sz w:val="18"/>
              <w:szCs w:val="18"/>
              <w:lang w:val="de-DE"/>
            </w:rPr>
          </w:pPr>
        </w:p>
        <w:p w:rsidR="000954B8" w:rsidRPr="00AE700B" w:rsidRDefault="00AE700B" w:rsidP="00AE700B">
          <w:pPr>
            <w:tabs>
              <w:tab w:val="center" w:pos="4820"/>
            </w:tabs>
            <w:spacing w:before="60"/>
            <w:rPr>
              <w:rFonts w:eastAsia="Calibri" w:cs="Cambria"/>
              <w:b/>
              <w:sz w:val="18"/>
              <w:szCs w:val="18"/>
              <w:lang w:val="de-DE"/>
            </w:rPr>
          </w:pPr>
          <w:r>
            <w:rPr>
              <w:b/>
              <w:sz w:val="18"/>
              <w:lang w:val="de-DE"/>
            </w:rPr>
            <w:t>Einheit</w:t>
          </w:r>
          <w:r w:rsidR="004C35E8" w:rsidRPr="00AE700B">
            <w:rPr>
              <w:b/>
              <w:sz w:val="18"/>
              <w:lang w:val="de-DE"/>
            </w:rPr>
            <w:t xml:space="preserve"> 47</w:t>
          </w:r>
        </w:p>
      </w:tc>
      <w:tc>
        <w:tcPr>
          <w:tcW w:w="1667" w:type="pct"/>
          <w:vAlign w:val="bottom"/>
        </w:tcPr>
        <w:p w:rsidR="00186952" w:rsidRPr="005A600F" w:rsidRDefault="006944BD" w:rsidP="005A600F">
          <w:pPr>
            <w:tabs>
              <w:tab w:val="center" w:pos="4820"/>
            </w:tabs>
            <w:spacing w:before="60"/>
            <w:jc w:val="center"/>
            <w:rPr>
              <w:rFonts w:eastAsia="Calibri" w:cs="Cambria"/>
              <w:sz w:val="18"/>
              <w:szCs w:val="18"/>
            </w:rPr>
          </w:pPr>
          <w:r w:rsidRPr="005A600F">
            <w:rPr>
              <w:rFonts w:eastAsia="Calibri" w:cs="Cambria"/>
              <w:sz w:val="18"/>
              <w:szCs w:val="18"/>
            </w:rPr>
            <w:fldChar w:fldCharType="begin"/>
          </w:r>
          <w:r w:rsidR="00186952" w:rsidRPr="005A600F">
            <w:rPr>
              <w:rFonts w:eastAsia="Calibri" w:cs="Cambria"/>
              <w:sz w:val="18"/>
              <w:szCs w:val="18"/>
            </w:rPr>
            <w:instrText>PAGE</w:instrText>
          </w:r>
          <w:r w:rsidRPr="005A600F">
            <w:rPr>
              <w:rFonts w:eastAsia="Calibri" w:cs="Cambria"/>
              <w:sz w:val="18"/>
              <w:szCs w:val="18"/>
            </w:rPr>
            <w:fldChar w:fldCharType="separate"/>
          </w:r>
          <w:r w:rsidR="00AE700B">
            <w:rPr>
              <w:rFonts w:eastAsia="Calibri" w:cs="Cambria"/>
              <w:noProof/>
              <w:sz w:val="18"/>
              <w:szCs w:val="18"/>
            </w:rPr>
            <w:t>2</w:t>
          </w:r>
          <w:r w:rsidRPr="005A600F">
            <w:rPr>
              <w:rFonts w:eastAsia="Calibri" w:cs="Cambria"/>
              <w:sz w:val="18"/>
              <w:szCs w:val="18"/>
            </w:rPr>
            <w:fldChar w:fldCharType="end"/>
          </w:r>
          <w:r w:rsidR="00186952">
            <w:rPr>
              <w:sz w:val="18"/>
            </w:rPr>
            <w:t>/</w:t>
          </w:r>
          <w:r w:rsidRPr="005A600F">
            <w:rPr>
              <w:rFonts w:eastAsia="Calibri" w:cs="Cambria"/>
              <w:sz w:val="18"/>
              <w:szCs w:val="18"/>
            </w:rPr>
            <w:fldChar w:fldCharType="begin"/>
          </w:r>
          <w:r w:rsidR="00186952" w:rsidRPr="005A600F">
            <w:rPr>
              <w:rFonts w:eastAsia="Calibri" w:cs="Cambria"/>
              <w:sz w:val="18"/>
              <w:szCs w:val="18"/>
            </w:rPr>
            <w:instrText>NUMPAGES</w:instrText>
          </w:r>
          <w:r w:rsidRPr="005A600F">
            <w:rPr>
              <w:rFonts w:eastAsia="Calibri" w:cs="Cambria"/>
              <w:sz w:val="18"/>
              <w:szCs w:val="18"/>
            </w:rPr>
            <w:fldChar w:fldCharType="separate"/>
          </w:r>
          <w:r w:rsidR="00AE700B">
            <w:rPr>
              <w:rFonts w:eastAsia="Calibri" w:cs="Cambria"/>
              <w:noProof/>
              <w:sz w:val="18"/>
              <w:szCs w:val="18"/>
            </w:rPr>
            <w:t>2</w:t>
          </w:r>
          <w:r w:rsidRPr="005A600F">
            <w:rPr>
              <w:rFonts w:eastAsia="Calibri" w:cs="Cambria"/>
              <w:sz w:val="18"/>
              <w:szCs w:val="18"/>
            </w:rPr>
            <w:fldChar w:fldCharType="end"/>
          </w:r>
        </w:p>
      </w:tc>
      <w:tc>
        <w:tcPr>
          <w:tcW w:w="1667" w:type="pct"/>
        </w:tcPr>
        <w:p w:rsidR="00186952" w:rsidRPr="005A600F" w:rsidRDefault="002D7BD0" w:rsidP="005A600F">
          <w:pPr>
            <w:tabs>
              <w:tab w:val="center" w:pos="4820"/>
            </w:tabs>
            <w:spacing w:before="60"/>
            <w:jc w:val="right"/>
            <w:rPr>
              <w:rFonts w:eastAsia="Calibri" w:cs="Cambria"/>
              <w:sz w:val="18"/>
              <w:szCs w:val="18"/>
            </w:rPr>
          </w:pPr>
          <w:r>
            <w:rPr>
              <w:rFonts w:eastAsia="Calibri" w:cs="Cambria"/>
              <w:noProof/>
              <w:sz w:val="18"/>
              <w:szCs w:val="18"/>
              <w:lang w:val="fr-FR" w:eastAsia="fr-FR" w:bidi="ar-SA"/>
            </w:rPr>
            <w:drawing>
              <wp:inline distT="0" distB="0" distL="0" distR="0">
                <wp:extent cx="847725" cy="676275"/>
                <wp:effectExtent l="0" t="0" r="0" b="0"/>
                <wp:docPr id="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7725" cy="676275"/>
                        </a:xfrm>
                        <a:prstGeom prst="rect">
                          <a:avLst/>
                        </a:prstGeom>
                        <a:noFill/>
                        <a:ln w="9525">
                          <a:noFill/>
                          <a:miter lim="800000"/>
                          <a:headEnd/>
                          <a:tailEnd/>
                        </a:ln>
                      </pic:spPr>
                    </pic:pic>
                  </a:graphicData>
                </a:graphic>
              </wp:inline>
            </w:drawing>
          </w:r>
        </w:p>
      </w:tc>
    </w:tr>
  </w:tbl>
  <w:p w:rsidR="00186952" w:rsidRPr="002860CD" w:rsidRDefault="00186952" w:rsidP="002860CD">
    <w:pPr>
      <w:pStyle w:val="Pieddepage"/>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C19" w:rsidRDefault="00127C19" w:rsidP="00C523EA">
      <w:r>
        <w:separator/>
      </w:r>
    </w:p>
  </w:footnote>
  <w:footnote w:type="continuationSeparator" w:id="0">
    <w:p w:rsidR="00127C19" w:rsidRDefault="00127C19" w:rsidP="00C52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2" w:space="0" w:color="auto"/>
      </w:tblBorders>
      <w:tblLayout w:type="fixed"/>
      <w:tblLook w:val="04A0"/>
    </w:tblPr>
    <w:tblGrid>
      <w:gridCol w:w="2228"/>
      <w:gridCol w:w="5722"/>
      <w:gridCol w:w="2732"/>
    </w:tblGrid>
    <w:tr w:rsidR="00186952" w:rsidRPr="00C25711">
      <w:trPr>
        <w:trHeight w:val="1304"/>
      </w:trPr>
      <w:tc>
        <w:tcPr>
          <w:tcW w:w="2210" w:type="dxa"/>
        </w:tcPr>
        <w:p w:rsidR="00186952" w:rsidRPr="00CB5C65" w:rsidRDefault="002D7BD0" w:rsidP="00186952">
          <w:r>
            <w:rPr>
              <w:noProof/>
              <w:lang w:val="fr-FR" w:eastAsia="fr-FR" w:bidi="ar-SA"/>
            </w:rPr>
            <w:drawing>
              <wp:inline distT="0" distB="0" distL="0" distR="0">
                <wp:extent cx="981075" cy="714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1075" cy="714375"/>
                        </a:xfrm>
                        <a:prstGeom prst="rect">
                          <a:avLst/>
                        </a:prstGeom>
                        <a:noFill/>
                        <a:ln w="9525">
                          <a:noFill/>
                          <a:miter lim="800000"/>
                          <a:headEnd/>
                          <a:tailEnd/>
                        </a:ln>
                      </pic:spPr>
                    </pic:pic>
                  </a:graphicData>
                </a:graphic>
              </wp:inline>
            </w:drawing>
          </w:r>
        </w:p>
      </w:tc>
      <w:tc>
        <w:tcPr>
          <w:tcW w:w="5678" w:type="dxa"/>
        </w:tcPr>
        <w:p w:rsidR="00AE700B" w:rsidRDefault="00AE700B" w:rsidP="00186952">
          <w:pPr>
            <w:jc w:val="center"/>
            <w:rPr>
              <w:b/>
              <w:lang w:val="de-DE"/>
            </w:rPr>
          </w:pPr>
          <w:r w:rsidRPr="00AE700B">
            <w:rPr>
              <w:b/>
              <w:lang w:val="de-DE"/>
            </w:rPr>
            <w:t xml:space="preserve">Sprachunterstützung für erwachsene Flüchtlinge: </w:t>
          </w:r>
          <w:r w:rsidRPr="00AE700B">
            <w:rPr>
              <w:b/>
              <w:i/>
              <w:lang w:val="de-DE"/>
            </w:rPr>
            <w:t>Handreichungen des Europarats</w:t>
          </w:r>
        </w:p>
        <w:p w:rsidR="00186952" w:rsidRPr="00AE700B" w:rsidRDefault="006944BD" w:rsidP="00186952">
          <w:pPr>
            <w:jc w:val="center"/>
            <w:rPr>
              <w:rFonts w:eastAsia="Calibri"/>
              <w:color w:val="0000FF"/>
              <w:u w:val="single"/>
              <w:lang w:val="de-DE"/>
            </w:rPr>
          </w:pPr>
          <w:hyperlink r:id="rId2">
            <w:r w:rsidR="000A182A" w:rsidRPr="00AE700B">
              <w:rPr>
                <w:rStyle w:val="Lienhypertexte"/>
                <w:lang w:val="de-DE"/>
              </w:rPr>
              <w:t>www.coe.int/lang-refugees</w:t>
            </w:r>
          </w:hyperlink>
        </w:p>
      </w:tc>
      <w:tc>
        <w:tcPr>
          <w:tcW w:w="2711" w:type="dxa"/>
        </w:tcPr>
        <w:p w:rsidR="00AE700B" w:rsidRDefault="00AE700B" w:rsidP="00186952">
          <w:pPr>
            <w:tabs>
              <w:tab w:val="center" w:pos="4607"/>
              <w:tab w:val="right" w:pos="9214"/>
            </w:tabs>
            <w:jc w:val="right"/>
            <w:rPr>
              <w:sz w:val="20"/>
              <w:lang w:val="de-DE"/>
            </w:rPr>
          </w:pPr>
          <w:r w:rsidRPr="00AE700B">
            <w:rPr>
              <w:sz w:val="20"/>
              <w:lang w:val="de-DE"/>
            </w:rPr>
            <w:t>Sprachliche Integration erwachsener Migrantinnen und Migranten (LIAM)</w:t>
          </w:r>
        </w:p>
        <w:p w:rsidR="00186952" w:rsidRPr="00AE700B" w:rsidRDefault="006944BD" w:rsidP="00186952">
          <w:pPr>
            <w:tabs>
              <w:tab w:val="center" w:pos="4607"/>
              <w:tab w:val="right" w:pos="9214"/>
            </w:tabs>
            <w:jc w:val="right"/>
            <w:rPr>
              <w:rFonts w:ascii="Calibri Light" w:eastAsia="Calibri" w:hAnsi="Calibri Light" w:cs="Calibri Light"/>
              <w:color w:val="0000FF"/>
              <w:u w:val="single"/>
              <w:lang w:val="de-DE"/>
            </w:rPr>
          </w:pPr>
          <w:hyperlink r:id="rId3">
            <w:r w:rsidR="000A182A" w:rsidRPr="00AE700B">
              <w:rPr>
                <w:rStyle w:val="Lienhypertexte"/>
                <w:sz w:val="20"/>
                <w:lang w:val="de-DE"/>
              </w:rPr>
              <w:t>www.coe.int/lang-migrants</w:t>
            </w:r>
          </w:hyperlink>
        </w:p>
      </w:tc>
    </w:tr>
  </w:tbl>
  <w:p w:rsidR="00186952" w:rsidRPr="00AE700B" w:rsidRDefault="00186952" w:rsidP="00FB70A6">
    <w:pPr>
      <w:pStyle w:val="En-tte"/>
      <w:rPr>
        <w:sz w:val="10"/>
        <w:szCs w:val="10"/>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nsid w:val="10F650F8"/>
    <w:multiLevelType w:val="hybridMultilevel"/>
    <w:tmpl w:val="F7E0FB60"/>
    <w:lvl w:ilvl="0" w:tplc="17E2854C">
      <w:start w:val="1"/>
      <w:numFmt w:val="bullet"/>
      <w:pStyle w:val="TKBulletLevel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nsid w:val="1FDE4A34"/>
    <w:multiLevelType w:val="hybridMultilevel"/>
    <w:tmpl w:val="297E4006"/>
    <w:lvl w:ilvl="0" w:tplc="8FAC2B32">
      <w:start w:val="1"/>
      <w:numFmt w:val="lowerLetter"/>
      <w:pStyle w:val="TKLettersLevel1"/>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nsid w:val="2BE059BC"/>
    <w:multiLevelType w:val="hybridMultilevel"/>
    <w:tmpl w:val="871A4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1585B7C"/>
    <w:multiLevelType w:val="hybridMultilevel"/>
    <w:tmpl w:val="63589E1A"/>
    <w:lvl w:ilvl="0" w:tplc="CF0C7D24">
      <w:numFmt w:val="bullet"/>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7">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3"/>
  </w:num>
  <w:num w:numId="2">
    <w:abstractNumId w:val="6"/>
  </w:num>
  <w:num w:numId="3">
    <w:abstractNumId w:val="10"/>
  </w:num>
  <w:num w:numId="4">
    <w:abstractNumId w:val="0"/>
  </w:num>
  <w:num w:numId="5">
    <w:abstractNumId w:val="9"/>
  </w:num>
  <w:num w:numId="6">
    <w:abstractNumId w:val="8"/>
  </w:num>
  <w:num w:numId="7">
    <w:abstractNumId w:val="6"/>
  </w:num>
  <w:num w:numId="8">
    <w:abstractNumId w:val="4"/>
  </w:num>
  <w:num w:numId="9">
    <w:abstractNumId w:val="7"/>
  </w:num>
  <w:num w:numId="10">
    <w:abstractNumId w:val="11"/>
  </w:num>
  <w:num w:numId="11">
    <w:abstractNumId w:val="6"/>
  </w:num>
  <w:num w:numId="12">
    <w:abstractNumId w:val="2"/>
  </w:num>
  <w:num w:numId="13">
    <w:abstractNumId w:val="5"/>
  </w:num>
  <w:num w:numId="14">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9218">
      <v:textbox inset="5.85pt,.7pt,5.85pt,.7pt"/>
    </o:shapedefaults>
  </w:hdrShapeDefaults>
  <w:footnotePr>
    <w:footnote w:id="-1"/>
    <w:footnote w:id="0"/>
  </w:footnotePr>
  <w:endnotePr>
    <w:endnote w:id="-1"/>
    <w:endnote w:id="0"/>
  </w:endnotePr>
  <w:compat>
    <w:useFELayout/>
  </w:compat>
  <w:rsids>
    <w:rsidRoot w:val="00B86735"/>
    <w:rsid w:val="00004C66"/>
    <w:rsid w:val="00013516"/>
    <w:rsid w:val="000338F0"/>
    <w:rsid w:val="00037B0E"/>
    <w:rsid w:val="000618A7"/>
    <w:rsid w:val="000937FA"/>
    <w:rsid w:val="000954B8"/>
    <w:rsid w:val="000A080D"/>
    <w:rsid w:val="000A182A"/>
    <w:rsid w:val="000C5F40"/>
    <w:rsid w:val="000D0A36"/>
    <w:rsid w:val="000E1125"/>
    <w:rsid w:val="000E706C"/>
    <w:rsid w:val="000F42D6"/>
    <w:rsid w:val="000F5906"/>
    <w:rsid w:val="00104E36"/>
    <w:rsid w:val="00110B4B"/>
    <w:rsid w:val="00113442"/>
    <w:rsid w:val="00123F4B"/>
    <w:rsid w:val="00126A5E"/>
    <w:rsid w:val="00127C19"/>
    <w:rsid w:val="00136641"/>
    <w:rsid w:val="00140B7E"/>
    <w:rsid w:val="00147A68"/>
    <w:rsid w:val="00154B1F"/>
    <w:rsid w:val="00172C07"/>
    <w:rsid w:val="001741D1"/>
    <w:rsid w:val="00175FB8"/>
    <w:rsid w:val="0017676C"/>
    <w:rsid w:val="00186952"/>
    <w:rsid w:val="001965B4"/>
    <w:rsid w:val="001A1B4C"/>
    <w:rsid w:val="001A2AD6"/>
    <w:rsid w:val="001B0010"/>
    <w:rsid w:val="001B602D"/>
    <w:rsid w:val="001B71AD"/>
    <w:rsid w:val="001C7918"/>
    <w:rsid w:val="001D7251"/>
    <w:rsid w:val="0020300A"/>
    <w:rsid w:val="00214CD0"/>
    <w:rsid w:val="00233192"/>
    <w:rsid w:val="00246E8E"/>
    <w:rsid w:val="00254DC5"/>
    <w:rsid w:val="0026293F"/>
    <w:rsid w:val="002860CD"/>
    <w:rsid w:val="00296D8F"/>
    <w:rsid w:val="002A0CEF"/>
    <w:rsid w:val="002A3476"/>
    <w:rsid w:val="002A5874"/>
    <w:rsid w:val="002D6A06"/>
    <w:rsid w:val="002D7BD0"/>
    <w:rsid w:val="002E5C01"/>
    <w:rsid w:val="002F2562"/>
    <w:rsid w:val="00303A5A"/>
    <w:rsid w:val="00327BBC"/>
    <w:rsid w:val="0033137E"/>
    <w:rsid w:val="003522A1"/>
    <w:rsid w:val="0035492A"/>
    <w:rsid w:val="00355BB8"/>
    <w:rsid w:val="003575BD"/>
    <w:rsid w:val="00361F04"/>
    <w:rsid w:val="00373B9F"/>
    <w:rsid w:val="0037570C"/>
    <w:rsid w:val="0038272E"/>
    <w:rsid w:val="0038409C"/>
    <w:rsid w:val="003847AD"/>
    <w:rsid w:val="003C050D"/>
    <w:rsid w:val="003C32F5"/>
    <w:rsid w:val="003C60BD"/>
    <w:rsid w:val="003C799F"/>
    <w:rsid w:val="003D21A3"/>
    <w:rsid w:val="003E2361"/>
    <w:rsid w:val="003E358D"/>
    <w:rsid w:val="003E7F4D"/>
    <w:rsid w:val="003F121D"/>
    <w:rsid w:val="0040279D"/>
    <w:rsid w:val="0041537F"/>
    <w:rsid w:val="00425EB7"/>
    <w:rsid w:val="00437D90"/>
    <w:rsid w:val="00447C83"/>
    <w:rsid w:val="00460BCC"/>
    <w:rsid w:val="00463894"/>
    <w:rsid w:val="00470AA9"/>
    <w:rsid w:val="0049006B"/>
    <w:rsid w:val="004B5DD8"/>
    <w:rsid w:val="004C060D"/>
    <w:rsid w:val="004C1652"/>
    <w:rsid w:val="004C35E8"/>
    <w:rsid w:val="004D7AC3"/>
    <w:rsid w:val="004E32A8"/>
    <w:rsid w:val="004E4620"/>
    <w:rsid w:val="004F2E30"/>
    <w:rsid w:val="0050334F"/>
    <w:rsid w:val="00503E91"/>
    <w:rsid w:val="00510AE8"/>
    <w:rsid w:val="00526886"/>
    <w:rsid w:val="00542DB8"/>
    <w:rsid w:val="00555D25"/>
    <w:rsid w:val="005568B3"/>
    <w:rsid w:val="005713EB"/>
    <w:rsid w:val="005A600F"/>
    <w:rsid w:val="005C2E50"/>
    <w:rsid w:val="005C7A8A"/>
    <w:rsid w:val="005E01AD"/>
    <w:rsid w:val="005E4CA5"/>
    <w:rsid w:val="00617D74"/>
    <w:rsid w:val="00634900"/>
    <w:rsid w:val="006355E0"/>
    <w:rsid w:val="006374A4"/>
    <w:rsid w:val="0064154F"/>
    <w:rsid w:val="006455D0"/>
    <w:rsid w:val="00651E90"/>
    <w:rsid w:val="00655B1E"/>
    <w:rsid w:val="00655CCE"/>
    <w:rsid w:val="006944BD"/>
    <w:rsid w:val="006A1A21"/>
    <w:rsid w:val="006B6385"/>
    <w:rsid w:val="006B7367"/>
    <w:rsid w:val="006C0689"/>
    <w:rsid w:val="006C08C3"/>
    <w:rsid w:val="006C19C6"/>
    <w:rsid w:val="006C280B"/>
    <w:rsid w:val="006C7764"/>
    <w:rsid w:val="006D234F"/>
    <w:rsid w:val="006F38F4"/>
    <w:rsid w:val="00705BF1"/>
    <w:rsid w:val="00734E55"/>
    <w:rsid w:val="0074542C"/>
    <w:rsid w:val="007458E1"/>
    <w:rsid w:val="00745FAE"/>
    <w:rsid w:val="00767D0E"/>
    <w:rsid w:val="00773ACD"/>
    <w:rsid w:val="00775A8D"/>
    <w:rsid w:val="00777FF9"/>
    <w:rsid w:val="007B4D14"/>
    <w:rsid w:val="007E61A5"/>
    <w:rsid w:val="007F5F10"/>
    <w:rsid w:val="0080462C"/>
    <w:rsid w:val="00805257"/>
    <w:rsid w:val="008067EC"/>
    <w:rsid w:val="008116CE"/>
    <w:rsid w:val="0083366C"/>
    <w:rsid w:val="00844534"/>
    <w:rsid w:val="008469DE"/>
    <w:rsid w:val="008506D5"/>
    <w:rsid w:val="00854A47"/>
    <w:rsid w:val="008656F3"/>
    <w:rsid w:val="00892B00"/>
    <w:rsid w:val="008B45A3"/>
    <w:rsid w:val="008C53DF"/>
    <w:rsid w:val="008E6FB9"/>
    <w:rsid w:val="008F0189"/>
    <w:rsid w:val="008F1473"/>
    <w:rsid w:val="008F24DC"/>
    <w:rsid w:val="009025F0"/>
    <w:rsid w:val="009204A0"/>
    <w:rsid w:val="009215F4"/>
    <w:rsid w:val="00925D2C"/>
    <w:rsid w:val="0093428B"/>
    <w:rsid w:val="00937D41"/>
    <w:rsid w:val="00943A76"/>
    <w:rsid w:val="0094551C"/>
    <w:rsid w:val="00953DC1"/>
    <w:rsid w:val="00964D0B"/>
    <w:rsid w:val="00970C63"/>
    <w:rsid w:val="0097497F"/>
    <w:rsid w:val="00976860"/>
    <w:rsid w:val="009774A5"/>
    <w:rsid w:val="009A431F"/>
    <w:rsid w:val="009A4759"/>
    <w:rsid w:val="009A5131"/>
    <w:rsid w:val="009B7F95"/>
    <w:rsid w:val="009C6F9F"/>
    <w:rsid w:val="009F6F0D"/>
    <w:rsid w:val="00A03292"/>
    <w:rsid w:val="00A1258A"/>
    <w:rsid w:val="00A27C34"/>
    <w:rsid w:val="00A36998"/>
    <w:rsid w:val="00A5196F"/>
    <w:rsid w:val="00A6623D"/>
    <w:rsid w:val="00A67362"/>
    <w:rsid w:val="00A7554F"/>
    <w:rsid w:val="00A802F2"/>
    <w:rsid w:val="00A81C9B"/>
    <w:rsid w:val="00AB255A"/>
    <w:rsid w:val="00AE657E"/>
    <w:rsid w:val="00AE700B"/>
    <w:rsid w:val="00AF4A1E"/>
    <w:rsid w:val="00AF56A8"/>
    <w:rsid w:val="00B24D94"/>
    <w:rsid w:val="00B33421"/>
    <w:rsid w:val="00B35EFB"/>
    <w:rsid w:val="00B51D45"/>
    <w:rsid w:val="00B66C15"/>
    <w:rsid w:val="00B73A35"/>
    <w:rsid w:val="00B85307"/>
    <w:rsid w:val="00B85B33"/>
    <w:rsid w:val="00B86735"/>
    <w:rsid w:val="00B87D33"/>
    <w:rsid w:val="00B947F8"/>
    <w:rsid w:val="00B94E15"/>
    <w:rsid w:val="00BA25B4"/>
    <w:rsid w:val="00BA3C32"/>
    <w:rsid w:val="00BB182D"/>
    <w:rsid w:val="00BB32C3"/>
    <w:rsid w:val="00BC0005"/>
    <w:rsid w:val="00BD2F15"/>
    <w:rsid w:val="00BE207C"/>
    <w:rsid w:val="00BE6428"/>
    <w:rsid w:val="00BF2B09"/>
    <w:rsid w:val="00BF4224"/>
    <w:rsid w:val="00BF693D"/>
    <w:rsid w:val="00C24B3F"/>
    <w:rsid w:val="00C24C86"/>
    <w:rsid w:val="00C25711"/>
    <w:rsid w:val="00C3081E"/>
    <w:rsid w:val="00C523EA"/>
    <w:rsid w:val="00C622D7"/>
    <w:rsid w:val="00C7477C"/>
    <w:rsid w:val="00C8086F"/>
    <w:rsid w:val="00CC0991"/>
    <w:rsid w:val="00CC6B8F"/>
    <w:rsid w:val="00CF0B90"/>
    <w:rsid w:val="00CF36D3"/>
    <w:rsid w:val="00D00DA4"/>
    <w:rsid w:val="00D07616"/>
    <w:rsid w:val="00D2211A"/>
    <w:rsid w:val="00D57D70"/>
    <w:rsid w:val="00D61794"/>
    <w:rsid w:val="00D70BD7"/>
    <w:rsid w:val="00D81172"/>
    <w:rsid w:val="00D8328F"/>
    <w:rsid w:val="00D93F0E"/>
    <w:rsid w:val="00D94C2F"/>
    <w:rsid w:val="00DA3122"/>
    <w:rsid w:val="00DA5A92"/>
    <w:rsid w:val="00DA62C9"/>
    <w:rsid w:val="00DB6CD0"/>
    <w:rsid w:val="00DD0635"/>
    <w:rsid w:val="00DD35DF"/>
    <w:rsid w:val="00DD53DC"/>
    <w:rsid w:val="00DE5B7D"/>
    <w:rsid w:val="00DF37F1"/>
    <w:rsid w:val="00DF5B76"/>
    <w:rsid w:val="00DF60EB"/>
    <w:rsid w:val="00E076C3"/>
    <w:rsid w:val="00E41A1E"/>
    <w:rsid w:val="00E53152"/>
    <w:rsid w:val="00E74E5B"/>
    <w:rsid w:val="00E826A8"/>
    <w:rsid w:val="00E90A39"/>
    <w:rsid w:val="00E95F55"/>
    <w:rsid w:val="00EC3C97"/>
    <w:rsid w:val="00ED4CB7"/>
    <w:rsid w:val="00F14DC8"/>
    <w:rsid w:val="00F260E9"/>
    <w:rsid w:val="00F36D7D"/>
    <w:rsid w:val="00F41208"/>
    <w:rsid w:val="00F5126A"/>
    <w:rsid w:val="00F61AA7"/>
    <w:rsid w:val="00FB0515"/>
    <w:rsid w:val="00FB70A6"/>
    <w:rsid w:val="00FC4F80"/>
    <w:rsid w:val="00FF15D3"/>
    <w:rsid w:val="00FF2EF8"/>
    <w:rsid w:val="00FF682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de-AT" w:eastAsia="de-AT" w:bidi="de-AT"/>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9" w:uiPriority="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455D0"/>
    <w:rPr>
      <w:rFonts w:eastAsia="Times New Roman" w:cs="Times New Roman"/>
      <w:sz w:val="24"/>
      <w:szCs w:val="22"/>
    </w:rPr>
  </w:style>
  <w:style w:type="paragraph" w:styleId="Titre1">
    <w:name w:val="heading 1"/>
    <w:next w:val="Normal"/>
    <w:link w:val="Titre1Car"/>
    <w:autoRedefine/>
    <w:uiPriority w:val="99"/>
    <w:rsid w:val="000618A7"/>
    <w:pPr>
      <w:keepNext/>
      <w:keepLines/>
      <w:spacing w:before="240" w:after="240"/>
      <w:jc w:val="center"/>
      <w:outlineLvl w:val="0"/>
    </w:pPr>
    <w:rPr>
      <w:rFonts w:ascii="Calibri Light" w:eastAsia="Times New Roman" w:hAnsi="Calibri Light" w:cs="Times New Roman"/>
      <w:b/>
      <w:color w:val="0070C0"/>
      <w:sz w:val="40"/>
      <w:szCs w:val="32"/>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b/>
      <w:bCs/>
      <w:sz w:val="28"/>
      <w:szCs w:val="28"/>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b/>
      <w:bCs/>
      <w:szCs w:val="24"/>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rPr>
  </w:style>
  <w:style w:type="paragraph" w:styleId="Titre6">
    <w:name w:val="heading 6"/>
    <w:basedOn w:val="Normal"/>
    <w:next w:val="Normal"/>
    <w:link w:val="Titre6Car"/>
    <w:uiPriority w:val="99"/>
    <w:rsid w:val="00BB182D"/>
    <w:pPr>
      <w:spacing w:before="240" w:after="240"/>
      <w:ind w:left="284"/>
      <w:outlineLvl w:val="5"/>
    </w:pPr>
    <w:rPr>
      <w:rFonts w:ascii="Arial" w:hAnsi="Arial"/>
      <w:i/>
      <w:iCs/>
      <w:sz w:val="20"/>
      <w:szCs w:val="20"/>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0618A7"/>
    <w:rPr>
      <w:rFonts w:ascii="Calibri Light" w:eastAsia="Times New Roman" w:hAnsi="Calibri Light" w:cs="Times New Roman"/>
      <w:b/>
      <w:color w:val="0070C0"/>
      <w:sz w:val="40"/>
      <w:szCs w:val="32"/>
      <w:lang w:val="de-AT" w:eastAsia="de-AT" w:bidi="de-AT"/>
    </w:rPr>
  </w:style>
  <w:style w:type="paragraph" w:customStyle="1" w:styleId="TKTITRE1">
    <w:name w:val="TK TITRE1"/>
    <w:qFormat/>
    <w:rsid w:val="0080462C"/>
    <w:pPr>
      <w:spacing w:before="120" w:after="120"/>
    </w:pPr>
    <w:rPr>
      <w:rFonts w:eastAsia="Times New Roman" w:cs="Calibri"/>
      <w:b/>
      <w:bCs/>
      <w:sz w:val="32"/>
      <w:szCs w:val="32"/>
    </w:rPr>
  </w:style>
  <w:style w:type="paragraph" w:customStyle="1" w:styleId="TKTITRE3">
    <w:name w:val="TK TITRE 3"/>
    <w:qFormat/>
    <w:rsid w:val="0080462C"/>
    <w:pPr>
      <w:spacing w:before="120" w:after="120"/>
    </w:pPr>
    <w:rPr>
      <w:rFonts w:cs="Calibri"/>
      <w:i/>
      <w:iCs/>
      <w:noProof/>
      <w:sz w:val="24"/>
      <w:szCs w:val="24"/>
      <w:u w:val="single"/>
    </w:rPr>
  </w:style>
  <w:style w:type="character" w:customStyle="1" w:styleId="Titre2Car">
    <w:name w:val="Titre 2 Car"/>
    <w:link w:val="Titre2"/>
    <w:uiPriority w:val="99"/>
    <w:rsid w:val="00BB182D"/>
    <w:rPr>
      <w:rFonts w:ascii="Arial Black" w:eastAsia="Times New Roman" w:hAnsi="Arial Black" w:cs="Times New Roman"/>
      <w:b/>
      <w:bCs/>
      <w:sz w:val="32"/>
      <w:szCs w:val="32"/>
      <w:lang w:eastAsia="de-AT"/>
    </w:rPr>
  </w:style>
  <w:style w:type="character" w:customStyle="1" w:styleId="Titre3Car">
    <w:name w:val="Titre 3 Car"/>
    <w:link w:val="Titre3"/>
    <w:uiPriority w:val="99"/>
    <w:rsid w:val="00BB182D"/>
    <w:rPr>
      <w:rFonts w:ascii="Arial" w:eastAsia="Times New Roman" w:hAnsi="Arial" w:cs="Arial"/>
      <w:b/>
      <w:bCs/>
      <w:sz w:val="28"/>
      <w:szCs w:val="28"/>
      <w:lang w:eastAsia="de-AT"/>
    </w:rPr>
  </w:style>
  <w:style w:type="character" w:customStyle="1" w:styleId="Titre4Car">
    <w:name w:val="Titre 4 Car"/>
    <w:link w:val="Titre4"/>
    <w:uiPriority w:val="99"/>
    <w:rsid w:val="00BB182D"/>
    <w:rPr>
      <w:rFonts w:ascii="Arial" w:eastAsia="Times New Roman" w:hAnsi="Arial" w:cs="Arial"/>
      <w:b/>
      <w:bCs/>
      <w:sz w:val="24"/>
      <w:szCs w:val="24"/>
      <w:lang w:eastAsia="de-AT"/>
    </w:rPr>
  </w:style>
  <w:style w:type="character" w:customStyle="1" w:styleId="Titre5Car">
    <w:name w:val="Titre 5 Car"/>
    <w:link w:val="Titre5"/>
    <w:uiPriority w:val="99"/>
    <w:rsid w:val="00BB182D"/>
    <w:rPr>
      <w:rFonts w:ascii="Times New Roman" w:eastAsia="Times New Roman" w:hAnsi="Times New Roman" w:cs="Times New Roman"/>
      <w:i/>
      <w:iCs/>
      <w:sz w:val="24"/>
      <w:szCs w:val="24"/>
      <w:lang w:eastAsia="de-AT"/>
    </w:rPr>
  </w:style>
  <w:style w:type="character" w:customStyle="1" w:styleId="Titre6Car">
    <w:name w:val="Titre 6 Car"/>
    <w:link w:val="Titre6"/>
    <w:uiPriority w:val="99"/>
    <w:rsid w:val="00BB182D"/>
    <w:rPr>
      <w:rFonts w:ascii="Arial" w:eastAsia="Times New Roman" w:hAnsi="Arial" w:cs="Arial"/>
      <w:i/>
      <w:iCs/>
      <w:sz w:val="20"/>
      <w:szCs w:val="20"/>
      <w:lang w:eastAsia="de-AT"/>
    </w:rPr>
  </w:style>
  <w:style w:type="character" w:customStyle="1" w:styleId="Titre7Car">
    <w:name w:val="Titre 7 Car"/>
    <w:link w:val="Titre7"/>
    <w:uiPriority w:val="99"/>
    <w:rsid w:val="00BB182D"/>
    <w:rPr>
      <w:rFonts w:ascii="Times New Roman" w:eastAsia="Times New Roman" w:hAnsi="Times New Roman" w:cs="Times New Roman"/>
      <w:i/>
      <w:iCs/>
      <w:sz w:val="24"/>
      <w:szCs w:val="24"/>
      <w:lang w:eastAsia="de-AT"/>
    </w:rPr>
  </w:style>
  <w:style w:type="character" w:customStyle="1" w:styleId="Titre8Car">
    <w:name w:val="Titre 8 Car"/>
    <w:link w:val="Titre8"/>
    <w:uiPriority w:val="99"/>
    <w:rsid w:val="00BB182D"/>
    <w:rPr>
      <w:rFonts w:ascii="Times New Roman" w:eastAsia="Times New Roman" w:hAnsi="Times New Roman" w:cs="Times New Roman"/>
      <w:b/>
      <w:bCs/>
      <w:sz w:val="24"/>
      <w:szCs w:val="24"/>
      <w:lang w:eastAsia="de-AT"/>
    </w:rPr>
  </w:style>
  <w:style w:type="paragraph" w:styleId="Pieddepage">
    <w:name w:val="footer"/>
    <w:basedOn w:val="Normal"/>
    <w:link w:val="PieddepageCar"/>
    <w:uiPriority w:val="99"/>
    <w:unhideWhenUsed/>
    <w:rsid w:val="00BB182D"/>
    <w:pPr>
      <w:tabs>
        <w:tab w:val="center" w:pos="4536"/>
        <w:tab w:val="right" w:pos="9072"/>
      </w:tabs>
    </w:pPr>
    <w:rPr>
      <w:szCs w:val="20"/>
    </w:rPr>
  </w:style>
  <w:style w:type="character" w:customStyle="1" w:styleId="PieddepageCar">
    <w:name w:val="Pied de page Car"/>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szCs w:val="24"/>
    </w:rPr>
  </w:style>
  <w:style w:type="character" w:customStyle="1" w:styleId="ExplorateurdedocumentsCar">
    <w:name w:val="Explorateur de documents Car"/>
    <w:link w:val="Explorateurdedocuments"/>
    <w:uiPriority w:val="99"/>
    <w:rsid w:val="00BB182D"/>
    <w:rPr>
      <w:rFonts w:ascii="Tahoma" w:eastAsia="Times New Roman" w:hAnsi="Tahoma" w:cs="Tahoma"/>
      <w:sz w:val="24"/>
      <w:szCs w:val="24"/>
      <w:shd w:val="clear" w:color="auto" w:fill="000080"/>
      <w:lang w:eastAsia="de-AT"/>
    </w:rPr>
  </w:style>
  <w:style w:type="table" w:styleId="Grilledutableau">
    <w:name w:val="Table Grid"/>
    <w:basedOn w:val="TableauNormal"/>
    <w:uiPriority w:val="99"/>
    <w:rsid w:val="00BB182D"/>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Toolkit">
    <w:name w:val="Table_Toolkit"/>
    <w:basedOn w:val="TableauNormal"/>
    <w:uiPriority w:val="99"/>
    <w:rsid w:val="007458E1"/>
    <w:tblPr>
      <w:tblInd w:w="0" w:type="dxa"/>
      <w:tblCellMar>
        <w:top w:w="0" w:type="dxa"/>
        <w:left w:w="108" w:type="dxa"/>
        <w:bottom w:w="0" w:type="dxa"/>
        <w:right w:w="108" w:type="dxa"/>
      </w:tblCellMar>
    </w:tblPr>
  </w:style>
  <w:style w:type="paragraph" w:customStyle="1" w:styleId="TKTextetableau">
    <w:name w:val="TK Texte tableau"/>
    <w:qFormat/>
    <w:rsid w:val="0080462C"/>
    <w:rPr>
      <w:rFonts w:eastAsia="Times New Roman" w:cs="Calibri"/>
      <w:sz w:val="22"/>
      <w:szCs w:val="22"/>
    </w:rPr>
  </w:style>
  <w:style w:type="paragraph" w:customStyle="1" w:styleId="TKAIM">
    <w:name w:val="TK AIM"/>
    <w:qFormat/>
    <w:rsid w:val="00E53152"/>
    <w:pPr>
      <w:shd w:val="clear" w:color="auto" w:fill="DDDDDD"/>
      <w:tabs>
        <w:tab w:val="left" w:pos="709"/>
      </w:tabs>
      <w:spacing w:before="480" w:after="480"/>
      <w:ind w:left="709" w:hanging="709"/>
    </w:pPr>
    <w:rPr>
      <w:rFonts w:cs="Times New Roman"/>
      <w:b/>
      <w:sz w:val="28"/>
      <w:szCs w:val="32"/>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sz w:val="40"/>
      <w:szCs w:val="40"/>
    </w:rPr>
  </w:style>
  <w:style w:type="paragraph" w:customStyle="1" w:styleId="TKTEXTE">
    <w:name w:val="TK TEXTE"/>
    <w:qFormat/>
    <w:rsid w:val="0097497F"/>
    <w:pPr>
      <w:spacing w:before="120" w:after="120"/>
    </w:pPr>
    <w:rPr>
      <w:rFonts w:eastAsia="Times New Roman" w:cs="Calibri"/>
      <w:sz w:val="24"/>
      <w:szCs w:val="24"/>
    </w:rPr>
  </w:style>
  <w:style w:type="paragraph" w:customStyle="1" w:styleId="TKBulletLevel1">
    <w:name w:val="TK Bullet Level1"/>
    <w:next w:val="Normal"/>
    <w:qFormat/>
    <w:rsid w:val="000D0A36"/>
    <w:pPr>
      <w:numPr>
        <w:numId w:val="14"/>
      </w:numPr>
      <w:tabs>
        <w:tab w:val="left" w:pos="567"/>
      </w:tabs>
      <w:spacing w:before="60" w:after="60"/>
      <w:ind w:left="568" w:hanging="284"/>
    </w:pPr>
    <w:rPr>
      <w:rFonts w:cs="Calibri"/>
      <w:sz w:val="24"/>
      <w:szCs w:val="24"/>
    </w:rPr>
  </w:style>
  <w:style w:type="paragraph" w:styleId="Textedebulles">
    <w:name w:val="Balloon Text"/>
    <w:basedOn w:val="Normal"/>
    <w:link w:val="TextedebullesCar"/>
    <w:uiPriority w:val="99"/>
    <w:semiHidden/>
    <w:unhideWhenUsed/>
    <w:rsid w:val="003E358D"/>
    <w:rPr>
      <w:rFonts w:ascii="Tahoma" w:hAnsi="Tahoma"/>
      <w:sz w:val="16"/>
      <w:szCs w:val="16"/>
    </w:rPr>
  </w:style>
  <w:style w:type="character" w:customStyle="1" w:styleId="TextedebullesCar">
    <w:name w:val="Texte de bulles Car"/>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0"/>
      <w:szCs w:val="20"/>
    </w:rPr>
  </w:style>
  <w:style w:type="character" w:customStyle="1" w:styleId="En-tteCar">
    <w:name w:val="En-tête Car"/>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pPr>
    <w:rPr>
      <w:rFonts w:eastAsia="Times New Roman" w:cs="Calibri"/>
      <w:b/>
      <w:bCs/>
      <w:sz w:val="28"/>
      <w:szCs w:val="28"/>
    </w:rPr>
  </w:style>
  <w:style w:type="character" w:styleId="Lienhypertextesuivivisit">
    <w:name w:val="FollowedHyperlink"/>
    <w:uiPriority w:val="99"/>
    <w:semiHidden/>
    <w:unhideWhenUsed/>
    <w:rsid w:val="009025F0"/>
    <w:rPr>
      <w:color w:val="954F72"/>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ind w:left="1208" w:hanging="357"/>
    </w:pPr>
    <w:rPr>
      <w:rFonts w:cs="Times New Roman"/>
      <w:sz w:val="24"/>
      <w:szCs w:val="24"/>
    </w:rPr>
  </w:style>
  <w:style w:type="paragraph" w:customStyle="1" w:styleId="TKNbrsLevel1">
    <w:name w:val="TK_Nbrs Level1"/>
    <w:qFormat/>
    <w:rsid w:val="009A4759"/>
    <w:pPr>
      <w:numPr>
        <w:numId w:val="9"/>
      </w:numPr>
      <w:spacing w:before="60" w:after="60"/>
      <w:ind w:left="851" w:hanging="284"/>
    </w:pPr>
    <w:rPr>
      <w:rFonts w:eastAsia="Times New Roman" w:cs="Calibri"/>
      <w:sz w:val="24"/>
      <w:szCs w:val="24"/>
    </w:rPr>
  </w:style>
  <w:style w:type="paragraph" w:customStyle="1" w:styleId="TKnotes">
    <w:name w:val="TK_notes"/>
    <w:qFormat/>
    <w:rsid w:val="00634900"/>
    <w:pPr>
      <w:spacing w:before="120" w:after="120"/>
    </w:pPr>
    <w:rPr>
      <w:rFonts w:eastAsia="Times New Roman" w:cs="Calibri"/>
      <w:szCs w:val="22"/>
    </w:rPr>
  </w:style>
  <w:style w:type="paragraph" w:customStyle="1" w:styleId="TKLettersLevel1">
    <w:name w:val="TK Letters Level 1"/>
    <w:basedOn w:val="TKBulletLevel1"/>
    <w:qFormat/>
    <w:rsid w:val="00EC3C97"/>
    <w:pPr>
      <w:numPr>
        <w:numId w:val="12"/>
      </w:numPr>
      <w:tabs>
        <w:tab w:val="clear" w:pos="567"/>
      </w:tabs>
      <w:ind w:left="568" w:hanging="284"/>
    </w:pPr>
  </w:style>
  <w:style w:type="paragraph" w:customStyle="1" w:styleId="TKTITRE4">
    <w:name w:val="TK TITRE 4"/>
    <w:basedOn w:val="TKTITRE3"/>
    <w:qFormat/>
    <w:rsid w:val="0050334F"/>
    <w:rPr>
      <w:u w:val="none"/>
    </w:rPr>
  </w:style>
  <w:style w:type="character" w:styleId="Marquedecommentaire">
    <w:name w:val="annotation reference"/>
    <w:basedOn w:val="Policepardfaut"/>
    <w:uiPriority w:val="99"/>
    <w:semiHidden/>
    <w:unhideWhenUsed/>
    <w:rsid w:val="005E01AD"/>
    <w:rPr>
      <w:sz w:val="18"/>
      <w:szCs w:val="18"/>
    </w:rPr>
  </w:style>
  <w:style w:type="paragraph" w:styleId="Commentaire">
    <w:name w:val="annotation text"/>
    <w:basedOn w:val="Normal"/>
    <w:link w:val="CommentaireCar"/>
    <w:uiPriority w:val="99"/>
    <w:semiHidden/>
    <w:unhideWhenUsed/>
    <w:rsid w:val="005E01AD"/>
  </w:style>
  <w:style w:type="character" w:customStyle="1" w:styleId="CommentaireCar">
    <w:name w:val="Commentaire Car"/>
    <w:basedOn w:val="Policepardfaut"/>
    <w:link w:val="Commentaire"/>
    <w:uiPriority w:val="99"/>
    <w:semiHidden/>
    <w:rsid w:val="005E01AD"/>
    <w:rPr>
      <w:rFonts w:eastAsia="Times New Roman" w:cs="Times New Roman"/>
      <w:sz w:val="24"/>
      <w:szCs w:val="22"/>
    </w:rPr>
  </w:style>
  <w:style w:type="paragraph" w:styleId="Objetducommentaire">
    <w:name w:val="annotation subject"/>
    <w:basedOn w:val="Commentaire"/>
    <w:next w:val="Commentaire"/>
    <w:link w:val="ObjetducommentaireCar"/>
    <w:uiPriority w:val="99"/>
    <w:semiHidden/>
    <w:unhideWhenUsed/>
    <w:rsid w:val="005E01AD"/>
    <w:rPr>
      <w:b/>
      <w:bCs/>
    </w:rPr>
  </w:style>
  <w:style w:type="character" w:customStyle="1" w:styleId="ObjetducommentaireCar">
    <w:name w:val="Objet du commentaire Car"/>
    <w:basedOn w:val="CommentaireCar"/>
    <w:link w:val="Objetducommentaire"/>
    <w:uiPriority w:val="99"/>
    <w:semiHidden/>
    <w:rsid w:val="005E01AD"/>
    <w:rPr>
      <w:rFonts w:eastAsia="Times New Roman" w:cs="Times New Roman"/>
      <w:b/>
      <w:bCs/>
      <w:sz w:val="24"/>
      <w:szCs w:val="22"/>
    </w:rPr>
  </w:style>
  <w:style w:type="paragraph" w:styleId="Rvision">
    <w:name w:val="Revision"/>
    <w:hidden/>
    <w:uiPriority w:val="99"/>
    <w:semiHidden/>
    <w:rsid w:val="00E95F55"/>
    <w:rPr>
      <w:rFonts w:eastAsia="Times New Roman" w:cs="Times New Roman"/>
      <w:sz w:val="24"/>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C0D05-7421-4118-8184-15F7643C9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0</TotalTime>
  <Pages>2</Pages>
  <Words>682</Words>
  <Characters>3751</Characters>
  <Application>Microsoft Office Word</Application>
  <DocSecurity>0</DocSecurity>
  <Lines>31</Lines>
  <Paragraphs>8</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Council of Europe</Company>
  <LinksUpToDate>false</LinksUpToDate>
  <CharactersWithSpaces>4425</CharactersWithSpaces>
  <SharedDoc>false</SharedDoc>
  <HLinks>
    <vt:vector size="102" baseType="variant">
      <vt:variant>
        <vt:i4>3735613</vt:i4>
      </vt:variant>
      <vt:variant>
        <vt:i4>42</vt:i4>
      </vt:variant>
      <vt:variant>
        <vt:i4>0</vt:i4>
      </vt:variant>
      <vt:variant>
        <vt:i4>5</vt:i4>
      </vt:variant>
      <vt:variant>
        <vt:lpwstr>http://www.iom.int/key-migration-terms</vt:lpwstr>
      </vt:variant>
      <vt:variant>
        <vt:lpwstr/>
      </vt:variant>
      <vt:variant>
        <vt:i4>3866683</vt:i4>
      </vt:variant>
      <vt:variant>
        <vt:i4>39</vt:i4>
      </vt:variant>
      <vt:variant>
        <vt:i4>0</vt:i4>
      </vt:variant>
      <vt:variant>
        <vt:i4>5</vt:i4>
      </vt:variant>
      <vt:variant>
        <vt:lpwstr>http://www.asylumineurope.org/</vt:lpwstr>
      </vt:variant>
      <vt:variant>
        <vt:lpwstr/>
      </vt:variant>
      <vt:variant>
        <vt:i4>7995494</vt:i4>
      </vt:variant>
      <vt:variant>
        <vt:i4>36</vt:i4>
      </vt:variant>
      <vt:variant>
        <vt:i4>0</vt:i4>
      </vt:variant>
      <vt:variant>
        <vt:i4>5</vt:i4>
      </vt:variant>
      <vt:variant>
        <vt:lpwstr>https://www.easo.europa.eu/</vt:lpwstr>
      </vt:variant>
      <vt:variant>
        <vt:lpwstr/>
      </vt:variant>
      <vt:variant>
        <vt:i4>5439562</vt:i4>
      </vt:variant>
      <vt:variant>
        <vt:i4>33</vt:i4>
      </vt:variant>
      <vt:variant>
        <vt:i4>0</vt:i4>
      </vt:variant>
      <vt:variant>
        <vt:i4>5</vt:i4>
      </vt:variant>
      <vt:variant>
        <vt:lpwstr>https://www.easo.europa.eu/sites/default/files/public/Reg-604-2013-Dublin.pdf</vt:lpwstr>
      </vt:variant>
      <vt:variant>
        <vt:lpwstr/>
      </vt:variant>
      <vt:variant>
        <vt:i4>1572878</vt:i4>
      </vt:variant>
      <vt:variant>
        <vt:i4>30</vt:i4>
      </vt:variant>
      <vt:variant>
        <vt:i4>0</vt:i4>
      </vt:variant>
      <vt:variant>
        <vt:i4>5</vt:i4>
      </vt:variant>
      <vt:variant>
        <vt:lpwstr>http://www.unhcr.org/protection/operations/479df9532/unhcr-statement-subsidiary-protection-under-ec-qualification-directive.html</vt:lpwstr>
      </vt:variant>
      <vt:variant>
        <vt:lpwstr/>
      </vt:variant>
      <vt:variant>
        <vt:i4>1572878</vt:i4>
      </vt:variant>
      <vt:variant>
        <vt:i4>27</vt:i4>
      </vt:variant>
      <vt:variant>
        <vt:i4>0</vt:i4>
      </vt:variant>
      <vt:variant>
        <vt:i4>5</vt:i4>
      </vt:variant>
      <vt:variant>
        <vt:lpwstr>http://www.unhcr.org/protection/operations/479df9532/unhcr-statement-subsidiary-protection-under-ec-qualification-directive.html;</vt:lpwstr>
      </vt:variant>
      <vt:variant>
        <vt:lpwstr/>
      </vt:variant>
      <vt:variant>
        <vt:i4>6488165</vt:i4>
      </vt:variant>
      <vt:variant>
        <vt:i4>24</vt:i4>
      </vt:variant>
      <vt:variant>
        <vt:i4>0</vt:i4>
      </vt:variant>
      <vt:variant>
        <vt:i4>5</vt:i4>
      </vt:variant>
      <vt:variant>
        <vt:lpwstr>http://www.unhcr.org/468504762.pdf</vt:lpwstr>
      </vt:variant>
      <vt:variant>
        <vt:lpwstr/>
      </vt:variant>
      <vt:variant>
        <vt:i4>4194311</vt:i4>
      </vt:variant>
      <vt:variant>
        <vt:i4>21</vt:i4>
      </vt:variant>
      <vt:variant>
        <vt:i4>0</vt:i4>
      </vt:variant>
      <vt:variant>
        <vt:i4>5</vt:i4>
      </vt:variant>
      <vt:variant>
        <vt:lpwstr>https://www.icrc.org/</vt:lpwstr>
      </vt:variant>
      <vt:variant>
        <vt:lpwstr/>
      </vt:variant>
      <vt:variant>
        <vt:i4>8257599</vt:i4>
      </vt:variant>
      <vt:variant>
        <vt:i4>18</vt:i4>
      </vt:variant>
      <vt:variant>
        <vt:i4>0</vt:i4>
      </vt:variant>
      <vt:variant>
        <vt:i4>5</vt:i4>
      </vt:variant>
      <vt:variant>
        <vt:lpwstr>http://www.ecre.org/need-a-lawyer/</vt:lpwstr>
      </vt:variant>
      <vt:variant>
        <vt:lpwstr/>
      </vt:variant>
      <vt:variant>
        <vt:i4>1376328</vt:i4>
      </vt:variant>
      <vt:variant>
        <vt:i4>15</vt:i4>
      </vt:variant>
      <vt:variant>
        <vt:i4>0</vt:i4>
      </vt:variant>
      <vt:variant>
        <vt:i4>5</vt:i4>
      </vt:variant>
      <vt:variant>
        <vt:lpwstr>http://www.ecre.org/members/</vt:lpwstr>
      </vt:variant>
      <vt:variant>
        <vt:lpwstr/>
      </vt:variant>
      <vt:variant>
        <vt:i4>2621567</vt:i4>
      </vt:variant>
      <vt:variant>
        <vt:i4>12</vt:i4>
      </vt:variant>
      <vt:variant>
        <vt:i4>0</vt:i4>
      </vt:variant>
      <vt:variant>
        <vt:i4>5</vt:i4>
      </vt:variant>
      <vt:variant>
        <vt:lpwstr>http://www.msf.org/</vt:lpwstr>
      </vt:variant>
      <vt:variant>
        <vt:lpwstr/>
      </vt:variant>
      <vt:variant>
        <vt:i4>3276927</vt:i4>
      </vt:variant>
      <vt:variant>
        <vt:i4>9</vt:i4>
      </vt:variant>
      <vt:variant>
        <vt:i4>0</vt:i4>
      </vt:variant>
      <vt:variant>
        <vt:i4>5</vt:i4>
      </vt:variant>
      <vt:variant>
        <vt:lpwstr>http://www.iom.int/</vt:lpwstr>
      </vt:variant>
      <vt:variant>
        <vt:lpwstr/>
      </vt:variant>
      <vt:variant>
        <vt:i4>3276927</vt:i4>
      </vt:variant>
      <vt:variant>
        <vt:i4>6</vt:i4>
      </vt:variant>
      <vt:variant>
        <vt:i4>0</vt:i4>
      </vt:variant>
      <vt:variant>
        <vt:i4>5</vt:i4>
      </vt:variant>
      <vt:variant>
        <vt:lpwstr>http://www.iom.int/</vt:lpwstr>
      </vt:variant>
      <vt:variant>
        <vt:lpwstr/>
      </vt:variant>
      <vt:variant>
        <vt:i4>4980737</vt:i4>
      </vt:variant>
      <vt:variant>
        <vt:i4>3</vt:i4>
      </vt:variant>
      <vt:variant>
        <vt:i4>0</vt:i4>
      </vt:variant>
      <vt:variant>
        <vt:i4>5</vt:i4>
      </vt:variant>
      <vt:variant>
        <vt:lpwstr>http://www.unhcr.org/</vt:lpwstr>
      </vt:variant>
      <vt:variant>
        <vt:lpwstr/>
      </vt:variant>
      <vt:variant>
        <vt:i4>4980737</vt:i4>
      </vt:variant>
      <vt:variant>
        <vt:i4>0</vt:i4>
      </vt:variant>
      <vt:variant>
        <vt:i4>0</vt:i4>
      </vt:variant>
      <vt:variant>
        <vt:i4>5</vt:i4>
      </vt:variant>
      <vt:variant>
        <vt:lpwstr>http://www.unhcr.org/</vt:lpwstr>
      </vt:variant>
      <vt:variant>
        <vt:lpwstr/>
      </vt:variant>
      <vt:variant>
        <vt:i4>1638473</vt:i4>
      </vt:variant>
      <vt:variant>
        <vt:i4>3</vt:i4>
      </vt:variant>
      <vt:variant>
        <vt:i4>0</vt:i4>
      </vt:variant>
      <vt:variant>
        <vt:i4>5</vt:i4>
      </vt:variant>
      <vt:variant>
        <vt:lpwstr>http://www.coe.int/lang-migrants</vt:lpwstr>
      </vt:variant>
      <vt:variant>
        <vt:lpwstr/>
      </vt:variant>
      <vt:variant>
        <vt:i4>1638464</vt:i4>
      </vt:variant>
      <vt:variant>
        <vt:i4>0</vt:i4>
      </vt:variant>
      <vt:variant>
        <vt:i4>0</vt:i4>
      </vt:variant>
      <vt:variant>
        <vt:i4>5</vt:i4>
      </vt:variant>
      <vt:variant>
        <vt:lpwstr>http://www.coe.int/lang-refugees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cp:lastPrinted>2017-03-21T17:43:00Z</cp:lastPrinted>
  <dcterms:created xsi:type="dcterms:W3CDTF">2017-10-26T13:27:00Z</dcterms:created>
  <dcterms:modified xsi:type="dcterms:W3CDTF">2017-10-26T13:27:00Z</dcterms:modified>
</cp:coreProperties>
</file>