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037" w:tblpY="369"/>
        <w:tblW w:w="450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F2F2F2"/>
        <w:tblLook w:val="01E0" w:firstRow="1" w:lastRow="1" w:firstColumn="1" w:lastColumn="1" w:noHBand="0" w:noVBand="0"/>
      </w:tblPr>
      <w:tblGrid>
        <w:gridCol w:w="2235"/>
        <w:gridCol w:w="2268"/>
      </w:tblGrid>
      <w:tr w:rsidR="00200B11" w:rsidRPr="00A11A90" w:rsidTr="008E4713">
        <w:trPr>
          <w:trHeight w:val="284"/>
        </w:trPr>
        <w:tc>
          <w:tcPr>
            <w:tcW w:w="2235" w:type="dxa"/>
            <w:shd w:val="clear" w:color="auto" w:fill="F2F2F2"/>
            <w:vAlign w:val="center"/>
          </w:tcPr>
          <w:p w:rsidR="00200B11" w:rsidRPr="007A65FA" w:rsidRDefault="00200B11" w:rsidP="00200B11">
            <w:pPr>
              <w:pStyle w:val="COELignes"/>
              <w:tabs>
                <w:tab w:val="center" w:pos="0"/>
              </w:tabs>
              <w:ind w:left="-678" w:firstLine="678"/>
              <w:jc w:val="left"/>
              <w:rPr>
                <w:rFonts w:ascii="Times New Roman" w:hAnsi="Times New Roman"/>
                <w:sz w:val="24"/>
                <w:lang w:val="en-GB"/>
              </w:rPr>
            </w:pPr>
            <w:r w:rsidRPr="007A65FA">
              <w:rPr>
                <w:rFonts w:ascii="Times New Roman" w:hAnsi="Times New Roman"/>
                <w:sz w:val="24"/>
                <w:lang w:val="en-GB"/>
              </w:rPr>
              <w:t>BH</w:t>
            </w:r>
            <w:r>
              <w:rPr>
                <w:rFonts w:ascii="Times New Roman" w:hAnsi="Times New Roman"/>
                <w:sz w:val="24"/>
                <w:lang w:val="en-GB"/>
              </w:rPr>
              <w:t>:</w:t>
            </w:r>
          </w:p>
        </w:tc>
        <w:tc>
          <w:tcPr>
            <w:tcW w:w="2268" w:type="dxa"/>
            <w:shd w:val="clear" w:color="auto" w:fill="FFFFFF"/>
            <w:vAlign w:val="center"/>
          </w:tcPr>
          <w:p w:rsidR="00200B11" w:rsidRPr="008E4713" w:rsidRDefault="008E4713" w:rsidP="00200B11">
            <w:pPr>
              <w:pStyle w:val="COELignes"/>
              <w:jc w:val="left"/>
              <w:rPr>
                <w:rFonts w:ascii="Times New Roman" w:hAnsi="Times New Roman"/>
                <w:sz w:val="24"/>
                <w:lang w:val="uk-UA"/>
              </w:rPr>
            </w:pPr>
            <w:r>
              <w:rPr>
                <w:rFonts w:ascii="Times New Roman" w:hAnsi="Times New Roman"/>
                <w:sz w:val="24"/>
                <w:lang w:val="uk-UA"/>
              </w:rPr>
              <w:t>8419</w:t>
            </w:r>
          </w:p>
        </w:tc>
      </w:tr>
      <w:tr w:rsidR="00200B11" w:rsidRPr="00A11A90" w:rsidTr="008E4713">
        <w:trPr>
          <w:trHeight w:val="284"/>
        </w:trPr>
        <w:tc>
          <w:tcPr>
            <w:tcW w:w="2235" w:type="dxa"/>
            <w:shd w:val="clear" w:color="auto" w:fill="F2F2F2"/>
            <w:vAlign w:val="center"/>
          </w:tcPr>
          <w:p w:rsidR="00200B11" w:rsidRPr="007A65FA" w:rsidRDefault="00200B11" w:rsidP="00200B11">
            <w:pPr>
              <w:pStyle w:val="COELignes"/>
              <w:tabs>
                <w:tab w:val="center" w:pos="0"/>
              </w:tabs>
              <w:ind w:left="-678" w:firstLine="678"/>
              <w:jc w:val="left"/>
              <w:rPr>
                <w:rFonts w:ascii="Times New Roman" w:hAnsi="Times New Roman"/>
                <w:sz w:val="24"/>
                <w:lang w:val="en-US"/>
              </w:rPr>
            </w:pPr>
            <w:r w:rsidRPr="007A65FA">
              <w:rPr>
                <w:rFonts w:ascii="Times New Roman" w:hAnsi="Times New Roman"/>
                <w:sz w:val="24"/>
                <w:lang w:val="en-US"/>
              </w:rPr>
              <w:t xml:space="preserve">Contract </w:t>
            </w:r>
            <w:r w:rsidRPr="007A65FA">
              <w:rPr>
                <w:rFonts w:ascii="Times New Roman" w:hAnsi="Times New Roman"/>
                <w:sz w:val="24"/>
              </w:rPr>
              <w:t xml:space="preserve"> N</w:t>
            </w:r>
            <w:r w:rsidRPr="007A65FA">
              <w:rPr>
                <w:rFonts w:ascii="Times New Roman" w:hAnsi="Times New Roman"/>
                <w:sz w:val="24"/>
                <w:vertAlign w:val="superscript"/>
              </w:rPr>
              <w:t>o</w:t>
            </w:r>
            <w:r w:rsidRPr="007A65FA">
              <w:rPr>
                <w:rFonts w:ascii="Times New Roman" w:hAnsi="Times New Roman"/>
                <w:sz w:val="24"/>
              </w:rPr>
              <w:t>:</w:t>
            </w:r>
          </w:p>
        </w:tc>
        <w:tc>
          <w:tcPr>
            <w:tcW w:w="2268" w:type="dxa"/>
            <w:shd w:val="clear" w:color="auto" w:fill="FFFFFF"/>
            <w:vAlign w:val="center"/>
          </w:tcPr>
          <w:p w:rsidR="00200B11" w:rsidRPr="002532E1" w:rsidRDefault="00200B11" w:rsidP="00992977">
            <w:pPr>
              <w:pStyle w:val="COELignes"/>
              <w:jc w:val="left"/>
              <w:rPr>
                <w:rFonts w:ascii="Times New Roman" w:hAnsi="Times New Roman"/>
                <w:sz w:val="24"/>
                <w:lang w:val="en-GB"/>
              </w:rPr>
            </w:pPr>
          </w:p>
        </w:tc>
      </w:tr>
      <w:tr w:rsidR="00200B11" w:rsidRPr="00A11A90" w:rsidTr="008E4713">
        <w:trPr>
          <w:trHeight w:val="284"/>
        </w:trPr>
        <w:tc>
          <w:tcPr>
            <w:tcW w:w="2235" w:type="dxa"/>
            <w:shd w:val="clear" w:color="auto" w:fill="F2F2F2"/>
            <w:vAlign w:val="center"/>
          </w:tcPr>
          <w:p w:rsidR="00200B11" w:rsidRPr="007A65FA" w:rsidRDefault="00200B11" w:rsidP="00200B11">
            <w:pPr>
              <w:pStyle w:val="COELignes"/>
              <w:jc w:val="left"/>
              <w:rPr>
                <w:rFonts w:ascii="Times New Roman" w:hAnsi="Times New Roman"/>
                <w:sz w:val="24"/>
              </w:rPr>
            </w:pPr>
            <w:r w:rsidRPr="007A65FA">
              <w:rPr>
                <w:rFonts w:ascii="Times New Roman" w:hAnsi="Times New Roman"/>
                <w:sz w:val="24"/>
              </w:rPr>
              <w:t>FIMS PO N</w:t>
            </w:r>
            <w:r w:rsidRPr="008E4713">
              <w:rPr>
                <w:rFonts w:ascii="Times New Roman" w:hAnsi="Times New Roman"/>
                <w:sz w:val="24"/>
              </w:rPr>
              <w:t>o</w:t>
            </w:r>
            <w:r w:rsidRPr="007A65FA">
              <w:rPr>
                <w:rFonts w:ascii="Times New Roman" w:hAnsi="Times New Roman"/>
                <w:sz w:val="24"/>
              </w:rPr>
              <w:t xml:space="preserve">: </w:t>
            </w:r>
          </w:p>
        </w:tc>
        <w:tc>
          <w:tcPr>
            <w:tcW w:w="2268" w:type="dxa"/>
            <w:shd w:val="clear" w:color="auto" w:fill="FFFFFF"/>
            <w:vAlign w:val="center"/>
          </w:tcPr>
          <w:p w:rsidR="00200B11" w:rsidRPr="00D63A6F" w:rsidRDefault="00200B11" w:rsidP="00D63A6F">
            <w:pPr>
              <w:pStyle w:val="COELignes"/>
              <w:jc w:val="left"/>
              <w:rPr>
                <w:rFonts w:ascii="Times New Roman" w:hAnsi="Times New Roman"/>
                <w:sz w:val="24"/>
                <w:lang w:val="uk-UA"/>
              </w:rPr>
            </w:pPr>
          </w:p>
        </w:tc>
      </w:tr>
      <w:tr w:rsidR="00200B11" w:rsidRPr="00A11A90" w:rsidTr="008E4713">
        <w:trPr>
          <w:trHeight w:val="284"/>
        </w:trPr>
        <w:tc>
          <w:tcPr>
            <w:tcW w:w="2235" w:type="dxa"/>
            <w:shd w:val="clear" w:color="auto" w:fill="F2F2F2"/>
            <w:vAlign w:val="center"/>
          </w:tcPr>
          <w:p w:rsidR="00200B11" w:rsidRPr="008E4713" w:rsidRDefault="00200B11" w:rsidP="00200B11">
            <w:pPr>
              <w:pStyle w:val="COELignes"/>
              <w:jc w:val="left"/>
              <w:rPr>
                <w:rFonts w:ascii="Times New Roman" w:hAnsi="Times New Roman"/>
                <w:sz w:val="24"/>
              </w:rPr>
            </w:pPr>
            <w:r w:rsidRPr="008E4713">
              <w:rPr>
                <w:rFonts w:ascii="Times New Roman" w:hAnsi="Times New Roman"/>
                <w:sz w:val="24"/>
              </w:rPr>
              <w:t>Supplier FIMS  No :</w:t>
            </w:r>
          </w:p>
        </w:tc>
        <w:tc>
          <w:tcPr>
            <w:tcW w:w="2268" w:type="dxa"/>
            <w:shd w:val="clear" w:color="auto" w:fill="FFFFFF"/>
            <w:vAlign w:val="center"/>
          </w:tcPr>
          <w:p w:rsidR="00200B11" w:rsidRPr="00246C40" w:rsidRDefault="00200B11" w:rsidP="00200B11">
            <w:pPr>
              <w:pStyle w:val="COELignes"/>
              <w:jc w:val="left"/>
              <w:rPr>
                <w:rFonts w:ascii="Times New Roman" w:hAnsi="Times New Roman"/>
                <w:sz w:val="24"/>
                <w:lang w:val="en-GB"/>
              </w:rPr>
            </w:pPr>
          </w:p>
        </w:tc>
      </w:tr>
      <w:tr w:rsidR="00200B11" w:rsidRPr="00A11A90" w:rsidTr="008E4713">
        <w:trPr>
          <w:trHeight w:val="284"/>
        </w:trPr>
        <w:tc>
          <w:tcPr>
            <w:tcW w:w="2235" w:type="dxa"/>
            <w:shd w:val="clear" w:color="auto" w:fill="F2F2F2"/>
            <w:vAlign w:val="center"/>
          </w:tcPr>
          <w:p w:rsidR="00200B11" w:rsidRPr="007A65FA" w:rsidRDefault="00200B11" w:rsidP="00200B11">
            <w:pPr>
              <w:pStyle w:val="COELignes"/>
              <w:jc w:val="left"/>
              <w:rPr>
                <w:rFonts w:ascii="Times New Roman" w:hAnsi="Times New Roman"/>
                <w:sz w:val="24"/>
              </w:rPr>
            </w:pPr>
            <w:r w:rsidRPr="007A65FA">
              <w:rPr>
                <w:rFonts w:ascii="Times New Roman" w:hAnsi="Times New Roman"/>
                <w:sz w:val="24"/>
              </w:rPr>
              <w:t>Date :</w:t>
            </w:r>
          </w:p>
        </w:tc>
        <w:tc>
          <w:tcPr>
            <w:tcW w:w="2268" w:type="dxa"/>
            <w:shd w:val="clear" w:color="auto" w:fill="FFFFFF"/>
            <w:vAlign w:val="center"/>
          </w:tcPr>
          <w:p w:rsidR="00200B11" w:rsidRPr="00E07F30" w:rsidRDefault="00200B11" w:rsidP="00D63A6F">
            <w:pPr>
              <w:pStyle w:val="COELignes"/>
              <w:jc w:val="left"/>
              <w:rPr>
                <w:rFonts w:ascii="Times New Roman" w:hAnsi="Times New Roman"/>
                <w:sz w:val="24"/>
                <w:lang w:val="en-GB"/>
              </w:rPr>
            </w:pPr>
          </w:p>
        </w:tc>
      </w:tr>
    </w:tbl>
    <w:p w:rsidR="000D1A3E" w:rsidRDefault="000D1A3E"/>
    <w:p w:rsidR="00D21065" w:rsidRDefault="00D21065"/>
    <w:p w:rsidR="00200B11" w:rsidRDefault="00200B11"/>
    <w:p w:rsidR="00D21065" w:rsidRDefault="00D21065"/>
    <w:tbl>
      <w:tblPr>
        <w:tblpPr w:leftFromText="180" w:rightFromText="180" w:vertAnchor="text" w:horzAnchor="page" w:tblpX="1246" w:tblpY="44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528"/>
      </w:tblGrid>
      <w:tr w:rsidR="00D21065" w:rsidRPr="00D21065" w:rsidTr="0072589B">
        <w:tc>
          <w:tcPr>
            <w:tcW w:w="4786" w:type="dxa"/>
            <w:tcBorders>
              <w:top w:val="nil"/>
              <w:left w:val="nil"/>
              <w:bottom w:val="nil"/>
              <w:right w:val="nil"/>
            </w:tcBorders>
          </w:tcPr>
          <w:p w:rsidR="00D21065" w:rsidRPr="00D21065" w:rsidRDefault="00D21065" w:rsidP="00D21065">
            <w:pPr>
              <w:spacing w:after="0" w:line="240" w:lineRule="auto"/>
              <w:rPr>
                <w:rFonts w:ascii="Times New Roman" w:eastAsia="Times New Roman" w:hAnsi="Times New Roman" w:cs="Times New Roman"/>
                <w:sz w:val="24"/>
                <w:szCs w:val="24"/>
                <w:lang w:eastAsia="fr-FR"/>
              </w:rPr>
            </w:pPr>
          </w:p>
          <w:p w:rsidR="00D21065" w:rsidRPr="00D21065" w:rsidRDefault="00D21065" w:rsidP="00D21065">
            <w:pPr>
              <w:autoSpaceDE w:val="0"/>
              <w:autoSpaceDN w:val="0"/>
              <w:spacing w:after="0" w:line="240" w:lineRule="auto"/>
              <w:jc w:val="center"/>
              <w:rPr>
                <w:rFonts w:ascii="Times New Roman" w:eastAsia="Times New Roman" w:hAnsi="Times New Roman" w:cs="Times New Roman"/>
                <w:b/>
                <w:sz w:val="24"/>
                <w:szCs w:val="24"/>
                <w:lang w:val="uk-UA" w:eastAsia="fr-FR"/>
              </w:rPr>
            </w:pPr>
            <w:r w:rsidRPr="00D21065">
              <w:rPr>
                <w:rFonts w:ascii="Times New Roman" w:eastAsia="Times New Roman" w:hAnsi="Times New Roman" w:cs="Times New Roman"/>
                <w:b/>
                <w:sz w:val="24"/>
                <w:szCs w:val="24"/>
                <w:lang w:val="en-GB" w:eastAsia="fr-FR"/>
              </w:rPr>
              <w:t>SERVICE CONTRACT</w:t>
            </w:r>
          </w:p>
          <w:p w:rsidR="00D21065" w:rsidRPr="00855A82" w:rsidRDefault="00D21065" w:rsidP="00D21065">
            <w:pPr>
              <w:spacing w:after="0" w:line="240" w:lineRule="auto"/>
              <w:jc w:val="center"/>
              <w:rPr>
                <w:rFonts w:ascii="Times New Roman" w:eastAsia="Times New Roman" w:hAnsi="Times New Roman" w:cs="Times New Roman"/>
                <w:b/>
                <w:sz w:val="24"/>
                <w:szCs w:val="24"/>
                <w:lang w:eastAsia="fr-FR"/>
              </w:rPr>
            </w:pPr>
            <w:r w:rsidRPr="00855A82">
              <w:rPr>
                <w:rFonts w:ascii="Times New Roman" w:eastAsia="Times New Roman" w:hAnsi="Times New Roman" w:cs="Times New Roman"/>
                <w:b/>
                <w:sz w:val="24"/>
                <w:szCs w:val="24"/>
                <w:lang w:eastAsia="fr-FR"/>
              </w:rPr>
              <w:t>(General Services)</w:t>
            </w:r>
          </w:p>
          <w:p w:rsidR="00D21065" w:rsidRPr="00D21065" w:rsidRDefault="00D21065" w:rsidP="00D21065">
            <w:pPr>
              <w:spacing w:after="0" w:line="240" w:lineRule="auto"/>
              <w:rPr>
                <w:rFonts w:ascii="Times New Roman" w:eastAsia="Times New Roman" w:hAnsi="Times New Roman" w:cs="Times New Roman"/>
                <w:b/>
                <w:bCs/>
                <w:sz w:val="24"/>
                <w:szCs w:val="24"/>
                <w:lang w:val="uk-UA"/>
              </w:rPr>
            </w:pPr>
          </w:p>
          <w:p w:rsidR="00D21065" w:rsidRPr="00D21065" w:rsidRDefault="00D21065" w:rsidP="00D21065">
            <w:pPr>
              <w:spacing w:after="0" w:line="240" w:lineRule="auto"/>
              <w:jc w:val="center"/>
              <w:rPr>
                <w:rFonts w:ascii="Times New Roman" w:eastAsia="Times New Roman" w:hAnsi="Times New Roman" w:cs="Times New Roman"/>
                <w:b/>
                <w:bCs/>
                <w:sz w:val="24"/>
                <w:szCs w:val="24"/>
                <w:lang w:val="en-GB"/>
              </w:rPr>
            </w:pPr>
            <w:r w:rsidRPr="00D21065">
              <w:rPr>
                <w:rFonts w:ascii="Times New Roman" w:eastAsia="Times New Roman" w:hAnsi="Times New Roman" w:cs="Times New Roman"/>
                <w:b/>
                <w:bCs/>
                <w:sz w:val="24"/>
                <w:szCs w:val="24"/>
                <w:lang w:val="en-GB"/>
              </w:rPr>
              <w:t>Provision of Event</w:t>
            </w:r>
          </w:p>
          <w:p w:rsidR="00D21065" w:rsidRPr="00D21065" w:rsidRDefault="00D21065" w:rsidP="00D21065">
            <w:pPr>
              <w:spacing w:after="0" w:line="240" w:lineRule="auto"/>
              <w:jc w:val="center"/>
              <w:rPr>
                <w:rFonts w:ascii="Times New Roman" w:eastAsia="Times New Roman" w:hAnsi="Times New Roman" w:cs="Times New Roman"/>
                <w:b/>
                <w:bCs/>
                <w:sz w:val="24"/>
                <w:szCs w:val="24"/>
                <w:lang w:val="uk-UA"/>
              </w:rPr>
            </w:pPr>
            <w:r w:rsidRPr="00D21065">
              <w:rPr>
                <w:rFonts w:ascii="Times New Roman" w:eastAsia="Times New Roman" w:hAnsi="Times New Roman" w:cs="Times New Roman"/>
                <w:b/>
                <w:bCs/>
                <w:sz w:val="24"/>
                <w:szCs w:val="24"/>
                <w:lang w:val="en-GB"/>
              </w:rPr>
              <w:t>Management Services</w:t>
            </w:r>
            <w:r w:rsidR="0072589B">
              <w:rPr>
                <w:rFonts w:ascii="Times New Roman" w:eastAsia="Times New Roman" w:hAnsi="Times New Roman" w:cs="Times New Roman"/>
                <w:b/>
                <w:bCs/>
                <w:sz w:val="24"/>
                <w:szCs w:val="24"/>
                <w:lang w:val="en-GB"/>
              </w:rPr>
              <w:t xml:space="preserve"> in the </w:t>
            </w:r>
            <w:r w:rsidR="0072589B">
              <w:t xml:space="preserve"> </w:t>
            </w:r>
            <w:r w:rsidR="0072589B" w:rsidRPr="0072589B">
              <w:rPr>
                <w:rFonts w:ascii="Times New Roman" w:eastAsia="Times New Roman" w:hAnsi="Times New Roman" w:cs="Times New Roman"/>
                <w:b/>
                <w:bCs/>
                <w:sz w:val="24"/>
                <w:szCs w:val="24"/>
                <w:lang w:val="en-GB"/>
              </w:rPr>
              <w:t>framework of the project “Strengthening The Human Rights Protection Of Internally Displaced Persons In Ukraine”</w:t>
            </w:r>
            <w:r w:rsidR="0072589B">
              <w:rPr>
                <w:rFonts w:ascii="Times New Roman" w:eastAsia="Times New Roman" w:hAnsi="Times New Roman" w:cs="Times New Roman"/>
                <w:b/>
                <w:bCs/>
                <w:sz w:val="24"/>
                <w:szCs w:val="24"/>
                <w:lang w:val="en-GB"/>
              </w:rPr>
              <w:t xml:space="preserve"> </w:t>
            </w:r>
          </w:p>
          <w:p w:rsidR="00D21065" w:rsidRPr="00D21065" w:rsidRDefault="00D21065" w:rsidP="00D21065">
            <w:pPr>
              <w:spacing w:after="0" w:line="240" w:lineRule="auto"/>
              <w:jc w:val="center"/>
              <w:rPr>
                <w:rFonts w:ascii="Times New Roman" w:eastAsia="Times New Roman" w:hAnsi="Times New Roman" w:cs="Times New Roman"/>
                <w:sz w:val="24"/>
                <w:szCs w:val="24"/>
                <w:lang w:val="uk-UA" w:eastAsia="fr-FR"/>
              </w:rPr>
            </w:pPr>
          </w:p>
        </w:tc>
        <w:tc>
          <w:tcPr>
            <w:tcW w:w="5528" w:type="dxa"/>
            <w:tcBorders>
              <w:top w:val="nil"/>
              <w:left w:val="nil"/>
              <w:bottom w:val="nil"/>
              <w:right w:val="nil"/>
            </w:tcBorders>
          </w:tcPr>
          <w:p w:rsidR="00D21065" w:rsidRPr="00D21065" w:rsidRDefault="00D21065" w:rsidP="00D21065">
            <w:pPr>
              <w:autoSpaceDE w:val="0"/>
              <w:autoSpaceDN w:val="0"/>
              <w:spacing w:after="0" w:line="240" w:lineRule="auto"/>
              <w:jc w:val="center"/>
              <w:rPr>
                <w:rFonts w:ascii="Times New Roman" w:eastAsia="Times New Roman" w:hAnsi="Times New Roman" w:cs="Times New Roman"/>
                <w:b/>
                <w:sz w:val="24"/>
                <w:szCs w:val="24"/>
                <w:lang w:val="ru-RU" w:eastAsia="uk-UA"/>
              </w:rPr>
            </w:pPr>
          </w:p>
          <w:p w:rsidR="00D21065" w:rsidRPr="00D21065" w:rsidRDefault="00D21065" w:rsidP="00CC07FB">
            <w:pPr>
              <w:autoSpaceDE w:val="0"/>
              <w:autoSpaceDN w:val="0"/>
              <w:spacing w:after="0" w:line="240" w:lineRule="auto"/>
              <w:jc w:val="center"/>
              <w:rPr>
                <w:rFonts w:ascii="Times New Roman" w:eastAsia="Times New Roman" w:hAnsi="Times New Roman" w:cs="Times New Roman"/>
                <w:b/>
                <w:sz w:val="24"/>
                <w:szCs w:val="24"/>
                <w:lang w:val="ru-RU" w:eastAsia="uk-UA"/>
              </w:rPr>
            </w:pPr>
            <w:r w:rsidRPr="00D21065">
              <w:rPr>
                <w:rFonts w:ascii="Times New Roman" w:eastAsia="Times New Roman" w:hAnsi="Times New Roman" w:cs="Times New Roman"/>
                <w:b/>
                <w:sz w:val="24"/>
                <w:szCs w:val="24"/>
                <w:lang w:val="uk-UA" w:eastAsia="uk-UA"/>
              </w:rPr>
              <w:t>ДОГОВІР ПРО НАДАННЯ ПОСЛУГ</w:t>
            </w:r>
          </w:p>
          <w:p w:rsidR="00D21065" w:rsidRPr="00D21065" w:rsidRDefault="00D21065" w:rsidP="00CC07FB">
            <w:pPr>
              <w:spacing w:after="0" w:line="240" w:lineRule="auto"/>
              <w:jc w:val="center"/>
              <w:rPr>
                <w:rFonts w:ascii="Times New Roman" w:eastAsia="Times New Roman" w:hAnsi="Times New Roman" w:cs="Times New Roman"/>
                <w:b/>
                <w:bCs/>
                <w:sz w:val="24"/>
                <w:szCs w:val="24"/>
                <w:lang w:val="ru-RU"/>
              </w:rPr>
            </w:pPr>
            <w:r w:rsidRPr="00D21065">
              <w:rPr>
                <w:rFonts w:ascii="Times New Roman" w:eastAsia="Times New Roman" w:hAnsi="Times New Roman" w:cs="Times New Roman"/>
                <w:b/>
                <w:bCs/>
                <w:sz w:val="24"/>
                <w:szCs w:val="24"/>
                <w:lang w:val="ru-RU"/>
              </w:rPr>
              <w:t>(</w:t>
            </w:r>
            <w:r w:rsidRPr="00D21065">
              <w:rPr>
                <w:rFonts w:ascii="Times New Roman" w:eastAsia="Times New Roman" w:hAnsi="Times New Roman" w:cs="Times New Roman"/>
                <w:b/>
                <w:bCs/>
                <w:sz w:val="24"/>
                <w:szCs w:val="24"/>
                <w:lang w:val="uk-UA"/>
              </w:rPr>
              <w:t>Послуги загального характеру</w:t>
            </w:r>
            <w:r w:rsidRPr="00D21065">
              <w:rPr>
                <w:rFonts w:ascii="Times New Roman" w:eastAsia="Times New Roman" w:hAnsi="Times New Roman" w:cs="Times New Roman"/>
                <w:b/>
                <w:bCs/>
                <w:sz w:val="24"/>
                <w:szCs w:val="24"/>
                <w:lang w:val="ru-RU"/>
              </w:rPr>
              <w:t>)</w:t>
            </w:r>
          </w:p>
          <w:p w:rsidR="00D21065" w:rsidRDefault="00D21065" w:rsidP="00CC07FB">
            <w:pPr>
              <w:spacing w:after="0" w:line="240" w:lineRule="auto"/>
              <w:jc w:val="center"/>
              <w:rPr>
                <w:rFonts w:ascii="Times New Roman" w:eastAsia="Times New Roman" w:hAnsi="Times New Roman" w:cs="Times New Roman"/>
                <w:b/>
                <w:bCs/>
                <w:sz w:val="24"/>
                <w:szCs w:val="24"/>
                <w:lang w:val="en-GB"/>
              </w:rPr>
            </w:pPr>
          </w:p>
          <w:p w:rsidR="00951F7A" w:rsidRPr="00951F7A" w:rsidRDefault="00951F7A" w:rsidP="00CC07FB">
            <w:pPr>
              <w:spacing w:after="0" w:line="240" w:lineRule="auto"/>
              <w:jc w:val="center"/>
              <w:rPr>
                <w:rFonts w:ascii="Times New Roman" w:eastAsia="Times New Roman" w:hAnsi="Times New Roman" w:cs="Times New Roman"/>
                <w:b/>
                <w:bCs/>
                <w:sz w:val="24"/>
                <w:szCs w:val="24"/>
                <w:lang w:val="en-GB"/>
              </w:rPr>
            </w:pPr>
          </w:p>
          <w:p w:rsidR="00D21065" w:rsidRPr="00D21065" w:rsidRDefault="00D21065" w:rsidP="00CC07FB">
            <w:pPr>
              <w:spacing w:after="0" w:line="240" w:lineRule="auto"/>
              <w:jc w:val="center"/>
              <w:rPr>
                <w:rFonts w:ascii="Times New Roman" w:eastAsia="Times New Roman" w:hAnsi="Times New Roman" w:cs="Times New Roman"/>
                <w:sz w:val="24"/>
                <w:szCs w:val="24"/>
                <w:lang w:val="uk-UA" w:eastAsia="fr-FR"/>
              </w:rPr>
            </w:pPr>
            <w:r w:rsidRPr="00D21065">
              <w:rPr>
                <w:rFonts w:ascii="Times New Roman" w:eastAsia="Times New Roman" w:hAnsi="Times New Roman" w:cs="Times New Roman"/>
                <w:b/>
                <w:bCs/>
                <w:sz w:val="24"/>
                <w:szCs w:val="24"/>
                <w:lang w:val="uk-UA"/>
              </w:rPr>
              <w:t>Послуг</w:t>
            </w:r>
            <w:r w:rsidRPr="00D21065">
              <w:rPr>
                <w:rFonts w:ascii="Times New Roman" w:eastAsia="Times New Roman" w:hAnsi="Times New Roman" w:cs="Times New Roman"/>
                <w:b/>
                <w:bCs/>
                <w:sz w:val="24"/>
                <w:szCs w:val="24"/>
                <w:lang w:val="ru-RU"/>
              </w:rPr>
              <w:t xml:space="preserve"> </w:t>
            </w:r>
            <w:r w:rsidRPr="00D21065">
              <w:rPr>
                <w:rFonts w:ascii="Times New Roman" w:eastAsia="Times New Roman" w:hAnsi="Times New Roman" w:cs="Times New Roman"/>
                <w:b/>
                <w:bCs/>
                <w:sz w:val="24"/>
                <w:szCs w:val="24"/>
                <w:lang w:val="uk-UA"/>
              </w:rPr>
              <w:t>з організації заходу</w:t>
            </w:r>
            <w:r w:rsidR="0072589B">
              <w:rPr>
                <w:rFonts w:ascii="Times New Roman" w:eastAsia="Times New Roman" w:hAnsi="Times New Roman" w:cs="Times New Roman"/>
                <w:b/>
                <w:bCs/>
                <w:sz w:val="24"/>
                <w:szCs w:val="24"/>
                <w:lang w:val="uk-UA"/>
              </w:rPr>
              <w:t xml:space="preserve"> </w:t>
            </w:r>
            <w:r w:rsidR="0072589B">
              <w:t xml:space="preserve"> </w:t>
            </w:r>
            <w:r w:rsidR="0072589B" w:rsidRPr="0072589B">
              <w:rPr>
                <w:rFonts w:ascii="Times New Roman" w:eastAsia="Times New Roman" w:hAnsi="Times New Roman" w:cs="Times New Roman"/>
                <w:b/>
                <w:bCs/>
                <w:sz w:val="24"/>
                <w:szCs w:val="24"/>
                <w:lang w:val="uk-UA"/>
              </w:rPr>
              <w:t>в рамках проекту «Посилення захисту прав внутрішньо переміщених осіб в Україні»</w:t>
            </w:r>
          </w:p>
        </w:tc>
      </w:tr>
    </w:tbl>
    <w:p w:rsidR="00D21065" w:rsidRPr="00D21065" w:rsidRDefault="00D21065" w:rsidP="00D21065">
      <w:pPr>
        <w:autoSpaceDE w:val="0"/>
        <w:autoSpaceDN w:val="0"/>
        <w:spacing w:after="0" w:line="240" w:lineRule="auto"/>
        <w:rPr>
          <w:rFonts w:ascii="Times New Roman" w:eastAsia="Times New Roman" w:hAnsi="Times New Roman" w:cs="Times New Roman"/>
          <w:vanish/>
          <w:sz w:val="24"/>
          <w:szCs w:val="24"/>
          <w:lang w:val="fr-FR" w:eastAsia="fr-FR"/>
        </w:rPr>
      </w:pPr>
    </w:p>
    <w:tbl>
      <w:tblPr>
        <w:tblW w:w="11058" w:type="dxa"/>
        <w:tblInd w:w="-743" w:type="dxa"/>
        <w:tblLook w:val="04A0" w:firstRow="1" w:lastRow="0" w:firstColumn="1" w:lastColumn="0" w:noHBand="0" w:noVBand="1"/>
      </w:tblPr>
      <w:tblGrid>
        <w:gridCol w:w="2445"/>
        <w:gridCol w:w="3226"/>
        <w:gridCol w:w="2445"/>
        <w:gridCol w:w="2942"/>
      </w:tblGrid>
      <w:tr w:rsidR="00D21065" w:rsidRPr="00CC07FB" w:rsidTr="00CC07FB">
        <w:tc>
          <w:tcPr>
            <w:tcW w:w="5671" w:type="dxa"/>
            <w:gridSpan w:val="2"/>
            <w:shd w:val="clear" w:color="auto" w:fill="auto"/>
          </w:tcPr>
          <w:p w:rsidR="00D21065" w:rsidRPr="001B7CB4" w:rsidRDefault="00D21065" w:rsidP="00D21065">
            <w:pPr>
              <w:autoSpaceDE w:val="0"/>
              <w:autoSpaceDN w:val="0"/>
              <w:spacing w:after="0" w:line="240" w:lineRule="auto"/>
              <w:ind w:left="1440" w:hanging="1440"/>
              <w:jc w:val="both"/>
              <w:rPr>
                <w:rFonts w:ascii="Times New Roman" w:eastAsia="Times New Roman" w:hAnsi="Times New Roman" w:cs="Times New Roman"/>
                <w:sz w:val="20"/>
                <w:szCs w:val="20"/>
                <w:lang w:val="en-GB" w:eastAsia="fr-FR"/>
              </w:rPr>
            </w:pPr>
            <w:r w:rsidRPr="001B7CB4">
              <w:rPr>
                <w:rFonts w:ascii="Times New Roman" w:eastAsia="Times New Roman" w:hAnsi="Times New Roman" w:cs="Times New Roman"/>
                <w:sz w:val="20"/>
                <w:szCs w:val="20"/>
                <w:lang w:val="en-GB" w:eastAsia="fr-FR"/>
              </w:rPr>
              <w:t xml:space="preserve">Between </w:t>
            </w:r>
            <w:r w:rsidRPr="001B7CB4">
              <w:rPr>
                <w:rFonts w:ascii="Times New Roman" w:eastAsia="Times New Roman" w:hAnsi="Times New Roman" w:cs="Times New Roman"/>
                <w:sz w:val="20"/>
                <w:szCs w:val="20"/>
                <w:lang w:val="en-GB" w:eastAsia="fr-FR"/>
              </w:rPr>
              <w:tab/>
              <w:t>the Council of Europe</w:t>
            </w:r>
          </w:p>
          <w:p w:rsidR="00D21065" w:rsidRPr="001B7CB4" w:rsidRDefault="00D21065" w:rsidP="00D21065">
            <w:pPr>
              <w:autoSpaceDE w:val="0"/>
              <w:autoSpaceDN w:val="0"/>
              <w:spacing w:after="0" w:line="240" w:lineRule="auto"/>
              <w:ind w:left="1440"/>
              <w:jc w:val="both"/>
              <w:rPr>
                <w:rFonts w:ascii="Times New Roman" w:eastAsia="Times New Roman" w:hAnsi="Times New Roman" w:cs="Times New Roman"/>
                <w:sz w:val="20"/>
                <w:szCs w:val="20"/>
                <w:lang w:val="en-GB" w:eastAsia="fr-FR"/>
              </w:rPr>
            </w:pPr>
            <w:r w:rsidRPr="001B7CB4">
              <w:rPr>
                <w:rFonts w:ascii="Times New Roman" w:eastAsia="Times New Roman" w:hAnsi="Times New Roman" w:cs="Times New Roman"/>
                <w:sz w:val="20"/>
                <w:szCs w:val="20"/>
                <w:lang w:val="en-GB" w:eastAsia="fr-FR"/>
              </w:rPr>
              <w:t xml:space="preserve">represented by </w:t>
            </w:r>
            <w:proofErr w:type="spellStart"/>
            <w:r w:rsidRPr="001B7CB4">
              <w:rPr>
                <w:rFonts w:ascii="Times New Roman" w:eastAsia="Times New Roman" w:hAnsi="Times New Roman" w:cs="Times New Roman"/>
                <w:sz w:val="20"/>
                <w:szCs w:val="20"/>
                <w:lang w:eastAsia="fr-FR"/>
              </w:rPr>
              <w:t>Mr</w:t>
            </w:r>
            <w:proofErr w:type="spellEnd"/>
            <w:r w:rsidRPr="001B7CB4">
              <w:rPr>
                <w:rFonts w:ascii="Times New Roman" w:eastAsia="Times New Roman" w:hAnsi="Times New Roman" w:cs="Times New Roman"/>
                <w:sz w:val="20"/>
                <w:szCs w:val="20"/>
                <w:lang w:eastAsia="fr-FR"/>
              </w:rPr>
              <w:t xml:space="preserve"> </w:t>
            </w:r>
            <w:proofErr w:type="spellStart"/>
            <w:r w:rsidRPr="001B7CB4">
              <w:rPr>
                <w:rFonts w:ascii="Times New Roman" w:eastAsia="Times New Roman" w:hAnsi="Times New Roman" w:cs="Times New Roman"/>
                <w:sz w:val="20"/>
                <w:szCs w:val="20"/>
                <w:lang w:eastAsia="fr-FR"/>
              </w:rPr>
              <w:t>Mårten</w:t>
            </w:r>
            <w:proofErr w:type="spellEnd"/>
            <w:r w:rsidRPr="001B7CB4">
              <w:rPr>
                <w:rFonts w:ascii="Times New Roman" w:eastAsia="Times New Roman" w:hAnsi="Times New Roman" w:cs="Times New Roman"/>
                <w:sz w:val="20"/>
                <w:szCs w:val="20"/>
                <w:lang w:eastAsia="fr-FR"/>
              </w:rPr>
              <w:t xml:space="preserve"> </w:t>
            </w:r>
            <w:proofErr w:type="spellStart"/>
            <w:r w:rsidRPr="001B7CB4">
              <w:rPr>
                <w:rFonts w:ascii="Times New Roman" w:eastAsia="Times New Roman" w:hAnsi="Times New Roman" w:cs="Times New Roman"/>
                <w:sz w:val="20"/>
                <w:szCs w:val="20"/>
                <w:lang w:eastAsia="fr-FR"/>
              </w:rPr>
              <w:t>Ehnberg</w:t>
            </w:r>
            <w:proofErr w:type="spellEnd"/>
            <w:r w:rsidRPr="001B7CB4">
              <w:rPr>
                <w:rFonts w:ascii="Times New Roman" w:eastAsia="Times New Roman" w:hAnsi="Times New Roman" w:cs="Times New Roman"/>
                <w:sz w:val="20"/>
                <w:szCs w:val="20"/>
                <w:lang w:eastAsia="fr-FR"/>
              </w:rPr>
              <w:t>, Head of the Council of Europe Office in Ukraine,</w:t>
            </w:r>
            <w:r w:rsidRPr="001B7CB4">
              <w:rPr>
                <w:rFonts w:ascii="Times New Roman" w:eastAsia="Times New Roman" w:hAnsi="Times New Roman" w:cs="Times New Roman"/>
                <w:sz w:val="20"/>
                <w:szCs w:val="20"/>
                <w:lang w:val="en-GB" w:eastAsia="fr-FR"/>
              </w:rPr>
              <w:t xml:space="preserve"> acting on behalf of the Secretary General of the Council of Europe, hereinafter referred to as “the Council”</w:t>
            </w:r>
          </w:p>
          <w:p w:rsidR="00D21065" w:rsidRPr="001B7CB4" w:rsidRDefault="00D21065" w:rsidP="00D21065">
            <w:pPr>
              <w:autoSpaceDE w:val="0"/>
              <w:autoSpaceDN w:val="0"/>
              <w:spacing w:after="0" w:line="240" w:lineRule="auto"/>
              <w:ind w:left="1440"/>
              <w:jc w:val="both"/>
              <w:rPr>
                <w:rFonts w:ascii="Times New Roman" w:eastAsia="Times New Roman" w:hAnsi="Times New Roman" w:cs="Times New Roman"/>
                <w:sz w:val="20"/>
                <w:szCs w:val="20"/>
                <w:lang w:val="en-GB" w:eastAsia="fr-FR"/>
              </w:rPr>
            </w:pPr>
          </w:p>
          <w:p w:rsidR="00D11722" w:rsidRPr="00D11722" w:rsidRDefault="00D11722" w:rsidP="00D11722">
            <w:pPr>
              <w:spacing w:after="0" w:line="240" w:lineRule="auto"/>
              <w:ind w:left="1452"/>
              <w:jc w:val="both"/>
              <w:rPr>
                <w:rFonts w:ascii="Times New Roman" w:eastAsia="Times New Roman" w:hAnsi="Times New Roman" w:cs="Times New Roman"/>
                <w:sz w:val="20"/>
                <w:szCs w:val="20"/>
                <w:lang w:val="en-GB" w:eastAsia="fr-FR"/>
              </w:rPr>
            </w:pPr>
            <w:r w:rsidRPr="00D11722">
              <w:rPr>
                <w:rFonts w:ascii="Times New Roman" w:eastAsia="Times New Roman" w:hAnsi="Times New Roman" w:cs="Times New Roman"/>
                <w:sz w:val="20"/>
                <w:szCs w:val="20"/>
                <w:lang w:val="en-GB" w:eastAsia="fr-FR"/>
              </w:rPr>
              <w:t xml:space="preserve">And </w:t>
            </w:r>
            <w:r w:rsidRPr="00D11722">
              <w:rPr>
                <w:rFonts w:ascii="Times New Roman" w:eastAsia="Times New Roman" w:hAnsi="Times New Roman" w:cs="Times New Roman"/>
                <w:sz w:val="20"/>
                <w:szCs w:val="20"/>
                <w:lang w:val="en-GB" w:eastAsia="fr-FR"/>
              </w:rPr>
              <w:tab/>
            </w:r>
            <w:r w:rsidR="00497E2A">
              <w:rPr>
                <w:rFonts w:ascii="Times New Roman" w:eastAsia="Times New Roman" w:hAnsi="Times New Roman" w:cs="Times New Roman"/>
                <w:sz w:val="20"/>
                <w:szCs w:val="20"/>
                <w:lang w:val="en-GB" w:eastAsia="fr-FR"/>
              </w:rPr>
              <w:t>XXXXX</w:t>
            </w:r>
            <w:r w:rsidRPr="00D11722">
              <w:rPr>
                <w:rFonts w:ascii="Times New Roman" w:eastAsia="Times New Roman" w:hAnsi="Times New Roman" w:cs="Times New Roman"/>
                <w:sz w:val="20"/>
                <w:szCs w:val="20"/>
                <w:lang w:val="en-GB" w:eastAsia="fr-FR"/>
              </w:rPr>
              <w:t xml:space="preserve"> (address:</w:t>
            </w:r>
            <w:r w:rsidRPr="00D11722">
              <w:rPr>
                <w:rFonts w:ascii="Times New Roman" w:eastAsia="Times New Roman" w:hAnsi="Times New Roman" w:cs="Times New Roman"/>
                <w:sz w:val="20"/>
                <w:szCs w:val="20"/>
                <w:lang w:val="uk-UA" w:eastAsia="fr-FR"/>
              </w:rPr>
              <w:t xml:space="preserve"> </w:t>
            </w:r>
            <w:r w:rsidR="00497E2A">
              <w:rPr>
                <w:rFonts w:ascii="Times New Roman" w:eastAsia="Times New Roman" w:hAnsi="Times New Roman" w:cs="Times New Roman"/>
                <w:sz w:val="20"/>
                <w:szCs w:val="20"/>
                <w:lang w:val="en-GB" w:eastAsia="fr-FR"/>
              </w:rPr>
              <w:t>XXXXX</w:t>
            </w:r>
            <w:r w:rsidRPr="00D11722">
              <w:rPr>
                <w:rFonts w:ascii="Times New Roman" w:eastAsia="Times New Roman" w:hAnsi="Times New Roman" w:cs="Times New Roman"/>
                <w:sz w:val="20"/>
                <w:szCs w:val="20"/>
                <w:lang w:val="en-GB" w:eastAsia="fr-FR"/>
              </w:rPr>
              <w:t xml:space="preserve">) represented by </w:t>
            </w:r>
            <w:proofErr w:type="spellStart"/>
            <w:r w:rsidR="00497E2A">
              <w:rPr>
                <w:rFonts w:ascii="Times New Roman" w:eastAsia="Times New Roman" w:hAnsi="Times New Roman" w:cs="Times New Roman"/>
                <w:sz w:val="20"/>
                <w:szCs w:val="20"/>
                <w:lang w:val="en-GB" w:eastAsia="fr-FR"/>
              </w:rPr>
              <w:t>XXXXXX</w:t>
            </w:r>
            <w:r w:rsidRPr="00D11722">
              <w:rPr>
                <w:rFonts w:ascii="Times New Roman" w:eastAsia="Times New Roman" w:hAnsi="Times New Roman" w:cs="Times New Roman"/>
                <w:sz w:val="20"/>
                <w:szCs w:val="20"/>
                <w:lang w:val="en-GB" w:eastAsia="fr-FR"/>
              </w:rPr>
              <w:t>r</w:t>
            </w:r>
            <w:proofErr w:type="spellEnd"/>
            <w:r w:rsidRPr="00D11722">
              <w:rPr>
                <w:rFonts w:ascii="Times New Roman" w:eastAsia="Times New Roman" w:hAnsi="Times New Roman" w:cs="Times New Roman"/>
                <w:sz w:val="20"/>
                <w:szCs w:val="20"/>
                <w:lang w:val="en-GB" w:eastAsia="fr-FR"/>
              </w:rPr>
              <w:t xml:space="preserve">, EDRPOU </w:t>
            </w:r>
            <w:r w:rsidR="00497E2A">
              <w:rPr>
                <w:rFonts w:ascii="Times New Roman" w:eastAsia="Times New Roman" w:hAnsi="Times New Roman" w:cs="Times New Roman"/>
                <w:sz w:val="20"/>
                <w:szCs w:val="20"/>
                <w:lang w:val="en-GB" w:eastAsia="fr-FR"/>
              </w:rPr>
              <w:t>XXXX</w:t>
            </w:r>
            <w:proofErr w:type="gramStart"/>
            <w:r w:rsidRPr="00D11722">
              <w:rPr>
                <w:rFonts w:ascii="Times New Roman" w:eastAsia="Times New Roman" w:hAnsi="Times New Roman" w:cs="Times New Roman"/>
                <w:sz w:val="20"/>
                <w:szCs w:val="20"/>
                <w:lang w:val="en-GB" w:eastAsia="fr-FR"/>
              </w:rPr>
              <w:t>, ,</w:t>
            </w:r>
            <w:proofErr w:type="gramEnd"/>
            <w:r w:rsidRPr="00D11722">
              <w:rPr>
                <w:rFonts w:ascii="Times New Roman" w:eastAsia="Times New Roman" w:hAnsi="Times New Roman" w:cs="Times New Roman"/>
                <w:sz w:val="20"/>
                <w:szCs w:val="20"/>
                <w:lang w:val="en-GB" w:eastAsia="fr-FR"/>
              </w:rPr>
              <w:t xml:space="preserve"> hereinafter referred to as “the Service Provider”.</w:t>
            </w:r>
          </w:p>
          <w:p w:rsidR="00D21065" w:rsidRPr="001B7CB4" w:rsidRDefault="00D21065" w:rsidP="00D21065">
            <w:pPr>
              <w:spacing w:after="0" w:line="240" w:lineRule="auto"/>
              <w:jc w:val="both"/>
              <w:rPr>
                <w:rFonts w:ascii="Times New Roman" w:eastAsia="Times New Roman" w:hAnsi="Times New Roman" w:cs="Times New Roman"/>
                <w:sz w:val="20"/>
                <w:szCs w:val="20"/>
                <w:lang w:val="en-GB" w:eastAsia="fr-FR"/>
              </w:rPr>
            </w:pPr>
          </w:p>
        </w:tc>
        <w:tc>
          <w:tcPr>
            <w:tcW w:w="5387" w:type="dxa"/>
            <w:gridSpan w:val="2"/>
            <w:shd w:val="clear" w:color="auto" w:fill="auto"/>
          </w:tcPr>
          <w:p w:rsidR="00D21065" w:rsidRPr="001B7CB4" w:rsidRDefault="00D21065" w:rsidP="00D21065">
            <w:pPr>
              <w:autoSpaceDE w:val="0"/>
              <w:autoSpaceDN w:val="0"/>
              <w:spacing w:after="0" w:line="240" w:lineRule="auto"/>
              <w:ind w:left="1440" w:hanging="1440"/>
              <w:jc w:val="both"/>
              <w:rPr>
                <w:rFonts w:ascii="Times New Roman" w:eastAsia="Times New Roman" w:hAnsi="Times New Roman" w:cs="Times New Roman"/>
                <w:sz w:val="20"/>
                <w:szCs w:val="20"/>
                <w:lang w:val="uk-UA" w:eastAsia="fr-FR"/>
              </w:rPr>
            </w:pPr>
            <w:r w:rsidRPr="001B7CB4">
              <w:rPr>
                <w:rFonts w:ascii="Times New Roman" w:eastAsia="Times New Roman" w:hAnsi="Times New Roman" w:cs="Times New Roman"/>
                <w:sz w:val="20"/>
                <w:szCs w:val="20"/>
                <w:lang w:val="uk-UA" w:eastAsia="fr-FR"/>
              </w:rPr>
              <w:t xml:space="preserve">Між </w:t>
            </w:r>
            <w:r w:rsidRPr="001B7CB4">
              <w:rPr>
                <w:rFonts w:ascii="Times New Roman" w:eastAsia="Times New Roman" w:hAnsi="Times New Roman" w:cs="Times New Roman"/>
                <w:sz w:val="20"/>
                <w:szCs w:val="20"/>
                <w:lang w:val="uk-UA" w:eastAsia="fr-FR"/>
              </w:rPr>
              <w:tab/>
              <w:t>Радою Європи,</w:t>
            </w:r>
          </w:p>
          <w:p w:rsidR="00D21065" w:rsidRPr="001B7CB4" w:rsidRDefault="00D21065" w:rsidP="00D21065">
            <w:pPr>
              <w:autoSpaceDE w:val="0"/>
              <w:autoSpaceDN w:val="0"/>
              <w:spacing w:after="0" w:line="240" w:lineRule="auto"/>
              <w:ind w:left="1440"/>
              <w:jc w:val="both"/>
              <w:rPr>
                <w:rFonts w:ascii="Times New Roman" w:eastAsia="Times New Roman" w:hAnsi="Times New Roman" w:cs="Times New Roman"/>
                <w:sz w:val="20"/>
                <w:szCs w:val="20"/>
                <w:lang w:val="uk-UA" w:eastAsia="fr-FR"/>
              </w:rPr>
            </w:pPr>
            <w:r w:rsidRPr="001B7CB4">
              <w:rPr>
                <w:rFonts w:ascii="Times New Roman" w:eastAsia="Times New Roman" w:hAnsi="Times New Roman" w:cs="Times New Roman"/>
                <w:sz w:val="20"/>
                <w:szCs w:val="20"/>
                <w:lang w:val="uk-UA" w:eastAsia="fr-FR"/>
              </w:rPr>
              <w:t xml:space="preserve">в особі </w:t>
            </w:r>
            <w:proofErr w:type="spellStart"/>
            <w:r w:rsidRPr="001B7CB4">
              <w:rPr>
                <w:rFonts w:ascii="Times New Roman" w:eastAsia="Times New Roman" w:hAnsi="Times New Roman" w:cs="Times New Roman"/>
                <w:sz w:val="20"/>
                <w:szCs w:val="20"/>
                <w:lang w:val="uk-UA" w:eastAsia="fr-FR"/>
              </w:rPr>
              <w:t>Мортена</w:t>
            </w:r>
            <w:proofErr w:type="spellEnd"/>
            <w:r w:rsidRPr="001B7CB4">
              <w:rPr>
                <w:rFonts w:ascii="Times New Roman" w:eastAsia="Times New Roman" w:hAnsi="Times New Roman" w:cs="Times New Roman"/>
                <w:sz w:val="20"/>
                <w:szCs w:val="20"/>
                <w:lang w:val="uk-UA" w:eastAsia="fr-FR"/>
              </w:rPr>
              <w:t xml:space="preserve"> </w:t>
            </w:r>
            <w:proofErr w:type="spellStart"/>
            <w:r w:rsidRPr="001B7CB4">
              <w:rPr>
                <w:rFonts w:ascii="Times New Roman" w:eastAsia="Times New Roman" w:hAnsi="Times New Roman" w:cs="Times New Roman"/>
                <w:sz w:val="20"/>
                <w:szCs w:val="20"/>
                <w:lang w:val="uk-UA" w:eastAsia="fr-FR"/>
              </w:rPr>
              <w:t>Енберга</w:t>
            </w:r>
            <w:proofErr w:type="spellEnd"/>
            <w:r w:rsidRPr="001B7CB4">
              <w:rPr>
                <w:rFonts w:ascii="Times New Roman" w:eastAsia="Times New Roman" w:hAnsi="Times New Roman" w:cs="Times New Roman"/>
                <w:sz w:val="20"/>
                <w:szCs w:val="20"/>
                <w:lang w:val="en-GB" w:eastAsia="fr-FR"/>
              </w:rPr>
              <w:t xml:space="preserve">, </w:t>
            </w:r>
            <w:r w:rsidRPr="001B7CB4">
              <w:rPr>
                <w:rFonts w:ascii="Times New Roman" w:eastAsia="Times New Roman" w:hAnsi="Times New Roman" w:cs="Times New Roman"/>
                <w:sz w:val="20"/>
                <w:szCs w:val="20"/>
                <w:lang w:val="uk-UA" w:eastAsia="fr-FR"/>
              </w:rPr>
              <w:t>Голови</w:t>
            </w:r>
            <w:r w:rsidRPr="001B7CB4">
              <w:rPr>
                <w:rFonts w:ascii="Times New Roman" w:eastAsia="Times New Roman" w:hAnsi="Times New Roman" w:cs="Times New Roman"/>
                <w:sz w:val="20"/>
                <w:szCs w:val="20"/>
                <w:lang w:val="en-GB" w:eastAsia="fr-FR"/>
              </w:rPr>
              <w:t xml:space="preserve"> </w:t>
            </w:r>
            <w:proofErr w:type="spellStart"/>
            <w:r w:rsidRPr="001B7CB4">
              <w:rPr>
                <w:rFonts w:ascii="Times New Roman" w:eastAsia="Times New Roman" w:hAnsi="Times New Roman" w:cs="Times New Roman"/>
                <w:sz w:val="20"/>
                <w:szCs w:val="20"/>
                <w:lang w:val="ru-RU" w:eastAsia="fr-FR"/>
              </w:rPr>
              <w:t>Офісу</w:t>
            </w:r>
            <w:proofErr w:type="spellEnd"/>
            <w:r w:rsidRPr="001B7CB4">
              <w:rPr>
                <w:rFonts w:ascii="Times New Roman" w:eastAsia="Times New Roman" w:hAnsi="Times New Roman" w:cs="Times New Roman"/>
                <w:sz w:val="20"/>
                <w:szCs w:val="20"/>
                <w:lang w:val="en-GB" w:eastAsia="fr-FR"/>
              </w:rPr>
              <w:t xml:space="preserve"> </w:t>
            </w:r>
            <w:r w:rsidRPr="001B7CB4">
              <w:rPr>
                <w:rFonts w:ascii="Times New Roman" w:eastAsia="Times New Roman" w:hAnsi="Times New Roman" w:cs="Times New Roman"/>
                <w:sz w:val="20"/>
                <w:szCs w:val="20"/>
                <w:lang w:val="ru-RU" w:eastAsia="fr-FR"/>
              </w:rPr>
              <w:t>Ради</w:t>
            </w:r>
            <w:r w:rsidRPr="001B7CB4">
              <w:rPr>
                <w:rFonts w:ascii="Times New Roman" w:eastAsia="Times New Roman" w:hAnsi="Times New Roman" w:cs="Times New Roman"/>
                <w:sz w:val="20"/>
                <w:szCs w:val="20"/>
                <w:lang w:val="en-GB" w:eastAsia="fr-FR"/>
              </w:rPr>
              <w:t xml:space="preserve"> </w:t>
            </w:r>
            <w:proofErr w:type="spellStart"/>
            <w:r w:rsidRPr="001B7CB4">
              <w:rPr>
                <w:rFonts w:ascii="Times New Roman" w:eastAsia="Times New Roman" w:hAnsi="Times New Roman" w:cs="Times New Roman"/>
                <w:sz w:val="20"/>
                <w:szCs w:val="20"/>
                <w:lang w:val="ru-RU" w:eastAsia="fr-FR"/>
              </w:rPr>
              <w:t>Європи</w:t>
            </w:r>
            <w:proofErr w:type="spellEnd"/>
            <w:r w:rsidRPr="001B7CB4">
              <w:rPr>
                <w:rFonts w:ascii="Times New Roman" w:eastAsia="Times New Roman" w:hAnsi="Times New Roman" w:cs="Times New Roman"/>
                <w:sz w:val="20"/>
                <w:szCs w:val="20"/>
                <w:lang w:val="en-GB" w:eastAsia="fr-FR"/>
              </w:rPr>
              <w:t xml:space="preserve"> </w:t>
            </w:r>
            <w:r w:rsidRPr="001B7CB4">
              <w:rPr>
                <w:rFonts w:ascii="Times New Roman" w:eastAsia="Times New Roman" w:hAnsi="Times New Roman" w:cs="Times New Roman"/>
                <w:sz w:val="20"/>
                <w:szCs w:val="20"/>
                <w:lang w:val="ru-RU" w:eastAsia="fr-FR"/>
              </w:rPr>
              <w:t>в</w:t>
            </w:r>
            <w:r w:rsidRPr="001B7CB4">
              <w:rPr>
                <w:rFonts w:ascii="Times New Roman" w:eastAsia="Times New Roman" w:hAnsi="Times New Roman" w:cs="Times New Roman"/>
                <w:sz w:val="20"/>
                <w:szCs w:val="20"/>
                <w:lang w:val="en-GB" w:eastAsia="fr-FR"/>
              </w:rPr>
              <w:t xml:space="preserve"> </w:t>
            </w:r>
            <w:proofErr w:type="spellStart"/>
            <w:r w:rsidRPr="001B7CB4">
              <w:rPr>
                <w:rFonts w:ascii="Times New Roman" w:eastAsia="Times New Roman" w:hAnsi="Times New Roman" w:cs="Times New Roman"/>
                <w:sz w:val="20"/>
                <w:szCs w:val="20"/>
                <w:lang w:val="ru-RU" w:eastAsia="fr-FR"/>
              </w:rPr>
              <w:t>Україні</w:t>
            </w:r>
            <w:proofErr w:type="spellEnd"/>
            <w:r w:rsidRPr="001B7CB4">
              <w:rPr>
                <w:rFonts w:ascii="Times New Roman" w:eastAsia="Times New Roman" w:hAnsi="Times New Roman" w:cs="Times New Roman"/>
                <w:sz w:val="20"/>
                <w:szCs w:val="20"/>
                <w:lang w:val="en-GB" w:eastAsia="fr-FR"/>
              </w:rPr>
              <w:t>,</w:t>
            </w:r>
            <w:r w:rsidRPr="001B7CB4">
              <w:rPr>
                <w:rFonts w:ascii="Times New Roman" w:eastAsia="Times New Roman" w:hAnsi="Times New Roman" w:cs="Times New Roman"/>
                <w:sz w:val="20"/>
                <w:szCs w:val="20"/>
                <w:lang w:val="uk-UA" w:eastAsia="fr-FR"/>
              </w:rPr>
              <w:t xml:space="preserve"> що діє від імені Генерального Секретаря</w:t>
            </w:r>
            <w:r w:rsidRPr="001B7CB4">
              <w:rPr>
                <w:rFonts w:ascii="Times New Roman" w:eastAsia="Times New Roman" w:hAnsi="Times New Roman" w:cs="Times New Roman"/>
                <w:sz w:val="20"/>
                <w:szCs w:val="20"/>
                <w:lang w:val="en-GB" w:eastAsia="fr-FR"/>
              </w:rPr>
              <w:t xml:space="preserve"> </w:t>
            </w:r>
            <w:r w:rsidRPr="001B7CB4">
              <w:rPr>
                <w:rFonts w:ascii="Times New Roman" w:eastAsia="Times New Roman" w:hAnsi="Times New Roman" w:cs="Times New Roman"/>
                <w:sz w:val="20"/>
                <w:szCs w:val="20"/>
                <w:lang w:val="uk-UA" w:eastAsia="fr-FR"/>
              </w:rPr>
              <w:t xml:space="preserve">Ради Європи, далі – «Рада Європи», з одного боку </w:t>
            </w:r>
          </w:p>
          <w:p w:rsidR="00D21065" w:rsidRPr="001B7CB4" w:rsidRDefault="00D21065" w:rsidP="00D21065">
            <w:pPr>
              <w:autoSpaceDE w:val="0"/>
              <w:autoSpaceDN w:val="0"/>
              <w:spacing w:after="0" w:line="240" w:lineRule="auto"/>
              <w:jc w:val="both"/>
              <w:rPr>
                <w:rFonts w:ascii="Times New Roman" w:eastAsia="Times New Roman" w:hAnsi="Times New Roman" w:cs="Times New Roman"/>
                <w:sz w:val="20"/>
                <w:szCs w:val="20"/>
                <w:lang w:val="uk-UA" w:eastAsia="fr-FR"/>
              </w:rPr>
            </w:pPr>
          </w:p>
          <w:p w:rsidR="00D21065" w:rsidRPr="001B7CB4" w:rsidRDefault="00D21065" w:rsidP="00497E2A">
            <w:pPr>
              <w:autoSpaceDE w:val="0"/>
              <w:autoSpaceDN w:val="0"/>
              <w:spacing w:after="0" w:line="240" w:lineRule="auto"/>
              <w:ind w:left="1309" w:hanging="1309"/>
              <w:jc w:val="both"/>
              <w:rPr>
                <w:rFonts w:ascii="Times New Roman" w:eastAsia="Times New Roman" w:hAnsi="Times New Roman" w:cs="Times New Roman"/>
                <w:sz w:val="20"/>
                <w:szCs w:val="20"/>
                <w:lang w:val="ru-RU" w:eastAsia="fr-FR"/>
              </w:rPr>
            </w:pPr>
            <w:r w:rsidRPr="001B7CB4">
              <w:rPr>
                <w:rFonts w:ascii="Times New Roman" w:eastAsia="Times New Roman" w:hAnsi="Times New Roman" w:cs="Times New Roman"/>
                <w:sz w:val="20"/>
                <w:szCs w:val="20"/>
                <w:lang w:val="uk-UA" w:eastAsia="fr-FR"/>
              </w:rPr>
              <w:t>Та</w:t>
            </w:r>
            <w:r w:rsidRPr="001B7CB4">
              <w:rPr>
                <w:rFonts w:ascii="Times New Roman" w:eastAsia="Times New Roman" w:hAnsi="Times New Roman" w:cs="Times New Roman"/>
                <w:sz w:val="20"/>
                <w:szCs w:val="20"/>
                <w:lang w:val="ru-RU" w:eastAsia="fr-FR"/>
              </w:rPr>
              <w:t xml:space="preserve">               </w:t>
            </w:r>
            <w:r w:rsidR="00CC07FB" w:rsidRPr="001B7CB4">
              <w:rPr>
                <w:rFonts w:ascii="Times New Roman" w:eastAsia="Times New Roman" w:hAnsi="Times New Roman" w:cs="Times New Roman"/>
                <w:sz w:val="20"/>
                <w:szCs w:val="20"/>
                <w:lang w:val="en-GB" w:eastAsia="fr-FR"/>
              </w:rPr>
              <w:t xml:space="preserve"> </w:t>
            </w:r>
            <w:r w:rsidR="00437A92" w:rsidRPr="001B7CB4">
              <w:rPr>
                <w:rFonts w:ascii="Times New Roman" w:eastAsia="Times New Roman" w:hAnsi="Times New Roman" w:cs="Times New Roman"/>
                <w:sz w:val="20"/>
                <w:szCs w:val="20"/>
                <w:lang w:val="en-GB" w:eastAsia="fr-FR"/>
              </w:rPr>
              <w:t xml:space="preserve"> </w:t>
            </w:r>
            <w:r w:rsidR="00CC07FB" w:rsidRPr="001B7CB4">
              <w:rPr>
                <w:rFonts w:ascii="Times New Roman" w:eastAsia="Times New Roman" w:hAnsi="Times New Roman" w:cs="Times New Roman"/>
                <w:sz w:val="20"/>
                <w:szCs w:val="20"/>
                <w:lang w:val="ru-RU" w:eastAsia="fr-FR"/>
              </w:rPr>
              <w:t xml:space="preserve"> </w:t>
            </w:r>
            <w:r w:rsidR="00497E2A">
              <w:rPr>
                <w:rFonts w:ascii="Times New Roman" w:eastAsia="Times New Roman" w:hAnsi="Times New Roman" w:cs="Times New Roman"/>
                <w:sz w:val="20"/>
                <w:szCs w:val="20"/>
                <w:lang w:val="en-GB" w:eastAsia="fr-FR"/>
              </w:rPr>
              <w:t>XXXXXX</w:t>
            </w:r>
            <w:r w:rsidR="00D11722" w:rsidRPr="00D11722">
              <w:rPr>
                <w:rFonts w:ascii="Times New Roman" w:eastAsia="Times New Roman" w:hAnsi="Times New Roman" w:cs="Times New Roman"/>
                <w:sz w:val="20"/>
                <w:szCs w:val="20"/>
                <w:lang w:val="uk-UA" w:eastAsia="fr-FR"/>
              </w:rPr>
              <w:t xml:space="preserve"> </w:t>
            </w:r>
            <w:r w:rsidR="00D11722" w:rsidRPr="00D11722">
              <w:rPr>
                <w:rFonts w:ascii="Times New Roman" w:eastAsia="Times New Roman" w:hAnsi="Times New Roman" w:cs="Times New Roman"/>
                <w:sz w:val="20"/>
                <w:szCs w:val="20"/>
                <w:lang w:val="en-GB" w:eastAsia="fr-FR"/>
              </w:rPr>
              <w:t>”</w:t>
            </w:r>
            <w:r w:rsidR="00D11722" w:rsidRPr="00D11722">
              <w:rPr>
                <w:rFonts w:ascii="Times New Roman" w:eastAsia="Times New Roman" w:hAnsi="Times New Roman" w:cs="Times New Roman"/>
                <w:sz w:val="20"/>
                <w:szCs w:val="20"/>
                <w:lang w:val="ru-RU" w:eastAsia="fr-FR"/>
              </w:rPr>
              <w:t xml:space="preserve">(адреса: </w:t>
            </w:r>
            <w:r w:rsidR="00497E2A">
              <w:rPr>
                <w:rFonts w:ascii="Times New Roman" w:eastAsia="Times New Roman" w:hAnsi="Times New Roman" w:cs="Times New Roman"/>
                <w:sz w:val="20"/>
                <w:szCs w:val="20"/>
                <w:lang w:val="en-GB" w:eastAsia="fr-FR"/>
              </w:rPr>
              <w:t>XXXXXX</w:t>
            </w:r>
            <w:r w:rsidR="00D11722" w:rsidRPr="00D11722">
              <w:rPr>
                <w:rFonts w:ascii="Times New Roman" w:eastAsia="Times New Roman" w:hAnsi="Times New Roman" w:cs="Times New Roman"/>
                <w:sz w:val="20"/>
                <w:szCs w:val="20"/>
                <w:lang w:val="ru-RU" w:eastAsia="fr-FR"/>
              </w:rPr>
              <w:t xml:space="preserve">в </w:t>
            </w:r>
            <w:proofErr w:type="spellStart"/>
            <w:r w:rsidR="00D11722" w:rsidRPr="00D11722">
              <w:rPr>
                <w:rFonts w:ascii="Times New Roman" w:eastAsia="Times New Roman" w:hAnsi="Times New Roman" w:cs="Times New Roman"/>
                <w:sz w:val="20"/>
                <w:szCs w:val="20"/>
                <w:lang w:val="ru-RU" w:eastAsia="fr-FR"/>
              </w:rPr>
              <w:t>особі</w:t>
            </w:r>
            <w:proofErr w:type="spellEnd"/>
            <w:r w:rsidR="00D11722" w:rsidRPr="00D11722">
              <w:rPr>
                <w:rFonts w:ascii="Times New Roman" w:eastAsia="Times New Roman" w:hAnsi="Times New Roman" w:cs="Times New Roman"/>
                <w:sz w:val="20"/>
                <w:szCs w:val="20"/>
                <w:lang w:val="ru-RU" w:eastAsia="fr-FR"/>
              </w:rPr>
              <w:t xml:space="preserve"> </w:t>
            </w:r>
            <w:r w:rsidR="00497E2A">
              <w:rPr>
                <w:rFonts w:ascii="Times New Roman" w:eastAsia="Times New Roman" w:hAnsi="Times New Roman" w:cs="Times New Roman"/>
                <w:sz w:val="20"/>
                <w:szCs w:val="20"/>
                <w:lang w:val="en-GB" w:eastAsia="fr-FR"/>
              </w:rPr>
              <w:t>XXXXXX</w:t>
            </w:r>
            <w:r w:rsidR="00D11722" w:rsidRPr="00D11722">
              <w:rPr>
                <w:rFonts w:ascii="Times New Roman" w:eastAsia="Times New Roman" w:hAnsi="Times New Roman" w:cs="Times New Roman"/>
                <w:sz w:val="20"/>
                <w:szCs w:val="20"/>
                <w:lang w:val="ru-RU" w:eastAsia="fr-FR"/>
              </w:rPr>
              <w:t>,</w:t>
            </w:r>
            <w:r w:rsidR="00D11722" w:rsidRPr="00D11722">
              <w:rPr>
                <w:rFonts w:ascii="Times New Roman" w:eastAsia="Times New Roman" w:hAnsi="Times New Roman" w:cs="Times New Roman"/>
                <w:sz w:val="20"/>
                <w:szCs w:val="20"/>
                <w:lang w:val="uk-UA" w:eastAsia="fr-FR"/>
              </w:rPr>
              <w:t xml:space="preserve">ЄДРПОУ </w:t>
            </w:r>
            <w:r w:rsidR="00497E2A">
              <w:rPr>
                <w:rFonts w:ascii="Times New Roman" w:eastAsia="Times New Roman" w:hAnsi="Times New Roman" w:cs="Times New Roman"/>
                <w:sz w:val="20"/>
                <w:szCs w:val="20"/>
                <w:lang w:val="en-GB" w:eastAsia="fr-FR"/>
              </w:rPr>
              <w:t>XXXXXX</w:t>
            </w:r>
            <w:r w:rsidR="00D11722" w:rsidRPr="00D11722">
              <w:rPr>
                <w:rFonts w:ascii="Times New Roman" w:eastAsia="Times New Roman" w:hAnsi="Times New Roman" w:cs="Times New Roman"/>
                <w:sz w:val="20"/>
                <w:szCs w:val="20"/>
                <w:lang w:val="uk-UA" w:eastAsia="fr-FR"/>
              </w:rPr>
              <w:t>,  далі</w:t>
            </w:r>
            <w:r w:rsidR="00D11722" w:rsidRPr="00D11722">
              <w:rPr>
                <w:rFonts w:ascii="Times New Roman" w:eastAsia="Times New Roman" w:hAnsi="Times New Roman" w:cs="Times New Roman"/>
                <w:sz w:val="20"/>
                <w:szCs w:val="20"/>
                <w:lang w:val="ru-RU" w:eastAsia="fr-FR"/>
              </w:rPr>
              <w:t xml:space="preserve"> «</w:t>
            </w:r>
            <w:proofErr w:type="spellStart"/>
            <w:r w:rsidR="00D11722" w:rsidRPr="00D11722">
              <w:rPr>
                <w:rFonts w:ascii="Times New Roman" w:eastAsia="Times New Roman" w:hAnsi="Times New Roman" w:cs="Times New Roman"/>
                <w:sz w:val="20"/>
                <w:szCs w:val="20"/>
                <w:lang w:val="ru-RU" w:eastAsia="fr-FR"/>
              </w:rPr>
              <w:t>Виконавець</w:t>
            </w:r>
            <w:proofErr w:type="spellEnd"/>
            <w:r w:rsidR="00D11722" w:rsidRPr="00D11722">
              <w:rPr>
                <w:rFonts w:ascii="Times New Roman" w:eastAsia="Times New Roman" w:hAnsi="Times New Roman" w:cs="Times New Roman"/>
                <w:sz w:val="20"/>
                <w:szCs w:val="20"/>
                <w:lang w:val="ru-RU" w:eastAsia="fr-FR"/>
              </w:rPr>
              <w:t>»,</w:t>
            </w:r>
            <w:r w:rsidR="00D11722" w:rsidRPr="00D11722">
              <w:rPr>
                <w:rFonts w:ascii="Times New Roman" w:eastAsia="Times New Roman" w:hAnsi="Times New Roman" w:cs="Times New Roman"/>
                <w:sz w:val="20"/>
                <w:szCs w:val="20"/>
                <w:lang w:val="uk-UA" w:eastAsia="fr-FR"/>
              </w:rPr>
              <w:t xml:space="preserve"> з іншого боку</w:t>
            </w:r>
          </w:p>
        </w:tc>
      </w:tr>
      <w:tr w:rsidR="00D21065" w:rsidRPr="00CC07FB" w:rsidTr="00CC07FB">
        <w:tc>
          <w:tcPr>
            <w:tcW w:w="5671" w:type="dxa"/>
            <w:gridSpan w:val="2"/>
            <w:shd w:val="clear" w:color="auto" w:fill="auto"/>
          </w:tcPr>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en-GB" w:eastAsia="fr-FR"/>
              </w:rPr>
            </w:pPr>
            <w:bookmarkStart w:id="0" w:name="_Toc179868643"/>
            <w:r w:rsidRPr="00CC07FB">
              <w:rPr>
                <w:rFonts w:ascii="Times New Roman" w:eastAsia="Times New Roman" w:hAnsi="Times New Roman" w:cs="Times New Roman"/>
                <w:b/>
                <w:sz w:val="20"/>
                <w:szCs w:val="20"/>
                <w:lang w:val="en-GB" w:eastAsia="fr-FR"/>
              </w:rPr>
              <w:t>Article 1 - Nature of services</w:t>
            </w:r>
            <w:bookmarkEnd w:id="0"/>
          </w:p>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en-GB" w:eastAsia="fr-FR"/>
              </w:rPr>
            </w:pPr>
          </w:p>
          <w:p w:rsidR="00D21065" w:rsidRPr="00CC07FB" w:rsidRDefault="00D21065" w:rsidP="00D21065">
            <w:pPr>
              <w:spacing w:after="0" w:line="240" w:lineRule="auto"/>
              <w:ind w:left="709" w:hanging="709"/>
              <w:jc w:val="both"/>
              <w:rPr>
                <w:rFonts w:ascii="Times New Roman" w:eastAsia="Calibri" w:hAnsi="Times New Roman" w:cs="Times New Roman"/>
                <w:sz w:val="20"/>
                <w:szCs w:val="20"/>
                <w:lang w:val="en-GB"/>
              </w:rPr>
            </w:pPr>
            <w:r w:rsidRPr="00CC07FB">
              <w:rPr>
                <w:rFonts w:ascii="Times New Roman" w:eastAsia="Calibri" w:hAnsi="Times New Roman" w:cs="Times New Roman"/>
                <w:sz w:val="20"/>
                <w:szCs w:val="20"/>
                <w:lang w:val="en-GB"/>
              </w:rPr>
              <w:t>1.1</w:t>
            </w:r>
            <w:r w:rsidRPr="00CC07FB">
              <w:rPr>
                <w:rFonts w:ascii="Times New Roman" w:eastAsia="Calibri" w:hAnsi="Times New Roman" w:cs="Times New Roman"/>
                <w:sz w:val="20"/>
                <w:szCs w:val="20"/>
                <w:lang w:val="en-GB"/>
              </w:rPr>
              <w:tab/>
              <w:t xml:space="preserve">The Service Provider undertakes, on the conditions and in the manner laid down by common agreement hereafter excluding any accessory verbal agreement, to perform the list of services reproduced in Appendix </w:t>
            </w:r>
            <w:r w:rsidRPr="00CC07FB">
              <w:rPr>
                <w:rFonts w:ascii="Times New Roman" w:eastAsia="Calibri" w:hAnsi="Times New Roman" w:cs="Times New Roman"/>
                <w:sz w:val="20"/>
                <w:szCs w:val="20"/>
              </w:rPr>
              <w:t>1</w:t>
            </w:r>
            <w:r w:rsidRPr="00CC07FB">
              <w:rPr>
                <w:rFonts w:ascii="Times New Roman" w:eastAsia="Calibri" w:hAnsi="Times New Roman" w:cs="Times New Roman"/>
                <w:sz w:val="20"/>
                <w:szCs w:val="20"/>
                <w:lang w:val="en-GB"/>
              </w:rPr>
              <w:t xml:space="preserve"> to the present contract.</w:t>
            </w:r>
          </w:p>
          <w:p w:rsidR="00D21065" w:rsidRPr="00CC07FB" w:rsidRDefault="00D21065" w:rsidP="00D21065">
            <w:pPr>
              <w:spacing w:after="0" w:line="240" w:lineRule="auto"/>
              <w:jc w:val="both"/>
              <w:rPr>
                <w:rFonts w:ascii="Times New Roman" w:eastAsia="Calibri" w:hAnsi="Times New Roman" w:cs="Times New Roman"/>
                <w:sz w:val="20"/>
                <w:szCs w:val="20"/>
                <w:lang w:val="en-GB"/>
              </w:rPr>
            </w:pPr>
          </w:p>
          <w:p w:rsidR="00D21065" w:rsidRPr="00CC07FB" w:rsidRDefault="00D21065" w:rsidP="00D21065">
            <w:pPr>
              <w:spacing w:after="0" w:line="240" w:lineRule="auto"/>
              <w:jc w:val="both"/>
              <w:rPr>
                <w:rFonts w:ascii="Times New Roman" w:eastAsia="Calibri" w:hAnsi="Times New Roman" w:cs="Times New Roman"/>
                <w:sz w:val="20"/>
                <w:szCs w:val="20"/>
                <w:lang w:val="en-GB"/>
              </w:rPr>
            </w:pPr>
          </w:p>
          <w:p w:rsidR="00D21065" w:rsidRPr="00CC07FB" w:rsidRDefault="00D21065" w:rsidP="00D21065">
            <w:pPr>
              <w:spacing w:after="0" w:line="240" w:lineRule="auto"/>
              <w:ind w:left="709" w:hanging="709"/>
              <w:jc w:val="both"/>
              <w:rPr>
                <w:rFonts w:ascii="Times New Roman" w:eastAsia="Calibri" w:hAnsi="Times New Roman" w:cs="Times New Roman"/>
                <w:sz w:val="20"/>
                <w:szCs w:val="20"/>
                <w:lang w:val="en-GB"/>
              </w:rPr>
            </w:pPr>
            <w:r w:rsidRPr="00CC07FB">
              <w:rPr>
                <w:rFonts w:ascii="Times New Roman" w:eastAsia="Calibri" w:hAnsi="Times New Roman" w:cs="Times New Roman"/>
                <w:sz w:val="20"/>
                <w:szCs w:val="20"/>
                <w:lang w:val="en-GB"/>
              </w:rPr>
              <w:t>1.2</w:t>
            </w:r>
            <w:r w:rsidRPr="00CC07FB">
              <w:rPr>
                <w:rFonts w:ascii="Times New Roman" w:eastAsia="Calibri" w:hAnsi="Times New Roman" w:cs="Times New Roman"/>
                <w:sz w:val="20"/>
                <w:szCs w:val="20"/>
                <w:lang w:val="en-GB"/>
              </w:rPr>
              <w:tab/>
              <w:t>Appendices to the present contract form an integral part of the said contract.</w:t>
            </w:r>
          </w:p>
          <w:p w:rsidR="00D21065" w:rsidRPr="00CC07FB" w:rsidRDefault="00D21065" w:rsidP="00D21065">
            <w:pPr>
              <w:spacing w:after="0" w:line="240" w:lineRule="auto"/>
              <w:jc w:val="both"/>
              <w:rPr>
                <w:rFonts w:ascii="Times New Roman" w:eastAsia="Times New Roman" w:hAnsi="Times New Roman" w:cs="Times New Roman"/>
                <w:sz w:val="20"/>
                <w:szCs w:val="20"/>
                <w:lang w:eastAsia="fr-FR"/>
              </w:rPr>
            </w:pPr>
          </w:p>
        </w:tc>
        <w:tc>
          <w:tcPr>
            <w:tcW w:w="5387" w:type="dxa"/>
            <w:gridSpan w:val="2"/>
            <w:shd w:val="clear" w:color="auto" w:fill="auto"/>
          </w:tcPr>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r w:rsidRPr="00CC07FB">
              <w:rPr>
                <w:rFonts w:ascii="Times New Roman" w:eastAsia="Times New Roman" w:hAnsi="Times New Roman" w:cs="Times New Roman"/>
                <w:b/>
                <w:sz w:val="20"/>
                <w:szCs w:val="20"/>
                <w:lang w:val="uk-UA" w:eastAsia="fr-FR"/>
              </w:rPr>
              <w:t>Стаття 1 – Характер послуг</w:t>
            </w:r>
          </w:p>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p>
          <w:p w:rsidR="00D21065" w:rsidRPr="00CC07FB" w:rsidRDefault="00D21065" w:rsidP="002279FD">
            <w:pPr>
              <w:numPr>
                <w:ilvl w:val="0"/>
                <w:numId w:val="27"/>
              </w:numPr>
              <w:autoSpaceDE w:val="0"/>
              <w:autoSpaceDN w:val="0"/>
              <w:spacing w:after="0" w:afterAutospacing="1" w:line="240" w:lineRule="auto"/>
              <w:ind w:hanging="720"/>
              <w:jc w:val="both"/>
              <w:rPr>
                <w:rFonts w:ascii="Times New Roman" w:eastAsia="Calibri" w:hAnsi="Times New Roman" w:cs="Times New Roman"/>
                <w:sz w:val="20"/>
                <w:szCs w:val="20"/>
                <w:lang w:val="uk-UA"/>
              </w:rPr>
            </w:pPr>
            <w:r w:rsidRPr="00CC07FB">
              <w:rPr>
                <w:rFonts w:ascii="Times New Roman" w:eastAsia="Calibri" w:hAnsi="Times New Roman" w:cs="Times New Roman"/>
                <w:sz w:val="20"/>
                <w:szCs w:val="20"/>
                <w:lang w:val="uk-UA"/>
              </w:rPr>
              <w:t xml:space="preserve">Виконавець зобов'язується на умовах та у порядку, встановленому спільними домовленостями, які викладені в цьому Договорі, та виключаючи будь-які додаткові усні домовленості, надати Раді Європи послуги за переліком, наведеним у Додатку І до цього Договору. </w:t>
            </w:r>
          </w:p>
          <w:p w:rsidR="00D21065" w:rsidRPr="00CC07FB" w:rsidRDefault="00D21065" w:rsidP="00D21065">
            <w:pPr>
              <w:spacing w:after="0" w:line="240" w:lineRule="auto"/>
              <w:ind w:left="709" w:hanging="709"/>
              <w:jc w:val="both"/>
              <w:rPr>
                <w:rFonts w:ascii="Times New Roman" w:eastAsia="Calibri" w:hAnsi="Times New Roman" w:cs="Times New Roman"/>
                <w:sz w:val="20"/>
                <w:szCs w:val="20"/>
                <w:lang w:val="uk-UA"/>
              </w:rPr>
            </w:pPr>
            <w:r w:rsidRPr="00CC07FB">
              <w:rPr>
                <w:rFonts w:ascii="Times New Roman" w:eastAsia="Calibri" w:hAnsi="Times New Roman" w:cs="Times New Roman"/>
                <w:sz w:val="20"/>
                <w:szCs w:val="20"/>
                <w:lang w:val="uk-UA"/>
              </w:rPr>
              <w:t>1.2</w:t>
            </w:r>
            <w:r w:rsidRPr="00CC07FB">
              <w:rPr>
                <w:rFonts w:ascii="Times New Roman" w:eastAsia="Calibri" w:hAnsi="Times New Roman" w:cs="Times New Roman"/>
                <w:sz w:val="20"/>
                <w:szCs w:val="20"/>
                <w:lang w:val="uk-UA"/>
              </w:rPr>
              <w:tab/>
              <w:t>Додатки до даного Договору є його невід'ємною частиною.</w:t>
            </w:r>
          </w:p>
        </w:tc>
      </w:tr>
      <w:tr w:rsidR="00D21065" w:rsidRPr="00CC07FB" w:rsidTr="00CC07FB">
        <w:tc>
          <w:tcPr>
            <w:tcW w:w="5671" w:type="dxa"/>
            <w:gridSpan w:val="2"/>
            <w:shd w:val="clear" w:color="auto" w:fill="auto"/>
          </w:tcPr>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r w:rsidRPr="00CC07FB">
              <w:rPr>
                <w:rFonts w:ascii="Times New Roman" w:eastAsia="Times New Roman" w:hAnsi="Times New Roman" w:cs="Times New Roman"/>
                <w:b/>
                <w:sz w:val="20"/>
                <w:szCs w:val="20"/>
                <w:lang w:val="en-GB" w:eastAsia="fr-FR"/>
              </w:rPr>
              <w:t>Article 2 – Duration</w:t>
            </w:r>
          </w:p>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p>
          <w:p w:rsidR="00D21065" w:rsidRPr="00713D9F" w:rsidRDefault="00D21065" w:rsidP="00713D9F">
            <w:pPr>
              <w:spacing w:after="0" w:line="240" w:lineRule="auto"/>
              <w:ind w:left="743"/>
              <w:jc w:val="both"/>
              <w:rPr>
                <w:rFonts w:ascii="Times New Roman" w:eastAsia="Calibri" w:hAnsi="Times New Roman" w:cs="Times New Roman"/>
                <w:sz w:val="20"/>
                <w:szCs w:val="20"/>
              </w:rPr>
            </w:pPr>
            <w:r w:rsidRPr="00CC07FB">
              <w:rPr>
                <w:rFonts w:ascii="Times New Roman" w:eastAsia="Calibri" w:hAnsi="Times New Roman" w:cs="Times New Roman"/>
                <w:sz w:val="20"/>
                <w:szCs w:val="20"/>
              </w:rPr>
              <w:t>The Contract enters into force upon its signature by the last of the two parties. It remains valid until the obligations of both parties have been completed.</w:t>
            </w:r>
          </w:p>
        </w:tc>
        <w:tc>
          <w:tcPr>
            <w:tcW w:w="5387" w:type="dxa"/>
            <w:gridSpan w:val="2"/>
            <w:shd w:val="clear" w:color="auto" w:fill="auto"/>
          </w:tcPr>
          <w:p w:rsidR="00D21065" w:rsidRPr="00CC07FB" w:rsidRDefault="00D21065" w:rsidP="00D21065">
            <w:pPr>
              <w:spacing w:after="0" w:line="240" w:lineRule="auto"/>
              <w:jc w:val="both"/>
              <w:rPr>
                <w:rFonts w:ascii="Times New Roman" w:eastAsia="Times New Roman" w:hAnsi="Times New Roman" w:cs="Times New Roman"/>
                <w:b/>
                <w:sz w:val="20"/>
                <w:szCs w:val="20"/>
                <w:lang w:val="uk-UA" w:eastAsia="fr-FR"/>
              </w:rPr>
            </w:pPr>
            <w:r w:rsidRPr="00CC07FB">
              <w:rPr>
                <w:rFonts w:ascii="Times New Roman" w:eastAsia="Times New Roman" w:hAnsi="Times New Roman" w:cs="Times New Roman"/>
                <w:b/>
                <w:sz w:val="20"/>
                <w:szCs w:val="20"/>
                <w:lang w:val="uk-UA" w:eastAsia="fr-FR"/>
              </w:rPr>
              <w:t>Стаття 2 – Термін дії</w:t>
            </w:r>
          </w:p>
          <w:p w:rsidR="00D21065" w:rsidRPr="00CC07FB" w:rsidRDefault="00D21065" w:rsidP="00D21065">
            <w:pPr>
              <w:spacing w:after="0" w:line="240" w:lineRule="auto"/>
              <w:jc w:val="both"/>
              <w:rPr>
                <w:rFonts w:ascii="Times New Roman" w:eastAsia="Times New Roman" w:hAnsi="Times New Roman" w:cs="Times New Roman"/>
                <w:b/>
                <w:sz w:val="20"/>
                <w:szCs w:val="20"/>
                <w:lang w:val="uk-UA" w:eastAsia="fr-FR"/>
              </w:rPr>
            </w:pPr>
          </w:p>
          <w:p w:rsidR="00D21065" w:rsidRDefault="00D21065" w:rsidP="00713D9F">
            <w:pPr>
              <w:spacing w:after="0" w:line="240" w:lineRule="auto"/>
              <w:ind w:left="672"/>
              <w:jc w:val="both"/>
              <w:rPr>
                <w:rFonts w:ascii="Times New Roman" w:eastAsia="Calibri" w:hAnsi="Times New Roman" w:cs="Times New Roman"/>
                <w:sz w:val="20"/>
                <w:szCs w:val="20"/>
                <w:lang w:val="en-GB"/>
              </w:rPr>
            </w:pPr>
            <w:r w:rsidRPr="00CC07FB">
              <w:rPr>
                <w:rFonts w:ascii="Times New Roman" w:eastAsia="Calibri" w:hAnsi="Times New Roman" w:cs="Times New Roman"/>
                <w:sz w:val="20"/>
                <w:szCs w:val="20"/>
                <w:lang w:val="uk-UA"/>
              </w:rPr>
              <w:t xml:space="preserve">Договір вступає в силу після його підписання останньою з двох сторін. Договір залишається  дійсним до моменту виконання обома сторонами своїх </w:t>
            </w:r>
            <w:proofErr w:type="spellStart"/>
            <w:r w:rsidRPr="00CC07FB">
              <w:rPr>
                <w:rFonts w:ascii="Times New Roman" w:eastAsia="Calibri" w:hAnsi="Times New Roman" w:cs="Times New Roman"/>
                <w:sz w:val="20"/>
                <w:szCs w:val="20"/>
                <w:lang w:val="uk-UA"/>
              </w:rPr>
              <w:t>зобов</w:t>
            </w:r>
            <w:proofErr w:type="spellEnd"/>
            <w:r w:rsidR="00713D9F">
              <w:rPr>
                <w:rFonts w:ascii="Times New Roman" w:eastAsia="Calibri" w:hAnsi="Times New Roman" w:cs="Times New Roman"/>
                <w:sz w:val="20"/>
                <w:szCs w:val="20"/>
                <w:lang w:val="ru-RU"/>
              </w:rPr>
              <w:t>’</w:t>
            </w:r>
            <w:proofErr w:type="spellStart"/>
            <w:r w:rsidR="00713D9F">
              <w:rPr>
                <w:rFonts w:ascii="Times New Roman" w:eastAsia="Calibri" w:hAnsi="Times New Roman" w:cs="Times New Roman"/>
                <w:sz w:val="20"/>
                <w:szCs w:val="20"/>
                <w:lang w:val="ru-RU"/>
              </w:rPr>
              <w:t>язань</w:t>
            </w:r>
            <w:proofErr w:type="spellEnd"/>
            <w:r w:rsidR="00713D9F">
              <w:rPr>
                <w:rFonts w:ascii="Times New Roman" w:eastAsia="Calibri" w:hAnsi="Times New Roman" w:cs="Times New Roman"/>
                <w:sz w:val="20"/>
                <w:szCs w:val="20"/>
                <w:lang w:val="ru-RU"/>
              </w:rPr>
              <w:t xml:space="preserve"> за </w:t>
            </w:r>
            <w:proofErr w:type="spellStart"/>
            <w:r w:rsidR="00713D9F">
              <w:rPr>
                <w:rFonts w:ascii="Times New Roman" w:eastAsia="Calibri" w:hAnsi="Times New Roman" w:cs="Times New Roman"/>
                <w:sz w:val="20"/>
                <w:szCs w:val="20"/>
                <w:lang w:val="ru-RU"/>
              </w:rPr>
              <w:t>цим</w:t>
            </w:r>
            <w:proofErr w:type="spellEnd"/>
            <w:r w:rsidR="00713D9F">
              <w:rPr>
                <w:rFonts w:ascii="Times New Roman" w:eastAsia="Calibri" w:hAnsi="Times New Roman" w:cs="Times New Roman"/>
                <w:sz w:val="20"/>
                <w:szCs w:val="20"/>
                <w:lang w:val="ru-RU"/>
              </w:rPr>
              <w:t xml:space="preserve"> Договором. </w:t>
            </w:r>
          </w:p>
          <w:p w:rsidR="009E475E" w:rsidRPr="00D21199" w:rsidRDefault="009E475E" w:rsidP="009E475E">
            <w:pPr>
              <w:spacing w:after="0" w:line="240" w:lineRule="auto"/>
              <w:jc w:val="both"/>
              <w:rPr>
                <w:rFonts w:ascii="Times New Roman" w:eastAsia="Calibri" w:hAnsi="Times New Roman" w:cs="Times New Roman"/>
                <w:sz w:val="20"/>
                <w:szCs w:val="20"/>
                <w:lang w:val="uk-UA"/>
              </w:rPr>
            </w:pPr>
          </w:p>
        </w:tc>
      </w:tr>
      <w:tr w:rsidR="00D21065" w:rsidRPr="00CC07FB" w:rsidTr="00AD1D53">
        <w:tc>
          <w:tcPr>
            <w:tcW w:w="5671" w:type="dxa"/>
            <w:gridSpan w:val="2"/>
            <w:shd w:val="clear" w:color="auto" w:fill="auto"/>
          </w:tcPr>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en-GB" w:eastAsia="fr-FR"/>
              </w:rPr>
            </w:pPr>
            <w:r w:rsidRPr="00CC07FB">
              <w:rPr>
                <w:rFonts w:ascii="Times New Roman" w:eastAsia="Times New Roman" w:hAnsi="Times New Roman" w:cs="Times New Roman"/>
                <w:b/>
                <w:sz w:val="20"/>
                <w:szCs w:val="20"/>
                <w:lang w:val="en-GB" w:eastAsia="fr-FR"/>
              </w:rPr>
              <w:t>Article 3 – Obligations of the Service Provider</w:t>
            </w:r>
          </w:p>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en-GB" w:eastAsia="fr-FR"/>
              </w:rPr>
            </w:pPr>
          </w:p>
          <w:p w:rsidR="00D21065" w:rsidRPr="00CC07FB" w:rsidRDefault="00D21065" w:rsidP="00D21065">
            <w:pPr>
              <w:autoSpaceDE w:val="0"/>
              <w:autoSpaceDN w:val="0"/>
              <w:spacing w:after="0" w:line="240" w:lineRule="auto"/>
              <w:ind w:left="743" w:hanging="720"/>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color w:val="000000"/>
                <w:sz w:val="20"/>
                <w:szCs w:val="20"/>
                <w:lang w:eastAsia="fr-FR"/>
              </w:rPr>
              <w:t>3.</w:t>
            </w:r>
            <w:r w:rsidRPr="00CC07FB">
              <w:rPr>
                <w:rFonts w:ascii="Times New Roman" w:eastAsia="Times New Roman" w:hAnsi="Times New Roman" w:cs="Times New Roman"/>
                <w:sz w:val="20"/>
                <w:szCs w:val="20"/>
                <w:lang w:val="uk-UA" w:eastAsia="fr-FR"/>
              </w:rPr>
              <w:t>1</w:t>
            </w:r>
            <w:r w:rsidRPr="00CC07FB">
              <w:rPr>
                <w:rFonts w:ascii="Times New Roman" w:eastAsia="Times New Roman" w:hAnsi="Times New Roman" w:cs="Times New Roman"/>
                <w:b/>
                <w:sz w:val="20"/>
                <w:szCs w:val="20"/>
                <w:lang w:val="en-GB" w:eastAsia="fr-FR"/>
              </w:rPr>
              <w:tab/>
            </w:r>
            <w:r w:rsidRPr="00CC07FB">
              <w:rPr>
                <w:rFonts w:ascii="Times New Roman" w:eastAsia="Times New Roman" w:hAnsi="Times New Roman" w:cs="Times New Roman"/>
                <w:sz w:val="20"/>
                <w:szCs w:val="20"/>
                <w:lang w:val="en-GB" w:eastAsia="fr-FR"/>
              </w:rPr>
              <w:t xml:space="preserve">The Service Provider bears sole responsibility for all the </w:t>
            </w:r>
            <w:r w:rsidRPr="00CC07FB">
              <w:rPr>
                <w:rFonts w:ascii="Times New Roman" w:eastAsia="Times New Roman" w:hAnsi="Times New Roman" w:cs="Times New Roman"/>
                <w:sz w:val="20"/>
                <w:szCs w:val="20"/>
                <w:lang w:val="en-GB" w:eastAsia="fr-FR"/>
              </w:rPr>
              <w:lastRenderedPageBreak/>
              <w:t>decisions made and the human, technical, logistic and material resources used in the context of the Contract in order to supply the Deliverables, with due respect for the Council of Europe’s needs and constraints, as contractually defined.</w:t>
            </w:r>
          </w:p>
          <w:p w:rsidR="00D21065" w:rsidRPr="00CC07FB" w:rsidRDefault="00D21065" w:rsidP="00713D9F">
            <w:pPr>
              <w:autoSpaceDE w:val="0"/>
              <w:autoSpaceDN w:val="0"/>
              <w:spacing w:after="0" w:line="240" w:lineRule="auto"/>
              <w:jc w:val="both"/>
              <w:rPr>
                <w:rFonts w:ascii="Times New Roman" w:eastAsia="Times New Roman" w:hAnsi="Times New Roman" w:cs="Times New Roman"/>
                <w:sz w:val="20"/>
                <w:szCs w:val="20"/>
                <w:lang w:val="en-GB" w:eastAsia="fr-FR"/>
              </w:rPr>
            </w:pPr>
          </w:p>
          <w:p w:rsidR="00D21065" w:rsidRPr="00CC07FB" w:rsidRDefault="00D21065" w:rsidP="00D21065">
            <w:pPr>
              <w:autoSpaceDE w:val="0"/>
              <w:autoSpaceDN w:val="0"/>
              <w:spacing w:after="0" w:line="240" w:lineRule="auto"/>
              <w:ind w:left="743" w:hanging="709"/>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color w:val="000000"/>
                <w:sz w:val="20"/>
                <w:szCs w:val="20"/>
                <w:lang w:val="uk-UA" w:eastAsia="fr-FR"/>
              </w:rPr>
              <w:t>3.</w:t>
            </w:r>
            <w:r w:rsidRPr="00CC07FB">
              <w:rPr>
                <w:rFonts w:ascii="Times New Roman" w:eastAsia="Times New Roman" w:hAnsi="Times New Roman" w:cs="Times New Roman"/>
                <w:sz w:val="20"/>
                <w:szCs w:val="20"/>
                <w:lang w:val="uk-UA" w:eastAsia="fr-FR"/>
              </w:rPr>
              <w:t>2</w:t>
            </w:r>
            <w:r w:rsidRPr="00CC07FB">
              <w:rPr>
                <w:rFonts w:ascii="Times New Roman" w:eastAsia="Times New Roman" w:hAnsi="Times New Roman" w:cs="Times New Roman"/>
                <w:b/>
                <w:sz w:val="20"/>
                <w:szCs w:val="20"/>
                <w:lang w:val="en-GB" w:eastAsia="fr-FR"/>
              </w:rPr>
              <w:tab/>
            </w:r>
            <w:r w:rsidRPr="00CC07FB">
              <w:rPr>
                <w:rFonts w:ascii="Times New Roman" w:eastAsia="Times New Roman" w:hAnsi="Times New Roman" w:cs="Times New Roman"/>
                <w:sz w:val="20"/>
                <w:szCs w:val="20"/>
                <w:lang w:val="en-GB" w:eastAsia="fr-FR"/>
              </w:rPr>
              <w:t xml:space="preserve">The Service Provider shall supply to the Council of Europe all the warnings and recommendations necessary particularly in terms of quality of services, security and compliance with professional standards. The Service Provider undertakes in particular to inform the Council of Europe as soon as it becomes aware, during the execution of the Contract, of any difficulty that might affect the proper execution of the Contract. </w:t>
            </w:r>
          </w:p>
          <w:p w:rsidR="00D21065" w:rsidRPr="00CC07FB" w:rsidRDefault="00D21065" w:rsidP="00D21065">
            <w:pPr>
              <w:autoSpaceDE w:val="0"/>
              <w:autoSpaceDN w:val="0"/>
              <w:spacing w:after="0" w:line="240" w:lineRule="auto"/>
              <w:jc w:val="both"/>
              <w:rPr>
                <w:rFonts w:ascii="Times New Roman" w:eastAsia="Times New Roman" w:hAnsi="Times New Roman" w:cs="Times New Roman"/>
                <w:sz w:val="20"/>
                <w:szCs w:val="20"/>
                <w:lang w:val="en-GB" w:eastAsia="fr-FR"/>
              </w:rPr>
            </w:pPr>
          </w:p>
        </w:tc>
        <w:tc>
          <w:tcPr>
            <w:tcW w:w="5387" w:type="dxa"/>
            <w:gridSpan w:val="2"/>
            <w:shd w:val="clear" w:color="auto" w:fill="auto"/>
          </w:tcPr>
          <w:p w:rsidR="00D21065" w:rsidRPr="00CC07FB" w:rsidRDefault="00D21065" w:rsidP="00D21065">
            <w:pPr>
              <w:spacing w:after="0" w:line="240" w:lineRule="auto"/>
              <w:jc w:val="both"/>
              <w:rPr>
                <w:rFonts w:ascii="Times New Roman" w:eastAsia="Times New Roman" w:hAnsi="Times New Roman" w:cs="Times New Roman"/>
                <w:b/>
                <w:sz w:val="20"/>
                <w:szCs w:val="20"/>
                <w:lang w:val="uk-UA" w:eastAsia="fr-FR"/>
              </w:rPr>
            </w:pPr>
            <w:r w:rsidRPr="00CC07FB">
              <w:rPr>
                <w:rFonts w:ascii="Times New Roman" w:eastAsia="Times New Roman" w:hAnsi="Times New Roman" w:cs="Times New Roman"/>
                <w:b/>
                <w:sz w:val="20"/>
                <w:szCs w:val="20"/>
                <w:lang w:val="uk-UA" w:eastAsia="fr-FR"/>
              </w:rPr>
              <w:lastRenderedPageBreak/>
              <w:t>Стаття 3 – Обов'язки Виконавця</w:t>
            </w:r>
          </w:p>
          <w:p w:rsidR="00595217" w:rsidRPr="00CC07FB" w:rsidRDefault="00595217" w:rsidP="00D21065">
            <w:pPr>
              <w:spacing w:after="0" w:line="240" w:lineRule="auto"/>
              <w:jc w:val="both"/>
              <w:rPr>
                <w:rFonts w:ascii="Times New Roman" w:eastAsia="Times New Roman" w:hAnsi="Times New Roman" w:cs="Times New Roman"/>
                <w:b/>
                <w:sz w:val="20"/>
                <w:szCs w:val="20"/>
                <w:lang w:val="en-GB" w:eastAsia="fr-FR"/>
              </w:rPr>
            </w:pPr>
          </w:p>
          <w:p w:rsidR="00D21065" w:rsidRPr="00CC07FB" w:rsidRDefault="00D21065" w:rsidP="00CC07FB">
            <w:pPr>
              <w:autoSpaceDE w:val="0"/>
              <w:autoSpaceDN w:val="0"/>
              <w:spacing w:after="100" w:afterAutospacing="1" w:line="240" w:lineRule="auto"/>
              <w:ind w:left="709" w:hanging="709"/>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uk-UA" w:eastAsia="fr-FR"/>
              </w:rPr>
              <w:t>3.1</w:t>
            </w:r>
            <w:r w:rsidRPr="00CC07FB">
              <w:rPr>
                <w:rFonts w:ascii="Times New Roman" w:eastAsia="Times New Roman" w:hAnsi="Times New Roman" w:cs="Times New Roman"/>
                <w:sz w:val="20"/>
                <w:szCs w:val="20"/>
                <w:lang w:val="uk-UA" w:eastAsia="fr-FR"/>
              </w:rPr>
              <w:tab/>
              <w:t xml:space="preserve">Виконавець несе повну відповідальність за усі </w:t>
            </w:r>
            <w:r w:rsidRPr="00CC07FB">
              <w:rPr>
                <w:rFonts w:ascii="Times New Roman" w:eastAsia="Times New Roman" w:hAnsi="Times New Roman" w:cs="Times New Roman"/>
                <w:sz w:val="20"/>
                <w:szCs w:val="20"/>
                <w:lang w:val="uk-UA" w:eastAsia="fr-FR"/>
              </w:rPr>
              <w:lastRenderedPageBreak/>
              <w:t>прийняті рішення, а також людські, технічні, логістичні та матеріальні ресурси, використані в контексті надання послуг за Договором, враховуючи потреби та обмеження Ради Європи, які обумовлені Договором.</w:t>
            </w:r>
          </w:p>
          <w:p w:rsidR="00DE276B" w:rsidRPr="00CC07FB" w:rsidRDefault="00D21065" w:rsidP="00713D9F">
            <w:pPr>
              <w:autoSpaceDE w:val="0"/>
              <w:autoSpaceDN w:val="0"/>
              <w:spacing w:after="0" w:line="240" w:lineRule="auto"/>
              <w:ind w:left="709" w:hanging="709"/>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uk-UA" w:eastAsia="fr-FR"/>
              </w:rPr>
              <w:t>3.2</w:t>
            </w:r>
            <w:r w:rsidRPr="00CC07FB">
              <w:rPr>
                <w:rFonts w:ascii="Times New Roman" w:eastAsia="Times New Roman" w:hAnsi="Times New Roman" w:cs="Times New Roman"/>
                <w:sz w:val="20"/>
                <w:szCs w:val="20"/>
                <w:lang w:val="uk-UA" w:eastAsia="fr-FR"/>
              </w:rPr>
              <w:tab/>
              <w:t>Виконавець проінформує Раду Європи щодо усіх необхідних застережень та рекомендацій, що стосуються якості послуг, безпеки та відповідності професійним стандартам. Виконавець зобов’язується проінформувати Раду Європи про будь-які складнощі, які можуть зашкодити належному виконанню умов Договору, як тільки така інформація стає відомою Виконавцю.</w:t>
            </w:r>
          </w:p>
          <w:p w:rsidR="00D21065" w:rsidRPr="00CC07FB" w:rsidRDefault="00D21065" w:rsidP="00D21065">
            <w:pPr>
              <w:autoSpaceDE w:val="0"/>
              <w:autoSpaceDN w:val="0"/>
              <w:spacing w:after="0" w:line="240" w:lineRule="auto"/>
              <w:ind w:left="712" w:hanging="712"/>
              <w:jc w:val="both"/>
              <w:rPr>
                <w:rFonts w:ascii="Times New Roman" w:eastAsia="Times New Roman" w:hAnsi="Times New Roman" w:cs="Times New Roman"/>
                <w:sz w:val="20"/>
                <w:szCs w:val="20"/>
                <w:lang w:val="uk-UA" w:eastAsia="fr-FR"/>
              </w:rPr>
            </w:pPr>
          </w:p>
        </w:tc>
      </w:tr>
      <w:tr w:rsidR="00D21065" w:rsidRPr="00CC07FB" w:rsidTr="00AD1D53">
        <w:trPr>
          <w:trHeight w:val="174"/>
        </w:trPr>
        <w:tc>
          <w:tcPr>
            <w:tcW w:w="5671" w:type="dxa"/>
            <w:gridSpan w:val="2"/>
            <w:shd w:val="clear" w:color="auto" w:fill="auto"/>
          </w:tcPr>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bookmarkStart w:id="1" w:name="_Toc179868646"/>
            <w:r w:rsidRPr="00CC07FB">
              <w:rPr>
                <w:rFonts w:ascii="Times New Roman" w:eastAsia="Times New Roman" w:hAnsi="Times New Roman" w:cs="Times New Roman"/>
                <w:b/>
                <w:sz w:val="20"/>
                <w:szCs w:val="20"/>
                <w:lang w:val="en-GB" w:eastAsia="fr-FR"/>
              </w:rPr>
              <w:lastRenderedPageBreak/>
              <w:t>Article</w:t>
            </w:r>
            <w:r w:rsidRPr="00CC07FB">
              <w:rPr>
                <w:rFonts w:ascii="Times New Roman" w:eastAsia="Times New Roman" w:hAnsi="Times New Roman" w:cs="Times New Roman"/>
                <w:b/>
                <w:sz w:val="20"/>
                <w:szCs w:val="20"/>
                <w:lang w:val="uk-UA" w:eastAsia="fr-FR"/>
              </w:rPr>
              <w:t xml:space="preserve"> 4 – </w:t>
            </w:r>
            <w:r w:rsidRPr="00CC07FB">
              <w:rPr>
                <w:rFonts w:ascii="Times New Roman" w:eastAsia="Times New Roman" w:hAnsi="Times New Roman" w:cs="Times New Roman"/>
                <w:b/>
                <w:sz w:val="20"/>
                <w:szCs w:val="20"/>
                <w:lang w:val="en-GB" w:eastAsia="fr-FR"/>
              </w:rPr>
              <w:t>Loyalty</w:t>
            </w:r>
            <w:r w:rsidRPr="00CC07FB">
              <w:rPr>
                <w:rFonts w:ascii="Times New Roman" w:eastAsia="Times New Roman" w:hAnsi="Times New Roman" w:cs="Times New Roman"/>
                <w:b/>
                <w:sz w:val="20"/>
                <w:szCs w:val="20"/>
                <w:lang w:val="uk-UA" w:eastAsia="fr-FR"/>
              </w:rPr>
              <w:t xml:space="preserve"> </w:t>
            </w:r>
            <w:r w:rsidRPr="00CC07FB">
              <w:rPr>
                <w:rFonts w:ascii="Times New Roman" w:eastAsia="Times New Roman" w:hAnsi="Times New Roman" w:cs="Times New Roman"/>
                <w:b/>
                <w:sz w:val="20"/>
                <w:szCs w:val="20"/>
                <w:lang w:val="en-GB" w:eastAsia="fr-FR"/>
              </w:rPr>
              <w:t>and</w:t>
            </w:r>
            <w:r w:rsidRPr="00CC07FB">
              <w:rPr>
                <w:rFonts w:ascii="Times New Roman" w:eastAsia="Times New Roman" w:hAnsi="Times New Roman" w:cs="Times New Roman"/>
                <w:b/>
                <w:sz w:val="20"/>
                <w:szCs w:val="20"/>
                <w:lang w:val="uk-UA" w:eastAsia="fr-FR"/>
              </w:rPr>
              <w:t xml:space="preserve"> </w:t>
            </w:r>
            <w:r w:rsidRPr="00CC07FB">
              <w:rPr>
                <w:rFonts w:ascii="Times New Roman" w:eastAsia="Times New Roman" w:hAnsi="Times New Roman" w:cs="Times New Roman"/>
                <w:b/>
                <w:sz w:val="20"/>
                <w:szCs w:val="20"/>
                <w:lang w:val="en-GB" w:eastAsia="fr-FR"/>
              </w:rPr>
              <w:t>confidentiality</w:t>
            </w:r>
            <w:bookmarkEnd w:id="1"/>
          </w:p>
          <w:p w:rsidR="00D21065" w:rsidRPr="00CC07FB" w:rsidRDefault="00D21065" w:rsidP="00681071">
            <w:pPr>
              <w:autoSpaceDE w:val="0"/>
              <w:autoSpaceDN w:val="0"/>
              <w:spacing w:after="0" w:line="240" w:lineRule="auto"/>
              <w:jc w:val="both"/>
              <w:rPr>
                <w:rFonts w:ascii="Times New Roman" w:eastAsia="Times New Roman" w:hAnsi="Times New Roman" w:cs="Times New Roman"/>
                <w:b/>
                <w:sz w:val="20"/>
                <w:szCs w:val="20"/>
                <w:lang w:val="en-GB" w:eastAsia="fr-FR"/>
              </w:rPr>
            </w:pPr>
          </w:p>
          <w:p w:rsidR="00713D9F" w:rsidRDefault="00D21065" w:rsidP="005C29DC">
            <w:pPr>
              <w:numPr>
                <w:ilvl w:val="1"/>
                <w:numId w:val="2"/>
              </w:numPr>
              <w:autoSpaceDE w:val="0"/>
              <w:autoSpaceDN w:val="0"/>
              <w:spacing w:after="0" w:afterAutospacing="1" w:line="240" w:lineRule="auto"/>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In</w:t>
            </w:r>
            <w:r w:rsidRPr="00CC07FB">
              <w:rPr>
                <w:rFonts w:ascii="Times New Roman" w:eastAsia="Times New Roman" w:hAnsi="Times New Roman" w:cs="Times New Roman"/>
                <w:sz w:val="20"/>
                <w:szCs w:val="20"/>
                <w:lang w:val="uk-UA" w:eastAsia="fr-FR"/>
              </w:rPr>
              <w:t xml:space="preserve"> </w:t>
            </w:r>
            <w:r w:rsidRPr="00CC07FB">
              <w:rPr>
                <w:rFonts w:ascii="Times New Roman" w:eastAsia="Times New Roman" w:hAnsi="Times New Roman" w:cs="Times New Roman"/>
                <w:sz w:val="20"/>
                <w:szCs w:val="20"/>
                <w:lang w:val="en-GB" w:eastAsia="fr-FR"/>
              </w:rPr>
              <w:t>the</w:t>
            </w:r>
            <w:r w:rsidRPr="00CC07FB">
              <w:rPr>
                <w:rFonts w:ascii="Times New Roman" w:eastAsia="Times New Roman" w:hAnsi="Times New Roman" w:cs="Times New Roman"/>
                <w:sz w:val="20"/>
                <w:szCs w:val="20"/>
                <w:lang w:val="uk-UA" w:eastAsia="fr-FR"/>
              </w:rPr>
              <w:t xml:space="preserve"> </w:t>
            </w:r>
            <w:r w:rsidRPr="00CC07FB">
              <w:rPr>
                <w:rFonts w:ascii="Times New Roman" w:eastAsia="Times New Roman" w:hAnsi="Times New Roman" w:cs="Times New Roman"/>
                <w:sz w:val="20"/>
                <w:szCs w:val="20"/>
                <w:lang w:val="en-GB" w:eastAsia="fr-FR"/>
              </w:rPr>
              <w:t>performance</w:t>
            </w:r>
            <w:r w:rsidRPr="00CC07FB">
              <w:rPr>
                <w:rFonts w:ascii="Times New Roman" w:eastAsia="Times New Roman" w:hAnsi="Times New Roman" w:cs="Times New Roman"/>
                <w:sz w:val="20"/>
                <w:szCs w:val="20"/>
                <w:lang w:val="uk-UA" w:eastAsia="fr-FR"/>
              </w:rPr>
              <w:t xml:space="preserve"> </w:t>
            </w:r>
            <w:r w:rsidRPr="00CC07FB">
              <w:rPr>
                <w:rFonts w:ascii="Times New Roman" w:eastAsia="Times New Roman" w:hAnsi="Times New Roman" w:cs="Times New Roman"/>
                <w:sz w:val="20"/>
                <w:szCs w:val="20"/>
                <w:lang w:val="en-GB" w:eastAsia="fr-FR"/>
              </w:rPr>
              <w:t>of</w:t>
            </w:r>
            <w:r w:rsidRPr="00CC07FB">
              <w:rPr>
                <w:rFonts w:ascii="Times New Roman" w:eastAsia="Times New Roman" w:hAnsi="Times New Roman" w:cs="Times New Roman"/>
                <w:sz w:val="20"/>
                <w:szCs w:val="20"/>
                <w:lang w:val="uk-UA" w:eastAsia="fr-FR"/>
              </w:rPr>
              <w:t xml:space="preserve"> </w:t>
            </w:r>
            <w:r w:rsidRPr="00CC07FB">
              <w:rPr>
                <w:rFonts w:ascii="Times New Roman" w:eastAsia="Times New Roman" w:hAnsi="Times New Roman" w:cs="Times New Roman"/>
                <w:sz w:val="20"/>
                <w:szCs w:val="20"/>
                <w:lang w:val="en-GB" w:eastAsia="fr-FR"/>
              </w:rPr>
              <w:t>the</w:t>
            </w:r>
            <w:r w:rsidRPr="00CC07FB">
              <w:rPr>
                <w:rFonts w:ascii="Times New Roman" w:eastAsia="Times New Roman" w:hAnsi="Times New Roman" w:cs="Times New Roman"/>
                <w:sz w:val="20"/>
                <w:szCs w:val="20"/>
                <w:lang w:val="uk-UA" w:eastAsia="fr-FR"/>
              </w:rPr>
              <w:t xml:space="preserve"> </w:t>
            </w:r>
            <w:r w:rsidRPr="00CC07FB">
              <w:rPr>
                <w:rFonts w:ascii="Times New Roman" w:eastAsia="Times New Roman" w:hAnsi="Times New Roman" w:cs="Times New Roman"/>
                <w:sz w:val="20"/>
                <w:szCs w:val="20"/>
                <w:lang w:val="en-GB" w:eastAsia="fr-FR"/>
              </w:rPr>
              <w:t>present</w:t>
            </w:r>
            <w:r w:rsidRPr="00CC07FB">
              <w:rPr>
                <w:rFonts w:ascii="Times New Roman" w:eastAsia="Times New Roman" w:hAnsi="Times New Roman" w:cs="Times New Roman"/>
                <w:sz w:val="20"/>
                <w:szCs w:val="20"/>
                <w:lang w:val="uk-UA" w:eastAsia="fr-FR"/>
              </w:rPr>
              <w:t xml:space="preserve"> </w:t>
            </w:r>
            <w:r w:rsidRPr="00CC07FB">
              <w:rPr>
                <w:rFonts w:ascii="Times New Roman" w:eastAsia="Times New Roman" w:hAnsi="Times New Roman" w:cs="Times New Roman"/>
                <w:sz w:val="20"/>
                <w:szCs w:val="20"/>
                <w:lang w:val="en-GB" w:eastAsia="fr-FR"/>
              </w:rPr>
              <w:t>contract</w:t>
            </w:r>
            <w:r w:rsidRPr="00CC07FB">
              <w:rPr>
                <w:rFonts w:ascii="Times New Roman" w:eastAsia="Times New Roman" w:hAnsi="Times New Roman" w:cs="Times New Roman"/>
                <w:sz w:val="20"/>
                <w:szCs w:val="20"/>
                <w:lang w:val="uk-UA" w:eastAsia="fr-FR"/>
              </w:rPr>
              <w:t xml:space="preserve">, </w:t>
            </w:r>
            <w:r w:rsidRPr="00CC07FB">
              <w:rPr>
                <w:rFonts w:ascii="Times New Roman" w:eastAsia="Times New Roman" w:hAnsi="Times New Roman" w:cs="Times New Roman"/>
                <w:sz w:val="20"/>
                <w:szCs w:val="20"/>
                <w:lang w:val="en-GB" w:eastAsia="fr-FR"/>
              </w:rPr>
              <w:t>the</w:t>
            </w:r>
            <w:r w:rsidRPr="00CC07FB">
              <w:rPr>
                <w:rFonts w:ascii="Times New Roman" w:eastAsia="Times New Roman" w:hAnsi="Times New Roman" w:cs="Times New Roman"/>
                <w:sz w:val="20"/>
                <w:szCs w:val="20"/>
                <w:lang w:val="uk-UA" w:eastAsia="fr-FR"/>
              </w:rPr>
              <w:t xml:space="preserve"> </w:t>
            </w:r>
            <w:r w:rsidRPr="00CC07FB">
              <w:rPr>
                <w:rFonts w:ascii="Times New Roman" w:eastAsia="Times New Roman" w:hAnsi="Times New Roman" w:cs="Times New Roman"/>
                <w:sz w:val="20"/>
                <w:szCs w:val="20"/>
                <w:lang w:val="en-GB" w:eastAsia="fr-FR"/>
              </w:rPr>
              <w:t>Service</w:t>
            </w:r>
            <w:r w:rsidRPr="00CC07FB">
              <w:rPr>
                <w:rFonts w:ascii="Times New Roman" w:eastAsia="Times New Roman" w:hAnsi="Times New Roman" w:cs="Times New Roman"/>
                <w:sz w:val="20"/>
                <w:szCs w:val="20"/>
                <w:lang w:val="uk-UA" w:eastAsia="fr-FR"/>
              </w:rPr>
              <w:t xml:space="preserve"> </w:t>
            </w:r>
            <w:r w:rsidRPr="00CC07FB">
              <w:rPr>
                <w:rFonts w:ascii="Times New Roman" w:eastAsia="Times New Roman" w:hAnsi="Times New Roman" w:cs="Times New Roman"/>
                <w:sz w:val="20"/>
                <w:szCs w:val="20"/>
                <w:lang w:val="en-GB" w:eastAsia="fr-FR"/>
              </w:rPr>
              <w:t>Provider</w:t>
            </w:r>
            <w:r w:rsidRPr="00CC07FB">
              <w:rPr>
                <w:rFonts w:ascii="Times New Roman" w:eastAsia="Times New Roman" w:hAnsi="Times New Roman" w:cs="Times New Roman"/>
                <w:sz w:val="20"/>
                <w:szCs w:val="20"/>
                <w:lang w:val="uk-UA" w:eastAsia="fr-FR"/>
              </w:rPr>
              <w:t xml:space="preserve"> </w:t>
            </w:r>
            <w:r w:rsidRPr="00CC07FB">
              <w:rPr>
                <w:rFonts w:ascii="Times New Roman" w:eastAsia="Times New Roman" w:hAnsi="Times New Roman" w:cs="Times New Roman"/>
                <w:sz w:val="20"/>
                <w:szCs w:val="20"/>
                <w:lang w:val="en-GB" w:eastAsia="fr-FR"/>
              </w:rPr>
              <w:t>will</w:t>
            </w:r>
            <w:r w:rsidRPr="00CC07FB">
              <w:rPr>
                <w:rFonts w:ascii="Times New Roman" w:eastAsia="Times New Roman" w:hAnsi="Times New Roman" w:cs="Times New Roman"/>
                <w:sz w:val="20"/>
                <w:szCs w:val="20"/>
                <w:lang w:val="uk-UA" w:eastAsia="fr-FR"/>
              </w:rPr>
              <w:t xml:space="preserve"> </w:t>
            </w:r>
            <w:r w:rsidRPr="00CC07FB">
              <w:rPr>
                <w:rFonts w:ascii="Times New Roman" w:eastAsia="Times New Roman" w:hAnsi="Times New Roman" w:cs="Times New Roman"/>
                <w:sz w:val="20"/>
                <w:szCs w:val="20"/>
                <w:lang w:val="en-GB" w:eastAsia="fr-FR"/>
              </w:rPr>
              <w:t>not</w:t>
            </w:r>
            <w:r w:rsidRPr="00CC07FB">
              <w:rPr>
                <w:rFonts w:ascii="Times New Roman" w:eastAsia="Times New Roman" w:hAnsi="Times New Roman" w:cs="Times New Roman"/>
                <w:sz w:val="20"/>
                <w:szCs w:val="20"/>
                <w:lang w:val="uk-UA" w:eastAsia="fr-FR"/>
              </w:rPr>
              <w:t xml:space="preserve"> </w:t>
            </w:r>
            <w:r w:rsidRPr="00CC07FB">
              <w:rPr>
                <w:rFonts w:ascii="Times New Roman" w:eastAsia="Times New Roman" w:hAnsi="Times New Roman" w:cs="Times New Roman"/>
                <w:sz w:val="20"/>
                <w:szCs w:val="20"/>
                <w:lang w:val="en-GB" w:eastAsia="fr-FR"/>
              </w:rPr>
              <w:t>seek</w:t>
            </w:r>
            <w:r w:rsidRPr="00CC07FB">
              <w:rPr>
                <w:rFonts w:ascii="Times New Roman" w:eastAsia="Times New Roman" w:hAnsi="Times New Roman" w:cs="Times New Roman"/>
                <w:sz w:val="20"/>
                <w:szCs w:val="20"/>
                <w:lang w:val="uk-UA" w:eastAsia="fr-FR"/>
              </w:rPr>
              <w:t xml:space="preserve"> </w:t>
            </w:r>
            <w:r w:rsidRPr="00CC07FB">
              <w:rPr>
                <w:rFonts w:ascii="Times New Roman" w:eastAsia="Times New Roman" w:hAnsi="Times New Roman" w:cs="Times New Roman"/>
                <w:sz w:val="20"/>
                <w:szCs w:val="20"/>
                <w:lang w:val="en-GB" w:eastAsia="fr-FR"/>
              </w:rPr>
              <w:t>or</w:t>
            </w:r>
            <w:r w:rsidRPr="00CC07FB">
              <w:rPr>
                <w:rFonts w:ascii="Times New Roman" w:eastAsia="Times New Roman" w:hAnsi="Times New Roman" w:cs="Times New Roman"/>
                <w:sz w:val="20"/>
                <w:szCs w:val="20"/>
                <w:lang w:val="uk-UA" w:eastAsia="fr-FR"/>
              </w:rPr>
              <w:t xml:space="preserve"> </w:t>
            </w:r>
            <w:r w:rsidRPr="00CC07FB">
              <w:rPr>
                <w:rFonts w:ascii="Times New Roman" w:eastAsia="Times New Roman" w:hAnsi="Times New Roman" w:cs="Times New Roman"/>
                <w:sz w:val="20"/>
                <w:szCs w:val="20"/>
                <w:lang w:val="en-GB" w:eastAsia="fr-FR"/>
              </w:rPr>
              <w:t>accept instructions from any government or any authority external to the Council. The Service Provider undertakes to comply with the Council’s directives for the completion of the work, to observe absolute discretion regarding all service matters and to refrain from any word or act that may be construed as committing the Council.</w:t>
            </w:r>
          </w:p>
          <w:p w:rsidR="001D7F6E" w:rsidRPr="001D7F6E" w:rsidRDefault="001D7F6E" w:rsidP="001D7F6E">
            <w:pPr>
              <w:autoSpaceDE w:val="0"/>
              <w:autoSpaceDN w:val="0"/>
              <w:spacing w:after="0" w:afterAutospacing="1" w:line="240" w:lineRule="auto"/>
              <w:ind w:left="720"/>
              <w:jc w:val="both"/>
              <w:rPr>
                <w:rFonts w:ascii="Times New Roman" w:eastAsia="Times New Roman" w:hAnsi="Times New Roman" w:cs="Times New Roman"/>
                <w:sz w:val="20"/>
                <w:szCs w:val="20"/>
                <w:lang w:val="en-GB" w:eastAsia="fr-FR"/>
              </w:rPr>
            </w:pPr>
          </w:p>
          <w:p w:rsidR="00D21065" w:rsidRPr="00713D9F" w:rsidRDefault="00D21065" w:rsidP="00D21065">
            <w:pPr>
              <w:numPr>
                <w:ilvl w:val="1"/>
                <w:numId w:val="2"/>
              </w:numPr>
              <w:autoSpaceDE w:val="0"/>
              <w:autoSpaceDN w:val="0"/>
              <w:spacing w:after="0" w:afterAutospacing="1" w:line="240" w:lineRule="auto"/>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The Service Provider shall observe the utmost discretion in all matters concerning the contract, and particularly any service matters or data that have been or are to be recorded that come to the Service Provider’s attention in the performance of the contract. Unless obliged to do so under the terms of the contract, or expressly authorised to do so by the Secretary General of the Council, the Service Provider shall refrain at all times from communicating to any person, legal entity, government or authority external to the Council any information which has not been made public and which has come to the Service Provider’s notice as a result of dealings with the Council. Nor shall the Service Provider seek to gain private benefit from such information. Neither the expiry of the contract nor its termination by the Counc</w:t>
            </w:r>
            <w:r w:rsidR="00713D9F">
              <w:rPr>
                <w:rFonts w:ascii="Times New Roman" w:eastAsia="Times New Roman" w:hAnsi="Times New Roman" w:cs="Times New Roman"/>
                <w:sz w:val="20"/>
                <w:szCs w:val="20"/>
                <w:lang w:val="en-GB" w:eastAsia="fr-FR"/>
              </w:rPr>
              <w:t>il shall lift these obligations</w:t>
            </w:r>
          </w:p>
        </w:tc>
        <w:tc>
          <w:tcPr>
            <w:tcW w:w="5387" w:type="dxa"/>
            <w:gridSpan w:val="2"/>
            <w:shd w:val="clear" w:color="auto" w:fill="auto"/>
          </w:tcPr>
          <w:p w:rsidR="00D21065" w:rsidRPr="00CC07FB" w:rsidRDefault="00D21065" w:rsidP="00D21065">
            <w:pPr>
              <w:spacing w:after="0" w:line="240" w:lineRule="auto"/>
              <w:jc w:val="both"/>
              <w:rPr>
                <w:rFonts w:ascii="Times New Roman" w:eastAsia="Times New Roman" w:hAnsi="Times New Roman" w:cs="Times New Roman"/>
                <w:b/>
                <w:sz w:val="20"/>
                <w:szCs w:val="20"/>
                <w:lang w:val="uk-UA" w:eastAsia="fr-FR"/>
              </w:rPr>
            </w:pPr>
            <w:r w:rsidRPr="00CC07FB">
              <w:rPr>
                <w:rFonts w:ascii="Times New Roman" w:eastAsia="Times New Roman" w:hAnsi="Times New Roman" w:cs="Times New Roman"/>
                <w:b/>
                <w:sz w:val="20"/>
                <w:szCs w:val="20"/>
                <w:lang w:val="uk-UA" w:eastAsia="fr-FR"/>
              </w:rPr>
              <w:t xml:space="preserve">Стаття 4 – Лояльність та </w:t>
            </w:r>
            <w:r w:rsidRPr="00CC07FB">
              <w:rPr>
                <w:rFonts w:ascii="Times New Roman" w:eastAsia="Times New Roman" w:hAnsi="Times New Roman" w:cs="Times New Roman"/>
                <w:b/>
                <w:sz w:val="20"/>
                <w:szCs w:val="20"/>
                <w:lang w:val="ru-RU" w:eastAsia="fr-FR"/>
              </w:rPr>
              <w:tab/>
            </w:r>
            <w:r w:rsidRPr="00CC07FB">
              <w:rPr>
                <w:rFonts w:ascii="Times New Roman" w:eastAsia="Times New Roman" w:hAnsi="Times New Roman" w:cs="Times New Roman"/>
                <w:b/>
                <w:sz w:val="20"/>
                <w:szCs w:val="20"/>
                <w:lang w:val="uk-UA" w:eastAsia="fr-FR"/>
              </w:rPr>
              <w:t>конфіденційність</w:t>
            </w:r>
          </w:p>
          <w:p w:rsidR="00D21065" w:rsidRPr="00CC07FB" w:rsidRDefault="00D21065" w:rsidP="00D21065">
            <w:pPr>
              <w:spacing w:after="0" w:line="240" w:lineRule="auto"/>
              <w:jc w:val="both"/>
              <w:rPr>
                <w:rFonts w:ascii="Times New Roman" w:eastAsia="Times New Roman" w:hAnsi="Times New Roman" w:cs="Times New Roman"/>
                <w:b/>
                <w:sz w:val="20"/>
                <w:szCs w:val="20"/>
                <w:lang w:val="uk-UA" w:eastAsia="fr-FR"/>
              </w:rPr>
            </w:pPr>
          </w:p>
          <w:p w:rsidR="005C29DC" w:rsidRPr="001D7F6E" w:rsidRDefault="00D21065" w:rsidP="001D7F6E">
            <w:pPr>
              <w:pStyle w:val="ListParagraph"/>
              <w:numPr>
                <w:ilvl w:val="1"/>
                <w:numId w:val="46"/>
              </w:numPr>
              <w:autoSpaceDE w:val="0"/>
              <w:autoSpaceDN w:val="0"/>
              <w:spacing w:afterAutospacing="1"/>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 xml:space="preserve">При виконанні цього Договору Виконавець не буде звертатись за або приймати вказівки від  будь-якого уряду  чи інстанцій, окрім Ради Європи.  Для виконання послуг Виконавець зобов’язується виконувати директиви Ради Європи, обачно стежити  за всіма аспектами надаваних послуг і уникати будь-яких висловлювань або дій, що можуть бути витлумачені як </w:t>
            </w:r>
            <w:r w:rsidR="00595217" w:rsidRPr="00CC07FB">
              <w:rPr>
                <w:rFonts w:ascii="Times New Roman" w:eastAsia="Times New Roman" w:hAnsi="Times New Roman" w:cs="Times New Roman"/>
                <w:sz w:val="20"/>
                <w:szCs w:val="20"/>
                <w:lang w:val="uk-UA" w:eastAsia="fr-FR"/>
              </w:rPr>
              <w:t>зобов’язання з боку Ради Європи</w:t>
            </w:r>
          </w:p>
          <w:p w:rsidR="001D7F6E" w:rsidRPr="001D7F6E" w:rsidRDefault="001D7F6E" w:rsidP="001D7F6E">
            <w:pPr>
              <w:pStyle w:val="ListParagraph"/>
              <w:autoSpaceDE w:val="0"/>
              <w:autoSpaceDN w:val="0"/>
              <w:spacing w:afterAutospacing="1"/>
              <w:ind w:left="360"/>
              <w:jc w:val="both"/>
              <w:rPr>
                <w:rFonts w:ascii="Times New Roman" w:eastAsia="Times New Roman" w:hAnsi="Times New Roman" w:cs="Times New Roman"/>
                <w:sz w:val="20"/>
                <w:szCs w:val="20"/>
                <w:lang w:val="uk-UA" w:eastAsia="fr-FR"/>
              </w:rPr>
            </w:pPr>
          </w:p>
          <w:p w:rsidR="00713D9F" w:rsidRPr="00713D9F" w:rsidRDefault="00D21065" w:rsidP="00713D9F">
            <w:pPr>
              <w:pStyle w:val="ListParagraph"/>
              <w:numPr>
                <w:ilvl w:val="1"/>
                <w:numId w:val="46"/>
              </w:numPr>
              <w:autoSpaceDE w:val="0"/>
              <w:autoSpaceDN w:val="0"/>
              <w:spacing w:afterAutospacing="1"/>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uk-UA" w:eastAsia="fr-FR"/>
              </w:rPr>
              <w:t>Виконавець має дотримуватися виключної обачності в усіх аспектах стосовно послуг за договором  або даних, що вже є або будуть доступними  Виконавцеві у ході виконання Договору. Якщо Виконавець не зобов’язаний умовами договору або не отримав на це повноважень від Генерального Секретаря Ради Європи, Виконавець має утримуватися від надання будь-яким фізичним чи юридичним особами, урядовим або владним структурам, стороннім Раді Європи, інформації, що не була оприлюднена але стала відомою Виконавцеві в результаті співробітництва із Радою Європи. Виконавець також не може намагатися отримати особисту вигоду від використання такої інформації. Ані закінчення терміну дії Договору, ані припинення його чинності не скасовує цих зобов’язань.</w:t>
            </w:r>
          </w:p>
        </w:tc>
      </w:tr>
      <w:tr w:rsidR="00D21065" w:rsidRPr="00CC07FB" w:rsidTr="00AD1D53">
        <w:tc>
          <w:tcPr>
            <w:tcW w:w="5671" w:type="dxa"/>
            <w:gridSpan w:val="2"/>
            <w:shd w:val="clear" w:color="auto" w:fill="auto"/>
          </w:tcPr>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en-GB" w:eastAsia="fr-FR"/>
              </w:rPr>
            </w:pPr>
            <w:r w:rsidRPr="00CC07FB">
              <w:rPr>
                <w:rFonts w:ascii="Times New Roman" w:eastAsia="Times New Roman" w:hAnsi="Times New Roman" w:cs="Times New Roman"/>
                <w:b/>
                <w:sz w:val="20"/>
                <w:szCs w:val="20"/>
                <w:lang w:val="en-GB" w:eastAsia="fr-FR"/>
              </w:rPr>
              <w:t>Article 5 – Health, social and travel insurance of the Provider’s staff</w:t>
            </w:r>
          </w:p>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en-GB" w:eastAsia="fr-FR"/>
              </w:rPr>
            </w:pPr>
          </w:p>
          <w:p w:rsidR="00D21065" w:rsidRPr="00CC07FB" w:rsidRDefault="00D21065" w:rsidP="00713D9F">
            <w:pPr>
              <w:autoSpaceDE w:val="0"/>
              <w:autoSpaceDN w:val="0"/>
              <w:spacing w:after="0" w:line="240" w:lineRule="auto"/>
              <w:ind w:left="743"/>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 xml:space="preserve">The Service Provider shall undertake all necessary measures to arrange for health and social insurance during the entire period of the performance of work under the contract. The Service Provider acknowledges and accepts in this regard that the Council shall not assume any responsibility for any health and social risks concerning </w:t>
            </w:r>
            <w:r w:rsidRPr="00CC07FB">
              <w:rPr>
                <w:rFonts w:ascii="Times New Roman" w:eastAsia="Times New Roman" w:hAnsi="Times New Roman" w:cs="Times New Roman"/>
                <w:sz w:val="20"/>
                <w:szCs w:val="20"/>
                <w:lang w:val="en-GB" w:eastAsia="fr-FR"/>
              </w:rPr>
              <w:lastRenderedPageBreak/>
              <w:t>illness, maternity or accident which might occur during the performance of work under the contract.</w:t>
            </w:r>
          </w:p>
          <w:p w:rsidR="006466EE" w:rsidRPr="00CC07FB" w:rsidRDefault="006466EE" w:rsidP="00CC07FB">
            <w:pPr>
              <w:autoSpaceDE w:val="0"/>
              <w:autoSpaceDN w:val="0"/>
              <w:spacing w:after="0" w:line="240" w:lineRule="auto"/>
              <w:jc w:val="both"/>
              <w:rPr>
                <w:rFonts w:ascii="Times New Roman" w:eastAsia="Times New Roman" w:hAnsi="Times New Roman" w:cs="Times New Roman"/>
                <w:sz w:val="20"/>
                <w:szCs w:val="20"/>
                <w:lang w:eastAsia="fr-FR"/>
              </w:rPr>
            </w:pPr>
          </w:p>
        </w:tc>
        <w:tc>
          <w:tcPr>
            <w:tcW w:w="5387" w:type="dxa"/>
            <w:gridSpan w:val="2"/>
            <w:shd w:val="clear" w:color="auto" w:fill="auto"/>
          </w:tcPr>
          <w:p w:rsidR="00D21065" w:rsidRPr="00CC07FB" w:rsidRDefault="00D21065" w:rsidP="00D21065">
            <w:pPr>
              <w:spacing w:after="0" w:line="240" w:lineRule="auto"/>
              <w:jc w:val="both"/>
              <w:rPr>
                <w:rFonts w:ascii="Times New Roman" w:eastAsia="Times New Roman" w:hAnsi="Times New Roman" w:cs="Times New Roman"/>
                <w:b/>
                <w:sz w:val="20"/>
                <w:szCs w:val="20"/>
                <w:lang w:val="uk-UA" w:eastAsia="fr-FR"/>
              </w:rPr>
            </w:pPr>
            <w:r w:rsidRPr="00CC07FB">
              <w:rPr>
                <w:rFonts w:ascii="Times New Roman" w:eastAsia="Times New Roman" w:hAnsi="Times New Roman" w:cs="Times New Roman"/>
                <w:b/>
                <w:sz w:val="20"/>
                <w:szCs w:val="20"/>
                <w:lang w:val="uk-UA" w:eastAsia="fr-FR"/>
              </w:rPr>
              <w:lastRenderedPageBreak/>
              <w:t>Стаття 5 - Медичне, соціальне страхування та страхування поїздок персоналу Виконавця</w:t>
            </w:r>
          </w:p>
          <w:p w:rsidR="00D21065" w:rsidRPr="00CC07FB" w:rsidRDefault="00D21065" w:rsidP="00D21065">
            <w:pPr>
              <w:spacing w:after="0" w:line="240" w:lineRule="auto"/>
              <w:jc w:val="both"/>
              <w:rPr>
                <w:rFonts w:ascii="Times New Roman" w:eastAsia="Times New Roman" w:hAnsi="Times New Roman" w:cs="Times New Roman"/>
                <w:b/>
                <w:sz w:val="20"/>
                <w:szCs w:val="20"/>
                <w:lang w:val="uk-UA" w:eastAsia="fr-FR"/>
              </w:rPr>
            </w:pPr>
          </w:p>
          <w:p w:rsidR="00D21065" w:rsidRDefault="00D21065" w:rsidP="00D21065">
            <w:pPr>
              <w:spacing w:after="0" w:line="240" w:lineRule="auto"/>
              <w:ind w:left="530"/>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uk-UA" w:eastAsia="fr-FR"/>
              </w:rPr>
              <w:t xml:space="preserve">Виконавець має вжити всіх необхідних заходів щодо врегулювання питання медичного і соціального страхування впродовж всього терміну виконання зобов’язань за цим Договором. Виконавець визнає і погоджується з тим, що Рада Європи не несе жодної відповідальності за будь-які медичні або соціальні </w:t>
            </w:r>
            <w:r w:rsidRPr="00CC07FB">
              <w:rPr>
                <w:rFonts w:ascii="Times New Roman" w:eastAsia="Times New Roman" w:hAnsi="Times New Roman" w:cs="Times New Roman"/>
                <w:sz w:val="20"/>
                <w:szCs w:val="20"/>
                <w:lang w:val="uk-UA" w:eastAsia="fr-FR"/>
              </w:rPr>
              <w:lastRenderedPageBreak/>
              <w:t>ризики, пов’язані із захворюванням, материнством або нещасними випадками, які можуть трапитися під час виконання роботи за цим Договором.</w:t>
            </w:r>
          </w:p>
          <w:p w:rsidR="00681071" w:rsidRPr="00681071" w:rsidRDefault="00681071" w:rsidP="00D21065">
            <w:pPr>
              <w:spacing w:after="0" w:line="240" w:lineRule="auto"/>
              <w:ind w:left="530"/>
              <w:jc w:val="both"/>
              <w:rPr>
                <w:rFonts w:ascii="Times New Roman" w:eastAsia="Times New Roman" w:hAnsi="Times New Roman" w:cs="Times New Roman"/>
                <w:sz w:val="20"/>
                <w:szCs w:val="20"/>
                <w:lang w:val="en-GB" w:eastAsia="fr-FR"/>
              </w:rPr>
            </w:pPr>
          </w:p>
        </w:tc>
      </w:tr>
      <w:tr w:rsidR="00D21065" w:rsidRPr="00CC07FB" w:rsidTr="00CC07FB">
        <w:tc>
          <w:tcPr>
            <w:tcW w:w="5671" w:type="dxa"/>
            <w:gridSpan w:val="2"/>
            <w:shd w:val="clear" w:color="auto" w:fill="auto"/>
          </w:tcPr>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r w:rsidRPr="00CC07FB">
              <w:rPr>
                <w:rFonts w:ascii="Times New Roman" w:eastAsia="Times New Roman" w:hAnsi="Times New Roman" w:cs="Times New Roman"/>
                <w:b/>
                <w:sz w:val="20"/>
                <w:szCs w:val="20"/>
                <w:lang w:val="en-GB" w:eastAsia="fr-FR"/>
              </w:rPr>
              <w:lastRenderedPageBreak/>
              <w:t>Article 6 – Disclosure of the terms of the contract</w:t>
            </w:r>
          </w:p>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p>
          <w:p w:rsidR="00D21065" w:rsidRPr="00CC07FB" w:rsidRDefault="00D21065" w:rsidP="00D21065">
            <w:pPr>
              <w:autoSpaceDE w:val="0"/>
              <w:autoSpaceDN w:val="0"/>
              <w:spacing w:after="0" w:line="240" w:lineRule="auto"/>
              <w:ind w:left="709" w:hanging="709"/>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6.1</w:t>
            </w:r>
            <w:r w:rsidRPr="00CC07FB">
              <w:rPr>
                <w:rFonts w:ascii="Times New Roman" w:eastAsia="Times New Roman" w:hAnsi="Times New Roman" w:cs="Times New Roman"/>
                <w:sz w:val="20"/>
                <w:szCs w:val="20"/>
                <w:lang w:val="en-GB" w:eastAsia="fr-FR"/>
              </w:rPr>
              <w:tab/>
              <w:t>The Service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Service Provider authorises the publication, in any form and medium, including the websites of the Council of Europe or its donors, of the title of the contract/projects, the nature and purpose of the contract/projects, name and locality of the Service Provider and amount of the contract/project.</w:t>
            </w:r>
          </w:p>
          <w:p w:rsidR="00D21065" w:rsidRPr="00CC07FB" w:rsidRDefault="00D21065" w:rsidP="00D21065">
            <w:pPr>
              <w:autoSpaceDE w:val="0"/>
              <w:autoSpaceDN w:val="0"/>
              <w:spacing w:after="0" w:line="240" w:lineRule="auto"/>
              <w:ind w:left="709" w:hanging="709"/>
              <w:jc w:val="both"/>
              <w:rPr>
                <w:rFonts w:ascii="Times New Roman" w:eastAsia="Times New Roman" w:hAnsi="Times New Roman" w:cs="Times New Roman"/>
                <w:sz w:val="20"/>
                <w:szCs w:val="20"/>
                <w:lang w:val="en-GB" w:eastAsia="fr-FR"/>
              </w:rPr>
            </w:pPr>
          </w:p>
          <w:p w:rsidR="00D21065" w:rsidRPr="00CC07FB" w:rsidRDefault="00D21065" w:rsidP="00E76DBF">
            <w:pPr>
              <w:autoSpaceDE w:val="0"/>
              <w:autoSpaceDN w:val="0"/>
              <w:spacing w:after="0" w:line="240" w:lineRule="auto"/>
              <w:ind w:left="709" w:hanging="709"/>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6.2</w:t>
            </w:r>
            <w:r w:rsidRPr="00CC07FB">
              <w:rPr>
                <w:rFonts w:ascii="Times New Roman" w:eastAsia="Times New Roman" w:hAnsi="Times New Roman" w:cs="Times New Roman"/>
                <w:sz w:val="20"/>
                <w:szCs w:val="20"/>
                <w:lang w:val="en-GB" w:eastAsia="fr-FR"/>
              </w:rPr>
              <w:tab/>
              <w:t>Whenever appropriate, specific confidentiality measures shall be taken by the Council to preserve the vital in</w:t>
            </w:r>
            <w:r w:rsidR="00E76DBF" w:rsidRPr="00CC07FB">
              <w:rPr>
                <w:rFonts w:ascii="Times New Roman" w:eastAsia="Times New Roman" w:hAnsi="Times New Roman" w:cs="Times New Roman"/>
                <w:sz w:val="20"/>
                <w:szCs w:val="20"/>
                <w:lang w:val="en-GB" w:eastAsia="fr-FR"/>
              </w:rPr>
              <w:t>terests of the Service Provider</w:t>
            </w:r>
          </w:p>
        </w:tc>
        <w:tc>
          <w:tcPr>
            <w:tcW w:w="5387" w:type="dxa"/>
            <w:gridSpan w:val="2"/>
            <w:shd w:val="clear" w:color="auto" w:fill="auto"/>
          </w:tcPr>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r w:rsidRPr="00CC07FB">
              <w:rPr>
                <w:rFonts w:ascii="Times New Roman" w:eastAsia="Times New Roman" w:hAnsi="Times New Roman" w:cs="Times New Roman"/>
                <w:b/>
                <w:sz w:val="20"/>
                <w:szCs w:val="20"/>
                <w:lang w:val="uk-UA" w:eastAsia="fr-FR"/>
              </w:rPr>
              <w:t xml:space="preserve">Стаття 6 – </w:t>
            </w:r>
            <w:proofErr w:type="spellStart"/>
            <w:r w:rsidRPr="00CC07FB">
              <w:rPr>
                <w:rFonts w:ascii="Times New Roman" w:eastAsia="Times New Roman" w:hAnsi="Times New Roman" w:cs="Times New Roman"/>
                <w:b/>
                <w:sz w:val="20"/>
                <w:szCs w:val="20"/>
                <w:lang w:val="uk-UA" w:eastAsia="fr-FR"/>
              </w:rPr>
              <w:t>Pозкриття</w:t>
            </w:r>
            <w:proofErr w:type="spellEnd"/>
            <w:r w:rsidRPr="00CC07FB">
              <w:rPr>
                <w:rFonts w:ascii="Times New Roman" w:eastAsia="Times New Roman" w:hAnsi="Times New Roman" w:cs="Times New Roman"/>
                <w:b/>
                <w:sz w:val="20"/>
                <w:szCs w:val="20"/>
                <w:lang w:val="uk-UA" w:eastAsia="fr-FR"/>
              </w:rPr>
              <w:t xml:space="preserve"> умов Договору</w:t>
            </w:r>
          </w:p>
          <w:p w:rsidR="00D21065" w:rsidRPr="00CC07FB" w:rsidRDefault="00D21065" w:rsidP="00CC07FB">
            <w:pPr>
              <w:spacing w:after="0" w:line="240" w:lineRule="auto"/>
              <w:jc w:val="both"/>
              <w:rPr>
                <w:rFonts w:ascii="Times New Roman" w:eastAsia="Times New Roman" w:hAnsi="Times New Roman" w:cs="Times New Roman"/>
                <w:sz w:val="20"/>
                <w:szCs w:val="20"/>
                <w:lang w:val="en-GB" w:eastAsia="fr-FR"/>
              </w:rPr>
            </w:pPr>
          </w:p>
          <w:p w:rsidR="00D21065" w:rsidRPr="00CC07FB" w:rsidRDefault="00D21065" w:rsidP="00D21065">
            <w:pPr>
              <w:spacing w:after="0" w:line="240" w:lineRule="auto"/>
              <w:ind w:left="530" w:hanging="530"/>
              <w:jc w:val="both"/>
              <w:rPr>
                <w:rFonts w:ascii="Times New Roman" w:eastAsia="Times New Roman" w:hAnsi="Times New Roman" w:cs="Times New Roman"/>
                <w:sz w:val="20"/>
                <w:szCs w:val="20"/>
                <w:lang w:val="ru-RU" w:eastAsia="fr-FR"/>
              </w:rPr>
            </w:pPr>
            <w:r w:rsidRPr="00CC07FB">
              <w:rPr>
                <w:rFonts w:ascii="Times New Roman" w:eastAsia="Times New Roman" w:hAnsi="Times New Roman" w:cs="Times New Roman"/>
                <w:sz w:val="20"/>
                <w:szCs w:val="20"/>
                <w:lang w:val="uk-UA" w:eastAsia="fr-FR"/>
              </w:rPr>
              <w:t>6.1</w:t>
            </w:r>
            <w:r w:rsidRPr="00CC07FB">
              <w:rPr>
                <w:rFonts w:ascii="Times New Roman" w:eastAsia="Times New Roman" w:hAnsi="Times New Roman" w:cs="Times New Roman"/>
                <w:b/>
                <w:sz w:val="20"/>
                <w:szCs w:val="20"/>
                <w:lang w:val="uk-UA" w:eastAsia="fr-FR"/>
              </w:rPr>
              <w:tab/>
            </w:r>
            <w:r w:rsidRPr="00CC07FB">
              <w:rPr>
                <w:rFonts w:ascii="Times New Roman" w:eastAsia="Times New Roman" w:hAnsi="Times New Roman" w:cs="Times New Roman"/>
                <w:sz w:val="20"/>
                <w:szCs w:val="20"/>
                <w:lang w:val="uk-UA" w:eastAsia="fr-FR"/>
              </w:rPr>
              <w:t xml:space="preserve">Виконавець поінформований і дає згоду на розкриття всіх відповідних умов Договору, в тому числі персональних даних та ціни, в тому числі з метою здійснення внутрішнього та зовнішнього аудиту, Комітету Міністрів та Парламентській Асамблеї Ради Європи в межах виконання цими структурами своїх статутних функцій, а також з метою відповідності вимогам публічності та прозорості Ради Європи або її донорів. Виконавець погоджується на оприлюднення у будь-якій формі та на будь-якому носії, в тому числі на </w:t>
            </w:r>
            <w:proofErr w:type="spellStart"/>
            <w:r w:rsidRPr="00CC07FB">
              <w:rPr>
                <w:rFonts w:ascii="Times New Roman" w:eastAsia="Times New Roman" w:hAnsi="Times New Roman" w:cs="Times New Roman"/>
                <w:sz w:val="20"/>
                <w:szCs w:val="20"/>
                <w:lang w:val="uk-UA" w:eastAsia="fr-FR"/>
              </w:rPr>
              <w:t>веб-сторінках</w:t>
            </w:r>
            <w:proofErr w:type="spellEnd"/>
            <w:r w:rsidRPr="00CC07FB">
              <w:rPr>
                <w:rFonts w:ascii="Times New Roman" w:eastAsia="Times New Roman" w:hAnsi="Times New Roman" w:cs="Times New Roman"/>
                <w:sz w:val="20"/>
                <w:szCs w:val="20"/>
                <w:lang w:val="uk-UA" w:eastAsia="fr-FR"/>
              </w:rPr>
              <w:t xml:space="preserve"> Ради Європи або її донорів, назви Договору/проектів, характеру та мети Договору/проектів, назви та місця розташування Виконавця, а також вартості Договору/проектів.</w:t>
            </w:r>
          </w:p>
          <w:p w:rsidR="00D21065" w:rsidRPr="00CC07FB" w:rsidRDefault="00D21065" w:rsidP="00D21065">
            <w:pPr>
              <w:spacing w:after="0" w:line="240" w:lineRule="auto"/>
              <w:ind w:left="530" w:hanging="530"/>
              <w:jc w:val="both"/>
              <w:rPr>
                <w:rFonts w:ascii="Times New Roman" w:eastAsia="Times New Roman" w:hAnsi="Times New Roman" w:cs="Times New Roman"/>
                <w:sz w:val="20"/>
                <w:szCs w:val="20"/>
                <w:lang w:val="uk-UA" w:eastAsia="fr-FR"/>
              </w:rPr>
            </w:pPr>
          </w:p>
          <w:p w:rsidR="00D21065" w:rsidRDefault="00D21065" w:rsidP="00D21065">
            <w:pPr>
              <w:spacing w:after="0" w:line="240" w:lineRule="auto"/>
              <w:ind w:left="530" w:hanging="530"/>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uk-UA" w:eastAsia="fr-FR"/>
              </w:rPr>
              <w:t xml:space="preserve">6.2 За необхідності, Рада Європи вживатиме спеціальних заходів для забезпечення  конфіденційності з метою захисту важливих інтересів Виконавця. </w:t>
            </w:r>
          </w:p>
          <w:p w:rsidR="006466EE" w:rsidRPr="006466EE" w:rsidRDefault="006466EE" w:rsidP="00D21065">
            <w:pPr>
              <w:spacing w:after="0" w:line="240" w:lineRule="auto"/>
              <w:ind w:left="530" w:hanging="530"/>
              <w:jc w:val="both"/>
              <w:rPr>
                <w:rFonts w:ascii="Times New Roman" w:eastAsia="Times New Roman" w:hAnsi="Times New Roman" w:cs="Times New Roman"/>
                <w:b/>
                <w:sz w:val="20"/>
                <w:szCs w:val="20"/>
                <w:lang w:val="en-GB" w:eastAsia="fr-FR"/>
              </w:rPr>
            </w:pPr>
          </w:p>
        </w:tc>
      </w:tr>
      <w:tr w:rsidR="00D21065" w:rsidRPr="00CC07FB" w:rsidTr="00CC07FB">
        <w:tc>
          <w:tcPr>
            <w:tcW w:w="5671" w:type="dxa"/>
            <w:gridSpan w:val="2"/>
            <w:shd w:val="clear" w:color="auto" w:fill="auto"/>
          </w:tcPr>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r w:rsidRPr="00CC07FB">
              <w:rPr>
                <w:rFonts w:ascii="Times New Roman" w:eastAsia="Times New Roman" w:hAnsi="Times New Roman" w:cs="Times New Roman"/>
                <w:b/>
                <w:sz w:val="20"/>
                <w:szCs w:val="20"/>
                <w:lang w:val="en-GB" w:eastAsia="fr-FR"/>
              </w:rPr>
              <w:t>Article 7 – Use of the Council of Europe’s name</w:t>
            </w:r>
          </w:p>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p>
          <w:p w:rsidR="00D21065" w:rsidRPr="00CC07FB" w:rsidRDefault="00D21065" w:rsidP="00D21065">
            <w:pPr>
              <w:autoSpaceDE w:val="0"/>
              <w:autoSpaceDN w:val="0"/>
              <w:spacing w:after="0" w:line="240" w:lineRule="auto"/>
              <w:ind w:left="743"/>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The Service Provider shall not use the Council’s name, flag or logo without prior authorisation of the Council.</w:t>
            </w:r>
          </w:p>
          <w:p w:rsidR="00D21065" w:rsidRPr="00CC07FB" w:rsidRDefault="00D21065" w:rsidP="00D21065">
            <w:pPr>
              <w:spacing w:after="0" w:line="240" w:lineRule="auto"/>
              <w:jc w:val="both"/>
              <w:rPr>
                <w:rFonts w:ascii="Times New Roman" w:eastAsia="Times New Roman" w:hAnsi="Times New Roman" w:cs="Times New Roman"/>
                <w:sz w:val="20"/>
                <w:szCs w:val="20"/>
                <w:lang w:val="uk-UA" w:eastAsia="fr-FR"/>
              </w:rPr>
            </w:pPr>
          </w:p>
        </w:tc>
        <w:tc>
          <w:tcPr>
            <w:tcW w:w="5387" w:type="dxa"/>
            <w:gridSpan w:val="2"/>
            <w:shd w:val="clear" w:color="auto" w:fill="auto"/>
          </w:tcPr>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r w:rsidRPr="00CC07FB">
              <w:rPr>
                <w:rFonts w:ascii="Times New Roman" w:eastAsia="Times New Roman" w:hAnsi="Times New Roman" w:cs="Times New Roman"/>
                <w:b/>
                <w:sz w:val="20"/>
                <w:szCs w:val="20"/>
                <w:lang w:val="uk-UA" w:eastAsia="fr-FR"/>
              </w:rPr>
              <w:t>Стаття 7 - Використання назви Ради Європи</w:t>
            </w:r>
          </w:p>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p>
          <w:p w:rsidR="00D21065" w:rsidRPr="00CC07FB" w:rsidRDefault="00D21065" w:rsidP="00D21065">
            <w:pPr>
              <w:spacing w:after="0" w:line="240" w:lineRule="auto"/>
              <w:ind w:left="530"/>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Виконавець не має права використовувати назву Ради Європи, її логотип або прапор без попередньої згоди Ради Європи.</w:t>
            </w:r>
          </w:p>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p>
        </w:tc>
      </w:tr>
      <w:tr w:rsidR="00D21065" w:rsidRPr="00CC07FB" w:rsidTr="00CC07FB">
        <w:tc>
          <w:tcPr>
            <w:tcW w:w="5671" w:type="dxa"/>
            <w:gridSpan w:val="2"/>
            <w:shd w:val="clear" w:color="auto" w:fill="auto"/>
          </w:tcPr>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r w:rsidRPr="00CC07FB">
              <w:rPr>
                <w:rFonts w:ascii="Times New Roman" w:eastAsia="Times New Roman" w:hAnsi="Times New Roman" w:cs="Times New Roman"/>
                <w:b/>
                <w:sz w:val="20"/>
                <w:szCs w:val="20"/>
                <w:lang w:val="en-GB" w:eastAsia="fr-FR"/>
              </w:rPr>
              <w:t>Article 8 - Fiscal obligations of the Service Provider</w:t>
            </w:r>
          </w:p>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p>
          <w:p w:rsidR="00D21065" w:rsidRPr="00CC07FB" w:rsidRDefault="00D21065" w:rsidP="00D21065">
            <w:pPr>
              <w:autoSpaceDE w:val="0"/>
              <w:autoSpaceDN w:val="0"/>
              <w:spacing w:after="0" w:line="240" w:lineRule="auto"/>
              <w:ind w:left="743" w:hanging="743"/>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uk-UA" w:eastAsia="fr-FR"/>
              </w:rPr>
              <w:t xml:space="preserve">             </w:t>
            </w:r>
            <w:r w:rsidRPr="00CC07FB">
              <w:rPr>
                <w:rFonts w:ascii="Times New Roman" w:eastAsia="Times New Roman" w:hAnsi="Times New Roman" w:cs="Times New Roman"/>
                <w:sz w:val="20"/>
                <w:szCs w:val="20"/>
                <w:lang w:val="en-GB" w:eastAsia="fr-FR"/>
              </w:rPr>
              <w:t xml:space="preserve">The Service Provider undertakes to observe all applicable rules and to comply with his/her fiscal obligations in: </w:t>
            </w:r>
          </w:p>
          <w:p w:rsidR="00D21065" w:rsidRDefault="00D21065" w:rsidP="00D21065">
            <w:pPr>
              <w:autoSpaceDE w:val="0"/>
              <w:autoSpaceDN w:val="0"/>
              <w:spacing w:after="0" w:line="240" w:lineRule="auto"/>
              <w:jc w:val="both"/>
              <w:rPr>
                <w:rFonts w:ascii="Times New Roman" w:eastAsia="Times New Roman" w:hAnsi="Times New Roman" w:cs="Times New Roman"/>
                <w:sz w:val="20"/>
                <w:szCs w:val="20"/>
                <w:lang w:val="en-GB" w:eastAsia="fr-FR"/>
              </w:rPr>
            </w:pPr>
          </w:p>
          <w:p w:rsidR="00311D1E" w:rsidRPr="00CC07FB" w:rsidRDefault="00311D1E" w:rsidP="00D21065">
            <w:pPr>
              <w:autoSpaceDE w:val="0"/>
              <w:autoSpaceDN w:val="0"/>
              <w:spacing w:after="0" w:line="240" w:lineRule="auto"/>
              <w:jc w:val="both"/>
              <w:rPr>
                <w:rFonts w:ascii="Times New Roman" w:eastAsia="Times New Roman" w:hAnsi="Times New Roman" w:cs="Times New Roman"/>
                <w:sz w:val="20"/>
                <w:szCs w:val="20"/>
                <w:lang w:val="en-GB" w:eastAsia="fr-FR"/>
              </w:rPr>
            </w:pPr>
          </w:p>
          <w:p w:rsidR="00D21065" w:rsidRPr="00CC07FB" w:rsidRDefault="00D21065" w:rsidP="00D21065">
            <w:pPr>
              <w:numPr>
                <w:ilvl w:val="0"/>
                <w:numId w:val="4"/>
              </w:numPr>
              <w:autoSpaceDE w:val="0"/>
              <w:autoSpaceDN w:val="0"/>
              <w:spacing w:after="0" w:afterAutospacing="1" w:line="240" w:lineRule="auto"/>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submitting an invoice or request for payment to the Council in conformity with the applicable legislation;</w:t>
            </w:r>
          </w:p>
          <w:p w:rsidR="00D21065" w:rsidRPr="00CC07FB" w:rsidRDefault="00D21065" w:rsidP="00D21065">
            <w:pPr>
              <w:numPr>
                <w:ilvl w:val="0"/>
                <w:numId w:val="4"/>
              </w:numPr>
              <w:autoSpaceDE w:val="0"/>
              <w:autoSpaceDN w:val="0"/>
              <w:spacing w:after="0" w:afterAutospacing="1" w:line="240" w:lineRule="auto"/>
              <w:jc w:val="both"/>
              <w:rPr>
                <w:rFonts w:ascii="Times New Roman" w:eastAsia="Times New Roman" w:hAnsi="Times New Roman" w:cs="Times New Roman"/>
                <w:sz w:val="20"/>
                <w:szCs w:val="20"/>
                <w:lang w:val="en-GB" w:eastAsia="fr-FR"/>
              </w:rPr>
            </w:pPr>
            <w:proofErr w:type="gramStart"/>
            <w:r w:rsidRPr="00CC07FB">
              <w:rPr>
                <w:rFonts w:ascii="Times New Roman" w:eastAsia="Times New Roman" w:hAnsi="Times New Roman" w:cs="Times New Roman"/>
                <w:sz w:val="20"/>
                <w:szCs w:val="20"/>
                <w:lang w:val="en-GB" w:eastAsia="fr-FR"/>
              </w:rPr>
              <w:t>declaring</w:t>
            </w:r>
            <w:proofErr w:type="gramEnd"/>
            <w:r w:rsidRPr="00CC07FB">
              <w:rPr>
                <w:rFonts w:ascii="Times New Roman" w:eastAsia="Times New Roman" w:hAnsi="Times New Roman" w:cs="Times New Roman"/>
                <w:sz w:val="20"/>
                <w:szCs w:val="20"/>
                <w:lang w:val="en-GB" w:eastAsia="fr-FR"/>
              </w:rPr>
              <w:t xml:space="preserve"> all </w:t>
            </w:r>
            <w:r w:rsidR="0072589B" w:rsidRPr="00CC07FB">
              <w:rPr>
                <w:rFonts w:ascii="Times New Roman" w:eastAsia="Times New Roman" w:hAnsi="Times New Roman" w:cs="Times New Roman"/>
                <w:sz w:val="20"/>
                <w:szCs w:val="20"/>
                <w:lang w:val="en-GB" w:eastAsia="fr-FR"/>
              </w:rPr>
              <w:t>amounts</w:t>
            </w:r>
            <w:r w:rsidRPr="00CC07FB">
              <w:rPr>
                <w:rFonts w:ascii="Times New Roman" w:eastAsia="Times New Roman" w:hAnsi="Times New Roman" w:cs="Times New Roman"/>
                <w:sz w:val="20"/>
                <w:szCs w:val="20"/>
                <w:lang w:val="en-GB" w:eastAsia="fr-FR"/>
              </w:rPr>
              <w:t xml:space="preserve"> received from the Council for tax purposes as required in his/her country of fiscal residence.</w:t>
            </w:r>
          </w:p>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en-GB" w:eastAsia="fr-FR"/>
              </w:rPr>
            </w:pPr>
          </w:p>
        </w:tc>
        <w:tc>
          <w:tcPr>
            <w:tcW w:w="5387" w:type="dxa"/>
            <w:gridSpan w:val="2"/>
            <w:shd w:val="clear" w:color="auto" w:fill="auto"/>
          </w:tcPr>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r w:rsidRPr="00CC07FB">
              <w:rPr>
                <w:rFonts w:ascii="Times New Roman" w:eastAsia="Times New Roman" w:hAnsi="Times New Roman" w:cs="Times New Roman"/>
                <w:b/>
                <w:sz w:val="20"/>
                <w:szCs w:val="20"/>
                <w:lang w:val="uk-UA" w:eastAsia="fr-FR"/>
              </w:rPr>
              <w:t>Стаття 8 - Фіскальні зобов’язання Виконавця</w:t>
            </w:r>
          </w:p>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p>
          <w:p w:rsidR="00D21065" w:rsidRPr="00311D1E" w:rsidRDefault="00D21065" w:rsidP="00311D1E">
            <w:pPr>
              <w:autoSpaceDE w:val="0"/>
              <w:autoSpaceDN w:val="0"/>
              <w:spacing w:after="100" w:afterAutospacing="1" w:line="240" w:lineRule="auto"/>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uk-UA" w:eastAsia="fr-FR"/>
              </w:rPr>
              <w:t>Виконавець зобов’язується дотримуватися відповідного чинного законодавства та виконувати свої фіскальні зобов’язання</w:t>
            </w:r>
            <w:r w:rsidRPr="00CC07FB">
              <w:rPr>
                <w:rFonts w:ascii="Times New Roman" w:eastAsia="Times New Roman" w:hAnsi="Times New Roman" w:cs="Times New Roman"/>
                <w:sz w:val="20"/>
                <w:szCs w:val="20"/>
                <w:lang w:val="en-GB" w:eastAsia="fr-FR"/>
              </w:rPr>
              <w:t xml:space="preserve"> </w:t>
            </w:r>
            <w:r w:rsidR="00311D1E">
              <w:rPr>
                <w:rFonts w:ascii="Times New Roman" w:eastAsia="Times New Roman" w:hAnsi="Times New Roman" w:cs="Times New Roman"/>
                <w:sz w:val="20"/>
                <w:szCs w:val="20"/>
                <w:lang w:val="uk-UA" w:eastAsia="fr-FR"/>
              </w:rPr>
              <w:t>при</w:t>
            </w:r>
          </w:p>
          <w:p w:rsidR="00D21065" w:rsidRPr="00CC07FB" w:rsidRDefault="00D21065" w:rsidP="00D21065">
            <w:pPr>
              <w:numPr>
                <w:ilvl w:val="0"/>
                <w:numId w:val="4"/>
              </w:numPr>
              <w:autoSpaceDE w:val="0"/>
              <w:autoSpaceDN w:val="0"/>
              <w:spacing w:after="0" w:afterAutospacing="1" w:line="240" w:lineRule="auto"/>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наданні Раді Європи рахунку чи платіжної вимоги у відповідності до вимог чинного законодавства;</w:t>
            </w:r>
          </w:p>
          <w:p w:rsidR="00D21065" w:rsidRPr="00311D1E" w:rsidRDefault="00D21065" w:rsidP="00311D1E">
            <w:pPr>
              <w:numPr>
                <w:ilvl w:val="0"/>
                <w:numId w:val="4"/>
              </w:numPr>
              <w:autoSpaceDE w:val="0"/>
              <w:autoSpaceDN w:val="0"/>
              <w:spacing w:after="0" w:afterAutospacing="1" w:line="240" w:lineRule="auto"/>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декларуванні доходів, отриманих від Ради Європи, з метою оподаткування відповідно до вимог країни податкової юрисдикції Виконавця.</w:t>
            </w:r>
          </w:p>
        </w:tc>
      </w:tr>
      <w:tr w:rsidR="00D21065" w:rsidRPr="00CC07FB" w:rsidTr="00CC07FB">
        <w:tc>
          <w:tcPr>
            <w:tcW w:w="5671" w:type="dxa"/>
            <w:gridSpan w:val="2"/>
            <w:shd w:val="clear" w:color="auto" w:fill="auto"/>
          </w:tcPr>
          <w:p w:rsidR="00D21065" w:rsidRDefault="00D21065" w:rsidP="00D21065">
            <w:pPr>
              <w:spacing w:after="0" w:line="240" w:lineRule="auto"/>
              <w:jc w:val="both"/>
              <w:rPr>
                <w:rFonts w:ascii="Times New Roman" w:eastAsia="Times New Roman" w:hAnsi="Times New Roman" w:cs="Times New Roman"/>
                <w:b/>
                <w:sz w:val="20"/>
                <w:szCs w:val="20"/>
                <w:lang w:val="en-GB"/>
              </w:rPr>
            </w:pPr>
            <w:bookmarkStart w:id="2" w:name="_Toc179868650"/>
            <w:r w:rsidRPr="00CC07FB">
              <w:rPr>
                <w:rFonts w:ascii="Times New Roman" w:eastAsia="Times New Roman" w:hAnsi="Times New Roman" w:cs="Times New Roman"/>
                <w:b/>
                <w:sz w:val="20"/>
                <w:szCs w:val="20"/>
                <w:lang w:val="en-GB"/>
              </w:rPr>
              <w:t>Article 9 - Other obligations of the Service Provider</w:t>
            </w:r>
            <w:bookmarkEnd w:id="2"/>
            <w:r w:rsidRPr="00CC07FB">
              <w:rPr>
                <w:rFonts w:ascii="Times New Roman" w:eastAsia="Times New Roman" w:hAnsi="Times New Roman" w:cs="Times New Roman"/>
                <w:b/>
                <w:sz w:val="20"/>
                <w:szCs w:val="20"/>
                <w:lang w:val="en-GB"/>
              </w:rPr>
              <w:t xml:space="preserve"> </w:t>
            </w:r>
          </w:p>
          <w:p w:rsidR="00713D9F" w:rsidRPr="00CC07FB" w:rsidRDefault="00713D9F" w:rsidP="00D21065">
            <w:pPr>
              <w:spacing w:after="0" w:line="240" w:lineRule="auto"/>
              <w:jc w:val="both"/>
              <w:rPr>
                <w:rFonts w:ascii="Times New Roman" w:eastAsia="Times New Roman" w:hAnsi="Times New Roman" w:cs="Times New Roman"/>
                <w:b/>
                <w:sz w:val="20"/>
                <w:szCs w:val="20"/>
                <w:lang w:val="en-GB"/>
              </w:rPr>
            </w:pPr>
          </w:p>
          <w:p w:rsidR="00D21065" w:rsidRPr="00CC07FB" w:rsidRDefault="00D21065" w:rsidP="00D21065">
            <w:pPr>
              <w:autoSpaceDE w:val="0"/>
              <w:autoSpaceDN w:val="0"/>
              <w:spacing w:after="0" w:line="240" w:lineRule="auto"/>
              <w:ind w:left="720" w:hanging="720"/>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 xml:space="preserve">9.1 </w:t>
            </w:r>
            <w:r w:rsidRPr="00CC07FB">
              <w:rPr>
                <w:rFonts w:ascii="Times New Roman" w:eastAsia="Times New Roman" w:hAnsi="Times New Roman" w:cs="Times New Roman"/>
                <w:sz w:val="20"/>
                <w:szCs w:val="20"/>
                <w:lang w:val="en-GB" w:eastAsia="fr-FR"/>
              </w:rPr>
              <w:tab/>
              <w:t>In the performance of the present contract, the Service Provider undertakes to comply with the applicable principles, rules and values of the Council.</w:t>
            </w:r>
          </w:p>
          <w:p w:rsidR="00D21065" w:rsidRPr="00CC07FB" w:rsidRDefault="00D21065" w:rsidP="00D21065">
            <w:pPr>
              <w:autoSpaceDE w:val="0"/>
              <w:autoSpaceDN w:val="0"/>
              <w:spacing w:after="0" w:line="240" w:lineRule="auto"/>
              <w:ind w:left="720" w:hanging="720"/>
              <w:jc w:val="both"/>
              <w:rPr>
                <w:rFonts w:ascii="Times New Roman" w:eastAsia="Times New Roman" w:hAnsi="Times New Roman" w:cs="Times New Roman"/>
                <w:sz w:val="20"/>
                <w:szCs w:val="20"/>
                <w:lang w:val="en-GB" w:eastAsia="fr-FR"/>
              </w:rPr>
            </w:pPr>
          </w:p>
          <w:p w:rsidR="00D21065" w:rsidRPr="00CC07FB" w:rsidRDefault="00D21065" w:rsidP="00D21065">
            <w:pPr>
              <w:autoSpaceDE w:val="0"/>
              <w:autoSpaceDN w:val="0"/>
              <w:spacing w:after="0" w:line="240" w:lineRule="auto"/>
              <w:ind w:left="720" w:hanging="720"/>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9.2</w:t>
            </w:r>
            <w:r w:rsidRPr="00CC07FB">
              <w:rPr>
                <w:rFonts w:ascii="Times New Roman" w:eastAsia="Times New Roman" w:hAnsi="Times New Roman" w:cs="Times New Roman"/>
                <w:sz w:val="20"/>
                <w:szCs w:val="20"/>
                <w:lang w:val="en-GB" w:eastAsia="fr-FR"/>
              </w:rPr>
              <w:tab/>
              <w:t xml:space="preserve">The Staff Regulations and the rules concerning temporary staff members shall not apply to the Service Provider. </w:t>
            </w:r>
          </w:p>
          <w:p w:rsidR="00D21065" w:rsidRPr="00CC07FB" w:rsidRDefault="00D21065" w:rsidP="00D21065">
            <w:pPr>
              <w:autoSpaceDE w:val="0"/>
              <w:autoSpaceDN w:val="0"/>
              <w:spacing w:after="0" w:line="240" w:lineRule="auto"/>
              <w:ind w:left="720" w:hanging="720"/>
              <w:jc w:val="both"/>
              <w:rPr>
                <w:rFonts w:ascii="Times New Roman" w:eastAsia="Times New Roman" w:hAnsi="Times New Roman" w:cs="Times New Roman"/>
                <w:sz w:val="20"/>
                <w:szCs w:val="20"/>
                <w:lang w:val="uk-UA" w:eastAsia="fr-FR"/>
              </w:rPr>
            </w:pPr>
          </w:p>
          <w:p w:rsidR="00D21065" w:rsidRPr="00CC07FB" w:rsidRDefault="00D21065" w:rsidP="00D21065">
            <w:pPr>
              <w:autoSpaceDE w:val="0"/>
              <w:autoSpaceDN w:val="0"/>
              <w:spacing w:after="0" w:line="240" w:lineRule="auto"/>
              <w:ind w:left="720" w:hanging="720"/>
              <w:jc w:val="both"/>
              <w:rPr>
                <w:rFonts w:ascii="Times New Roman" w:eastAsia="Times New Roman" w:hAnsi="Times New Roman" w:cs="Times New Roman"/>
                <w:sz w:val="20"/>
                <w:szCs w:val="20"/>
                <w:lang w:val="uk-UA" w:eastAsia="fr-FR"/>
              </w:rPr>
            </w:pPr>
          </w:p>
          <w:p w:rsidR="00D21065" w:rsidRPr="00CC07FB" w:rsidRDefault="00D21065" w:rsidP="00D21065">
            <w:pPr>
              <w:autoSpaceDE w:val="0"/>
              <w:autoSpaceDN w:val="0"/>
              <w:spacing w:after="0" w:line="240" w:lineRule="auto"/>
              <w:ind w:left="720" w:hanging="720"/>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en-GB" w:eastAsia="fr-FR"/>
              </w:rPr>
              <w:t>9.3</w:t>
            </w:r>
            <w:r w:rsidRPr="00CC07FB">
              <w:rPr>
                <w:rFonts w:ascii="Times New Roman" w:eastAsia="Times New Roman" w:hAnsi="Times New Roman" w:cs="Times New Roman"/>
                <w:sz w:val="20"/>
                <w:szCs w:val="20"/>
                <w:lang w:val="en-GB" w:eastAsia="fr-FR"/>
              </w:rPr>
              <w:tab/>
              <w:t>Nothing in this contract may be construed as conferring on the Service Provider the capacity of a Council of Europe staff member or employee.</w:t>
            </w:r>
          </w:p>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p>
        </w:tc>
        <w:tc>
          <w:tcPr>
            <w:tcW w:w="5387" w:type="dxa"/>
            <w:gridSpan w:val="2"/>
            <w:shd w:val="clear" w:color="auto" w:fill="auto"/>
          </w:tcPr>
          <w:p w:rsidR="00D21065" w:rsidRPr="00CC07FB" w:rsidRDefault="00D21065" w:rsidP="00D21065">
            <w:pPr>
              <w:spacing w:after="0" w:line="240" w:lineRule="auto"/>
              <w:jc w:val="both"/>
              <w:rPr>
                <w:rFonts w:ascii="Times New Roman" w:eastAsia="Times New Roman" w:hAnsi="Times New Roman" w:cs="Times New Roman"/>
                <w:b/>
                <w:sz w:val="20"/>
                <w:szCs w:val="20"/>
                <w:lang w:val="ru-RU"/>
              </w:rPr>
            </w:pPr>
            <w:r w:rsidRPr="00CC07FB">
              <w:rPr>
                <w:rFonts w:ascii="Times New Roman" w:eastAsia="Times New Roman" w:hAnsi="Times New Roman" w:cs="Times New Roman"/>
                <w:b/>
                <w:sz w:val="20"/>
                <w:szCs w:val="20"/>
                <w:lang w:val="uk-UA"/>
              </w:rPr>
              <w:t xml:space="preserve">Стаття 9 – Інші обов’язки Виконавця </w:t>
            </w:r>
          </w:p>
          <w:p w:rsidR="00D21065" w:rsidRPr="00CC07FB" w:rsidRDefault="00D21065" w:rsidP="00D21065">
            <w:pPr>
              <w:spacing w:after="0" w:line="240" w:lineRule="auto"/>
              <w:jc w:val="both"/>
              <w:rPr>
                <w:rFonts w:ascii="Times New Roman" w:eastAsia="Times New Roman" w:hAnsi="Times New Roman" w:cs="Times New Roman"/>
                <w:b/>
                <w:sz w:val="20"/>
                <w:szCs w:val="20"/>
                <w:lang w:val="uk-UA"/>
              </w:rPr>
            </w:pPr>
          </w:p>
          <w:p w:rsidR="00D21065" w:rsidRPr="00CC07FB" w:rsidRDefault="00D21065" w:rsidP="00D21065">
            <w:pPr>
              <w:spacing w:after="0" w:line="240" w:lineRule="auto"/>
              <w:ind w:left="530" w:hanging="530"/>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9.1</w:t>
            </w:r>
            <w:r w:rsidRPr="00CC07FB">
              <w:rPr>
                <w:rFonts w:ascii="Times New Roman" w:eastAsia="Times New Roman" w:hAnsi="Times New Roman" w:cs="Times New Roman"/>
                <w:sz w:val="20"/>
                <w:szCs w:val="20"/>
                <w:lang w:val="uk-UA" w:eastAsia="fr-FR"/>
              </w:rPr>
              <w:tab/>
              <w:t>Під час виконання цього Договору Виконавець зобов’язується дотримуватись принципів, правил та цінностей Ради Європи.</w:t>
            </w:r>
          </w:p>
          <w:p w:rsidR="00D21065" w:rsidRPr="00CC07FB" w:rsidRDefault="00D21065" w:rsidP="00D21065">
            <w:pPr>
              <w:autoSpaceDE w:val="0"/>
              <w:autoSpaceDN w:val="0"/>
              <w:spacing w:after="0" w:line="240" w:lineRule="auto"/>
              <w:ind w:left="530" w:hanging="530"/>
              <w:jc w:val="both"/>
              <w:rPr>
                <w:rFonts w:ascii="Times New Roman" w:eastAsia="Times New Roman" w:hAnsi="Times New Roman" w:cs="Times New Roman"/>
                <w:sz w:val="20"/>
                <w:szCs w:val="20"/>
                <w:lang w:val="uk-UA" w:eastAsia="fr-FR"/>
              </w:rPr>
            </w:pPr>
          </w:p>
          <w:p w:rsidR="00D21065" w:rsidRPr="00CC07FB" w:rsidRDefault="00D21065" w:rsidP="00D21065">
            <w:pPr>
              <w:spacing w:after="0" w:line="240" w:lineRule="auto"/>
              <w:ind w:left="530" w:hanging="530"/>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9.2</w:t>
            </w:r>
            <w:r w:rsidRPr="00CC07FB">
              <w:rPr>
                <w:rFonts w:ascii="Times New Roman" w:eastAsia="Times New Roman" w:hAnsi="Times New Roman" w:cs="Times New Roman"/>
                <w:sz w:val="20"/>
                <w:szCs w:val="20"/>
                <w:lang w:val="uk-UA" w:eastAsia="fr-FR"/>
              </w:rPr>
              <w:tab/>
              <w:t xml:space="preserve">До Виконавця не застосовуються Положення про Персонал та правила щодо тимчасового персоналу Ради Європи. </w:t>
            </w:r>
          </w:p>
          <w:p w:rsidR="00D21065" w:rsidRPr="00CC07FB" w:rsidRDefault="00D21065" w:rsidP="00D21065">
            <w:pPr>
              <w:spacing w:after="0" w:line="240" w:lineRule="auto"/>
              <w:ind w:left="530" w:hanging="530"/>
              <w:jc w:val="both"/>
              <w:rPr>
                <w:rFonts w:ascii="Times New Roman" w:eastAsia="Times New Roman" w:hAnsi="Times New Roman" w:cs="Times New Roman"/>
                <w:sz w:val="20"/>
                <w:szCs w:val="20"/>
                <w:lang w:val="uk-UA" w:eastAsia="fr-FR"/>
              </w:rPr>
            </w:pPr>
          </w:p>
          <w:p w:rsidR="00D21065" w:rsidRPr="00CC07FB" w:rsidRDefault="00D21065" w:rsidP="00D21065">
            <w:pPr>
              <w:spacing w:after="0" w:line="240" w:lineRule="auto"/>
              <w:ind w:left="530" w:hanging="530"/>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9.3</w:t>
            </w:r>
            <w:r w:rsidRPr="00CC07FB">
              <w:rPr>
                <w:rFonts w:ascii="Times New Roman" w:eastAsia="Times New Roman" w:hAnsi="Times New Roman" w:cs="Times New Roman"/>
                <w:sz w:val="20"/>
                <w:szCs w:val="20"/>
                <w:lang w:val="uk-UA" w:eastAsia="fr-FR"/>
              </w:rPr>
              <w:tab/>
              <w:t>Жодна зі статей цього Договору не може бути витлумачена як така, що надає Виконавцеві статус співробітника або найманого працівника Ради Європи.</w:t>
            </w:r>
          </w:p>
        </w:tc>
      </w:tr>
      <w:tr w:rsidR="00D21065" w:rsidRPr="00CC07FB" w:rsidTr="00CC07FB">
        <w:tc>
          <w:tcPr>
            <w:tcW w:w="5671" w:type="dxa"/>
            <w:gridSpan w:val="2"/>
            <w:shd w:val="clear" w:color="auto" w:fill="auto"/>
          </w:tcPr>
          <w:p w:rsidR="00E76DBF" w:rsidRPr="00681071" w:rsidRDefault="00E76DBF" w:rsidP="00D21065">
            <w:pPr>
              <w:spacing w:after="0" w:line="240" w:lineRule="auto"/>
              <w:jc w:val="both"/>
              <w:rPr>
                <w:rFonts w:ascii="Times New Roman" w:eastAsia="Times New Roman" w:hAnsi="Times New Roman" w:cs="Times New Roman"/>
                <w:b/>
                <w:sz w:val="20"/>
                <w:szCs w:val="20"/>
                <w:lang w:val="en-GB"/>
              </w:rPr>
            </w:pPr>
          </w:p>
          <w:p w:rsidR="00D21065" w:rsidRPr="00681071" w:rsidRDefault="00D21065" w:rsidP="00D21065">
            <w:pPr>
              <w:spacing w:after="0" w:line="240" w:lineRule="auto"/>
              <w:jc w:val="both"/>
              <w:rPr>
                <w:rFonts w:ascii="Times New Roman" w:eastAsia="Times New Roman" w:hAnsi="Times New Roman" w:cs="Times New Roman"/>
                <w:b/>
                <w:sz w:val="20"/>
                <w:szCs w:val="20"/>
                <w:lang w:val="en-GB"/>
              </w:rPr>
            </w:pPr>
            <w:r w:rsidRPr="00681071">
              <w:rPr>
                <w:rFonts w:ascii="Times New Roman" w:eastAsia="Times New Roman" w:hAnsi="Times New Roman" w:cs="Times New Roman"/>
                <w:b/>
                <w:sz w:val="20"/>
                <w:szCs w:val="20"/>
                <w:lang w:val="en-GB"/>
              </w:rPr>
              <w:t xml:space="preserve">Article 10 – </w:t>
            </w:r>
            <w:r w:rsidR="0072589B" w:rsidRPr="00681071">
              <w:rPr>
                <w:rFonts w:ascii="Times New Roman" w:eastAsia="Times New Roman" w:hAnsi="Times New Roman" w:cs="Times New Roman"/>
                <w:b/>
                <w:sz w:val="20"/>
                <w:szCs w:val="20"/>
                <w:lang w:val="en-GB"/>
              </w:rPr>
              <w:t>Prices</w:t>
            </w:r>
            <w:r w:rsidRPr="00681071">
              <w:rPr>
                <w:rFonts w:ascii="Times New Roman" w:eastAsia="Times New Roman" w:hAnsi="Times New Roman" w:cs="Times New Roman"/>
                <w:b/>
                <w:sz w:val="20"/>
                <w:szCs w:val="20"/>
                <w:lang w:val="en-GB"/>
              </w:rPr>
              <w:t>, expenses and mode of payment</w:t>
            </w:r>
          </w:p>
          <w:p w:rsidR="00D21065" w:rsidRPr="00681071" w:rsidRDefault="00D21065" w:rsidP="00D21065">
            <w:pPr>
              <w:spacing w:after="0" w:line="240" w:lineRule="auto"/>
              <w:jc w:val="both"/>
              <w:rPr>
                <w:rFonts w:ascii="Times New Roman" w:eastAsia="Times New Roman" w:hAnsi="Times New Roman" w:cs="Times New Roman"/>
                <w:b/>
                <w:sz w:val="20"/>
                <w:szCs w:val="20"/>
                <w:lang w:val="en-GB"/>
              </w:rPr>
            </w:pPr>
          </w:p>
          <w:p w:rsidR="002D08BF" w:rsidRPr="00681071" w:rsidRDefault="00D21065" w:rsidP="002D08BF">
            <w:pPr>
              <w:autoSpaceDE w:val="0"/>
              <w:autoSpaceDN w:val="0"/>
              <w:spacing w:after="0" w:line="240" w:lineRule="auto"/>
              <w:ind w:left="709" w:hanging="709"/>
              <w:jc w:val="both"/>
              <w:rPr>
                <w:rFonts w:ascii="Times New Roman" w:eastAsia="Times New Roman" w:hAnsi="Times New Roman" w:cs="Times New Roman"/>
                <w:sz w:val="20"/>
                <w:szCs w:val="20"/>
                <w:lang w:val="en-GB" w:eastAsia="fr-FR"/>
              </w:rPr>
            </w:pPr>
            <w:r w:rsidRPr="00681071">
              <w:rPr>
                <w:rFonts w:ascii="Times New Roman" w:eastAsia="Times New Roman" w:hAnsi="Times New Roman" w:cs="Times New Roman"/>
                <w:sz w:val="20"/>
                <w:szCs w:val="20"/>
                <w:lang w:val="en-GB" w:eastAsia="fr-FR"/>
              </w:rPr>
              <w:t xml:space="preserve">10.1 </w:t>
            </w:r>
            <w:r w:rsidRPr="00681071">
              <w:rPr>
                <w:rFonts w:ascii="Times New Roman" w:eastAsia="Times New Roman" w:hAnsi="Times New Roman" w:cs="Times New Roman"/>
                <w:sz w:val="20"/>
                <w:szCs w:val="20"/>
                <w:lang w:val="en-GB" w:eastAsia="fr-FR"/>
              </w:rPr>
              <w:tab/>
            </w:r>
            <w:r w:rsidR="002D08BF" w:rsidRPr="00681071">
              <w:rPr>
                <w:rFonts w:ascii="Times New Roman" w:eastAsia="Times New Roman" w:hAnsi="Times New Roman" w:cs="Times New Roman"/>
                <w:sz w:val="20"/>
                <w:szCs w:val="20"/>
                <w:lang w:val="en-GB" w:eastAsia="fr-FR"/>
              </w:rPr>
              <w:t>In return for the fulfilment by the Service Provider of its obligations under the contract, the Council undertakes to pay the Service Provider the amounts indicated in appendix I to the present Contract. The applicable VAT regime is also indicated in this Appendix. These amounts are final and not subject to review. Payments shall be made into the bank account of the Service Provider as indicated in Article 19.</w:t>
            </w:r>
          </w:p>
          <w:p w:rsidR="00D21065" w:rsidRPr="00681071" w:rsidRDefault="00D21065" w:rsidP="00D21065">
            <w:pPr>
              <w:autoSpaceDE w:val="0"/>
              <w:autoSpaceDN w:val="0"/>
              <w:spacing w:after="0" w:line="240" w:lineRule="auto"/>
              <w:ind w:left="709"/>
              <w:jc w:val="both"/>
              <w:rPr>
                <w:rFonts w:ascii="Times New Roman" w:eastAsia="Times New Roman" w:hAnsi="Times New Roman" w:cs="Times New Roman"/>
                <w:b/>
                <w:i/>
                <w:sz w:val="20"/>
                <w:szCs w:val="20"/>
                <w:lang w:val="en-GB" w:eastAsia="fr-FR"/>
              </w:rPr>
            </w:pPr>
          </w:p>
          <w:p w:rsidR="00D21065" w:rsidRPr="00681071" w:rsidRDefault="00D21065" w:rsidP="00D21065">
            <w:pPr>
              <w:autoSpaceDE w:val="0"/>
              <w:autoSpaceDN w:val="0"/>
              <w:spacing w:after="0" w:line="240" w:lineRule="auto"/>
              <w:ind w:left="709"/>
              <w:jc w:val="both"/>
              <w:rPr>
                <w:rFonts w:ascii="Times New Roman" w:eastAsia="Times New Roman" w:hAnsi="Times New Roman" w:cs="Times New Roman"/>
                <w:sz w:val="20"/>
                <w:szCs w:val="20"/>
                <w:lang w:val="en-GB" w:eastAsia="fr-FR"/>
              </w:rPr>
            </w:pPr>
            <w:r w:rsidRPr="00681071">
              <w:rPr>
                <w:rFonts w:ascii="Times New Roman" w:eastAsia="Times New Roman" w:hAnsi="Times New Roman" w:cs="Times New Roman"/>
                <w:sz w:val="20"/>
                <w:szCs w:val="20"/>
                <w:lang w:val="en-GB" w:eastAsia="fr-FR"/>
              </w:rPr>
              <w:t>The amount referred to in the above paragraph is without prejudice to the expenses to be reimbursed as requested in Appendix I. The amount of costs to be reimbursed shall correspond to the real costs indicated in the supporting documents to be submitted by the Provider in accordance with Appendix I, and accepted by the Council. These expenses will be accepted by the Council subject to their conformity with the applicable rules of the Council of Europe.</w:t>
            </w:r>
            <w:r w:rsidRPr="00681071">
              <w:rPr>
                <w:rFonts w:ascii="Times New Roman" w:eastAsia="Times New Roman" w:hAnsi="Times New Roman" w:cs="Times New Roman"/>
                <w:sz w:val="20"/>
                <w:szCs w:val="20"/>
                <w:vertAlign w:val="superscript"/>
                <w:lang w:val="en-GB" w:eastAsia="fr-FR"/>
              </w:rPr>
              <w:footnoteReference w:id="1"/>
            </w:r>
          </w:p>
          <w:p w:rsidR="00D21065" w:rsidRPr="00681071" w:rsidRDefault="00D21065" w:rsidP="00311D1E">
            <w:pPr>
              <w:autoSpaceDE w:val="0"/>
              <w:autoSpaceDN w:val="0"/>
              <w:spacing w:after="0" w:line="240" w:lineRule="auto"/>
              <w:jc w:val="both"/>
              <w:rPr>
                <w:rFonts w:ascii="Times New Roman" w:eastAsia="Times New Roman" w:hAnsi="Times New Roman" w:cs="Times New Roman"/>
                <w:sz w:val="20"/>
                <w:szCs w:val="20"/>
                <w:lang w:val="en-GB" w:eastAsia="fr-FR"/>
              </w:rPr>
            </w:pPr>
          </w:p>
          <w:p w:rsidR="00D21065" w:rsidRPr="00681071" w:rsidRDefault="00D21065" w:rsidP="00D21065">
            <w:pPr>
              <w:autoSpaceDE w:val="0"/>
              <w:autoSpaceDN w:val="0"/>
              <w:spacing w:after="0" w:line="240" w:lineRule="auto"/>
              <w:ind w:left="709" w:hanging="709"/>
              <w:jc w:val="both"/>
              <w:rPr>
                <w:rFonts w:ascii="Times New Roman" w:eastAsia="Times New Roman" w:hAnsi="Times New Roman" w:cs="Times New Roman"/>
                <w:sz w:val="20"/>
                <w:szCs w:val="20"/>
                <w:lang w:val="en-GB" w:eastAsia="fr-FR"/>
              </w:rPr>
            </w:pPr>
            <w:r w:rsidRPr="00681071">
              <w:rPr>
                <w:rFonts w:ascii="Times New Roman" w:eastAsia="Times New Roman" w:hAnsi="Times New Roman" w:cs="Times New Roman"/>
                <w:sz w:val="20"/>
                <w:szCs w:val="20"/>
                <w:lang w:val="en-GB" w:eastAsia="fr-FR"/>
              </w:rPr>
              <w:t xml:space="preserve">10.2 </w:t>
            </w:r>
            <w:r w:rsidRPr="00681071">
              <w:rPr>
                <w:rFonts w:ascii="Times New Roman" w:eastAsia="Times New Roman" w:hAnsi="Times New Roman" w:cs="Times New Roman"/>
                <w:sz w:val="20"/>
                <w:szCs w:val="20"/>
                <w:lang w:val="en-GB" w:eastAsia="fr-FR"/>
              </w:rPr>
              <w:tab/>
              <w:t xml:space="preserve">Upon acceptance of the expected deliverable(s) or service(s) by the Council of Europe, the Service Provider shall submit a detailed invoice (or request for payment) in </w:t>
            </w:r>
            <w:r w:rsidR="009A42F0">
              <w:rPr>
                <w:rFonts w:ascii="Times New Roman" w:eastAsia="Times New Roman" w:hAnsi="Times New Roman" w:cs="Times New Roman"/>
                <w:sz w:val="20"/>
                <w:szCs w:val="20"/>
                <w:lang w:val="en-GB" w:eastAsia="fr-FR"/>
              </w:rPr>
              <w:t>XXX</w:t>
            </w:r>
            <w:r w:rsidRPr="00681071">
              <w:rPr>
                <w:rFonts w:ascii="Times New Roman" w:eastAsia="Times New Roman" w:hAnsi="Times New Roman" w:cs="Times New Roman"/>
                <w:sz w:val="20"/>
                <w:szCs w:val="20"/>
                <w:lang w:val="en-GB" w:eastAsia="fr-FR"/>
              </w:rPr>
              <w:t xml:space="preserve"> in conformity with the applicable legislation.</w:t>
            </w:r>
          </w:p>
          <w:p w:rsidR="00D21065" w:rsidRPr="00681071" w:rsidRDefault="00D21065" w:rsidP="00D21065">
            <w:pPr>
              <w:autoSpaceDE w:val="0"/>
              <w:autoSpaceDN w:val="0"/>
              <w:spacing w:after="0" w:line="240" w:lineRule="auto"/>
              <w:ind w:left="709" w:hanging="709"/>
              <w:jc w:val="both"/>
              <w:rPr>
                <w:rFonts w:ascii="Times New Roman" w:eastAsia="Times New Roman" w:hAnsi="Times New Roman" w:cs="Times New Roman"/>
                <w:sz w:val="20"/>
                <w:szCs w:val="20"/>
                <w:lang w:val="en-GB" w:eastAsia="fr-FR"/>
              </w:rPr>
            </w:pPr>
          </w:p>
          <w:p w:rsidR="00D21065" w:rsidRPr="00681071" w:rsidRDefault="00D21065" w:rsidP="00D21065">
            <w:pPr>
              <w:autoSpaceDE w:val="0"/>
              <w:autoSpaceDN w:val="0"/>
              <w:spacing w:after="0" w:line="240" w:lineRule="auto"/>
              <w:ind w:left="709"/>
              <w:jc w:val="both"/>
              <w:rPr>
                <w:rFonts w:ascii="Times New Roman" w:eastAsia="Times New Roman" w:hAnsi="Times New Roman" w:cs="Times New Roman"/>
                <w:sz w:val="20"/>
                <w:szCs w:val="20"/>
                <w:lang w:val="en-GB" w:eastAsia="fr-FR"/>
              </w:rPr>
            </w:pPr>
            <w:r w:rsidRPr="00681071">
              <w:rPr>
                <w:rFonts w:ascii="Times New Roman" w:eastAsia="Times New Roman" w:hAnsi="Times New Roman" w:cs="Times New Roman"/>
                <w:sz w:val="20"/>
                <w:szCs w:val="20"/>
                <w:lang w:val="en-GB" w:eastAsia="fr-FR"/>
              </w:rPr>
              <w:t>Before accepting the deliverable(s) or service(s), the Council reserves the right to ask the Service Provider to submit any other document or information that may serve the purpose of establishing that the Contract has been duly executed.</w:t>
            </w:r>
          </w:p>
          <w:p w:rsidR="00D21065" w:rsidRPr="00681071" w:rsidRDefault="00D21065" w:rsidP="00311D1E">
            <w:pPr>
              <w:autoSpaceDE w:val="0"/>
              <w:autoSpaceDN w:val="0"/>
              <w:spacing w:after="0" w:line="240" w:lineRule="auto"/>
              <w:jc w:val="both"/>
              <w:rPr>
                <w:rFonts w:ascii="Times New Roman" w:eastAsia="Times New Roman" w:hAnsi="Times New Roman" w:cs="Times New Roman"/>
                <w:sz w:val="20"/>
                <w:szCs w:val="20"/>
                <w:lang w:val="en-GB" w:eastAsia="fr-FR"/>
              </w:rPr>
            </w:pPr>
          </w:p>
          <w:p w:rsidR="00D21065" w:rsidRPr="00681071" w:rsidRDefault="00D21065" w:rsidP="00D21065">
            <w:pPr>
              <w:autoSpaceDE w:val="0"/>
              <w:autoSpaceDN w:val="0"/>
              <w:spacing w:after="0" w:line="240" w:lineRule="auto"/>
              <w:ind w:left="709"/>
              <w:jc w:val="both"/>
              <w:rPr>
                <w:rFonts w:ascii="Times New Roman" w:eastAsia="Times New Roman" w:hAnsi="Times New Roman" w:cs="Times New Roman"/>
                <w:sz w:val="20"/>
                <w:szCs w:val="20"/>
              </w:rPr>
            </w:pPr>
            <w:r w:rsidRPr="00681071">
              <w:rPr>
                <w:rFonts w:ascii="Times New Roman" w:eastAsia="Times New Roman" w:hAnsi="Times New Roman" w:cs="Times New Roman"/>
                <w:sz w:val="20"/>
                <w:szCs w:val="20"/>
                <w:lang w:val="en-GB" w:eastAsia="fr-FR"/>
              </w:rPr>
              <w:t xml:space="preserve">In the case of event organisation, the Service Provider shall in any case submit any document that proves that the event took place, including but not limited to </w:t>
            </w:r>
            <w:r w:rsidRPr="00681071">
              <w:rPr>
                <w:rFonts w:ascii="Times New Roman" w:eastAsia="Times New Roman" w:hAnsi="Times New Roman" w:cs="Times New Roman"/>
                <w:sz w:val="20"/>
                <w:szCs w:val="20"/>
              </w:rPr>
              <w:t xml:space="preserve">an attendance sheet broken down into </w:t>
            </w:r>
            <w:r w:rsidR="002279FD" w:rsidRPr="00681071">
              <w:rPr>
                <w:rFonts w:ascii="Times New Roman" w:eastAsia="Times New Roman" w:hAnsi="Times New Roman" w:cs="Times New Roman"/>
                <w:sz w:val="20"/>
                <w:szCs w:val="20"/>
              </w:rPr>
              <w:t>each day</w:t>
            </w:r>
            <w:r w:rsidRPr="00681071">
              <w:rPr>
                <w:rFonts w:ascii="Times New Roman" w:eastAsia="Times New Roman" w:hAnsi="Times New Roman" w:cs="Times New Roman"/>
                <w:sz w:val="20"/>
                <w:szCs w:val="20"/>
              </w:rPr>
              <w:t xml:space="preserve"> specifying the location, date(s) and time(s) of the event(s) or </w:t>
            </w:r>
            <w:proofErr w:type="gramStart"/>
            <w:r w:rsidRPr="00681071">
              <w:rPr>
                <w:rFonts w:ascii="Times New Roman" w:eastAsia="Times New Roman" w:hAnsi="Times New Roman" w:cs="Times New Roman"/>
                <w:sz w:val="20"/>
                <w:szCs w:val="20"/>
              </w:rPr>
              <w:t>activity(</w:t>
            </w:r>
            <w:proofErr w:type="spellStart"/>
            <w:proofErr w:type="gramEnd"/>
            <w:r w:rsidRPr="00681071">
              <w:rPr>
                <w:rFonts w:ascii="Times New Roman" w:eastAsia="Times New Roman" w:hAnsi="Times New Roman" w:cs="Times New Roman"/>
                <w:sz w:val="20"/>
                <w:szCs w:val="20"/>
              </w:rPr>
              <w:t>ies</w:t>
            </w:r>
            <w:proofErr w:type="spellEnd"/>
            <w:r w:rsidRPr="00681071">
              <w:rPr>
                <w:rFonts w:ascii="Times New Roman" w:eastAsia="Times New Roman" w:hAnsi="Times New Roman" w:cs="Times New Roman"/>
                <w:sz w:val="20"/>
                <w:szCs w:val="20"/>
              </w:rPr>
              <w:t xml:space="preserve">), to be individually signed by </w:t>
            </w:r>
            <w:r w:rsidRPr="00681071">
              <w:rPr>
                <w:rFonts w:ascii="Times New Roman" w:eastAsia="Times New Roman" w:hAnsi="Times New Roman" w:cs="Times New Roman"/>
                <w:sz w:val="20"/>
                <w:szCs w:val="20"/>
                <w:u w:val="single"/>
              </w:rPr>
              <w:t>each</w:t>
            </w:r>
            <w:r w:rsidRPr="00681071">
              <w:rPr>
                <w:rFonts w:ascii="Times New Roman" w:eastAsia="Times New Roman" w:hAnsi="Times New Roman" w:cs="Times New Roman"/>
                <w:sz w:val="20"/>
                <w:szCs w:val="20"/>
              </w:rPr>
              <w:t xml:space="preserve"> participant and the Service Provider.</w:t>
            </w:r>
          </w:p>
          <w:p w:rsidR="00D21065" w:rsidRPr="00681071" w:rsidRDefault="00D21065" w:rsidP="00595217">
            <w:pPr>
              <w:autoSpaceDE w:val="0"/>
              <w:autoSpaceDN w:val="0"/>
              <w:spacing w:after="0" w:line="240" w:lineRule="auto"/>
              <w:jc w:val="both"/>
              <w:rPr>
                <w:rFonts w:ascii="Times New Roman" w:eastAsia="Times New Roman" w:hAnsi="Times New Roman" w:cs="Times New Roman"/>
                <w:sz w:val="20"/>
                <w:szCs w:val="20"/>
                <w:lang w:val="en-GB"/>
              </w:rPr>
            </w:pPr>
          </w:p>
          <w:p w:rsidR="00D21065" w:rsidRPr="00681071" w:rsidRDefault="00D21065" w:rsidP="00D21065">
            <w:pPr>
              <w:autoSpaceDE w:val="0"/>
              <w:autoSpaceDN w:val="0"/>
              <w:spacing w:after="0" w:line="240" w:lineRule="auto"/>
              <w:ind w:left="709" w:hanging="709"/>
              <w:jc w:val="both"/>
              <w:rPr>
                <w:rFonts w:ascii="Times New Roman" w:eastAsia="Times New Roman" w:hAnsi="Times New Roman" w:cs="Times New Roman"/>
                <w:b/>
                <w:i/>
                <w:sz w:val="20"/>
                <w:szCs w:val="20"/>
                <w:lang w:val="uk-UA" w:eastAsia="fr-FR"/>
              </w:rPr>
            </w:pPr>
          </w:p>
          <w:p w:rsidR="00AD1D53" w:rsidRPr="00AD1D53" w:rsidRDefault="00610A94" w:rsidP="00AD1D53">
            <w:pPr>
              <w:pStyle w:val="ListParagraph"/>
              <w:autoSpaceDE w:val="0"/>
              <w:autoSpaceDN w:val="0"/>
              <w:ind w:left="420"/>
              <w:jc w:val="both"/>
              <w:rPr>
                <w:rFonts w:ascii="Times New Roman" w:eastAsia="Times New Roman" w:hAnsi="Times New Roman" w:cs="Times New Roman"/>
                <w:sz w:val="20"/>
                <w:szCs w:val="20"/>
                <w:lang w:val="uk-UA" w:eastAsia="fr-FR"/>
              </w:rPr>
            </w:pPr>
            <w:r w:rsidRPr="00681071">
              <w:rPr>
                <w:rFonts w:ascii="Times New Roman" w:eastAsia="Times New Roman" w:hAnsi="Times New Roman" w:cs="Times New Roman"/>
                <w:sz w:val="20"/>
                <w:szCs w:val="20"/>
                <w:lang w:val="en-GB" w:eastAsia="fr-FR"/>
              </w:rPr>
              <w:t xml:space="preserve">10.3 </w:t>
            </w:r>
            <w:r w:rsidR="00AD1D53" w:rsidRPr="00AD1D53">
              <w:rPr>
                <w:rFonts w:ascii="Times New Roman" w:eastAsia="Times New Roman" w:hAnsi="Times New Roman" w:cs="Times New Roman"/>
                <w:sz w:val="20"/>
                <w:szCs w:val="20"/>
                <w:lang w:val="en-GB" w:eastAsia="fr-FR"/>
              </w:rPr>
              <w:t>The payments for the services to be paid by the Council shall be made as follows:</w:t>
            </w:r>
          </w:p>
          <w:p w:rsidR="009A42F0" w:rsidRPr="009A42F0" w:rsidRDefault="009A42F0" w:rsidP="009A42F0">
            <w:pPr>
              <w:autoSpaceDE w:val="0"/>
              <w:autoSpaceDN w:val="0"/>
              <w:spacing w:after="0" w:line="240" w:lineRule="auto"/>
              <w:ind w:left="420"/>
              <w:jc w:val="both"/>
              <w:rPr>
                <w:rFonts w:ascii="Times New Roman" w:eastAsia="Times New Roman" w:hAnsi="Times New Roman" w:cs="Times New Roman"/>
                <w:sz w:val="20"/>
                <w:szCs w:val="20"/>
                <w:lang w:val="uk-UA" w:eastAsia="fr-FR"/>
              </w:rPr>
            </w:pPr>
            <w:r w:rsidRPr="009A42F0">
              <w:rPr>
                <w:rFonts w:ascii="Times New Roman" w:eastAsia="Times New Roman" w:hAnsi="Times New Roman" w:cs="Times New Roman"/>
                <w:sz w:val="20"/>
                <w:szCs w:val="20"/>
                <w:lang w:val="uk-UA" w:eastAsia="fr-FR"/>
              </w:rPr>
              <w:t>•</w:t>
            </w:r>
            <w:r w:rsidRPr="009A42F0">
              <w:rPr>
                <w:rFonts w:ascii="Times New Roman" w:eastAsia="Times New Roman" w:hAnsi="Times New Roman" w:cs="Times New Roman"/>
                <w:sz w:val="20"/>
                <w:szCs w:val="20"/>
                <w:lang w:val="uk-UA" w:eastAsia="fr-FR"/>
              </w:rPr>
              <w:tab/>
              <w:t xml:space="preserve">60 % OR </w:t>
            </w:r>
            <w:r>
              <w:rPr>
                <w:rFonts w:ascii="Times New Roman" w:eastAsia="Times New Roman" w:hAnsi="Times New Roman" w:cs="Times New Roman"/>
                <w:sz w:val="20"/>
                <w:szCs w:val="20"/>
                <w:lang w:val="en-GB" w:eastAsia="fr-FR"/>
              </w:rPr>
              <w:t>XXX</w:t>
            </w:r>
            <w:r w:rsidRPr="009A42F0">
              <w:rPr>
                <w:rFonts w:ascii="Times New Roman" w:eastAsia="Times New Roman" w:hAnsi="Times New Roman" w:cs="Times New Roman"/>
                <w:sz w:val="20"/>
                <w:szCs w:val="20"/>
                <w:lang w:val="uk-UA" w:eastAsia="fr-FR"/>
              </w:rPr>
              <w:t xml:space="preserve"> (</w:t>
            </w:r>
            <w:r>
              <w:rPr>
                <w:rFonts w:ascii="Times New Roman" w:eastAsia="Times New Roman" w:hAnsi="Times New Roman" w:cs="Times New Roman"/>
                <w:sz w:val="20"/>
                <w:szCs w:val="20"/>
                <w:lang w:val="en-GB" w:eastAsia="fr-FR"/>
              </w:rPr>
              <w:t>XXX</w:t>
            </w:r>
            <w:r w:rsidRPr="009A42F0">
              <w:rPr>
                <w:rFonts w:ascii="Times New Roman" w:eastAsia="Times New Roman" w:hAnsi="Times New Roman" w:cs="Times New Roman"/>
                <w:sz w:val="20"/>
                <w:szCs w:val="20"/>
                <w:lang w:val="uk-UA" w:eastAsia="fr-FR"/>
              </w:rPr>
              <w:t xml:space="preserve"> ), </w:t>
            </w:r>
            <w:r>
              <w:rPr>
                <w:rFonts w:ascii="Times New Roman" w:eastAsia="Times New Roman" w:hAnsi="Times New Roman" w:cs="Times New Roman"/>
                <w:sz w:val="20"/>
                <w:szCs w:val="20"/>
                <w:lang w:val="en-GB" w:eastAsia="fr-FR"/>
              </w:rPr>
              <w:t>XXX</w:t>
            </w:r>
            <w:r w:rsidRPr="009A42F0">
              <w:rPr>
                <w:rFonts w:ascii="Times New Roman" w:eastAsia="Times New Roman" w:hAnsi="Times New Roman" w:cs="Times New Roman"/>
                <w:sz w:val="20"/>
                <w:szCs w:val="20"/>
                <w:lang w:val="uk-UA" w:eastAsia="fr-FR"/>
              </w:rPr>
              <w:t xml:space="preserve"> VAT, </w:t>
            </w:r>
            <w:proofErr w:type="spellStart"/>
            <w:r w:rsidRPr="009A42F0">
              <w:rPr>
                <w:rFonts w:ascii="Times New Roman" w:eastAsia="Times New Roman" w:hAnsi="Times New Roman" w:cs="Times New Roman"/>
                <w:sz w:val="20"/>
                <w:szCs w:val="20"/>
                <w:lang w:val="uk-UA" w:eastAsia="fr-FR"/>
              </w:rPr>
              <w:t>upon</w:t>
            </w:r>
            <w:proofErr w:type="spellEnd"/>
            <w:r w:rsidRPr="009A42F0">
              <w:rPr>
                <w:rFonts w:ascii="Times New Roman" w:eastAsia="Times New Roman" w:hAnsi="Times New Roman" w:cs="Times New Roman"/>
                <w:sz w:val="20"/>
                <w:szCs w:val="20"/>
                <w:lang w:val="uk-UA" w:eastAsia="fr-FR"/>
              </w:rPr>
              <w:t xml:space="preserve"> </w:t>
            </w:r>
            <w:proofErr w:type="spellStart"/>
            <w:r w:rsidRPr="009A42F0">
              <w:rPr>
                <w:rFonts w:ascii="Times New Roman" w:eastAsia="Times New Roman" w:hAnsi="Times New Roman" w:cs="Times New Roman"/>
                <w:sz w:val="20"/>
                <w:szCs w:val="20"/>
                <w:lang w:val="uk-UA" w:eastAsia="fr-FR"/>
              </w:rPr>
              <w:t>signature</w:t>
            </w:r>
            <w:proofErr w:type="spellEnd"/>
            <w:r w:rsidRPr="009A42F0">
              <w:rPr>
                <w:rFonts w:ascii="Times New Roman" w:eastAsia="Times New Roman" w:hAnsi="Times New Roman" w:cs="Times New Roman"/>
                <w:sz w:val="20"/>
                <w:szCs w:val="20"/>
                <w:lang w:val="uk-UA" w:eastAsia="fr-FR"/>
              </w:rPr>
              <w:t xml:space="preserve"> </w:t>
            </w:r>
            <w:proofErr w:type="spellStart"/>
            <w:r w:rsidRPr="009A42F0">
              <w:rPr>
                <w:rFonts w:ascii="Times New Roman" w:eastAsia="Times New Roman" w:hAnsi="Times New Roman" w:cs="Times New Roman"/>
                <w:sz w:val="20"/>
                <w:szCs w:val="20"/>
                <w:lang w:val="uk-UA" w:eastAsia="fr-FR"/>
              </w:rPr>
              <w:t>of</w:t>
            </w:r>
            <w:proofErr w:type="spellEnd"/>
            <w:r w:rsidRPr="009A42F0">
              <w:rPr>
                <w:rFonts w:ascii="Times New Roman" w:eastAsia="Times New Roman" w:hAnsi="Times New Roman" w:cs="Times New Roman"/>
                <w:sz w:val="20"/>
                <w:szCs w:val="20"/>
                <w:lang w:val="uk-UA" w:eastAsia="fr-FR"/>
              </w:rPr>
              <w:t xml:space="preserve"> </w:t>
            </w:r>
            <w:proofErr w:type="spellStart"/>
            <w:r w:rsidRPr="009A42F0">
              <w:rPr>
                <w:rFonts w:ascii="Times New Roman" w:eastAsia="Times New Roman" w:hAnsi="Times New Roman" w:cs="Times New Roman"/>
                <w:sz w:val="20"/>
                <w:szCs w:val="20"/>
                <w:lang w:val="uk-UA" w:eastAsia="fr-FR"/>
              </w:rPr>
              <w:t>the</w:t>
            </w:r>
            <w:proofErr w:type="spellEnd"/>
            <w:r w:rsidRPr="009A42F0">
              <w:rPr>
                <w:rFonts w:ascii="Times New Roman" w:eastAsia="Times New Roman" w:hAnsi="Times New Roman" w:cs="Times New Roman"/>
                <w:sz w:val="20"/>
                <w:szCs w:val="20"/>
                <w:lang w:val="uk-UA" w:eastAsia="fr-FR"/>
              </w:rPr>
              <w:t xml:space="preserve"> </w:t>
            </w:r>
            <w:proofErr w:type="spellStart"/>
            <w:r w:rsidRPr="009A42F0">
              <w:rPr>
                <w:rFonts w:ascii="Times New Roman" w:eastAsia="Times New Roman" w:hAnsi="Times New Roman" w:cs="Times New Roman"/>
                <w:sz w:val="20"/>
                <w:szCs w:val="20"/>
                <w:lang w:val="uk-UA" w:eastAsia="fr-FR"/>
              </w:rPr>
              <w:t>Contract</w:t>
            </w:r>
            <w:proofErr w:type="spellEnd"/>
            <w:r w:rsidRPr="009A42F0">
              <w:rPr>
                <w:rFonts w:ascii="Times New Roman" w:eastAsia="Times New Roman" w:hAnsi="Times New Roman" w:cs="Times New Roman"/>
                <w:sz w:val="20"/>
                <w:szCs w:val="20"/>
                <w:lang w:val="uk-UA" w:eastAsia="fr-FR"/>
              </w:rPr>
              <w:t>;</w:t>
            </w:r>
          </w:p>
          <w:p w:rsidR="009A42F0" w:rsidRPr="009A42F0" w:rsidRDefault="009A42F0" w:rsidP="009A42F0">
            <w:pPr>
              <w:autoSpaceDE w:val="0"/>
              <w:autoSpaceDN w:val="0"/>
              <w:spacing w:after="0" w:line="240" w:lineRule="auto"/>
              <w:ind w:left="420"/>
              <w:jc w:val="both"/>
              <w:rPr>
                <w:rFonts w:ascii="Times New Roman" w:eastAsia="Times New Roman" w:hAnsi="Times New Roman" w:cs="Times New Roman"/>
                <w:sz w:val="20"/>
                <w:szCs w:val="20"/>
                <w:lang w:val="uk-UA" w:eastAsia="fr-FR"/>
              </w:rPr>
            </w:pPr>
          </w:p>
          <w:p w:rsidR="009A42F0" w:rsidRPr="009A42F0" w:rsidRDefault="009A42F0" w:rsidP="009A42F0">
            <w:pPr>
              <w:autoSpaceDE w:val="0"/>
              <w:autoSpaceDN w:val="0"/>
              <w:spacing w:after="0" w:line="240" w:lineRule="auto"/>
              <w:ind w:left="420"/>
              <w:jc w:val="both"/>
              <w:rPr>
                <w:rFonts w:ascii="Times New Roman" w:eastAsia="Times New Roman" w:hAnsi="Times New Roman" w:cs="Times New Roman"/>
                <w:sz w:val="20"/>
                <w:szCs w:val="20"/>
                <w:lang w:val="uk-UA" w:eastAsia="fr-FR"/>
              </w:rPr>
            </w:pPr>
          </w:p>
          <w:p w:rsidR="009A42F0" w:rsidRPr="009A42F0" w:rsidRDefault="009A42F0" w:rsidP="009A42F0">
            <w:pPr>
              <w:autoSpaceDE w:val="0"/>
              <w:autoSpaceDN w:val="0"/>
              <w:spacing w:after="0" w:line="240" w:lineRule="auto"/>
              <w:ind w:left="420"/>
              <w:jc w:val="both"/>
              <w:rPr>
                <w:rFonts w:ascii="Times New Roman" w:eastAsia="Times New Roman" w:hAnsi="Times New Roman" w:cs="Times New Roman"/>
                <w:sz w:val="20"/>
                <w:szCs w:val="20"/>
                <w:lang w:val="uk-UA" w:eastAsia="fr-FR"/>
              </w:rPr>
            </w:pPr>
          </w:p>
          <w:p w:rsidR="009A42F0" w:rsidRPr="009A42F0" w:rsidRDefault="009A42F0" w:rsidP="009A42F0">
            <w:pPr>
              <w:autoSpaceDE w:val="0"/>
              <w:autoSpaceDN w:val="0"/>
              <w:spacing w:after="0" w:line="240" w:lineRule="auto"/>
              <w:ind w:left="420"/>
              <w:jc w:val="both"/>
              <w:rPr>
                <w:rFonts w:ascii="Times New Roman" w:eastAsia="Times New Roman" w:hAnsi="Times New Roman" w:cs="Times New Roman"/>
                <w:sz w:val="20"/>
                <w:szCs w:val="20"/>
                <w:lang w:val="uk-UA" w:eastAsia="fr-FR"/>
              </w:rPr>
            </w:pPr>
          </w:p>
          <w:p w:rsidR="001813C8" w:rsidRDefault="009A42F0" w:rsidP="009A42F0">
            <w:pPr>
              <w:autoSpaceDE w:val="0"/>
              <w:autoSpaceDN w:val="0"/>
              <w:spacing w:after="0" w:line="240" w:lineRule="auto"/>
              <w:ind w:left="420"/>
              <w:jc w:val="both"/>
              <w:rPr>
                <w:rFonts w:ascii="Times New Roman" w:eastAsia="Times New Roman" w:hAnsi="Times New Roman" w:cs="Times New Roman"/>
                <w:sz w:val="20"/>
                <w:szCs w:val="20"/>
                <w:lang w:val="uk-UA" w:eastAsia="fr-FR"/>
              </w:rPr>
            </w:pPr>
            <w:r w:rsidRPr="009A42F0">
              <w:rPr>
                <w:rFonts w:ascii="Times New Roman" w:eastAsia="Times New Roman" w:hAnsi="Times New Roman" w:cs="Times New Roman"/>
                <w:sz w:val="20"/>
                <w:szCs w:val="20"/>
                <w:lang w:val="uk-UA" w:eastAsia="fr-FR"/>
              </w:rPr>
              <w:t>•</w:t>
            </w:r>
            <w:r w:rsidRPr="009A42F0">
              <w:rPr>
                <w:rFonts w:ascii="Times New Roman" w:eastAsia="Times New Roman" w:hAnsi="Times New Roman" w:cs="Times New Roman"/>
                <w:sz w:val="20"/>
                <w:szCs w:val="20"/>
                <w:lang w:val="uk-UA" w:eastAsia="fr-FR"/>
              </w:rPr>
              <w:tab/>
            </w:r>
            <w:proofErr w:type="spellStart"/>
            <w:r w:rsidRPr="009A42F0">
              <w:rPr>
                <w:rFonts w:ascii="Times New Roman" w:eastAsia="Times New Roman" w:hAnsi="Times New Roman" w:cs="Times New Roman"/>
                <w:sz w:val="20"/>
                <w:szCs w:val="20"/>
                <w:lang w:val="uk-UA" w:eastAsia="fr-FR"/>
              </w:rPr>
              <w:t>The</w:t>
            </w:r>
            <w:proofErr w:type="spellEnd"/>
            <w:r w:rsidRPr="009A42F0">
              <w:rPr>
                <w:rFonts w:ascii="Times New Roman" w:eastAsia="Times New Roman" w:hAnsi="Times New Roman" w:cs="Times New Roman"/>
                <w:sz w:val="20"/>
                <w:szCs w:val="20"/>
                <w:lang w:val="uk-UA" w:eastAsia="fr-FR"/>
              </w:rPr>
              <w:t xml:space="preserve"> </w:t>
            </w:r>
            <w:proofErr w:type="spellStart"/>
            <w:r w:rsidRPr="009A42F0">
              <w:rPr>
                <w:rFonts w:ascii="Times New Roman" w:eastAsia="Times New Roman" w:hAnsi="Times New Roman" w:cs="Times New Roman"/>
                <w:sz w:val="20"/>
                <w:szCs w:val="20"/>
                <w:lang w:val="uk-UA" w:eastAsia="fr-FR"/>
              </w:rPr>
              <w:t>balance</w:t>
            </w:r>
            <w:proofErr w:type="spellEnd"/>
            <w:r w:rsidRPr="009A42F0">
              <w:rPr>
                <w:rFonts w:ascii="Times New Roman" w:eastAsia="Times New Roman" w:hAnsi="Times New Roman" w:cs="Times New Roman"/>
                <w:sz w:val="20"/>
                <w:szCs w:val="20"/>
                <w:lang w:val="uk-UA" w:eastAsia="fr-FR"/>
              </w:rPr>
              <w:t xml:space="preserve"> </w:t>
            </w:r>
            <w:proofErr w:type="spellStart"/>
            <w:r w:rsidRPr="009A42F0">
              <w:rPr>
                <w:rFonts w:ascii="Times New Roman" w:eastAsia="Times New Roman" w:hAnsi="Times New Roman" w:cs="Times New Roman"/>
                <w:sz w:val="20"/>
                <w:szCs w:val="20"/>
                <w:lang w:val="uk-UA" w:eastAsia="fr-FR"/>
              </w:rPr>
              <w:t>within</w:t>
            </w:r>
            <w:proofErr w:type="spellEnd"/>
            <w:r w:rsidRPr="009A42F0">
              <w:rPr>
                <w:rFonts w:ascii="Times New Roman" w:eastAsia="Times New Roman" w:hAnsi="Times New Roman" w:cs="Times New Roman"/>
                <w:sz w:val="20"/>
                <w:szCs w:val="20"/>
                <w:lang w:val="uk-UA" w:eastAsia="fr-FR"/>
              </w:rPr>
              <w:t xml:space="preserve"> 60 </w:t>
            </w:r>
            <w:proofErr w:type="spellStart"/>
            <w:r w:rsidRPr="009A42F0">
              <w:rPr>
                <w:rFonts w:ascii="Times New Roman" w:eastAsia="Times New Roman" w:hAnsi="Times New Roman" w:cs="Times New Roman"/>
                <w:sz w:val="20"/>
                <w:szCs w:val="20"/>
                <w:lang w:val="uk-UA" w:eastAsia="fr-FR"/>
              </w:rPr>
              <w:t>calendar</w:t>
            </w:r>
            <w:proofErr w:type="spellEnd"/>
            <w:r w:rsidRPr="009A42F0">
              <w:rPr>
                <w:rFonts w:ascii="Times New Roman" w:eastAsia="Times New Roman" w:hAnsi="Times New Roman" w:cs="Times New Roman"/>
                <w:sz w:val="20"/>
                <w:szCs w:val="20"/>
                <w:lang w:val="uk-UA" w:eastAsia="fr-FR"/>
              </w:rPr>
              <w:t xml:space="preserve"> </w:t>
            </w:r>
            <w:proofErr w:type="spellStart"/>
            <w:r w:rsidRPr="009A42F0">
              <w:rPr>
                <w:rFonts w:ascii="Times New Roman" w:eastAsia="Times New Roman" w:hAnsi="Times New Roman" w:cs="Times New Roman"/>
                <w:sz w:val="20"/>
                <w:szCs w:val="20"/>
                <w:lang w:val="uk-UA" w:eastAsia="fr-FR"/>
              </w:rPr>
              <w:t>days</w:t>
            </w:r>
            <w:proofErr w:type="spellEnd"/>
            <w:r w:rsidRPr="009A42F0">
              <w:rPr>
                <w:rFonts w:ascii="Times New Roman" w:eastAsia="Times New Roman" w:hAnsi="Times New Roman" w:cs="Times New Roman"/>
                <w:sz w:val="20"/>
                <w:szCs w:val="20"/>
                <w:lang w:val="uk-UA" w:eastAsia="fr-FR"/>
              </w:rPr>
              <w:t xml:space="preserve"> </w:t>
            </w:r>
            <w:proofErr w:type="spellStart"/>
            <w:r w:rsidRPr="009A42F0">
              <w:rPr>
                <w:rFonts w:ascii="Times New Roman" w:eastAsia="Times New Roman" w:hAnsi="Times New Roman" w:cs="Times New Roman"/>
                <w:sz w:val="20"/>
                <w:szCs w:val="20"/>
                <w:lang w:val="uk-UA" w:eastAsia="fr-FR"/>
              </w:rPr>
              <w:t>of</w:t>
            </w:r>
            <w:proofErr w:type="spellEnd"/>
            <w:r w:rsidRPr="009A42F0">
              <w:rPr>
                <w:rFonts w:ascii="Times New Roman" w:eastAsia="Times New Roman" w:hAnsi="Times New Roman" w:cs="Times New Roman"/>
                <w:sz w:val="20"/>
                <w:szCs w:val="20"/>
                <w:lang w:val="uk-UA" w:eastAsia="fr-FR"/>
              </w:rPr>
              <w:t xml:space="preserve"> </w:t>
            </w:r>
            <w:proofErr w:type="spellStart"/>
            <w:r w:rsidRPr="009A42F0">
              <w:rPr>
                <w:rFonts w:ascii="Times New Roman" w:eastAsia="Times New Roman" w:hAnsi="Times New Roman" w:cs="Times New Roman"/>
                <w:sz w:val="20"/>
                <w:szCs w:val="20"/>
                <w:lang w:val="uk-UA" w:eastAsia="fr-FR"/>
              </w:rPr>
              <w:t>submission</w:t>
            </w:r>
            <w:proofErr w:type="spellEnd"/>
            <w:r w:rsidRPr="009A42F0">
              <w:rPr>
                <w:rFonts w:ascii="Times New Roman" w:eastAsia="Times New Roman" w:hAnsi="Times New Roman" w:cs="Times New Roman"/>
                <w:sz w:val="20"/>
                <w:szCs w:val="20"/>
                <w:lang w:val="uk-UA" w:eastAsia="fr-FR"/>
              </w:rPr>
              <w:t xml:space="preserve"> </w:t>
            </w:r>
            <w:proofErr w:type="spellStart"/>
            <w:r w:rsidRPr="009A42F0">
              <w:rPr>
                <w:rFonts w:ascii="Times New Roman" w:eastAsia="Times New Roman" w:hAnsi="Times New Roman" w:cs="Times New Roman"/>
                <w:sz w:val="20"/>
                <w:szCs w:val="20"/>
                <w:lang w:val="uk-UA" w:eastAsia="fr-FR"/>
              </w:rPr>
              <w:t>of</w:t>
            </w:r>
            <w:proofErr w:type="spellEnd"/>
            <w:r w:rsidRPr="009A42F0">
              <w:rPr>
                <w:rFonts w:ascii="Times New Roman" w:eastAsia="Times New Roman" w:hAnsi="Times New Roman" w:cs="Times New Roman"/>
                <w:sz w:val="20"/>
                <w:szCs w:val="20"/>
                <w:lang w:val="uk-UA" w:eastAsia="fr-FR"/>
              </w:rPr>
              <w:t xml:space="preserve"> </w:t>
            </w:r>
            <w:proofErr w:type="spellStart"/>
            <w:r w:rsidRPr="009A42F0">
              <w:rPr>
                <w:rFonts w:ascii="Times New Roman" w:eastAsia="Times New Roman" w:hAnsi="Times New Roman" w:cs="Times New Roman"/>
                <w:sz w:val="20"/>
                <w:szCs w:val="20"/>
                <w:lang w:val="uk-UA" w:eastAsia="fr-FR"/>
              </w:rPr>
              <w:t>the</w:t>
            </w:r>
            <w:proofErr w:type="spellEnd"/>
            <w:r w:rsidRPr="009A42F0">
              <w:rPr>
                <w:rFonts w:ascii="Times New Roman" w:eastAsia="Times New Roman" w:hAnsi="Times New Roman" w:cs="Times New Roman"/>
                <w:sz w:val="20"/>
                <w:szCs w:val="20"/>
                <w:lang w:val="uk-UA" w:eastAsia="fr-FR"/>
              </w:rPr>
              <w:t xml:space="preserve"> </w:t>
            </w:r>
            <w:proofErr w:type="spellStart"/>
            <w:r w:rsidRPr="009A42F0">
              <w:rPr>
                <w:rFonts w:ascii="Times New Roman" w:eastAsia="Times New Roman" w:hAnsi="Times New Roman" w:cs="Times New Roman"/>
                <w:sz w:val="20"/>
                <w:szCs w:val="20"/>
                <w:lang w:val="uk-UA" w:eastAsia="fr-FR"/>
              </w:rPr>
              <w:t>documents</w:t>
            </w:r>
            <w:proofErr w:type="spellEnd"/>
            <w:r w:rsidRPr="009A42F0">
              <w:rPr>
                <w:rFonts w:ascii="Times New Roman" w:eastAsia="Times New Roman" w:hAnsi="Times New Roman" w:cs="Times New Roman"/>
                <w:sz w:val="20"/>
                <w:szCs w:val="20"/>
                <w:lang w:val="uk-UA" w:eastAsia="fr-FR"/>
              </w:rPr>
              <w:t xml:space="preserve"> </w:t>
            </w:r>
            <w:proofErr w:type="spellStart"/>
            <w:r w:rsidRPr="009A42F0">
              <w:rPr>
                <w:rFonts w:ascii="Times New Roman" w:eastAsia="Times New Roman" w:hAnsi="Times New Roman" w:cs="Times New Roman"/>
                <w:sz w:val="20"/>
                <w:szCs w:val="20"/>
                <w:lang w:val="uk-UA" w:eastAsia="fr-FR"/>
              </w:rPr>
              <w:t>described</w:t>
            </w:r>
            <w:proofErr w:type="spellEnd"/>
            <w:r w:rsidRPr="009A42F0">
              <w:rPr>
                <w:rFonts w:ascii="Times New Roman" w:eastAsia="Times New Roman" w:hAnsi="Times New Roman" w:cs="Times New Roman"/>
                <w:sz w:val="20"/>
                <w:szCs w:val="20"/>
                <w:lang w:val="uk-UA" w:eastAsia="fr-FR"/>
              </w:rPr>
              <w:t xml:space="preserve"> </w:t>
            </w:r>
            <w:proofErr w:type="spellStart"/>
            <w:r w:rsidRPr="009A42F0">
              <w:rPr>
                <w:rFonts w:ascii="Times New Roman" w:eastAsia="Times New Roman" w:hAnsi="Times New Roman" w:cs="Times New Roman"/>
                <w:sz w:val="20"/>
                <w:szCs w:val="20"/>
                <w:lang w:val="uk-UA" w:eastAsia="fr-FR"/>
              </w:rPr>
              <w:t>in</w:t>
            </w:r>
            <w:proofErr w:type="spellEnd"/>
            <w:r w:rsidRPr="009A42F0">
              <w:rPr>
                <w:rFonts w:ascii="Times New Roman" w:eastAsia="Times New Roman" w:hAnsi="Times New Roman" w:cs="Times New Roman"/>
                <w:sz w:val="20"/>
                <w:szCs w:val="20"/>
                <w:lang w:val="uk-UA" w:eastAsia="fr-FR"/>
              </w:rPr>
              <w:t xml:space="preserve"> </w:t>
            </w:r>
            <w:proofErr w:type="spellStart"/>
            <w:r w:rsidRPr="009A42F0">
              <w:rPr>
                <w:rFonts w:ascii="Times New Roman" w:eastAsia="Times New Roman" w:hAnsi="Times New Roman" w:cs="Times New Roman"/>
                <w:sz w:val="20"/>
                <w:szCs w:val="20"/>
                <w:lang w:val="uk-UA" w:eastAsia="fr-FR"/>
              </w:rPr>
              <w:t>Article</w:t>
            </w:r>
            <w:proofErr w:type="spellEnd"/>
            <w:r w:rsidRPr="009A42F0">
              <w:rPr>
                <w:rFonts w:ascii="Times New Roman" w:eastAsia="Times New Roman" w:hAnsi="Times New Roman" w:cs="Times New Roman"/>
                <w:sz w:val="20"/>
                <w:szCs w:val="20"/>
                <w:lang w:val="uk-UA" w:eastAsia="fr-FR"/>
              </w:rPr>
              <w:t xml:space="preserve"> 10.2, </w:t>
            </w:r>
            <w:proofErr w:type="spellStart"/>
            <w:r w:rsidRPr="009A42F0">
              <w:rPr>
                <w:rFonts w:ascii="Times New Roman" w:eastAsia="Times New Roman" w:hAnsi="Times New Roman" w:cs="Times New Roman"/>
                <w:sz w:val="20"/>
                <w:szCs w:val="20"/>
                <w:lang w:val="uk-UA" w:eastAsia="fr-FR"/>
              </w:rPr>
              <w:t>subject</w:t>
            </w:r>
            <w:proofErr w:type="spellEnd"/>
            <w:r w:rsidRPr="009A42F0">
              <w:rPr>
                <w:rFonts w:ascii="Times New Roman" w:eastAsia="Times New Roman" w:hAnsi="Times New Roman" w:cs="Times New Roman"/>
                <w:sz w:val="20"/>
                <w:szCs w:val="20"/>
                <w:lang w:val="uk-UA" w:eastAsia="fr-FR"/>
              </w:rPr>
              <w:t xml:space="preserve"> </w:t>
            </w:r>
            <w:proofErr w:type="spellStart"/>
            <w:r w:rsidRPr="009A42F0">
              <w:rPr>
                <w:rFonts w:ascii="Times New Roman" w:eastAsia="Times New Roman" w:hAnsi="Times New Roman" w:cs="Times New Roman"/>
                <w:sz w:val="20"/>
                <w:szCs w:val="20"/>
                <w:lang w:val="uk-UA" w:eastAsia="fr-FR"/>
              </w:rPr>
              <w:t>to</w:t>
            </w:r>
            <w:proofErr w:type="spellEnd"/>
            <w:r w:rsidRPr="009A42F0">
              <w:rPr>
                <w:rFonts w:ascii="Times New Roman" w:eastAsia="Times New Roman" w:hAnsi="Times New Roman" w:cs="Times New Roman"/>
                <w:sz w:val="20"/>
                <w:szCs w:val="20"/>
                <w:lang w:val="uk-UA" w:eastAsia="fr-FR"/>
              </w:rPr>
              <w:t xml:space="preserve"> </w:t>
            </w:r>
            <w:proofErr w:type="spellStart"/>
            <w:r w:rsidRPr="009A42F0">
              <w:rPr>
                <w:rFonts w:ascii="Times New Roman" w:eastAsia="Times New Roman" w:hAnsi="Times New Roman" w:cs="Times New Roman"/>
                <w:sz w:val="20"/>
                <w:szCs w:val="20"/>
                <w:lang w:val="uk-UA" w:eastAsia="fr-FR"/>
              </w:rPr>
              <w:t>the</w:t>
            </w:r>
            <w:proofErr w:type="spellEnd"/>
            <w:r w:rsidRPr="009A42F0">
              <w:rPr>
                <w:rFonts w:ascii="Times New Roman" w:eastAsia="Times New Roman" w:hAnsi="Times New Roman" w:cs="Times New Roman"/>
                <w:sz w:val="20"/>
                <w:szCs w:val="20"/>
                <w:lang w:val="uk-UA" w:eastAsia="fr-FR"/>
              </w:rPr>
              <w:t xml:space="preserve"> </w:t>
            </w:r>
            <w:proofErr w:type="spellStart"/>
            <w:r w:rsidRPr="009A42F0">
              <w:rPr>
                <w:rFonts w:ascii="Times New Roman" w:eastAsia="Times New Roman" w:hAnsi="Times New Roman" w:cs="Times New Roman"/>
                <w:sz w:val="20"/>
                <w:szCs w:val="20"/>
                <w:lang w:val="uk-UA" w:eastAsia="fr-FR"/>
              </w:rPr>
              <w:t>submission</w:t>
            </w:r>
            <w:proofErr w:type="spellEnd"/>
            <w:r w:rsidRPr="009A42F0">
              <w:rPr>
                <w:rFonts w:ascii="Times New Roman" w:eastAsia="Times New Roman" w:hAnsi="Times New Roman" w:cs="Times New Roman"/>
                <w:sz w:val="20"/>
                <w:szCs w:val="20"/>
                <w:lang w:val="uk-UA" w:eastAsia="fr-FR"/>
              </w:rPr>
              <w:t xml:space="preserve"> </w:t>
            </w:r>
            <w:proofErr w:type="spellStart"/>
            <w:r w:rsidRPr="009A42F0">
              <w:rPr>
                <w:rFonts w:ascii="Times New Roman" w:eastAsia="Times New Roman" w:hAnsi="Times New Roman" w:cs="Times New Roman"/>
                <w:sz w:val="20"/>
                <w:szCs w:val="20"/>
                <w:lang w:val="uk-UA" w:eastAsia="fr-FR"/>
              </w:rPr>
              <w:t>of</w:t>
            </w:r>
            <w:proofErr w:type="spellEnd"/>
            <w:r w:rsidRPr="009A42F0">
              <w:rPr>
                <w:rFonts w:ascii="Times New Roman" w:eastAsia="Times New Roman" w:hAnsi="Times New Roman" w:cs="Times New Roman"/>
                <w:sz w:val="20"/>
                <w:szCs w:val="20"/>
                <w:lang w:val="uk-UA" w:eastAsia="fr-FR"/>
              </w:rPr>
              <w:t xml:space="preserve"> </w:t>
            </w:r>
            <w:proofErr w:type="spellStart"/>
            <w:r w:rsidRPr="009A42F0">
              <w:rPr>
                <w:rFonts w:ascii="Times New Roman" w:eastAsia="Times New Roman" w:hAnsi="Times New Roman" w:cs="Times New Roman"/>
                <w:sz w:val="20"/>
                <w:szCs w:val="20"/>
                <w:lang w:val="uk-UA" w:eastAsia="fr-FR"/>
              </w:rPr>
              <w:t>the</w:t>
            </w:r>
            <w:proofErr w:type="spellEnd"/>
            <w:r w:rsidRPr="009A42F0">
              <w:rPr>
                <w:rFonts w:ascii="Times New Roman" w:eastAsia="Times New Roman" w:hAnsi="Times New Roman" w:cs="Times New Roman"/>
                <w:sz w:val="20"/>
                <w:szCs w:val="20"/>
                <w:lang w:val="uk-UA" w:eastAsia="fr-FR"/>
              </w:rPr>
              <w:t xml:space="preserve"> </w:t>
            </w:r>
            <w:proofErr w:type="spellStart"/>
            <w:r w:rsidRPr="009A42F0">
              <w:rPr>
                <w:rFonts w:ascii="Times New Roman" w:eastAsia="Times New Roman" w:hAnsi="Times New Roman" w:cs="Times New Roman"/>
                <w:sz w:val="20"/>
                <w:szCs w:val="20"/>
                <w:lang w:val="uk-UA" w:eastAsia="fr-FR"/>
              </w:rPr>
              <w:t>deliverable</w:t>
            </w:r>
            <w:proofErr w:type="spellEnd"/>
            <w:r w:rsidRPr="009A42F0">
              <w:rPr>
                <w:rFonts w:ascii="Times New Roman" w:eastAsia="Times New Roman" w:hAnsi="Times New Roman" w:cs="Times New Roman"/>
                <w:sz w:val="20"/>
                <w:szCs w:val="20"/>
                <w:lang w:val="uk-UA" w:eastAsia="fr-FR"/>
              </w:rPr>
              <w:t xml:space="preserve">(s) </w:t>
            </w:r>
            <w:proofErr w:type="spellStart"/>
            <w:r w:rsidRPr="009A42F0">
              <w:rPr>
                <w:rFonts w:ascii="Times New Roman" w:eastAsia="Times New Roman" w:hAnsi="Times New Roman" w:cs="Times New Roman"/>
                <w:sz w:val="20"/>
                <w:szCs w:val="20"/>
                <w:lang w:val="uk-UA" w:eastAsia="fr-FR"/>
              </w:rPr>
              <w:t>described</w:t>
            </w:r>
            <w:proofErr w:type="spellEnd"/>
            <w:r w:rsidRPr="009A42F0">
              <w:rPr>
                <w:rFonts w:ascii="Times New Roman" w:eastAsia="Times New Roman" w:hAnsi="Times New Roman" w:cs="Times New Roman"/>
                <w:sz w:val="20"/>
                <w:szCs w:val="20"/>
                <w:lang w:val="uk-UA" w:eastAsia="fr-FR"/>
              </w:rPr>
              <w:t xml:space="preserve"> </w:t>
            </w:r>
            <w:proofErr w:type="spellStart"/>
            <w:r w:rsidRPr="009A42F0">
              <w:rPr>
                <w:rFonts w:ascii="Times New Roman" w:eastAsia="Times New Roman" w:hAnsi="Times New Roman" w:cs="Times New Roman"/>
                <w:sz w:val="20"/>
                <w:szCs w:val="20"/>
                <w:lang w:val="uk-UA" w:eastAsia="fr-FR"/>
              </w:rPr>
              <w:t>in</w:t>
            </w:r>
            <w:proofErr w:type="spellEnd"/>
            <w:r w:rsidRPr="009A42F0">
              <w:rPr>
                <w:rFonts w:ascii="Times New Roman" w:eastAsia="Times New Roman" w:hAnsi="Times New Roman" w:cs="Times New Roman"/>
                <w:sz w:val="20"/>
                <w:szCs w:val="20"/>
                <w:lang w:val="uk-UA" w:eastAsia="fr-FR"/>
              </w:rPr>
              <w:t xml:space="preserve"> </w:t>
            </w:r>
            <w:proofErr w:type="spellStart"/>
            <w:r w:rsidRPr="009A42F0">
              <w:rPr>
                <w:rFonts w:ascii="Times New Roman" w:eastAsia="Times New Roman" w:hAnsi="Times New Roman" w:cs="Times New Roman"/>
                <w:sz w:val="20"/>
                <w:szCs w:val="20"/>
                <w:lang w:val="uk-UA" w:eastAsia="fr-FR"/>
              </w:rPr>
              <w:t>Appendix</w:t>
            </w:r>
            <w:proofErr w:type="spellEnd"/>
            <w:r w:rsidRPr="009A42F0">
              <w:rPr>
                <w:rFonts w:ascii="Times New Roman" w:eastAsia="Times New Roman" w:hAnsi="Times New Roman" w:cs="Times New Roman"/>
                <w:sz w:val="20"/>
                <w:szCs w:val="20"/>
                <w:lang w:val="uk-UA" w:eastAsia="fr-FR"/>
              </w:rPr>
              <w:t xml:space="preserve"> I </w:t>
            </w:r>
            <w:proofErr w:type="spellStart"/>
            <w:r w:rsidRPr="009A42F0">
              <w:rPr>
                <w:rFonts w:ascii="Times New Roman" w:eastAsia="Times New Roman" w:hAnsi="Times New Roman" w:cs="Times New Roman"/>
                <w:sz w:val="20"/>
                <w:szCs w:val="20"/>
                <w:lang w:val="uk-UA" w:eastAsia="fr-FR"/>
              </w:rPr>
              <w:t>and</w:t>
            </w:r>
            <w:proofErr w:type="spellEnd"/>
            <w:r w:rsidRPr="009A42F0">
              <w:rPr>
                <w:rFonts w:ascii="Times New Roman" w:eastAsia="Times New Roman" w:hAnsi="Times New Roman" w:cs="Times New Roman"/>
                <w:sz w:val="20"/>
                <w:szCs w:val="20"/>
                <w:lang w:val="uk-UA" w:eastAsia="fr-FR"/>
              </w:rPr>
              <w:t xml:space="preserve"> </w:t>
            </w:r>
            <w:proofErr w:type="spellStart"/>
            <w:r w:rsidRPr="009A42F0">
              <w:rPr>
                <w:rFonts w:ascii="Times New Roman" w:eastAsia="Times New Roman" w:hAnsi="Times New Roman" w:cs="Times New Roman"/>
                <w:sz w:val="20"/>
                <w:szCs w:val="20"/>
                <w:lang w:val="uk-UA" w:eastAsia="fr-FR"/>
              </w:rPr>
              <w:t>its</w:t>
            </w:r>
            <w:proofErr w:type="spellEnd"/>
            <w:r w:rsidRPr="009A42F0">
              <w:rPr>
                <w:rFonts w:ascii="Times New Roman" w:eastAsia="Times New Roman" w:hAnsi="Times New Roman" w:cs="Times New Roman"/>
                <w:sz w:val="20"/>
                <w:szCs w:val="20"/>
                <w:lang w:val="uk-UA" w:eastAsia="fr-FR"/>
              </w:rPr>
              <w:t>/</w:t>
            </w:r>
            <w:proofErr w:type="spellStart"/>
            <w:r w:rsidRPr="009A42F0">
              <w:rPr>
                <w:rFonts w:ascii="Times New Roman" w:eastAsia="Times New Roman" w:hAnsi="Times New Roman" w:cs="Times New Roman"/>
                <w:sz w:val="20"/>
                <w:szCs w:val="20"/>
                <w:lang w:val="uk-UA" w:eastAsia="fr-FR"/>
              </w:rPr>
              <w:t>their</w:t>
            </w:r>
            <w:proofErr w:type="spellEnd"/>
            <w:r w:rsidRPr="009A42F0">
              <w:rPr>
                <w:rFonts w:ascii="Times New Roman" w:eastAsia="Times New Roman" w:hAnsi="Times New Roman" w:cs="Times New Roman"/>
                <w:sz w:val="20"/>
                <w:szCs w:val="20"/>
                <w:lang w:val="uk-UA" w:eastAsia="fr-FR"/>
              </w:rPr>
              <w:t xml:space="preserve"> </w:t>
            </w:r>
            <w:proofErr w:type="spellStart"/>
            <w:r w:rsidRPr="009A42F0">
              <w:rPr>
                <w:rFonts w:ascii="Times New Roman" w:eastAsia="Times New Roman" w:hAnsi="Times New Roman" w:cs="Times New Roman"/>
                <w:sz w:val="20"/>
                <w:szCs w:val="20"/>
                <w:lang w:val="uk-UA" w:eastAsia="fr-FR"/>
              </w:rPr>
              <w:t>acceptance</w:t>
            </w:r>
            <w:proofErr w:type="spellEnd"/>
            <w:r w:rsidRPr="009A42F0">
              <w:rPr>
                <w:rFonts w:ascii="Times New Roman" w:eastAsia="Times New Roman" w:hAnsi="Times New Roman" w:cs="Times New Roman"/>
                <w:sz w:val="20"/>
                <w:szCs w:val="20"/>
                <w:lang w:val="uk-UA" w:eastAsia="fr-FR"/>
              </w:rPr>
              <w:t xml:space="preserve"> </w:t>
            </w:r>
            <w:proofErr w:type="spellStart"/>
            <w:r w:rsidRPr="009A42F0">
              <w:rPr>
                <w:rFonts w:ascii="Times New Roman" w:eastAsia="Times New Roman" w:hAnsi="Times New Roman" w:cs="Times New Roman"/>
                <w:sz w:val="20"/>
                <w:szCs w:val="20"/>
                <w:lang w:val="uk-UA" w:eastAsia="fr-FR"/>
              </w:rPr>
              <w:t>by</w:t>
            </w:r>
            <w:proofErr w:type="spellEnd"/>
            <w:r w:rsidRPr="009A42F0">
              <w:rPr>
                <w:rFonts w:ascii="Times New Roman" w:eastAsia="Times New Roman" w:hAnsi="Times New Roman" w:cs="Times New Roman"/>
                <w:sz w:val="20"/>
                <w:szCs w:val="20"/>
                <w:lang w:val="uk-UA" w:eastAsia="fr-FR"/>
              </w:rPr>
              <w:t xml:space="preserve"> </w:t>
            </w:r>
            <w:proofErr w:type="spellStart"/>
            <w:r w:rsidRPr="009A42F0">
              <w:rPr>
                <w:rFonts w:ascii="Times New Roman" w:eastAsia="Times New Roman" w:hAnsi="Times New Roman" w:cs="Times New Roman"/>
                <w:sz w:val="20"/>
                <w:szCs w:val="20"/>
                <w:lang w:val="uk-UA" w:eastAsia="fr-FR"/>
              </w:rPr>
              <w:t>the</w:t>
            </w:r>
            <w:proofErr w:type="spellEnd"/>
            <w:r w:rsidRPr="009A42F0">
              <w:rPr>
                <w:rFonts w:ascii="Times New Roman" w:eastAsia="Times New Roman" w:hAnsi="Times New Roman" w:cs="Times New Roman"/>
                <w:sz w:val="20"/>
                <w:szCs w:val="20"/>
                <w:lang w:val="uk-UA" w:eastAsia="fr-FR"/>
              </w:rPr>
              <w:t xml:space="preserve"> </w:t>
            </w:r>
            <w:proofErr w:type="spellStart"/>
            <w:r w:rsidRPr="009A42F0">
              <w:rPr>
                <w:rFonts w:ascii="Times New Roman" w:eastAsia="Times New Roman" w:hAnsi="Times New Roman" w:cs="Times New Roman"/>
                <w:sz w:val="20"/>
                <w:szCs w:val="20"/>
                <w:lang w:val="uk-UA" w:eastAsia="fr-FR"/>
              </w:rPr>
              <w:t>Council</w:t>
            </w:r>
            <w:proofErr w:type="spellEnd"/>
            <w:r w:rsidRPr="009A42F0">
              <w:rPr>
                <w:rFonts w:ascii="Times New Roman" w:eastAsia="Times New Roman" w:hAnsi="Times New Roman" w:cs="Times New Roman"/>
                <w:sz w:val="20"/>
                <w:szCs w:val="20"/>
                <w:lang w:val="uk-UA" w:eastAsia="fr-FR"/>
              </w:rPr>
              <w:t>.</w:t>
            </w:r>
            <w:r w:rsidR="002418AC">
              <w:rPr>
                <w:rFonts w:ascii="Times New Roman" w:eastAsia="Times New Roman" w:hAnsi="Times New Roman" w:cs="Times New Roman"/>
                <w:sz w:val="20"/>
                <w:szCs w:val="20"/>
                <w:lang w:val="en-GB" w:eastAsia="fr-FR"/>
              </w:rPr>
              <w:t>.</w:t>
            </w:r>
          </w:p>
          <w:p w:rsidR="002418AC" w:rsidRPr="002418AC" w:rsidRDefault="002418AC" w:rsidP="002418AC">
            <w:pPr>
              <w:autoSpaceDE w:val="0"/>
              <w:autoSpaceDN w:val="0"/>
              <w:spacing w:after="0" w:line="240" w:lineRule="auto"/>
              <w:ind w:left="420"/>
              <w:jc w:val="both"/>
              <w:rPr>
                <w:rFonts w:ascii="Times New Roman" w:eastAsia="Times New Roman" w:hAnsi="Times New Roman" w:cs="Times New Roman"/>
                <w:sz w:val="20"/>
                <w:szCs w:val="20"/>
                <w:lang w:val="uk-UA" w:eastAsia="fr-FR"/>
              </w:rPr>
            </w:pPr>
          </w:p>
          <w:p w:rsidR="00D21065" w:rsidRPr="00681071" w:rsidRDefault="00D21065" w:rsidP="00610A94">
            <w:pPr>
              <w:pStyle w:val="ListParagraph"/>
              <w:autoSpaceDE w:val="0"/>
              <w:autoSpaceDN w:val="0"/>
              <w:ind w:left="420"/>
              <w:jc w:val="both"/>
              <w:rPr>
                <w:rFonts w:ascii="Times New Roman" w:eastAsia="Times New Roman" w:hAnsi="Times New Roman" w:cs="Times New Roman"/>
                <w:sz w:val="20"/>
                <w:szCs w:val="20"/>
                <w:lang w:val="en-GB" w:eastAsia="fr-FR"/>
              </w:rPr>
            </w:pPr>
            <w:r w:rsidRPr="00681071">
              <w:rPr>
                <w:rFonts w:ascii="Times New Roman" w:eastAsia="Times New Roman" w:hAnsi="Times New Roman" w:cs="Times New Roman"/>
                <w:sz w:val="20"/>
                <w:szCs w:val="20"/>
                <w:lang w:val="en-GB" w:eastAsia="fr-FR"/>
              </w:rPr>
              <w:t>10.4</w:t>
            </w:r>
            <w:r w:rsidRPr="00681071">
              <w:rPr>
                <w:rFonts w:ascii="Times New Roman" w:eastAsia="Times New Roman" w:hAnsi="Times New Roman" w:cs="Times New Roman"/>
                <w:sz w:val="20"/>
                <w:szCs w:val="20"/>
                <w:lang w:val="en-GB" w:eastAsia="fr-FR"/>
              </w:rPr>
              <w:tab/>
              <w:t>In the event of the Service Provider being required to travel for the purposes of the contract, and provided the fees indicated in Article 10.1 do not already cover these costs, the Council also undertakes, should the Service Provider have obtained its prior agreement, to reimburse travel and subsistence expenses for attending the meetings and visits in connection with the activities set out in Appendix 1. These expenses will be reimbursed on the basis of the applicable rules of the Council of Europe.</w:t>
            </w:r>
            <w:r w:rsidRPr="00681071">
              <w:rPr>
                <w:rFonts w:ascii="Times New Roman" w:eastAsia="Times New Roman" w:hAnsi="Times New Roman" w:cs="Times New Roman"/>
                <w:sz w:val="20"/>
                <w:szCs w:val="20"/>
                <w:vertAlign w:val="superscript"/>
                <w:lang w:val="en-GB" w:eastAsia="fr-FR"/>
              </w:rPr>
              <w:footnoteReference w:id="2"/>
            </w:r>
          </w:p>
          <w:p w:rsidR="00D21065" w:rsidRPr="00681071" w:rsidRDefault="00D21065" w:rsidP="00D21065">
            <w:pPr>
              <w:autoSpaceDE w:val="0"/>
              <w:autoSpaceDN w:val="0"/>
              <w:spacing w:after="0" w:line="240" w:lineRule="auto"/>
              <w:ind w:left="709" w:hanging="709"/>
              <w:jc w:val="both"/>
              <w:rPr>
                <w:rFonts w:ascii="Times New Roman" w:eastAsia="Times New Roman" w:hAnsi="Times New Roman" w:cs="Times New Roman"/>
                <w:sz w:val="20"/>
                <w:szCs w:val="20"/>
                <w:lang w:val="en-GB" w:eastAsia="fr-FR"/>
              </w:rPr>
            </w:pPr>
          </w:p>
          <w:p w:rsidR="006466EE" w:rsidRPr="00681071" w:rsidRDefault="006466EE" w:rsidP="00D21065">
            <w:pPr>
              <w:autoSpaceDE w:val="0"/>
              <w:autoSpaceDN w:val="0"/>
              <w:spacing w:after="0" w:line="240" w:lineRule="auto"/>
              <w:ind w:left="709" w:hanging="709"/>
              <w:jc w:val="both"/>
              <w:rPr>
                <w:rFonts w:ascii="Times New Roman" w:eastAsia="Times New Roman" w:hAnsi="Times New Roman" w:cs="Times New Roman"/>
                <w:sz w:val="20"/>
                <w:szCs w:val="20"/>
                <w:lang w:val="en-GB" w:eastAsia="fr-FR"/>
              </w:rPr>
            </w:pPr>
          </w:p>
          <w:p w:rsidR="00D21065" w:rsidRPr="00681071" w:rsidRDefault="00D21065" w:rsidP="00D21065">
            <w:pPr>
              <w:autoSpaceDE w:val="0"/>
              <w:autoSpaceDN w:val="0"/>
              <w:spacing w:after="0" w:line="240" w:lineRule="auto"/>
              <w:ind w:left="709" w:hanging="709"/>
              <w:jc w:val="both"/>
              <w:rPr>
                <w:rFonts w:ascii="Times New Roman" w:eastAsia="Times New Roman" w:hAnsi="Times New Roman" w:cs="Times New Roman"/>
                <w:sz w:val="20"/>
                <w:szCs w:val="20"/>
                <w:lang w:val="en-GB" w:eastAsia="fr-FR"/>
              </w:rPr>
            </w:pPr>
            <w:r w:rsidRPr="00681071">
              <w:rPr>
                <w:rFonts w:ascii="Times New Roman" w:eastAsia="Times New Roman" w:hAnsi="Times New Roman" w:cs="Times New Roman"/>
                <w:sz w:val="20"/>
                <w:szCs w:val="20"/>
                <w:lang w:val="en-GB" w:eastAsia="fr-FR"/>
              </w:rPr>
              <w:t>10.5</w:t>
            </w:r>
            <w:r w:rsidRPr="00681071">
              <w:rPr>
                <w:rFonts w:ascii="Times New Roman" w:eastAsia="Times New Roman" w:hAnsi="Times New Roman" w:cs="Times New Roman"/>
                <w:sz w:val="20"/>
                <w:szCs w:val="20"/>
                <w:lang w:val="en-GB" w:eastAsia="fr-FR"/>
              </w:rPr>
              <w:tab/>
              <w:t>In the cases when the Service Provider has to undertake travel under the contract, the duration of the Service Provider’s travel and stays will be covered by an insurance policy with the insurers CHARTIS (Policy No. 2.004.761). A telephone helpline is available of in case of emergency (+ 32(0)3 253 69 16). The said insurance will cover specific risks related to travel and stay of the Service Provider (including medical costs related to unforeseen illness or accident, repatriation, death, cancellation of journey or flight, theft or loss of personal possessions). The insurance policy does not cover persons over 75 years of age.</w:t>
            </w:r>
          </w:p>
          <w:p w:rsidR="00D21065" w:rsidRPr="00681071" w:rsidRDefault="00D21065" w:rsidP="00D21065">
            <w:pPr>
              <w:autoSpaceDE w:val="0"/>
              <w:autoSpaceDN w:val="0"/>
              <w:spacing w:after="0" w:line="240" w:lineRule="auto"/>
              <w:jc w:val="both"/>
              <w:rPr>
                <w:rFonts w:ascii="Times New Roman" w:eastAsia="Times New Roman" w:hAnsi="Times New Roman" w:cs="Times New Roman"/>
                <w:sz w:val="20"/>
                <w:szCs w:val="20"/>
                <w:lang w:val="uk-UA" w:eastAsia="fr-FR"/>
              </w:rPr>
            </w:pPr>
          </w:p>
          <w:p w:rsidR="00D21065" w:rsidRPr="00681071" w:rsidRDefault="00D21065" w:rsidP="00D21065">
            <w:pPr>
              <w:autoSpaceDE w:val="0"/>
              <w:autoSpaceDN w:val="0"/>
              <w:spacing w:after="0" w:line="240" w:lineRule="auto"/>
              <w:jc w:val="both"/>
              <w:rPr>
                <w:rFonts w:ascii="Times New Roman" w:eastAsia="Times New Roman" w:hAnsi="Times New Roman" w:cs="Times New Roman"/>
                <w:sz w:val="20"/>
                <w:szCs w:val="20"/>
                <w:lang w:val="en-GB" w:eastAsia="fr-FR"/>
              </w:rPr>
            </w:pPr>
          </w:p>
        </w:tc>
        <w:tc>
          <w:tcPr>
            <w:tcW w:w="5387" w:type="dxa"/>
            <w:gridSpan w:val="2"/>
            <w:shd w:val="clear" w:color="auto" w:fill="auto"/>
          </w:tcPr>
          <w:p w:rsidR="00E76DBF" w:rsidRPr="00681071" w:rsidRDefault="00E76DBF" w:rsidP="00D21065">
            <w:pPr>
              <w:spacing w:after="0" w:line="240" w:lineRule="auto"/>
              <w:jc w:val="both"/>
              <w:rPr>
                <w:rFonts w:ascii="Times New Roman" w:eastAsia="Times New Roman" w:hAnsi="Times New Roman" w:cs="Times New Roman"/>
                <w:b/>
                <w:sz w:val="20"/>
                <w:szCs w:val="20"/>
                <w:lang w:val="en-GB"/>
              </w:rPr>
            </w:pPr>
          </w:p>
          <w:p w:rsidR="00D21065" w:rsidRPr="00681071" w:rsidRDefault="00D21065" w:rsidP="00D21065">
            <w:pPr>
              <w:spacing w:after="0" w:line="240" w:lineRule="auto"/>
              <w:jc w:val="both"/>
              <w:rPr>
                <w:rFonts w:ascii="Times New Roman" w:eastAsia="Times New Roman" w:hAnsi="Times New Roman" w:cs="Times New Roman"/>
                <w:b/>
                <w:sz w:val="20"/>
                <w:szCs w:val="20"/>
                <w:lang w:val="uk-UA"/>
              </w:rPr>
            </w:pPr>
            <w:r w:rsidRPr="00681071">
              <w:rPr>
                <w:rFonts w:ascii="Times New Roman" w:eastAsia="Times New Roman" w:hAnsi="Times New Roman" w:cs="Times New Roman"/>
                <w:b/>
                <w:sz w:val="20"/>
                <w:szCs w:val="20"/>
                <w:lang w:val="uk-UA"/>
              </w:rPr>
              <w:t xml:space="preserve">Стаття 10 – Ціни, розмір та порядок оплати </w:t>
            </w:r>
          </w:p>
          <w:p w:rsidR="00D21065" w:rsidRPr="00681071" w:rsidRDefault="00D21065" w:rsidP="00D21065">
            <w:pPr>
              <w:spacing w:after="0" w:line="240" w:lineRule="auto"/>
              <w:jc w:val="both"/>
              <w:rPr>
                <w:rFonts w:ascii="Times New Roman" w:eastAsia="Times New Roman" w:hAnsi="Times New Roman" w:cs="Times New Roman"/>
                <w:b/>
                <w:sz w:val="20"/>
                <w:szCs w:val="20"/>
                <w:lang w:val="uk-UA"/>
              </w:rPr>
            </w:pPr>
          </w:p>
          <w:p w:rsidR="002D08BF" w:rsidRPr="00681071" w:rsidRDefault="00D21065" w:rsidP="00D21065">
            <w:pPr>
              <w:spacing w:after="0" w:line="240" w:lineRule="auto"/>
              <w:ind w:left="530" w:hanging="530"/>
              <w:jc w:val="both"/>
              <w:rPr>
                <w:rFonts w:ascii="Times New Roman" w:eastAsia="Times New Roman" w:hAnsi="Times New Roman" w:cs="Times New Roman"/>
                <w:sz w:val="20"/>
                <w:szCs w:val="20"/>
                <w:lang w:val="en-GB" w:eastAsia="fr-FR"/>
              </w:rPr>
            </w:pPr>
            <w:r w:rsidRPr="00681071">
              <w:rPr>
                <w:rFonts w:ascii="Times New Roman" w:eastAsia="Times New Roman" w:hAnsi="Times New Roman" w:cs="Times New Roman"/>
                <w:sz w:val="20"/>
                <w:szCs w:val="20"/>
                <w:lang w:val="uk-UA" w:eastAsia="fr-FR"/>
              </w:rPr>
              <w:t>10.1</w:t>
            </w:r>
            <w:r w:rsidRPr="00681071">
              <w:rPr>
                <w:rFonts w:ascii="Times New Roman" w:eastAsia="Times New Roman" w:hAnsi="Times New Roman" w:cs="Times New Roman"/>
                <w:sz w:val="20"/>
                <w:szCs w:val="20"/>
                <w:lang w:val="ru-RU" w:eastAsia="fr-FR"/>
              </w:rPr>
              <w:tab/>
            </w:r>
            <w:r w:rsidR="002D08BF" w:rsidRPr="00681071">
              <w:rPr>
                <w:rFonts w:ascii="Times New Roman" w:eastAsia="Times New Roman" w:hAnsi="Times New Roman" w:cs="Times New Roman"/>
                <w:sz w:val="20"/>
                <w:szCs w:val="20"/>
                <w:lang w:val="ru-RU" w:eastAsia="fr-FR"/>
              </w:rPr>
              <w:t>П</w:t>
            </w:r>
            <w:proofErr w:type="spellStart"/>
            <w:r w:rsidR="002D08BF" w:rsidRPr="00681071">
              <w:rPr>
                <w:rFonts w:ascii="Times New Roman" w:eastAsia="Times New Roman" w:hAnsi="Times New Roman" w:cs="Times New Roman"/>
                <w:sz w:val="20"/>
                <w:szCs w:val="20"/>
                <w:lang w:val="uk-UA" w:eastAsia="fr-FR"/>
              </w:rPr>
              <w:t>ісля</w:t>
            </w:r>
            <w:proofErr w:type="spellEnd"/>
            <w:r w:rsidR="002D08BF" w:rsidRPr="00681071">
              <w:rPr>
                <w:rFonts w:ascii="Times New Roman" w:eastAsia="Times New Roman" w:hAnsi="Times New Roman" w:cs="Times New Roman"/>
                <w:sz w:val="20"/>
                <w:szCs w:val="20"/>
                <w:lang w:val="uk-UA" w:eastAsia="fr-FR"/>
              </w:rPr>
              <w:t xml:space="preserve"> надання Виконавцем</w:t>
            </w:r>
            <w:r w:rsidR="002D08BF" w:rsidRPr="00681071">
              <w:rPr>
                <w:rFonts w:ascii="Times New Roman" w:eastAsia="Times New Roman" w:hAnsi="Times New Roman" w:cs="Times New Roman"/>
                <w:sz w:val="20"/>
                <w:szCs w:val="20"/>
                <w:lang w:val="ru-RU" w:eastAsia="fr-FR"/>
              </w:rPr>
              <w:t xml:space="preserve"> </w:t>
            </w:r>
            <w:proofErr w:type="spellStart"/>
            <w:r w:rsidR="002D08BF" w:rsidRPr="00681071">
              <w:rPr>
                <w:rFonts w:ascii="Times New Roman" w:eastAsia="Times New Roman" w:hAnsi="Times New Roman" w:cs="Times New Roman"/>
                <w:sz w:val="20"/>
                <w:szCs w:val="20"/>
                <w:lang w:val="ru-RU" w:eastAsia="fr-FR"/>
              </w:rPr>
              <w:t>послуг</w:t>
            </w:r>
            <w:proofErr w:type="spellEnd"/>
            <w:r w:rsidR="002D08BF" w:rsidRPr="00681071">
              <w:rPr>
                <w:rFonts w:ascii="Times New Roman" w:eastAsia="Times New Roman" w:hAnsi="Times New Roman" w:cs="Times New Roman"/>
                <w:sz w:val="20"/>
                <w:szCs w:val="20"/>
                <w:lang w:val="ru-RU" w:eastAsia="fr-FR"/>
              </w:rPr>
              <w:t xml:space="preserve"> за договором, Рада </w:t>
            </w:r>
            <w:proofErr w:type="spellStart"/>
            <w:r w:rsidR="002D08BF" w:rsidRPr="00681071">
              <w:rPr>
                <w:rFonts w:ascii="Times New Roman" w:eastAsia="Times New Roman" w:hAnsi="Times New Roman" w:cs="Times New Roman"/>
                <w:sz w:val="20"/>
                <w:szCs w:val="20"/>
                <w:lang w:val="ru-RU" w:eastAsia="fr-FR"/>
              </w:rPr>
              <w:t>Європи</w:t>
            </w:r>
            <w:proofErr w:type="spellEnd"/>
            <w:r w:rsidR="002D08BF" w:rsidRPr="00681071">
              <w:rPr>
                <w:rFonts w:ascii="Times New Roman" w:eastAsia="Times New Roman" w:hAnsi="Times New Roman" w:cs="Times New Roman"/>
                <w:sz w:val="20"/>
                <w:szCs w:val="20"/>
                <w:lang w:val="ru-RU" w:eastAsia="fr-FR"/>
              </w:rPr>
              <w:t xml:space="preserve"> </w:t>
            </w:r>
            <w:proofErr w:type="spellStart"/>
            <w:r w:rsidR="002D08BF" w:rsidRPr="00681071">
              <w:rPr>
                <w:rFonts w:ascii="Times New Roman" w:eastAsia="Times New Roman" w:hAnsi="Times New Roman" w:cs="Times New Roman"/>
                <w:sz w:val="20"/>
                <w:szCs w:val="20"/>
                <w:lang w:val="ru-RU" w:eastAsia="fr-FR"/>
              </w:rPr>
              <w:t>зобов'я</w:t>
            </w:r>
            <w:r w:rsidR="005C29DC">
              <w:rPr>
                <w:rFonts w:ascii="Times New Roman" w:eastAsia="Times New Roman" w:hAnsi="Times New Roman" w:cs="Times New Roman"/>
                <w:sz w:val="20"/>
                <w:szCs w:val="20"/>
                <w:lang w:val="ru-RU" w:eastAsia="fr-FR"/>
              </w:rPr>
              <w:t>зується</w:t>
            </w:r>
            <w:proofErr w:type="spellEnd"/>
            <w:r w:rsidR="005C29DC">
              <w:rPr>
                <w:rFonts w:ascii="Times New Roman" w:eastAsia="Times New Roman" w:hAnsi="Times New Roman" w:cs="Times New Roman"/>
                <w:sz w:val="20"/>
                <w:szCs w:val="20"/>
                <w:lang w:val="ru-RU" w:eastAsia="fr-FR"/>
              </w:rPr>
              <w:t xml:space="preserve"> </w:t>
            </w:r>
            <w:proofErr w:type="spellStart"/>
            <w:r w:rsidR="005C29DC">
              <w:rPr>
                <w:rFonts w:ascii="Times New Roman" w:eastAsia="Times New Roman" w:hAnsi="Times New Roman" w:cs="Times New Roman"/>
                <w:sz w:val="20"/>
                <w:szCs w:val="20"/>
                <w:lang w:val="ru-RU" w:eastAsia="fr-FR"/>
              </w:rPr>
              <w:t>оплатити</w:t>
            </w:r>
            <w:proofErr w:type="spellEnd"/>
            <w:r w:rsidR="005C29DC">
              <w:rPr>
                <w:rFonts w:ascii="Times New Roman" w:eastAsia="Times New Roman" w:hAnsi="Times New Roman" w:cs="Times New Roman"/>
                <w:sz w:val="20"/>
                <w:szCs w:val="20"/>
                <w:lang w:val="ru-RU" w:eastAsia="fr-FR"/>
              </w:rPr>
              <w:t xml:space="preserve"> </w:t>
            </w:r>
            <w:proofErr w:type="spellStart"/>
            <w:r w:rsidR="005C29DC">
              <w:rPr>
                <w:rFonts w:ascii="Times New Roman" w:eastAsia="Times New Roman" w:hAnsi="Times New Roman" w:cs="Times New Roman"/>
                <w:sz w:val="20"/>
                <w:szCs w:val="20"/>
                <w:lang w:val="ru-RU" w:eastAsia="fr-FR"/>
              </w:rPr>
              <w:t>Виконавцю</w:t>
            </w:r>
            <w:proofErr w:type="spellEnd"/>
            <w:r w:rsidR="005C29DC">
              <w:rPr>
                <w:rFonts w:ascii="Times New Roman" w:eastAsia="Times New Roman" w:hAnsi="Times New Roman" w:cs="Times New Roman"/>
                <w:sz w:val="20"/>
                <w:szCs w:val="20"/>
                <w:lang w:val="ru-RU" w:eastAsia="fr-FR"/>
              </w:rPr>
              <w:t xml:space="preserve"> </w:t>
            </w:r>
            <w:proofErr w:type="spellStart"/>
            <w:r w:rsidR="005C29DC">
              <w:rPr>
                <w:rFonts w:ascii="Times New Roman" w:eastAsia="Times New Roman" w:hAnsi="Times New Roman" w:cs="Times New Roman"/>
                <w:sz w:val="20"/>
                <w:szCs w:val="20"/>
                <w:lang w:val="ru-RU" w:eastAsia="fr-FR"/>
              </w:rPr>
              <w:t>суми</w:t>
            </w:r>
            <w:proofErr w:type="spellEnd"/>
            <w:r w:rsidR="002D08BF" w:rsidRPr="00681071">
              <w:rPr>
                <w:rFonts w:ascii="Times New Roman" w:eastAsia="Times New Roman" w:hAnsi="Times New Roman" w:cs="Times New Roman"/>
                <w:sz w:val="20"/>
                <w:szCs w:val="20"/>
                <w:lang w:val="ru-RU" w:eastAsia="fr-FR"/>
              </w:rPr>
              <w:t xml:space="preserve">, </w:t>
            </w:r>
            <w:proofErr w:type="spellStart"/>
            <w:r w:rsidR="002D08BF" w:rsidRPr="00681071">
              <w:rPr>
                <w:rFonts w:ascii="Times New Roman" w:eastAsia="Times New Roman" w:hAnsi="Times New Roman" w:cs="Times New Roman"/>
                <w:sz w:val="20"/>
                <w:szCs w:val="20"/>
                <w:lang w:val="ru-RU" w:eastAsia="fr-FR"/>
              </w:rPr>
              <w:t>зазначені</w:t>
            </w:r>
            <w:proofErr w:type="spellEnd"/>
            <w:r w:rsidR="002D08BF" w:rsidRPr="00681071">
              <w:rPr>
                <w:rFonts w:ascii="Times New Roman" w:eastAsia="Times New Roman" w:hAnsi="Times New Roman" w:cs="Times New Roman"/>
                <w:sz w:val="20"/>
                <w:szCs w:val="20"/>
                <w:lang w:val="ru-RU" w:eastAsia="fr-FR"/>
              </w:rPr>
              <w:t xml:space="preserve"> в </w:t>
            </w:r>
            <w:proofErr w:type="spellStart"/>
            <w:r w:rsidR="002D08BF" w:rsidRPr="00681071">
              <w:rPr>
                <w:rFonts w:ascii="Times New Roman" w:eastAsia="Times New Roman" w:hAnsi="Times New Roman" w:cs="Times New Roman"/>
                <w:sz w:val="20"/>
                <w:szCs w:val="20"/>
                <w:lang w:val="ru-RU" w:eastAsia="fr-FR"/>
              </w:rPr>
              <w:t>додатку</w:t>
            </w:r>
            <w:proofErr w:type="spellEnd"/>
            <w:r w:rsidR="002D08BF" w:rsidRPr="00681071">
              <w:rPr>
                <w:rFonts w:ascii="Times New Roman" w:eastAsia="Times New Roman" w:hAnsi="Times New Roman" w:cs="Times New Roman"/>
                <w:sz w:val="20"/>
                <w:szCs w:val="20"/>
                <w:lang w:val="ru-RU" w:eastAsia="fr-FR"/>
              </w:rPr>
              <w:t xml:space="preserve"> I до </w:t>
            </w:r>
            <w:proofErr w:type="spellStart"/>
            <w:r w:rsidR="002D08BF" w:rsidRPr="00681071">
              <w:rPr>
                <w:rFonts w:ascii="Times New Roman" w:eastAsia="Times New Roman" w:hAnsi="Times New Roman" w:cs="Times New Roman"/>
                <w:sz w:val="20"/>
                <w:szCs w:val="20"/>
                <w:lang w:val="ru-RU" w:eastAsia="fr-FR"/>
              </w:rPr>
              <w:t>цього</w:t>
            </w:r>
            <w:proofErr w:type="spellEnd"/>
            <w:r w:rsidR="002D08BF" w:rsidRPr="00681071">
              <w:rPr>
                <w:rFonts w:ascii="Times New Roman" w:eastAsia="Times New Roman" w:hAnsi="Times New Roman" w:cs="Times New Roman"/>
                <w:sz w:val="20"/>
                <w:szCs w:val="20"/>
                <w:lang w:val="ru-RU" w:eastAsia="fr-FR"/>
              </w:rPr>
              <w:t xml:space="preserve"> Договору. </w:t>
            </w:r>
            <w:proofErr w:type="spellStart"/>
            <w:r w:rsidR="002D08BF" w:rsidRPr="00681071">
              <w:rPr>
                <w:rFonts w:ascii="Times New Roman" w:eastAsia="Times New Roman" w:hAnsi="Times New Roman" w:cs="Times New Roman"/>
                <w:sz w:val="20"/>
                <w:szCs w:val="20"/>
                <w:lang w:val="ru-RU" w:eastAsia="fr-FR"/>
              </w:rPr>
              <w:t>Застосовуваний</w:t>
            </w:r>
            <w:proofErr w:type="spellEnd"/>
            <w:r w:rsidR="002D08BF" w:rsidRPr="00681071">
              <w:rPr>
                <w:rFonts w:ascii="Times New Roman" w:eastAsia="Times New Roman" w:hAnsi="Times New Roman" w:cs="Times New Roman"/>
                <w:sz w:val="20"/>
                <w:szCs w:val="20"/>
                <w:lang w:val="ru-RU" w:eastAsia="fr-FR"/>
              </w:rPr>
              <w:t xml:space="preserve"> статус ПДВ </w:t>
            </w:r>
            <w:proofErr w:type="spellStart"/>
            <w:r w:rsidR="002D08BF" w:rsidRPr="00681071">
              <w:rPr>
                <w:rFonts w:ascii="Times New Roman" w:eastAsia="Times New Roman" w:hAnsi="Times New Roman" w:cs="Times New Roman"/>
                <w:sz w:val="20"/>
                <w:szCs w:val="20"/>
                <w:lang w:val="ru-RU" w:eastAsia="fr-FR"/>
              </w:rPr>
              <w:t>також</w:t>
            </w:r>
            <w:proofErr w:type="spellEnd"/>
            <w:r w:rsidR="002D08BF" w:rsidRPr="00681071">
              <w:rPr>
                <w:rFonts w:ascii="Times New Roman" w:eastAsia="Times New Roman" w:hAnsi="Times New Roman" w:cs="Times New Roman"/>
                <w:sz w:val="20"/>
                <w:szCs w:val="20"/>
                <w:lang w:val="ru-RU" w:eastAsia="fr-FR"/>
              </w:rPr>
              <w:t xml:space="preserve"> </w:t>
            </w:r>
            <w:proofErr w:type="spellStart"/>
            <w:r w:rsidR="002D08BF" w:rsidRPr="00681071">
              <w:rPr>
                <w:rFonts w:ascii="Times New Roman" w:eastAsia="Times New Roman" w:hAnsi="Times New Roman" w:cs="Times New Roman"/>
                <w:sz w:val="20"/>
                <w:szCs w:val="20"/>
                <w:lang w:val="ru-RU" w:eastAsia="fr-FR"/>
              </w:rPr>
              <w:t>вказується</w:t>
            </w:r>
            <w:proofErr w:type="spellEnd"/>
            <w:r w:rsidR="002D08BF" w:rsidRPr="00681071">
              <w:rPr>
                <w:rFonts w:ascii="Times New Roman" w:eastAsia="Times New Roman" w:hAnsi="Times New Roman" w:cs="Times New Roman"/>
                <w:sz w:val="20"/>
                <w:szCs w:val="20"/>
                <w:lang w:val="ru-RU" w:eastAsia="fr-FR"/>
              </w:rPr>
              <w:t xml:space="preserve"> в </w:t>
            </w:r>
            <w:proofErr w:type="spellStart"/>
            <w:r w:rsidR="002D08BF" w:rsidRPr="00681071">
              <w:rPr>
                <w:rFonts w:ascii="Times New Roman" w:eastAsia="Times New Roman" w:hAnsi="Times New Roman" w:cs="Times New Roman"/>
                <w:sz w:val="20"/>
                <w:szCs w:val="20"/>
                <w:lang w:val="ru-RU" w:eastAsia="fr-FR"/>
              </w:rPr>
              <w:t>цьому</w:t>
            </w:r>
            <w:proofErr w:type="spellEnd"/>
            <w:r w:rsidR="002D08BF" w:rsidRPr="00681071">
              <w:rPr>
                <w:rFonts w:ascii="Times New Roman" w:eastAsia="Times New Roman" w:hAnsi="Times New Roman" w:cs="Times New Roman"/>
                <w:sz w:val="20"/>
                <w:szCs w:val="20"/>
                <w:lang w:val="ru-RU" w:eastAsia="fr-FR"/>
              </w:rPr>
              <w:t xml:space="preserve"> </w:t>
            </w:r>
            <w:proofErr w:type="spellStart"/>
            <w:r w:rsidR="002D08BF" w:rsidRPr="00681071">
              <w:rPr>
                <w:rFonts w:ascii="Times New Roman" w:eastAsia="Times New Roman" w:hAnsi="Times New Roman" w:cs="Times New Roman"/>
                <w:sz w:val="20"/>
                <w:szCs w:val="20"/>
                <w:lang w:val="ru-RU" w:eastAsia="fr-FR"/>
              </w:rPr>
              <w:t>Додатку</w:t>
            </w:r>
            <w:proofErr w:type="spellEnd"/>
            <w:r w:rsidR="002D08BF" w:rsidRPr="00681071">
              <w:rPr>
                <w:rFonts w:ascii="Times New Roman" w:eastAsia="Times New Roman" w:hAnsi="Times New Roman" w:cs="Times New Roman"/>
                <w:sz w:val="20"/>
                <w:szCs w:val="20"/>
                <w:lang w:val="ru-RU" w:eastAsia="fr-FR"/>
              </w:rPr>
              <w:t xml:space="preserve">. </w:t>
            </w:r>
            <w:proofErr w:type="spellStart"/>
            <w:proofErr w:type="gramStart"/>
            <w:r w:rsidR="002D08BF" w:rsidRPr="00681071">
              <w:rPr>
                <w:rFonts w:ascii="Times New Roman" w:eastAsia="Times New Roman" w:hAnsi="Times New Roman" w:cs="Times New Roman"/>
                <w:sz w:val="20"/>
                <w:szCs w:val="20"/>
                <w:lang w:val="ru-RU" w:eastAsia="fr-FR"/>
              </w:rPr>
              <w:t>Ц</w:t>
            </w:r>
            <w:proofErr w:type="gramEnd"/>
            <w:r w:rsidR="002D08BF" w:rsidRPr="00681071">
              <w:rPr>
                <w:rFonts w:ascii="Times New Roman" w:eastAsia="Times New Roman" w:hAnsi="Times New Roman" w:cs="Times New Roman"/>
                <w:sz w:val="20"/>
                <w:szCs w:val="20"/>
                <w:lang w:val="ru-RU" w:eastAsia="fr-FR"/>
              </w:rPr>
              <w:t>і</w:t>
            </w:r>
            <w:proofErr w:type="spellEnd"/>
            <w:r w:rsidR="002D08BF" w:rsidRPr="00681071">
              <w:rPr>
                <w:rFonts w:ascii="Times New Roman" w:eastAsia="Times New Roman" w:hAnsi="Times New Roman" w:cs="Times New Roman"/>
                <w:sz w:val="20"/>
                <w:szCs w:val="20"/>
                <w:lang w:val="ru-RU" w:eastAsia="fr-FR"/>
              </w:rPr>
              <w:t xml:space="preserve"> </w:t>
            </w:r>
            <w:proofErr w:type="spellStart"/>
            <w:r w:rsidR="002D08BF" w:rsidRPr="00681071">
              <w:rPr>
                <w:rFonts w:ascii="Times New Roman" w:eastAsia="Times New Roman" w:hAnsi="Times New Roman" w:cs="Times New Roman"/>
                <w:sz w:val="20"/>
                <w:szCs w:val="20"/>
                <w:lang w:val="ru-RU" w:eastAsia="fr-FR"/>
              </w:rPr>
              <w:t>ціни</w:t>
            </w:r>
            <w:proofErr w:type="spellEnd"/>
            <w:r w:rsidR="002D08BF" w:rsidRPr="00681071">
              <w:rPr>
                <w:rFonts w:ascii="Times New Roman" w:eastAsia="Times New Roman" w:hAnsi="Times New Roman" w:cs="Times New Roman"/>
                <w:sz w:val="20"/>
                <w:szCs w:val="20"/>
                <w:lang w:val="ru-RU" w:eastAsia="fr-FR"/>
              </w:rPr>
              <w:t xml:space="preserve"> є </w:t>
            </w:r>
            <w:proofErr w:type="spellStart"/>
            <w:r w:rsidR="002D08BF" w:rsidRPr="00681071">
              <w:rPr>
                <w:rFonts w:ascii="Times New Roman" w:eastAsia="Times New Roman" w:hAnsi="Times New Roman" w:cs="Times New Roman"/>
                <w:sz w:val="20"/>
                <w:szCs w:val="20"/>
                <w:lang w:val="ru-RU" w:eastAsia="fr-FR"/>
              </w:rPr>
              <w:t>остаточними</w:t>
            </w:r>
            <w:proofErr w:type="spellEnd"/>
            <w:r w:rsidR="002D08BF" w:rsidRPr="00681071">
              <w:rPr>
                <w:rFonts w:ascii="Times New Roman" w:eastAsia="Times New Roman" w:hAnsi="Times New Roman" w:cs="Times New Roman"/>
                <w:sz w:val="20"/>
                <w:szCs w:val="20"/>
                <w:lang w:val="ru-RU" w:eastAsia="fr-FR"/>
              </w:rPr>
              <w:t xml:space="preserve"> та не </w:t>
            </w:r>
            <w:proofErr w:type="spellStart"/>
            <w:r w:rsidR="002D08BF" w:rsidRPr="00681071">
              <w:rPr>
                <w:rFonts w:ascii="Times New Roman" w:eastAsia="Times New Roman" w:hAnsi="Times New Roman" w:cs="Times New Roman"/>
                <w:sz w:val="20"/>
                <w:szCs w:val="20"/>
                <w:lang w:val="ru-RU" w:eastAsia="fr-FR"/>
              </w:rPr>
              <w:t>підлягають</w:t>
            </w:r>
            <w:proofErr w:type="spellEnd"/>
            <w:r w:rsidR="002D08BF" w:rsidRPr="00681071">
              <w:rPr>
                <w:rFonts w:ascii="Times New Roman" w:eastAsia="Times New Roman" w:hAnsi="Times New Roman" w:cs="Times New Roman"/>
                <w:sz w:val="20"/>
                <w:szCs w:val="20"/>
                <w:lang w:val="ru-RU" w:eastAsia="fr-FR"/>
              </w:rPr>
              <w:t xml:space="preserve"> перегляду. Оплата </w:t>
            </w:r>
            <w:proofErr w:type="spellStart"/>
            <w:r w:rsidR="002D08BF" w:rsidRPr="00681071">
              <w:rPr>
                <w:rFonts w:ascii="Times New Roman" w:eastAsia="Times New Roman" w:hAnsi="Times New Roman" w:cs="Times New Roman"/>
                <w:sz w:val="20"/>
                <w:szCs w:val="20"/>
                <w:lang w:val="ru-RU" w:eastAsia="fr-FR"/>
              </w:rPr>
              <w:t>здійснюється</w:t>
            </w:r>
            <w:proofErr w:type="spellEnd"/>
            <w:r w:rsidR="002D08BF" w:rsidRPr="00681071">
              <w:rPr>
                <w:rFonts w:ascii="Times New Roman" w:eastAsia="Times New Roman" w:hAnsi="Times New Roman" w:cs="Times New Roman"/>
                <w:sz w:val="20"/>
                <w:szCs w:val="20"/>
                <w:lang w:val="ru-RU" w:eastAsia="fr-FR"/>
              </w:rPr>
              <w:t xml:space="preserve"> на </w:t>
            </w:r>
            <w:proofErr w:type="spellStart"/>
            <w:r w:rsidR="002D08BF" w:rsidRPr="00681071">
              <w:rPr>
                <w:rFonts w:ascii="Times New Roman" w:eastAsia="Times New Roman" w:hAnsi="Times New Roman" w:cs="Times New Roman"/>
                <w:sz w:val="20"/>
                <w:szCs w:val="20"/>
                <w:lang w:val="ru-RU" w:eastAsia="fr-FR"/>
              </w:rPr>
              <w:t>банківський</w:t>
            </w:r>
            <w:proofErr w:type="spellEnd"/>
            <w:r w:rsidR="002D08BF" w:rsidRPr="00681071">
              <w:rPr>
                <w:rFonts w:ascii="Times New Roman" w:eastAsia="Times New Roman" w:hAnsi="Times New Roman" w:cs="Times New Roman"/>
                <w:sz w:val="20"/>
                <w:szCs w:val="20"/>
                <w:lang w:val="ru-RU" w:eastAsia="fr-FR"/>
              </w:rPr>
              <w:t xml:space="preserve"> </w:t>
            </w:r>
            <w:proofErr w:type="spellStart"/>
            <w:r w:rsidR="002D08BF" w:rsidRPr="00681071">
              <w:rPr>
                <w:rFonts w:ascii="Times New Roman" w:eastAsia="Times New Roman" w:hAnsi="Times New Roman" w:cs="Times New Roman"/>
                <w:sz w:val="20"/>
                <w:szCs w:val="20"/>
                <w:lang w:val="ru-RU" w:eastAsia="fr-FR"/>
              </w:rPr>
              <w:t>рахунок</w:t>
            </w:r>
            <w:proofErr w:type="spellEnd"/>
            <w:r w:rsidR="002D08BF" w:rsidRPr="00681071">
              <w:rPr>
                <w:rFonts w:ascii="Times New Roman" w:eastAsia="Times New Roman" w:hAnsi="Times New Roman" w:cs="Times New Roman"/>
                <w:sz w:val="20"/>
                <w:szCs w:val="20"/>
                <w:lang w:val="ru-RU" w:eastAsia="fr-FR"/>
              </w:rPr>
              <w:t xml:space="preserve"> </w:t>
            </w:r>
            <w:proofErr w:type="spellStart"/>
            <w:r w:rsidR="002D08BF" w:rsidRPr="00681071">
              <w:rPr>
                <w:rFonts w:ascii="Times New Roman" w:eastAsia="Times New Roman" w:hAnsi="Times New Roman" w:cs="Times New Roman"/>
                <w:sz w:val="20"/>
                <w:szCs w:val="20"/>
                <w:lang w:val="ru-RU" w:eastAsia="fr-FR"/>
              </w:rPr>
              <w:t>Виконавця</w:t>
            </w:r>
            <w:proofErr w:type="spellEnd"/>
            <w:r w:rsidR="002D08BF" w:rsidRPr="00681071">
              <w:rPr>
                <w:rFonts w:ascii="Times New Roman" w:eastAsia="Times New Roman" w:hAnsi="Times New Roman" w:cs="Times New Roman"/>
                <w:sz w:val="20"/>
                <w:szCs w:val="20"/>
                <w:lang w:val="ru-RU" w:eastAsia="fr-FR"/>
              </w:rPr>
              <w:t xml:space="preserve">, </w:t>
            </w:r>
            <w:proofErr w:type="spellStart"/>
            <w:r w:rsidR="002D08BF" w:rsidRPr="00681071">
              <w:rPr>
                <w:rFonts w:ascii="Times New Roman" w:eastAsia="Times New Roman" w:hAnsi="Times New Roman" w:cs="Times New Roman"/>
                <w:sz w:val="20"/>
                <w:szCs w:val="20"/>
                <w:lang w:val="ru-RU" w:eastAsia="fr-FR"/>
              </w:rPr>
              <w:t>який</w:t>
            </w:r>
            <w:proofErr w:type="spellEnd"/>
            <w:r w:rsidR="002D08BF" w:rsidRPr="00681071">
              <w:rPr>
                <w:rFonts w:ascii="Times New Roman" w:eastAsia="Times New Roman" w:hAnsi="Times New Roman" w:cs="Times New Roman"/>
                <w:sz w:val="20"/>
                <w:szCs w:val="20"/>
                <w:lang w:val="ru-RU" w:eastAsia="fr-FR"/>
              </w:rPr>
              <w:t xml:space="preserve"> </w:t>
            </w:r>
            <w:proofErr w:type="spellStart"/>
            <w:r w:rsidR="002D08BF" w:rsidRPr="00681071">
              <w:rPr>
                <w:rFonts w:ascii="Times New Roman" w:eastAsia="Times New Roman" w:hAnsi="Times New Roman" w:cs="Times New Roman"/>
                <w:sz w:val="20"/>
                <w:szCs w:val="20"/>
                <w:lang w:val="ru-RU" w:eastAsia="fr-FR"/>
              </w:rPr>
              <w:t>вказано</w:t>
            </w:r>
            <w:proofErr w:type="spellEnd"/>
            <w:r w:rsidR="002D08BF" w:rsidRPr="00681071">
              <w:rPr>
                <w:rFonts w:ascii="Times New Roman" w:eastAsia="Times New Roman" w:hAnsi="Times New Roman" w:cs="Times New Roman"/>
                <w:sz w:val="20"/>
                <w:szCs w:val="20"/>
                <w:lang w:val="ru-RU" w:eastAsia="fr-FR"/>
              </w:rPr>
              <w:t xml:space="preserve"> в </w:t>
            </w:r>
            <w:proofErr w:type="spellStart"/>
            <w:r w:rsidR="002D08BF" w:rsidRPr="00681071">
              <w:rPr>
                <w:rFonts w:ascii="Times New Roman" w:eastAsia="Times New Roman" w:hAnsi="Times New Roman" w:cs="Times New Roman"/>
                <w:sz w:val="20"/>
                <w:szCs w:val="20"/>
                <w:lang w:val="ru-RU" w:eastAsia="fr-FR"/>
              </w:rPr>
              <w:t>статті</w:t>
            </w:r>
            <w:proofErr w:type="spellEnd"/>
            <w:r w:rsidR="002D08BF" w:rsidRPr="00681071">
              <w:rPr>
                <w:rFonts w:ascii="Times New Roman" w:eastAsia="Times New Roman" w:hAnsi="Times New Roman" w:cs="Times New Roman"/>
                <w:sz w:val="20"/>
                <w:szCs w:val="20"/>
                <w:lang w:val="ru-RU" w:eastAsia="fr-FR"/>
              </w:rPr>
              <w:t xml:space="preserve"> 19.</w:t>
            </w:r>
          </w:p>
          <w:p w:rsidR="00D21065" w:rsidRPr="00681071" w:rsidRDefault="00D21065" w:rsidP="006466EE">
            <w:pPr>
              <w:spacing w:after="0" w:line="240" w:lineRule="auto"/>
              <w:jc w:val="both"/>
              <w:rPr>
                <w:rFonts w:ascii="Times New Roman" w:eastAsia="Times New Roman" w:hAnsi="Times New Roman" w:cs="Times New Roman"/>
                <w:sz w:val="20"/>
                <w:szCs w:val="20"/>
                <w:lang w:val="en-GB" w:eastAsia="fr-FR"/>
              </w:rPr>
            </w:pPr>
          </w:p>
          <w:p w:rsidR="00D21065" w:rsidRPr="00681071" w:rsidRDefault="00D21065" w:rsidP="00D21065">
            <w:pPr>
              <w:spacing w:after="0" w:line="240" w:lineRule="auto"/>
              <w:ind w:left="530" w:hanging="530"/>
              <w:jc w:val="both"/>
              <w:rPr>
                <w:rFonts w:ascii="Times New Roman" w:eastAsia="Times New Roman" w:hAnsi="Times New Roman" w:cs="Times New Roman"/>
                <w:sz w:val="20"/>
                <w:szCs w:val="20"/>
                <w:lang w:val="uk-UA" w:eastAsia="fr-FR"/>
              </w:rPr>
            </w:pPr>
            <w:r w:rsidRPr="00681071">
              <w:rPr>
                <w:rFonts w:ascii="Times New Roman" w:eastAsia="Times New Roman" w:hAnsi="Times New Roman" w:cs="Times New Roman"/>
                <w:sz w:val="20"/>
                <w:szCs w:val="20"/>
                <w:lang w:val="uk-UA" w:eastAsia="fr-FR"/>
              </w:rPr>
              <w:tab/>
              <w:t xml:space="preserve">Зазначене вище положення не стосується витрат, що підлягають відшкодуванню відповідно до Додатку </w:t>
            </w:r>
            <w:r w:rsidRPr="00681071">
              <w:rPr>
                <w:rFonts w:ascii="Times New Roman" w:eastAsia="Times New Roman" w:hAnsi="Times New Roman" w:cs="Times New Roman"/>
                <w:sz w:val="20"/>
                <w:szCs w:val="20"/>
                <w:lang w:val="en-GB" w:eastAsia="fr-FR"/>
              </w:rPr>
              <w:t>I</w:t>
            </w:r>
            <w:r w:rsidRPr="00681071">
              <w:rPr>
                <w:rFonts w:ascii="Times New Roman" w:eastAsia="Times New Roman" w:hAnsi="Times New Roman" w:cs="Times New Roman"/>
                <w:sz w:val="20"/>
                <w:szCs w:val="20"/>
                <w:lang w:val="uk-UA" w:eastAsia="fr-FR"/>
              </w:rPr>
              <w:t xml:space="preserve">. Сума витрат, що підлягають відшкодуванню, має відповідати  сумі фактичних витрат, зазначених у первинних документах, що надає Виконавець відповідно до Додатку </w:t>
            </w:r>
            <w:r w:rsidRPr="00681071">
              <w:rPr>
                <w:rFonts w:ascii="Times New Roman" w:eastAsia="Times New Roman" w:hAnsi="Times New Roman" w:cs="Times New Roman"/>
                <w:sz w:val="20"/>
                <w:szCs w:val="20"/>
                <w:lang w:val="en-GB" w:eastAsia="fr-FR"/>
              </w:rPr>
              <w:t>I</w:t>
            </w:r>
            <w:r w:rsidRPr="00681071">
              <w:rPr>
                <w:rFonts w:ascii="Times New Roman" w:eastAsia="Times New Roman" w:hAnsi="Times New Roman" w:cs="Times New Roman"/>
                <w:sz w:val="20"/>
                <w:szCs w:val="20"/>
                <w:lang w:val="uk-UA" w:eastAsia="fr-FR"/>
              </w:rPr>
              <w:t xml:space="preserve"> та бути </w:t>
            </w:r>
            <w:r w:rsidR="00AD1D53" w:rsidRPr="00681071">
              <w:rPr>
                <w:rFonts w:ascii="Times New Roman" w:eastAsia="Times New Roman" w:hAnsi="Times New Roman" w:cs="Times New Roman"/>
                <w:sz w:val="20"/>
                <w:szCs w:val="20"/>
                <w:lang w:val="uk-UA" w:eastAsia="fr-FR"/>
              </w:rPr>
              <w:t>прийнятою</w:t>
            </w:r>
            <w:r w:rsidRPr="00681071">
              <w:rPr>
                <w:rFonts w:ascii="Times New Roman" w:eastAsia="Times New Roman" w:hAnsi="Times New Roman" w:cs="Times New Roman"/>
                <w:sz w:val="20"/>
                <w:szCs w:val="20"/>
                <w:lang w:val="uk-UA" w:eastAsia="fr-FR"/>
              </w:rPr>
              <w:t xml:space="preserve"> Радою Європи. Ці витрати будуть прийняті Радою Європи у разі їх відповідності чинним вимогам Ради  Європи.</w:t>
            </w:r>
          </w:p>
          <w:p w:rsidR="00D21065" w:rsidRPr="00681071" w:rsidRDefault="00D21065" w:rsidP="00311D1E">
            <w:pPr>
              <w:spacing w:after="0" w:line="240" w:lineRule="auto"/>
              <w:jc w:val="both"/>
              <w:rPr>
                <w:rFonts w:ascii="Times New Roman" w:eastAsia="Times New Roman" w:hAnsi="Times New Roman" w:cs="Times New Roman"/>
                <w:sz w:val="20"/>
                <w:szCs w:val="20"/>
                <w:lang w:val="en-GB" w:eastAsia="fr-FR"/>
              </w:rPr>
            </w:pPr>
          </w:p>
          <w:p w:rsidR="006466EE" w:rsidRPr="00681071" w:rsidRDefault="006466EE" w:rsidP="00311D1E">
            <w:pPr>
              <w:spacing w:after="0" w:line="240" w:lineRule="auto"/>
              <w:jc w:val="both"/>
              <w:rPr>
                <w:rFonts w:ascii="Times New Roman" w:eastAsia="Times New Roman" w:hAnsi="Times New Roman" w:cs="Times New Roman"/>
                <w:sz w:val="20"/>
                <w:szCs w:val="20"/>
                <w:lang w:val="en-GB" w:eastAsia="fr-FR"/>
              </w:rPr>
            </w:pPr>
          </w:p>
          <w:p w:rsidR="00D21065" w:rsidRPr="00681071" w:rsidRDefault="00D21065" w:rsidP="00D21065">
            <w:pPr>
              <w:autoSpaceDE w:val="0"/>
              <w:autoSpaceDN w:val="0"/>
              <w:spacing w:after="0" w:line="240" w:lineRule="auto"/>
              <w:ind w:left="709" w:hanging="709"/>
              <w:jc w:val="both"/>
              <w:rPr>
                <w:rFonts w:ascii="Times New Roman" w:eastAsia="Times New Roman" w:hAnsi="Times New Roman" w:cs="Times New Roman"/>
                <w:sz w:val="20"/>
                <w:szCs w:val="20"/>
                <w:lang w:val="uk-UA" w:eastAsia="fr-FR"/>
              </w:rPr>
            </w:pPr>
            <w:r w:rsidRPr="00681071">
              <w:rPr>
                <w:rFonts w:ascii="Times New Roman" w:eastAsia="Times New Roman" w:hAnsi="Times New Roman" w:cs="Times New Roman"/>
                <w:sz w:val="20"/>
                <w:szCs w:val="20"/>
                <w:lang w:val="uk-UA" w:eastAsia="fr-FR"/>
              </w:rPr>
              <w:t>10.2</w:t>
            </w:r>
            <w:r w:rsidRPr="00681071">
              <w:rPr>
                <w:rFonts w:ascii="Times New Roman" w:eastAsia="Times New Roman" w:hAnsi="Times New Roman" w:cs="Times New Roman"/>
                <w:sz w:val="20"/>
                <w:szCs w:val="20"/>
                <w:lang w:val="ru-RU" w:eastAsia="fr-FR"/>
              </w:rPr>
              <w:tab/>
            </w:r>
            <w:proofErr w:type="spellStart"/>
            <w:r w:rsidRPr="00681071">
              <w:rPr>
                <w:rFonts w:ascii="Times New Roman" w:eastAsia="Times New Roman" w:hAnsi="Times New Roman" w:cs="Times New Roman"/>
                <w:sz w:val="20"/>
                <w:szCs w:val="20"/>
                <w:lang w:val="ru-RU" w:eastAsia="fr-FR"/>
              </w:rPr>
              <w:t>Після</w:t>
            </w:r>
            <w:proofErr w:type="spellEnd"/>
            <w:r w:rsidRPr="00681071">
              <w:rPr>
                <w:rFonts w:ascii="Times New Roman" w:eastAsia="Times New Roman" w:hAnsi="Times New Roman" w:cs="Times New Roman"/>
                <w:sz w:val="20"/>
                <w:szCs w:val="20"/>
                <w:lang w:val="ru-RU" w:eastAsia="fr-FR"/>
              </w:rPr>
              <w:t xml:space="preserve"> </w:t>
            </w:r>
            <w:r w:rsidRPr="00681071">
              <w:rPr>
                <w:rFonts w:ascii="Times New Roman" w:eastAsia="Times New Roman" w:hAnsi="Times New Roman" w:cs="Times New Roman"/>
                <w:sz w:val="20"/>
                <w:szCs w:val="20"/>
                <w:lang w:val="uk-UA" w:eastAsia="fr-FR"/>
              </w:rPr>
              <w:t xml:space="preserve">прийняття Радою Європи очікуваних послуг за договором, Виконавець надає Раді Європи детальний рахунок в </w:t>
            </w:r>
            <w:r w:rsidR="009A42F0">
              <w:rPr>
                <w:rFonts w:ascii="Times New Roman" w:eastAsia="Times New Roman" w:hAnsi="Times New Roman" w:cs="Times New Roman"/>
                <w:sz w:val="20"/>
                <w:szCs w:val="20"/>
                <w:lang w:val="en-GB" w:eastAsia="fr-FR"/>
              </w:rPr>
              <w:t xml:space="preserve">XXX </w:t>
            </w:r>
            <w:r w:rsidRPr="00681071">
              <w:rPr>
                <w:rFonts w:ascii="Times New Roman" w:eastAsia="Times New Roman" w:hAnsi="Times New Roman" w:cs="Times New Roman"/>
                <w:sz w:val="20"/>
                <w:szCs w:val="20"/>
                <w:lang w:val="uk-UA" w:eastAsia="fr-FR"/>
              </w:rPr>
              <w:t>у відповідності до вимог чинного законодавства.</w:t>
            </w:r>
          </w:p>
          <w:p w:rsidR="00D21065" w:rsidRPr="00681071" w:rsidRDefault="00D21065" w:rsidP="00311D1E">
            <w:pPr>
              <w:autoSpaceDE w:val="0"/>
              <w:autoSpaceDN w:val="0"/>
              <w:spacing w:after="0" w:line="240" w:lineRule="auto"/>
              <w:ind w:left="709" w:hanging="709"/>
              <w:jc w:val="both"/>
              <w:rPr>
                <w:rFonts w:ascii="Times New Roman" w:eastAsia="Times New Roman" w:hAnsi="Times New Roman" w:cs="Times New Roman"/>
                <w:sz w:val="20"/>
                <w:szCs w:val="20"/>
                <w:lang w:val="en-GB" w:eastAsia="fr-FR"/>
              </w:rPr>
            </w:pPr>
            <w:r w:rsidRPr="00681071">
              <w:rPr>
                <w:rFonts w:ascii="Times New Roman" w:eastAsia="Times New Roman" w:hAnsi="Times New Roman" w:cs="Times New Roman"/>
                <w:sz w:val="20"/>
                <w:szCs w:val="20"/>
                <w:lang w:val="uk-UA" w:eastAsia="fr-FR"/>
              </w:rPr>
              <w:t xml:space="preserve"> </w:t>
            </w:r>
            <w:r w:rsidR="00311D1E" w:rsidRPr="00681071">
              <w:rPr>
                <w:rFonts w:ascii="Times New Roman" w:eastAsia="Times New Roman" w:hAnsi="Times New Roman" w:cs="Times New Roman"/>
                <w:sz w:val="20"/>
                <w:szCs w:val="20"/>
                <w:lang w:val="ru-RU" w:eastAsia="fr-FR"/>
              </w:rPr>
              <w:t xml:space="preserve"> </w:t>
            </w:r>
            <w:r w:rsidR="00311D1E" w:rsidRPr="00681071">
              <w:rPr>
                <w:rFonts w:ascii="Times New Roman" w:eastAsia="Times New Roman" w:hAnsi="Times New Roman" w:cs="Times New Roman"/>
                <w:sz w:val="20"/>
                <w:szCs w:val="20"/>
                <w:lang w:val="ru-RU" w:eastAsia="fr-FR"/>
              </w:rPr>
              <w:tab/>
            </w:r>
          </w:p>
          <w:p w:rsidR="00D21065" w:rsidRPr="00681071" w:rsidRDefault="00D21065" w:rsidP="00D21065">
            <w:pPr>
              <w:autoSpaceDE w:val="0"/>
              <w:autoSpaceDN w:val="0"/>
              <w:spacing w:after="0" w:line="240" w:lineRule="auto"/>
              <w:ind w:left="709" w:hanging="37"/>
              <w:jc w:val="both"/>
              <w:rPr>
                <w:rFonts w:ascii="Times New Roman" w:eastAsia="Times New Roman" w:hAnsi="Times New Roman" w:cs="Times New Roman"/>
                <w:sz w:val="20"/>
                <w:szCs w:val="20"/>
                <w:lang w:val="ru-RU" w:eastAsia="fr-FR"/>
              </w:rPr>
            </w:pPr>
            <w:r w:rsidRPr="00681071">
              <w:rPr>
                <w:rFonts w:ascii="Times New Roman" w:eastAsia="Times New Roman" w:hAnsi="Times New Roman" w:cs="Times New Roman"/>
                <w:sz w:val="20"/>
                <w:szCs w:val="20"/>
                <w:lang w:val="uk-UA" w:eastAsia="fr-FR"/>
              </w:rPr>
              <w:t>До прийняття послуг за Договором Рада Європи залишає за собою право робити запити Виконавцю про надання додаткових документів або інформації, що можуть слугувати підтвердженням  належного виконання наданих послуг за Договором.</w:t>
            </w:r>
          </w:p>
          <w:p w:rsidR="00D21065" w:rsidRPr="00681071" w:rsidRDefault="00D21065" w:rsidP="00D21065">
            <w:pPr>
              <w:autoSpaceDE w:val="0"/>
              <w:autoSpaceDN w:val="0"/>
              <w:spacing w:after="0" w:line="240" w:lineRule="auto"/>
              <w:ind w:left="709" w:hanging="37"/>
              <w:jc w:val="both"/>
              <w:rPr>
                <w:rFonts w:ascii="Times New Roman" w:eastAsia="Times New Roman" w:hAnsi="Times New Roman" w:cs="Times New Roman"/>
                <w:sz w:val="20"/>
                <w:szCs w:val="20"/>
                <w:lang w:val="uk-UA" w:eastAsia="fr-FR"/>
              </w:rPr>
            </w:pPr>
          </w:p>
          <w:p w:rsidR="00D21065" w:rsidRPr="00681071" w:rsidRDefault="00D21065" w:rsidP="00D21065">
            <w:pPr>
              <w:autoSpaceDE w:val="0"/>
              <w:autoSpaceDN w:val="0"/>
              <w:spacing w:after="0" w:line="240" w:lineRule="auto"/>
              <w:ind w:left="709" w:hanging="37"/>
              <w:jc w:val="both"/>
              <w:rPr>
                <w:rFonts w:ascii="Times New Roman" w:eastAsia="Times New Roman" w:hAnsi="Times New Roman" w:cs="Times New Roman"/>
                <w:sz w:val="20"/>
                <w:szCs w:val="20"/>
                <w:lang w:val="uk-UA" w:eastAsia="fr-FR"/>
              </w:rPr>
            </w:pPr>
            <w:r w:rsidRPr="00681071">
              <w:rPr>
                <w:rFonts w:ascii="Times New Roman" w:eastAsia="Times New Roman" w:hAnsi="Times New Roman" w:cs="Times New Roman"/>
                <w:sz w:val="20"/>
                <w:szCs w:val="20"/>
                <w:lang w:val="uk-UA" w:eastAsia="fr-FR"/>
              </w:rPr>
              <w:t xml:space="preserve">У випадку надання послуг з організації заходу, Виконавець надає документи, що свідчать про фактичне проведення заходу, включно, але не обмежуючись: реєстраційний список учасників на </w:t>
            </w:r>
            <w:r w:rsidR="002279FD" w:rsidRPr="00681071">
              <w:rPr>
                <w:rFonts w:ascii="Times New Roman" w:eastAsia="Times New Roman" w:hAnsi="Times New Roman" w:cs="Times New Roman"/>
                <w:sz w:val="20"/>
                <w:szCs w:val="20"/>
                <w:lang w:val="uk-UA" w:eastAsia="fr-FR"/>
              </w:rPr>
              <w:t>кожний день</w:t>
            </w:r>
            <w:r w:rsidRPr="00681071">
              <w:rPr>
                <w:rFonts w:ascii="Times New Roman" w:eastAsia="Times New Roman" w:hAnsi="Times New Roman" w:cs="Times New Roman"/>
                <w:sz w:val="20"/>
                <w:szCs w:val="20"/>
                <w:lang w:val="uk-UA" w:eastAsia="fr-FR"/>
              </w:rPr>
              <w:t xml:space="preserve"> заходу із зазначенням місця, дат/и, часу проведення заходу/</w:t>
            </w:r>
            <w:proofErr w:type="spellStart"/>
            <w:r w:rsidRPr="00681071">
              <w:rPr>
                <w:rFonts w:ascii="Times New Roman" w:eastAsia="Times New Roman" w:hAnsi="Times New Roman" w:cs="Times New Roman"/>
                <w:sz w:val="20"/>
                <w:szCs w:val="20"/>
                <w:lang w:val="uk-UA" w:eastAsia="fr-FR"/>
              </w:rPr>
              <w:t>ів</w:t>
            </w:r>
            <w:proofErr w:type="spellEnd"/>
            <w:r w:rsidRPr="00681071">
              <w:rPr>
                <w:rFonts w:ascii="Times New Roman" w:eastAsia="Times New Roman" w:hAnsi="Times New Roman" w:cs="Times New Roman"/>
                <w:sz w:val="20"/>
                <w:szCs w:val="20"/>
                <w:lang w:val="uk-UA" w:eastAsia="fr-FR"/>
              </w:rPr>
              <w:t xml:space="preserve"> або події/й, за особистим відписом </w:t>
            </w:r>
            <w:r w:rsidRPr="00681071">
              <w:rPr>
                <w:rFonts w:ascii="Times New Roman" w:eastAsia="Times New Roman" w:hAnsi="Times New Roman" w:cs="Times New Roman"/>
                <w:sz w:val="20"/>
                <w:szCs w:val="20"/>
                <w:u w:val="single"/>
                <w:lang w:val="uk-UA" w:eastAsia="fr-FR"/>
              </w:rPr>
              <w:t xml:space="preserve">кожного </w:t>
            </w:r>
            <w:r w:rsidRPr="00681071">
              <w:rPr>
                <w:rFonts w:ascii="Times New Roman" w:eastAsia="Times New Roman" w:hAnsi="Times New Roman" w:cs="Times New Roman"/>
                <w:sz w:val="20"/>
                <w:szCs w:val="20"/>
                <w:lang w:val="uk-UA" w:eastAsia="fr-FR"/>
              </w:rPr>
              <w:t>учасника і відповідальної особи Виконавця.</w:t>
            </w:r>
          </w:p>
          <w:p w:rsidR="00D21065" w:rsidRPr="00681071" w:rsidRDefault="00D21065" w:rsidP="00595217">
            <w:pPr>
              <w:autoSpaceDE w:val="0"/>
              <w:autoSpaceDN w:val="0"/>
              <w:spacing w:after="0" w:line="240" w:lineRule="auto"/>
              <w:rPr>
                <w:rFonts w:ascii="Times New Roman" w:eastAsia="Times New Roman" w:hAnsi="Times New Roman" w:cs="Times New Roman"/>
                <w:sz w:val="20"/>
                <w:szCs w:val="20"/>
                <w:lang w:val="en-GB" w:eastAsia="fr-FR"/>
              </w:rPr>
            </w:pPr>
          </w:p>
          <w:p w:rsidR="00AD1D53" w:rsidRPr="00AD1D53" w:rsidRDefault="00AD1D53" w:rsidP="00AD1D53">
            <w:pPr>
              <w:numPr>
                <w:ilvl w:val="1"/>
                <w:numId w:val="49"/>
              </w:numPr>
              <w:spacing w:after="0" w:line="240" w:lineRule="auto"/>
              <w:rPr>
                <w:rFonts w:ascii="Times New Roman" w:eastAsia="Times New Roman" w:hAnsi="Times New Roman" w:cs="Times New Roman"/>
                <w:sz w:val="20"/>
                <w:szCs w:val="20"/>
                <w:lang w:val="uk-UA" w:eastAsia="fr-FR"/>
              </w:rPr>
            </w:pPr>
            <w:r w:rsidRPr="00AD1D53">
              <w:rPr>
                <w:rFonts w:ascii="Times New Roman" w:eastAsia="Times New Roman" w:hAnsi="Times New Roman" w:cs="Times New Roman"/>
                <w:sz w:val="20"/>
                <w:szCs w:val="20"/>
                <w:lang w:val="uk-UA" w:eastAsia="fr-FR"/>
              </w:rPr>
              <w:t>Оплата за послуги здійснюється Радою Європи наступним чином:</w:t>
            </w:r>
          </w:p>
          <w:p w:rsidR="009A42F0" w:rsidRPr="009A42F0" w:rsidRDefault="009A42F0" w:rsidP="009A42F0">
            <w:pPr>
              <w:pStyle w:val="ListParagraph"/>
              <w:ind w:left="1140"/>
              <w:rPr>
                <w:rFonts w:ascii="Times New Roman" w:eastAsia="Times New Roman" w:hAnsi="Times New Roman" w:cs="Times New Roman"/>
                <w:sz w:val="20"/>
                <w:szCs w:val="20"/>
                <w:lang w:val="en-GB" w:eastAsia="fr-FR"/>
              </w:rPr>
            </w:pPr>
            <w:r w:rsidRPr="009A42F0">
              <w:rPr>
                <w:rFonts w:ascii="Times New Roman" w:eastAsia="Times New Roman" w:hAnsi="Times New Roman" w:cs="Times New Roman"/>
                <w:sz w:val="20"/>
                <w:szCs w:val="20"/>
                <w:lang w:val="en-GB" w:eastAsia="fr-FR"/>
              </w:rPr>
              <w:t>•</w:t>
            </w:r>
            <w:r w:rsidRPr="009A42F0">
              <w:rPr>
                <w:rFonts w:ascii="Times New Roman" w:eastAsia="Times New Roman" w:hAnsi="Times New Roman" w:cs="Times New Roman"/>
                <w:sz w:val="20"/>
                <w:szCs w:val="20"/>
                <w:lang w:val="en-GB" w:eastAsia="fr-FR"/>
              </w:rPr>
              <w:tab/>
            </w:r>
            <w:proofErr w:type="spellStart"/>
            <w:r w:rsidRPr="009A42F0">
              <w:rPr>
                <w:rFonts w:ascii="Times New Roman" w:eastAsia="Times New Roman" w:hAnsi="Times New Roman" w:cs="Times New Roman"/>
                <w:sz w:val="20"/>
                <w:szCs w:val="20"/>
                <w:lang w:val="en-GB" w:eastAsia="fr-FR"/>
              </w:rPr>
              <w:t>Попередня</w:t>
            </w:r>
            <w:proofErr w:type="spellEnd"/>
            <w:r w:rsidRPr="009A42F0">
              <w:rPr>
                <w:rFonts w:ascii="Times New Roman" w:eastAsia="Times New Roman" w:hAnsi="Times New Roman" w:cs="Times New Roman"/>
                <w:sz w:val="20"/>
                <w:szCs w:val="20"/>
                <w:lang w:val="en-GB" w:eastAsia="fr-FR"/>
              </w:rPr>
              <w:t xml:space="preserve"> </w:t>
            </w:r>
            <w:proofErr w:type="spellStart"/>
            <w:r w:rsidRPr="009A42F0">
              <w:rPr>
                <w:rFonts w:ascii="Times New Roman" w:eastAsia="Times New Roman" w:hAnsi="Times New Roman" w:cs="Times New Roman"/>
                <w:sz w:val="20"/>
                <w:szCs w:val="20"/>
                <w:lang w:val="en-GB" w:eastAsia="fr-FR"/>
              </w:rPr>
              <w:t>оплата</w:t>
            </w:r>
            <w:proofErr w:type="spellEnd"/>
            <w:r w:rsidRPr="009A42F0">
              <w:rPr>
                <w:rFonts w:ascii="Times New Roman" w:eastAsia="Times New Roman" w:hAnsi="Times New Roman" w:cs="Times New Roman"/>
                <w:sz w:val="20"/>
                <w:szCs w:val="20"/>
                <w:lang w:val="en-GB" w:eastAsia="fr-FR"/>
              </w:rPr>
              <w:t xml:space="preserve"> у </w:t>
            </w:r>
            <w:proofErr w:type="spellStart"/>
            <w:r w:rsidRPr="009A42F0">
              <w:rPr>
                <w:rFonts w:ascii="Times New Roman" w:eastAsia="Times New Roman" w:hAnsi="Times New Roman" w:cs="Times New Roman"/>
                <w:sz w:val="20"/>
                <w:szCs w:val="20"/>
                <w:lang w:val="en-GB" w:eastAsia="fr-FR"/>
              </w:rPr>
              <w:t>розмірі</w:t>
            </w:r>
            <w:proofErr w:type="spellEnd"/>
            <w:r w:rsidRPr="009A42F0">
              <w:rPr>
                <w:rFonts w:ascii="Times New Roman" w:eastAsia="Times New Roman" w:hAnsi="Times New Roman" w:cs="Times New Roman"/>
                <w:sz w:val="20"/>
                <w:szCs w:val="20"/>
                <w:lang w:val="en-GB" w:eastAsia="fr-FR"/>
              </w:rPr>
              <w:t xml:space="preserve"> 60%, </w:t>
            </w:r>
            <w:proofErr w:type="spellStart"/>
            <w:r w:rsidRPr="009A42F0">
              <w:rPr>
                <w:rFonts w:ascii="Times New Roman" w:eastAsia="Times New Roman" w:hAnsi="Times New Roman" w:cs="Times New Roman"/>
                <w:sz w:val="20"/>
                <w:szCs w:val="20"/>
                <w:lang w:val="en-GB" w:eastAsia="fr-FR"/>
              </w:rPr>
              <w:t>що</w:t>
            </w:r>
            <w:proofErr w:type="spellEnd"/>
            <w:r w:rsidRPr="009A42F0">
              <w:rPr>
                <w:rFonts w:ascii="Times New Roman" w:eastAsia="Times New Roman" w:hAnsi="Times New Roman" w:cs="Times New Roman"/>
                <w:sz w:val="20"/>
                <w:szCs w:val="20"/>
                <w:lang w:val="en-GB" w:eastAsia="fr-FR"/>
              </w:rPr>
              <w:t xml:space="preserve"> </w:t>
            </w:r>
            <w:proofErr w:type="spellStart"/>
            <w:r w:rsidRPr="009A42F0">
              <w:rPr>
                <w:rFonts w:ascii="Times New Roman" w:eastAsia="Times New Roman" w:hAnsi="Times New Roman" w:cs="Times New Roman"/>
                <w:sz w:val="20"/>
                <w:szCs w:val="20"/>
                <w:lang w:val="en-GB" w:eastAsia="fr-FR"/>
              </w:rPr>
              <w:t>становить</w:t>
            </w:r>
            <w:proofErr w:type="spellEnd"/>
            <w:r w:rsidRPr="009A42F0">
              <w:rPr>
                <w:rFonts w:ascii="Times New Roman" w:eastAsia="Times New Roman" w:hAnsi="Times New Roman" w:cs="Times New Roman"/>
                <w:sz w:val="20"/>
                <w:szCs w:val="20"/>
                <w:lang w:val="en-GB" w:eastAsia="fr-FR"/>
              </w:rPr>
              <w:t xml:space="preserve"> </w:t>
            </w:r>
            <w:r>
              <w:rPr>
                <w:rFonts w:ascii="Times New Roman" w:eastAsia="Times New Roman" w:hAnsi="Times New Roman" w:cs="Times New Roman"/>
                <w:sz w:val="20"/>
                <w:szCs w:val="20"/>
                <w:lang w:val="en-GB" w:eastAsia="fr-FR"/>
              </w:rPr>
              <w:t>XXX</w:t>
            </w:r>
            <w:r w:rsidRPr="009A42F0">
              <w:rPr>
                <w:rFonts w:ascii="Times New Roman" w:eastAsia="Times New Roman" w:hAnsi="Times New Roman" w:cs="Times New Roman"/>
                <w:sz w:val="20"/>
                <w:szCs w:val="20"/>
                <w:lang w:val="en-GB" w:eastAsia="fr-FR"/>
              </w:rPr>
              <w:t xml:space="preserve"> (</w:t>
            </w:r>
            <w:r>
              <w:rPr>
                <w:rFonts w:ascii="Times New Roman" w:eastAsia="Times New Roman" w:hAnsi="Times New Roman" w:cs="Times New Roman"/>
                <w:sz w:val="20"/>
                <w:szCs w:val="20"/>
                <w:lang w:val="en-GB" w:eastAsia="fr-FR"/>
              </w:rPr>
              <w:t>XXXX</w:t>
            </w:r>
            <w:r w:rsidRPr="009A42F0">
              <w:rPr>
                <w:rFonts w:ascii="Times New Roman" w:eastAsia="Times New Roman" w:hAnsi="Times New Roman" w:cs="Times New Roman"/>
                <w:sz w:val="20"/>
                <w:szCs w:val="20"/>
                <w:lang w:val="en-GB" w:eastAsia="fr-FR"/>
              </w:rPr>
              <w:t xml:space="preserve">), </w:t>
            </w:r>
            <w:r>
              <w:rPr>
                <w:rFonts w:ascii="Times New Roman" w:eastAsia="Times New Roman" w:hAnsi="Times New Roman" w:cs="Times New Roman"/>
                <w:sz w:val="20"/>
                <w:szCs w:val="20"/>
                <w:lang w:val="en-GB" w:eastAsia="fr-FR"/>
              </w:rPr>
              <w:t>XXX</w:t>
            </w:r>
            <w:r w:rsidRPr="009A42F0">
              <w:rPr>
                <w:rFonts w:ascii="Times New Roman" w:eastAsia="Times New Roman" w:hAnsi="Times New Roman" w:cs="Times New Roman"/>
                <w:sz w:val="20"/>
                <w:szCs w:val="20"/>
                <w:lang w:val="en-GB" w:eastAsia="fr-FR"/>
              </w:rPr>
              <w:t xml:space="preserve"> ПДВ, </w:t>
            </w:r>
            <w:proofErr w:type="spellStart"/>
            <w:r w:rsidRPr="009A42F0">
              <w:rPr>
                <w:rFonts w:ascii="Times New Roman" w:eastAsia="Times New Roman" w:hAnsi="Times New Roman" w:cs="Times New Roman"/>
                <w:sz w:val="20"/>
                <w:szCs w:val="20"/>
                <w:lang w:val="en-GB" w:eastAsia="fr-FR"/>
              </w:rPr>
              <w:t>буде</w:t>
            </w:r>
            <w:proofErr w:type="spellEnd"/>
            <w:r w:rsidRPr="009A42F0">
              <w:rPr>
                <w:rFonts w:ascii="Times New Roman" w:eastAsia="Times New Roman" w:hAnsi="Times New Roman" w:cs="Times New Roman"/>
                <w:sz w:val="20"/>
                <w:szCs w:val="20"/>
                <w:lang w:val="en-GB" w:eastAsia="fr-FR"/>
              </w:rPr>
              <w:t xml:space="preserve"> </w:t>
            </w:r>
            <w:proofErr w:type="spellStart"/>
            <w:r w:rsidRPr="009A42F0">
              <w:rPr>
                <w:rFonts w:ascii="Times New Roman" w:eastAsia="Times New Roman" w:hAnsi="Times New Roman" w:cs="Times New Roman"/>
                <w:sz w:val="20"/>
                <w:szCs w:val="20"/>
                <w:lang w:val="en-GB" w:eastAsia="fr-FR"/>
              </w:rPr>
              <w:t>здійснена</w:t>
            </w:r>
            <w:proofErr w:type="spellEnd"/>
            <w:r w:rsidRPr="009A42F0">
              <w:rPr>
                <w:rFonts w:ascii="Times New Roman" w:eastAsia="Times New Roman" w:hAnsi="Times New Roman" w:cs="Times New Roman"/>
                <w:sz w:val="20"/>
                <w:szCs w:val="20"/>
                <w:lang w:val="en-GB" w:eastAsia="fr-FR"/>
              </w:rPr>
              <w:t xml:space="preserve"> </w:t>
            </w:r>
            <w:proofErr w:type="spellStart"/>
            <w:r w:rsidRPr="009A42F0">
              <w:rPr>
                <w:rFonts w:ascii="Times New Roman" w:eastAsia="Times New Roman" w:hAnsi="Times New Roman" w:cs="Times New Roman"/>
                <w:sz w:val="20"/>
                <w:szCs w:val="20"/>
                <w:lang w:val="en-GB" w:eastAsia="fr-FR"/>
              </w:rPr>
              <w:t>після</w:t>
            </w:r>
            <w:proofErr w:type="spellEnd"/>
            <w:r w:rsidRPr="009A42F0">
              <w:rPr>
                <w:rFonts w:ascii="Times New Roman" w:eastAsia="Times New Roman" w:hAnsi="Times New Roman" w:cs="Times New Roman"/>
                <w:sz w:val="20"/>
                <w:szCs w:val="20"/>
                <w:lang w:val="en-GB" w:eastAsia="fr-FR"/>
              </w:rPr>
              <w:t xml:space="preserve"> </w:t>
            </w:r>
            <w:proofErr w:type="spellStart"/>
            <w:r w:rsidRPr="009A42F0">
              <w:rPr>
                <w:rFonts w:ascii="Times New Roman" w:eastAsia="Times New Roman" w:hAnsi="Times New Roman" w:cs="Times New Roman"/>
                <w:sz w:val="20"/>
                <w:szCs w:val="20"/>
                <w:lang w:val="en-GB" w:eastAsia="fr-FR"/>
              </w:rPr>
              <w:t>підписання</w:t>
            </w:r>
            <w:proofErr w:type="spellEnd"/>
            <w:r w:rsidRPr="009A42F0">
              <w:rPr>
                <w:rFonts w:ascii="Times New Roman" w:eastAsia="Times New Roman" w:hAnsi="Times New Roman" w:cs="Times New Roman"/>
                <w:sz w:val="20"/>
                <w:szCs w:val="20"/>
                <w:lang w:val="en-GB" w:eastAsia="fr-FR"/>
              </w:rPr>
              <w:t xml:space="preserve"> </w:t>
            </w:r>
            <w:proofErr w:type="spellStart"/>
            <w:r w:rsidRPr="009A42F0">
              <w:rPr>
                <w:rFonts w:ascii="Times New Roman" w:eastAsia="Times New Roman" w:hAnsi="Times New Roman" w:cs="Times New Roman"/>
                <w:sz w:val="20"/>
                <w:szCs w:val="20"/>
                <w:lang w:val="en-GB" w:eastAsia="fr-FR"/>
              </w:rPr>
              <w:t>Договору</w:t>
            </w:r>
            <w:proofErr w:type="spellEnd"/>
            <w:r w:rsidRPr="009A42F0">
              <w:rPr>
                <w:rFonts w:ascii="Times New Roman" w:eastAsia="Times New Roman" w:hAnsi="Times New Roman" w:cs="Times New Roman"/>
                <w:sz w:val="20"/>
                <w:szCs w:val="20"/>
                <w:lang w:val="en-GB" w:eastAsia="fr-FR"/>
              </w:rPr>
              <w:t xml:space="preserve"> </w:t>
            </w:r>
            <w:proofErr w:type="spellStart"/>
            <w:r w:rsidRPr="009A42F0">
              <w:rPr>
                <w:rFonts w:ascii="Times New Roman" w:eastAsia="Times New Roman" w:hAnsi="Times New Roman" w:cs="Times New Roman"/>
                <w:sz w:val="20"/>
                <w:szCs w:val="20"/>
                <w:lang w:val="en-GB" w:eastAsia="fr-FR"/>
              </w:rPr>
              <w:t>обома</w:t>
            </w:r>
            <w:proofErr w:type="spellEnd"/>
            <w:r w:rsidRPr="009A42F0">
              <w:rPr>
                <w:rFonts w:ascii="Times New Roman" w:eastAsia="Times New Roman" w:hAnsi="Times New Roman" w:cs="Times New Roman"/>
                <w:sz w:val="20"/>
                <w:szCs w:val="20"/>
                <w:lang w:val="en-GB" w:eastAsia="fr-FR"/>
              </w:rPr>
              <w:t xml:space="preserve"> </w:t>
            </w:r>
            <w:proofErr w:type="spellStart"/>
            <w:r w:rsidRPr="009A42F0">
              <w:rPr>
                <w:rFonts w:ascii="Times New Roman" w:eastAsia="Times New Roman" w:hAnsi="Times New Roman" w:cs="Times New Roman"/>
                <w:sz w:val="20"/>
                <w:szCs w:val="20"/>
                <w:lang w:val="en-GB" w:eastAsia="fr-FR"/>
              </w:rPr>
              <w:t>сторонами</w:t>
            </w:r>
            <w:proofErr w:type="spellEnd"/>
          </w:p>
          <w:p w:rsidR="00AD1D53" w:rsidRPr="00AD1D53" w:rsidRDefault="009A42F0" w:rsidP="009A42F0">
            <w:pPr>
              <w:autoSpaceDE w:val="0"/>
              <w:autoSpaceDN w:val="0"/>
              <w:spacing w:after="0" w:line="240" w:lineRule="auto"/>
              <w:ind w:left="1140"/>
              <w:jc w:val="both"/>
              <w:rPr>
                <w:rFonts w:ascii="Times New Roman" w:eastAsia="Times New Roman" w:hAnsi="Times New Roman" w:cs="Times New Roman"/>
                <w:sz w:val="20"/>
                <w:szCs w:val="20"/>
                <w:lang w:val="en-GB" w:eastAsia="fr-FR"/>
              </w:rPr>
            </w:pPr>
            <w:r w:rsidRPr="009A42F0">
              <w:rPr>
                <w:rFonts w:ascii="Times New Roman" w:eastAsia="Times New Roman" w:hAnsi="Times New Roman" w:cs="Times New Roman"/>
                <w:sz w:val="20"/>
                <w:szCs w:val="20"/>
                <w:lang w:val="en-GB" w:eastAsia="fr-FR"/>
              </w:rPr>
              <w:t>•</w:t>
            </w:r>
            <w:r w:rsidRPr="009A42F0">
              <w:rPr>
                <w:rFonts w:ascii="Times New Roman" w:eastAsia="Times New Roman" w:hAnsi="Times New Roman" w:cs="Times New Roman"/>
                <w:sz w:val="20"/>
                <w:szCs w:val="20"/>
                <w:lang w:val="en-GB" w:eastAsia="fr-FR"/>
              </w:rPr>
              <w:tab/>
            </w:r>
            <w:proofErr w:type="spellStart"/>
            <w:r w:rsidRPr="009A42F0">
              <w:rPr>
                <w:rFonts w:ascii="Times New Roman" w:eastAsia="Times New Roman" w:hAnsi="Times New Roman" w:cs="Times New Roman"/>
                <w:sz w:val="20"/>
                <w:szCs w:val="20"/>
                <w:lang w:val="en-GB" w:eastAsia="fr-FR"/>
              </w:rPr>
              <w:t>Балансовий</w:t>
            </w:r>
            <w:proofErr w:type="spellEnd"/>
            <w:r w:rsidRPr="009A42F0">
              <w:rPr>
                <w:rFonts w:ascii="Times New Roman" w:eastAsia="Times New Roman" w:hAnsi="Times New Roman" w:cs="Times New Roman"/>
                <w:sz w:val="20"/>
                <w:szCs w:val="20"/>
                <w:lang w:val="en-GB" w:eastAsia="fr-FR"/>
              </w:rPr>
              <w:t xml:space="preserve"> </w:t>
            </w:r>
            <w:proofErr w:type="spellStart"/>
            <w:r w:rsidRPr="009A42F0">
              <w:rPr>
                <w:rFonts w:ascii="Times New Roman" w:eastAsia="Times New Roman" w:hAnsi="Times New Roman" w:cs="Times New Roman"/>
                <w:sz w:val="20"/>
                <w:szCs w:val="20"/>
                <w:lang w:val="en-GB" w:eastAsia="fr-FR"/>
              </w:rPr>
              <w:t>платіж</w:t>
            </w:r>
            <w:proofErr w:type="spellEnd"/>
            <w:r w:rsidRPr="009A42F0">
              <w:rPr>
                <w:rFonts w:ascii="Times New Roman" w:eastAsia="Times New Roman" w:hAnsi="Times New Roman" w:cs="Times New Roman"/>
                <w:sz w:val="20"/>
                <w:szCs w:val="20"/>
                <w:lang w:val="en-GB" w:eastAsia="fr-FR"/>
              </w:rPr>
              <w:t xml:space="preserve"> </w:t>
            </w:r>
            <w:proofErr w:type="spellStart"/>
            <w:r w:rsidRPr="009A42F0">
              <w:rPr>
                <w:rFonts w:ascii="Times New Roman" w:eastAsia="Times New Roman" w:hAnsi="Times New Roman" w:cs="Times New Roman"/>
                <w:sz w:val="20"/>
                <w:szCs w:val="20"/>
                <w:lang w:val="en-GB" w:eastAsia="fr-FR"/>
              </w:rPr>
              <w:t>буде</w:t>
            </w:r>
            <w:proofErr w:type="spellEnd"/>
            <w:r w:rsidRPr="009A42F0">
              <w:rPr>
                <w:rFonts w:ascii="Times New Roman" w:eastAsia="Times New Roman" w:hAnsi="Times New Roman" w:cs="Times New Roman"/>
                <w:sz w:val="20"/>
                <w:szCs w:val="20"/>
                <w:lang w:val="en-GB" w:eastAsia="fr-FR"/>
              </w:rPr>
              <w:t xml:space="preserve"> </w:t>
            </w:r>
            <w:proofErr w:type="spellStart"/>
            <w:r w:rsidRPr="009A42F0">
              <w:rPr>
                <w:rFonts w:ascii="Times New Roman" w:eastAsia="Times New Roman" w:hAnsi="Times New Roman" w:cs="Times New Roman"/>
                <w:sz w:val="20"/>
                <w:szCs w:val="20"/>
                <w:lang w:val="en-GB" w:eastAsia="fr-FR"/>
              </w:rPr>
              <w:t>сплачено</w:t>
            </w:r>
            <w:proofErr w:type="spellEnd"/>
            <w:r w:rsidRPr="009A42F0">
              <w:rPr>
                <w:rFonts w:ascii="Times New Roman" w:eastAsia="Times New Roman" w:hAnsi="Times New Roman" w:cs="Times New Roman"/>
                <w:sz w:val="20"/>
                <w:szCs w:val="20"/>
                <w:lang w:val="en-GB" w:eastAsia="fr-FR"/>
              </w:rPr>
              <w:t xml:space="preserve"> </w:t>
            </w:r>
            <w:proofErr w:type="spellStart"/>
            <w:r w:rsidRPr="009A42F0">
              <w:rPr>
                <w:rFonts w:ascii="Times New Roman" w:eastAsia="Times New Roman" w:hAnsi="Times New Roman" w:cs="Times New Roman"/>
                <w:sz w:val="20"/>
                <w:szCs w:val="20"/>
                <w:lang w:val="en-GB" w:eastAsia="fr-FR"/>
              </w:rPr>
              <w:t>протягом</w:t>
            </w:r>
            <w:proofErr w:type="spellEnd"/>
            <w:r w:rsidRPr="009A42F0">
              <w:rPr>
                <w:rFonts w:ascii="Times New Roman" w:eastAsia="Times New Roman" w:hAnsi="Times New Roman" w:cs="Times New Roman"/>
                <w:sz w:val="20"/>
                <w:szCs w:val="20"/>
                <w:lang w:val="en-GB" w:eastAsia="fr-FR"/>
              </w:rPr>
              <w:t xml:space="preserve"> 60 </w:t>
            </w:r>
            <w:proofErr w:type="spellStart"/>
            <w:r w:rsidRPr="009A42F0">
              <w:rPr>
                <w:rFonts w:ascii="Times New Roman" w:eastAsia="Times New Roman" w:hAnsi="Times New Roman" w:cs="Times New Roman"/>
                <w:sz w:val="20"/>
                <w:szCs w:val="20"/>
                <w:lang w:val="en-GB" w:eastAsia="fr-FR"/>
              </w:rPr>
              <w:t>календарних</w:t>
            </w:r>
            <w:proofErr w:type="spellEnd"/>
            <w:r w:rsidRPr="009A42F0">
              <w:rPr>
                <w:rFonts w:ascii="Times New Roman" w:eastAsia="Times New Roman" w:hAnsi="Times New Roman" w:cs="Times New Roman"/>
                <w:sz w:val="20"/>
                <w:szCs w:val="20"/>
                <w:lang w:val="en-GB" w:eastAsia="fr-FR"/>
              </w:rPr>
              <w:t xml:space="preserve"> </w:t>
            </w:r>
            <w:proofErr w:type="spellStart"/>
            <w:r w:rsidRPr="009A42F0">
              <w:rPr>
                <w:rFonts w:ascii="Times New Roman" w:eastAsia="Times New Roman" w:hAnsi="Times New Roman" w:cs="Times New Roman"/>
                <w:sz w:val="20"/>
                <w:szCs w:val="20"/>
                <w:lang w:val="en-GB" w:eastAsia="fr-FR"/>
              </w:rPr>
              <w:t>днів</w:t>
            </w:r>
            <w:proofErr w:type="spellEnd"/>
            <w:r w:rsidRPr="009A42F0">
              <w:rPr>
                <w:rFonts w:ascii="Times New Roman" w:eastAsia="Times New Roman" w:hAnsi="Times New Roman" w:cs="Times New Roman"/>
                <w:sz w:val="20"/>
                <w:szCs w:val="20"/>
                <w:lang w:val="en-GB" w:eastAsia="fr-FR"/>
              </w:rPr>
              <w:t xml:space="preserve"> з </w:t>
            </w:r>
            <w:proofErr w:type="spellStart"/>
            <w:r w:rsidRPr="009A42F0">
              <w:rPr>
                <w:rFonts w:ascii="Times New Roman" w:eastAsia="Times New Roman" w:hAnsi="Times New Roman" w:cs="Times New Roman"/>
                <w:sz w:val="20"/>
                <w:szCs w:val="20"/>
                <w:lang w:val="en-GB" w:eastAsia="fr-FR"/>
              </w:rPr>
              <w:t>дати</w:t>
            </w:r>
            <w:proofErr w:type="spellEnd"/>
            <w:r w:rsidRPr="009A42F0">
              <w:rPr>
                <w:rFonts w:ascii="Times New Roman" w:eastAsia="Times New Roman" w:hAnsi="Times New Roman" w:cs="Times New Roman"/>
                <w:sz w:val="20"/>
                <w:szCs w:val="20"/>
                <w:lang w:val="en-GB" w:eastAsia="fr-FR"/>
              </w:rPr>
              <w:t xml:space="preserve"> </w:t>
            </w:r>
            <w:proofErr w:type="spellStart"/>
            <w:r w:rsidRPr="009A42F0">
              <w:rPr>
                <w:rFonts w:ascii="Times New Roman" w:eastAsia="Times New Roman" w:hAnsi="Times New Roman" w:cs="Times New Roman"/>
                <w:sz w:val="20"/>
                <w:szCs w:val="20"/>
                <w:lang w:val="en-GB" w:eastAsia="fr-FR"/>
              </w:rPr>
              <w:t>отримання</w:t>
            </w:r>
            <w:proofErr w:type="spellEnd"/>
            <w:r w:rsidRPr="009A42F0">
              <w:rPr>
                <w:rFonts w:ascii="Times New Roman" w:eastAsia="Times New Roman" w:hAnsi="Times New Roman" w:cs="Times New Roman"/>
                <w:sz w:val="20"/>
                <w:szCs w:val="20"/>
                <w:lang w:val="en-GB" w:eastAsia="fr-FR"/>
              </w:rPr>
              <w:t xml:space="preserve"> </w:t>
            </w:r>
            <w:proofErr w:type="spellStart"/>
            <w:r w:rsidRPr="009A42F0">
              <w:rPr>
                <w:rFonts w:ascii="Times New Roman" w:eastAsia="Times New Roman" w:hAnsi="Times New Roman" w:cs="Times New Roman"/>
                <w:sz w:val="20"/>
                <w:szCs w:val="20"/>
                <w:lang w:val="en-GB" w:eastAsia="fr-FR"/>
              </w:rPr>
              <w:t>документів</w:t>
            </w:r>
            <w:proofErr w:type="spellEnd"/>
            <w:r w:rsidRPr="009A42F0">
              <w:rPr>
                <w:rFonts w:ascii="Times New Roman" w:eastAsia="Times New Roman" w:hAnsi="Times New Roman" w:cs="Times New Roman"/>
                <w:sz w:val="20"/>
                <w:szCs w:val="20"/>
                <w:lang w:val="en-GB" w:eastAsia="fr-FR"/>
              </w:rPr>
              <w:t xml:space="preserve">, </w:t>
            </w:r>
            <w:proofErr w:type="spellStart"/>
            <w:r w:rsidRPr="009A42F0">
              <w:rPr>
                <w:rFonts w:ascii="Times New Roman" w:eastAsia="Times New Roman" w:hAnsi="Times New Roman" w:cs="Times New Roman"/>
                <w:sz w:val="20"/>
                <w:szCs w:val="20"/>
                <w:lang w:val="en-GB" w:eastAsia="fr-FR"/>
              </w:rPr>
              <w:t>вказаних</w:t>
            </w:r>
            <w:proofErr w:type="spellEnd"/>
            <w:r w:rsidRPr="009A42F0">
              <w:rPr>
                <w:rFonts w:ascii="Times New Roman" w:eastAsia="Times New Roman" w:hAnsi="Times New Roman" w:cs="Times New Roman"/>
                <w:sz w:val="20"/>
                <w:szCs w:val="20"/>
                <w:lang w:val="en-GB" w:eastAsia="fr-FR"/>
              </w:rPr>
              <w:t xml:space="preserve">  </w:t>
            </w:r>
            <w:proofErr w:type="spellStart"/>
            <w:r w:rsidRPr="009A42F0">
              <w:rPr>
                <w:rFonts w:ascii="Times New Roman" w:eastAsia="Times New Roman" w:hAnsi="Times New Roman" w:cs="Times New Roman"/>
                <w:sz w:val="20"/>
                <w:szCs w:val="20"/>
                <w:lang w:val="en-GB" w:eastAsia="fr-FR"/>
              </w:rPr>
              <w:t>Статті</w:t>
            </w:r>
            <w:proofErr w:type="spellEnd"/>
            <w:r w:rsidRPr="009A42F0">
              <w:rPr>
                <w:rFonts w:ascii="Times New Roman" w:eastAsia="Times New Roman" w:hAnsi="Times New Roman" w:cs="Times New Roman"/>
                <w:sz w:val="20"/>
                <w:szCs w:val="20"/>
                <w:lang w:val="en-GB" w:eastAsia="fr-FR"/>
              </w:rPr>
              <w:t xml:space="preserve"> 10.2 </w:t>
            </w:r>
            <w:proofErr w:type="spellStart"/>
            <w:r w:rsidRPr="009A42F0">
              <w:rPr>
                <w:rFonts w:ascii="Times New Roman" w:eastAsia="Times New Roman" w:hAnsi="Times New Roman" w:cs="Times New Roman"/>
                <w:sz w:val="20"/>
                <w:szCs w:val="20"/>
                <w:lang w:val="en-GB" w:eastAsia="fr-FR"/>
              </w:rPr>
              <w:t>та</w:t>
            </w:r>
            <w:proofErr w:type="spellEnd"/>
            <w:r w:rsidRPr="009A42F0">
              <w:rPr>
                <w:rFonts w:ascii="Times New Roman" w:eastAsia="Times New Roman" w:hAnsi="Times New Roman" w:cs="Times New Roman"/>
                <w:sz w:val="20"/>
                <w:szCs w:val="20"/>
                <w:lang w:val="en-GB" w:eastAsia="fr-FR"/>
              </w:rPr>
              <w:t xml:space="preserve"> </w:t>
            </w:r>
            <w:proofErr w:type="spellStart"/>
            <w:r w:rsidRPr="009A42F0">
              <w:rPr>
                <w:rFonts w:ascii="Times New Roman" w:eastAsia="Times New Roman" w:hAnsi="Times New Roman" w:cs="Times New Roman"/>
                <w:sz w:val="20"/>
                <w:szCs w:val="20"/>
                <w:lang w:val="en-GB" w:eastAsia="fr-FR"/>
              </w:rPr>
              <w:t>послуг</w:t>
            </w:r>
            <w:proofErr w:type="spellEnd"/>
            <w:r w:rsidRPr="009A42F0">
              <w:rPr>
                <w:rFonts w:ascii="Times New Roman" w:eastAsia="Times New Roman" w:hAnsi="Times New Roman" w:cs="Times New Roman"/>
                <w:sz w:val="20"/>
                <w:szCs w:val="20"/>
                <w:lang w:val="en-GB" w:eastAsia="fr-FR"/>
              </w:rPr>
              <w:t xml:space="preserve">, </w:t>
            </w:r>
            <w:proofErr w:type="spellStart"/>
            <w:r w:rsidRPr="009A42F0">
              <w:rPr>
                <w:rFonts w:ascii="Times New Roman" w:eastAsia="Times New Roman" w:hAnsi="Times New Roman" w:cs="Times New Roman"/>
                <w:sz w:val="20"/>
                <w:szCs w:val="20"/>
                <w:lang w:val="en-GB" w:eastAsia="fr-FR"/>
              </w:rPr>
              <w:t>зазначених</w:t>
            </w:r>
            <w:proofErr w:type="spellEnd"/>
            <w:r w:rsidRPr="009A42F0">
              <w:rPr>
                <w:rFonts w:ascii="Times New Roman" w:eastAsia="Times New Roman" w:hAnsi="Times New Roman" w:cs="Times New Roman"/>
                <w:sz w:val="20"/>
                <w:szCs w:val="20"/>
                <w:lang w:val="en-GB" w:eastAsia="fr-FR"/>
              </w:rPr>
              <w:t xml:space="preserve"> у </w:t>
            </w:r>
            <w:proofErr w:type="spellStart"/>
            <w:r w:rsidRPr="009A42F0">
              <w:rPr>
                <w:rFonts w:ascii="Times New Roman" w:eastAsia="Times New Roman" w:hAnsi="Times New Roman" w:cs="Times New Roman"/>
                <w:sz w:val="20"/>
                <w:szCs w:val="20"/>
                <w:lang w:val="en-GB" w:eastAsia="fr-FR"/>
              </w:rPr>
              <w:t>Додатку</w:t>
            </w:r>
            <w:proofErr w:type="spellEnd"/>
            <w:r w:rsidRPr="009A42F0">
              <w:rPr>
                <w:rFonts w:ascii="Times New Roman" w:eastAsia="Times New Roman" w:hAnsi="Times New Roman" w:cs="Times New Roman"/>
                <w:sz w:val="20"/>
                <w:szCs w:val="20"/>
                <w:lang w:val="en-GB" w:eastAsia="fr-FR"/>
              </w:rPr>
              <w:t xml:space="preserve"> 1 </w:t>
            </w:r>
            <w:proofErr w:type="spellStart"/>
            <w:r w:rsidRPr="009A42F0">
              <w:rPr>
                <w:rFonts w:ascii="Times New Roman" w:eastAsia="Times New Roman" w:hAnsi="Times New Roman" w:cs="Times New Roman"/>
                <w:sz w:val="20"/>
                <w:szCs w:val="20"/>
                <w:lang w:val="en-GB" w:eastAsia="fr-FR"/>
              </w:rPr>
              <w:t>та</w:t>
            </w:r>
            <w:proofErr w:type="spellEnd"/>
            <w:r w:rsidRPr="009A42F0">
              <w:rPr>
                <w:rFonts w:ascii="Times New Roman" w:eastAsia="Times New Roman" w:hAnsi="Times New Roman" w:cs="Times New Roman"/>
                <w:sz w:val="20"/>
                <w:szCs w:val="20"/>
                <w:lang w:val="en-GB" w:eastAsia="fr-FR"/>
              </w:rPr>
              <w:t xml:space="preserve"> </w:t>
            </w:r>
            <w:proofErr w:type="spellStart"/>
            <w:r w:rsidRPr="009A42F0">
              <w:rPr>
                <w:rFonts w:ascii="Times New Roman" w:eastAsia="Times New Roman" w:hAnsi="Times New Roman" w:cs="Times New Roman"/>
                <w:sz w:val="20"/>
                <w:szCs w:val="20"/>
                <w:lang w:val="en-GB" w:eastAsia="fr-FR"/>
              </w:rPr>
              <w:t>їх</w:t>
            </w:r>
            <w:proofErr w:type="spellEnd"/>
            <w:r w:rsidRPr="009A42F0">
              <w:rPr>
                <w:rFonts w:ascii="Times New Roman" w:eastAsia="Times New Roman" w:hAnsi="Times New Roman" w:cs="Times New Roman"/>
                <w:sz w:val="20"/>
                <w:szCs w:val="20"/>
                <w:lang w:val="en-GB" w:eastAsia="fr-FR"/>
              </w:rPr>
              <w:t xml:space="preserve"> </w:t>
            </w:r>
            <w:proofErr w:type="spellStart"/>
            <w:r w:rsidRPr="009A42F0">
              <w:rPr>
                <w:rFonts w:ascii="Times New Roman" w:eastAsia="Times New Roman" w:hAnsi="Times New Roman" w:cs="Times New Roman"/>
                <w:sz w:val="20"/>
                <w:szCs w:val="20"/>
                <w:lang w:val="en-GB" w:eastAsia="fr-FR"/>
              </w:rPr>
              <w:t>прийняття</w:t>
            </w:r>
            <w:proofErr w:type="spellEnd"/>
            <w:r w:rsidRPr="009A42F0">
              <w:rPr>
                <w:rFonts w:ascii="Times New Roman" w:eastAsia="Times New Roman" w:hAnsi="Times New Roman" w:cs="Times New Roman"/>
                <w:sz w:val="20"/>
                <w:szCs w:val="20"/>
                <w:lang w:val="en-GB" w:eastAsia="fr-FR"/>
              </w:rPr>
              <w:t xml:space="preserve"> </w:t>
            </w:r>
            <w:proofErr w:type="spellStart"/>
            <w:r w:rsidRPr="009A42F0">
              <w:rPr>
                <w:rFonts w:ascii="Times New Roman" w:eastAsia="Times New Roman" w:hAnsi="Times New Roman" w:cs="Times New Roman"/>
                <w:sz w:val="20"/>
                <w:szCs w:val="20"/>
                <w:lang w:val="en-GB" w:eastAsia="fr-FR"/>
              </w:rPr>
              <w:t>Радою</w:t>
            </w:r>
            <w:proofErr w:type="spellEnd"/>
            <w:r w:rsidRPr="009A42F0">
              <w:rPr>
                <w:rFonts w:ascii="Times New Roman" w:eastAsia="Times New Roman" w:hAnsi="Times New Roman" w:cs="Times New Roman"/>
                <w:sz w:val="20"/>
                <w:szCs w:val="20"/>
                <w:lang w:val="en-GB" w:eastAsia="fr-FR"/>
              </w:rPr>
              <w:t xml:space="preserve"> </w:t>
            </w:r>
            <w:proofErr w:type="spellStart"/>
            <w:r w:rsidRPr="009A42F0">
              <w:rPr>
                <w:rFonts w:ascii="Times New Roman" w:eastAsia="Times New Roman" w:hAnsi="Times New Roman" w:cs="Times New Roman"/>
                <w:sz w:val="20"/>
                <w:szCs w:val="20"/>
                <w:lang w:val="en-GB" w:eastAsia="fr-FR"/>
              </w:rPr>
              <w:t>Європи</w:t>
            </w:r>
            <w:proofErr w:type="spellEnd"/>
            <w:r w:rsidRPr="009A42F0">
              <w:rPr>
                <w:rFonts w:ascii="Times New Roman" w:eastAsia="Times New Roman" w:hAnsi="Times New Roman" w:cs="Times New Roman"/>
                <w:sz w:val="20"/>
                <w:szCs w:val="20"/>
                <w:lang w:val="en-GB" w:eastAsia="fr-FR"/>
              </w:rPr>
              <w:t>.</w:t>
            </w:r>
          </w:p>
          <w:p w:rsidR="00311D1E" w:rsidRPr="00681071" w:rsidRDefault="00311D1E" w:rsidP="00311D1E">
            <w:pPr>
              <w:pStyle w:val="ListParagraph"/>
              <w:ind w:left="525"/>
              <w:rPr>
                <w:rFonts w:ascii="Times New Roman" w:eastAsia="Times New Roman" w:hAnsi="Times New Roman" w:cs="Times New Roman"/>
                <w:sz w:val="20"/>
                <w:szCs w:val="20"/>
                <w:lang w:val="uk-UA" w:eastAsia="fr-FR"/>
              </w:rPr>
            </w:pPr>
          </w:p>
          <w:p w:rsidR="00D21065" w:rsidRPr="00681071" w:rsidRDefault="00D21065" w:rsidP="00D21065">
            <w:pPr>
              <w:autoSpaceDE w:val="0"/>
              <w:autoSpaceDN w:val="0"/>
              <w:spacing w:after="0" w:line="240" w:lineRule="auto"/>
              <w:ind w:left="709" w:hanging="709"/>
              <w:jc w:val="both"/>
              <w:rPr>
                <w:rFonts w:ascii="Times New Roman" w:eastAsia="Times New Roman" w:hAnsi="Times New Roman" w:cs="Times New Roman"/>
                <w:sz w:val="20"/>
                <w:szCs w:val="20"/>
                <w:lang w:val="uk-UA" w:eastAsia="fr-FR"/>
              </w:rPr>
            </w:pPr>
            <w:r w:rsidRPr="00681071">
              <w:rPr>
                <w:rFonts w:ascii="Times New Roman" w:eastAsia="Times New Roman" w:hAnsi="Times New Roman" w:cs="Times New Roman"/>
                <w:sz w:val="20"/>
                <w:szCs w:val="20"/>
                <w:lang w:val="uk-UA" w:eastAsia="fr-FR"/>
              </w:rPr>
              <w:t>10.4</w:t>
            </w:r>
            <w:r w:rsidRPr="00681071">
              <w:rPr>
                <w:rFonts w:ascii="Times New Roman" w:eastAsia="Times New Roman" w:hAnsi="Times New Roman" w:cs="Times New Roman"/>
                <w:sz w:val="20"/>
                <w:szCs w:val="20"/>
                <w:lang w:val="uk-UA" w:eastAsia="fr-FR"/>
              </w:rPr>
              <w:tab/>
              <w:t xml:space="preserve">У випадку, якщо для виконання Договору Виконавцю необхідно здійснювати поїздки, вартість яких не закладена у  суму, зазначену в Статті 10.1, Рада Європи, за умов отримання Виконавцем попередньої згоди Ради Європи, зобов’язується відшкодувати витрати на проїзд та добові для участі у зустрічах і  здійснення поїздок, пов’язаних з діяльністю, зазначеною у Додатку </w:t>
            </w:r>
            <w:r w:rsidRPr="00681071">
              <w:rPr>
                <w:rFonts w:ascii="Times New Roman" w:eastAsia="Times New Roman" w:hAnsi="Times New Roman" w:cs="Times New Roman"/>
                <w:sz w:val="20"/>
                <w:szCs w:val="20"/>
                <w:lang w:val="en-GB" w:eastAsia="fr-FR"/>
              </w:rPr>
              <w:t>I</w:t>
            </w:r>
            <w:r w:rsidRPr="00681071">
              <w:rPr>
                <w:rFonts w:ascii="Times New Roman" w:eastAsia="Times New Roman" w:hAnsi="Times New Roman" w:cs="Times New Roman"/>
                <w:sz w:val="20"/>
                <w:szCs w:val="20"/>
                <w:lang w:val="uk-UA" w:eastAsia="fr-FR"/>
              </w:rPr>
              <w:t>. Ці витрати будуть відшкодовані відповідно до чинних правил Ради Європи.</w:t>
            </w:r>
            <w:r w:rsidRPr="00681071">
              <w:rPr>
                <w:rFonts w:ascii="Times New Roman" w:eastAsia="Times New Roman" w:hAnsi="Times New Roman" w:cs="Times New Roman"/>
                <w:sz w:val="20"/>
                <w:szCs w:val="20"/>
                <w:vertAlign w:val="superscript"/>
                <w:lang w:val="uk-UA" w:eastAsia="fr-FR"/>
              </w:rPr>
              <w:t>2</w:t>
            </w:r>
          </w:p>
          <w:p w:rsidR="00D21065" w:rsidRPr="00681071" w:rsidRDefault="00D21065" w:rsidP="00D21065">
            <w:pPr>
              <w:tabs>
                <w:tab w:val="left" w:pos="1005"/>
              </w:tabs>
              <w:autoSpaceDE w:val="0"/>
              <w:autoSpaceDN w:val="0"/>
              <w:spacing w:after="0" w:line="240" w:lineRule="auto"/>
              <w:rPr>
                <w:rFonts w:ascii="Times New Roman" w:eastAsia="Times New Roman" w:hAnsi="Times New Roman" w:cs="Times New Roman"/>
                <w:sz w:val="20"/>
                <w:szCs w:val="20"/>
                <w:lang w:val="en-GB" w:eastAsia="fr-FR"/>
              </w:rPr>
            </w:pPr>
          </w:p>
          <w:p w:rsidR="00D21065" w:rsidRPr="00681071" w:rsidRDefault="00D21065" w:rsidP="00D21065">
            <w:pPr>
              <w:autoSpaceDE w:val="0"/>
              <w:autoSpaceDN w:val="0"/>
              <w:spacing w:after="0" w:line="240" w:lineRule="auto"/>
              <w:ind w:left="709" w:hanging="709"/>
              <w:jc w:val="both"/>
              <w:rPr>
                <w:rFonts w:ascii="Times New Roman" w:eastAsia="Times New Roman" w:hAnsi="Times New Roman" w:cs="Times New Roman"/>
                <w:sz w:val="20"/>
                <w:szCs w:val="20"/>
                <w:lang w:val="uk-UA" w:eastAsia="fr-FR"/>
              </w:rPr>
            </w:pPr>
            <w:r w:rsidRPr="00681071">
              <w:rPr>
                <w:rFonts w:ascii="Times New Roman" w:eastAsia="Times New Roman" w:hAnsi="Times New Roman" w:cs="Times New Roman"/>
                <w:sz w:val="20"/>
                <w:szCs w:val="20"/>
                <w:lang w:val="uk-UA" w:eastAsia="fr-FR"/>
              </w:rPr>
              <w:t>10.5</w:t>
            </w:r>
            <w:r w:rsidRPr="00681071">
              <w:rPr>
                <w:rFonts w:ascii="Times New Roman" w:eastAsia="Times New Roman" w:hAnsi="Times New Roman" w:cs="Times New Roman"/>
                <w:sz w:val="20"/>
                <w:szCs w:val="20"/>
                <w:lang w:val="uk-UA" w:eastAsia="fr-FR"/>
              </w:rPr>
              <w:tab/>
              <w:t>У випадках, коли Договір передбачає  відрядження Виконавця, період подорожей та перебування у відрядженні  покривається страховим полісом страхової компанії CHARTIS (поліс № 2.004.761). Телефон підтримки  в екстрених випадках (+ 32(0)3 253 69 16). Це страхування покриває певні ризики, пов'язані з поїздкою та перебуванням Виконавця (зокрема, медичні витрати, пов'язані з непередбачуваною хворобою або нещасним випадком, репатріацією, смертю, скасуванням поїздки або авіарейсу, крадіжкою чи втратою особистих речей). Страховий</w:t>
            </w:r>
            <w:r w:rsidR="006466EE" w:rsidRPr="00681071">
              <w:rPr>
                <w:rFonts w:ascii="Times New Roman" w:eastAsia="Times New Roman" w:hAnsi="Times New Roman" w:cs="Times New Roman"/>
                <w:sz w:val="20"/>
                <w:szCs w:val="20"/>
                <w:lang w:val="uk-UA" w:eastAsia="fr-FR"/>
              </w:rPr>
              <w:t xml:space="preserve"> поліс не поширюється на осіб, </w:t>
            </w:r>
            <w:r w:rsidR="006466EE" w:rsidRPr="00681071">
              <w:rPr>
                <w:rFonts w:ascii="Times New Roman" w:eastAsia="Times New Roman" w:hAnsi="Times New Roman" w:cs="Times New Roman"/>
                <w:sz w:val="20"/>
                <w:szCs w:val="20"/>
                <w:lang w:val="en-GB" w:eastAsia="fr-FR"/>
              </w:rPr>
              <w:t>c</w:t>
            </w:r>
            <w:proofErr w:type="spellStart"/>
            <w:r w:rsidRPr="00681071">
              <w:rPr>
                <w:rFonts w:ascii="Times New Roman" w:eastAsia="Times New Roman" w:hAnsi="Times New Roman" w:cs="Times New Roman"/>
                <w:sz w:val="20"/>
                <w:szCs w:val="20"/>
                <w:lang w:val="uk-UA" w:eastAsia="fr-FR"/>
              </w:rPr>
              <w:t>тарших</w:t>
            </w:r>
            <w:proofErr w:type="spellEnd"/>
            <w:r w:rsidRPr="00681071">
              <w:rPr>
                <w:rFonts w:ascii="Times New Roman" w:eastAsia="Times New Roman" w:hAnsi="Times New Roman" w:cs="Times New Roman"/>
                <w:sz w:val="20"/>
                <w:szCs w:val="20"/>
                <w:lang w:val="uk-UA" w:eastAsia="fr-FR"/>
              </w:rPr>
              <w:t xml:space="preserve"> за 75 років.</w:t>
            </w:r>
          </w:p>
        </w:tc>
      </w:tr>
      <w:tr w:rsidR="00D21065" w:rsidRPr="00CC07FB" w:rsidTr="00CC07FB">
        <w:tc>
          <w:tcPr>
            <w:tcW w:w="5671" w:type="dxa"/>
            <w:gridSpan w:val="2"/>
            <w:shd w:val="clear" w:color="auto" w:fill="auto"/>
          </w:tcPr>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en-GB" w:eastAsia="fr-FR"/>
              </w:rPr>
            </w:pPr>
            <w:bookmarkStart w:id="3" w:name="_Toc179868652"/>
            <w:r w:rsidRPr="00CC07FB">
              <w:rPr>
                <w:rFonts w:ascii="Times New Roman" w:eastAsia="Times New Roman" w:hAnsi="Times New Roman" w:cs="Times New Roman"/>
                <w:b/>
                <w:sz w:val="20"/>
                <w:szCs w:val="20"/>
                <w:lang w:val="en-GB" w:eastAsia="fr-FR"/>
              </w:rPr>
              <w:t>Article 11 - Breach and termination of contract</w:t>
            </w:r>
            <w:bookmarkEnd w:id="3"/>
          </w:p>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en-GB" w:eastAsia="fr-FR"/>
              </w:rPr>
            </w:pPr>
          </w:p>
          <w:p w:rsidR="00D21065" w:rsidRPr="00CC07FB" w:rsidRDefault="00D21065" w:rsidP="00D21065">
            <w:pPr>
              <w:autoSpaceDE w:val="0"/>
              <w:autoSpaceDN w:val="0"/>
              <w:spacing w:after="0" w:line="240" w:lineRule="auto"/>
              <w:ind w:left="720" w:hanging="720"/>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 xml:space="preserve">11.1 </w:t>
            </w:r>
            <w:r w:rsidRPr="00CC07FB">
              <w:rPr>
                <w:rFonts w:ascii="Times New Roman" w:eastAsia="Times New Roman" w:hAnsi="Times New Roman" w:cs="Times New Roman"/>
                <w:sz w:val="20"/>
                <w:szCs w:val="20"/>
                <w:lang w:val="en-GB" w:eastAsia="fr-FR"/>
              </w:rPr>
              <w:tab/>
              <w:t xml:space="preserve">In the event that the Service Provider does not satisfy the conditions laid down in this contract or those resulting from any modifications duly accepted in writing by both parties, in accordance with the provisions of Article 12 below, or the services provided as referred to under Article 1.2 do not reach a satisfactory level, the Council shall consider there to have been a breach of contract and may consequently refuse to pay to the Service Provider the amounts referred to in Article 10 above. </w:t>
            </w:r>
          </w:p>
          <w:p w:rsidR="00D21065" w:rsidRPr="00CC07FB" w:rsidRDefault="00D21065" w:rsidP="00D21065">
            <w:pPr>
              <w:autoSpaceDE w:val="0"/>
              <w:autoSpaceDN w:val="0"/>
              <w:spacing w:after="0" w:line="240" w:lineRule="auto"/>
              <w:ind w:left="720" w:hanging="720"/>
              <w:jc w:val="both"/>
              <w:rPr>
                <w:rFonts w:ascii="Times New Roman" w:eastAsia="Times New Roman" w:hAnsi="Times New Roman" w:cs="Times New Roman"/>
                <w:sz w:val="20"/>
                <w:szCs w:val="20"/>
                <w:lang w:val="en-GB" w:eastAsia="fr-FR"/>
              </w:rPr>
            </w:pPr>
          </w:p>
          <w:p w:rsidR="00D21065" w:rsidRPr="00CC07FB" w:rsidRDefault="00D21065" w:rsidP="00D21065">
            <w:pPr>
              <w:autoSpaceDE w:val="0"/>
              <w:autoSpaceDN w:val="0"/>
              <w:spacing w:after="0" w:line="240" w:lineRule="auto"/>
              <w:ind w:left="720" w:hanging="720"/>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 xml:space="preserve">11.2 </w:t>
            </w:r>
            <w:r w:rsidRPr="00CC07FB">
              <w:rPr>
                <w:rFonts w:ascii="Times New Roman" w:eastAsia="Times New Roman" w:hAnsi="Times New Roman" w:cs="Times New Roman"/>
                <w:sz w:val="20"/>
                <w:szCs w:val="20"/>
                <w:lang w:val="en-GB" w:eastAsia="fr-FR"/>
              </w:rPr>
              <w:tab/>
              <w:t>In the cases described in paragraph 11.1 above, the Council reserves further, at any moment and further to prior notification to the Service Provider, the right to terminate the contract. In case of termination, the Council shall pay only the amount corresponding to the services actually and satisfactorily provided at the time of termination of the contract and shall request reimbursement of the sums already paid for services not provided.</w:t>
            </w:r>
          </w:p>
          <w:p w:rsidR="00D21065" w:rsidRPr="00CC07FB" w:rsidRDefault="00D21065" w:rsidP="00D21065">
            <w:pPr>
              <w:autoSpaceDE w:val="0"/>
              <w:autoSpaceDN w:val="0"/>
              <w:spacing w:after="0" w:line="240" w:lineRule="auto"/>
              <w:ind w:left="720" w:hanging="720"/>
              <w:jc w:val="both"/>
              <w:rPr>
                <w:rFonts w:ascii="Times New Roman" w:eastAsia="Times New Roman" w:hAnsi="Times New Roman" w:cs="Times New Roman"/>
                <w:sz w:val="20"/>
                <w:szCs w:val="20"/>
                <w:lang w:val="en-GB" w:eastAsia="fr-FR"/>
              </w:rPr>
            </w:pPr>
          </w:p>
          <w:p w:rsidR="00D21065" w:rsidRPr="00CC07FB" w:rsidRDefault="00D21065" w:rsidP="00D21065">
            <w:pPr>
              <w:autoSpaceDE w:val="0"/>
              <w:autoSpaceDN w:val="0"/>
              <w:spacing w:after="0" w:line="240" w:lineRule="auto"/>
              <w:ind w:left="720" w:hanging="720"/>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11.3</w:t>
            </w:r>
            <w:r w:rsidRPr="00CC07FB">
              <w:rPr>
                <w:rFonts w:ascii="Times New Roman" w:eastAsia="Times New Roman" w:hAnsi="Times New Roman" w:cs="Times New Roman"/>
                <w:sz w:val="20"/>
                <w:szCs w:val="20"/>
                <w:lang w:val="en-GB" w:eastAsia="fr-FR"/>
              </w:rPr>
              <w:tab/>
              <w:t>The outstanding sums shall be paid to the Council’s bank account within 60 calendar days from the notification in writing by the Council to the Service Provider regarding the outstanding sums to be paid.</w:t>
            </w:r>
          </w:p>
        </w:tc>
        <w:tc>
          <w:tcPr>
            <w:tcW w:w="5387" w:type="dxa"/>
            <w:gridSpan w:val="2"/>
            <w:shd w:val="clear" w:color="auto" w:fill="auto"/>
          </w:tcPr>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r w:rsidRPr="00CC07FB">
              <w:rPr>
                <w:rFonts w:ascii="Times New Roman" w:eastAsia="Times New Roman" w:hAnsi="Times New Roman" w:cs="Times New Roman"/>
                <w:b/>
                <w:sz w:val="20"/>
                <w:szCs w:val="20"/>
                <w:lang w:val="uk-UA" w:eastAsia="fr-FR"/>
              </w:rPr>
              <w:t>Стаття 11 – Порушення умов та розірвання Договору</w:t>
            </w:r>
          </w:p>
          <w:p w:rsidR="00D21065" w:rsidRPr="00CC07FB" w:rsidRDefault="00D21065"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p>
          <w:p w:rsidR="00D21065" w:rsidRPr="00CC07FB" w:rsidRDefault="00D21065" w:rsidP="00D21065">
            <w:pPr>
              <w:spacing w:after="0" w:line="240" w:lineRule="auto"/>
              <w:ind w:left="530" w:hanging="530"/>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 xml:space="preserve">11.1 Якщо Виконавець не виконує умов цього Договору або умов, що були визначені шляхом внесення змін, що були належним чином визнані обома Сторонами в письмовому вигляді згідно з положенням нижченаведеної Статті 12, або якщо надані послуги, які зазначені у статті 1.2 не відповідають задовільному рівню, Рада Європи може вважати це порушенням умов Договору, а отже може відмовити в оплаті Виконавцеві сум, зазначених в статті 10. </w:t>
            </w:r>
          </w:p>
          <w:p w:rsidR="00D21065" w:rsidRPr="00CC07FB" w:rsidRDefault="00D21065" w:rsidP="00D21065">
            <w:pPr>
              <w:spacing w:after="0" w:line="240" w:lineRule="auto"/>
              <w:ind w:left="530" w:hanging="530"/>
              <w:jc w:val="both"/>
              <w:rPr>
                <w:rFonts w:ascii="Times New Roman" w:eastAsia="Times New Roman" w:hAnsi="Times New Roman" w:cs="Times New Roman"/>
                <w:sz w:val="20"/>
                <w:szCs w:val="20"/>
                <w:lang w:val="uk-UA" w:eastAsia="fr-FR"/>
              </w:rPr>
            </w:pPr>
          </w:p>
          <w:p w:rsidR="00D21065" w:rsidRPr="00CC07FB" w:rsidRDefault="00D21065" w:rsidP="00D21065">
            <w:pPr>
              <w:spacing w:after="0" w:line="240" w:lineRule="auto"/>
              <w:ind w:left="530" w:hanging="530"/>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11.2 У випадках, зазначених у статті 11.1 вище, Рада Європи залишає за собою право розірвати Договір, у будь-який час за умови попереднього інформування Виконавця. У разі розірвання Договору, Рада Європи має оплатити лише ті послуги, які було фактично надано і визнано задовільними на момент розірвання Договору, а також вимагатиме повернення коштів, які було сплачено за ненадані послуги.</w:t>
            </w:r>
          </w:p>
          <w:p w:rsidR="00D21065" w:rsidRDefault="00D21065" w:rsidP="00D21065">
            <w:pPr>
              <w:spacing w:after="0" w:line="240" w:lineRule="auto"/>
              <w:ind w:left="530" w:hanging="530"/>
              <w:jc w:val="both"/>
              <w:rPr>
                <w:rFonts w:ascii="Times New Roman" w:eastAsia="Times New Roman" w:hAnsi="Times New Roman" w:cs="Times New Roman"/>
                <w:sz w:val="20"/>
                <w:szCs w:val="20"/>
                <w:lang w:val="en-GB" w:eastAsia="fr-FR"/>
              </w:rPr>
            </w:pPr>
          </w:p>
          <w:p w:rsidR="006466EE" w:rsidRPr="006466EE" w:rsidRDefault="006466EE" w:rsidP="00D21065">
            <w:pPr>
              <w:spacing w:after="0" w:line="240" w:lineRule="auto"/>
              <w:ind w:left="530" w:hanging="530"/>
              <w:jc w:val="both"/>
              <w:rPr>
                <w:rFonts w:ascii="Times New Roman" w:eastAsia="Times New Roman" w:hAnsi="Times New Roman" w:cs="Times New Roman"/>
                <w:sz w:val="20"/>
                <w:szCs w:val="20"/>
                <w:lang w:val="en-GB" w:eastAsia="fr-FR"/>
              </w:rPr>
            </w:pPr>
          </w:p>
          <w:p w:rsidR="00D21065" w:rsidRPr="00CC07FB" w:rsidRDefault="00D21065" w:rsidP="00D21065">
            <w:pPr>
              <w:spacing w:after="0" w:line="240" w:lineRule="auto"/>
              <w:ind w:left="530" w:hanging="530"/>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11.3 Суми, які підлягають поверненню, переказуються на банківський рахунок Ради Європи протягом 60 календарних днів з моменту письмового повідомлення Виконавця Радою Європи про розмір суми до повернення.</w:t>
            </w:r>
          </w:p>
        </w:tc>
      </w:tr>
      <w:tr w:rsidR="00610A94" w:rsidRPr="00CC07FB" w:rsidTr="00CC07FB">
        <w:tc>
          <w:tcPr>
            <w:tcW w:w="5671" w:type="dxa"/>
            <w:gridSpan w:val="2"/>
            <w:shd w:val="clear" w:color="auto" w:fill="auto"/>
          </w:tcPr>
          <w:p w:rsidR="00610A94" w:rsidRPr="00CC07FB" w:rsidRDefault="00610A94" w:rsidP="008F0008">
            <w:pPr>
              <w:autoSpaceDE w:val="0"/>
              <w:autoSpaceDN w:val="0"/>
              <w:spacing w:after="0" w:line="240" w:lineRule="auto"/>
              <w:jc w:val="both"/>
              <w:rPr>
                <w:rFonts w:ascii="Times New Roman" w:eastAsia="Times New Roman" w:hAnsi="Times New Roman" w:cs="Times New Roman"/>
                <w:b/>
                <w:sz w:val="20"/>
                <w:szCs w:val="20"/>
                <w:lang w:val="en-GB" w:eastAsia="fr-FR"/>
              </w:rPr>
            </w:pPr>
          </w:p>
          <w:p w:rsidR="00610A94" w:rsidRPr="00CC07FB" w:rsidRDefault="00610A94" w:rsidP="008F0008">
            <w:pPr>
              <w:autoSpaceDE w:val="0"/>
              <w:autoSpaceDN w:val="0"/>
              <w:spacing w:after="0" w:line="240" w:lineRule="auto"/>
              <w:jc w:val="both"/>
              <w:rPr>
                <w:rFonts w:ascii="Times New Roman" w:eastAsia="Times New Roman" w:hAnsi="Times New Roman" w:cs="Times New Roman"/>
                <w:b/>
                <w:sz w:val="20"/>
                <w:szCs w:val="20"/>
                <w:lang w:val="en-GB" w:eastAsia="fr-FR"/>
              </w:rPr>
            </w:pPr>
            <w:r w:rsidRPr="00CC07FB">
              <w:rPr>
                <w:rFonts w:ascii="Times New Roman" w:eastAsia="Times New Roman" w:hAnsi="Times New Roman" w:cs="Times New Roman"/>
                <w:b/>
                <w:sz w:val="20"/>
                <w:szCs w:val="20"/>
                <w:lang w:val="en-GB" w:eastAsia="fr-FR"/>
              </w:rPr>
              <w:t xml:space="preserve">Article 12 - Modifications </w:t>
            </w:r>
          </w:p>
          <w:p w:rsidR="00610A94" w:rsidRPr="00CC07FB" w:rsidRDefault="00610A94" w:rsidP="008F0008">
            <w:pPr>
              <w:autoSpaceDE w:val="0"/>
              <w:autoSpaceDN w:val="0"/>
              <w:spacing w:after="0" w:line="240" w:lineRule="auto"/>
              <w:jc w:val="both"/>
              <w:rPr>
                <w:rFonts w:ascii="Times New Roman" w:eastAsia="Times New Roman" w:hAnsi="Times New Roman" w:cs="Times New Roman"/>
                <w:b/>
                <w:sz w:val="20"/>
                <w:szCs w:val="20"/>
                <w:lang w:val="en-GB" w:eastAsia="fr-FR"/>
              </w:rPr>
            </w:pPr>
          </w:p>
          <w:p w:rsidR="00610A94" w:rsidRPr="00CC07FB" w:rsidRDefault="00610A94" w:rsidP="008F0008">
            <w:pPr>
              <w:numPr>
                <w:ilvl w:val="1"/>
                <w:numId w:val="3"/>
              </w:numPr>
              <w:autoSpaceDE w:val="0"/>
              <w:autoSpaceDN w:val="0"/>
              <w:spacing w:after="0" w:afterAutospacing="1" w:line="240" w:lineRule="auto"/>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The provisions of this contract cannot be modified without the written agreement of both parties.</w:t>
            </w:r>
          </w:p>
          <w:p w:rsidR="00610A94" w:rsidRPr="00CC07FB" w:rsidRDefault="00610A94" w:rsidP="00610A94">
            <w:pPr>
              <w:numPr>
                <w:ilvl w:val="1"/>
                <w:numId w:val="3"/>
              </w:numPr>
              <w:autoSpaceDE w:val="0"/>
              <w:autoSpaceDN w:val="0"/>
              <w:spacing w:after="100" w:afterAutospacing="1" w:line="240" w:lineRule="auto"/>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Any modification shall not affect elements of the contract which may distort the initial conditions of the tendering procedure or give rise to unequal treatment between the tenderers.</w:t>
            </w:r>
          </w:p>
          <w:p w:rsidR="00610A94" w:rsidRPr="00CC07FB" w:rsidRDefault="00610A94" w:rsidP="008F0008">
            <w:pPr>
              <w:numPr>
                <w:ilvl w:val="1"/>
                <w:numId w:val="3"/>
              </w:numPr>
              <w:autoSpaceDE w:val="0"/>
              <w:autoSpaceDN w:val="0"/>
              <w:spacing w:after="0" w:afterAutospacing="1" w:line="240" w:lineRule="auto"/>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This contract may not be transferred, in full or in part, for money or free of charge, without the Council’s prior authorisation in writing.</w:t>
            </w:r>
          </w:p>
          <w:p w:rsidR="00610A94" w:rsidRPr="00CC07FB" w:rsidRDefault="00610A94" w:rsidP="008F0008">
            <w:pPr>
              <w:numPr>
                <w:ilvl w:val="1"/>
                <w:numId w:val="3"/>
              </w:numPr>
              <w:autoSpaceDE w:val="0"/>
              <w:autoSpaceDN w:val="0"/>
              <w:spacing w:after="0" w:afterAutospacing="1" w:line="240" w:lineRule="auto"/>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The Service Provider may not subcontract all or part of the services.</w:t>
            </w:r>
          </w:p>
          <w:p w:rsidR="00610A94" w:rsidRPr="00CC07FB" w:rsidRDefault="00610A94" w:rsidP="008F0008">
            <w:pPr>
              <w:autoSpaceDE w:val="0"/>
              <w:autoSpaceDN w:val="0"/>
              <w:spacing w:after="0" w:line="240" w:lineRule="auto"/>
              <w:jc w:val="both"/>
              <w:rPr>
                <w:rFonts w:ascii="Times New Roman" w:eastAsia="Times New Roman" w:hAnsi="Times New Roman" w:cs="Times New Roman"/>
                <w:b/>
                <w:sz w:val="20"/>
                <w:szCs w:val="20"/>
                <w:lang w:val="en-GB" w:eastAsia="fr-FR"/>
              </w:rPr>
            </w:pPr>
          </w:p>
        </w:tc>
        <w:tc>
          <w:tcPr>
            <w:tcW w:w="5387" w:type="dxa"/>
            <w:gridSpan w:val="2"/>
            <w:shd w:val="clear" w:color="auto" w:fill="auto"/>
          </w:tcPr>
          <w:p w:rsidR="00610A94" w:rsidRPr="00CC07FB" w:rsidRDefault="00610A94" w:rsidP="008F0008">
            <w:pPr>
              <w:autoSpaceDE w:val="0"/>
              <w:autoSpaceDN w:val="0"/>
              <w:spacing w:after="0" w:line="240" w:lineRule="auto"/>
              <w:jc w:val="both"/>
              <w:rPr>
                <w:rFonts w:ascii="Times New Roman" w:eastAsia="Times New Roman" w:hAnsi="Times New Roman" w:cs="Times New Roman"/>
                <w:b/>
                <w:sz w:val="20"/>
                <w:szCs w:val="20"/>
                <w:lang w:val="uk-UA" w:eastAsia="fr-FR"/>
              </w:rPr>
            </w:pPr>
          </w:p>
          <w:p w:rsidR="00610A94" w:rsidRPr="00CC07FB" w:rsidRDefault="00610A94" w:rsidP="008F0008">
            <w:pPr>
              <w:autoSpaceDE w:val="0"/>
              <w:autoSpaceDN w:val="0"/>
              <w:spacing w:after="0" w:line="240" w:lineRule="auto"/>
              <w:jc w:val="both"/>
              <w:rPr>
                <w:rFonts w:ascii="Times New Roman" w:eastAsia="Times New Roman" w:hAnsi="Times New Roman" w:cs="Times New Roman"/>
                <w:b/>
                <w:sz w:val="20"/>
                <w:szCs w:val="20"/>
                <w:lang w:val="uk-UA" w:eastAsia="fr-FR"/>
              </w:rPr>
            </w:pPr>
            <w:r w:rsidRPr="00CC07FB">
              <w:rPr>
                <w:rFonts w:ascii="Times New Roman" w:eastAsia="Times New Roman" w:hAnsi="Times New Roman" w:cs="Times New Roman"/>
                <w:b/>
                <w:sz w:val="20"/>
                <w:szCs w:val="20"/>
                <w:lang w:val="uk-UA" w:eastAsia="fr-FR"/>
              </w:rPr>
              <w:t xml:space="preserve">Стаття 12 – Зміни </w:t>
            </w:r>
          </w:p>
          <w:p w:rsidR="00610A94" w:rsidRPr="00CC07FB" w:rsidRDefault="00610A94" w:rsidP="008F0008">
            <w:pPr>
              <w:autoSpaceDE w:val="0"/>
              <w:autoSpaceDN w:val="0"/>
              <w:spacing w:after="0" w:line="240" w:lineRule="auto"/>
              <w:jc w:val="both"/>
              <w:rPr>
                <w:rFonts w:ascii="Times New Roman" w:eastAsia="Times New Roman" w:hAnsi="Times New Roman" w:cs="Times New Roman"/>
                <w:b/>
                <w:sz w:val="20"/>
                <w:szCs w:val="20"/>
                <w:lang w:val="uk-UA" w:eastAsia="fr-FR"/>
              </w:rPr>
            </w:pPr>
          </w:p>
          <w:p w:rsidR="00610A94" w:rsidRPr="00CC07FB" w:rsidRDefault="00610A94" w:rsidP="008F0008">
            <w:pPr>
              <w:numPr>
                <w:ilvl w:val="1"/>
                <w:numId w:val="25"/>
              </w:numPr>
              <w:spacing w:after="0" w:line="240" w:lineRule="auto"/>
              <w:ind w:left="530" w:hanging="530"/>
              <w:jc w:val="both"/>
              <w:rPr>
                <w:rFonts w:ascii="Times New Roman" w:hAnsi="Times New Roman" w:cs="Times New Roman"/>
                <w:sz w:val="20"/>
                <w:szCs w:val="20"/>
                <w:lang w:val="uk-UA"/>
              </w:rPr>
            </w:pPr>
            <w:r w:rsidRPr="00CC07FB">
              <w:rPr>
                <w:rFonts w:ascii="Times New Roman" w:hAnsi="Times New Roman" w:cs="Times New Roman"/>
                <w:sz w:val="20"/>
                <w:szCs w:val="20"/>
                <w:lang w:val="uk-UA"/>
              </w:rPr>
              <w:t>Умови цього Договору не можуть бути змінені без письмової згоди обох Сторін.</w:t>
            </w:r>
          </w:p>
          <w:p w:rsidR="00610A94" w:rsidRPr="00CC07FB" w:rsidRDefault="00610A94" w:rsidP="008F0008">
            <w:pPr>
              <w:numPr>
                <w:ilvl w:val="1"/>
                <w:numId w:val="25"/>
              </w:numPr>
              <w:spacing w:after="0" w:line="240" w:lineRule="auto"/>
              <w:jc w:val="both"/>
              <w:rPr>
                <w:rFonts w:ascii="Times New Roman" w:hAnsi="Times New Roman" w:cs="Times New Roman"/>
                <w:sz w:val="20"/>
                <w:szCs w:val="20"/>
                <w:lang w:val="uk-UA"/>
              </w:rPr>
            </w:pPr>
            <w:r w:rsidRPr="00CC07FB">
              <w:rPr>
                <w:rFonts w:ascii="Times New Roman" w:hAnsi="Times New Roman" w:cs="Times New Roman"/>
                <w:sz w:val="20"/>
                <w:szCs w:val="20"/>
                <w:lang w:val="en-GB"/>
              </w:rPr>
              <w:t xml:space="preserve"> </w:t>
            </w:r>
            <w:r w:rsidRPr="00CC07FB">
              <w:rPr>
                <w:rFonts w:ascii="Times New Roman" w:hAnsi="Times New Roman" w:cs="Times New Roman"/>
                <w:sz w:val="20"/>
                <w:szCs w:val="20"/>
                <w:lang w:val="uk-UA"/>
              </w:rPr>
              <w:t>Будь-які зміни не можуть застосовуватись до частин договору, які б змінили початкові умови процедури закупівель  або призвели до виникнення нерівного ставлення між учасниками тендеру.</w:t>
            </w:r>
          </w:p>
          <w:p w:rsidR="00610A94" w:rsidRPr="00CC07FB" w:rsidRDefault="00610A94" w:rsidP="008F0008">
            <w:pPr>
              <w:numPr>
                <w:ilvl w:val="1"/>
                <w:numId w:val="25"/>
              </w:numPr>
              <w:spacing w:after="0" w:line="240" w:lineRule="auto"/>
              <w:ind w:left="530" w:hanging="530"/>
              <w:jc w:val="both"/>
              <w:rPr>
                <w:rFonts w:ascii="Times New Roman" w:hAnsi="Times New Roman" w:cs="Times New Roman"/>
                <w:sz w:val="20"/>
                <w:szCs w:val="20"/>
                <w:lang w:val="uk-UA"/>
              </w:rPr>
            </w:pPr>
            <w:r w:rsidRPr="00CC07FB">
              <w:rPr>
                <w:rFonts w:ascii="Times New Roman" w:hAnsi="Times New Roman" w:cs="Times New Roman"/>
                <w:sz w:val="20"/>
                <w:szCs w:val="20"/>
                <w:lang w:val="uk-UA"/>
              </w:rPr>
              <w:t>Договір не може бути передано повністю або частково, за гроші або безкоштовно, без попереднього дозволу Ради Європи в письмовій формі.</w:t>
            </w:r>
          </w:p>
          <w:p w:rsidR="00610A94" w:rsidRPr="00CC07FB" w:rsidRDefault="00610A94" w:rsidP="008F0008">
            <w:pPr>
              <w:numPr>
                <w:ilvl w:val="1"/>
                <w:numId w:val="25"/>
              </w:numPr>
              <w:autoSpaceDE w:val="0"/>
              <w:autoSpaceDN w:val="0"/>
              <w:spacing w:after="0" w:afterAutospacing="1" w:line="240" w:lineRule="auto"/>
              <w:ind w:left="530" w:hanging="530"/>
              <w:jc w:val="both"/>
              <w:rPr>
                <w:rFonts w:ascii="Times New Roman" w:eastAsia="Times New Roman" w:hAnsi="Times New Roman" w:cs="Times New Roman"/>
                <w:sz w:val="20"/>
                <w:szCs w:val="20"/>
                <w:lang w:val="uk-UA" w:eastAsia="fr-FR"/>
              </w:rPr>
            </w:pPr>
            <w:r w:rsidRPr="00CC07FB">
              <w:rPr>
                <w:rFonts w:ascii="Times New Roman" w:hAnsi="Times New Roman" w:cs="Times New Roman"/>
                <w:sz w:val="20"/>
                <w:szCs w:val="20"/>
                <w:lang w:val="uk-UA"/>
              </w:rPr>
              <w:t>Виконавець не має права залучати  субпідрядників для виконання усіх або частини послуг</w:t>
            </w:r>
          </w:p>
        </w:tc>
      </w:tr>
      <w:tr w:rsidR="00610A94" w:rsidRPr="00CC07FB" w:rsidTr="00CC07FB">
        <w:tc>
          <w:tcPr>
            <w:tcW w:w="5671" w:type="dxa"/>
            <w:gridSpan w:val="2"/>
            <w:shd w:val="clear" w:color="auto" w:fill="auto"/>
          </w:tcPr>
          <w:p w:rsidR="00610A94" w:rsidRPr="00CC07FB" w:rsidRDefault="00610A94"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r w:rsidRPr="00CC07FB">
              <w:rPr>
                <w:rFonts w:ascii="Times New Roman" w:eastAsia="Times New Roman" w:hAnsi="Times New Roman" w:cs="Times New Roman"/>
                <w:b/>
                <w:sz w:val="20"/>
                <w:szCs w:val="20"/>
                <w:lang w:val="en-GB" w:eastAsia="fr-FR"/>
              </w:rPr>
              <w:t xml:space="preserve">Article 13 - Case of force majeure </w:t>
            </w:r>
          </w:p>
          <w:p w:rsidR="00610A94" w:rsidRPr="00CC07FB" w:rsidRDefault="00610A94"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p>
          <w:p w:rsidR="00610A94" w:rsidRPr="00CC07FB" w:rsidRDefault="00610A94" w:rsidP="00D21065">
            <w:pPr>
              <w:autoSpaceDE w:val="0"/>
              <w:autoSpaceDN w:val="0"/>
              <w:spacing w:after="0" w:line="240" w:lineRule="auto"/>
              <w:ind w:left="720" w:hanging="720"/>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 xml:space="preserve">13.1 </w:t>
            </w:r>
            <w:r w:rsidRPr="00CC07FB">
              <w:rPr>
                <w:rFonts w:ascii="Times New Roman" w:eastAsia="Times New Roman" w:hAnsi="Times New Roman" w:cs="Times New Roman"/>
                <w:sz w:val="20"/>
                <w:szCs w:val="20"/>
                <w:lang w:val="en-GB" w:eastAsia="fr-FR"/>
              </w:rPr>
              <w:tab/>
              <w:t xml:space="preserve">In the event of force majeure, the parties shall be released from the application of this contract without any financial compensation. Force majeure is defined as including the following: major weather problems, earthquake, strikes affecting air travel, attacks, </w:t>
            </w:r>
            <w:proofErr w:type="gramStart"/>
            <w:r w:rsidRPr="00CC07FB">
              <w:rPr>
                <w:rFonts w:ascii="Times New Roman" w:eastAsia="Times New Roman" w:hAnsi="Times New Roman" w:cs="Times New Roman"/>
                <w:sz w:val="20"/>
                <w:szCs w:val="20"/>
                <w:lang w:val="en-GB" w:eastAsia="fr-FR"/>
              </w:rPr>
              <w:t>a</w:t>
            </w:r>
            <w:proofErr w:type="gramEnd"/>
            <w:r w:rsidRPr="00CC07FB">
              <w:rPr>
                <w:rFonts w:ascii="Times New Roman" w:eastAsia="Times New Roman" w:hAnsi="Times New Roman" w:cs="Times New Roman"/>
                <w:sz w:val="20"/>
                <w:szCs w:val="20"/>
                <w:lang w:val="en-GB" w:eastAsia="fr-FR"/>
              </w:rPr>
              <w:t xml:space="preserve"> state of war, health risks or events that would require the Council or the Service Provider to cancel the contract.</w:t>
            </w:r>
          </w:p>
          <w:p w:rsidR="00610A94" w:rsidRPr="00CC07FB" w:rsidRDefault="00610A94" w:rsidP="00D21065">
            <w:pPr>
              <w:autoSpaceDE w:val="0"/>
              <w:autoSpaceDN w:val="0"/>
              <w:spacing w:after="0" w:line="240" w:lineRule="auto"/>
              <w:jc w:val="both"/>
              <w:rPr>
                <w:rFonts w:ascii="Times New Roman" w:eastAsia="Times New Roman" w:hAnsi="Times New Roman" w:cs="Times New Roman"/>
                <w:sz w:val="20"/>
                <w:szCs w:val="20"/>
                <w:lang w:val="en-GB" w:eastAsia="fr-FR"/>
              </w:rPr>
            </w:pPr>
          </w:p>
          <w:p w:rsidR="00610A94" w:rsidRPr="00CC07FB" w:rsidRDefault="00610A94" w:rsidP="00D21065">
            <w:pPr>
              <w:autoSpaceDE w:val="0"/>
              <w:autoSpaceDN w:val="0"/>
              <w:spacing w:after="0" w:line="240" w:lineRule="auto"/>
              <w:jc w:val="both"/>
              <w:rPr>
                <w:rFonts w:ascii="Times New Roman" w:eastAsia="Times New Roman" w:hAnsi="Times New Roman" w:cs="Times New Roman"/>
                <w:sz w:val="20"/>
                <w:szCs w:val="20"/>
                <w:lang w:val="en-GB" w:eastAsia="fr-FR"/>
              </w:rPr>
            </w:pPr>
          </w:p>
          <w:p w:rsidR="00610A94" w:rsidRPr="00CC07FB" w:rsidRDefault="00610A94" w:rsidP="00D21065">
            <w:pPr>
              <w:autoSpaceDE w:val="0"/>
              <w:autoSpaceDN w:val="0"/>
              <w:spacing w:after="0" w:line="240" w:lineRule="auto"/>
              <w:jc w:val="both"/>
              <w:rPr>
                <w:rFonts w:ascii="Times New Roman" w:eastAsia="Times New Roman" w:hAnsi="Times New Roman" w:cs="Times New Roman"/>
                <w:sz w:val="20"/>
                <w:szCs w:val="20"/>
                <w:lang w:val="en-GB" w:eastAsia="fr-FR"/>
              </w:rPr>
            </w:pPr>
          </w:p>
          <w:p w:rsidR="00610A94" w:rsidRPr="00CC07FB" w:rsidRDefault="00610A94" w:rsidP="00D21065">
            <w:pPr>
              <w:autoSpaceDE w:val="0"/>
              <w:autoSpaceDN w:val="0"/>
              <w:spacing w:after="0" w:line="240" w:lineRule="auto"/>
              <w:ind w:left="720" w:hanging="720"/>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 xml:space="preserve">13.2 </w:t>
            </w:r>
            <w:r w:rsidRPr="00CC07FB">
              <w:rPr>
                <w:rFonts w:ascii="Times New Roman" w:eastAsia="Times New Roman" w:hAnsi="Times New Roman" w:cs="Times New Roman"/>
                <w:sz w:val="20"/>
                <w:szCs w:val="20"/>
                <w:lang w:val="en-GB" w:eastAsia="fr-FR"/>
              </w:rPr>
              <w:tab/>
              <w:t>In the event of such circumstances each party shall be required to notify the other party accordingly in writing, within a period of 7 calendar days.</w:t>
            </w:r>
          </w:p>
          <w:p w:rsidR="00E76DBF" w:rsidRPr="00311D1E" w:rsidRDefault="00E76DBF" w:rsidP="00311D1E">
            <w:pPr>
              <w:autoSpaceDE w:val="0"/>
              <w:autoSpaceDN w:val="0"/>
              <w:spacing w:after="0" w:line="240" w:lineRule="auto"/>
              <w:jc w:val="both"/>
              <w:rPr>
                <w:rFonts w:ascii="Times New Roman" w:eastAsia="Times New Roman" w:hAnsi="Times New Roman" w:cs="Times New Roman"/>
                <w:sz w:val="20"/>
                <w:szCs w:val="20"/>
                <w:lang w:val="en-GB" w:eastAsia="fr-FR"/>
              </w:rPr>
            </w:pPr>
          </w:p>
        </w:tc>
        <w:tc>
          <w:tcPr>
            <w:tcW w:w="5387" w:type="dxa"/>
            <w:gridSpan w:val="2"/>
            <w:shd w:val="clear" w:color="auto" w:fill="auto"/>
          </w:tcPr>
          <w:p w:rsidR="00610A94" w:rsidRPr="00CC07FB" w:rsidRDefault="00610A94"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r w:rsidRPr="00CC07FB">
              <w:rPr>
                <w:rFonts w:ascii="Times New Roman" w:eastAsia="Times New Roman" w:hAnsi="Times New Roman" w:cs="Times New Roman"/>
                <w:b/>
                <w:sz w:val="20"/>
                <w:szCs w:val="20"/>
                <w:lang w:val="uk-UA" w:eastAsia="fr-FR"/>
              </w:rPr>
              <w:t xml:space="preserve">Стаття 13 – Форс-мажор </w:t>
            </w:r>
          </w:p>
          <w:p w:rsidR="00610A94" w:rsidRPr="00CC07FB" w:rsidRDefault="00610A94"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p>
          <w:p w:rsidR="00610A94" w:rsidRPr="00CC07FB" w:rsidRDefault="00610A94" w:rsidP="00D21065">
            <w:pPr>
              <w:spacing w:after="0" w:line="240" w:lineRule="auto"/>
              <w:ind w:left="530" w:hanging="530"/>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13.1</w:t>
            </w:r>
            <w:r w:rsidRPr="00CC07FB">
              <w:rPr>
                <w:rFonts w:ascii="Times New Roman" w:eastAsia="Times New Roman" w:hAnsi="Times New Roman" w:cs="Times New Roman"/>
                <w:sz w:val="20"/>
                <w:szCs w:val="20"/>
                <w:lang w:val="uk-UA" w:eastAsia="fr-FR"/>
              </w:rPr>
              <w:tab/>
              <w:t>У випадку виникнення форс-мажорних обставин Сторони звільняються від виконання зобов’язань за цим Договором без жодного фінансового відшкодування. За визначенням до форс-мажору належать: значні погодні проблеми; землетруси; страйки, які впливають на авіа рух; збройні напади; воєнний стан; ризики для здоров’я або події, що вимагатимуть від Ради Європи або Виконавця скасування Договору.</w:t>
            </w:r>
          </w:p>
          <w:p w:rsidR="00610A94" w:rsidRPr="00CC07FB" w:rsidRDefault="00610A94" w:rsidP="00D21065">
            <w:pPr>
              <w:spacing w:after="0" w:line="240" w:lineRule="auto"/>
              <w:ind w:left="530" w:hanging="530"/>
              <w:jc w:val="both"/>
              <w:rPr>
                <w:rFonts w:ascii="Times New Roman" w:eastAsia="Times New Roman" w:hAnsi="Times New Roman" w:cs="Times New Roman"/>
                <w:sz w:val="20"/>
                <w:szCs w:val="20"/>
                <w:lang w:val="uk-UA" w:eastAsia="fr-FR"/>
              </w:rPr>
            </w:pPr>
          </w:p>
          <w:p w:rsidR="00610A94" w:rsidRPr="00311D1E" w:rsidRDefault="00610A94" w:rsidP="00311D1E">
            <w:pPr>
              <w:spacing w:after="0" w:line="240" w:lineRule="auto"/>
              <w:ind w:left="530" w:hanging="530"/>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uk-UA" w:eastAsia="fr-FR"/>
              </w:rPr>
              <w:t>13.2 У разі настання таких обставин кожна із Сторін повинна письмово повідомити іншу Сторону належним чином впродовж 7 календарних днів</w:t>
            </w:r>
            <w:r w:rsidRPr="00CC07FB">
              <w:rPr>
                <w:rFonts w:ascii="Times New Roman" w:eastAsia="Times New Roman" w:hAnsi="Times New Roman" w:cs="Times New Roman"/>
                <w:sz w:val="20"/>
                <w:szCs w:val="20"/>
                <w:lang w:val="ru-RU" w:eastAsia="fr-FR"/>
              </w:rPr>
              <w:t>.</w:t>
            </w:r>
          </w:p>
        </w:tc>
      </w:tr>
      <w:tr w:rsidR="00610A94" w:rsidRPr="00CC07FB" w:rsidTr="00CC07FB">
        <w:trPr>
          <w:trHeight w:val="231"/>
        </w:trPr>
        <w:tc>
          <w:tcPr>
            <w:tcW w:w="5671" w:type="dxa"/>
            <w:gridSpan w:val="2"/>
            <w:shd w:val="clear" w:color="auto" w:fill="auto"/>
          </w:tcPr>
          <w:p w:rsidR="00610A94" w:rsidRPr="00CC07FB" w:rsidRDefault="00610A94"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r w:rsidRPr="00CC07FB">
              <w:rPr>
                <w:rFonts w:ascii="Times New Roman" w:eastAsia="Times New Roman" w:hAnsi="Times New Roman" w:cs="Times New Roman"/>
                <w:b/>
                <w:sz w:val="20"/>
                <w:szCs w:val="20"/>
                <w:lang w:val="en-GB" w:eastAsia="fr-FR"/>
              </w:rPr>
              <w:t>Article 14 - Communication between the parties</w:t>
            </w:r>
          </w:p>
          <w:p w:rsidR="00610A94" w:rsidRPr="00CC07FB" w:rsidRDefault="00610A94"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p>
          <w:p w:rsidR="00610A94" w:rsidRPr="00CC07FB" w:rsidRDefault="00610A94" w:rsidP="00D21065">
            <w:pPr>
              <w:autoSpaceDE w:val="0"/>
              <w:autoSpaceDN w:val="0"/>
              <w:spacing w:after="0" w:line="240" w:lineRule="auto"/>
              <w:ind w:left="743" w:hanging="743"/>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14.1</w:t>
            </w:r>
            <w:r w:rsidRPr="00CC07FB">
              <w:rPr>
                <w:rFonts w:ascii="Times New Roman" w:eastAsia="Times New Roman" w:hAnsi="Times New Roman" w:cs="Times New Roman"/>
                <w:sz w:val="20"/>
                <w:szCs w:val="20"/>
                <w:lang w:val="en-GB" w:eastAsia="fr-FR"/>
              </w:rPr>
              <w:tab/>
              <w:t>Communications shall be done through the contact details indicated below:</w:t>
            </w:r>
          </w:p>
          <w:p w:rsidR="00610A94" w:rsidRPr="00CC07FB" w:rsidRDefault="00610A94" w:rsidP="00D21065">
            <w:pPr>
              <w:autoSpaceDE w:val="0"/>
              <w:autoSpaceDN w:val="0"/>
              <w:spacing w:after="0" w:line="240" w:lineRule="auto"/>
              <w:ind w:left="709"/>
              <w:rPr>
                <w:rFonts w:ascii="Times New Roman" w:eastAsia="Times New Roman" w:hAnsi="Times New Roman" w:cs="Times New Roman"/>
                <w:sz w:val="20"/>
                <w:szCs w:val="20"/>
                <w:lang w:val="uk-UA" w:eastAsia="fr-FR"/>
              </w:rPr>
            </w:pPr>
          </w:p>
          <w:p w:rsidR="00610A94" w:rsidRPr="00CC07FB" w:rsidRDefault="00610A94" w:rsidP="00D21065">
            <w:pPr>
              <w:autoSpaceDE w:val="0"/>
              <w:autoSpaceDN w:val="0"/>
              <w:spacing w:after="0" w:line="240" w:lineRule="auto"/>
              <w:ind w:left="709"/>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For the Council of Europe:</w:t>
            </w:r>
          </w:p>
          <w:p w:rsidR="00610A94" w:rsidRPr="00CC07FB" w:rsidRDefault="00610A94" w:rsidP="00F40A86">
            <w:pPr>
              <w:autoSpaceDE w:val="0"/>
              <w:autoSpaceDN w:val="0"/>
              <w:spacing w:after="0" w:line="240" w:lineRule="auto"/>
              <w:ind w:left="743" w:hanging="743"/>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 xml:space="preserve">             Anna </w:t>
            </w:r>
            <w:proofErr w:type="spellStart"/>
            <w:r w:rsidRPr="00CC07FB">
              <w:rPr>
                <w:rFonts w:ascii="Times New Roman" w:eastAsia="Times New Roman" w:hAnsi="Times New Roman" w:cs="Times New Roman"/>
                <w:sz w:val="20"/>
                <w:szCs w:val="20"/>
                <w:lang w:val="en-GB" w:eastAsia="fr-FR"/>
              </w:rPr>
              <w:t>Portnova</w:t>
            </w:r>
            <w:proofErr w:type="spellEnd"/>
            <w:r w:rsidRPr="00CC07FB">
              <w:rPr>
                <w:rFonts w:ascii="Times New Roman" w:eastAsia="Times New Roman" w:hAnsi="Times New Roman" w:cs="Times New Roman"/>
                <w:sz w:val="20"/>
                <w:szCs w:val="20"/>
                <w:lang w:val="en-GB" w:eastAsia="fr-FR"/>
              </w:rPr>
              <w:t>, Project Assistant, Project “Strengthening the Human Rights Protection of Internally Displaced Persons in Ukraine”</w:t>
            </w:r>
          </w:p>
          <w:p w:rsidR="00610A94" w:rsidRPr="00CC07FB" w:rsidRDefault="00610A94" w:rsidP="00F40A86">
            <w:pPr>
              <w:autoSpaceDE w:val="0"/>
              <w:autoSpaceDN w:val="0"/>
              <w:spacing w:after="0" w:line="240" w:lineRule="auto"/>
              <w:ind w:left="743" w:hanging="743"/>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 xml:space="preserve">           </w:t>
            </w:r>
            <w:r w:rsidR="006466EE">
              <w:rPr>
                <w:rFonts w:ascii="Times New Roman" w:eastAsia="Times New Roman" w:hAnsi="Times New Roman" w:cs="Times New Roman"/>
                <w:sz w:val="20"/>
                <w:szCs w:val="20"/>
                <w:lang w:val="en-GB" w:eastAsia="fr-FR"/>
              </w:rPr>
              <w:t xml:space="preserve">   </w:t>
            </w:r>
            <w:r w:rsidRPr="00CC07FB">
              <w:rPr>
                <w:rFonts w:ascii="Times New Roman" w:eastAsia="Times New Roman" w:hAnsi="Times New Roman" w:cs="Times New Roman"/>
                <w:sz w:val="20"/>
                <w:szCs w:val="20"/>
                <w:lang w:val="en-GB" w:eastAsia="fr-FR"/>
              </w:rPr>
              <w:t>Tel.: 38 425 6001 ext. 136</w:t>
            </w:r>
          </w:p>
          <w:p w:rsidR="00610A94" w:rsidRPr="0098479F" w:rsidRDefault="00610A94" w:rsidP="0098479F">
            <w:pPr>
              <w:autoSpaceDE w:val="0"/>
              <w:autoSpaceDN w:val="0"/>
              <w:spacing w:after="0" w:line="240" w:lineRule="auto"/>
              <w:ind w:left="743" w:hanging="743"/>
              <w:jc w:val="both"/>
              <w:rPr>
                <w:rFonts w:ascii="Times New Roman" w:eastAsia="Times New Roman" w:hAnsi="Times New Roman" w:cs="Times New Roman"/>
                <w:sz w:val="20"/>
                <w:szCs w:val="20"/>
                <w:lang w:val="ru-RU" w:eastAsia="fr-FR"/>
              </w:rPr>
            </w:pPr>
            <w:r w:rsidRPr="00CC07FB">
              <w:rPr>
                <w:rFonts w:ascii="Times New Roman" w:eastAsia="Times New Roman" w:hAnsi="Times New Roman" w:cs="Times New Roman"/>
                <w:sz w:val="20"/>
                <w:szCs w:val="20"/>
                <w:lang w:val="en-GB" w:eastAsia="fr-FR"/>
              </w:rPr>
              <w:t xml:space="preserve">          </w:t>
            </w:r>
            <w:r w:rsidR="006466EE">
              <w:rPr>
                <w:rFonts w:ascii="Times New Roman" w:eastAsia="Times New Roman" w:hAnsi="Times New Roman" w:cs="Times New Roman"/>
                <w:sz w:val="20"/>
                <w:szCs w:val="20"/>
                <w:lang w:val="en-GB" w:eastAsia="fr-FR"/>
              </w:rPr>
              <w:t xml:space="preserve">   </w:t>
            </w:r>
            <w:r w:rsidRPr="00CC07FB">
              <w:rPr>
                <w:rFonts w:ascii="Times New Roman" w:eastAsia="Times New Roman" w:hAnsi="Times New Roman" w:cs="Times New Roman"/>
                <w:sz w:val="20"/>
                <w:szCs w:val="20"/>
                <w:lang w:val="en-GB" w:eastAsia="fr-FR"/>
              </w:rPr>
              <w:t xml:space="preserve"> </w:t>
            </w:r>
            <w:r w:rsidR="0098479F">
              <w:rPr>
                <w:rFonts w:ascii="Times New Roman" w:eastAsia="Times New Roman" w:hAnsi="Times New Roman" w:cs="Times New Roman"/>
                <w:sz w:val="20"/>
                <w:szCs w:val="20"/>
                <w:lang w:val="en-GB" w:eastAsia="fr-FR"/>
              </w:rPr>
              <w:t>anna.portnova@coe.int</w:t>
            </w:r>
          </w:p>
          <w:p w:rsidR="00681071" w:rsidRDefault="00681071" w:rsidP="00681071">
            <w:pPr>
              <w:autoSpaceDE w:val="0"/>
              <w:autoSpaceDN w:val="0"/>
              <w:spacing w:after="0" w:line="240" w:lineRule="auto"/>
              <w:rPr>
                <w:rFonts w:ascii="Times New Roman" w:eastAsia="Times New Roman" w:hAnsi="Times New Roman" w:cs="Times New Roman"/>
                <w:sz w:val="20"/>
                <w:szCs w:val="20"/>
                <w:lang w:val="uk-UA" w:eastAsia="fr-FR"/>
              </w:rPr>
            </w:pPr>
          </w:p>
          <w:p w:rsidR="002418AC" w:rsidRPr="001B7CB4" w:rsidRDefault="002418AC" w:rsidP="00681071">
            <w:pPr>
              <w:autoSpaceDE w:val="0"/>
              <w:autoSpaceDN w:val="0"/>
              <w:spacing w:after="0" w:line="240" w:lineRule="auto"/>
              <w:rPr>
                <w:rFonts w:ascii="Times New Roman" w:eastAsia="Times New Roman" w:hAnsi="Times New Roman" w:cs="Times New Roman"/>
                <w:sz w:val="20"/>
                <w:szCs w:val="20"/>
                <w:lang w:val="uk-UA" w:eastAsia="fr-FR"/>
              </w:rPr>
            </w:pPr>
          </w:p>
          <w:p w:rsidR="00610A94" w:rsidRPr="00E549F3" w:rsidRDefault="006466EE" w:rsidP="006466EE">
            <w:pPr>
              <w:autoSpaceDE w:val="0"/>
              <w:autoSpaceDN w:val="0"/>
              <w:spacing w:after="0" w:line="240" w:lineRule="auto"/>
              <w:rPr>
                <w:rFonts w:ascii="Times New Roman" w:eastAsia="Times New Roman" w:hAnsi="Times New Roman" w:cs="Times New Roman"/>
                <w:sz w:val="20"/>
                <w:szCs w:val="20"/>
                <w:lang w:val="en-GB" w:eastAsia="fr-FR"/>
              </w:rPr>
            </w:pPr>
            <w:r>
              <w:rPr>
                <w:rFonts w:ascii="Times New Roman" w:eastAsia="Times New Roman" w:hAnsi="Times New Roman" w:cs="Times New Roman"/>
                <w:sz w:val="20"/>
                <w:szCs w:val="20"/>
                <w:lang w:val="en-GB" w:eastAsia="fr-FR"/>
              </w:rPr>
              <w:t xml:space="preserve">            </w:t>
            </w:r>
            <w:r w:rsidR="00610A94" w:rsidRPr="00E549F3">
              <w:rPr>
                <w:rFonts w:ascii="Times New Roman" w:eastAsia="Times New Roman" w:hAnsi="Times New Roman" w:cs="Times New Roman"/>
                <w:sz w:val="20"/>
                <w:szCs w:val="20"/>
                <w:lang w:val="en-GB" w:eastAsia="fr-FR"/>
              </w:rPr>
              <w:t>For the Service Provider:</w:t>
            </w:r>
          </w:p>
          <w:p w:rsidR="002418AC" w:rsidRDefault="00610A94" w:rsidP="009A42F0">
            <w:pPr>
              <w:autoSpaceDE w:val="0"/>
              <w:autoSpaceDN w:val="0"/>
              <w:spacing w:after="0" w:line="240" w:lineRule="auto"/>
              <w:ind w:left="743" w:hanging="743"/>
              <w:jc w:val="both"/>
              <w:rPr>
                <w:rFonts w:ascii="Times New Roman" w:eastAsia="Times New Roman" w:hAnsi="Times New Roman" w:cs="Times New Roman"/>
                <w:sz w:val="20"/>
                <w:szCs w:val="20"/>
                <w:lang w:val="en-GB" w:eastAsia="fr-FR"/>
              </w:rPr>
            </w:pPr>
            <w:r w:rsidRPr="00E549F3">
              <w:rPr>
                <w:rFonts w:ascii="Times New Roman" w:eastAsia="Times New Roman" w:hAnsi="Times New Roman" w:cs="Times New Roman"/>
                <w:sz w:val="20"/>
                <w:szCs w:val="20"/>
                <w:lang w:val="en-GB" w:eastAsia="fr-FR"/>
              </w:rPr>
              <w:t xml:space="preserve">            </w:t>
            </w:r>
            <w:r w:rsidR="009A42F0">
              <w:rPr>
                <w:rFonts w:ascii="Times New Roman" w:eastAsia="Times New Roman" w:hAnsi="Times New Roman" w:cs="Times New Roman"/>
                <w:sz w:val="20"/>
                <w:szCs w:val="20"/>
                <w:lang w:val="en-GB" w:eastAsia="fr-FR"/>
              </w:rPr>
              <w:t>XXXX</w:t>
            </w:r>
          </w:p>
          <w:p w:rsidR="009A42F0" w:rsidRDefault="009A42F0" w:rsidP="009A42F0">
            <w:pPr>
              <w:autoSpaceDE w:val="0"/>
              <w:autoSpaceDN w:val="0"/>
              <w:spacing w:after="0" w:line="240" w:lineRule="auto"/>
              <w:ind w:left="743" w:hanging="743"/>
              <w:jc w:val="both"/>
              <w:rPr>
                <w:rFonts w:ascii="Times New Roman" w:eastAsia="Times New Roman" w:hAnsi="Times New Roman" w:cs="Times New Roman"/>
                <w:sz w:val="20"/>
                <w:szCs w:val="20"/>
                <w:lang w:val="en-GB" w:eastAsia="fr-FR"/>
              </w:rPr>
            </w:pPr>
            <w:r>
              <w:rPr>
                <w:rFonts w:ascii="Times New Roman" w:eastAsia="Times New Roman" w:hAnsi="Times New Roman" w:cs="Times New Roman"/>
                <w:sz w:val="20"/>
                <w:szCs w:val="20"/>
                <w:lang w:val="en-GB" w:eastAsia="fr-FR"/>
              </w:rPr>
              <w:t xml:space="preserve">           XXXX</w:t>
            </w:r>
          </w:p>
          <w:p w:rsidR="009A42F0" w:rsidRPr="002418AC" w:rsidRDefault="009A42F0" w:rsidP="009A42F0">
            <w:pPr>
              <w:autoSpaceDE w:val="0"/>
              <w:autoSpaceDN w:val="0"/>
              <w:spacing w:after="0" w:line="240" w:lineRule="auto"/>
              <w:ind w:left="743" w:hanging="743"/>
              <w:jc w:val="both"/>
              <w:rPr>
                <w:rFonts w:ascii="Times New Roman" w:eastAsia="Times New Roman" w:hAnsi="Times New Roman" w:cs="Times New Roman"/>
                <w:sz w:val="20"/>
                <w:szCs w:val="20"/>
                <w:lang w:val="uk-UA" w:eastAsia="fr-FR"/>
              </w:rPr>
            </w:pPr>
            <w:r>
              <w:rPr>
                <w:rFonts w:ascii="Times New Roman" w:eastAsia="Times New Roman" w:hAnsi="Times New Roman" w:cs="Times New Roman"/>
                <w:sz w:val="20"/>
                <w:szCs w:val="20"/>
                <w:lang w:val="en-GB" w:eastAsia="fr-FR"/>
              </w:rPr>
              <w:t xml:space="preserve">         XXXX</w:t>
            </w:r>
          </w:p>
          <w:p w:rsidR="0060345D" w:rsidRDefault="0060345D" w:rsidP="0060345D">
            <w:pPr>
              <w:autoSpaceDE w:val="0"/>
              <w:autoSpaceDN w:val="0"/>
              <w:spacing w:after="0" w:line="240" w:lineRule="auto"/>
              <w:ind w:left="720" w:hanging="720"/>
              <w:jc w:val="both"/>
              <w:rPr>
                <w:rFonts w:ascii="Times New Roman" w:eastAsia="Times New Roman" w:hAnsi="Times New Roman" w:cs="Times New Roman"/>
                <w:sz w:val="20"/>
                <w:szCs w:val="20"/>
                <w:lang w:val="en-GB" w:eastAsia="fr-FR"/>
              </w:rPr>
            </w:pPr>
          </w:p>
          <w:p w:rsidR="005F5670" w:rsidRDefault="005F5670" w:rsidP="0060345D">
            <w:pPr>
              <w:autoSpaceDE w:val="0"/>
              <w:autoSpaceDN w:val="0"/>
              <w:spacing w:after="0" w:line="240" w:lineRule="auto"/>
              <w:ind w:left="720" w:hanging="720"/>
              <w:jc w:val="both"/>
              <w:rPr>
                <w:rFonts w:ascii="Times New Roman" w:eastAsia="Times New Roman" w:hAnsi="Times New Roman" w:cs="Times New Roman"/>
                <w:sz w:val="20"/>
                <w:szCs w:val="20"/>
                <w:lang w:val="en-GB" w:eastAsia="fr-FR"/>
              </w:rPr>
            </w:pPr>
          </w:p>
          <w:p w:rsidR="00610A94" w:rsidRPr="00CC07FB" w:rsidRDefault="00610A94" w:rsidP="0060345D">
            <w:pPr>
              <w:autoSpaceDE w:val="0"/>
              <w:autoSpaceDN w:val="0"/>
              <w:spacing w:after="0" w:line="240" w:lineRule="auto"/>
              <w:ind w:left="720" w:hanging="720"/>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14.</w:t>
            </w:r>
            <w:r w:rsidRPr="00CC07FB">
              <w:rPr>
                <w:rFonts w:ascii="Times New Roman" w:eastAsia="Times New Roman" w:hAnsi="Times New Roman" w:cs="Times New Roman"/>
                <w:sz w:val="20"/>
                <w:szCs w:val="20"/>
                <w:lang w:eastAsia="fr-FR"/>
              </w:rPr>
              <w:t>2</w:t>
            </w:r>
            <w:r w:rsidRPr="00CC07FB">
              <w:rPr>
                <w:rFonts w:ascii="Times New Roman" w:eastAsia="Times New Roman" w:hAnsi="Times New Roman" w:cs="Times New Roman"/>
                <w:sz w:val="20"/>
                <w:szCs w:val="20"/>
                <w:lang w:val="en-GB" w:eastAsia="fr-FR"/>
              </w:rPr>
              <w:tab/>
              <w:t>Any communication is deemed to have been made when it is received by the receiving party, unless the Contract refers to the date when the communication was sent.</w:t>
            </w:r>
          </w:p>
          <w:p w:rsidR="00610A94" w:rsidRPr="00CC07FB" w:rsidRDefault="00610A94" w:rsidP="00D21065">
            <w:pPr>
              <w:autoSpaceDE w:val="0"/>
              <w:autoSpaceDN w:val="0"/>
              <w:spacing w:after="0" w:line="240" w:lineRule="auto"/>
              <w:jc w:val="both"/>
              <w:rPr>
                <w:rFonts w:ascii="Times New Roman" w:eastAsia="Times New Roman" w:hAnsi="Times New Roman" w:cs="Times New Roman"/>
                <w:sz w:val="20"/>
                <w:szCs w:val="20"/>
                <w:lang w:val="en-GB" w:eastAsia="fr-FR"/>
              </w:rPr>
            </w:pPr>
          </w:p>
          <w:p w:rsidR="00610A94" w:rsidRPr="00CC07FB" w:rsidRDefault="00610A94" w:rsidP="00D21065">
            <w:pPr>
              <w:autoSpaceDE w:val="0"/>
              <w:autoSpaceDN w:val="0"/>
              <w:spacing w:after="0" w:line="240" w:lineRule="auto"/>
              <w:jc w:val="both"/>
              <w:rPr>
                <w:rFonts w:ascii="Times New Roman" w:eastAsia="Times New Roman" w:hAnsi="Times New Roman" w:cs="Times New Roman"/>
                <w:sz w:val="20"/>
                <w:szCs w:val="20"/>
                <w:lang w:val="en-GB" w:eastAsia="fr-FR"/>
              </w:rPr>
            </w:pPr>
          </w:p>
          <w:p w:rsidR="00610A94" w:rsidRPr="00CC07FB" w:rsidRDefault="00610A94" w:rsidP="00D21065">
            <w:pPr>
              <w:autoSpaceDE w:val="0"/>
              <w:autoSpaceDN w:val="0"/>
              <w:spacing w:after="0" w:line="240" w:lineRule="auto"/>
              <w:ind w:left="720" w:hanging="720"/>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14.</w:t>
            </w:r>
            <w:r w:rsidRPr="00CC07FB">
              <w:rPr>
                <w:rFonts w:ascii="Times New Roman" w:eastAsia="Times New Roman" w:hAnsi="Times New Roman" w:cs="Times New Roman"/>
                <w:sz w:val="20"/>
                <w:szCs w:val="20"/>
                <w:lang w:val="uk-UA" w:eastAsia="fr-FR"/>
              </w:rPr>
              <w:t>3</w:t>
            </w:r>
            <w:r w:rsidRPr="00CC07FB">
              <w:rPr>
                <w:rFonts w:ascii="Times New Roman" w:eastAsia="Times New Roman" w:hAnsi="Times New Roman" w:cs="Times New Roman"/>
                <w:sz w:val="20"/>
                <w:szCs w:val="20"/>
                <w:lang w:val="en-GB" w:eastAsia="fr-FR"/>
              </w:rPr>
              <w:t xml:space="preserve"> </w:t>
            </w:r>
            <w:r w:rsidRPr="00CC07FB">
              <w:rPr>
                <w:rFonts w:ascii="Times New Roman" w:eastAsia="Times New Roman" w:hAnsi="Times New Roman" w:cs="Times New Roman"/>
                <w:sz w:val="20"/>
                <w:szCs w:val="20"/>
                <w:lang w:val="en-GB" w:eastAsia="fr-FR"/>
              </w:rPr>
              <w:tab/>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rsidR="00610A94" w:rsidRPr="00CC07FB" w:rsidRDefault="00610A94" w:rsidP="00D21065">
            <w:pPr>
              <w:autoSpaceDE w:val="0"/>
              <w:autoSpaceDN w:val="0"/>
              <w:spacing w:after="0" w:line="240" w:lineRule="auto"/>
              <w:jc w:val="both"/>
              <w:rPr>
                <w:rFonts w:ascii="Times New Roman" w:eastAsia="Times New Roman" w:hAnsi="Times New Roman" w:cs="Times New Roman"/>
                <w:sz w:val="20"/>
                <w:szCs w:val="20"/>
                <w:lang w:val="en-GB" w:eastAsia="fr-FR"/>
              </w:rPr>
            </w:pPr>
          </w:p>
          <w:p w:rsidR="00610A94" w:rsidRPr="00CC07FB" w:rsidRDefault="00610A94" w:rsidP="00D21065">
            <w:pPr>
              <w:autoSpaceDE w:val="0"/>
              <w:autoSpaceDN w:val="0"/>
              <w:spacing w:after="0" w:line="240" w:lineRule="auto"/>
              <w:jc w:val="both"/>
              <w:rPr>
                <w:rFonts w:ascii="Times New Roman" w:eastAsia="Times New Roman" w:hAnsi="Times New Roman" w:cs="Times New Roman"/>
                <w:sz w:val="20"/>
                <w:szCs w:val="20"/>
                <w:lang w:val="uk-UA" w:eastAsia="fr-FR"/>
              </w:rPr>
            </w:pPr>
          </w:p>
          <w:p w:rsidR="00610A94" w:rsidRPr="00CC07FB" w:rsidRDefault="00610A94" w:rsidP="00D21065">
            <w:pPr>
              <w:autoSpaceDE w:val="0"/>
              <w:autoSpaceDN w:val="0"/>
              <w:spacing w:after="0" w:line="240" w:lineRule="auto"/>
              <w:jc w:val="both"/>
              <w:rPr>
                <w:rFonts w:ascii="Times New Roman" w:eastAsia="Times New Roman" w:hAnsi="Times New Roman" w:cs="Times New Roman"/>
                <w:sz w:val="20"/>
                <w:szCs w:val="20"/>
                <w:lang w:val="uk-UA" w:eastAsia="fr-FR"/>
              </w:rPr>
            </w:pPr>
          </w:p>
          <w:p w:rsidR="00610A94" w:rsidRPr="00311D1E" w:rsidRDefault="00610A94" w:rsidP="00D21065">
            <w:pPr>
              <w:autoSpaceDE w:val="0"/>
              <w:autoSpaceDN w:val="0"/>
              <w:spacing w:after="0" w:line="240" w:lineRule="auto"/>
              <w:jc w:val="both"/>
              <w:rPr>
                <w:rFonts w:ascii="Times New Roman" w:eastAsia="Times New Roman" w:hAnsi="Times New Roman" w:cs="Times New Roman"/>
                <w:sz w:val="20"/>
                <w:szCs w:val="20"/>
                <w:lang w:val="en-GB" w:eastAsia="fr-FR"/>
              </w:rPr>
            </w:pPr>
          </w:p>
          <w:p w:rsidR="00610A94" w:rsidRPr="00CC07FB" w:rsidRDefault="00610A94" w:rsidP="00D21065">
            <w:pPr>
              <w:autoSpaceDE w:val="0"/>
              <w:autoSpaceDN w:val="0"/>
              <w:spacing w:after="0" w:line="240" w:lineRule="auto"/>
              <w:ind w:left="720" w:hanging="720"/>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14.</w:t>
            </w:r>
            <w:r w:rsidRPr="00CC07FB">
              <w:rPr>
                <w:rFonts w:ascii="Times New Roman" w:eastAsia="Times New Roman" w:hAnsi="Times New Roman" w:cs="Times New Roman"/>
                <w:sz w:val="20"/>
                <w:szCs w:val="20"/>
                <w:lang w:val="uk-UA" w:eastAsia="fr-FR"/>
              </w:rPr>
              <w:t>4</w:t>
            </w:r>
            <w:r w:rsidRPr="00CC07FB">
              <w:rPr>
                <w:rFonts w:ascii="Times New Roman" w:eastAsia="Times New Roman" w:hAnsi="Times New Roman" w:cs="Times New Roman"/>
                <w:sz w:val="20"/>
                <w:szCs w:val="20"/>
                <w:lang w:val="en-GB" w:eastAsia="fr-FR"/>
              </w:rPr>
              <w:tab/>
              <w:t>Mail sent to the Council using the postal services is considered to have been received by the Council on the date on which it is registered by the department identified in paragraph 1 above.</w:t>
            </w:r>
          </w:p>
          <w:p w:rsidR="00610A94" w:rsidRPr="00CC07FB" w:rsidRDefault="00610A94" w:rsidP="00D21065">
            <w:pPr>
              <w:autoSpaceDE w:val="0"/>
              <w:autoSpaceDN w:val="0"/>
              <w:spacing w:after="0" w:line="240" w:lineRule="auto"/>
              <w:jc w:val="both"/>
              <w:rPr>
                <w:rFonts w:ascii="Times New Roman" w:eastAsia="Times New Roman" w:hAnsi="Times New Roman" w:cs="Times New Roman"/>
                <w:sz w:val="20"/>
                <w:szCs w:val="20"/>
                <w:lang w:val="en-GB" w:eastAsia="fr-FR"/>
              </w:rPr>
            </w:pPr>
          </w:p>
          <w:p w:rsidR="00610A94" w:rsidRPr="00CC07FB" w:rsidRDefault="00610A94" w:rsidP="00D21065">
            <w:pPr>
              <w:autoSpaceDE w:val="0"/>
              <w:autoSpaceDN w:val="0"/>
              <w:spacing w:after="0" w:line="240" w:lineRule="auto"/>
              <w:jc w:val="both"/>
              <w:rPr>
                <w:rFonts w:ascii="Times New Roman" w:eastAsia="Times New Roman" w:hAnsi="Times New Roman" w:cs="Times New Roman"/>
                <w:sz w:val="20"/>
                <w:szCs w:val="20"/>
                <w:lang w:val="en-GB" w:eastAsia="fr-FR"/>
              </w:rPr>
            </w:pPr>
          </w:p>
          <w:p w:rsidR="00610A94" w:rsidRPr="00CC07FB" w:rsidRDefault="00610A94" w:rsidP="00D21065">
            <w:pPr>
              <w:autoSpaceDE w:val="0"/>
              <w:autoSpaceDN w:val="0"/>
              <w:spacing w:after="0" w:line="240" w:lineRule="auto"/>
              <w:ind w:left="720" w:hanging="720"/>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14.</w:t>
            </w:r>
            <w:r w:rsidRPr="00CC07FB">
              <w:rPr>
                <w:rFonts w:ascii="Times New Roman" w:eastAsia="Times New Roman" w:hAnsi="Times New Roman" w:cs="Times New Roman"/>
                <w:sz w:val="20"/>
                <w:szCs w:val="20"/>
                <w:lang w:val="uk-UA" w:eastAsia="fr-FR"/>
              </w:rPr>
              <w:t>5</w:t>
            </w:r>
            <w:r w:rsidRPr="00CC07FB">
              <w:rPr>
                <w:rFonts w:ascii="Times New Roman" w:eastAsia="Times New Roman" w:hAnsi="Times New Roman" w:cs="Times New Roman"/>
                <w:sz w:val="20"/>
                <w:szCs w:val="20"/>
                <w:lang w:val="en-GB" w:eastAsia="fr-FR"/>
              </w:rPr>
              <w:tab/>
              <w:t>Formal notifications made by registered mail with return receipt or equivalent, or by equivalent electronic means, shall be considered to have been received by the receiving party on the date of receipt indicated on the return receipt or equivalent.</w:t>
            </w:r>
          </w:p>
          <w:p w:rsidR="00610A94" w:rsidRPr="00CC07FB" w:rsidRDefault="00610A94" w:rsidP="00D21065">
            <w:pPr>
              <w:autoSpaceDE w:val="0"/>
              <w:autoSpaceDN w:val="0"/>
              <w:spacing w:after="0" w:line="240" w:lineRule="auto"/>
              <w:jc w:val="both"/>
              <w:rPr>
                <w:rFonts w:ascii="Times New Roman" w:eastAsia="Times New Roman" w:hAnsi="Times New Roman" w:cs="Times New Roman"/>
                <w:b/>
                <w:sz w:val="20"/>
                <w:szCs w:val="20"/>
                <w:lang w:val="en-GB" w:eastAsia="fr-FR"/>
              </w:rPr>
            </w:pPr>
          </w:p>
        </w:tc>
        <w:tc>
          <w:tcPr>
            <w:tcW w:w="5387" w:type="dxa"/>
            <w:gridSpan w:val="2"/>
            <w:shd w:val="clear" w:color="auto" w:fill="auto"/>
          </w:tcPr>
          <w:p w:rsidR="00610A94" w:rsidRPr="00CC07FB" w:rsidRDefault="00610A94"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r w:rsidRPr="00CC07FB">
              <w:rPr>
                <w:rFonts w:ascii="Times New Roman" w:eastAsia="Times New Roman" w:hAnsi="Times New Roman" w:cs="Times New Roman"/>
                <w:b/>
                <w:sz w:val="20"/>
                <w:szCs w:val="20"/>
                <w:lang w:val="uk-UA" w:eastAsia="fr-FR"/>
              </w:rPr>
              <w:t>Стаття 14 – Комунікація між Сторонами</w:t>
            </w:r>
          </w:p>
          <w:p w:rsidR="00610A94" w:rsidRPr="0098479F" w:rsidRDefault="00610A94" w:rsidP="00D21065">
            <w:pPr>
              <w:autoSpaceDE w:val="0"/>
              <w:autoSpaceDN w:val="0"/>
              <w:spacing w:after="0" w:line="240" w:lineRule="auto"/>
              <w:jc w:val="both"/>
              <w:rPr>
                <w:rFonts w:ascii="Times New Roman" w:eastAsia="Times New Roman" w:hAnsi="Times New Roman" w:cs="Times New Roman"/>
                <w:b/>
                <w:sz w:val="20"/>
                <w:szCs w:val="20"/>
                <w:lang w:val="ru-RU" w:eastAsia="fr-FR"/>
              </w:rPr>
            </w:pPr>
          </w:p>
          <w:p w:rsidR="00610A94" w:rsidRPr="00CC07FB" w:rsidRDefault="00610A94" w:rsidP="00D21065">
            <w:pPr>
              <w:autoSpaceDE w:val="0"/>
              <w:autoSpaceDN w:val="0"/>
              <w:spacing w:after="100" w:afterAutospacing="1" w:line="240" w:lineRule="auto"/>
              <w:ind w:left="530" w:hanging="530"/>
              <w:jc w:val="both"/>
              <w:rPr>
                <w:rFonts w:ascii="Times New Roman" w:eastAsia="Times New Roman" w:hAnsi="Times New Roman" w:cs="Times New Roman"/>
                <w:sz w:val="20"/>
                <w:szCs w:val="20"/>
                <w:lang w:val="ru-RU" w:eastAsia="fr-FR"/>
              </w:rPr>
            </w:pPr>
            <w:r w:rsidRPr="00CC07FB">
              <w:rPr>
                <w:rFonts w:ascii="Times New Roman" w:eastAsia="Times New Roman" w:hAnsi="Times New Roman" w:cs="Times New Roman"/>
                <w:sz w:val="20"/>
                <w:szCs w:val="20"/>
                <w:lang w:val="uk-UA" w:eastAsia="fr-FR"/>
              </w:rPr>
              <w:t>14.1 Комунікація здійснюється за наступними контактними даними</w:t>
            </w:r>
            <w:r w:rsidRPr="00CC07FB">
              <w:rPr>
                <w:rFonts w:ascii="Times New Roman" w:eastAsia="Times New Roman" w:hAnsi="Times New Roman" w:cs="Times New Roman"/>
                <w:sz w:val="20"/>
                <w:szCs w:val="20"/>
                <w:lang w:val="ru-RU" w:eastAsia="fr-FR"/>
              </w:rPr>
              <w:t>:</w:t>
            </w:r>
          </w:p>
          <w:p w:rsidR="005F5670" w:rsidRDefault="005F5670" w:rsidP="005F5670">
            <w:pPr>
              <w:autoSpaceDE w:val="0"/>
              <w:autoSpaceDN w:val="0"/>
              <w:spacing w:after="0" w:line="240" w:lineRule="auto"/>
              <w:rPr>
                <w:rFonts w:ascii="Times New Roman" w:eastAsia="Times New Roman" w:hAnsi="Times New Roman" w:cs="Times New Roman"/>
                <w:sz w:val="20"/>
                <w:szCs w:val="20"/>
                <w:lang w:val="en-GB" w:eastAsia="fr-FR"/>
              </w:rPr>
            </w:pPr>
            <w:r>
              <w:rPr>
                <w:rFonts w:ascii="Times New Roman" w:eastAsia="Times New Roman" w:hAnsi="Times New Roman" w:cs="Times New Roman"/>
                <w:sz w:val="20"/>
                <w:szCs w:val="20"/>
                <w:lang w:val="uk-UA" w:eastAsia="fr-FR"/>
              </w:rPr>
              <w:t xml:space="preserve">          Від Ради Європи:</w:t>
            </w:r>
          </w:p>
          <w:p w:rsidR="00610A94" w:rsidRPr="00CC07FB" w:rsidRDefault="005F5670" w:rsidP="005F5670">
            <w:pPr>
              <w:autoSpaceDE w:val="0"/>
              <w:autoSpaceDN w:val="0"/>
              <w:spacing w:after="0" w:line="240" w:lineRule="auto"/>
              <w:rPr>
                <w:rFonts w:ascii="Times New Roman" w:eastAsia="Times New Roman" w:hAnsi="Times New Roman" w:cs="Times New Roman"/>
                <w:sz w:val="20"/>
                <w:szCs w:val="20"/>
                <w:lang w:val="uk-UA" w:eastAsia="fr-FR"/>
              </w:rPr>
            </w:pPr>
            <w:r>
              <w:rPr>
                <w:rFonts w:ascii="Times New Roman" w:eastAsia="Times New Roman" w:hAnsi="Times New Roman" w:cs="Times New Roman"/>
                <w:sz w:val="20"/>
                <w:szCs w:val="20"/>
                <w:lang w:val="en-GB" w:eastAsia="fr-FR"/>
              </w:rPr>
              <w:t xml:space="preserve">         </w:t>
            </w:r>
            <w:r w:rsidR="00610A94" w:rsidRPr="00CC07FB">
              <w:rPr>
                <w:rFonts w:ascii="Times New Roman" w:eastAsia="Times New Roman" w:hAnsi="Times New Roman" w:cs="Times New Roman"/>
                <w:i/>
                <w:color w:val="000000"/>
                <w:spacing w:val="-2"/>
                <w:sz w:val="20"/>
                <w:szCs w:val="20"/>
                <w:lang w:val="ru-RU" w:eastAsia="fr-FR"/>
              </w:rPr>
              <w:t xml:space="preserve"> </w:t>
            </w:r>
            <w:r w:rsidR="00610A94" w:rsidRPr="00CC07FB">
              <w:rPr>
                <w:rFonts w:ascii="Times New Roman" w:eastAsia="Times New Roman" w:hAnsi="Times New Roman" w:cs="Times New Roman"/>
                <w:sz w:val="20"/>
                <w:szCs w:val="20"/>
                <w:lang w:val="uk-UA" w:eastAsia="fr-FR"/>
              </w:rPr>
              <w:t xml:space="preserve">Анна </w:t>
            </w:r>
            <w:proofErr w:type="spellStart"/>
            <w:r w:rsidR="00610A94" w:rsidRPr="00CC07FB">
              <w:rPr>
                <w:rFonts w:ascii="Times New Roman" w:eastAsia="Times New Roman" w:hAnsi="Times New Roman" w:cs="Times New Roman"/>
                <w:sz w:val="20"/>
                <w:szCs w:val="20"/>
                <w:lang w:val="uk-UA" w:eastAsia="fr-FR"/>
              </w:rPr>
              <w:t>Портнова</w:t>
            </w:r>
            <w:proofErr w:type="spellEnd"/>
            <w:r w:rsidR="00610A94" w:rsidRPr="00CC07FB">
              <w:rPr>
                <w:rFonts w:ascii="Times New Roman" w:eastAsia="Times New Roman" w:hAnsi="Times New Roman" w:cs="Times New Roman"/>
                <w:sz w:val="20"/>
                <w:szCs w:val="20"/>
                <w:lang w:val="uk-UA" w:eastAsia="fr-FR"/>
              </w:rPr>
              <w:t>, Асистент Проекту</w:t>
            </w:r>
          </w:p>
          <w:p w:rsidR="00610A94" w:rsidRPr="00CC07FB" w:rsidRDefault="00610A94" w:rsidP="00191F67">
            <w:pPr>
              <w:autoSpaceDE w:val="0"/>
              <w:autoSpaceDN w:val="0"/>
              <w:spacing w:after="0" w:line="240" w:lineRule="auto"/>
              <w:ind w:left="564" w:hanging="564"/>
              <w:contextualSpacing/>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ru-RU" w:eastAsia="fr-FR"/>
              </w:rPr>
              <w:t xml:space="preserve">          </w:t>
            </w:r>
            <w:r w:rsidRPr="00CC07FB">
              <w:rPr>
                <w:rFonts w:ascii="Times New Roman" w:eastAsia="Times New Roman" w:hAnsi="Times New Roman" w:cs="Times New Roman"/>
                <w:sz w:val="20"/>
                <w:szCs w:val="20"/>
                <w:lang w:val="uk-UA" w:eastAsia="fr-FR"/>
              </w:rPr>
              <w:t xml:space="preserve">«Посилення захисту прав людини </w:t>
            </w:r>
            <w:r w:rsidRPr="00CC07FB">
              <w:rPr>
                <w:rFonts w:ascii="Times New Roman" w:eastAsia="Times New Roman" w:hAnsi="Times New Roman" w:cs="Times New Roman"/>
                <w:sz w:val="20"/>
                <w:szCs w:val="20"/>
                <w:lang w:val="ru-RU" w:eastAsia="fr-FR"/>
              </w:rPr>
              <w:t xml:space="preserve">                    </w:t>
            </w:r>
            <w:r w:rsidRPr="00CC07FB">
              <w:rPr>
                <w:rFonts w:ascii="Times New Roman" w:eastAsia="Times New Roman" w:hAnsi="Times New Roman" w:cs="Times New Roman"/>
                <w:sz w:val="20"/>
                <w:szCs w:val="20"/>
                <w:lang w:val="uk-UA" w:eastAsia="fr-FR"/>
              </w:rPr>
              <w:t>внутрішньо переміщених осіб в Україні»</w:t>
            </w:r>
          </w:p>
          <w:p w:rsidR="00610A94" w:rsidRPr="00CC07FB" w:rsidRDefault="00610A94" w:rsidP="00191F67">
            <w:pPr>
              <w:autoSpaceDE w:val="0"/>
              <w:autoSpaceDN w:val="0"/>
              <w:spacing w:after="0" w:line="240" w:lineRule="auto"/>
              <w:ind w:left="564" w:hanging="564"/>
              <w:contextualSpacing/>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ru-RU" w:eastAsia="fr-FR"/>
              </w:rPr>
              <w:t xml:space="preserve">          </w:t>
            </w:r>
            <w:r w:rsidR="006466EE">
              <w:rPr>
                <w:rFonts w:ascii="Times New Roman" w:eastAsia="Times New Roman" w:hAnsi="Times New Roman" w:cs="Times New Roman"/>
                <w:sz w:val="20"/>
                <w:szCs w:val="20"/>
                <w:lang w:val="en-GB" w:eastAsia="fr-FR"/>
              </w:rPr>
              <w:t xml:space="preserve"> </w:t>
            </w:r>
            <w:r w:rsidRPr="00CC07FB">
              <w:rPr>
                <w:rFonts w:ascii="Times New Roman" w:eastAsia="Times New Roman" w:hAnsi="Times New Roman" w:cs="Times New Roman"/>
                <w:sz w:val="20"/>
                <w:szCs w:val="20"/>
                <w:lang w:val="uk-UA" w:eastAsia="fr-FR"/>
              </w:rPr>
              <w:t xml:space="preserve">Тел.: 38 044 425 6001 </w:t>
            </w:r>
            <w:proofErr w:type="spellStart"/>
            <w:r w:rsidRPr="00CC07FB">
              <w:rPr>
                <w:rFonts w:ascii="Times New Roman" w:eastAsia="Times New Roman" w:hAnsi="Times New Roman" w:cs="Times New Roman"/>
                <w:sz w:val="20"/>
                <w:szCs w:val="20"/>
                <w:lang w:val="uk-UA" w:eastAsia="fr-FR"/>
              </w:rPr>
              <w:t>вн</w:t>
            </w:r>
            <w:proofErr w:type="spellEnd"/>
            <w:r w:rsidRPr="00CC07FB">
              <w:rPr>
                <w:rFonts w:ascii="Times New Roman" w:eastAsia="Times New Roman" w:hAnsi="Times New Roman" w:cs="Times New Roman"/>
                <w:sz w:val="20"/>
                <w:szCs w:val="20"/>
                <w:lang w:val="uk-UA" w:eastAsia="fr-FR"/>
              </w:rPr>
              <w:t>. 136</w:t>
            </w:r>
          </w:p>
          <w:p w:rsidR="00610A94" w:rsidRPr="00CC07FB" w:rsidRDefault="00610A94" w:rsidP="00191F67">
            <w:pPr>
              <w:autoSpaceDE w:val="0"/>
              <w:autoSpaceDN w:val="0"/>
              <w:spacing w:after="0" w:line="240" w:lineRule="auto"/>
              <w:contextualSpacing/>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 xml:space="preserve">         </w:t>
            </w:r>
            <w:r w:rsidR="006466EE">
              <w:rPr>
                <w:rFonts w:ascii="Times New Roman" w:eastAsia="Times New Roman" w:hAnsi="Times New Roman" w:cs="Times New Roman"/>
                <w:sz w:val="20"/>
                <w:szCs w:val="20"/>
                <w:lang w:val="en-GB" w:eastAsia="fr-FR"/>
              </w:rPr>
              <w:t xml:space="preserve">  </w:t>
            </w:r>
            <w:proofErr w:type="spellStart"/>
            <w:r w:rsidRPr="00CC07FB">
              <w:rPr>
                <w:rFonts w:ascii="Times New Roman" w:eastAsia="Times New Roman" w:hAnsi="Times New Roman" w:cs="Times New Roman"/>
                <w:sz w:val="20"/>
                <w:szCs w:val="20"/>
                <w:lang w:val="uk-UA" w:eastAsia="fr-FR"/>
              </w:rPr>
              <w:t>Ел</w:t>
            </w:r>
            <w:proofErr w:type="spellEnd"/>
            <w:r w:rsidRPr="00CC07FB">
              <w:rPr>
                <w:rFonts w:ascii="Times New Roman" w:eastAsia="Times New Roman" w:hAnsi="Times New Roman" w:cs="Times New Roman"/>
                <w:sz w:val="20"/>
                <w:szCs w:val="20"/>
                <w:lang w:val="uk-UA" w:eastAsia="fr-FR"/>
              </w:rPr>
              <w:t xml:space="preserve">. пошта: anna.portnova@coe.int </w:t>
            </w:r>
          </w:p>
          <w:p w:rsidR="009E475E" w:rsidRPr="001B7CB4" w:rsidRDefault="00311D1E" w:rsidP="00F142B8">
            <w:pPr>
              <w:autoSpaceDE w:val="0"/>
              <w:autoSpaceDN w:val="0"/>
              <w:spacing w:after="0" w:line="240" w:lineRule="auto"/>
              <w:rPr>
                <w:rFonts w:ascii="Times New Roman" w:eastAsia="Times New Roman" w:hAnsi="Times New Roman" w:cs="Times New Roman"/>
                <w:i/>
                <w:color w:val="000000"/>
                <w:spacing w:val="-2"/>
                <w:sz w:val="20"/>
                <w:szCs w:val="20"/>
                <w:lang w:val="uk-UA" w:eastAsia="fr-FR"/>
              </w:rPr>
            </w:pPr>
            <w:r>
              <w:rPr>
                <w:rFonts w:ascii="Times New Roman" w:eastAsia="Times New Roman" w:hAnsi="Times New Roman" w:cs="Times New Roman"/>
                <w:i/>
                <w:color w:val="000000"/>
                <w:spacing w:val="-2"/>
                <w:sz w:val="20"/>
                <w:szCs w:val="20"/>
                <w:lang w:val="en-GB" w:eastAsia="fr-FR"/>
              </w:rPr>
              <w:t xml:space="preserve">       </w:t>
            </w:r>
          </w:p>
          <w:p w:rsidR="00681071" w:rsidRDefault="00311D1E" w:rsidP="00681071">
            <w:pPr>
              <w:autoSpaceDE w:val="0"/>
              <w:autoSpaceDN w:val="0"/>
              <w:spacing w:after="0" w:line="240" w:lineRule="auto"/>
              <w:rPr>
                <w:rFonts w:ascii="Times New Roman" w:eastAsia="Times New Roman" w:hAnsi="Times New Roman" w:cs="Times New Roman"/>
                <w:sz w:val="20"/>
                <w:szCs w:val="20"/>
                <w:lang w:val="en-GB" w:eastAsia="fr-FR"/>
              </w:rPr>
            </w:pPr>
            <w:r>
              <w:rPr>
                <w:rFonts w:ascii="Times New Roman" w:eastAsia="Times New Roman" w:hAnsi="Times New Roman" w:cs="Times New Roman"/>
                <w:i/>
                <w:color w:val="000000"/>
                <w:spacing w:val="-2"/>
                <w:sz w:val="20"/>
                <w:szCs w:val="20"/>
                <w:lang w:val="en-GB" w:eastAsia="fr-FR"/>
              </w:rPr>
              <w:t xml:space="preserve">   </w:t>
            </w:r>
            <w:r w:rsidR="00610A94" w:rsidRPr="00CC07FB">
              <w:rPr>
                <w:rFonts w:ascii="Times New Roman" w:eastAsia="Times New Roman" w:hAnsi="Times New Roman" w:cs="Times New Roman"/>
                <w:i/>
                <w:color w:val="000000"/>
                <w:spacing w:val="-2"/>
                <w:sz w:val="20"/>
                <w:szCs w:val="20"/>
                <w:lang w:val="en-GB" w:eastAsia="fr-FR"/>
              </w:rPr>
              <w:t xml:space="preserve"> </w:t>
            </w:r>
            <w:r w:rsidR="006466EE">
              <w:rPr>
                <w:rFonts w:ascii="Times New Roman" w:eastAsia="Times New Roman" w:hAnsi="Times New Roman" w:cs="Times New Roman"/>
                <w:i/>
                <w:color w:val="000000"/>
                <w:spacing w:val="-2"/>
                <w:sz w:val="20"/>
                <w:szCs w:val="20"/>
                <w:lang w:val="en-GB" w:eastAsia="fr-FR"/>
              </w:rPr>
              <w:t xml:space="preserve">      </w:t>
            </w:r>
            <w:r w:rsidR="00610A94" w:rsidRPr="00CC07FB">
              <w:rPr>
                <w:rFonts w:ascii="Times New Roman" w:eastAsia="Times New Roman" w:hAnsi="Times New Roman" w:cs="Times New Roman"/>
                <w:sz w:val="20"/>
                <w:szCs w:val="20"/>
                <w:lang w:val="uk-UA" w:eastAsia="fr-FR"/>
              </w:rPr>
              <w:t>Від Виконавця</w:t>
            </w:r>
            <w:r w:rsidR="00681071">
              <w:rPr>
                <w:rFonts w:ascii="Times New Roman" w:eastAsia="Times New Roman" w:hAnsi="Times New Roman" w:cs="Times New Roman"/>
                <w:sz w:val="20"/>
                <w:szCs w:val="20"/>
                <w:lang w:val="ru-RU" w:eastAsia="fr-FR"/>
              </w:rPr>
              <w:t>:</w:t>
            </w:r>
          </w:p>
          <w:p w:rsidR="002418AC" w:rsidRDefault="0060345D" w:rsidP="009A42F0">
            <w:pPr>
              <w:autoSpaceDE w:val="0"/>
              <w:autoSpaceDN w:val="0"/>
              <w:spacing w:after="0" w:line="240" w:lineRule="auto"/>
              <w:ind w:left="564" w:hanging="564"/>
              <w:contextualSpacing/>
              <w:rPr>
                <w:rFonts w:ascii="Times New Roman" w:eastAsia="Times New Roman" w:hAnsi="Times New Roman" w:cs="Times New Roman"/>
                <w:sz w:val="20"/>
                <w:szCs w:val="20"/>
                <w:lang w:val="en-GB" w:eastAsia="fr-FR"/>
              </w:rPr>
            </w:pPr>
            <w:r w:rsidRPr="0060345D">
              <w:rPr>
                <w:rFonts w:ascii="Times New Roman" w:eastAsia="Times New Roman" w:hAnsi="Times New Roman" w:cs="Times New Roman"/>
                <w:sz w:val="20"/>
                <w:szCs w:val="20"/>
                <w:lang w:val="en-GB" w:eastAsia="fr-FR"/>
              </w:rPr>
              <w:t xml:space="preserve">   </w:t>
            </w:r>
            <w:r w:rsidRPr="001813C8">
              <w:rPr>
                <w:rFonts w:ascii="Times New Roman" w:eastAsia="Times New Roman" w:hAnsi="Times New Roman" w:cs="Times New Roman"/>
                <w:sz w:val="20"/>
                <w:szCs w:val="20"/>
                <w:lang w:val="uk-UA" w:eastAsia="fr-FR"/>
              </w:rPr>
              <w:t xml:space="preserve">  </w:t>
            </w:r>
            <w:r w:rsidR="002418AC">
              <w:rPr>
                <w:rFonts w:ascii="Times New Roman" w:eastAsia="Times New Roman" w:hAnsi="Times New Roman" w:cs="Times New Roman"/>
                <w:sz w:val="20"/>
                <w:szCs w:val="20"/>
                <w:lang w:val="uk-UA" w:eastAsia="fr-FR"/>
              </w:rPr>
              <w:t xml:space="preserve">    </w:t>
            </w:r>
            <w:r w:rsidR="009A42F0">
              <w:rPr>
                <w:rFonts w:ascii="Times New Roman" w:eastAsia="Times New Roman" w:hAnsi="Times New Roman" w:cs="Times New Roman"/>
                <w:sz w:val="20"/>
                <w:szCs w:val="20"/>
                <w:lang w:val="en-GB" w:eastAsia="fr-FR"/>
              </w:rPr>
              <w:t>XXXXX</w:t>
            </w:r>
          </w:p>
          <w:p w:rsidR="009A42F0" w:rsidRDefault="009A42F0" w:rsidP="009A42F0">
            <w:pPr>
              <w:autoSpaceDE w:val="0"/>
              <w:autoSpaceDN w:val="0"/>
              <w:spacing w:after="0" w:line="240" w:lineRule="auto"/>
              <w:ind w:left="564" w:hanging="564"/>
              <w:contextualSpacing/>
              <w:rPr>
                <w:rFonts w:ascii="Times New Roman" w:eastAsia="Times New Roman" w:hAnsi="Times New Roman" w:cs="Times New Roman"/>
                <w:sz w:val="20"/>
                <w:szCs w:val="20"/>
                <w:lang w:val="en-GB" w:eastAsia="fr-FR"/>
              </w:rPr>
            </w:pPr>
            <w:r>
              <w:rPr>
                <w:rFonts w:ascii="Times New Roman" w:eastAsia="Times New Roman" w:hAnsi="Times New Roman" w:cs="Times New Roman"/>
                <w:sz w:val="20"/>
                <w:szCs w:val="20"/>
                <w:lang w:val="en-GB" w:eastAsia="fr-FR"/>
              </w:rPr>
              <w:t xml:space="preserve">         XXXX</w:t>
            </w:r>
          </w:p>
          <w:p w:rsidR="009A42F0" w:rsidRPr="009A42F0" w:rsidRDefault="009A42F0" w:rsidP="009A42F0">
            <w:pPr>
              <w:autoSpaceDE w:val="0"/>
              <w:autoSpaceDN w:val="0"/>
              <w:spacing w:after="0" w:line="240" w:lineRule="auto"/>
              <w:ind w:left="564" w:hanging="564"/>
              <w:contextualSpacing/>
              <w:rPr>
                <w:rFonts w:ascii="Times New Roman" w:eastAsia="Times New Roman" w:hAnsi="Times New Roman" w:cs="Times New Roman"/>
                <w:sz w:val="20"/>
                <w:szCs w:val="20"/>
                <w:lang w:val="en-GB" w:eastAsia="fr-FR"/>
              </w:rPr>
            </w:pPr>
            <w:r>
              <w:rPr>
                <w:rFonts w:ascii="Times New Roman" w:eastAsia="Times New Roman" w:hAnsi="Times New Roman" w:cs="Times New Roman"/>
                <w:sz w:val="20"/>
                <w:szCs w:val="20"/>
                <w:lang w:val="en-GB" w:eastAsia="fr-FR"/>
              </w:rPr>
              <w:t xml:space="preserve">         XXXX</w:t>
            </w:r>
          </w:p>
          <w:p w:rsidR="002418AC" w:rsidRPr="002418AC" w:rsidRDefault="002418AC" w:rsidP="002418AC">
            <w:pPr>
              <w:autoSpaceDE w:val="0"/>
              <w:autoSpaceDN w:val="0"/>
              <w:spacing w:after="0" w:line="240" w:lineRule="auto"/>
              <w:ind w:left="564" w:hanging="564"/>
              <w:contextualSpacing/>
              <w:rPr>
                <w:rFonts w:ascii="Times New Roman" w:eastAsia="Times New Roman" w:hAnsi="Times New Roman" w:cs="Times New Roman"/>
                <w:sz w:val="20"/>
                <w:szCs w:val="20"/>
                <w:lang w:val="en-GB" w:eastAsia="fr-FR"/>
              </w:rPr>
            </w:pPr>
          </w:p>
          <w:p w:rsidR="0060345D" w:rsidRPr="006466EE" w:rsidRDefault="0060345D" w:rsidP="0060345D">
            <w:pPr>
              <w:autoSpaceDE w:val="0"/>
              <w:autoSpaceDN w:val="0"/>
              <w:spacing w:after="0" w:line="240" w:lineRule="auto"/>
              <w:jc w:val="both"/>
              <w:rPr>
                <w:rFonts w:ascii="Times New Roman" w:eastAsia="Times New Roman" w:hAnsi="Times New Roman" w:cs="Times New Roman"/>
                <w:sz w:val="20"/>
                <w:szCs w:val="20"/>
                <w:lang w:val="en-GB" w:eastAsia="fr-FR"/>
              </w:rPr>
            </w:pPr>
          </w:p>
          <w:p w:rsidR="00610A94" w:rsidRPr="00CC07FB" w:rsidRDefault="00610A94" w:rsidP="00D21065">
            <w:pPr>
              <w:spacing w:after="0" w:line="240" w:lineRule="auto"/>
              <w:ind w:left="530" w:hanging="530"/>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14.2</w:t>
            </w:r>
            <w:r w:rsidRPr="00CC07FB">
              <w:rPr>
                <w:rFonts w:ascii="Times New Roman" w:eastAsia="Times New Roman" w:hAnsi="Times New Roman" w:cs="Times New Roman"/>
                <w:sz w:val="20"/>
                <w:szCs w:val="20"/>
                <w:lang w:val="ru-RU" w:eastAsia="fr-FR"/>
              </w:rPr>
              <w:tab/>
            </w:r>
            <w:r w:rsidRPr="00CC07FB">
              <w:rPr>
                <w:rFonts w:ascii="Times New Roman" w:eastAsia="Times New Roman" w:hAnsi="Times New Roman" w:cs="Times New Roman"/>
                <w:sz w:val="20"/>
                <w:szCs w:val="20"/>
                <w:lang w:val="uk-UA" w:eastAsia="fr-FR"/>
              </w:rPr>
              <w:t>Будь-який обмін інформацією вважається здійсненим за умови, коли Сторона-отримувач одержала інформацію, за винятком випадків, в яких Договором передбачено дату надсилання інформації.</w:t>
            </w:r>
          </w:p>
          <w:p w:rsidR="00610A94" w:rsidRPr="00CC07FB" w:rsidRDefault="00610A94" w:rsidP="00D21065">
            <w:pPr>
              <w:spacing w:after="0" w:line="240" w:lineRule="auto"/>
              <w:ind w:left="530" w:hanging="530"/>
              <w:jc w:val="both"/>
              <w:rPr>
                <w:rFonts w:ascii="Times New Roman" w:eastAsia="Times New Roman" w:hAnsi="Times New Roman" w:cs="Times New Roman"/>
                <w:sz w:val="20"/>
                <w:szCs w:val="20"/>
                <w:lang w:val="uk-UA" w:eastAsia="fr-FR"/>
              </w:rPr>
            </w:pPr>
          </w:p>
          <w:p w:rsidR="00610A94" w:rsidRPr="00CC07FB" w:rsidRDefault="00610A94" w:rsidP="00D21065">
            <w:pPr>
              <w:spacing w:after="0" w:line="240" w:lineRule="auto"/>
              <w:ind w:left="530" w:hanging="530"/>
              <w:jc w:val="both"/>
              <w:rPr>
                <w:rFonts w:ascii="Times New Roman" w:eastAsia="Times New Roman" w:hAnsi="Times New Roman" w:cs="Times New Roman"/>
                <w:sz w:val="20"/>
                <w:szCs w:val="20"/>
                <w:lang w:val="ru-RU" w:eastAsia="fr-FR"/>
              </w:rPr>
            </w:pPr>
            <w:r w:rsidRPr="00CC07FB">
              <w:rPr>
                <w:rFonts w:ascii="Times New Roman" w:eastAsia="Times New Roman" w:hAnsi="Times New Roman" w:cs="Times New Roman"/>
                <w:sz w:val="20"/>
                <w:szCs w:val="20"/>
                <w:lang w:val="uk-UA" w:eastAsia="fr-FR"/>
              </w:rPr>
              <w:t>14.3</w:t>
            </w:r>
            <w:r w:rsidRPr="00CC07FB">
              <w:rPr>
                <w:rFonts w:ascii="Times New Roman" w:eastAsia="Times New Roman" w:hAnsi="Times New Roman" w:cs="Times New Roman"/>
                <w:sz w:val="20"/>
                <w:szCs w:val="20"/>
                <w:lang w:val="ru-RU" w:eastAsia="fr-FR"/>
              </w:rPr>
              <w:tab/>
            </w:r>
            <w:r w:rsidRPr="00CC07FB">
              <w:rPr>
                <w:rFonts w:ascii="Times New Roman" w:eastAsia="Times New Roman" w:hAnsi="Times New Roman" w:cs="Times New Roman"/>
                <w:sz w:val="20"/>
                <w:szCs w:val="20"/>
                <w:lang w:val="uk-UA" w:eastAsia="fr-FR"/>
              </w:rPr>
              <w:t>Передана електронними засобами інформація вважається отриманою Стороною-отримувачем у день успішної передачі цієї інформації за умови, якщо така інформація була надіслана за адресами, зазначеними в параграфі 1 вище. Передача інформації вважається неуспішною, якщо Сторона-відправник отримає повідомлення про те, що повідомлення не було доставлено. У такому випадку, Сторона-відправник має негайно надіслати це повідомлення ще раз за будь-якою іншою адресою, зазначеною в абзаці 1 вище. У випадку, якщо передача виявилась неуспішною, Сторона-відправник не буде вважатися винною у порушенні зобов'язань передачі повідомлення у визначений термін, за умови, якщо повідомлення було надіслане за допомогою інших каналів зв'язку без додаткових затримок.</w:t>
            </w:r>
          </w:p>
          <w:p w:rsidR="00610A94" w:rsidRPr="00CC07FB" w:rsidRDefault="00610A94" w:rsidP="00D21065">
            <w:pPr>
              <w:spacing w:after="0" w:line="240" w:lineRule="auto"/>
              <w:ind w:left="530" w:hanging="530"/>
              <w:jc w:val="both"/>
              <w:rPr>
                <w:rFonts w:ascii="Times New Roman" w:eastAsia="Times New Roman" w:hAnsi="Times New Roman" w:cs="Times New Roman"/>
                <w:sz w:val="20"/>
                <w:szCs w:val="20"/>
                <w:lang w:val="ru-RU" w:eastAsia="fr-FR"/>
              </w:rPr>
            </w:pPr>
          </w:p>
          <w:p w:rsidR="00610A94" w:rsidRPr="00CC07FB" w:rsidRDefault="00610A94" w:rsidP="00D21065">
            <w:pPr>
              <w:spacing w:after="0" w:line="240" w:lineRule="auto"/>
              <w:ind w:left="530" w:hanging="530"/>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14.4</w:t>
            </w:r>
            <w:r w:rsidRPr="00CC07FB">
              <w:rPr>
                <w:rFonts w:ascii="Times New Roman" w:eastAsia="Times New Roman" w:hAnsi="Times New Roman" w:cs="Times New Roman"/>
                <w:sz w:val="20"/>
                <w:szCs w:val="20"/>
                <w:lang w:val="ru-RU" w:eastAsia="fr-FR"/>
              </w:rPr>
              <w:tab/>
            </w:r>
            <w:proofErr w:type="spellStart"/>
            <w:r w:rsidRPr="00CC07FB">
              <w:rPr>
                <w:rFonts w:ascii="Times New Roman" w:eastAsia="Times New Roman" w:hAnsi="Times New Roman" w:cs="Times New Roman"/>
                <w:sz w:val="20"/>
                <w:szCs w:val="20"/>
                <w:lang w:val="ru-RU" w:eastAsia="fr-FR"/>
              </w:rPr>
              <w:t>Поштові</w:t>
            </w:r>
            <w:proofErr w:type="spellEnd"/>
            <w:r w:rsidRPr="00CC07FB">
              <w:rPr>
                <w:rFonts w:ascii="Times New Roman" w:eastAsia="Times New Roman" w:hAnsi="Times New Roman" w:cs="Times New Roman"/>
                <w:sz w:val="20"/>
                <w:szCs w:val="20"/>
                <w:lang w:val="ru-RU" w:eastAsia="fr-FR"/>
              </w:rPr>
              <w:t xml:space="preserve"> п</w:t>
            </w:r>
            <w:proofErr w:type="spellStart"/>
            <w:r w:rsidRPr="00CC07FB">
              <w:rPr>
                <w:rFonts w:ascii="Times New Roman" w:eastAsia="Times New Roman" w:hAnsi="Times New Roman" w:cs="Times New Roman"/>
                <w:sz w:val="20"/>
                <w:szCs w:val="20"/>
                <w:lang w:val="uk-UA" w:eastAsia="fr-FR"/>
              </w:rPr>
              <w:t>овідомлення</w:t>
            </w:r>
            <w:proofErr w:type="spellEnd"/>
            <w:r w:rsidRPr="00CC07FB">
              <w:rPr>
                <w:rFonts w:ascii="Times New Roman" w:eastAsia="Times New Roman" w:hAnsi="Times New Roman" w:cs="Times New Roman"/>
                <w:sz w:val="20"/>
                <w:szCs w:val="20"/>
                <w:lang w:val="uk-UA" w:eastAsia="fr-FR"/>
              </w:rPr>
              <w:t>, які надсилаються Раді Європи засобом поштового зв’язку, вважаються отриманими Радою Європи у день, коли ці повідомлення були зареєстровані відділом, зазначеним у абзаці 1 вище.</w:t>
            </w:r>
          </w:p>
          <w:p w:rsidR="00610A94" w:rsidRPr="00CC07FB" w:rsidRDefault="00610A94" w:rsidP="00D21065">
            <w:pPr>
              <w:spacing w:after="0" w:line="240" w:lineRule="auto"/>
              <w:ind w:left="530" w:hanging="530"/>
              <w:jc w:val="both"/>
              <w:rPr>
                <w:rFonts w:ascii="Times New Roman" w:eastAsia="Times New Roman" w:hAnsi="Times New Roman" w:cs="Times New Roman"/>
                <w:sz w:val="20"/>
                <w:szCs w:val="20"/>
                <w:lang w:val="uk-UA" w:eastAsia="fr-FR"/>
              </w:rPr>
            </w:pPr>
          </w:p>
          <w:p w:rsidR="00610A94" w:rsidRPr="00CC07FB" w:rsidRDefault="00610A94" w:rsidP="00D21065">
            <w:pPr>
              <w:tabs>
                <w:tab w:val="left" w:pos="530"/>
                <w:tab w:val="left" w:pos="672"/>
              </w:tabs>
              <w:spacing w:after="0" w:line="240" w:lineRule="auto"/>
              <w:ind w:left="530" w:hanging="530"/>
              <w:jc w:val="both"/>
              <w:rPr>
                <w:rFonts w:ascii="Times New Roman" w:eastAsia="Times New Roman" w:hAnsi="Times New Roman" w:cs="Times New Roman"/>
                <w:sz w:val="20"/>
                <w:szCs w:val="20"/>
                <w:lang w:val="ru-RU" w:eastAsia="fr-FR"/>
              </w:rPr>
            </w:pPr>
            <w:r w:rsidRPr="00CC07FB">
              <w:rPr>
                <w:rFonts w:ascii="Times New Roman" w:eastAsia="Times New Roman" w:hAnsi="Times New Roman" w:cs="Times New Roman"/>
                <w:sz w:val="20"/>
                <w:szCs w:val="20"/>
                <w:lang w:val="uk-UA" w:eastAsia="fr-FR"/>
              </w:rPr>
              <w:t>14</w:t>
            </w:r>
            <w:r w:rsidRPr="00CC07FB">
              <w:rPr>
                <w:rFonts w:ascii="Times New Roman" w:eastAsia="Times New Roman" w:hAnsi="Times New Roman" w:cs="Times New Roman"/>
                <w:sz w:val="20"/>
                <w:szCs w:val="20"/>
                <w:lang w:val="ru-RU" w:eastAsia="fr-FR"/>
              </w:rPr>
              <w:t>.5</w:t>
            </w:r>
            <w:r w:rsidRPr="00CC07FB">
              <w:rPr>
                <w:rFonts w:ascii="Times New Roman" w:eastAsia="Times New Roman" w:hAnsi="Times New Roman" w:cs="Times New Roman"/>
                <w:sz w:val="20"/>
                <w:szCs w:val="20"/>
                <w:lang w:val="ru-RU" w:eastAsia="fr-FR"/>
              </w:rPr>
              <w:tab/>
            </w:r>
            <w:proofErr w:type="spellStart"/>
            <w:r w:rsidRPr="00CC07FB">
              <w:rPr>
                <w:rFonts w:ascii="Times New Roman" w:eastAsia="Times New Roman" w:hAnsi="Times New Roman" w:cs="Times New Roman"/>
                <w:sz w:val="20"/>
                <w:szCs w:val="20"/>
                <w:lang w:val="ru-RU" w:eastAsia="fr-FR"/>
              </w:rPr>
              <w:t>Формальне</w:t>
            </w:r>
            <w:proofErr w:type="spellEnd"/>
            <w:r w:rsidRPr="00CC07FB">
              <w:rPr>
                <w:rFonts w:ascii="Times New Roman" w:eastAsia="Times New Roman" w:hAnsi="Times New Roman" w:cs="Times New Roman"/>
                <w:sz w:val="20"/>
                <w:szCs w:val="20"/>
                <w:lang w:val="uk-UA" w:eastAsia="fr-FR"/>
              </w:rPr>
              <w:t xml:space="preserve"> повідомлення, яке здійснюється рекомендованим листом з повідомленням про отримання або іншими подібними засобами, або відповідними електронними засобами, вважається отриманим Стороною-отримувачем у день отримання, який зазначено на повідомленні про вручення.</w:t>
            </w:r>
          </w:p>
          <w:p w:rsidR="00610A94" w:rsidRPr="00CC07FB" w:rsidRDefault="00610A94" w:rsidP="00D21065">
            <w:pPr>
              <w:tabs>
                <w:tab w:val="left" w:pos="530"/>
              </w:tabs>
              <w:spacing w:after="0" w:line="240" w:lineRule="auto"/>
              <w:ind w:left="530" w:hanging="530"/>
              <w:jc w:val="both"/>
              <w:rPr>
                <w:rFonts w:ascii="Times New Roman" w:eastAsia="Times New Roman" w:hAnsi="Times New Roman" w:cs="Times New Roman"/>
                <w:b/>
                <w:sz w:val="20"/>
                <w:szCs w:val="20"/>
                <w:lang w:val="ru-RU" w:eastAsia="fr-FR"/>
              </w:rPr>
            </w:pPr>
          </w:p>
        </w:tc>
      </w:tr>
      <w:tr w:rsidR="00610A94" w:rsidRPr="00CC07FB" w:rsidTr="00CC07FB">
        <w:tc>
          <w:tcPr>
            <w:tcW w:w="5671" w:type="dxa"/>
            <w:gridSpan w:val="2"/>
            <w:shd w:val="clear" w:color="auto" w:fill="auto"/>
          </w:tcPr>
          <w:p w:rsidR="00610A94" w:rsidRPr="00CC07FB" w:rsidRDefault="00610A94" w:rsidP="00D21065">
            <w:pPr>
              <w:autoSpaceDE w:val="0"/>
              <w:autoSpaceDN w:val="0"/>
              <w:spacing w:after="0" w:line="240" w:lineRule="auto"/>
              <w:jc w:val="both"/>
              <w:rPr>
                <w:rFonts w:ascii="Times New Roman" w:eastAsia="Times New Roman" w:hAnsi="Times New Roman" w:cs="Times New Roman"/>
                <w:b/>
                <w:sz w:val="20"/>
                <w:szCs w:val="20"/>
                <w:lang w:val="en-GB" w:eastAsia="fr-FR"/>
              </w:rPr>
            </w:pPr>
            <w:r w:rsidRPr="00CC07FB">
              <w:rPr>
                <w:rFonts w:ascii="Times New Roman" w:eastAsia="Times New Roman" w:hAnsi="Times New Roman" w:cs="Times New Roman"/>
                <w:b/>
                <w:sz w:val="20"/>
                <w:szCs w:val="20"/>
                <w:lang w:val="en-GB" w:eastAsia="fr-FR"/>
              </w:rPr>
              <w:t>Article 15 –Acceptance</w:t>
            </w:r>
          </w:p>
          <w:p w:rsidR="00610A94" w:rsidRPr="00CC07FB" w:rsidRDefault="00610A94" w:rsidP="00D21065">
            <w:pPr>
              <w:autoSpaceDE w:val="0"/>
              <w:autoSpaceDN w:val="0"/>
              <w:spacing w:after="0" w:line="240" w:lineRule="auto"/>
              <w:jc w:val="both"/>
              <w:rPr>
                <w:rFonts w:ascii="Times New Roman" w:eastAsia="Times New Roman" w:hAnsi="Times New Roman" w:cs="Times New Roman"/>
                <w:b/>
                <w:sz w:val="20"/>
                <w:szCs w:val="20"/>
                <w:lang w:val="en-GB" w:eastAsia="fr-FR"/>
              </w:rPr>
            </w:pPr>
          </w:p>
          <w:p w:rsidR="00610A94" w:rsidRPr="00CC07FB" w:rsidRDefault="00610A94" w:rsidP="00D21065">
            <w:pPr>
              <w:spacing w:after="0" w:line="240" w:lineRule="auto"/>
              <w:ind w:left="743" w:hanging="709"/>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 xml:space="preserve">15.1   </w:t>
            </w:r>
            <w:r w:rsidRPr="00CC07FB">
              <w:rPr>
                <w:rFonts w:ascii="Times New Roman" w:eastAsia="Times New Roman" w:hAnsi="Times New Roman" w:cs="Times New Roman"/>
                <w:sz w:val="20"/>
                <w:szCs w:val="20"/>
                <w:lang w:val="en-GB" w:eastAsia="fr-FR"/>
              </w:rPr>
              <w:t>The provision of deliverables referred to in this contract shall be the subject of a written acceptance procedure. If acceptance is refused, the Council shall inform the Service Provider accordingly, giving reasons, and may</w:t>
            </w:r>
            <w:r w:rsidRPr="00CC07FB">
              <w:rPr>
                <w:rFonts w:ascii="Times New Roman" w:eastAsia="Times New Roman" w:hAnsi="Times New Roman" w:cs="Times New Roman"/>
                <w:sz w:val="20"/>
                <w:szCs w:val="20"/>
                <w:lang w:val="uk-UA" w:eastAsia="fr-FR"/>
              </w:rPr>
              <w:t>,</w:t>
            </w:r>
            <w:r w:rsidRPr="00CC07FB">
              <w:rPr>
                <w:rFonts w:ascii="Times New Roman" w:eastAsia="Times New Roman" w:hAnsi="Times New Roman" w:cs="Times New Roman"/>
                <w:sz w:val="20"/>
                <w:szCs w:val="20"/>
                <w:lang w:val="en-GB" w:eastAsia="fr-FR"/>
              </w:rPr>
              <w:t xml:space="preserve"> as the case may be, set at least one further date for the provision of the deliverables. </w:t>
            </w:r>
          </w:p>
          <w:p w:rsidR="00610A94" w:rsidRPr="00CC07FB" w:rsidRDefault="00610A94" w:rsidP="00D21065">
            <w:pPr>
              <w:spacing w:after="0" w:line="240" w:lineRule="auto"/>
              <w:ind w:left="743" w:hanging="709"/>
              <w:jc w:val="both"/>
              <w:rPr>
                <w:rFonts w:ascii="Times New Roman" w:eastAsia="Times New Roman" w:hAnsi="Times New Roman" w:cs="Times New Roman"/>
                <w:sz w:val="20"/>
                <w:szCs w:val="20"/>
                <w:lang w:val="uk-UA" w:eastAsia="fr-FR"/>
              </w:rPr>
            </w:pPr>
          </w:p>
          <w:p w:rsidR="00610A94" w:rsidRPr="00CC07FB" w:rsidRDefault="00610A94" w:rsidP="00D21065">
            <w:pPr>
              <w:spacing w:after="0" w:line="240" w:lineRule="auto"/>
              <w:ind w:left="743" w:hanging="709"/>
              <w:jc w:val="both"/>
              <w:rPr>
                <w:rFonts w:ascii="Times New Roman" w:eastAsia="Times New Roman" w:hAnsi="Times New Roman" w:cs="Times New Roman"/>
                <w:sz w:val="20"/>
                <w:szCs w:val="20"/>
                <w:lang w:val="uk-UA" w:eastAsia="fr-FR"/>
              </w:rPr>
            </w:pPr>
          </w:p>
          <w:p w:rsidR="00610A94" w:rsidRPr="00311D1E" w:rsidRDefault="00610A94" w:rsidP="00311D1E">
            <w:pPr>
              <w:spacing w:after="0" w:line="240" w:lineRule="auto"/>
              <w:ind w:left="743" w:hanging="743"/>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uk-UA" w:eastAsia="fr-FR"/>
              </w:rPr>
              <w:t xml:space="preserve">15.2   </w:t>
            </w:r>
            <w:r w:rsidRPr="00CC07FB">
              <w:rPr>
                <w:rFonts w:ascii="Times New Roman" w:eastAsia="Times New Roman" w:hAnsi="Times New Roman" w:cs="Times New Roman"/>
                <w:sz w:val="20"/>
                <w:szCs w:val="20"/>
                <w:lang w:val="en-GB" w:eastAsia="fr-FR"/>
              </w:rPr>
              <w:t>If acceptance is refused, the Council may terminate the Contract in whole or in part in accordance wit</w:t>
            </w:r>
            <w:r w:rsidR="00311D1E">
              <w:rPr>
                <w:rFonts w:ascii="Times New Roman" w:eastAsia="Times New Roman" w:hAnsi="Times New Roman" w:cs="Times New Roman"/>
                <w:sz w:val="20"/>
                <w:szCs w:val="20"/>
                <w:lang w:val="en-GB" w:eastAsia="fr-FR"/>
              </w:rPr>
              <w:t>h the provisions of Article 11.</w:t>
            </w:r>
          </w:p>
        </w:tc>
        <w:tc>
          <w:tcPr>
            <w:tcW w:w="5387" w:type="dxa"/>
            <w:gridSpan w:val="2"/>
            <w:shd w:val="clear" w:color="auto" w:fill="auto"/>
          </w:tcPr>
          <w:p w:rsidR="00610A94" w:rsidRPr="00CC07FB" w:rsidRDefault="00610A94" w:rsidP="00D21065">
            <w:pPr>
              <w:autoSpaceDE w:val="0"/>
              <w:autoSpaceDN w:val="0"/>
              <w:spacing w:after="0" w:line="240" w:lineRule="auto"/>
              <w:jc w:val="both"/>
              <w:rPr>
                <w:rFonts w:ascii="Times New Roman" w:eastAsia="Times New Roman" w:hAnsi="Times New Roman" w:cs="Times New Roman"/>
                <w:b/>
                <w:sz w:val="20"/>
                <w:szCs w:val="20"/>
                <w:lang w:val="ru-RU" w:eastAsia="fr-FR"/>
              </w:rPr>
            </w:pPr>
            <w:r w:rsidRPr="00CC07FB">
              <w:rPr>
                <w:rFonts w:ascii="Times New Roman" w:eastAsia="Times New Roman" w:hAnsi="Times New Roman" w:cs="Times New Roman"/>
                <w:b/>
                <w:sz w:val="20"/>
                <w:szCs w:val="20"/>
                <w:lang w:val="uk-UA" w:eastAsia="fr-FR"/>
              </w:rPr>
              <w:t>Стаття 15 - Прийняття послуг</w:t>
            </w:r>
          </w:p>
          <w:p w:rsidR="00610A94" w:rsidRPr="00CC07FB" w:rsidRDefault="00610A94" w:rsidP="00D21065">
            <w:pPr>
              <w:autoSpaceDE w:val="0"/>
              <w:autoSpaceDN w:val="0"/>
              <w:spacing w:after="0" w:line="240" w:lineRule="auto"/>
              <w:jc w:val="both"/>
              <w:rPr>
                <w:rFonts w:ascii="Times New Roman" w:eastAsia="Times New Roman" w:hAnsi="Times New Roman" w:cs="Times New Roman"/>
                <w:b/>
                <w:sz w:val="20"/>
                <w:szCs w:val="20"/>
                <w:lang w:val="ru-RU" w:eastAsia="fr-FR"/>
              </w:rPr>
            </w:pPr>
          </w:p>
          <w:p w:rsidR="00610A94" w:rsidRPr="00CC07FB" w:rsidRDefault="00610A94" w:rsidP="00D21065">
            <w:pPr>
              <w:spacing w:after="0" w:line="240" w:lineRule="auto"/>
              <w:ind w:left="672" w:hanging="567"/>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15.1 Надані  Послуги за цим Договором мають бути прийняті через письмову процедуру прийняття. У разі, якщо у прийнятті послуг відмовлено, Рада Європи має відповідним чином повідомити про це Виконавця, зазначивши причини та, залежно від ситуації, може встановити принаймні</w:t>
            </w:r>
            <w:r w:rsidRPr="00CC07FB">
              <w:rPr>
                <w:rFonts w:ascii="Times New Roman" w:eastAsia="Times New Roman" w:hAnsi="Times New Roman" w:cs="Times New Roman"/>
                <w:sz w:val="20"/>
                <w:szCs w:val="20"/>
                <w:lang w:val="ru-RU" w:eastAsia="fr-FR"/>
              </w:rPr>
              <w:t xml:space="preserve"> </w:t>
            </w:r>
            <w:proofErr w:type="spellStart"/>
            <w:r w:rsidRPr="00CC07FB">
              <w:rPr>
                <w:rFonts w:ascii="Times New Roman" w:eastAsia="Times New Roman" w:hAnsi="Times New Roman" w:cs="Times New Roman"/>
                <w:sz w:val="20"/>
                <w:szCs w:val="20"/>
                <w:lang w:val="ru-RU" w:eastAsia="fr-FR"/>
              </w:rPr>
              <w:t>ще</w:t>
            </w:r>
            <w:proofErr w:type="spellEnd"/>
            <w:r w:rsidRPr="00CC07FB">
              <w:rPr>
                <w:rFonts w:ascii="Times New Roman" w:eastAsia="Times New Roman" w:hAnsi="Times New Roman" w:cs="Times New Roman"/>
                <w:sz w:val="20"/>
                <w:szCs w:val="20"/>
                <w:lang w:val="ru-RU" w:eastAsia="fr-FR"/>
              </w:rPr>
              <w:t xml:space="preserve"> один </w:t>
            </w:r>
            <w:proofErr w:type="spellStart"/>
            <w:r w:rsidRPr="00CC07FB">
              <w:rPr>
                <w:rFonts w:ascii="Times New Roman" w:eastAsia="Times New Roman" w:hAnsi="Times New Roman" w:cs="Times New Roman"/>
                <w:sz w:val="20"/>
                <w:szCs w:val="20"/>
                <w:lang w:val="ru-RU" w:eastAsia="fr-FR"/>
              </w:rPr>
              <w:t>термін</w:t>
            </w:r>
            <w:proofErr w:type="spellEnd"/>
            <w:r w:rsidRPr="00CC07FB">
              <w:rPr>
                <w:rFonts w:ascii="Times New Roman" w:eastAsia="Times New Roman" w:hAnsi="Times New Roman" w:cs="Times New Roman"/>
                <w:sz w:val="20"/>
                <w:szCs w:val="20"/>
                <w:lang w:val="ru-RU" w:eastAsia="fr-FR"/>
              </w:rPr>
              <w:t xml:space="preserve"> </w:t>
            </w:r>
            <w:r w:rsidRPr="00CC07FB">
              <w:rPr>
                <w:rFonts w:ascii="Times New Roman" w:eastAsia="Times New Roman" w:hAnsi="Times New Roman" w:cs="Times New Roman"/>
                <w:sz w:val="20"/>
                <w:szCs w:val="20"/>
                <w:lang w:val="uk-UA" w:eastAsia="fr-FR"/>
              </w:rPr>
              <w:t xml:space="preserve">для надання Послуг. </w:t>
            </w:r>
          </w:p>
          <w:p w:rsidR="00610A94" w:rsidRPr="00CC07FB" w:rsidRDefault="00610A94" w:rsidP="00D21065">
            <w:pPr>
              <w:spacing w:after="0" w:line="240" w:lineRule="auto"/>
              <w:ind w:left="672" w:hanging="567"/>
              <w:jc w:val="both"/>
              <w:rPr>
                <w:rFonts w:ascii="Times New Roman" w:eastAsia="Times New Roman" w:hAnsi="Times New Roman" w:cs="Times New Roman"/>
                <w:sz w:val="20"/>
                <w:szCs w:val="20"/>
                <w:lang w:val="uk-UA" w:eastAsia="fr-FR"/>
              </w:rPr>
            </w:pPr>
          </w:p>
          <w:p w:rsidR="00610A94" w:rsidRDefault="00610A94" w:rsidP="00D21065">
            <w:pPr>
              <w:spacing w:after="0" w:line="240" w:lineRule="auto"/>
              <w:ind w:left="672" w:hanging="567"/>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uk-UA" w:eastAsia="fr-FR"/>
              </w:rPr>
              <w:t>15.2 У разі, якщо Послуги не приймаються, Рада Європи може розірвати Договір повністю або частково відповідно до положень Статті 11.</w:t>
            </w:r>
          </w:p>
          <w:p w:rsidR="001B7CB4" w:rsidRPr="005F5670" w:rsidRDefault="001B7CB4" w:rsidP="00311D1E">
            <w:pPr>
              <w:spacing w:after="0" w:line="240" w:lineRule="auto"/>
              <w:jc w:val="both"/>
              <w:rPr>
                <w:rFonts w:ascii="Times New Roman" w:eastAsia="Times New Roman" w:hAnsi="Times New Roman" w:cs="Times New Roman"/>
                <w:b/>
                <w:sz w:val="20"/>
                <w:szCs w:val="20"/>
                <w:lang w:val="en-GB" w:eastAsia="fr-FR"/>
              </w:rPr>
            </w:pPr>
          </w:p>
        </w:tc>
      </w:tr>
      <w:tr w:rsidR="00610A94" w:rsidRPr="00CC07FB" w:rsidTr="00CC07FB">
        <w:tc>
          <w:tcPr>
            <w:tcW w:w="5671" w:type="dxa"/>
            <w:gridSpan w:val="2"/>
            <w:shd w:val="clear" w:color="auto" w:fill="auto"/>
          </w:tcPr>
          <w:p w:rsidR="00610A94" w:rsidRPr="00CC07FB" w:rsidRDefault="00610A94"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r w:rsidRPr="00CC07FB">
              <w:rPr>
                <w:rFonts w:ascii="Times New Roman" w:eastAsia="Times New Roman" w:hAnsi="Times New Roman" w:cs="Times New Roman"/>
                <w:b/>
                <w:sz w:val="20"/>
                <w:szCs w:val="20"/>
                <w:lang w:val="en-GB" w:eastAsia="fr-FR"/>
              </w:rPr>
              <w:t>Article 16 – Changes in the Service Provider’s situation or standing</w:t>
            </w:r>
          </w:p>
          <w:p w:rsidR="00610A94" w:rsidRPr="00CC07FB" w:rsidRDefault="00610A94"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p>
          <w:p w:rsidR="00610A94" w:rsidRPr="00CC07FB" w:rsidRDefault="00610A94" w:rsidP="00D21065">
            <w:pPr>
              <w:spacing w:after="0" w:line="240" w:lineRule="auto"/>
              <w:ind w:left="743" w:hanging="709"/>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16.1</w:t>
            </w:r>
            <w:r w:rsidRPr="00CC07FB">
              <w:rPr>
                <w:rFonts w:ascii="Times New Roman" w:eastAsia="Times New Roman" w:hAnsi="Times New Roman" w:cs="Times New Roman"/>
                <w:sz w:val="20"/>
                <w:szCs w:val="20"/>
                <w:lang w:val="uk-UA" w:eastAsia="fr-FR"/>
              </w:rPr>
              <w:t xml:space="preserve"> </w:t>
            </w:r>
            <w:r w:rsidRPr="00CC07FB">
              <w:rPr>
                <w:rFonts w:ascii="Times New Roman" w:eastAsia="Times New Roman" w:hAnsi="Times New Roman" w:cs="Times New Roman"/>
                <w:sz w:val="20"/>
                <w:szCs w:val="20"/>
                <w:lang w:val="en-GB" w:eastAsia="fr-FR"/>
              </w:rPr>
              <w:t>The Service Provider shall inform the Council without delay of any changes in his address or legal domicile.</w:t>
            </w:r>
          </w:p>
          <w:p w:rsidR="00610A94" w:rsidRPr="00CC07FB" w:rsidRDefault="00610A94" w:rsidP="00D21065">
            <w:pPr>
              <w:spacing w:after="0" w:line="240" w:lineRule="auto"/>
              <w:ind w:left="420"/>
              <w:jc w:val="both"/>
              <w:rPr>
                <w:rFonts w:ascii="Times New Roman" w:eastAsia="Times New Roman" w:hAnsi="Times New Roman" w:cs="Times New Roman"/>
                <w:b/>
                <w:sz w:val="20"/>
                <w:szCs w:val="20"/>
                <w:lang w:val="en-GB" w:eastAsia="fr-FR"/>
              </w:rPr>
            </w:pPr>
          </w:p>
          <w:p w:rsidR="00610A94" w:rsidRPr="00CC07FB" w:rsidRDefault="00610A94" w:rsidP="00D21065">
            <w:pPr>
              <w:spacing w:after="0" w:line="240" w:lineRule="auto"/>
              <w:ind w:left="743" w:hanging="709"/>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16.2</w:t>
            </w:r>
            <w:r w:rsidRPr="00CC07FB">
              <w:rPr>
                <w:rFonts w:ascii="Times New Roman" w:eastAsia="Times New Roman" w:hAnsi="Times New Roman" w:cs="Times New Roman"/>
                <w:sz w:val="20"/>
                <w:szCs w:val="20"/>
                <w:lang w:val="uk-UA" w:eastAsia="fr-FR"/>
              </w:rPr>
              <w:t xml:space="preserve">   </w:t>
            </w:r>
            <w:r w:rsidRPr="00CC07FB">
              <w:rPr>
                <w:rFonts w:ascii="Times New Roman" w:eastAsia="Times New Roman" w:hAnsi="Times New Roman" w:cs="Times New Roman"/>
                <w:sz w:val="20"/>
                <w:szCs w:val="20"/>
                <w:lang w:val="en-GB" w:eastAsia="fr-FR"/>
              </w:rPr>
              <w:t>The Service Provider shall also inform the Council without delay:</w:t>
            </w:r>
          </w:p>
          <w:p w:rsidR="00610A94" w:rsidRPr="00CC07FB" w:rsidRDefault="00610A94" w:rsidP="00D21065">
            <w:pPr>
              <w:spacing w:after="0" w:line="240" w:lineRule="auto"/>
              <w:ind w:left="420"/>
              <w:jc w:val="both"/>
              <w:rPr>
                <w:rFonts w:ascii="Times New Roman" w:eastAsia="Times New Roman" w:hAnsi="Times New Roman" w:cs="Times New Roman"/>
                <w:b/>
                <w:sz w:val="20"/>
                <w:szCs w:val="20"/>
                <w:lang w:val="en-GB" w:eastAsia="fr-FR"/>
              </w:rPr>
            </w:pPr>
          </w:p>
          <w:p w:rsidR="003D3C4D" w:rsidRPr="00311D1E" w:rsidRDefault="003D3C4D" w:rsidP="003D3C4D">
            <w:pPr>
              <w:pStyle w:val="COEHeading3"/>
              <w:numPr>
                <w:ilvl w:val="0"/>
                <w:numId w:val="14"/>
              </w:numPr>
              <w:spacing w:after="0" w:afterAutospacing="0"/>
              <w:ind w:left="567" w:hanging="357"/>
              <w:jc w:val="both"/>
              <w:rPr>
                <w:b w:val="0"/>
                <w:sz w:val="20"/>
                <w:szCs w:val="20"/>
                <w:lang w:val="en-GB"/>
              </w:rPr>
            </w:pPr>
            <w:r w:rsidRPr="00CC07FB">
              <w:rPr>
                <w:b w:val="0"/>
                <w:sz w:val="20"/>
                <w:szCs w:val="20"/>
                <w:lang w:val="en-GB"/>
              </w:rPr>
              <w:t>if he or she is involved in a merger, takeover or change of ownership or there is a change in his or her legal status;</w:t>
            </w:r>
          </w:p>
          <w:p w:rsidR="003D3C4D" w:rsidRPr="00CC07FB" w:rsidRDefault="003D3C4D" w:rsidP="003D3C4D">
            <w:pPr>
              <w:pStyle w:val="COEHeading3"/>
              <w:spacing w:after="0" w:afterAutospacing="0"/>
              <w:jc w:val="both"/>
              <w:rPr>
                <w:b w:val="0"/>
                <w:sz w:val="20"/>
                <w:szCs w:val="20"/>
                <w:lang w:val="en-GB"/>
              </w:rPr>
            </w:pPr>
          </w:p>
          <w:p w:rsidR="003D3C4D" w:rsidRPr="00CC07FB" w:rsidRDefault="003D3C4D" w:rsidP="003D3C4D">
            <w:pPr>
              <w:pStyle w:val="COEHeading3"/>
              <w:numPr>
                <w:ilvl w:val="0"/>
                <w:numId w:val="14"/>
              </w:numPr>
              <w:spacing w:after="0" w:afterAutospacing="0"/>
              <w:ind w:left="567" w:hanging="357"/>
              <w:jc w:val="both"/>
              <w:rPr>
                <w:b w:val="0"/>
                <w:sz w:val="20"/>
                <w:szCs w:val="20"/>
                <w:lang w:val="en-GB"/>
              </w:rPr>
            </w:pPr>
            <w:r w:rsidRPr="00CC07FB">
              <w:rPr>
                <w:b w:val="0"/>
                <w:sz w:val="20"/>
                <w:szCs w:val="20"/>
                <w:lang w:val="en-GB"/>
              </w:rPr>
              <w:t>if he or she is sentenced by final judgment on one or more of the following charges: participation in a criminal organisation, corruption, fraud, money laundering;</w:t>
            </w:r>
          </w:p>
          <w:p w:rsidR="003D3C4D" w:rsidRDefault="003D3C4D" w:rsidP="003D3C4D">
            <w:pPr>
              <w:pStyle w:val="COEHeading3"/>
              <w:spacing w:after="0" w:afterAutospacing="0"/>
              <w:jc w:val="both"/>
              <w:rPr>
                <w:b w:val="0"/>
                <w:sz w:val="20"/>
                <w:szCs w:val="20"/>
                <w:lang w:val="en-GB"/>
              </w:rPr>
            </w:pPr>
          </w:p>
          <w:p w:rsidR="00311D1E" w:rsidRPr="00CC07FB" w:rsidRDefault="00311D1E" w:rsidP="003D3C4D">
            <w:pPr>
              <w:pStyle w:val="COEHeading3"/>
              <w:spacing w:after="0" w:afterAutospacing="0"/>
              <w:jc w:val="both"/>
              <w:rPr>
                <w:b w:val="0"/>
                <w:sz w:val="20"/>
                <w:szCs w:val="20"/>
                <w:lang w:val="en-GB"/>
              </w:rPr>
            </w:pPr>
          </w:p>
          <w:p w:rsidR="003D3C4D" w:rsidRPr="00CC07FB" w:rsidRDefault="003D3C4D" w:rsidP="003D3C4D">
            <w:pPr>
              <w:pStyle w:val="COEHeading3"/>
              <w:numPr>
                <w:ilvl w:val="0"/>
                <w:numId w:val="14"/>
              </w:numPr>
              <w:spacing w:after="0" w:afterAutospacing="0"/>
              <w:ind w:left="567" w:hanging="357"/>
              <w:jc w:val="both"/>
              <w:rPr>
                <w:b w:val="0"/>
                <w:sz w:val="20"/>
                <w:szCs w:val="20"/>
                <w:lang w:val="en-GB"/>
              </w:rPr>
            </w:pPr>
            <w:r w:rsidRPr="00CC07FB">
              <w:rPr>
                <w:b w:val="0"/>
                <w:sz w:val="20"/>
                <w:szCs w:val="20"/>
                <w:lang w:val="en-GB"/>
              </w:rPr>
              <w:t>if he or she is in a situation of bankruptcy, liquidation, termination of activity, insolvency or arrangement with creditors or any like situation arising from a procedure of the same kind, or is not subject to a procedure of the same kind;</w:t>
            </w:r>
          </w:p>
          <w:p w:rsidR="003D3C4D" w:rsidRPr="00CC07FB" w:rsidRDefault="003D3C4D" w:rsidP="003D3C4D">
            <w:pPr>
              <w:pStyle w:val="COEHeading3"/>
              <w:spacing w:after="0" w:afterAutospacing="0"/>
              <w:jc w:val="both"/>
              <w:rPr>
                <w:b w:val="0"/>
                <w:sz w:val="20"/>
                <w:szCs w:val="20"/>
                <w:lang w:val="en-GB"/>
              </w:rPr>
            </w:pPr>
          </w:p>
          <w:p w:rsidR="003D3C4D" w:rsidRDefault="003D3C4D" w:rsidP="003D3C4D">
            <w:pPr>
              <w:pStyle w:val="COEHeading3"/>
              <w:spacing w:after="0" w:afterAutospacing="0"/>
              <w:jc w:val="both"/>
              <w:rPr>
                <w:b w:val="0"/>
                <w:sz w:val="20"/>
                <w:szCs w:val="20"/>
                <w:lang w:val="en-GB"/>
              </w:rPr>
            </w:pPr>
          </w:p>
          <w:p w:rsidR="00311D1E" w:rsidRPr="00CC07FB" w:rsidRDefault="00311D1E" w:rsidP="003D3C4D">
            <w:pPr>
              <w:pStyle w:val="COEHeading3"/>
              <w:spacing w:after="0" w:afterAutospacing="0"/>
              <w:jc w:val="both"/>
              <w:rPr>
                <w:b w:val="0"/>
                <w:sz w:val="20"/>
                <w:szCs w:val="20"/>
                <w:lang w:val="en-GB"/>
              </w:rPr>
            </w:pPr>
          </w:p>
          <w:p w:rsidR="003D3C4D" w:rsidRPr="00CC07FB" w:rsidRDefault="003D3C4D" w:rsidP="003D3C4D">
            <w:pPr>
              <w:pStyle w:val="COEHeading3"/>
              <w:numPr>
                <w:ilvl w:val="0"/>
                <w:numId w:val="14"/>
              </w:numPr>
              <w:spacing w:after="0" w:afterAutospacing="0"/>
              <w:ind w:left="567" w:hanging="357"/>
              <w:jc w:val="both"/>
              <w:rPr>
                <w:b w:val="0"/>
                <w:sz w:val="20"/>
                <w:szCs w:val="20"/>
                <w:lang w:val="en-GB"/>
              </w:rPr>
            </w:pPr>
            <w:r w:rsidRPr="00CC07FB">
              <w:rPr>
                <w:b w:val="0"/>
                <w:sz w:val="20"/>
                <w:szCs w:val="20"/>
                <w:lang w:val="en-GB"/>
              </w:rPr>
              <w:t>if he or she has received a judgment with res judicata force, finding an offence that affects his professional integrity or serious professional misconduct;</w:t>
            </w:r>
          </w:p>
          <w:p w:rsidR="003D3C4D" w:rsidRPr="00CC07FB" w:rsidRDefault="003D3C4D" w:rsidP="003D3C4D">
            <w:pPr>
              <w:pStyle w:val="COEHeading3"/>
              <w:spacing w:after="0" w:afterAutospacing="0"/>
              <w:jc w:val="both"/>
              <w:rPr>
                <w:b w:val="0"/>
                <w:sz w:val="20"/>
                <w:szCs w:val="20"/>
                <w:lang w:val="en-GB"/>
              </w:rPr>
            </w:pPr>
          </w:p>
          <w:p w:rsidR="003D3C4D" w:rsidRPr="00CC07FB" w:rsidRDefault="003D3C4D" w:rsidP="003D3C4D">
            <w:pPr>
              <w:pStyle w:val="COEHeading3"/>
              <w:numPr>
                <w:ilvl w:val="0"/>
                <w:numId w:val="14"/>
              </w:numPr>
              <w:spacing w:after="0" w:afterAutospacing="0"/>
              <w:ind w:left="567" w:hanging="357"/>
              <w:jc w:val="both"/>
              <w:rPr>
                <w:b w:val="0"/>
                <w:sz w:val="20"/>
                <w:szCs w:val="20"/>
                <w:lang w:val="en-GB"/>
              </w:rPr>
            </w:pPr>
            <w:r w:rsidRPr="00CC07FB">
              <w:rPr>
                <w:b w:val="0"/>
                <w:sz w:val="20"/>
                <w:szCs w:val="20"/>
                <w:lang w:val="en-GB"/>
              </w:rPr>
              <w:t>if he or she does not comply with his or her obligations as regards payment of social security contributions, taxes and dues, according to the statutory provisions of my country of legal domicile.</w:t>
            </w:r>
          </w:p>
          <w:p w:rsidR="003D3C4D" w:rsidRPr="00CC07FB" w:rsidRDefault="003D3C4D" w:rsidP="003D3C4D">
            <w:pPr>
              <w:pStyle w:val="COEHeading3"/>
              <w:spacing w:after="0" w:afterAutospacing="0"/>
              <w:ind w:left="567"/>
              <w:jc w:val="both"/>
              <w:rPr>
                <w:b w:val="0"/>
                <w:sz w:val="20"/>
                <w:szCs w:val="20"/>
                <w:lang w:val="en-GB"/>
              </w:rPr>
            </w:pPr>
          </w:p>
          <w:p w:rsidR="00610A94" w:rsidRPr="00CC07FB" w:rsidRDefault="003D3C4D" w:rsidP="003D3C4D">
            <w:pPr>
              <w:numPr>
                <w:ilvl w:val="0"/>
                <w:numId w:val="14"/>
              </w:numPr>
              <w:autoSpaceDE w:val="0"/>
              <w:autoSpaceDN w:val="0"/>
              <w:spacing w:after="0" w:afterAutospacing="1" w:line="240" w:lineRule="auto"/>
              <w:ind w:left="567" w:hanging="357"/>
              <w:jc w:val="both"/>
              <w:rPr>
                <w:rFonts w:ascii="Times New Roman" w:eastAsia="Times New Roman" w:hAnsi="Times New Roman" w:cs="Times New Roman"/>
                <w:sz w:val="20"/>
                <w:szCs w:val="20"/>
                <w:lang w:val="en-GB" w:eastAsia="fr-FR"/>
              </w:rPr>
            </w:pPr>
            <w:r w:rsidRPr="00CC07FB">
              <w:rPr>
                <w:rFonts w:ascii="Times New Roman" w:hAnsi="Times New Roman" w:cs="Times New Roman"/>
                <w:sz w:val="20"/>
                <w:szCs w:val="20"/>
                <w:lang w:val="en-GB"/>
              </w:rPr>
              <w:t>If he or she is or is likely to  be in a situation of conflict of interests</w:t>
            </w:r>
          </w:p>
        </w:tc>
        <w:tc>
          <w:tcPr>
            <w:tcW w:w="5387" w:type="dxa"/>
            <w:gridSpan w:val="2"/>
            <w:shd w:val="clear" w:color="auto" w:fill="auto"/>
          </w:tcPr>
          <w:p w:rsidR="00610A94" w:rsidRPr="00CC07FB" w:rsidRDefault="00610A94"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r w:rsidRPr="00CC07FB">
              <w:rPr>
                <w:rFonts w:ascii="Times New Roman" w:eastAsia="Times New Roman" w:hAnsi="Times New Roman" w:cs="Times New Roman"/>
                <w:b/>
                <w:sz w:val="20"/>
                <w:szCs w:val="20"/>
                <w:lang w:val="uk-UA" w:eastAsia="fr-FR"/>
              </w:rPr>
              <w:t>Стаття 16 – Зміни обставин або статусу Виконавця</w:t>
            </w:r>
          </w:p>
          <w:p w:rsidR="00311D1E" w:rsidRDefault="00311D1E" w:rsidP="00D21065">
            <w:pPr>
              <w:autoSpaceDE w:val="0"/>
              <w:autoSpaceDN w:val="0"/>
              <w:spacing w:after="0" w:line="240" w:lineRule="auto"/>
              <w:jc w:val="both"/>
              <w:rPr>
                <w:rFonts w:ascii="Times New Roman" w:eastAsia="Times New Roman" w:hAnsi="Times New Roman" w:cs="Times New Roman"/>
                <w:b/>
                <w:sz w:val="20"/>
                <w:szCs w:val="20"/>
                <w:lang w:val="ru-RU" w:eastAsia="fr-FR"/>
              </w:rPr>
            </w:pPr>
          </w:p>
          <w:p w:rsidR="0098479F" w:rsidRPr="0098479F" w:rsidRDefault="0098479F" w:rsidP="00D21065">
            <w:pPr>
              <w:autoSpaceDE w:val="0"/>
              <w:autoSpaceDN w:val="0"/>
              <w:spacing w:after="0" w:line="240" w:lineRule="auto"/>
              <w:jc w:val="both"/>
              <w:rPr>
                <w:rFonts w:ascii="Times New Roman" w:eastAsia="Times New Roman" w:hAnsi="Times New Roman" w:cs="Times New Roman"/>
                <w:b/>
                <w:sz w:val="20"/>
                <w:szCs w:val="20"/>
                <w:lang w:val="ru-RU" w:eastAsia="fr-FR"/>
              </w:rPr>
            </w:pPr>
          </w:p>
          <w:p w:rsidR="00610A94" w:rsidRPr="00CC07FB" w:rsidRDefault="00610A94" w:rsidP="00D21065">
            <w:pPr>
              <w:spacing w:after="0" w:line="240" w:lineRule="auto"/>
              <w:ind w:left="530" w:hanging="530"/>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16.1 Виконавець має негайно повідомити Раду Європи про будь-які зміни фактичної або юридичної адреси.</w:t>
            </w:r>
          </w:p>
          <w:p w:rsidR="00610A94" w:rsidRPr="00CC07FB" w:rsidRDefault="00610A94" w:rsidP="00D21065">
            <w:pPr>
              <w:spacing w:after="0" w:line="240" w:lineRule="auto"/>
              <w:ind w:left="420"/>
              <w:jc w:val="both"/>
              <w:rPr>
                <w:rFonts w:ascii="Times New Roman" w:eastAsia="Times New Roman" w:hAnsi="Times New Roman" w:cs="Times New Roman"/>
                <w:sz w:val="20"/>
                <w:szCs w:val="20"/>
                <w:lang w:val="uk-UA" w:eastAsia="fr-FR"/>
              </w:rPr>
            </w:pPr>
          </w:p>
          <w:p w:rsidR="00610A94" w:rsidRDefault="00610A94" w:rsidP="00D21065">
            <w:pPr>
              <w:spacing w:after="0" w:line="240" w:lineRule="auto"/>
              <w:ind w:left="530" w:hanging="530"/>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uk-UA" w:eastAsia="fr-FR"/>
              </w:rPr>
              <w:t>16.2</w:t>
            </w:r>
            <w:r w:rsidRPr="00CC07FB">
              <w:rPr>
                <w:rFonts w:ascii="Times New Roman" w:eastAsia="Times New Roman" w:hAnsi="Times New Roman" w:cs="Times New Roman"/>
                <w:sz w:val="20"/>
                <w:szCs w:val="20"/>
                <w:lang w:val="ru-RU" w:eastAsia="fr-FR"/>
              </w:rPr>
              <w:t xml:space="preserve"> </w:t>
            </w:r>
            <w:r w:rsidRPr="00CC07FB">
              <w:rPr>
                <w:rFonts w:ascii="Times New Roman" w:eastAsia="Times New Roman" w:hAnsi="Times New Roman" w:cs="Times New Roman"/>
                <w:sz w:val="20"/>
                <w:szCs w:val="20"/>
                <w:lang w:val="uk-UA" w:eastAsia="fr-FR"/>
              </w:rPr>
              <w:t>Виконавець також має негайно повідомити Раду Європи про настання таких випадків:</w:t>
            </w:r>
          </w:p>
          <w:p w:rsidR="00311D1E" w:rsidRPr="00311D1E" w:rsidRDefault="00311D1E" w:rsidP="00D21065">
            <w:pPr>
              <w:spacing w:after="0" w:line="240" w:lineRule="auto"/>
              <w:ind w:left="530" w:hanging="530"/>
              <w:jc w:val="both"/>
              <w:rPr>
                <w:rFonts w:ascii="Times New Roman" w:eastAsia="Times New Roman" w:hAnsi="Times New Roman" w:cs="Times New Roman"/>
                <w:sz w:val="20"/>
                <w:szCs w:val="20"/>
                <w:lang w:val="en-GB" w:eastAsia="fr-FR"/>
              </w:rPr>
            </w:pPr>
          </w:p>
          <w:p w:rsidR="003D3C4D" w:rsidRPr="00311D1E" w:rsidRDefault="003D3C4D" w:rsidP="00311D1E">
            <w:pPr>
              <w:pStyle w:val="COEHeading3"/>
              <w:numPr>
                <w:ilvl w:val="0"/>
                <w:numId w:val="26"/>
              </w:numPr>
              <w:spacing w:after="0" w:afterAutospacing="0"/>
              <w:ind w:left="567" w:hanging="357"/>
              <w:jc w:val="both"/>
              <w:rPr>
                <w:b w:val="0"/>
                <w:sz w:val="20"/>
                <w:szCs w:val="20"/>
                <w:lang w:val="uk-UA"/>
              </w:rPr>
            </w:pPr>
            <w:r w:rsidRPr="00CC07FB">
              <w:rPr>
                <w:rStyle w:val="BodyTextChar"/>
                <w:rFonts w:ascii="Times New Roman" w:hAnsi="Times New Roman" w:cs="Times New Roman"/>
                <w:b w:val="0"/>
                <w:szCs w:val="20"/>
                <w:lang w:val="uk-UA"/>
              </w:rPr>
              <w:t>якщо він або вона є учасником процедури злиття, приєднання або зміни права власності, або відбувається зміна в його або її юридичному статусі;</w:t>
            </w:r>
          </w:p>
          <w:p w:rsidR="003D3C4D" w:rsidRPr="00CC07FB" w:rsidRDefault="003D3C4D" w:rsidP="003D3C4D">
            <w:pPr>
              <w:pStyle w:val="COEHeading3"/>
              <w:numPr>
                <w:ilvl w:val="0"/>
                <w:numId w:val="26"/>
              </w:numPr>
              <w:spacing w:after="0" w:afterAutospacing="0"/>
              <w:ind w:left="567" w:hanging="357"/>
              <w:jc w:val="both"/>
              <w:rPr>
                <w:b w:val="0"/>
                <w:sz w:val="20"/>
                <w:szCs w:val="20"/>
                <w:lang w:val="uk-UA"/>
              </w:rPr>
            </w:pPr>
            <w:r w:rsidRPr="00CC07FB">
              <w:rPr>
                <w:rStyle w:val="BodyTextChar"/>
                <w:rFonts w:ascii="Times New Roman" w:hAnsi="Times New Roman" w:cs="Times New Roman"/>
                <w:b w:val="0"/>
                <w:szCs w:val="20"/>
                <w:lang w:val="uk-UA"/>
              </w:rPr>
              <w:t>якщо він або вона є засудженим із остаточним судовим рішенням за одним або більше звинуваченням, а саме: участь у злочинних угрупованнях, корупція, шахрайство, відмивання грошей;</w:t>
            </w:r>
          </w:p>
          <w:p w:rsidR="003D3C4D" w:rsidRPr="00CC07FB" w:rsidRDefault="003D3C4D" w:rsidP="003D3C4D">
            <w:pPr>
              <w:pStyle w:val="COEHeading3"/>
              <w:numPr>
                <w:ilvl w:val="0"/>
                <w:numId w:val="26"/>
              </w:numPr>
              <w:spacing w:after="0" w:afterAutospacing="0"/>
              <w:ind w:left="567" w:hanging="357"/>
              <w:jc w:val="both"/>
              <w:rPr>
                <w:b w:val="0"/>
                <w:sz w:val="20"/>
                <w:szCs w:val="20"/>
                <w:lang w:val="uk-UA"/>
              </w:rPr>
            </w:pPr>
            <w:r w:rsidRPr="00CC07FB">
              <w:rPr>
                <w:rStyle w:val="BodyTextChar"/>
                <w:rFonts w:ascii="Times New Roman" w:hAnsi="Times New Roman" w:cs="Times New Roman"/>
                <w:b w:val="0"/>
                <w:szCs w:val="20"/>
                <w:lang w:val="uk-UA"/>
              </w:rPr>
              <w:t>якщо він або вона перебуває у стані банкрутства, ліквідації, згортання діяльності, неплатоспроможності або компромісного врегулювання обов’язків як позичальника з кредиторами та в будь-якій іншій аналогічній ситуації, що випливає з процедури такого самого типу, або не підлягає процедурі такого самого типу;</w:t>
            </w:r>
          </w:p>
          <w:p w:rsidR="003D3C4D" w:rsidRPr="00CC07FB" w:rsidRDefault="003D3C4D" w:rsidP="003D3C4D">
            <w:pPr>
              <w:pStyle w:val="COEHeading3"/>
              <w:numPr>
                <w:ilvl w:val="0"/>
                <w:numId w:val="26"/>
              </w:numPr>
              <w:spacing w:after="0" w:afterAutospacing="0"/>
              <w:ind w:left="567" w:hanging="357"/>
              <w:jc w:val="both"/>
              <w:rPr>
                <w:b w:val="0"/>
                <w:sz w:val="20"/>
                <w:szCs w:val="20"/>
                <w:lang w:val="uk-UA"/>
              </w:rPr>
            </w:pPr>
            <w:r w:rsidRPr="00CC07FB">
              <w:rPr>
                <w:rStyle w:val="BodyTextChar"/>
                <w:rFonts w:ascii="Times New Roman" w:hAnsi="Times New Roman" w:cs="Times New Roman"/>
                <w:b w:val="0"/>
                <w:szCs w:val="20"/>
                <w:lang w:val="uk-UA"/>
              </w:rPr>
              <w:t>якщо він або вона отримали судове рішення, що набрало законної сили, яким встановлене порушення, що впливає на його або її професійну надійність, або свідчить про серйозне порушення професійної етики;</w:t>
            </w:r>
          </w:p>
          <w:p w:rsidR="003D3C4D" w:rsidRPr="00CC07FB" w:rsidRDefault="003D3C4D" w:rsidP="003D3C4D">
            <w:pPr>
              <w:pStyle w:val="COEHeading3"/>
              <w:numPr>
                <w:ilvl w:val="0"/>
                <w:numId w:val="26"/>
              </w:numPr>
              <w:spacing w:after="0" w:afterAutospacing="0"/>
              <w:ind w:left="567" w:hanging="357"/>
              <w:jc w:val="both"/>
              <w:rPr>
                <w:rStyle w:val="BodyTextChar"/>
                <w:rFonts w:ascii="Times New Roman" w:hAnsi="Times New Roman" w:cs="Times New Roman"/>
                <w:b w:val="0"/>
                <w:szCs w:val="20"/>
                <w:lang w:val="uk-UA"/>
              </w:rPr>
            </w:pPr>
            <w:r w:rsidRPr="00CC07FB">
              <w:rPr>
                <w:rStyle w:val="BodyTextChar"/>
                <w:rFonts w:ascii="Times New Roman" w:hAnsi="Times New Roman" w:cs="Times New Roman"/>
                <w:b w:val="0"/>
                <w:szCs w:val="20"/>
                <w:lang w:val="uk-UA"/>
              </w:rPr>
              <w:t>якщо він або вона не виконує свої зобов’язання щодо сплати внесків до системи соціального страхування, податків та зборів, відповідно до законодавства країни реєстрації.</w:t>
            </w:r>
          </w:p>
          <w:p w:rsidR="003D3C4D" w:rsidRPr="00CC07FB" w:rsidRDefault="003D3C4D" w:rsidP="003D3C4D">
            <w:pPr>
              <w:pStyle w:val="COEHeading3"/>
              <w:spacing w:after="0" w:afterAutospacing="0"/>
              <w:ind w:left="567"/>
              <w:jc w:val="both"/>
              <w:rPr>
                <w:rStyle w:val="BodyTextChar"/>
                <w:rFonts w:ascii="Times New Roman" w:hAnsi="Times New Roman" w:cs="Times New Roman"/>
                <w:b w:val="0"/>
                <w:szCs w:val="20"/>
                <w:lang w:val="uk-UA"/>
              </w:rPr>
            </w:pPr>
          </w:p>
          <w:p w:rsidR="00610A94" w:rsidRPr="00CC07FB" w:rsidRDefault="003D3C4D" w:rsidP="003D3C4D">
            <w:pPr>
              <w:pStyle w:val="COEHeading3"/>
              <w:numPr>
                <w:ilvl w:val="0"/>
                <w:numId w:val="26"/>
              </w:numPr>
              <w:spacing w:after="0" w:afterAutospacing="0"/>
              <w:ind w:left="567" w:hanging="357"/>
              <w:jc w:val="both"/>
              <w:rPr>
                <w:rStyle w:val="BodyTextChar"/>
                <w:rFonts w:ascii="Times New Roman" w:hAnsi="Times New Roman" w:cs="Times New Roman"/>
                <w:b w:val="0"/>
                <w:szCs w:val="20"/>
                <w:lang w:val="uk-UA"/>
              </w:rPr>
            </w:pPr>
            <w:r w:rsidRPr="00CC07FB">
              <w:rPr>
                <w:rStyle w:val="BodyTextChar"/>
                <w:rFonts w:ascii="Times New Roman" w:hAnsi="Times New Roman" w:cs="Times New Roman"/>
                <w:b w:val="0"/>
                <w:szCs w:val="20"/>
                <w:lang w:val="uk-UA"/>
              </w:rPr>
              <w:t>якщо він або вона заходиться в ситуації конфлікту інтересів</w:t>
            </w:r>
          </w:p>
          <w:p w:rsidR="00E76DBF" w:rsidRPr="00CC07FB" w:rsidRDefault="00E76DBF" w:rsidP="0098479F">
            <w:pPr>
              <w:pStyle w:val="COEHeading3"/>
              <w:spacing w:after="0" w:afterAutospacing="0"/>
              <w:jc w:val="both"/>
              <w:rPr>
                <w:b w:val="0"/>
                <w:sz w:val="20"/>
                <w:szCs w:val="20"/>
                <w:lang w:val="uk-UA"/>
              </w:rPr>
            </w:pPr>
          </w:p>
        </w:tc>
      </w:tr>
      <w:tr w:rsidR="00610A94" w:rsidRPr="00CC07FB" w:rsidTr="00CC07FB">
        <w:tc>
          <w:tcPr>
            <w:tcW w:w="5671" w:type="dxa"/>
            <w:gridSpan w:val="2"/>
            <w:shd w:val="clear" w:color="auto" w:fill="auto"/>
          </w:tcPr>
          <w:p w:rsidR="00610A94" w:rsidRPr="00CC07FB" w:rsidRDefault="00610A94" w:rsidP="00D21065">
            <w:pPr>
              <w:autoSpaceDE w:val="0"/>
              <w:autoSpaceDN w:val="0"/>
              <w:spacing w:after="0" w:line="240" w:lineRule="auto"/>
              <w:rPr>
                <w:rFonts w:ascii="Times New Roman" w:eastAsia="Times New Roman" w:hAnsi="Times New Roman" w:cs="Times New Roman"/>
                <w:b/>
                <w:sz w:val="20"/>
                <w:szCs w:val="20"/>
                <w:lang w:val="en-GB" w:eastAsia="fr-FR"/>
              </w:rPr>
            </w:pPr>
            <w:r w:rsidRPr="00CC07FB">
              <w:rPr>
                <w:rFonts w:ascii="Times New Roman" w:eastAsia="Times New Roman" w:hAnsi="Times New Roman" w:cs="Times New Roman"/>
                <w:b/>
                <w:sz w:val="20"/>
                <w:szCs w:val="20"/>
                <w:lang w:val="en-GB" w:eastAsia="fr-FR"/>
              </w:rPr>
              <w:t>Article 17 – General obligation to provide advice</w:t>
            </w:r>
          </w:p>
          <w:p w:rsidR="00610A94" w:rsidRDefault="00610A94" w:rsidP="00D21065">
            <w:pPr>
              <w:autoSpaceDE w:val="0"/>
              <w:autoSpaceDN w:val="0"/>
              <w:spacing w:after="0" w:line="240" w:lineRule="auto"/>
              <w:rPr>
                <w:rFonts w:ascii="Times New Roman" w:eastAsia="Times New Roman" w:hAnsi="Times New Roman" w:cs="Times New Roman"/>
                <w:b/>
                <w:sz w:val="20"/>
                <w:szCs w:val="20"/>
                <w:lang w:val="ru-RU" w:eastAsia="fr-FR"/>
              </w:rPr>
            </w:pPr>
          </w:p>
          <w:p w:rsidR="0098479F" w:rsidRPr="0098479F" w:rsidRDefault="0098479F" w:rsidP="00D21065">
            <w:pPr>
              <w:autoSpaceDE w:val="0"/>
              <w:autoSpaceDN w:val="0"/>
              <w:spacing w:after="0" w:line="240" w:lineRule="auto"/>
              <w:rPr>
                <w:rFonts w:ascii="Times New Roman" w:eastAsia="Times New Roman" w:hAnsi="Times New Roman" w:cs="Times New Roman"/>
                <w:b/>
                <w:sz w:val="20"/>
                <w:szCs w:val="20"/>
                <w:lang w:val="ru-RU" w:eastAsia="fr-FR"/>
              </w:rPr>
            </w:pPr>
          </w:p>
          <w:p w:rsidR="00610A94" w:rsidRDefault="00610A94" w:rsidP="00F142B8">
            <w:pPr>
              <w:autoSpaceDE w:val="0"/>
              <w:autoSpaceDN w:val="0"/>
              <w:spacing w:after="0" w:line="240" w:lineRule="auto"/>
              <w:ind w:left="601"/>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The Service Provider recognises that it is subject to a general obligation to provide advice, including, but not limited to, an obligation to provide any relevant information or  recommendations, to the Council. In this context, the Service Provider shall supply to the Council all the advice, warnings and recommendations necessary particularly in terms of quality of services and compliance with professional standards. The Service Provider also undertakes to inform the Council as soon as it becomes aware, during the execution of the Contract, of any initiatives and/or adopted laws and regulations, policies, strategies or action plans or any other development related to the object of the Contract.</w:t>
            </w:r>
          </w:p>
          <w:p w:rsidR="001B7CB4" w:rsidRPr="005F5670" w:rsidRDefault="001B7CB4" w:rsidP="005F5670">
            <w:pPr>
              <w:autoSpaceDE w:val="0"/>
              <w:autoSpaceDN w:val="0"/>
              <w:spacing w:after="0" w:line="240" w:lineRule="auto"/>
              <w:jc w:val="both"/>
              <w:rPr>
                <w:rFonts w:ascii="Times New Roman" w:eastAsia="Times New Roman" w:hAnsi="Times New Roman" w:cs="Times New Roman"/>
                <w:sz w:val="20"/>
                <w:szCs w:val="20"/>
                <w:lang w:val="en-GB" w:eastAsia="fr-FR"/>
              </w:rPr>
            </w:pPr>
          </w:p>
        </w:tc>
        <w:tc>
          <w:tcPr>
            <w:tcW w:w="5387" w:type="dxa"/>
            <w:gridSpan w:val="2"/>
            <w:shd w:val="clear" w:color="auto" w:fill="auto"/>
          </w:tcPr>
          <w:p w:rsidR="00610A94" w:rsidRPr="00CC07FB" w:rsidRDefault="00610A94" w:rsidP="00D21065">
            <w:pPr>
              <w:autoSpaceDE w:val="0"/>
              <w:autoSpaceDN w:val="0"/>
              <w:spacing w:after="0" w:afterAutospacing="1" w:line="240" w:lineRule="auto"/>
              <w:rPr>
                <w:rFonts w:ascii="Times New Roman" w:eastAsia="Times New Roman" w:hAnsi="Times New Roman" w:cs="Times New Roman"/>
                <w:b/>
                <w:sz w:val="20"/>
                <w:szCs w:val="20"/>
                <w:lang w:val="uk-UA" w:eastAsia="fr-FR"/>
              </w:rPr>
            </w:pPr>
            <w:r w:rsidRPr="00CC07FB">
              <w:rPr>
                <w:rFonts w:ascii="Times New Roman" w:eastAsia="Times New Roman" w:hAnsi="Times New Roman" w:cs="Times New Roman"/>
                <w:b/>
                <w:sz w:val="20"/>
                <w:szCs w:val="20"/>
                <w:lang w:val="uk-UA" w:eastAsia="fr-FR"/>
              </w:rPr>
              <w:t>Стаття</w:t>
            </w:r>
            <w:r w:rsidRPr="00CC07FB">
              <w:rPr>
                <w:rFonts w:ascii="Times New Roman" w:eastAsia="Times New Roman" w:hAnsi="Times New Roman" w:cs="Times New Roman"/>
                <w:b/>
                <w:sz w:val="20"/>
                <w:szCs w:val="20"/>
                <w:lang w:val="en-GB" w:eastAsia="fr-FR"/>
              </w:rPr>
              <w:t xml:space="preserve"> 17 – </w:t>
            </w:r>
            <w:r w:rsidRPr="00CC07FB">
              <w:rPr>
                <w:rFonts w:ascii="Times New Roman" w:eastAsia="Times New Roman" w:hAnsi="Times New Roman" w:cs="Times New Roman"/>
                <w:b/>
                <w:sz w:val="20"/>
                <w:szCs w:val="20"/>
                <w:lang w:val="uk-UA" w:eastAsia="fr-FR"/>
              </w:rPr>
              <w:t>Загальне зобов’язання здійснювати консультування</w:t>
            </w:r>
          </w:p>
          <w:p w:rsidR="00610A94" w:rsidRPr="00CC07FB" w:rsidRDefault="00610A94" w:rsidP="00F142B8">
            <w:pPr>
              <w:autoSpaceDE w:val="0"/>
              <w:autoSpaceDN w:val="0"/>
              <w:spacing w:after="0" w:afterAutospacing="1" w:line="240" w:lineRule="auto"/>
              <w:ind w:left="530"/>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uk-UA" w:eastAsia="fr-FR"/>
              </w:rPr>
              <w:t>Виконавець визнає своє зобов’язання надавати консультації, включно, але не обмежуючись, надавати відповідну інформацію чи рекомендації Раді Європи. У цьому контексті Виконавець надає Раді Європи поради, застереження чи рекомендації, необхідні для якісного надання послуг і дотримання професійних стандартів</w:t>
            </w:r>
            <w:r w:rsidRPr="00CC07FB">
              <w:rPr>
                <w:rFonts w:ascii="Times New Roman" w:eastAsia="Times New Roman" w:hAnsi="Times New Roman" w:cs="Times New Roman"/>
                <w:sz w:val="20"/>
                <w:szCs w:val="20"/>
                <w:lang w:val="ru-RU" w:eastAsia="fr-FR"/>
              </w:rPr>
              <w:t xml:space="preserve">. </w:t>
            </w:r>
            <w:r w:rsidRPr="00CC07FB">
              <w:rPr>
                <w:rFonts w:ascii="Times New Roman" w:eastAsia="Times New Roman" w:hAnsi="Times New Roman" w:cs="Times New Roman"/>
                <w:sz w:val="20"/>
                <w:szCs w:val="20"/>
                <w:lang w:val="uk-UA" w:eastAsia="fr-FR"/>
              </w:rPr>
              <w:t xml:space="preserve">Виконавець також зобов’язується негайно </w:t>
            </w:r>
            <w:proofErr w:type="spellStart"/>
            <w:r w:rsidRPr="00CC07FB">
              <w:rPr>
                <w:rFonts w:ascii="Times New Roman" w:eastAsia="Times New Roman" w:hAnsi="Times New Roman" w:cs="Times New Roman"/>
                <w:sz w:val="20"/>
                <w:szCs w:val="20"/>
                <w:lang w:val="ru-RU" w:eastAsia="fr-FR"/>
              </w:rPr>
              <w:t>повідом</w:t>
            </w:r>
            <w:r w:rsidRPr="00CC07FB">
              <w:rPr>
                <w:rFonts w:ascii="Times New Roman" w:eastAsia="Times New Roman" w:hAnsi="Times New Roman" w:cs="Times New Roman"/>
                <w:sz w:val="20"/>
                <w:szCs w:val="20"/>
                <w:lang w:val="uk-UA" w:eastAsia="fr-FR"/>
              </w:rPr>
              <w:t>ити</w:t>
            </w:r>
            <w:proofErr w:type="spellEnd"/>
            <w:r w:rsidRPr="00CC07FB">
              <w:rPr>
                <w:rFonts w:ascii="Times New Roman" w:eastAsia="Times New Roman" w:hAnsi="Times New Roman" w:cs="Times New Roman"/>
                <w:sz w:val="20"/>
                <w:szCs w:val="20"/>
                <w:lang w:val="ru-RU" w:eastAsia="fr-FR"/>
              </w:rPr>
              <w:t xml:space="preserve"> Раду </w:t>
            </w:r>
            <w:proofErr w:type="spellStart"/>
            <w:r w:rsidRPr="00CC07FB">
              <w:rPr>
                <w:rFonts w:ascii="Times New Roman" w:eastAsia="Times New Roman" w:hAnsi="Times New Roman" w:cs="Times New Roman"/>
                <w:sz w:val="20"/>
                <w:szCs w:val="20"/>
                <w:lang w:val="ru-RU" w:eastAsia="fr-FR"/>
              </w:rPr>
              <w:t>Європи</w:t>
            </w:r>
            <w:proofErr w:type="spellEnd"/>
            <w:r w:rsidRPr="00CC07FB">
              <w:rPr>
                <w:rFonts w:ascii="Times New Roman" w:eastAsia="Times New Roman" w:hAnsi="Times New Roman" w:cs="Times New Roman"/>
                <w:sz w:val="20"/>
                <w:szCs w:val="20"/>
                <w:lang w:val="uk-UA" w:eastAsia="fr-FR"/>
              </w:rPr>
              <w:t>, якщо під час виконання умов Договору йому стане відомо про ініціативи та/чи прийняті закони та норми, політики, стратегії чи плани заходів або інші події, пов’язані з предметом цього Договору</w:t>
            </w:r>
            <w:r w:rsidRPr="00CC07FB">
              <w:rPr>
                <w:rFonts w:ascii="Times New Roman" w:eastAsia="Times New Roman" w:hAnsi="Times New Roman" w:cs="Times New Roman"/>
                <w:sz w:val="20"/>
                <w:szCs w:val="20"/>
                <w:lang w:val="en-GB" w:eastAsia="fr-FR"/>
              </w:rPr>
              <w:t>.</w:t>
            </w:r>
          </w:p>
        </w:tc>
      </w:tr>
      <w:tr w:rsidR="00610A94" w:rsidRPr="00CC07FB" w:rsidTr="00CC07FB">
        <w:tc>
          <w:tcPr>
            <w:tcW w:w="5671" w:type="dxa"/>
            <w:gridSpan w:val="2"/>
            <w:shd w:val="clear" w:color="auto" w:fill="auto"/>
          </w:tcPr>
          <w:p w:rsidR="00610A94" w:rsidRPr="00CC07FB" w:rsidRDefault="00610A94" w:rsidP="00D21065">
            <w:pPr>
              <w:autoSpaceDE w:val="0"/>
              <w:autoSpaceDN w:val="0"/>
              <w:spacing w:after="0" w:line="240" w:lineRule="auto"/>
              <w:jc w:val="both"/>
              <w:rPr>
                <w:rFonts w:ascii="Times New Roman" w:eastAsia="Times New Roman" w:hAnsi="Times New Roman" w:cs="Times New Roman"/>
                <w:b/>
                <w:sz w:val="20"/>
                <w:szCs w:val="20"/>
                <w:lang w:val="en-GB" w:eastAsia="fr-FR"/>
              </w:rPr>
            </w:pPr>
            <w:r w:rsidRPr="00CC07FB">
              <w:rPr>
                <w:rFonts w:ascii="Times New Roman" w:eastAsia="Times New Roman" w:hAnsi="Times New Roman" w:cs="Times New Roman"/>
                <w:b/>
                <w:sz w:val="20"/>
                <w:szCs w:val="20"/>
                <w:lang w:val="en-GB" w:eastAsia="fr-FR"/>
              </w:rPr>
              <w:t>Article 1</w:t>
            </w:r>
            <w:r w:rsidRPr="00CC07FB">
              <w:rPr>
                <w:rFonts w:ascii="Times New Roman" w:eastAsia="Times New Roman" w:hAnsi="Times New Roman" w:cs="Times New Roman"/>
                <w:b/>
                <w:sz w:val="20"/>
                <w:szCs w:val="20"/>
                <w:lang w:val="uk-UA" w:eastAsia="fr-FR"/>
              </w:rPr>
              <w:t>8</w:t>
            </w:r>
            <w:r w:rsidRPr="00CC07FB">
              <w:rPr>
                <w:rFonts w:ascii="Times New Roman" w:eastAsia="Times New Roman" w:hAnsi="Times New Roman" w:cs="Times New Roman"/>
                <w:b/>
                <w:sz w:val="20"/>
                <w:szCs w:val="20"/>
                <w:lang w:val="en-GB" w:eastAsia="fr-FR"/>
              </w:rPr>
              <w:t xml:space="preserve"> - Disputes </w:t>
            </w:r>
          </w:p>
          <w:p w:rsidR="00610A94" w:rsidRPr="002532E1" w:rsidRDefault="00610A94" w:rsidP="002532E1">
            <w:pPr>
              <w:spacing w:after="0" w:line="240" w:lineRule="auto"/>
              <w:ind w:left="420"/>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In accordance with the provisions of Article 21 of the General Agreement on Privileges and Immunities of the Council of Europe, all disputes between the Council and the Service Provider as regards the application of this contract shall be submitted, if a mutual agreement cannot be reached between the parties, to arbitration as laid down in Rule No. 481 of the Secretary General (See Appendix 2).</w:t>
            </w:r>
          </w:p>
          <w:p w:rsidR="00610A94" w:rsidRPr="00CC07FB" w:rsidRDefault="00610A94"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p>
        </w:tc>
        <w:tc>
          <w:tcPr>
            <w:tcW w:w="5387" w:type="dxa"/>
            <w:gridSpan w:val="2"/>
            <w:shd w:val="clear" w:color="auto" w:fill="auto"/>
          </w:tcPr>
          <w:p w:rsidR="00610A94" w:rsidRPr="00CC07FB" w:rsidRDefault="00610A94" w:rsidP="00D21065">
            <w:pPr>
              <w:autoSpaceDE w:val="0"/>
              <w:autoSpaceDN w:val="0"/>
              <w:spacing w:after="0" w:line="240" w:lineRule="auto"/>
              <w:jc w:val="both"/>
              <w:rPr>
                <w:rFonts w:ascii="Times New Roman" w:eastAsia="Times New Roman" w:hAnsi="Times New Roman" w:cs="Times New Roman"/>
                <w:b/>
                <w:sz w:val="20"/>
                <w:szCs w:val="20"/>
                <w:lang w:val="uk-UA" w:eastAsia="fr-FR"/>
              </w:rPr>
            </w:pPr>
            <w:r w:rsidRPr="00CC07FB">
              <w:rPr>
                <w:rFonts w:ascii="Times New Roman" w:eastAsia="Times New Roman" w:hAnsi="Times New Roman" w:cs="Times New Roman"/>
                <w:b/>
                <w:sz w:val="20"/>
                <w:szCs w:val="20"/>
                <w:lang w:val="uk-UA" w:eastAsia="fr-FR"/>
              </w:rPr>
              <w:t xml:space="preserve">Стаття 18 – Спори </w:t>
            </w:r>
          </w:p>
          <w:p w:rsidR="00610A94" w:rsidRDefault="00610A94" w:rsidP="00D21065">
            <w:pPr>
              <w:spacing w:after="0" w:line="240" w:lineRule="auto"/>
              <w:ind w:left="420"/>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uk-UA" w:eastAsia="fr-FR"/>
              </w:rPr>
              <w:t>Відповідно до положень Статті 21 Генеральної Угоди про Привілеї та імунітети Ради Європи, всі спори між Радою Європи та Виконавцем, що пов’язані із застосуванням цього Договору, в разі, коли взаємного розуміння між сторонами досягнути не вдається, передаються на арбітражний розгляд , як визначено в Постанові 481 Генерального секретаря (див. Додаток 2).</w:t>
            </w:r>
          </w:p>
          <w:p w:rsidR="002532E1" w:rsidRPr="002532E1" w:rsidRDefault="002532E1" w:rsidP="00D21065">
            <w:pPr>
              <w:spacing w:after="0" w:line="240" w:lineRule="auto"/>
              <w:ind w:left="420"/>
              <w:jc w:val="both"/>
              <w:rPr>
                <w:rFonts w:ascii="Times New Roman" w:eastAsia="Times New Roman" w:hAnsi="Times New Roman" w:cs="Times New Roman"/>
                <w:sz w:val="20"/>
                <w:szCs w:val="20"/>
                <w:lang w:val="en-GB" w:eastAsia="fr-FR"/>
              </w:rPr>
            </w:pPr>
          </w:p>
        </w:tc>
      </w:tr>
      <w:tr w:rsidR="00610A94" w:rsidRPr="00CC07FB" w:rsidTr="005F5670">
        <w:trPr>
          <w:trHeight w:val="4892"/>
        </w:trPr>
        <w:tc>
          <w:tcPr>
            <w:tcW w:w="5671" w:type="dxa"/>
            <w:gridSpan w:val="2"/>
            <w:shd w:val="clear" w:color="auto" w:fill="auto"/>
          </w:tcPr>
          <w:p w:rsidR="00610A94" w:rsidRPr="00CC07FB" w:rsidRDefault="00610A94" w:rsidP="00D21065">
            <w:pPr>
              <w:autoSpaceDE w:val="0"/>
              <w:autoSpaceDN w:val="0"/>
              <w:spacing w:after="0" w:line="240" w:lineRule="auto"/>
              <w:jc w:val="both"/>
              <w:rPr>
                <w:rFonts w:ascii="Times New Roman" w:eastAsia="Times New Roman" w:hAnsi="Times New Roman" w:cs="Times New Roman"/>
                <w:b/>
                <w:sz w:val="20"/>
                <w:szCs w:val="20"/>
                <w:lang w:val="en-GB" w:eastAsia="fr-FR"/>
              </w:rPr>
            </w:pPr>
            <w:r w:rsidRPr="00CC07FB">
              <w:rPr>
                <w:rFonts w:ascii="Times New Roman" w:eastAsia="Times New Roman" w:hAnsi="Times New Roman" w:cs="Times New Roman"/>
                <w:b/>
                <w:sz w:val="20"/>
                <w:szCs w:val="20"/>
                <w:lang w:val="en-GB" w:eastAsia="fr-FR"/>
              </w:rPr>
              <w:t>Article 1</w:t>
            </w:r>
            <w:r w:rsidRPr="00CC07FB">
              <w:rPr>
                <w:rFonts w:ascii="Times New Roman" w:eastAsia="Times New Roman" w:hAnsi="Times New Roman" w:cs="Times New Roman"/>
                <w:b/>
                <w:sz w:val="20"/>
                <w:szCs w:val="20"/>
                <w:lang w:val="uk-UA" w:eastAsia="fr-FR"/>
              </w:rPr>
              <w:t>9</w:t>
            </w:r>
            <w:r w:rsidR="00713D9F">
              <w:rPr>
                <w:rFonts w:ascii="Times New Roman" w:eastAsia="Times New Roman" w:hAnsi="Times New Roman" w:cs="Times New Roman"/>
                <w:b/>
                <w:sz w:val="20"/>
                <w:szCs w:val="20"/>
                <w:lang w:val="en-GB" w:eastAsia="fr-FR"/>
              </w:rPr>
              <w:t xml:space="preserve"> - Bank details of the parties</w:t>
            </w:r>
          </w:p>
          <w:p w:rsidR="00610A94" w:rsidRPr="00311D1E" w:rsidRDefault="00610A94" w:rsidP="00D21065">
            <w:pPr>
              <w:autoSpaceDE w:val="0"/>
              <w:autoSpaceDN w:val="0"/>
              <w:spacing w:after="0" w:line="240" w:lineRule="auto"/>
              <w:rPr>
                <w:rFonts w:ascii="Times New Roman" w:eastAsia="Times New Roman" w:hAnsi="Times New Roman" w:cs="Times New Roman"/>
                <w:b/>
                <w:sz w:val="20"/>
                <w:szCs w:val="20"/>
                <w:lang w:val="en-GB" w:eastAsia="fr-FR"/>
              </w:rPr>
            </w:pPr>
            <w:r w:rsidRPr="00CC07FB">
              <w:rPr>
                <w:rFonts w:ascii="Times New Roman" w:eastAsia="Times New Roman" w:hAnsi="Times New Roman" w:cs="Times New Roman"/>
                <w:sz w:val="20"/>
                <w:szCs w:val="20"/>
                <w:lang w:val="en-GB" w:eastAsia="fr-FR"/>
              </w:rPr>
              <w:t>1</w:t>
            </w:r>
            <w:r w:rsidRPr="00CC07FB">
              <w:rPr>
                <w:rFonts w:ascii="Times New Roman" w:eastAsia="Times New Roman" w:hAnsi="Times New Roman" w:cs="Times New Roman"/>
                <w:sz w:val="20"/>
                <w:szCs w:val="20"/>
                <w:lang w:val="uk-UA" w:eastAsia="fr-FR"/>
              </w:rPr>
              <w:t>9</w:t>
            </w:r>
            <w:r w:rsidRPr="00CC07FB">
              <w:rPr>
                <w:rFonts w:ascii="Times New Roman" w:eastAsia="Times New Roman" w:hAnsi="Times New Roman" w:cs="Times New Roman"/>
                <w:sz w:val="20"/>
                <w:szCs w:val="20"/>
                <w:lang w:val="en-GB" w:eastAsia="fr-FR"/>
              </w:rPr>
              <w:t xml:space="preserve">.1 </w:t>
            </w:r>
            <w:r w:rsidRPr="00CC07FB">
              <w:rPr>
                <w:rFonts w:ascii="Times New Roman" w:eastAsia="Times New Roman" w:hAnsi="Times New Roman" w:cs="Times New Roman"/>
                <w:sz w:val="20"/>
                <w:szCs w:val="20"/>
                <w:lang w:val="en-GB" w:eastAsia="fr-FR"/>
              </w:rPr>
              <w:tab/>
            </w:r>
            <w:r w:rsidR="00311D1E">
              <w:rPr>
                <w:rFonts w:ascii="Times New Roman" w:eastAsia="Times New Roman" w:hAnsi="Times New Roman" w:cs="Times New Roman"/>
                <w:b/>
                <w:sz w:val="20"/>
                <w:szCs w:val="20"/>
                <w:lang w:val="en-GB" w:eastAsia="fr-FR"/>
              </w:rPr>
              <w:t>Council of Europe</w:t>
            </w:r>
          </w:p>
          <w:p w:rsidR="00610A94" w:rsidRPr="00CC07FB" w:rsidRDefault="00610A94" w:rsidP="00D21065">
            <w:pPr>
              <w:autoSpaceDE w:val="0"/>
              <w:autoSpaceDN w:val="0"/>
              <w:spacing w:after="0" w:line="240" w:lineRule="auto"/>
              <w:ind w:firstLine="720"/>
              <w:jc w:val="both"/>
              <w:rPr>
                <w:rFonts w:ascii="Times New Roman" w:eastAsia="Times New Roman" w:hAnsi="Times New Roman" w:cs="Times New Roman"/>
                <w:sz w:val="20"/>
                <w:szCs w:val="20"/>
                <w:lang w:eastAsia="fr-FR"/>
              </w:rPr>
            </w:pPr>
            <w:r w:rsidRPr="00CC07FB">
              <w:rPr>
                <w:rFonts w:ascii="Times New Roman" w:eastAsia="Times New Roman" w:hAnsi="Times New Roman" w:cs="Times New Roman"/>
                <w:sz w:val="20"/>
                <w:szCs w:val="20"/>
                <w:lang w:eastAsia="fr-FR"/>
              </w:rPr>
              <w:t xml:space="preserve">Address: </w:t>
            </w:r>
          </w:p>
          <w:p w:rsidR="00610A94" w:rsidRPr="00CC07FB" w:rsidRDefault="00610A94" w:rsidP="00D21065">
            <w:pPr>
              <w:autoSpaceDE w:val="0"/>
              <w:autoSpaceDN w:val="0"/>
              <w:spacing w:after="0" w:line="240" w:lineRule="auto"/>
              <w:ind w:firstLine="720"/>
              <w:jc w:val="both"/>
              <w:rPr>
                <w:rFonts w:ascii="Times New Roman" w:eastAsia="Times New Roman" w:hAnsi="Times New Roman" w:cs="Times New Roman"/>
                <w:sz w:val="20"/>
                <w:szCs w:val="20"/>
                <w:lang w:eastAsia="fr-FR"/>
              </w:rPr>
            </w:pPr>
            <w:r w:rsidRPr="00CC07FB">
              <w:rPr>
                <w:rFonts w:ascii="Times New Roman" w:eastAsia="Times New Roman" w:hAnsi="Times New Roman" w:cs="Times New Roman"/>
                <w:sz w:val="20"/>
                <w:szCs w:val="20"/>
                <w:lang w:eastAsia="fr-FR"/>
              </w:rPr>
              <w:t xml:space="preserve">F-67075 Strasbourg, </w:t>
            </w:r>
            <w:proofErr w:type="spellStart"/>
            <w:r w:rsidRPr="00CC07FB">
              <w:rPr>
                <w:rFonts w:ascii="Times New Roman" w:eastAsia="Times New Roman" w:hAnsi="Times New Roman" w:cs="Times New Roman"/>
                <w:sz w:val="20"/>
                <w:szCs w:val="20"/>
                <w:lang w:eastAsia="fr-FR"/>
              </w:rPr>
              <w:t>Cedex</w:t>
            </w:r>
            <w:proofErr w:type="spellEnd"/>
            <w:r w:rsidRPr="00CC07FB">
              <w:rPr>
                <w:rFonts w:ascii="Times New Roman" w:eastAsia="Times New Roman" w:hAnsi="Times New Roman" w:cs="Times New Roman"/>
                <w:sz w:val="20"/>
                <w:szCs w:val="20"/>
                <w:lang w:eastAsia="fr-FR"/>
              </w:rPr>
              <w:t>, France</w:t>
            </w:r>
          </w:p>
          <w:p w:rsidR="00610A94" w:rsidRPr="00CC07FB" w:rsidRDefault="00610A94" w:rsidP="00D21065">
            <w:pPr>
              <w:autoSpaceDE w:val="0"/>
              <w:autoSpaceDN w:val="0"/>
              <w:spacing w:after="0" w:line="240" w:lineRule="auto"/>
              <w:ind w:firstLine="720"/>
              <w:jc w:val="both"/>
              <w:rPr>
                <w:rFonts w:ascii="Times New Roman" w:eastAsia="Times New Roman" w:hAnsi="Times New Roman" w:cs="Times New Roman"/>
                <w:sz w:val="20"/>
                <w:szCs w:val="20"/>
                <w:lang w:eastAsia="fr-FR"/>
              </w:rPr>
            </w:pPr>
            <w:r w:rsidRPr="00CC07FB">
              <w:rPr>
                <w:rFonts w:ascii="Times New Roman" w:eastAsia="Times New Roman" w:hAnsi="Times New Roman" w:cs="Times New Roman"/>
                <w:sz w:val="20"/>
                <w:szCs w:val="20"/>
                <w:lang w:eastAsia="fr-FR"/>
              </w:rPr>
              <w:t xml:space="preserve">Bank details: </w:t>
            </w:r>
          </w:p>
          <w:p w:rsidR="00610A94" w:rsidRPr="00CC07FB" w:rsidRDefault="00610A94" w:rsidP="00D21065">
            <w:pPr>
              <w:autoSpaceDE w:val="0"/>
              <w:autoSpaceDN w:val="0"/>
              <w:spacing w:after="0" w:line="240" w:lineRule="auto"/>
              <w:ind w:left="709"/>
              <w:jc w:val="both"/>
              <w:rPr>
                <w:rFonts w:ascii="Times New Roman" w:eastAsia="Times New Roman" w:hAnsi="Times New Roman" w:cs="Times New Roman"/>
                <w:sz w:val="20"/>
                <w:szCs w:val="20"/>
                <w:lang w:val="fr-FR" w:eastAsia="fr-FR"/>
              </w:rPr>
            </w:pPr>
            <w:r w:rsidRPr="00CC07FB">
              <w:rPr>
                <w:rFonts w:ascii="Times New Roman" w:eastAsia="Times New Roman" w:hAnsi="Times New Roman" w:cs="Times New Roman"/>
                <w:sz w:val="20"/>
                <w:szCs w:val="20"/>
                <w:lang w:val="fr-FR" w:eastAsia="fr-FR"/>
              </w:rPr>
              <w:t>SOCIETE GENERALE        STRASBOURG</w:t>
            </w:r>
          </w:p>
          <w:p w:rsidR="00610A94" w:rsidRPr="00CC07FB" w:rsidRDefault="00610A94" w:rsidP="00D21065">
            <w:pPr>
              <w:autoSpaceDE w:val="0"/>
              <w:autoSpaceDN w:val="0"/>
              <w:spacing w:after="0" w:line="240" w:lineRule="auto"/>
              <w:ind w:left="709"/>
              <w:jc w:val="both"/>
              <w:rPr>
                <w:rFonts w:ascii="Times New Roman" w:eastAsia="Times New Roman" w:hAnsi="Times New Roman" w:cs="Times New Roman"/>
                <w:sz w:val="20"/>
                <w:szCs w:val="20"/>
                <w:lang w:val="fr-FR" w:eastAsia="fr-FR"/>
              </w:rPr>
            </w:pPr>
            <w:r w:rsidRPr="00CC07FB">
              <w:rPr>
                <w:rFonts w:ascii="Times New Roman" w:eastAsia="Times New Roman" w:hAnsi="Times New Roman" w:cs="Times New Roman"/>
                <w:sz w:val="20"/>
                <w:szCs w:val="20"/>
                <w:lang w:val="fr-FR" w:eastAsia="fr-FR"/>
              </w:rPr>
              <w:t xml:space="preserve">Code IBAN: Fr 76 30003 02360 001500 1718672 </w:t>
            </w:r>
          </w:p>
          <w:p w:rsidR="00610A94" w:rsidRDefault="00610A94" w:rsidP="00681071">
            <w:pPr>
              <w:autoSpaceDE w:val="0"/>
              <w:autoSpaceDN w:val="0"/>
              <w:spacing w:after="0" w:line="240" w:lineRule="auto"/>
              <w:ind w:left="743"/>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fr-FR" w:eastAsia="fr-FR"/>
              </w:rPr>
              <w:t>SWIFT Code: SOGEFRPP</w:t>
            </w:r>
            <w:r w:rsidRPr="00CC07FB">
              <w:rPr>
                <w:rFonts w:ascii="Times New Roman" w:eastAsia="Times New Roman" w:hAnsi="Times New Roman" w:cs="Times New Roman"/>
                <w:sz w:val="20"/>
                <w:szCs w:val="20"/>
                <w:lang w:val="en-GB" w:eastAsia="fr-FR"/>
              </w:rPr>
              <w:t xml:space="preserve"> </w:t>
            </w:r>
          </w:p>
          <w:p w:rsidR="00746D18" w:rsidRPr="00746D18" w:rsidRDefault="00746D18" w:rsidP="00681071">
            <w:pPr>
              <w:autoSpaceDE w:val="0"/>
              <w:autoSpaceDN w:val="0"/>
              <w:spacing w:after="0" w:line="240" w:lineRule="auto"/>
              <w:ind w:left="743"/>
              <w:jc w:val="both"/>
              <w:rPr>
                <w:rFonts w:ascii="Times New Roman" w:eastAsia="Times New Roman" w:hAnsi="Times New Roman" w:cs="Times New Roman"/>
                <w:sz w:val="20"/>
                <w:szCs w:val="20"/>
                <w:lang w:val="uk-UA" w:eastAsia="fr-FR"/>
              </w:rPr>
            </w:pPr>
          </w:p>
          <w:p w:rsidR="00610A94" w:rsidRPr="0098479F" w:rsidRDefault="00610A94" w:rsidP="00D21065">
            <w:pPr>
              <w:autoSpaceDE w:val="0"/>
              <w:autoSpaceDN w:val="0"/>
              <w:spacing w:after="0" w:line="240" w:lineRule="auto"/>
              <w:rPr>
                <w:rFonts w:ascii="Times New Roman" w:eastAsia="Times New Roman" w:hAnsi="Times New Roman" w:cs="Times New Roman"/>
                <w:b/>
                <w:sz w:val="20"/>
                <w:szCs w:val="20"/>
                <w:lang w:val="ru-RU" w:eastAsia="fr-FR"/>
              </w:rPr>
            </w:pPr>
            <w:r w:rsidRPr="00CC07FB">
              <w:rPr>
                <w:rFonts w:ascii="Times New Roman" w:eastAsia="Times New Roman" w:hAnsi="Times New Roman" w:cs="Times New Roman"/>
                <w:sz w:val="20"/>
                <w:szCs w:val="20"/>
                <w:lang w:eastAsia="fr-FR"/>
              </w:rPr>
              <w:t>1</w:t>
            </w:r>
            <w:r w:rsidRPr="00CC07FB">
              <w:rPr>
                <w:rFonts w:ascii="Times New Roman" w:eastAsia="Times New Roman" w:hAnsi="Times New Roman" w:cs="Times New Roman"/>
                <w:sz w:val="20"/>
                <w:szCs w:val="20"/>
                <w:lang w:val="uk-UA" w:eastAsia="fr-FR"/>
              </w:rPr>
              <w:t>9</w:t>
            </w:r>
            <w:r w:rsidRPr="00CC07FB">
              <w:rPr>
                <w:rFonts w:ascii="Times New Roman" w:eastAsia="Times New Roman" w:hAnsi="Times New Roman" w:cs="Times New Roman"/>
                <w:sz w:val="20"/>
                <w:szCs w:val="20"/>
                <w:lang w:eastAsia="fr-FR"/>
              </w:rPr>
              <w:t xml:space="preserve">.2 </w:t>
            </w:r>
            <w:r w:rsidRPr="00CC07FB">
              <w:rPr>
                <w:rFonts w:ascii="Times New Roman" w:eastAsia="Times New Roman" w:hAnsi="Times New Roman" w:cs="Times New Roman"/>
                <w:sz w:val="20"/>
                <w:szCs w:val="20"/>
                <w:lang w:eastAsia="fr-FR"/>
              </w:rPr>
              <w:tab/>
            </w:r>
            <w:r w:rsidR="0098479F">
              <w:rPr>
                <w:rFonts w:ascii="Times New Roman" w:eastAsia="Times New Roman" w:hAnsi="Times New Roman" w:cs="Times New Roman"/>
                <w:b/>
                <w:sz w:val="20"/>
                <w:szCs w:val="20"/>
                <w:lang w:val="en-GB" w:eastAsia="fr-FR"/>
              </w:rPr>
              <w:t>Service Provider</w:t>
            </w:r>
          </w:p>
          <w:p w:rsidR="00610A94" w:rsidRPr="00CC07FB" w:rsidRDefault="00610A94" w:rsidP="009A42F0">
            <w:pPr>
              <w:spacing w:after="0" w:line="240" w:lineRule="auto"/>
              <w:ind w:left="743"/>
              <w:rPr>
                <w:rFonts w:ascii="Times New Roman" w:eastAsia="Times New Roman" w:hAnsi="Times New Roman" w:cs="Times New Roman"/>
                <w:sz w:val="20"/>
                <w:szCs w:val="20"/>
                <w:lang w:val="en-GB" w:eastAsia="fr-FR"/>
              </w:rPr>
            </w:pPr>
          </w:p>
        </w:tc>
        <w:tc>
          <w:tcPr>
            <w:tcW w:w="5387" w:type="dxa"/>
            <w:gridSpan w:val="2"/>
            <w:shd w:val="clear" w:color="auto" w:fill="auto"/>
          </w:tcPr>
          <w:p w:rsidR="00610A94" w:rsidRPr="00713D9F" w:rsidRDefault="00610A94" w:rsidP="00713D9F">
            <w:pPr>
              <w:autoSpaceDE w:val="0"/>
              <w:autoSpaceDN w:val="0"/>
              <w:spacing w:after="0" w:line="240" w:lineRule="auto"/>
              <w:jc w:val="both"/>
              <w:rPr>
                <w:rFonts w:ascii="Times New Roman" w:eastAsia="Times New Roman" w:hAnsi="Times New Roman" w:cs="Times New Roman"/>
                <w:b/>
                <w:sz w:val="20"/>
                <w:szCs w:val="20"/>
                <w:lang w:val="en-GB" w:eastAsia="fr-FR"/>
              </w:rPr>
            </w:pPr>
            <w:r w:rsidRPr="00CC07FB">
              <w:rPr>
                <w:rFonts w:ascii="Times New Roman" w:eastAsia="Times New Roman" w:hAnsi="Times New Roman" w:cs="Times New Roman"/>
                <w:b/>
                <w:sz w:val="20"/>
                <w:szCs w:val="20"/>
                <w:lang w:val="uk-UA" w:eastAsia="fr-FR"/>
              </w:rPr>
              <w:t>Стаття 1</w:t>
            </w:r>
            <w:r w:rsidRPr="00CC07FB">
              <w:rPr>
                <w:rFonts w:ascii="Times New Roman" w:eastAsia="Times New Roman" w:hAnsi="Times New Roman" w:cs="Times New Roman"/>
                <w:b/>
                <w:sz w:val="20"/>
                <w:szCs w:val="20"/>
                <w:lang w:val="ru-RU" w:eastAsia="fr-FR"/>
              </w:rPr>
              <w:t>9</w:t>
            </w:r>
            <w:r w:rsidRPr="00CC07FB">
              <w:rPr>
                <w:rFonts w:ascii="Times New Roman" w:eastAsia="Times New Roman" w:hAnsi="Times New Roman" w:cs="Times New Roman"/>
                <w:b/>
                <w:sz w:val="20"/>
                <w:szCs w:val="20"/>
                <w:lang w:val="uk-UA" w:eastAsia="fr-FR"/>
              </w:rPr>
              <w:t xml:space="preserve"> –</w:t>
            </w:r>
            <w:r w:rsidRPr="00CC07FB">
              <w:rPr>
                <w:rFonts w:ascii="Times New Roman" w:eastAsia="Times New Roman" w:hAnsi="Times New Roman" w:cs="Times New Roman"/>
                <w:b/>
                <w:sz w:val="20"/>
                <w:szCs w:val="20"/>
                <w:lang w:val="ru-RU" w:eastAsia="fr-FR"/>
              </w:rPr>
              <w:t xml:space="preserve"> Б</w:t>
            </w:r>
            <w:proofErr w:type="spellStart"/>
            <w:r w:rsidR="00713D9F">
              <w:rPr>
                <w:rFonts w:ascii="Times New Roman" w:eastAsia="Times New Roman" w:hAnsi="Times New Roman" w:cs="Times New Roman"/>
                <w:b/>
                <w:sz w:val="20"/>
                <w:szCs w:val="20"/>
                <w:lang w:val="uk-UA" w:eastAsia="fr-FR"/>
              </w:rPr>
              <w:t>анківські</w:t>
            </w:r>
            <w:proofErr w:type="spellEnd"/>
            <w:r w:rsidR="00713D9F">
              <w:rPr>
                <w:rFonts w:ascii="Times New Roman" w:eastAsia="Times New Roman" w:hAnsi="Times New Roman" w:cs="Times New Roman"/>
                <w:b/>
                <w:sz w:val="20"/>
                <w:szCs w:val="20"/>
                <w:lang w:val="uk-UA" w:eastAsia="fr-FR"/>
              </w:rPr>
              <w:t xml:space="preserve"> реквізити сторін</w:t>
            </w:r>
          </w:p>
          <w:p w:rsidR="00610A94" w:rsidRPr="00311D1E" w:rsidRDefault="00610A94" w:rsidP="00311D1E">
            <w:pPr>
              <w:autoSpaceDE w:val="0"/>
              <w:autoSpaceDN w:val="0"/>
              <w:spacing w:after="0" w:line="240" w:lineRule="auto"/>
              <w:ind w:left="672" w:hanging="672"/>
              <w:jc w:val="both"/>
              <w:rPr>
                <w:rFonts w:ascii="Times New Roman" w:eastAsia="Times New Roman" w:hAnsi="Times New Roman" w:cs="Times New Roman"/>
                <w:b/>
                <w:sz w:val="20"/>
                <w:szCs w:val="20"/>
                <w:lang w:val="en-GB"/>
              </w:rPr>
            </w:pPr>
            <w:r w:rsidRPr="00CC07FB">
              <w:rPr>
                <w:rFonts w:ascii="Times New Roman" w:eastAsia="Times New Roman" w:hAnsi="Times New Roman" w:cs="Times New Roman"/>
                <w:sz w:val="20"/>
                <w:szCs w:val="20"/>
                <w:lang w:val="ru-RU" w:eastAsia="fr-FR"/>
              </w:rPr>
              <w:t>19.1</w:t>
            </w:r>
            <w:r w:rsidRPr="00CC07FB">
              <w:rPr>
                <w:rFonts w:ascii="Times New Roman" w:eastAsia="Times New Roman" w:hAnsi="Times New Roman" w:cs="Times New Roman"/>
                <w:sz w:val="20"/>
                <w:szCs w:val="20"/>
                <w:lang w:val="uk-UA" w:eastAsia="fr-FR"/>
              </w:rPr>
              <w:t xml:space="preserve"> </w:t>
            </w:r>
            <w:r w:rsidRPr="00CC07FB">
              <w:rPr>
                <w:rFonts w:ascii="Times New Roman" w:eastAsia="Times New Roman" w:hAnsi="Times New Roman" w:cs="Times New Roman"/>
                <w:sz w:val="20"/>
                <w:szCs w:val="20"/>
                <w:lang w:val="ru-RU" w:eastAsia="fr-FR"/>
              </w:rPr>
              <w:t xml:space="preserve">  </w:t>
            </w:r>
            <w:r w:rsidRPr="00CC07FB">
              <w:rPr>
                <w:rFonts w:ascii="Times New Roman" w:eastAsia="Times New Roman" w:hAnsi="Times New Roman" w:cs="Times New Roman"/>
                <w:b/>
                <w:sz w:val="20"/>
                <w:szCs w:val="20"/>
                <w:lang w:val="ru-RU"/>
              </w:rPr>
              <w:t xml:space="preserve">Рада </w:t>
            </w:r>
            <w:proofErr w:type="spellStart"/>
            <w:r w:rsidRPr="00CC07FB">
              <w:rPr>
                <w:rFonts w:ascii="Times New Roman" w:eastAsia="Times New Roman" w:hAnsi="Times New Roman" w:cs="Times New Roman"/>
                <w:b/>
                <w:sz w:val="20"/>
                <w:szCs w:val="20"/>
                <w:lang w:val="ru-RU"/>
              </w:rPr>
              <w:t>Європи</w:t>
            </w:r>
            <w:proofErr w:type="spellEnd"/>
            <w:r w:rsidR="00311D1E">
              <w:rPr>
                <w:rFonts w:ascii="Times New Roman" w:eastAsia="Times New Roman" w:hAnsi="Times New Roman" w:cs="Times New Roman"/>
                <w:b/>
                <w:sz w:val="20"/>
                <w:szCs w:val="20"/>
                <w:lang w:val="uk-UA"/>
              </w:rPr>
              <w:t xml:space="preserve">: </w:t>
            </w:r>
          </w:p>
          <w:p w:rsidR="00610A94" w:rsidRPr="00CC07FB" w:rsidRDefault="00610A94" w:rsidP="00D21065">
            <w:pPr>
              <w:autoSpaceDE w:val="0"/>
              <w:autoSpaceDN w:val="0"/>
              <w:spacing w:after="0" w:line="240" w:lineRule="auto"/>
              <w:ind w:firstLine="460"/>
              <w:jc w:val="both"/>
              <w:rPr>
                <w:rFonts w:ascii="Times New Roman" w:eastAsia="Times New Roman" w:hAnsi="Times New Roman" w:cs="Times New Roman"/>
                <w:sz w:val="20"/>
                <w:szCs w:val="20"/>
                <w:lang w:val="ru-RU" w:eastAsia="fr-FR"/>
              </w:rPr>
            </w:pPr>
            <w:r w:rsidRPr="00CC07FB">
              <w:rPr>
                <w:rFonts w:ascii="Times New Roman" w:eastAsia="Times New Roman" w:hAnsi="Times New Roman" w:cs="Times New Roman"/>
                <w:sz w:val="20"/>
                <w:szCs w:val="20"/>
                <w:lang w:val="ru-RU" w:eastAsia="fr-FR"/>
              </w:rPr>
              <w:t xml:space="preserve">Адреса: </w:t>
            </w:r>
          </w:p>
          <w:p w:rsidR="00610A94" w:rsidRPr="00CC07FB" w:rsidRDefault="00610A94" w:rsidP="00D21065">
            <w:pPr>
              <w:autoSpaceDE w:val="0"/>
              <w:autoSpaceDN w:val="0"/>
              <w:spacing w:after="0" w:line="240" w:lineRule="auto"/>
              <w:ind w:firstLine="460"/>
              <w:jc w:val="both"/>
              <w:rPr>
                <w:rFonts w:ascii="Times New Roman" w:eastAsia="Times New Roman" w:hAnsi="Times New Roman" w:cs="Times New Roman"/>
                <w:sz w:val="20"/>
                <w:szCs w:val="20"/>
                <w:lang w:val="ru-RU" w:eastAsia="fr-FR"/>
              </w:rPr>
            </w:pPr>
            <w:r w:rsidRPr="00CC07FB">
              <w:rPr>
                <w:rFonts w:ascii="Times New Roman" w:eastAsia="Times New Roman" w:hAnsi="Times New Roman" w:cs="Times New Roman"/>
                <w:sz w:val="20"/>
                <w:szCs w:val="20"/>
                <w:lang w:val="fr-FR" w:eastAsia="fr-FR"/>
              </w:rPr>
              <w:t>F</w:t>
            </w:r>
            <w:r w:rsidRPr="00CC07FB">
              <w:rPr>
                <w:rFonts w:ascii="Times New Roman" w:eastAsia="Times New Roman" w:hAnsi="Times New Roman" w:cs="Times New Roman"/>
                <w:sz w:val="20"/>
                <w:szCs w:val="20"/>
                <w:lang w:val="ru-RU" w:eastAsia="fr-FR"/>
              </w:rPr>
              <w:t xml:space="preserve">-67075, Страсбург, </w:t>
            </w:r>
            <w:proofErr w:type="spellStart"/>
            <w:r w:rsidRPr="00CC07FB">
              <w:rPr>
                <w:rFonts w:ascii="Times New Roman" w:eastAsia="Times New Roman" w:hAnsi="Times New Roman" w:cs="Times New Roman"/>
                <w:sz w:val="20"/>
                <w:szCs w:val="20"/>
                <w:lang w:val="ru-RU" w:eastAsia="fr-FR"/>
              </w:rPr>
              <w:t>Седекс</w:t>
            </w:r>
            <w:proofErr w:type="spellEnd"/>
            <w:r w:rsidRPr="00CC07FB">
              <w:rPr>
                <w:rFonts w:ascii="Times New Roman" w:eastAsia="Times New Roman" w:hAnsi="Times New Roman" w:cs="Times New Roman"/>
                <w:sz w:val="20"/>
                <w:szCs w:val="20"/>
                <w:lang w:val="ru-RU" w:eastAsia="fr-FR"/>
              </w:rPr>
              <w:t xml:space="preserve">, </w:t>
            </w:r>
            <w:proofErr w:type="spellStart"/>
            <w:r w:rsidRPr="00CC07FB">
              <w:rPr>
                <w:rFonts w:ascii="Times New Roman" w:eastAsia="Times New Roman" w:hAnsi="Times New Roman" w:cs="Times New Roman"/>
                <w:sz w:val="20"/>
                <w:szCs w:val="20"/>
                <w:lang w:val="ru-RU" w:eastAsia="fr-FR"/>
              </w:rPr>
              <w:t>Франція</w:t>
            </w:r>
            <w:proofErr w:type="spellEnd"/>
          </w:p>
          <w:p w:rsidR="00610A94" w:rsidRPr="00CC07FB" w:rsidRDefault="00610A94" w:rsidP="00D21065">
            <w:pPr>
              <w:autoSpaceDE w:val="0"/>
              <w:autoSpaceDN w:val="0"/>
              <w:spacing w:after="0" w:line="240" w:lineRule="auto"/>
              <w:ind w:firstLine="460"/>
              <w:jc w:val="both"/>
              <w:rPr>
                <w:rFonts w:ascii="Times New Roman" w:eastAsia="Times New Roman" w:hAnsi="Times New Roman" w:cs="Times New Roman"/>
                <w:sz w:val="20"/>
                <w:szCs w:val="20"/>
                <w:lang w:val="ru-RU" w:eastAsia="fr-FR"/>
              </w:rPr>
            </w:pPr>
            <w:proofErr w:type="spellStart"/>
            <w:r w:rsidRPr="00CC07FB">
              <w:rPr>
                <w:rFonts w:ascii="Times New Roman" w:eastAsia="Times New Roman" w:hAnsi="Times New Roman" w:cs="Times New Roman"/>
                <w:sz w:val="20"/>
                <w:szCs w:val="20"/>
                <w:lang w:val="ru-RU" w:eastAsia="fr-FR"/>
              </w:rPr>
              <w:t>Банківські</w:t>
            </w:r>
            <w:proofErr w:type="spellEnd"/>
            <w:r w:rsidRPr="00CC07FB">
              <w:rPr>
                <w:rFonts w:ascii="Times New Roman" w:eastAsia="Times New Roman" w:hAnsi="Times New Roman" w:cs="Times New Roman"/>
                <w:sz w:val="20"/>
                <w:szCs w:val="20"/>
                <w:lang w:val="ru-RU" w:eastAsia="fr-FR"/>
              </w:rPr>
              <w:t xml:space="preserve"> </w:t>
            </w:r>
            <w:proofErr w:type="spellStart"/>
            <w:r w:rsidRPr="00CC07FB">
              <w:rPr>
                <w:rFonts w:ascii="Times New Roman" w:eastAsia="Times New Roman" w:hAnsi="Times New Roman" w:cs="Times New Roman"/>
                <w:sz w:val="20"/>
                <w:szCs w:val="20"/>
                <w:lang w:val="ru-RU" w:eastAsia="fr-FR"/>
              </w:rPr>
              <w:t>реквізити</w:t>
            </w:r>
            <w:proofErr w:type="spellEnd"/>
            <w:r w:rsidRPr="00CC07FB">
              <w:rPr>
                <w:rFonts w:ascii="Times New Roman" w:eastAsia="Times New Roman" w:hAnsi="Times New Roman" w:cs="Times New Roman"/>
                <w:sz w:val="20"/>
                <w:szCs w:val="20"/>
                <w:lang w:val="ru-RU" w:eastAsia="fr-FR"/>
              </w:rPr>
              <w:t xml:space="preserve">: </w:t>
            </w:r>
          </w:p>
          <w:p w:rsidR="00610A94" w:rsidRPr="0098479F" w:rsidRDefault="00610A94" w:rsidP="0098479F">
            <w:pPr>
              <w:autoSpaceDE w:val="0"/>
              <w:autoSpaceDN w:val="0"/>
              <w:spacing w:after="0" w:line="240" w:lineRule="auto"/>
              <w:ind w:firstLine="460"/>
              <w:jc w:val="both"/>
              <w:rPr>
                <w:rFonts w:ascii="Times New Roman" w:eastAsia="Times New Roman" w:hAnsi="Times New Roman" w:cs="Times New Roman"/>
                <w:sz w:val="20"/>
                <w:szCs w:val="20"/>
                <w:lang w:val="ru-RU" w:eastAsia="fr-FR"/>
              </w:rPr>
            </w:pPr>
            <w:r w:rsidRPr="00CC07FB">
              <w:rPr>
                <w:rFonts w:ascii="Times New Roman" w:eastAsia="Times New Roman" w:hAnsi="Times New Roman" w:cs="Times New Roman"/>
                <w:sz w:val="20"/>
                <w:szCs w:val="20"/>
                <w:lang w:val="fr-FR" w:eastAsia="fr-FR"/>
              </w:rPr>
              <w:t>SOCIETE</w:t>
            </w:r>
            <w:r w:rsidRPr="00CC07FB">
              <w:rPr>
                <w:rFonts w:ascii="Times New Roman" w:eastAsia="Times New Roman" w:hAnsi="Times New Roman" w:cs="Times New Roman"/>
                <w:sz w:val="20"/>
                <w:szCs w:val="20"/>
                <w:lang w:eastAsia="fr-FR"/>
              </w:rPr>
              <w:t xml:space="preserve"> </w:t>
            </w:r>
            <w:r w:rsidRPr="00CC07FB">
              <w:rPr>
                <w:rFonts w:ascii="Times New Roman" w:eastAsia="Times New Roman" w:hAnsi="Times New Roman" w:cs="Times New Roman"/>
                <w:sz w:val="20"/>
                <w:szCs w:val="20"/>
                <w:lang w:val="fr-FR" w:eastAsia="fr-FR"/>
              </w:rPr>
              <w:t>GENERALE</w:t>
            </w:r>
            <w:r w:rsidRPr="00CC07FB">
              <w:rPr>
                <w:rFonts w:ascii="Times New Roman" w:eastAsia="Times New Roman" w:hAnsi="Times New Roman" w:cs="Times New Roman"/>
                <w:sz w:val="20"/>
                <w:szCs w:val="20"/>
                <w:lang w:eastAsia="fr-FR"/>
              </w:rPr>
              <w:t xml:space="preserve"> </w:t>
            </w:r>
            <w:r w:rsidRPr="00CC07FB">
              <w:rPr>
                <w:rFonts w:ascii="Times New Roman" w:eastAsia="Times New Roman" w:hAnsi="Times New Roman" w:cs="Times New Roman"/>
                <w:sz w:val="20"/>
                <w:szCs w:val="20"/>
                <w:lang w:val="ru-RU" w:eastAsia="fr-FR"/>
              </w:rPr>
              <w:t>СТРАСБУРГ</w:t>
            </w:r>
          </w:p>
          <w:p w:rsidR="00610A94" w:rsidRPr="00CC07FB" w:rsidRDefault="00610A94" w:rsidP="00D21065">
            <w:pPr>
              <w:autoSpaceDE w:val="0"/>
              <w:autoSpaceDN w:val="0"/>
              <w:spacing w:after="0" w:line="240" w:lineRule="auto"/>
              <w:ind w:left="458" w:firstLine="2"/>
              <w:jc w:val="both"/>
              <w:rPr>
                <w:rFonts w:ascii="Times New Roman" w:eastAsia="Times New Roman" w:hAnsi="Times New Roman" w:cs="Times New Roman"/>
                <w:sz w:val="20"/>
                <w:szCs w:val="20"/>
                <w:lang w:eastAsia="fr-FR"/>
              </w:rPr>
            </w:pPr>
            <w:r w:rsidRPr="00CC07FB">
              <w:rPr>
                <w:rFonts w:ascii="Times New Roman" w:eastAsia="Times New Roman" w:hAnsi="Times New Roman" w:cs="Times New Roman"/>
                <w:sz w:val="20"/>
                <w:szCs w:val="20"/>
                <w:lang w:val="ru-RU" w:eastAsia="fr-FR"/>
              </w:rPr>
              <w:t>Код</w:t>
            </w:r>
            <w:r w:rsidRPr="00CC07FB">
              <w:rPr>
                <w:rFonts w:ascii="Times New Roman" w:eastAsia="Times New Roman" w:hAnsi="Times New Roman" w:cs="Times New Roman"/>
                <w:sz w:val="20"/>
                <w:szCs w:val="20"/>
                <w:lang w:eastAsia="fr-FR"/>
              </w:rPr>
              <w:t xml:space="preserve"> </w:t>
            </w:r>
            <w:r w:rsidRPr="00CC07FB">
              <w:rPr>
                <w:rFonts w:ascii="Times New Roman" w:eastAsia="Times New Roman" w:hAnsi="Times New Roman" w:cs="Times New Roman"/>
                <w:sz w:val="20"/>
                <w:szCs w:val="20"/>
                <w:lang w:val="fr-FR" w:eastAsia="fr-FR"/>
              </w:rPr>
              <w:t>IBAN</w:t>
            </w:r>
            <w:r w:rsidRPr="00CC07FB">
              <w:rPr>
                <w:rFonts w:ascii="Times New Roman" w:eastAsia="Times New Roman" w:hAnsi="Times New Roman" w:cs="Times New Roman"/>
                <w:sz w:val="20"/>
                <w:szCs w:val="20"/>
                <w:lang w:eastAsia="fr-FR"/>
              </w:rPr>
              <w:t xml:space="preserve">: </w:t>
            </w:r>
            <w:r w:rsidRPr="00CC07FB">
              <w:rPr>
                <w:rFonts w:ascii="Times New Roman" w:eastAsia="Times New Roman" w:hAnsi="Times New Roman" w:cs="Times New Roman"/>
                <w:sz w:val="20"/>
                <w:szCs w:val="20"/>
                <w:lang w:val="fr-FR" w:eastAsia="fr-FR"/>
              </w:rPr>
              <w:t>Fr</w:t>
            </w:r>
            <w:r w:rsidRPr="00CC07FB">
              <w:rPr>
                <w:rFonts w:ascii="Times New Roman" w:eastAsia="Times New Roman" w:hAnsi="Times New Roman" w:cs="Times New Roman"/>
                <w:sz w:val="20"/>
                <w:szCs w:val="20"/>
                <w:lang w:eastAsia="fr-FR"/>
              </w:rPr>
              <w:t xml:space="preserve"> 76 30003 02360 001500 1718672</w:t>
            </w:r>
          </w:p>
          <w:p w:rsidR="00610A94" w:rsidRDefault="00610A94" w:rsidP="00681071">
            <w:pPr>
              <w:autoSpaceDE w:val="0"/>
              <w:autoSpaceDN w:val="0"/>
              <w:spacing w:after="0" w:line="240" w:lineRule="auto"/>
              <w:ind w:firstLine="460"/>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fr-FR" w:eastAsia="fr-FR"/>
              </w:rPr>
              <w:t>SWIFT</w:t>
            </w:r>
            <w:r w:rsidRPr="00CC07FB">
              <w:rPr>
                <w:rFonts w:ascii="Times New Roman" w:eastAsia="Times New Roman" w:hAnsi="Times New Roman" w:cs="Times New Roman"/>
                <w:sz w:val="20"/>
                <w:szCs w:val="20"/>
                <w:lang w:val="ru-RU" w:eastAsia="fr-FR"/>
              </w:rPr>
              <w:t xml:space="preserve">-код: </w:t>
            </w:r>
            <w:r w:rsidRPr="00CC07FB">
              <w:rPr>
                <w:rFonts w:ascii="Times New Roman" w:eastAsia="Times New Roman" w:hAnsi="Times New Roman" w:cs="Times New Roman"/>
                <w:sz w:val="20"/>
                <w:szCs w:val="20"/>
                <w:lang w:val="fr-FR" w:eastAsia="fr-FR"/>
              </w:rPr>
              <w:t>SOGEFRPP</w:t>
            </w:r>
          </w:p>
          <w:p w:rsidR="00746D18" w:rsidRPr="00746D18" w:rsidRDefault="00746D18" w:rsidP="00681071">
            <w:pPr>
              <w:autoSpaceDE w:val="0"/>
              <w:autoSpaceDN w:val="0"/>
              <w:spacing w:after="0" w:line="240" w:lineRule="auto"/>
              <w:ind w:firstLine="460"/>
              <w:jc w:val="both"/>
              <w:rPr>
                <w:rFonts w:ascii="Times New Roman" w:eastAsia="Times New Roman" w:hAnsi="Times New Roman" w:cs="Times New Roman"/>
                <w:sz w:val="20"/>
                <w:szCs w:val="20"/>
                <w:lang w:val="uk-UA" w:eastAsia="fr-FR"/>
              </w:rPr>
            </w:pPr>
          </w:p>
          <w:p w:rsidR="00311D1E" w:rsidRDefault="00610A94" w:rsidP="00311D1E">
            <w:pPr>
              <w:widowControl w:val="0"/>
              <w:autoSpaceDN w:val="0"/>
              <w:adjustRightInd w:val="0"/>
              <w:spacing w:after="0" w:line="200" w:lineRule="atLeast"/>
              <w:rPr>
                <w:rFonts w:ascii="Times New Roman" w:eastAsia="Times New Roman" w:hAnsi="Times New Roman" w:cs="Times New Roman"/>
                <w:b/>
                <w:kern w:val="1"/>
                <w:sz w:val="20"/>
                <w:szCs w:val="20"/>
                <w:lang w:val="ru-RU"/>
              </w:rPr>
            </w:pPr>
            <w:r w:rsidRPr="00CC07FB">
              <w:rPr>
                <w:rFonts w:ascii="Times New Roman" w:eastAsia="Times New Roman" w:hAnsi="Times New Roman" w:cs="Times New Roman"/>
                <w:kern w:val="1"/>
                <w:sz w:val="20"/>
                <w:szCs w:val="20"/>
                <w:lang w:val="ru-RU"/>
              </w:rPr>
              <w:t>19.2</w:t>
            </w:r>
            <w:r w:rsidRPr="00CC07FB">
              <w:rPr>
                <w:rFonts w:ascii="Calibri" w:eastAsia="Times New Roman" w:hAnsi="Calibri" w:cs="Calibri"/>
                <w:kern w:val="1"/>
                <w:sz w:val="20"/>
                <w:szCs w:val="20"/>
                <w:lang w:val="ru-RU"/>
              </w:rPr>
              <w:t xml:space="preserve">    </w:t>
            </w:r>
            <w:r w:rsidRPr="00CC07FB">
              <w:rPr>
                <w:rFonts w:ascii="Times New Roman" w:eastAsia="Times New Roman" w:hAnsi="Times New Roman" w:cs="Times New Roman"/>
                <w:b/>
                <w:kern w:val="1"/>
                <w:sz w:val="20"/>
                <w:szCs w:val="20"/>
                <w:lang w:val="uk-UA"/>
              </w:rPr>
              <w:t xml:space="preserve"> </w:t>
            </w:r>
            <w:proofErr w:type="spellStart"/>
            <w:r w:rsidR="00311D1E">
              <w:rPr>
                <w:rFonts w:ascii="Times New Roman" w:eastAsia="Times New Roman" w:hAnsi="Times New Roman" w:cs="Times New Roman"/>
                <w:b/>
                <w:kern w:val="1"/>
                <w:sz w:val="20"/>
                <w:szCs w:val="20"/>
                <w:lang w:val="uk-UA"/>
              </w:rPr>
              <w:t>Виконавец</w:t>
            </w:r>
            <w:proofErr w:type="spellEnd"/>
            <w:r w:rsidR="00311D1E">
              <w:rPr>
                <w:rFonts w:ascii="Times New Roman" w:eastAsia="Times New Roman" w:hAnsi="Times New Roman" w:cs="Times New Roman"/>
                <w:b/>
                <w:kern w:val="1"/>
                <w:sz w:val="20"/>
                <w:szCs w:val="20"/>
                <w:lang w:val="ru-RU"/>
              </w:rPr>
              <w:t>ь</w:t>
            </w:r>
          </w:p>
          <w:p w:rsidR="009A42F0" w:rsidRPr="00CC07FB" w:rsidRDefault="00183A82" w:rsidP="009A42F0">
            <w:pPr>
              <w:widowControl w:val="0"/>
              <w:autoSpaceDN w:val="0"/>
              <w:adjustRightInd w:val="0"/>
              <w:spacing w:after="0" w:line="200" w:lineRule="atLeast"/>
              <w:ind w:left="459" w:hanging="459"/>
              <w:rPr>
                <w:rFonts w:ascii="Times New Roman" w:eastAsia="Times New Roman" w:hAnsi="Times New Roman" w:cs="Times New Roman"/>
                <w:sz w:val="20"/>
                <w:szCs w:val="20"/>
                <w:lang w:val="fr-FR" w:eastAsia="fr-FR"/>
              </w:rPr>
            </w:pPr>
            <w:r>
              <w:rPr>
                <w:rFonts w:ascii="Times New Roman" w:eastAsia="Times New Roman" w:hAnsi="Times New Roman" w:cs="Times New Roman"/>
                <w:b/>
                <w:kern w:val="1"/>
                <w:sz w:val="20"/>
                <w:szCs w:val="20"/>
                <w:lang w:val="ru-RU"/>
              </w:rPr>
              <w:t xml:space="preserve">         </w:t>
            </w:r>
          </w:p>
          <w:p w:rsidR="00610A94" w:rsidRPr="00CC07FB" w:rsidRDefault="00610A94" w:rsidP="00746D18">
            <w:pPr>
              <w:autoSpaceDE w:val="0"/>
              <w:autoSpaceDN w:val="0"/>
              <w:spacing w:after="0" w:line="240" w:lineRule="auto"/>
              <w:jc w:val="both"/>
              <w:rPr>
                <w:rFonts w:ascii="Times New Roman" w:eastAsia="Times New Roman" w:hAnsi="Times New Roman" w:cs="Times New Roman"/>
                <w:sz w:val="20"/>
                <w:szCs w:val="20"/>
                <w:lang w:val="fr-FR" w:eastAsia="fr-FR"/>
              </w:rPr>
            </w:pPr>
          </w:p>
        </w:tc>
      </w:tr>
      <w:tr w:rsidR="00610A94" w:rsidRPr="00CC07FB" w:rsidTr="00F319A2">
        <w:tc>
          <w:tcPr>
            <w:tcW w:w="5671" w:type="dxa"/>
            <w:gridSpan w:val="2"/>
            <w:shd w:val="clear" w:color="auto" w:fill="auto"/>
          </w:tcPr>
          <w:p w:rsidR="00610A94" w:rsidRPr="00746D18" w:rsidRDefault="00610A94" w:rsidP="00923666">
            <w:pPr>
              <w:spacing w:after="0" w:line="240" w:lineRule="auto"/>
              <w:jc w:val="both"/>
              <w:rPr>
                <w:rFonts w:ascii="Times New Roman" w:eastAsia="Times New Roman" w:hAnsi="Times New Roman" w:cs="Times New Roman"/>
                <w:sz w:val="20"/>
                <w:szCs w:val="20"/>
                <w:lang w:val="uk-UA" w:eastAsia="fr-FR"/>
              </w:rPr>
            </w:pPr>
            <w:bookmarkStart w:id="4" w:name="_Toc179868657"/>
          </w:p>
          <w:p w:rsidR="00610A94" w:rsidRPr="001B7CB4" w:rsidRDefault="00610A94" w:rsidP="00923666">
            <w:pPr>
              <w:spacing w:after="0" w:line="240" w:lineRule="auto"/>
              <w:jc w:val="both"/>
              <w:rPr>
                <w:rFonts w:ascii="Times New Roman" w:eastAsia="Times New Roman" w:hAnsi="Times New Roman" w:cs="Times New Roman"/>
                <w:b/>
                <w:sz w:val="20"/>
                <w:szCs w:val="20"/>
                <w:lang w:val="en-GB" w:eastAsia="fr-FR"/>
              </w:rPr>
            </w:pPr>
            <w:proofErr w:type="spellStart"/>
            <w:r w:rsidRPr="00CC07FB">
              <w:rPr>
                <w:rFonts w:ascii="Times New Roman" w:eastAsia="Times New Roman" w:hAnsi="Times New Roman" w:cs="Times New Roman"/>
                <w:b/>
                <w:sz w:val="20"/>
                <w:szCs w:val="20"/>
                <w:lang w:val="uk-UA" w:eastAsia="fr-FR"/>
              </w:rPr>
              <w:t>Article</w:t>
            </w:r>
            <w:proofErr w:type="spellEnd"/>
            <w:r w:rsidRPr="00CC07FB">
              <w:rPr>
                <w:rFonts w:ascii="Times New Roman" w:eastAsia="Times New Roman" w:hAnsi="Times New Roman" w:cs="Times New Roman"/>
                <w:b/>
                <w:sz w:val="20"/>
                <w:szCs w:val="20"/>
                <w:lang w:val="uk-UA" w:eastAsia="fr-FR"/>
              </w:rPr>
              <w:t xml:space="preserve"> 20 – </w:t>
            </w:r>
            <w:proofErr w:type="spellStart"/>
            <w:r w:rsidRPr="00CC07FB">
              <w:rPr>
                <w:rFonts w:ascii="Times New Roman" w:eastAsia="Times New Roman" w:hAnsi="Times New Roman" w:cs="Times New Roman"/>
                <w:b/>
                <w:sz w:val="20"/>
                <w:szCs w:val="20"/>
                <w:lang w:val="uk-UA" w:eastAsia="fr-FR"/>
              </w:rPr>
              <w:t>Date</w:t>
            </w:r>
            <w:proofErr w:type="spellEnd"/>
            <w:r w:rsidRPr="00CC07FB">
              <w:rPr>
                <w:rFonts w:ascii="Times New Roman" w:eastAsia="Times New Roman" w:hAnsi="Times New Roman" w:cs="Times New Roman"/>
                <w:b/>
                <w:sz w:val="20"/>
                <w:szCs w:val="20"/>
                <w:lang w:val="uk-UA" w:eastAsia="fr-FR"/>
              </w:rPr>
              <w:t xml:space="preserve">, </w:t>
            </w:r>
            <w:proofErr w:type="spellStart"/>
            <w:r w:rsidRPr="001B7CB4">
              <w:rPr>
                <w:rFonts w:ascii="Times New Roman" w:eastAsia="Times New Roman" w:hAnsi="Times New Roman" w:cs="Times New Roman"/>
                <w:b/>
                <w:sz w:val="20"/>
                <w:szCs w:val="20"/>
                <w:lang w:val="uk-UA" w:eastAsia="fr-FR"/>
              </w:rPr>
              <w:t>place</w:t>
            </w:r>
            <w:proofErr w:type="spellEnd"/>
            <w:r w:rsidRPr="001B7CB4">
              <w:rPr>
                <w:rFonts w:ascii="Times New Roman" w:eastAsia="Times New Roman" w:hAnsi="Times New Roman" w:cs="Times New Roman"/>
                <w:b/>
                <w:sz w:val="20"/>
                <w:szCs w:val="20"/>
                <w:lang w:val="uk-UA" w:eastAsia="fr-FR"/>
              </w:rPr>
              <w:t xml:space="preserve"> </w:t>
            </w:r>
            <w:proofErr w:type="spellStart"/>
            <w:r w:rsidRPr="001B7CB4">
              <w:rPr>
                <w:rFonts w:ascii="Times New Roman" w:eastAsia="Times New Roman" w:hAnsi="Times New Roman" w:cs="Times New Roman"/>
                <w:b/>
                <w:sz w:val="20"/>
                <w:szCs w:val="20"/>
                <w:lang w:val="uk-UA" w:eastAsia="fr-FR"/>
              </w:rPr>
              <w:t>and</w:t>
            </w:r>
            <w:proofErr w:type="spellEnd"/>
            <w:r w:rsidRPr="001B7CB4">
              <w:rPr>
                <w:rFonts w:ascii="Times New Roman" w:eastAsia="Times New Roman" w:hAnsi="Times New Roman" w:cs="Times New Roman"/>
                <w:b/>
                <w:sz w:val="20"/>
                <w:szCs w:val="20"/>
                <w:lang w:val="uk-UA" w:eastAsia="fr-FR"/>
              </w:rPr>
              <w:t xml:space="preserve"> </w:t>
            </w:r>
            <w:proofErr w:type="spellStart"/>
            <w:r w:rsidRPr="001B7CB4">
              <w:rPr>
                <w:rFonts w:ascii="Times New Roman" w:eastAsia="Times New Roman" w:hAnsi="Times New Roman" w:cs="Times New Roman"/>
                <w:b/>
                <w:sz w:val="20"/>
                <w:szCs w:val="20"/>
                <w:lang w:val="uk-UA" w:eastAsia="fr-FR"/>
              </w:rPr>
              <w:t>signatures</w:t>
            </w:r>
            <w:proofErr w:type="spellEnd"/>
            <w:r w:rsidRPr="001B7CB4">
              <w:rPr>
                <w:rFonts w:ascii="Times New Roman" w:eastAsia="Times New Roman" w:hAnsi="Times New Roman" w:cs="Times New Roman"/>
                <w:b/>
                <w:sz w:val="20"/>
                <w:szCs w:val="20"/>
                <w:lang w:val="uk-UA" w:eastAsia="fr-FR"/>
              </w:rPr>
              <w:t xml:space="preserve"> </w:t>
            </w:r>
            <w:proofErr w:type="spellStart"/>
            <w:r w:rsidRPr="001B7CB4">
              <w:rPr>
                <w:rFonts w:ascii="Times New Roman" w:eastAsia="Times New Roman" w:hAnsi="Times New Roman" w:cs="Times New Roman"/>
                <w:b/>
                <w:sz w:val="20"/>
                <w:szCs w:val="20"/>
                <w:lang w:val="uk-UA" w:eastAsia="fr-FR"/>
              </w:rPr>
              <w:t>of</w:t>
            </w:r>
            <w:proofErr w:type="spellEnd"/>
            <w:r w:rsidRPr="001B7CB4">
              <w:rPr>
                <w:rFonts w:ascii="Times New Roman" w:eastAsia="Times New Roman" w:hAnsi="Times New Roman" w:cs="Times New Roman"/>
                <w:b/>
                <w:sz w:val="20"/>
                <w:szCs w:val="20"/>
                <w:lang w:val="uk-UA" w:eastAsia="fr-FR"/>
              </w:rPr>
              <w:t xml:space="preserve"> </w:t>
            </w:r>
            <w:proofErr w:type="spellStart"/>
            <w:r w:rsidRPr="001B7CB4">
              <w:rPr>
                <w:rFonts w:ascii="Times New Roman" w:eastAsia="Times New Roman" w:hAnsi="Times New Roman" w:cs="Times New Roman"/>
                <w:b/>
                <w:sz w:val="20"/>
                <w:szCs w:val="20"/>
                <w:lang w:val="uk-UA" w:eastAsia="fr-FR"/>
              </w:rPr>
              <w:t>the</w:t>
            </w:r>
            <w:proofErr w:type="spellEnd"/>
            <w:r w:rsidRPr="001B7CB4">
              <w:rPr>
                <w:rFonts w:ascii="Times New Roman" w:eastAsia="Times New Roman" w:hAnsi="Times New Roman" w:cs="Times New Roman"/>
                <w:b/>
                <w:sz w:val="20"/>
                <w:szCs w:val="20"/>
                <w:lang w:val="uk-UA" w:eastAsia="fr-FR"/>
              </w:rPr>
              <w:t xml:space="preserve"> </w:t>
            </w:r>
            <w:proofErr w:type="spellStart"/>
            <w:r w:rsidRPr="001B7CB4">
              <w:rPr>
                <w:rFonts w:ascii="Times New Roman" w:eastAsia="Times New Roman" w:hAnsi="Times New Roman" w:cs="Times New Roman"/>
                <w:b/>
                <w:sz w:val="20"/>
                <w:szCs w:val="20"/>
                <w:lang w:val="uk-UA" w:eastAsia="fr-FR"/>
              </w:rPr>
              <w:t>parties</w:t>
            </w:r>
            <w:bookmarkEnd w:id="4"/>
            <w:proofErr w:type="spellEnd"/>
          </w:p>
          <w:p w:rsidR="00610A94" w:rsidRPr="00E07F30" w:rsidRDefault="00610A94" w:rsidP="00923666">
            <w:pPr>
              <w:spacing w:after="0" w:line="240" w:lineRule="auto"/>
              <w:jc w:val="both"/>
              <w:rPr>
                <w:rFonts w:ascii="Times New Roman" w:eastAsia="Times New Roman" w:hAnsi="Times New Roman" w:cs="Times New Roman"/>
                <w:sz w:val="20"/>
                <w:szCs w:val="20"/>
                <w:lang w:val="en-GB" w:eastAsia="fr-FR"/>
              </w:rPr>
            </w:pPr>
            <w:proofErr w:type="spellStart"/>
            <w:r w:rsidRPr="001B7CB4">
              <w:rPr>
                <w:rFonts w:ascii="Times New Roman" w:eastAsia="Times New Roman" w:hAnsi="Times New Roman" w:cs="Times New Roman"/>
                <w:sz w:val="20"/>
                <w:szCs w:val="20"/>
                <w:lang w:val="uk-UA" w:eastAsia="fr-FR"/>
              </w:rPr>
              <w:t>Signed</w:t>
            </w:r>
            <w:proofErr w:type="spellEnd"/>
            <w:r w:rsidRPr="001B7CB4">
              <w:rPr>
                <w:rFonts w:ascii="Times New Roman" w:eastAsia="Times New Roman" w:hAnsi="Times New Roman" w:cs="Times New Roman"/>
                <w:sz w:val="20"/>
                <w:szCs w:val="20"/>
                <w:lang w:val="uk-UA" w:eastAsia="fr-FR"/>
              </w:rPr>
              <w:t xml:space="preserve"> </w:t>
            </w:r>
            <w:proofErr w:type="spellStart"/>
            <w:r w:rsidRPr="001B7CB4">
              <w:rPr>
                <w:rFonts w:ascii="Times New Roman" w:eastAsia="Times New Roman" w:hAnsi="Times New Roman" w:cs="Times New Roman"/>
                <w:sz w:val="20"/>
                <w:szCs w:val="20"/>
                <w:lang w:val="uk-UA" w:eastAsia="fr-FR"/>
              </w:rPr>
              <w:t>in</w:t>
            </w:r>
            <w:proofErr w:type="spellEnd"/>
            <w:r w:rsidRPr="001B7CB4">
              <w:rPr>
                <w:rFonts w:ascii="Times New Roman" w:eastAsia="Times New Roman" w:hAnsi="Times New Roman" w:cs="Times New Roman"/>
                <w:sz w:val="20"/>
                <w:szCs w:val="20"/>
                <w:lang w:val="uk-UA" w:eastAsia="fr-FR"/>
              </w:rPr>
              <w:t xml:space="preserve"> </w:t>
            </w:r>
            <w:proofErr w:type="spellStart"/>
            <w:r w:rsidRPr="001B7CB4">
              <w:rPr>
                <w:rFonts w:ascii="Times New Roman" w:eastAsia="Times New Roman" w:hAnsi="Times New Roman" w:cs="Times New Roman"/>
                <w:sz w:val="20"/>
                <w:szCs w:val="20"/>
                <w:lang w:val="uk-UA" w:eastAsia="fr-FR"/>
              </w:rPr>
              <w:t>two</w:t>
            </w:r>
            <w:proofErr w:type="spellEnd"/>
            <w:r w:rsidRPr="001B7CB4">
              <w:rPr>
                <w:rFonts w:ascii="Times New Roman" w:eastAsia="Times New Roman" w:hAnsi="Times New Roman" w:cs="Times New Roman"/>
                <w:sz w:val="20"/>
                <w:szCs w:val="20"/>
                <w:lang w:val="uk-UA" w:eastAsia="fr-FR"/>
              </w:rPr>
              <w:t xml:space="preserve"> </w:t>
            </w:r>
            <w:proofErr w:type="spellStart"/>
            <w:r w:rsidRPr="001B7CB4">
              <w:rPr>
                <w:rFonts w:ascii="Times New Roman" w:eastAsia="Times New Roman" w:hAnsi="Times New Roman" w:cs="Times New Roman"/>
                <w:sz w:val="20"/>
                <w:szCs w:val="20"/>
                <w:lang w:val="uk-UA" w:eastAsia="fr-FR"/>
              </w:rPr>
              <w:t>original</w:t>
            </w:r>
            <w:proofErr w:type="spellEnd"/>
            <w:r w:rsidRPr="001B7CB4">
              <w:rPr>
                <w:rFonts w:ascii="Times New Roman" w:eastAsia="Times New Roman" w:hAnsi="Times New Roman" w:cs="Times New Roman"/>
                <w:sz w:val="20"/>
                <w:szCs w:val="20"/>
                <w:lang w:val="uk-UA" w:eastAsia="fr-FR"/>
              </w:rPr>
              <w:t xml:space="preserve"> </w:t>
            </w:r>
            <w:proofErr w:type="spellStart"/>
            <w:r w:rsidRPr="001B7CB4">
              <w:rPr>
                <w:rFonts w:ascii="Times New Roman" w:eastAsia="Times New Roman" w:hAnsi="Times New Roman" w:cs="Times New Roman"/>
                <w:sz w:val="20"/>
                <w:szCs w:val="20"/>
                <w:lang w:val="uk-UA" w:eastAsia="fr-FR"/>
              </w:rPr>
              <w:t>counterparts</w:t>
            </w:r>
            <w:proofErr w:type="spellEnd"/>
            <w:r w:rsidRPr="001B7CB4">
              <w:rPr>
                <w:rFonts w:ascii="Times New Roman" w:eastAsia="Times New Roman" w:hAnsi="Times New Roman" w:cs="Times New Roman"/>
                <w:sz w:val="20"/>
                <w:szCs w:val="20"/>
                <w:lang w:val="uk-UA" w:eastAsia="fr-FR"/>
              </w:rPr>
              <w:t xml:space="preserve">, </w:t>
            </w:r>
            <w:proofErr w:type="spellStart"/>
            <w:r w:rsidRPr="001B7CB4">
              <w:rPr>
                <w:rFonts w:ascii="Times New Roman" w:eastAsia="Times New Roman" w:hAnsi="Times New Roman" w:cs="Times New Roman"/>
                <w:sz w:val="20"/>
                <w:szCs w:val="20"/>
                <w:lang w:val="uk-UA" w:eastAsia="fr-FR"/>
              </w:rPr>
              <w:t>in</w:t>
            </w:r>
            <w:proofErr w:type="spellEnd"/>
            <w:r w:rsidRPr="001B7CB4">
              <w:rPr>
                <w:rFonts w:ascii="Times New Roman" w:eastAsia="Times New Roman" w:hAnsi="Times New Roman" w:cs="Times New Roman"/>
                <w:sz w:val="20"/>
                <w:szCs w:val="20"/>
                <w:lang w:val="uk-UA" w:eastAsia="fr-FR"/>
              </w:rPr>
              <w:t xml:space="preserve"> Kyiv, </w:t>
            </w:r>
            <w:proofErr w:type="spellStart"/>
            <w:r w:rsidRPr="001B7CB4">
              <w:rPr>
                <w:rFonts w:ascii="Times New Roman" w:eastAsia="Times New Roman" w:hAnsi="Times New Roman" w:cs="Times New Roman"/>
                <w:sz w:val="20"/>
                <w:szCs w:val="20"/>
                <w:lang w:val="uk-UA" w:eastAsia="fr-FR"/>
              </w:rPr>
              <w:t>on</w:t>
            </w:r>
            <w:proofErr w:type="spellEnd"/>
            <w:r w:rsidRPr="001B7CB4">
              <w:rPr>
                <w:rFonts w:ascii="Times New Roman" w:eastAsia="Times New Roman" w:hAnsi="Times New Roman" w:cs="Times New Roman"/>
                <w:sz w:val="20"/>
                <w:szCs w:val="20"/>
                <w:lang w:val="uk-UA" w:eastAsia="fr-FR"/>
              </w:rPr>
              <w:t xml:space="preserve"> </w:t>
            </w:r>
            <w:r w:rsidR="009A42F0">
              <w:rPr>
                <w:rFonts w:ascii="Times New Roman" w:eastAsia="Times New Roman" w:hAnsi="Times New Roman" w:cs="Times New Roman"/>
                <w:sz w:val="20"/>
                <w:szCs w:val="20"/>
                <w:lang w:val="en-GB" w:eastAsia="fr-FR"/>
              </w:rPr>
              <w:t>XXX</w:t>
            </w:r>
          </w:p>
          <w:p w:rsidR="00610A94" w:rsidRPr="00CC07FB" w:rsidRDefault="00610A94" w:rsidP="00923666">
            <w:pPr>
              <w:spacing w:after="0" w:line="240" w:lineRule="auto"/>
              <w:jc w:val="both"/>
              <w:rPr>
                <w:rFonts w:ascii="Times New Roman" w:eastAsia="Times New Roman" w:hAnsi="Times New Roman" w:cs="Times New Roman"/>
                <w:sz w:val="20"/>
                <w:szCs w:val="20"/>
                <w:lang w:val="uk-UA" w:eastAsia="fr-FR"/>
              </w:rPr>
            </w:pPr>
            <w:proofErr w:type="spellStart"/>
            <w:r w:rsidRPr="001B7CB4">
              <w:rPr>
                <w:rFonts w:ascii="Times New Roman" w:eastAsia="Times New Roman" w:hAnsi="Times New Roman" w:cs="Times New Roman"/>
                <w:sz w:val="20"/>
                <w:szCs w:val="20"/>
                <w:lang w:val="uk-UA" w:eastAsia="fr-FR"/>
              </w:rPr>
              <w:t>In</w:t>
            </w:r>
            <w:proofErr w:type="spellEnd"/>
            <w:r w:rsidRPr="001B7CB4">
              <w:rPr>
                <w:rFonts w:ascii="Times New Roman" w:eastAsia="Times New Roman" w:hAnsi="Times New Roman" w:cs="Times New Roman"/>
                <w:sz w:val="20"/>
                <w:szCs w:val="20"/>
                <w:lang w:val="uk-UA" w:eastAsia="fr-FR"/>
              </w:rPr>
              <w:t xml:space="preserve"> </w:t>
            </w:r>
            <w:proofErr w:type="spellStart"/>
            <w:r w:rsidRPr="001B7CB4">
              <w:rPr>
                <w:rFonts w:ascii="Times New Roman" w:eastAsia="Times New Roman" w:hAnsi="Times New Roman" w:cs="Times New Roman"/>
                <w:sz w:val="20"/>
                <w:szCs w:val="20"/>
                <w:lang w:val="uk-UA" w:eastAsia="fr-FR"/>
              </w:rPr>
              <w:t>case</w:t>
            </w:r>
            <w:proofErr w:type="spellEnd"/>
            <w:r w:rsidRPr="001B7CB4">
              <w:rPr>
                <w:rFonts w:ascii="Times New Roman" w:eastAsia="Times New Roman" w:hAnsi="Times New Roman" w:cs="Times New Roman"/>
                <w:sz w:val="20"/>
                <w:szCs w:val="20"/>
                <w:lang w:val="uk-UA" w:eastAsia="fr-FR"/>
              </w:rPr>
              <w:t xml:space="preserve"> </w:t>
            </w:r>
            <w:proofErr w:type="spellStart"/>
            <w:r w:rsidRPr="001B7CB4">
              <w:rPr>
                <w:rFonts w:ascii="Times New Roman" w:eastAsia="Times New Roman" w:hAnsi="Times New Roman" w:cs="Times New Roman"/>
                <w:sz w:val="20"/>
                <w:szCs w:val="20"/>
                <w:lang w:val="uk-UA" w:eastAsia="fr-FR"/>
              </w:rPr>
              <w:t>of</w:t>
            </w:r>
            <w:proofErr w:type="spellEnd"/>
            <w:r w:rsidRPr="001B7CB4">
              <w:rPr>
                <w:rFonts w:ascii="Times New Roman" w:eastAsia="Times New Roman" w:hAnsi="Times New Roman" w:cs="Times New Roman"/>
                <w:sz w:val="20"/>
                <w:szCs w:val="20"/>
                <w:lang w:val="uk-UA" w:eastAsia="fr-FR"/>
              </w:rPr>
              <w:t xml:space="preserve"> </w:t>
            </w:r>
            <w:proofErr w:type="spellStart"/>
            <w:r w:rsidRPr="001B7CB4">
              <w:rPr>
                <w:rFonts w:ascii="Times New Roman" w:eastAsia="Times New Roman" w:hAnsi="Times New Roman" w:cs="Times New Roman"/>
                <w:sz w:val="20"/>
                <w:szCs w:val="20"/>
                <w:lang w:val="uk-UA" w:eastAsia="fr-FR"/>
              </w:rPr>
              <w:t>discrepancy</w:t>
            </w:r>
            <w:proofErr w:type="spellEnd"/>
            <w:r w:rsidRPr="001B7CB4">
              <w:rPr>
                <w:rFonts w:ascii="Times New Roman" w:eastAsia="Times New Roman" w:hAnsi="Times New Roman" w:cs="Times New Roman"/>
                <w:sz w:val="20"/>
                <w:szCs w:val="20"/>
                <w:lang w:val="uk-UA" w:eastAsia="fr-FR"/>
              </w:rPr>
              <w:t xml:space="preserve"> </w:t>
            </w:r>
            <w:proofErr w:type="spellStart"/>
            <w:r w:rsidRPr="001B7CB4">
              <w:rPr>
                <w:rFonts w:ascii="Times New Roman" w:eastAsia="Times New Roman" w:hAnsi="Times New Roman" w:cs="Times New Roman"/>
                <w:sz w:val="20"/>
                <w:szCs w:val="20"/>
                <w:lang w:val="uk-UA" w:eastAsia="fr-FR"/>
              </w:rPr>
              <w:t>between</w:t>
            </w:r>
            <w:proofErr w:type="spellEnd"/>
            <w:r w:rsidRPr="001B7CB4">
              <w:rPr>
                <w:rFonts w:ascii="Times New Roman" w:eastAsia="Times New Roman" w:hAnsi="Times New Roman" w:cs="Times New Roman"/>
                <w:sz w:val="20"/>
                <w:szCs w:val="20"/>
                <w:lang w:val="uk-UA" w:eastAsia="fr-FR"/>
              </w:rPr>
              <w:t xml:space="preserve"> </w:t>
            </w:r>
            <w:proofErr w:type="spellStart"/>
            <w:r w:rsidRPr="001B7CB4">
              <w:rPr>
                <w:rFonts w:ascii="Times New Roman" w:eastAsia="Times New Roman" w:hAnsi="Times New Roman" w:cs="Times New Roman"/>
                <w:sz w:val="20"/>
                <w:szCs w:val="20"/>
                <w:lang w:val="uk-UA" w:eastAsia="fr-FR"/>
              </w:rPr>
              <w:t>the</w:t>
            </w:r>
            <w:proofErr w:type="spellEnd"/>
            <w:r w:rsidRPr="001B7CB4">
              <w:rPr>
                <w:rFonts w:ascii="Times New Roman" w:eastAsia="Times New Roman" w:hAnsi="Times New Roman" w:cs="Times New Roman"/>
                <w:sz w:val="20"/>
                <w:szCs w:val="20"/>
                <w:lang w:val="uk-UA" w:eastAsia="fr-FR"/>
              </w:rPr>
              <w:t xml:space="preserve"> </w:t>
            </w:r>
            <w:proofErr w:type="spellStart"/>
            <w:r w:rsidRPr="001B7CB4">
              <w:rPr>
                <w:rFonts w:ascii="Times New Roman" w:eastAsia="Times New Roman" w:hAnsi="Times New Roman" w:cs="Times New Roman"/>
                <w:sz w:val="20"/>
                <w:szCs w:val="20"/>
                <w:lang w:val="uk-UA" w:eastAsia="fr-FR"/>
              </w:rPr>
              <w:t>English</w:t>
            </w:r>
            <w:proofErr w:type="spellEnd"/>
            <w:r w:rsidRPr="001B7CB4">
              <w:rPr>
                <w:rFonts w:ascii="Times New Roman" w:eastAsia="Times New Roman" w:hAnsi="Times New Roman" w:cs="Times New Roman"/>
                <w:sz w:val="20"/>
                <w:szCs w:val="20"/>
                <w:lang w:val="uk-UA" w:eastAsia="fr-FR"/>
              </w:rPr>
              <w:t xml:space="preserve"> </w:t>
            </w:r>
            <w:proofErr w:type="spellStart"/>
            <w:r w:rsidRPr="001B7CB4">
              <w:rPr>
                <w:rFonts w:ascii="Times New Roman" w:eastAsia="Times New Roman" w:hAnsi="Times New Roman" w:cs="Times New Roman"/>
                <w:sz w:val="20"/>
                <w:szCs w:val="20"/>
                <w:lang w:val="uk-UA" w:eastAsia="fr-FR"/>
              </w:rPr>
              <w:t>and</w:t>
            </w:r>
            <w:proofErr w:type="spellEnd"/>
            <w:r w:rsidRPr="001B7CB4">
              <w:rPr>
                <w:rFonts w:ascii="Times New Roman" w:eastAsia="Times New Roman" w:hAnsi="Times New Roman" w:cs="Times New Roman"/>
                <w:sz w:val="20"/>
                <w:szCs w:val="20"/>
                <w:lang w:val="uk-UA" w:eastAsia="fr-FR"/>
              </w:rPr>
              <w:t xml:space="preserve"> </w:t>
            </w:r>
            <w:proofErr w:type="spellStart"/>
            <w:r w:rsidRPr="001B7CB4">
              <w:rPr>
                <w:rFonts w:ascii="Times New Roman" w:eastAsia="Times New Roman" w:hAnsi="Times New Roman" w:cs="Times New Roman"/>
                <w:sz w:val="20"/>
                <w:szCs w:val="20"/>
                <w:lang w:val="uk-UA" w:eastAsia="fr-FR"/>
              </w:rPr>
              <w:t>the</w:t>
            </w:r>
            <w:proofErr w:type="spellEnd"/>
            <w:r w:rsidRPr="001B7CB4">
              <w:rPr>
                <w:rFonts w:ascii="Times New Roman" w:eastAsia="Times New Roman" w:hAnsi="Times New Roman" w:cs="Times New Roman"/>
                <w:sz w:val="20"/>
                <w:szCs w:val="20"/>
                <w:lang w:val="uk-UA" w:eastAsia="fr-FR"/>
              </w:rPr>
              <w:t xml:space="preserve"> </w:t>
            </w:r>
            <w:proofErr w:type="spellStart"/>
            <w:r w:rsidRPr="001B7CB4">
              <w:rPr>
                <w:rFonts w:ascii="Times New Roman" w:eastAsia="Times New Roman" w:hAnsi="Times New Roman" w:cs="Times New Roman"/>
                <w:sz w:val="20"/>
                <w:szCs w:val="20"/>
                <w:lang w:val="uk-UA" w:eastAsia="fr-FR"/>
              </w:rPr>
              <w:t>Ukrainian</w:t>
            </w:r>
            <w:proofErr w:type="spellEnd"/>
            <w:r w:rsidRPr="001B7CB4">
              <w:rPr>
                <w:rFonts w:ascii="Times New Roman" w:eastAsia="Times New Roman" w:hAnsi="Times New Roman" w:cs="Times New Roman"/>
                <w:sz w:val="20"/>
                <w:szCs w:val="20"/>
                <w:lang w:val="uk-UA" w:eastAsia="fr-FR"/>
              </w:rPr>
              <w:t xml:space="preserve"> </w:t>
            </w:r>
            <w:proofErr w:type="spellStart"/>
            <w:r w:rsidRPr="001B7CB4">
              <w:rPr>
                <w:rFonts w:ascii="Times New Roman" w:eastAsia="Times New Roman" w:hAnsi="Times New Roman" w:cs="Times New Roman"/>
                <w:sz w:val="20"/>
                <w:szCs w:val="20"/>
                <w:lang w:val="uk-UA" w:eastAsia="fr-FR"/>
              </w:rPr>
              <w:t>version</w:t>
            </w:r>
            <w:proofErr w:type="spellEnd"/>
            <w:r w:rsidRPr="001B7CB4">
              <w:rPr>
                <w:rFonts w:ascii="Times New Roman" w:eastAsia="Times New Roman" w:hAnsi="Times New Roman" w:cs="Times New Roman"/>
                <w:sz w:val="20"/>
                <w:szCs w:val="20"/>
                <w:lang w:val="uk-UA" w:eastAsia="fr-FR"/>
              </w:rPr>
              <w:t xml:space="preserve"> </w:t>
            </w:r>
            <w:proofErr w:type="spellStart"/>
            <w:r w:rsidRPr="001B7CB4">
              <w:rPr>
                <w:rFonts w:ascii="Times New Roman" w:eastAsia="Times New Roman" w:hAnsi="Times New Roman" w:cs="Times New Roman"/>
                <w:sz w:val="20"/>
                <w:szCs w:val="20"/>
                <w:lang w:val="uk-UA" w:eastAsia="fr-FR"/>
              </w:rPr>
              <w:t>of</w:t>
            </w:r>
            <w:proofErr w:type="spellEnd"/>
            <w:r w:rsidRPr="001B7CB4">
              <w:rPr>
                <w:rFonts w:ascii="Times New Roman" w:eastAsia="Times New Roman" w:hAnsi="Times New Roman" w:cs="Times New Roman"/>
                <w:sz w:val="20"/>
                <w:szCs w:val="20"/>
                <w:lang w:val="uk-UA" w:eastAsia="fr-FR"/>
              </w:rPr>
              <w:t xml:space="preserve"> </w:t>
            </w:r>
            <w:proofErr w:type="spellStart"/>
            <w:r w:rsidRPr="001B7CB4">
              <w:rPr>
                <w:rFonts w:ascii="Times New Roman" w:eastAsia="Times New Roman" w:hAnsi="Times New Roman" w:cs="Times New Roman"/>
                <w:sz w:val="20"/>
                <w:szCs w:val="20"/>
                <w:lang w:val="uk-UA" w:eastAsia="fr-FR"/>
              </w:rPr>
              <w:t>the</w:t>
            </w:r>
            <w:proofErr w:type="spellEnd"/>
            <w:r w:rsidRPr="001B7CB4">
              <w:rPr>
                <w:rFonts w:ascii="Times New Roman" w:eastAsia="Times New Roman" w:hAnsi="Times New Roman" w:cs="Times New Roman"/>
                <w:sz w:val="20"/>
                <w:szCs w:val="20"/>
                <w:lang w:val="uk-UA" w:eastAsia="fr-FR"/>
              </w:rPr>
              <w:t xml:space="preserve"> </w:t>
            </w:r>
            <w:proofErr w:type="spellStart"/>
            <w:r w:rsidRPr="001B7CB4">
              <w:rPr>
                <w:rFonts w:ascii="Times New Roman" w:eastAsia="Times New Roman" w:hAnsi="Times New Roman" w:cs="Times New Roman"/>
                <w:sz w:val="20"/>
                <w:szCs w:val="20"/>
                <w:lang w:val="uk-UA" w:eastAsia="fr-FR"/>
              </w:rPr>
              <w:t>present</w:t>
            </w:r>
            <w:proofErr w:type="spellEnd"/>
            <w:r w:rsidRPr="001B7CB4">
              <w:rPr>
                <w:rFonts w:ascii="Times New Roman" w:eastAsia="Times New Roman" w:hAnsi="Times New Roman" w:cs="Times New Roman"/>
                <w:sz w:val="20"/>
                <w:szCs w:val="20"/>
                <w:lang w:val="uk-UA" w:eastAsia="fr-FR"/>
              </w:rPr>
              <w:t xml:space="preserve"> Service </w:t>
            </w:r>
            <w:proofErr w:type="spellStart"/>
            <w:r w:rsidRPr="001B7CB4">
              <w:rPr>
                <w:rFonts w:ascii="Times New Roman" w:eastAsia="Times New Roman" w:hAnsi="Times New Roman" w:cs="Times New Roman"/>
                <w:sz w:val="20"/>
                <w:szCs w:val="20"/>
                <w:lang w:val="uk-UA" w:eastAsia="fr-FR"/>
              </w:rPr>
              <w:t>Contract</w:t>
            </w:r>
            <w:proofErr w:type="spellEnd"/>
            <w:r w:rsidRPr="001B7CB4">
              <w:rPr>
                <w:rFonts w:ascii="Times New Roman" w:eastAsia="Times New Roman" w:hAnsi="Times New Roman" w:cs="Times New Roman"/>
                <w:sz w:val="20"/>
                <w:szCs w:val="20"/>
                <w:lang w:val="uk-UA" w:eastAsia="fr-FR"/>
              </w:rPr>
              <w:t xml:space="preserve">, </w:t>
            </w:r>
            <w:proofErr w:type="spellStart"/>
            <w:r w:rsidRPr="001B7CB4">
              <w:rPr>
                <w:rFonts w:ascii="Times New Roman" w:eastAsia="Times New Roman" w:hAnsi="Times New Roman" w:cs="Times New Roman"/>
                <w:sz w:val="20"/>
                <w:szCs w:val="20"/>
                <w:lang w:val="uk-UA" w:eastAsia="fr-FR"/>
              </w:rPr>
              <w:t>the</w:t>
            </w:r>
            <w:proofErr w:type="spellEnd"/>
            <w:r w:rsidRPr="001B7CB4">
              <w:rPr>
                <w:rFonts w:ascii="Times New Roman" w:eastAsia="Times New Roman" w:hAnsi="Times New Roman" w:cs="Times New Roman"/>
                <w:sz w:val="20"/>
                <w:szCs w:val="20"/>
                <w:lang w:val="uk-UA" w:eastAsia="fr-FR"/>
              </w:rPr>
              <w:t xml:space="preserve"> </w:t>
            </w:r>
            <w:proofErr w:type="spellStart"/>
            <w:r w:rsidRPr="001B7CB4">
              <w:rPr>
                <w:rFonts w:ascii="Times New Roman" w:eastAsia="Times New Roman" w:hAnsi="Times New Roman" w:cs="Times New Roman"/>
                <w:sz w:val="20"/>
                <w:szCs w:val="20"/>
                <w:lang w:val="uk-UA" w:eastAsia="fr-FR"/>
              </w:rPr>
              <w:t>English</w:t>
            </w:r>
            <w:proofErr w:type="spellEnd"/>
            <w:r w:rsidRPr="00CC07FB">
              <w:rPr>
                <w:rFonts w:ascii="Times New Roman" w:eastAsia="Times New Roman" w:hAnsi="Times New Roman" w:cs="Times New Roman"/>
                <w:sz w:val="20"/>
                <w:szCs w:val="20"/>
                <w:lang w:val="uk-UA" w:eastAsia="fr-FR"/>
              </w:rPr>
              <w:t xml:space="preserve"> </w:t>
            </w:r>
            <w:proofErr w:type="spellStart"/>
            <w:r w:rsidRPr="00CC07FB">
              <w:rPr>
                <w:rFonts w:ascii="Times New Roman" w:eastAsia="Times New Roman" w:hAnsi="Times New Roman" w:cs="Times New Roman"/>
                <w:sz w:val="20"/>
                <w:szCs w:val="20"/>
                <w:lang w:val="uk-UA" w:eastAsia="fr-FR"/>
              </w:rPr>
              <w:t>version</w:t>
            </w:r>
            <w:proofErr w:type="spellEnd"/>
            <w:r w:rsidRPr="00CC07FB">
              <w:rPr>
                <w:rFonts w:ascii="Times New Roman" w:eastAsia="Times New Roman" w:hAnsi="Times New Roman" w:cs="Times New Roman"/>
                <w:sz w:val="20"/>
                <w:szCs w:val="20"/>
                <w:lang w:val="uk-UA" w:eastAsia="fr-FR"/>
              </w:rPr>
              <w:t xml:space="preserve"> </w:t>
            </w:r>
            <w:proofErr w:type="spellStart"/>
            <w:r w:rsidRPr="00CC07FB">
              <w:rPr>
                <w:rFonts w:ascii="Times New Roman" w:eastAsia="Times New Roman" w:hAnsi="Times New Roman" w:cs="Times New Roman"/>
                <w:sz w:val="20"/>
                <w:szCs w:val="20"/>
                <w:lang w:val="uk-UA" w:eastAsia="fr-FR"/>
              </w:rPr>
              <w:t>shall</w:t>
            </w:r>
            <w:proofErr w:type="spellEnd"/>
            <w:r w:rsidRPr="00CC07FB">
              <w:rPr>
                <w:rFonts w:ascii="Times New Roman" w:eastAsia="Times New Roman" w:hAnsi="Times New Roman" w:cs="Times New Roman"/>
                <w:sz w:val="20"/>
                <w:szCs w:val="20"/>
                <w:lang w:val="uk-UA" w:eastAsia="fr-FR"/>
              </w:rPr>
              <w:t xml:space="preserve"> </w:t>
            </w:r>
            <w:proofErr w:type="spellStart"/>
            <w:r w:rsidRPr="00CC07FB">
              <w:rPr>
                <w:rFonts w:ascii="Times New Roman" w:eastAsia="Times New Roman" w:hAnsi="Times New Roman" w:cs="Times New Roman"/>
                <w:sz w:val="20"/>
                <w:szCs w:val="20"/>
                <w:lang w:val="uk-UA" w:eastAsia="fr-FR"/>
              </w:rPr>
              <w:t>prevail</w:t>
            </w:r>
            <w:proofErr w:type="spellEnd"/>
            <w:r w:rsidRPr="00CC07FB">
              <w:rPr>
                <w:rFonts w:ascii="Times New Roman" w:eastAsia="Times New Roman" w:hAnsi="Times New Roman" w:cs="Times New Roman"/>
                <w:sz w:val="20"/>
                <w:szCs w:val="20"/>
                <w:lang w:val="uk-UA" w:eastAsia="fr-FR"/>
              </w:rPr>
              <w:t>.</w:t>
            </w:r>
          </w:p>
        </w:tc>
        <w:tc>
          <w:tcPr>
            <w:tcW w:w="5387" w:type="dxa"/>
            <w:gridSpan w:val="2"/>
            <w:shd w:val="clear" w:color="auto" w:fill="auto"/>
          </w:tcPr>
          <w:p w:rsidR="00610A94" w:rsidRPr="00746D18" w:rsidRDefault="00610A94" w:rsidP="00923666">
            <w:pPr>
              <w:spacing w:after="0" w:line="240" w:lineRule="auto"/>
              <w:jc w:val="both"/>
              <w:rPr>
                <w:rFonts w:ascii="Times New Roman" w:eastAsia="Times New Roman" w:hAnsi="Times New Roman" w:cs="Times New Roman"/>
                <w:sz w:val="20"/>
                <w:szCs w:val="20"/>
                <w:lang w:val="uk-UA" w:eastAsia="fr-FR"/>
              </w:rPr>
            </w:pPr>
          </w:p>
          <w:p w:rsidR="00610A94" w:rsidRPr="0098479F" w:rsidRDefault="00610A94" w:rsidP="00923666">
            <w:pPr>
              <w:spacing w:after="0" w:line="240" w:lineRule="auto"/>
              <w:jc w:val="both"/>
              <w:rPr>
                <w:rFonts w:ascii="Times New Roman" w:eastAsia="Times New Roman" w:hAnsi="Times New Roman" w:cs="Times New Roman"/>
                <w:b/>
                <w:sz w:val="20"/>
                <w:szCs w:val="20"/>
                <w:lang w:val="uk-UA" w:eastAsia="fr-FR"/>
              </w:rPr>
            </w:pPr>
            <w:r w:rsidRPr="00CC07FB">
              <w:rPr>
                <w:rFonts w:ascii="Times New Roman" w:eastAsia="Times New Roman" w:hAnsi="Times New Roman" w:cs="Times New Roman"/>
                <w:b/>
                <w:sz w:val="20"/>
                <w:szCs w:val="20"/>
                <w:lang w:val="uk-UA" w:eastAsia="fr-FR"/>
              </w:rPr>
              <w:t>Стаття 20 – Дата, місце та підписи</w:t>
            </w:r>
            <w:r w:rsidR="0098479F">
              <w:rPr>
                <w:rFonts w:ascii="Times New Roman" w:eastAsia="Times New Roman" w:hAnsi="Times New Roman" w:cs="Times New Roman"/>
                <w:b/>
                <w:sz w:val="20"/>
                <w:szCs w:val="20"/>
                <w:lang w:val="uk-UA" w:eastAsia="fr-FR"/>
              </w:rPr>
              <w:t xml:space="preserve"> сторін</w:t>
            </w:r>
          </w:p>
          <w:p w:rsidR="00610A94" w:rsidRPr="00E07F30" w:rsidRDefault="00610A94" w:rsidP="00923666">
            <w:pPr>
              <w:spacing w:after="0" w:line="240" w:lineRule="auto"/>
              <w:jc w:val="both"/>
              <w:rPr>
                <w:rFonts w:ascii="Times New Roman" w:eastAsia="Times New Roman" w:hAnsi="Times New Roman" w:cs="Times New Roman"/>
                <w:sz w:val="20"/>
                <w:szCs w:val="20"/>
                <w:lang w:val="en-GB" w:eastAsia="fr-FR"/>
              </w:rPr>
            </w:pPr>
            <w:r w:rsidRPr="001B7CB4">
              <w:rPr>
                <w:rFonts w:ascii="Times New Roman" w:eastAsia="Times New Roman" w:hAnsi="Times New Roman" w:cs="Times New Roman"/>
                <w:sz w:val="20"/>
                <w:szCs w:val="20"/>
                <w:lang w:val="uk-UA" w:eastAsia="fr-FR"/>
              </w:rPr>
              <w:t>Підписано в двох ори</w:t>
            </w:r>
            <w:r w:rsidR="0098479F" w:rsidRPr="001B7CB4">
              <w:rPr>
                <w:rFonts w:ascii="Times New Roman" w:eastAsia="Times New Roman" w:hAnsi="Times New Roman" w:cs="Times New Roman"/>
                <w:sz w:val="20"/>
                <w:szCs w:val="20"/>
                <w:lang w:val="uk-UA" w:eastAsia="fr-FR"/>
              </w:rPr>
              <w:t>гінальних примірниках у Києві,</w:t>
            </w:r>
            <w:r w:rsidR="00E07F30">
              <w:rPr>
                <w:rFonts w:ascii="Times New Roman" w:eastAsia="Times New Roman" w:hAnsi="Times New Roman" w:cs="Times New Roman"/>
                <w:sz w:val="20"/>
                <w:szCs w:val="20"/>
                <w:lang w:val="en-GB" w:eastAsia="fr-FR"/>
              </w:rPr>
              <w:t xml:space="preserve"> </w:t>
            </w:r>
            <w:r w:rsidR="009A42F0">
              <w:rPr>
                <w:rFonts w:ascii="Times New Roman" w:eastAsia="Times New Roman" w:hAnsi="Times New Roman" w:cs="Times New Roman"/>
                <w:sz w:val="20"/>
                <w:szCs w:val="20"/>
                <w:lang w:val="en-GB" w:eastAsia="fr-FR"/>
              </w:rPr>
              <w:t>XXX</w:t>
            </w:r>
          </w:p>
          <w:p w:rsidR="00610A94" w:rsidRDefault="00610A94" w:rsidP="00923666">
            <w:pPr>
              <w:spacing w:after="0" w:line="240" w:lineRule="auto"/>
              <w:jc w:val="both"/>
              <w:rPr>
                <w:rFonts w:ascii="Times New Roman" w:eastAsia="Times New Roman" w:hAnsi="Times New Roman" w:cs="Times New Roman"/>
                <w:sz w:val="20"/>
                <w:szCs w:val="20"/>
                <w:lang w:val="uk-UA" w:eastAsia="fr-FR"/>
              </w:rPr>
            </w:pPr>
            <w:r w:rsidRPr="001B7CB4">
              <w:rPr>
                <w:rFonts w:ascii="Times New Roman" w:eastAsia="Times New Roman" w:hAnsi="Times New Roman" w:cs="Times New Roman"/>
                <w:sz w:val="20"/>
                <w:szCs w:val="20"/>
                <w:lang w:val="uk-UA" w:eastAsia="fr-FR"/>
              </w:rPr>
              <w:t xml:space="preserve"> У разі розбіжностей між англомовним та україномовним варіантами цього договору, англо</w:t>
            </w:r>
            <w:r w:rsidR="00F319A2" w:rsidRPr="001B7CB4">
              <w:rPr>
                <w:rFonts w:ascii="Times New Roman" w:eastAsia="Times New Roman" w:hAnsi="Times New Roman" w:cs="Times New Roman"/>
                <w:sz w:val="20"/>
                <w:szCs w:val="20"/>
                <w:lang w:val="uk-UA" w:eastAsia="fr-FR"/>
              </w:rPr>
              <w:t>мовний варіант матиме перевагу.</w:t>
            </w:r>
          </w:p>
          <w:p w:rsidR="00F319A2" w:rsidRPr="00CC07FB" w:rsidRDefault="00F319A2" w:rsidP="00923666">
            <w:pPr>
              <w:spacing w:after="0" w:line="240" w:lineRule="auto"/>
              <w:jc w:val="both"/>
              <w:rPr>
                <w:rFonts w:ascii="Times New Roman" w:eastAsia="Times New Roman" w:hAnsi="Times New Roman" w:cs="Times New Roman"/>
                <w:sz w:val="20"/>
                <w:szCs w:val="20"/>
                <w:lang w:val="uk-UA" w:eastAsia="fr-FR"/>
              </w:rPr>
            </w:pPr>
          </w:p>
        </w:tc>
      </w:tr>
      <w:tr w:rsidR="00610A94" w:rsidRPr="00CC07FB" w:rsidTr="00F319A2">
        <w:tc>
          <w:tcPr>
            <w:tcW w:w="2445" w:type="dxa"/>
            <w:shd w:val="clear" w:color="auto" w:fill="auto"/>
          </w:tcPr>
          <w:p w:rsidR="00610A94" w:rsidRPr="00CC07FB" w:rsidRDefault="00610A94" w:rsidP="00923666">
            <w:pPr>
              <w:spacing w:after="0" w:line="240" w:lineRule="auto"/>
              <w:jc w:val="both"/>
              <w:rPr>
                <w:rFonts w:ascii="Times New Roman" w:eastAsia="Times New Roman" w:hAnsi="Times New Roman" w:cs="Times New Roman"/>
                <w:sz w:val="20"/>
                <w:szCs w:val="20"/>
                <w:lang w:val="uk-UA" w:eastAsia="fr-FR"/>
              </w:rPr>
            </w:pPr>
            <w:proofErr w:type="spellStart"/>
            <w:r w:rsidRPr="00CC07FB">
              <w:rPr>
                <w:rFonts w:ascii="Times New Roman" w:eastAsia="Times New Roman" w:hAnsi="Times New Roman" w:cs="Times New Roman"/>
                <w:sz w:val="20"/>
                <w:szCs w:val="20"/>
                <w:lang w:val="uk-UA" w:eastAsia="fr-FR"/>
              </w:rPr>
              <w:t>On</w:t>
            </w:r>
            <w:proofErr w:type="spellEnd"/>
            <w:r w:rsidRPr="00CC07FB">
              <w:rPr>
                <w:rFonts w:ascii="Times New Roman" w:eastAsia="Times New Roman" w:hAnsi="Times New Roman" w:cs="Times New Roman"/>
                <w:sz w:val="20"/>
                <w:szCs w:val="20"/>
                <w:lang w:val="uk-UA" w:eastAsia="fr-FR"/>
              </w:rPr>
              <w:t xml:space="preserve"> </w:t>
            </w:r>
            <w:proofErr w:type="spellStart"/>
            <w:r w:rsidRPr="00CC07FB">
              <w:rPr>
                <w:rFonts w:ascii="Times New Roman" w:eastAsia="Times New Roman" w:hAnsi="Times New Roman" w:cs="Times New Roman"/>
                <w:sz w:val="20"/>
                <w:szCs w:val="20"/>
                <w:lang w:val="uk-UA" w:eastAsia="fr-FR"/>
              </w:rPr>
              <w:t>behalf</w:t>
            </w:r>
            <w:proofErr w:type="spellEnd"/>
            <w:r w:rsidRPr="00CC07FB">
              <w:rPr>
                <w:rFonts w:ascii="Times New Roman" w:eastAsia="Times New Roman" w:hAnsi="Times New Roman" w:cs="Times New Roman"/>
                <w:sz w:val="20"/>
                <w:szCs w:val="20"/>
                <w:lang w:val="uk-UA" w:eastAsia="fr-FR"/>
              </w:rPr>
              <w:t xml:space="preserve"> </w:t>
            </w:r>
            <w:proofErr w:type="spellStart"/>
            <w:r w:rsidRPr="00CC07FB">
              <w:rPr>
                <w:rFonts w:ascii="Times New Roman" w:eastAsia="Times New Roman" w:hAnsi="Times New Roman" w:cs="Times New Roman"/>
                <w:sz w:val="20"/>
                <w:szCs w:val="20"/>
                <w:lang w:val="uk-UA" w:eastAsia="fr-FR"/>
              </w:rPr>
              <w:t>of</w:t>
            </w:r>
            <w:proofErr w:type="spellEnd"/>
            <w:r w:rsidRPr="00CC07FB">
              <w:rPr>
                <w:rFonts w:ascii="Times New Roman" w:eastAsia="Times New Roman" w:hAnsi="Times New Roman" w:cs="Times New Roman"/>
                <w:sz w:val="20"/>
                <w:szCs w:val="20"/>
                <w:lang w:val="uk-UA" w:eastAsia="fr-FR"/>
              </w:rPr>
              <w:t xml:space="preserve"> </w:t>
            </w:r>
            <w:proofErr w:type="spellStart"/>
            <w:r w:rsidRPr="00CC07FB">
              <w:rPr>
                <w:rFonts w:ascii="Times New Roman" w:eastAsia="Times New Roman" w:hAnsi="Times New Roman" w:cs="Times New Roman"/>
                <w:sz w:val="20"/>
                <w:szCs w:val="20"/>
                <w:lang w:val="uk-UA" w:eastAsia="fr-FR"/>
              </w:rPr>
              <w:t>the</w:t>
            </w:r>
            <w:proofErr w:type="spellEnd"/>
            <w:r w:rsidRPr="00CC07FB">
              <w:rPr>
                <w:rFonts w:ascii="Times New Roman" w:eastAsia="Times New Roman" w:hAnsi="Times New Roman" w:cs="Times New Roman"/>
                <w:sz w:val="20"/>
                <w:szCs w:val="20"/>
                <w:lang w:val="uk-UA" w:eastAsia="fr-FR"/>
              </w:rPr>
              <w:t xml:space="preserve"> </w:t>
            </w:r>
            <w:proofErr w:type="spellStart"/>
            <w:r w:rsidRPr="00CC07FB">
              <w:rPr>
                <w:rFonts w:ascii="Times New Roman" w:eastAsia="Times New Roman" w:hAnsi="Times New Roman" w:cs="Times New Roman"/>
                <w:sz w:val="20"/>
                <w:szCs w:val="20"/>
                <w:lang w:val="uk-UA" w:eastAsia="fr-FR"/>
              </w:rPr>
              <w:t>Council</w:t>
            </w:r>
            <w:proofErr w:type="spellEnd"/>
          </w:p>
          <w:p w:rsidR="00610A94" w:rsidRPr="00CC07FB" w:rsidRDefault="00610A94" w:rsidP="00923666">
            <w:pPr>
              <w:spacing w:after="0" w:line="240" w:lineRule="auto"/>
              <w:jc w:val="both"/>
              <w:rPr>
                <w:rFonts w:ascii="Times New Roman" w:eastAsia="Times New Roman" w:hAnsi="Times New Roman" w:cs="Times New Roman"/>
                <w:sz w:val="20"/>
                <w:szCs w:val="20"/>
                <w:lang w:val="uk-UA" w:eastAsia="fr-FR"/>
              </w:rPr>
            </w:pPr>
          </w:p>
        </w:tc>
        <w:tc>
          <w:tcPr>
            <w:tcW w:w="3226" w:type="dxa"/>
            <w:shd w:val="clear" w:color="auto" w:fill="auto"/>
          </w:tcPr>
          <w:p w:rsidR="00610A94" w:rsidRPr="00CC07FB" w:rsidRDefault="00610A94" w:rsidP="00923666">
            <w:pPr>
              <w:spacing w:after="0" w:line="240" w:lineRule="auto"/>
              <w:jc w:val="both"/>
              <w:rPr>
                <w:rFonts w:ascii="Times New Roman" w:eastAsia="Times New Roman" w:hAnsi="Times New Roman" w:cs="Times New Roman"/>
                <w:sz w:val="20"/>
                <w:szCs w:val="20"/>
                <w:lang w:val="uk-UA" w:eastAsia="fr-FR"/>
              </w:rPr>
            </w:pPr>
            <w:proofErr w:type="spellStart"/>
            <w:r w:rsidRPr="00CC07FB">
              <w:rPr>
                <w:rFonts w:ascii="Times New Roman" w:eastAsia="Times New Roman" w:hAnsi="Times New Roman" w:cs="Times New Roman"/>
                <w:sz w:val="20"/>
                <w:szCs w:val="20"/>
                <w:lang w:val="uk-UA" w:eastAsia="fr-FR"/>
              </w:rPr>
              <w:t>On</w:t>
            </w:r>
            <w:proofErr w:type="spellEnd"/>
            <w:r w:rsidRPr="00CC07FB">
              <w:rPr>
                <w:rFonts w:ascii="Times New Roman" w:eastAsia="Times New Roman" w:hAnsi="Times New Roman" w:cs="Times New Roman"/>
                <w:sz w:val="20"/>
                <w:szCs w:val="20"/>
                <w:lang w:val="uk-UA" w:eastAsia="fr-FR"/>
              </w:rPr>
              <w:t xml:space="preserve"> </w:t>
            </w:r>
            <w:proofErr w:type="spellStart"/>
            <w:r w:rsidRPr="00CC07FB">
              <w:rPr>
                <w:rFonts w:ascii="Times New Roman" w:eastAsia="Times New Roman" w:hAnsi="Times New Roman" w:cs="Times New Roman"/>
                <w:sz w:val="20"/>
                <w:szCs w:val="20"/>
                <w:lang w:val="uk-UA" w:eastAsia="fr-FR"/>
              </w:rPr>
              <w:t>behalf</w:t>
            </w:r>
            <w:proofErr w:type="spellEnd"/>
            <w:r w:rsidRPr="00CC07FB">
              <w:rPr>
                <w:rFonts w:ascii="Times New Roman" w:eastAsia="Times New Roman" w:hAnsi="Times New Roman" w:cs="Times New Roman"/>
                <w:sz w:val="20"/>
                <w:szCs w:val="20"/>
                <w:lang w:val="uk-UA" w:eastAsia="fr-FR"/>
              </w:rPr>
              <w:t xml:space="preserve"> </w:t>
            </w:r>
            <w:proofErr w:type="spellStart"/>
            <w:r w:rsidRPr="00CC07FB">
              <w:rPr>
                <w:rFonts w:ascii="Times New Roman" w:eastAsia="Times New Roman" w:hAnsi="Times New Roman" w:cs="Times New Roman"/>
                <w:sz w:val="20"/>
                <w:szCs w:val="20"/>
                <w:lang w:val="uk-UA" w:eastAsia="fr-FR"/>
              </w:rPr>
              <w:t>of</w:t>
            </w:r>
            <w:proofErr w:type="spellEnd"/>
            <w:r w:rsidRPr="00CC07FB">
              <w:rPr>
                <w:rFonts w:ascii="Times New Roman" w:eastAsia="Times New Roman" w:hAnsi="Times New Roman" w:cs="Times New Roman"/>
                <w:sz w:val="20"/>
                <w:szCs w:val="20"/>
                <w:lang w:val="uk-UA" w:eastAsia="fr-FR"/>
              </w:rPr>
              <w:t xml:space="preserve"> </w:t>
            </w:r>
            <w:proofErr w:type="spellStart"/>
            <w:r w:rsidRPr="00CC07FB">
              <w:rPr>
                <w:rFonts w:ascii="Times New Roman" w:eastAsia="Times New Roman" w:hAnsi="Times New Roman" w:cs="Times New Roman"/>
                <w:sz w:val="20"/>
                <w:szCs w:val="20"/>
                <w:lang w:val="uk-UA" w:eastAsia="fr-FR"/>
              </w:rPr>
              <w:t>the</w:t>
            </w:r>
            <w:proofErr w:type="spellEnd"/>
            <w:r w:rsidRPr="00CC07FB">
              <w:rPr>
                <w:rFonts w:ascii="Times New Roman" w:eastAsia="Times New Roman" w:hAnsi="Times New Roman" w:cs="Times New Roman"/>
                <w:sz w:val="20"/>
                <w:szCs w:val="20"/>
                <w:lang w:val="uk-UA" w:eastAsia="fr-FR"/>
              </w:rPr>
              <w:t xml:space="preserve"> Service </w:t>
            </w:r>
            <w:proofErr w:type="spellStart"/>
            <w:r w:rsidRPr="00CC07FB">
              <w:rPr>
                <w:rFonts w:ascii="Times New Roman" w:eastAsia="Times New Roman" w:hAnsi="Times New Roman" w:cs="Times New Roman"/>
                <w:sz w:val="20"/>
                <w:szCs w:val="20"/>
                <w:lang w:val="uk-UA" w:eastAsia="fr-FR"/>
              </w:rPr>
              <w:t>Provider</w:t>
            </w:r>
            <w:proofErr w:type="spellEnd"/>
          </w:p>
          <w:p w:rsidR="00610A94" w:rsidRPr="00CC07FB" w:rsidRDefault="00610A94" w:rsidP="00923666">
            <w:pPr>
              <w:spacing w:after="0" w:line="240" w:lineRule="auto"/>
              <w:jc w:val="both"/>
              <w:rPr>
                <w:rFonts w:ascii="Times New Roman" w:eastAsia="Times New Roman" w:hAnsi="Times New Roman" w:cs="Times New Roman"/>
                <w:sz w:val="20"/>
                <w:szCs w:val="20"/>
                <w:lang w:val="uk-UA" w:eastAsia="fr-FR"/>
              </w:rPr>
            </w:pPr>
          </w:p>
        </w:tc>
        <w:tc>
          <w:tcPr>
            <w:tcW w:w="2445" w:type="dxa"/>
            <w:shd w:val="clear" w:color="auto" w:fill="auto"/>
          </w:tcPr>
          <w:p w:rsidR="00610A94" w:rsidRPr="00CC07FB" w:rsidRDefault="00610A94" w:rsidP="00923666">
            <w:pPr>
              <w:spacing w:after="0" w:line="240" w:lineRule="auto"/>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Від імені Ради Європи</w:t>
            </w:r>
          </w:p>
          <w:p w:rsidR="00610A94" w:rsidRPr="00CC07FB" w:rsidRDefault="00610A94" w:rsidP="00923666">
            <w:pPr>
              <w:spacing w:after="0" w:line="240" w:lineRule="auto"/>
              <w:jc w:val="both"/>
              <w:rPr>
                <w:rFonts w:ascii="Times New Roman" w:eastAsia="Times New Roman" w:hAnsi="Times New Roman" w:cs="Times New Roman"/>
                <w:sz w:val="20"/>
                <w:szCs w:val="20"/>
                <w:lang w:val="uk-UA" w:eastAsia="fr-FR"/>
              </w:rPr>
            </w:pPr>
          </w:p>
        </w:tc>
        <w:tc>
          <w:tcPr>
            <w:tcW w:w="2942" w:type="dxa"/>
            <w:shd w:val="clear" w:color="auto" w:fill="auto"/>
          </w:tcPr>
          <w:p w:rsidR="00610A94" w:rsidRPr="00CC07FB" w:rsidRDefault="00610A94" w:rsidP="00D21065">
            <w:pPr>
              <w:spacing w:after="0" w:line="240" w:lineRule="auto"/>
              <w:jc w:val="both"/>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Від імені Виконавця</w:t>
            </w:r>
          </w:p>
          <w:p w:rsidR="00610A94" w:rsidRPr="00CC07FB" w:rsidRDefault="00610A94" w:rsidP="00D21065">
            <w:pPr>
              <w:spacing w:after="0" w:line="240" w:lineRule="auto"/>
              <w:jc w:val="both"/>
              <w:rPr>
                <w:rFonts w:ascii="Times New Roman" w:eastAsia="Times New Roman" w:hAnsi="Times New Roman" w:cs="Times New Roman"/>
                <w:sz w:val="20"/>
                <w:szCs w:val="20"/>
                <w:lang w:val="uk-UA" w:eastAsia="fr-FR"/>
              </w:rPr>
            </w:pPr>
          </w:p>
        </w:tc>
      </w:tr>
      <w:tr w:rsidR="00610A94" w:rsidRPr="00CC07FB" w:rsidTr="00F319A2">
        <w:tc>
          <w:tcPr>
            <w:tcW w:w="2445" w:type="dxa"/>
            <w:shd w:val="clear" w:color="auto" w:fill="auto"/>
          </w:tcPr>
          <w:p w:rsidR="00610A94" w:rsidRPr="0098479F" w:rsidRDefault="00610A94" w:rsidP="00D21065">
            <w:pPr>
              <w:autoSpaceDE w:val="0"/>
              <w:autoSpaceDN w:val="0"/>
              <w:spacing w:after="0" w:line="240" w:lineRule="auto"/>
              <w:jc w:val="both"/>
              <w:rPr>
                <w:rFonts w:ascii="Times New Roman" w:eastAsia="Times New Roman" w:hAnsi="Times New Roman" w:cs="Times New Roman"/>
                <w:sz w:val="20"/>
                <w:szCs w:val="20"/>
                <w:lang w:val="ru-RU" w:eastAsia="fr-FR"/>
              </w:rPr>
            </w:pPr>
          </w:p>
          <w:p w:rsidR="00610A94" w:rsidRPr="00CC07FB" w:rsidRDefault="00610A94" w:rsidP="00D21065">
            <w:pPr>
              <w:autoSpaceDE w:val="0"/>
              <w:autoSpaceDN w:val="0"/>
              <w:spacing w:after="0" w:line="240" w:lineRule="auto"/>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_________________</w:t>
            </w:r>
          </w:p>
        </w:tc>
        <w:tc>
          <w:tcPr>
            <w:tcW w:w="3226" w:type="dxa"/>
            <w:shd w:val="clear" w:color="auto" w:fill="auto"/>
          </w:tcPr>
          <w:p w:rsidR="00610A94" w:rsidRPr="00CC07FB" w:rsidRDefault="00610A94" w:rsidP="00D21065">
            <w:pPr>
              <w:spacing w:after="0" w:line="240" w:lineRule="auto"/>
              <w:jc w:val="both"/>
              <w:rPr>
                <w:rFonts w:ascii="Times New Roman" w:eastAsia="Times New Roman" w:hAnsi="Times New Roman" w:cs="Times New Roman"/>
                <w:sz w:val="20"/>
                <w:szCs w:val="20"/>
                <w:lang w:val="en-GB" w:eastAsia="fr-FR"/>
              </w:rPr>
            </w:pPr>
          </w:p>
          <w:p w:rsidR="00610A94" w:rsidRPr="00CC07FB" w:rsidRDefault="00610A94" w:rsidP="00D21065">
            <w:pPr>
              <w:spacing w:after="0" w:line="240" w:lineRule="auto"/>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__________________</w:t>
            </w:r>
          </w:p>
        </w:tc>
        <w:tc>
          <w:tcPr>
            <w:tcW w:w="2445" w:type="dxa"/>
            <w:shd w:val="clear" w:color="auto" w:fill="auto"/>
          </w:tcPr>
          <w:p w:rsidR="00610A94" w:rsidRPr="00CC07FB" w:rsidRDefault="00610A94" w:rsidP="00D21065">
            <w:pPr>
              <w:spacing w:after="0" w:line="240" w:lineRule="auto"/>
              <w:jc w:val="both"/>
              <w:rPr>
                <w:rFonts w:ascii="Times New Roman" w:eastAsia="Times New Roman" w:hAnsi="Times New Roman" w:cs="Times New Roman"/>
                <w:sz w:val="20"/>
                <w:szCs w:val="20"/>
                <w:lang w:val="en-GB" w:eastAsia="fr-FR"/>
              </w:rPr>
            </w:pPr>
          </w:p>
          <w:p w:rsidR="00610A94" w:rsidRPr="00CC07FB" w:rsidRDefault="00610A94" w:rsidP="00D21065">
            <w:pPr>
              <w:spacing w:after="0" w:line="240" w:lineRule="auto"/>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__________________</w:t>
            </w:r>
          </w:p>
        </w:tc>
        <w:tc>
          <w:tcPr>
            <w:tcW w:w="2942" w:type="dxa"/>
            <w:shd w:val="clear" w:color="auto" w:fill="auto"/>
          </w:tcPr>
          <w:p w:rsidR="00610A94" w:rsidRPr="00CC07FB" w:rsidRDefault="00610A94" w:rsidP="00D21065">
            <w:pPr>
              <w:spacing w:after="0" w:line="240" w:lineRule="auto"/>
              <w:jc w:val="both"/>
              <w:rPr>
                <w:rFonts w:ascii="Times New Roman" w:eastAsia="Times New Roman" w:hAnsi="Times New Roman" w:cs="Times New Roman"/>
                <w:sz w:val="20"/>
                <w:szCs w:val="20"/>
                <w:lang w:val="en-GB" w:eastAsia="fr-FR"/>
              </w:rPr>
            </w:pPr>
          </w:p>
          <w:p w:rsidR="00610A94" w:rsidRPr="00CC07FB" w:rsidRDefault="00610A94" w:rsidP="00D21065">
            <w:pPr>
              <w:spacing w:after="0" w:line="240" w:lineRule="auto"/>
              <w:jc w:val="both"/>
              <w:rPr>
                <w:rFonts w:ascii="Times New Roman" w:eastAsia="Times New Roman" w:hAnsi="Times New Roman" w:cs="Times New Roman"/>
                <w:sz w:val="20"/>
                <w:szCs w:val="20"/>
                <w:lang w:val="en-GB" w:eastAsia="fr-FR"/>
              </w:rPr>
            </w:pPr>
            <w:r w:rsidRPr="00CC07FB">
              <w:rPr>
                <w:rFonts w:ascii="Times New Roman" w:eastAsia="Times New Roman" w:hAnsi="Times New Roman" w:cs="Times New Roman"/>
                <w:sz w:val="20"/>
                <w:szCs w:val="20"/>
                <w:lang w:val="en-GB" w:eastAsia="fr-FR"/>
              </w:rPr>
              <w:t>__________________</w:t>
            </w:r>
          </w:p>
        </w:tc>
      </w:tr>
      <w:tr w:rsidR="00610A94" w:rsidRPr="00CC07FB" w:rsidTr="00F319A2">
        <w:tc>
          <w:tcPr>
            <w:tcW w:w="2445" w:type="dxa"/>
            <w:shd w:val="clear" w:color="auto" w:fill="auto"/>
          </w:tcPr>
          <w:p w:rsidR="00183A82" w:rsidRDefault="00610A94" w:rsidP="00F142B8">
            <w:pPr>
              <w:autoSpaceDE w:val="0"/>
              <w:autoSpaceDN w:val="0"/>
              <w:spacing w:after="0" w:line="240" w:lineRule="auto"/>
              <w:rPr>
                <w:rFonts w:ascii="Times New Roman" w:eastAsia="Times New Roman" w:hAnsi="Times New Roman" w:cs="Times New Roman"/>
                <w:sz w:val="20"/>
                <w:szCs w:val="20"/>
                <w:lang w:val="uk-UA" w:eastAsia="fr-FR"/>
              </w:rPr>
            </w:pPr>
            <w:proofErr w:type="spellStart"/>
            <w:r w:rsidRPr="00471102">
              <w:rPr>
                <w:rFonts w:ascii="Times New Roman" w:eastAsia="Times New Roman" w:hAnsi="Times New Roman" w:cs="Times New Roman"/>
                <w:b/>
                <w:sz w:val="20"/>
                <w:szCs w:val="20"/>
                <w:lang w:eastAsia="fr-FR"/>
              </w:rPr>
              <w:t>Mårten</w:t>
            </w:r>
            <w:proofErr w:type="spellEnd"/>
            <w:r w:rsidRPr="00471102">
              <w:rPr>
                <w:rFonts w:ascii="Times New Roman" w:eastAsia="Times New Roman" w:hAnsi="Times New Roman" w:cs="Times New Roman"/>
                <w:b/>
                <w:sz w:val="20"/>
                <w:szCs w:val="20"/>
                <w:lang w:eastAsia="fr-FR"/>
              </w:rPr>
              <w:t xml:space="preserve"> </w:t>
            </w:r>
            <w:proofErr w:type="spellStart"/>
            <w:r w:rsidRPr="00471102">
              <w:rPr>
                <w:rFonts w:ascii="Times New Roman" w:eastAsia="Times New Roman" w:hAnsi="Times New Roman" w:cs="Times New Roman"/>
                <w:b/>
                <w:sz w:val="20"/>
                <w:szCs w:val="20"/>
                <w:lang w:eastAsia="fr-FR"/>
              </w:rPr>
              <w:t>Ehnberg</w:t>
            </w:r>
            <w:proofErr w:type="spellEnd"/>
            <w:r w:rsidRPr="00471102">
              <w:rPr>
                <w:rFonts w:ascii="Times New Roman" w:eastAsia="Times New Roman" w:hAnsi="Times New Roman" w:cs="Times New Roman"/>
                <w:sz w:val="20"/>
                <w:szCs w:val="20"/>
                <w:lang w:eastAsia="fr-FR"/>
              </w:rPr>
              <w:t xml:space="preserve"> </w:t>
            </w:r>
          </w:p>
          <w:p w:rsidR="00610A94" w:rsidRPr="00471102" w:rsidRDefault="00610A94" w:rsidP="00F142B8">
            <w:pPr>
              <w:autoSpaceDE w:val="0"/>
              <w:autoSpaceDN w:val="0"/>
              <w:spacing w:after="0" w:line="240" w:lineRule="auto"/>
              <w:rPr>
                <w:rFonts w:ascii="Times New Roman" w:eastAsia="Times New Roman" w:hAnsi="Times New Roman" w:cs="Times New Roman"/>
                <w:sz w:val="20"/>
                <w:szCs w:val="20"/>
                <w:lang w:eastAsia="fr-FR"/>
              </w:rPr>
            </w:pPr>
            <w:r w:rsidRPr="00471102">
              <w:rPr>
                <w:rFonts w:ascii="Times New Roman" w:eastAsia="Times New Roman" w:hAnsi="Times New Roman" w:cs="Times New Roman"/>
                <w:sz w:val="20"/>
                <w:szCs w:val="20"/>
                <w:lang w:eastAsia="fr-FR"/>
              </w:rPr>
              <w:t>Head</w:t>
            </w:r>
            <w:r w:rsidRPr="00471102">
              <w:rPr>
                <w:rFonts w:ascii="Times New Roman" w:eastAsia="Times New Roman" w:hAnsi="Times New Roman" w:cs="Times New Roman"/>
                <w:sz w:val="20"/>
                <w:szCs w:val="20"/>
                <w:lang w:val="uk-UA" w:eastAsia="fr-FR"/>
              </w:rPr>
              <w:t xml:space="preserve"> </w:t>
            </w:r>
            <w:r w:rsidRPr="00471102">
              <w:rPr>
                <w:rFonts w:ascii="Times New Roman" w:eastAsia="Times New Roman" w:hAnsi="Times New Roman" w:cs="Times New Roman"/>
                <w:sz w:val="20"/>
                <w:szCs w:val="20"/>
                <w:lang w:eastAsia="fr-FR"/>
              </w:rPr>
              <w:t xml:space="preserve">of the </w:t>
            </w:r>
          </w:p>
          <w:p w:rsidR="00610A94" w:rsidRPr="00471102" w:rsidRDefault="00610A94" w:rsidP="00F142B8">
            <w:pPr>
              <w:autoSpaceDE w:val="0"/>
              <w:autoSpaceDN w:val="0"/>
              <w:spacing w:after="0" w:line="240" w:lineRule="auto"/>
              <w:rPr>
                <w:rFonts w:ascii="Times New Roman" w:eastAsia="Times New Roman" w:hAnsi="Times New Roman" w:cs="Times New Roman"/>
                <w:sz w:val="20"/>
                <w:szCs w:val="20"/>
                <w:lang w:eastAsia="fr-FR"/>
              </w:rPr>
            </w:pPr>
            <w:r w:rsidRPr="00471102">
              <w:rPr>
                <w:rFonts w:ascii="Times New Roman" w:eastAsia="Times New Roman" w:hAnsi="Times New Roman" w:cs="Times New Roman"/>
                <w:sz w:val="20"/>
                <w:szCs w:val="20"/>
                <w:lang w:eastAsia="fr-FR"/>
              </w:rPr>
              <w:t>Council of Europe Office in Ukraine</w:t>
            </w:r>
          </w:p>
        </w:tc>
        <w:tc>
          <w:tcPr>
            <w:tcW w:w="3226" w:type="dxa"/>
            <w:shd w:val="clear" w:color="auto" w:fill="auto"/>
          </w:tcPr>
          <w:p w:rsidR="009A42F0" w:rsidRPr="0063211F" w:rsidRDefault="002C1AEF" w:rsidP="009A42F0">
            <w:pPr>
              <w:autoSpaceDE w:val="0"/>
              <w:autoSpaceDN w:val="0"/>
              <w:spacing w:after="0" w:line="240" w:lineRule="auto"/>
              <w:rPr>
                <w:rFonts w:ascii="Times New Roman" w:eastAsia="Times New Roman" w:hAnsi="Times New Roman" w:cs="Times New Roman"/>
                <w:sz w:val="20"/>
                <w:szCs w:val="20"/>
                <w:lang w:val="en-GB" w:eastAsia="fr-FR"/>
              </w:rPr>
            </w:pPr>
            <w:r>
              <w:rPr>
                <w:rFonts w:ascii="Times New Roman" w:eastAsia="Times New Roman" w:hAnsi="Times New Roman" w:cs="Times New Roman"/>
                <w:b/>
                <w:sz w:val="20"/>
                <w:szCs w:val="20"/>
                <w:lang w:eastAsia="fr-FR"/>
              </w:rPr>
              <w:t xml:space="preserve"> </w:t>
            </w:r>
          </w:p>
          <w:p w:rsidR="00610A94" w:rsidRPr="0063211F" w:rsidRDefault="00610A94" w:rsidP="00746D18">
            <w:pPr>
              <w:autoSpaceDE w:val="0"/>
              <w:autoSpaceDN w:val="0"/>
              <w:spacing w:after="0" w:line="240" w:lineRule="auto"/>
              <w:rPr>
                <w:rFonts w:ascii="Times New Roman" w:eastAsia="Times New Roman" w:hAnsi="Times New Roman" w:cs="Times New Roman"/>
                <w:sz w:val="20"/>
                <w:szCs w:val="20"/>
                <w:lang w:val="en-GB" w:eastAsia="fr-FR"/>
              </w:rPr>
            </w:pPr>
          </w:p>
        </w:tc>
        <w:tc>
          <w:tcPr>
            <w:tcW w:w="2445" w:type="dxa"/>
            <w:shd w:val="clear" w:color="auto" w:fill="auto"/>
          </w:tcPr>
          <w:p w:rsidR="00610A94" w:rsidRPr="00CC07FB" w:rsidRDefault="00610A94" w:rsidP="00F142B8">
            <w:pPr>
              <w:spacing w:after="0" w:line="240" w:lineRule="auto"/>
              <w:rPr>
                <w:rFonts w:ascii="Times New Roman" w:eastAsia="Times New Roman" w:hAnsi="Times New Roman" w:cs="Times New Roman"/>
                <w:b/>
                <w:sz w:val="20"/>
                <w:szCs w:val="20"/>
                <w:lang w:val="uk-UA" w:eastAsia="fr-FR"/>
              </w:rPr>
            </w:pPr>
            <w:proofErr w:type="spellStart"/>
            <w:r w:rsidRPr="00CC07FB">
              <w:rPr>
                <w:rFonts w:ascii="Times New Roman" w:eastAsia="Times New Roman" w:hAnsi="Times New Roman" w:cs="Times New Roman"/>
                <w:b/>
                <w:sz w:val="20"/>
                <w:szCs w:val="20"/>
                <w:lang w:val="uk-UA" w:eastAsia="fr-FR"/>
              </w:rPr>
              <w:t>Мортен</w:t>
            </w:r>
            <w:proofErr w:type="spellEnd"/>
            <w:r w:rsidRPr="00CC07FB">
              <w:rPr>
                <w:rFonts w:ascii="Times New Roman" w:eastAsia="Times New Roman" w:hAnsi="Times New Roman" w:cs="Times New Roman"/>
                <w:b/>
                <w:sz w:val="20"/>
                <w:szCs w:val="20"/>
                <w:lang w:val="uk-UA" w:eastAsia="fr-FR"/>
              </w:rPr>
              <w:t xml:space="preserve"> </w:t>
            </w:r>
            <w:proofErr w:type="spellStart"/>
            <w:r w:rsidRPr="00CC07FB">
              <w:rPr>
                <w:rFonts w:ascii="Times New Roman" w:eastAsia="Times New Roman" w:hAnsi="Times New Roman" w:cs="Times New Roman"/>
                <w:b/>
                <w:sz w:val="20"/>
                <w:szCs w:val="20"/>
                <w:lang w:val="uk-UA" w:eastAsia="fr-FR"/>
              </w:rPr>
              <w:t>Енберг</w:t>
            </w:r>
            <w:proofErr w:type="spellEnd"/>
          </w:p>
          <w:p w:rsidR="00610A94" w:rsidRPr="00CC07FB" w:rsidRDefault="00610A94" w:rsidP="00F142B8">
            <w:pPr>
              <w:spacing w:after="0" w:line="240" w:lineRule="auto"/>
              <w:rPr>
                <w:rFonts w:ascii="Times New Roman" w:eastAsia="Times New Roman" w:hAnsi="Times New Roman" w:cs="Times New Roman"/>
                <w:sz w:val="20"/>
                <w:szCs w:val="20"/>
                <w:lang w:val="uk-UA" w:eastAsia="fr-FR"/>
              </w:rPr>
            </w:pPr>
            <w:r w:rsidRPr="00CC07FB">
              <w:rPr>
                <w:rFonts w:ascii="Times New Roman" w:eastAsia="Times New Roman" w:hAnsi="Times New Roman" w:cs="Times New Roman"/>
                <w:sz w:val="20"/>
                <w:szCs w:val="20"/>
                <w:lang w:val="uk-UA" w:eastAsia="fr-FR"/>
              </w:rPr>
              <w:t xml:space="preserve">Голова </w:t>
            </w:r>
            <w:proofErr w:type="spellStart"/>
            <w:r w:rsidRPr="00CC07FB">
              <w:rPr>
                <w:rFonts w:ascii="Times New Roman" w:eastAsia="Times New Roman" w:hAnsi="Times New Roman" w:cs="Times New Roman"/>
                <w:sz w:val="20"/>
                <w:szCs w:val="20"/>
                <w:lang w:val="ru-RU" w:eastAsia="fr-FR"/>
              </w:rPr>
              <w:t>Офіс</w:t>
            </w:r>
            <w:proofErr w:type="spellEnd"/>
            <w:r w:rsidRPr="00CC07FB">
              <w:rPr>
                <w:rFonts w:ascii="Times New Roman" w:eastAsia="Times New Roman" w:hAnsi="Times New Roman" w:cs="Times New Roman"/>
                <w:sz w:val="20"/>
                <w:szCs w:val="20"/>
                <w:lang w:val="uk-UA" w:eastAsia="fr-FR"/>
              </w:rPr>
              <w:t>у</w:t>
            </w:r>
            <w:r w:rsidRPr="00CC07FB">
              <w:rPr>
                <w:rFonts w:ascii="Times New Roman" w:eastAsia="Times New Roman" w:hAnsi="Times New Roman" w:cs="Times New Roman"/>
                <w:sz w:val="20"/>
                <w:szCs w:val="20"/>
                <w:lang w:val="ru-RU" w:eastAsia="fr-FR"/>
              </w:rPr>
              <w:t xml:space="preserve"> Ради </w:t>
            </w:r>
            <w:proofErr w:type="spellStart"/>
            <w:r w:rsidRPr="00CC07FB">
              <w:rPr>
                <w:rFonts w:ascii="Times New Roman" w:eastAsia="Times New Roman" w:hAnsi="Times New Roman" w:cs="Times New Roman"/>
                <w:sz w:val="20"/>
                <w:szCs w:val="20"/>
                <w:lang w:val="ru-RU" w:eastAsia="fr-FR"/>
              </w:rPr>
              <w:t>Європи</w:t>
            </w:r>
            <w:proofErr w:type="spellEnd"/>
            <w:r w:rsidRPr="00CC07FB">
              <w:rPr>
                <w:rFonts w:ascii="Times New Roman" w:eastAsia="Times New Roman" w:hAnsi="Times New Roman" w:cs="Times New Roman"/>
                <w:sz w:val="20"/>
                <w:szCs w:val="20"/>
                <w:lang w:val="ru-RU" w:eastAsia="fr-FR"/>
              </w:rPr>
              <w:t xml:space="preserve"> в </w:t>
            </w:r>
            <w:proofErr w:type="spellStart"/>
            <w:r w:rsidRPr="00CC07FB">
              <w:rPr>
                <w:rFonts w:ascii="Times New Roman" w:eastAsia="Times New Roman" w:hAnsi="Times New Roman" w:cs="Times New Roman"/>
                <w:sz w:val="20"/>
                <w:szCs w:val="20"/>
                <w:lang w:val="ru-RU" w:eastAsia="fr-FR"/>
              </w:rPr>
              <w:t>Україні</w:t>
            </w:r>
            <w:proofErr w:type="spellEnd"/>
          </w:p>
        </w:tc>
        <w:tc>
          <w:tcPr>
            <w:tcW w:w="2942" w:type="dxa"/>
            <w:shd w:val="clear" w:color="auto" w:fill="auto"/>
          </w:tcPr>
          <w:p w:rsidR="00610A94" w:rsidRPr="00C213FA" w:rsidRDefault="00610A94" w:rsidP="00746D18">
            <w:pPr>
              <w:autoSpaceDE w:val="0"/>
              <w:autoSpaceDN w:val="0"/>
              <w:spacing w:after="0" w:line="240" w:lineRule="auto"/>
              <w:rPr>
                <w:rFonts w:ascii="Times New Roman" w:eastAsia="Times New Roman" w:hAnsi="Times New Roman" w:cs="Times New Roman"/>
                <w:sz w:val="20"/>
                <w:szCs w:val="20"/>
                <w:lang w:val="ru-RU" w:eastAsia="fr-FR"/>
              </w:rPr>
            </w:pPr>
          </w:p>
        </w:tc>
      </w:tr>
    </w:tbl>
    <w:p w:rsidR="00083B32" w:rsidRDefault="00083B32" w:rsidP="00D21065">
      <w:pPr>
        <w:autoSpaceDE w:val="0"/>
        <w:autoSpaceDN w:val="0"/>
        <w:spacing w:after="0" w:line="240" w:lineRule="auto"/>
        <w:rPr>
          <w:rFonts w:ascii="Times New Roman" w:eastAsia="Times New Roman" w:hAnsi="Times New Roman" w:cs="Times New Roman"/>
          <w:i/>
          <w:color w:val="000000"/>
          <w:sz w:val="20"/>
          <w:szCs w:val="20"/>
          <w:lang w:eastAsia="fr-FR"/>
        </w:rPr>
      </w:pPr>
    </w:p>
    <w:p w:rsidR="00E07F30" w:rsidRDefault="00E07F30" w:rsidP="00D21065">
      <w:pPr>
        <w:autoSpaceDE w:val="0"/>
        <w:autoSpaceDN w:val="0"/>
        <w:spacing w:after="0" w:line="240" w:lineRule="auto"/>
        <w:rPr>
          <w:rFonts w:ascii="Times New Roman" w:eastAsia="Times New Roman" w:hAnsi="Times New Roman" w:cs="Times New Roman"/>
          <w:i/>
          <w:color w:val="000000"/>
          <w:sz w:val="20"/>
          <w:szCs w:val="20"/>
          <w:lang w:eastAsia="fr-FR"/>
        </w:rPr>
      </w:pPr>
    </w:p>
    <w:p w:rsidR="00E07F30" w:rsidRPr="00CC07FB" w:rsidRDefault="00E07F30" w:rsidP="00D21065">
      <w:pPr>
        <w:autoSpaceDE w:val="0"/>
        <w:autoSpaceDN w:val="0"/>
        <w:spacing w:after="0" w:line="240" w:lineRule="auto"/>
        <w:rPr>
          <w:rFonts w:ascii="Times New Roman" w:eastAsia="Times New Roman" w:hAnsi="Times New Roman" w:cs="Times New Roman"/>
          <w:i/>
          <w:color w:val="000000"/>
          <w:sz w:val="20"/>
          <w:szCs w:val="20"/>
          <w:lang w:eastAsia="fr-FR"/>
        </w:rPr>
      </w:pPr>
    </w:p>
    <w:tbl>
      <w:tblPr>
        <w:tblpPr w:leftFromText="180" w:rightFromText="180" w:vertAnchor="text" w:horzAnchor="margin" w:tblpXSpec="center" w:tblpY="288"/>
        <w:tblW w:w="11196" w:type="dxa"/>
        <w:tblLook w:val="04A0" w:firstRow="1" w:lastRow="0" w:firstColumn="1" w:lastColumn="0" w:noHBand="0" w:noVBand="1"/>
      </w:tblPr>
      <w:tblGrid>
        <w:gridCol w:w="10530"/>
        <w:gridCol w:w="222"/>
        <w:gridCol w:w="222"/>
        <w:gridCol w:w="222"/>
      </w:tblGrid>
      <w:tr w:rsidR="001E45E7" w:rsidRPr="00CC07FB" w:rsidTr="00B446E1">
        <w:tc>
          <w:tcPr>
            <w:tcW w:w="10530" w:type="dxa"/>
            <w:shd w:val="clear" w:color="auto" w:fill="auto"/>
          </w:tcPr>
          <w:p w:rsidR="001E45E7" w:rsidRPr="00CC07FB" w:rsidRDefault="001E45E7" w:rsidP="001E45E7">
            <w:pPr>
              <w:spacing w:after="0" w:line="240" w:lineRule="auto"/>
              <w:jc w:val="both"/>
              <w:rPr>
                <w:rFonts w:ascii="Times New Roman" w:eastAsia="Times New Roman" w:hAnsi="Times New Roman" w:cs="Times New Roman"/>
                <w:sz w:val="20"/>
                <w:szCs w:val="20"/>
                <w:lang w:val="uk-UA" w:eastAsia="fr-FR"/>
              </w:rPr>
            </w:pPr>
          </w:p>
        </w:tc>
        <w:tc>
          <w:tcPr>
            <w:tcW w:w="222" w:type="dxa"/>
            <w:shd w:val="clear" w:color="auto" w:fill="auto"/>
          </w:tcPr>
          <w:p w:rsidR="001E45E7" w:rsidRPr="00CC07FB" w:rsidRDefault="001E45E7" w:rsidP="001E45E7">
            <w:pPr>
              <w:spacing w:after="0" w:line="240" w:lineRule="auto"/>
              <w:jc w:val="both"/>
              <w:rPr>
                <w:rFonts w:ascii="Times New Roman" w:eastAsia="Times New Roman" w:hAnsi="Times New Roman" w:cs="Times New Roman"/>
                <w:sz w:val="20"/>
                <w:szCs w:val="20"/>
                <w:lang w:val="uk-UA" w:eastAsia="fr-FR"/>
              </w:rPr>
            </w:pPr>
          </w:p>
        </w:tc>
        <w:tc>
          <w:tcPr>
            <w:tcW w:w="222" w:type="dxa"/>
            <w:shd w:val="clear" w:color="auto" w:fill="auto"/>
          </w:tcPr>
          <w:p w:rsidR="001E45E7" w:rsidRPr="00CC07FB" w:rsidRDefault="001E45E7" w:rsidP="001E45E7">
            <w:pPr>
              <w:spacing w:after="0" w:line="240" w:lineRule="auto"/>
              <w:jc w:val="both"/>
              <w:rPr>
                <w:rFonts w:ascii="Times New Roman" w:eastAsia="Times New Roman" w:hAnsi="Times New Roman" w:cs="Times New Roman"/>
                <w:sz w:val="20"/>
                <w:szCs w:val="20"/>
                <w:lang w:val="uk-UA" w:eastAsia="fr-FR"/>
              </w:rPr>
            </w:pPr>
          </w:p>
        </w:tc>
        <w:tc>
          <w:tcPr>
            <w:tcW w:w="222" w:type="dxa"/>
            <w:shd w:val="clear" w:color="auto" w:fill="auto"/>
          </w:tcPr>
          <w:p w:rsidR="001E45E7" w:rsidRPr="00CC07FB" w:rsidRDefault="001E45E7" w:rsidP="001E45E7">
            <w:pPr>
              <w:spacing w:after="0" w:line="240" w:lineRule="auto"/>
              <w:jc w:val="both"/>
              <w:rPr>
                <w:rFonts w:ascii="Times New Roman" w:eastAsia="Times New Roman" w:hAnsi="Times New Roman" w:cs="Times New Roman"/>
                <w:sz w:val="20"/>
                <w:szCs w:val="20"/>
                <w:lang w:val="uk-UA" w:eastAsia="fr-FR"/>
              </w:rPr>
            </w:pPr>
          </w:p>
        </w:tc>
      </w:tr>
      <w:tr w:rsidR="001E45E7" w:rsidRPr="00CC07FB" w:rsidTr="00B446E1">
        <w:tc>
          <w:tcPr>
            <w:tcW w:w="10530" w:type="dxa"/>
            <w:shd w:val="clear" w:color="auto" w:fill="auto"/>
          </w:tcPr>
          <w:p w:rsidR="001E45E7" w:rsidRPr="00CC07FB" w:rsidRDefault="001E45E7" w:rsidP="001E45E7">
            <w:pPr>
              <w:autoSpaceDE w:val="0"/>
              <w:autoSpaceDN w:val="0"/>
              <w:spacing w:after="0" w:line="240" w:lineRule="auto"/>
              <w:jc w:val="both"/>
              <w:rPr>
                <w:rFonts w:ascii="Times New Roman" w:eastAsia="Times New Roman" w:hAnsi="Times New Roman" w:cs="Times New Roman"/>
                <w:sz w:val="20"/>
                <w:szCs w:val="20"/>
                <w:lang w:val="en-GB" w:eastAsia="fr-FR"/>
              </w:rPr>
            </w:pPr>
          </w:p>
        </w:tc>
        <w:tc>
          <w:tcPr>
            <w:tcW w:w="222" w:type="dxa"/>
            <w:shd w:val="clear" w:color="auto" w:fill="auto"/>
          </w:tcPr>
          <w:p w:rsidR="001E45E7" w:rsidRPr="00CC07FB" w:rsidRDefault="001E45E7" w:rsidP="001E45E7">
            <w:pPr>
              <w:spacing w:after="0" w:line="240" w:lineRule="auto"/>
              <w:jc w:val="both"/>
              <w:rPr>
                <w:rFonts w:ascii="Times New Roman" w:eastAsia="Times New Roman" w:hAnsi="Times New Roman" w:cs="Times New Roman"/>
                <w:sz w:val="20"/>
                <w:szCs w:val="20"/>
                <w:lang w:val="en-GB" w:eastAsia="fr-FR"/>
              </w:rPr>
            </w:pPr>
          </w:p>
        </w:tc>
        <w:tc>
          <w:tcPr>
            <w:tcW w:w="222" w:type="dxa"/>
            <w:shd w:val="clear" w:color="auto" w:fill="auto"/>
          </w:tcPr>
          <w:p w:rsidR="001E45E7" w:rsidRPr="00CC07FB" w:rsidRDefault="001E45E7" w:rsidP="001E45E7">
            <w:pPr>
              <w:spacing w:after="0" w:line="240" w:lineRule="auto"/>
              <w:jc w:val="both"/>
              <w:rPr>
                <w:rFonts w:ascii="Times New Roman" w:eastAsia="Times New Roman" w:hAnsi="Times New Roman" w:cs="Times New Roman"/>
                <w:sz w:val="20"/>
                <w:szCs w:val="20"/>
                <w:lang w:val="en-GB" w:eastAsia="fr-FR"/>
              </w:rPr>
            </w:pPr>
          </w:p>
        </w:tc>
        <w:tc>
          <w:tcPr>
            <w:tcW w:w="222" w:type="dxa"/>
            <w:shd w:val="clear" w:color="auto" w:fill="auto"/>
          </w:tcPr>
          <w:p w:rsidR="001E45E7" w:rsidRPr="00CC07FB" w:rsidRDefault="001E45E7" w:rsidP="001E45E7">
            <w:pPr>
              <w:spacing w:after="0" w:line="240" w:lineRule="auto"/>
              <w:jc w:val="both"/>
              <w:rPr>
                <w:rFonts w:ascii="Times New Roman" w:eastAsia="Times New Roman" w:hAnsi="Times New Roman" w:cs="Times New Roman"/>
                <w:sz w:val="20"/>
                <w:szCs w:val="20"/>
                <w:lang w:val="en-GB" w:eastAsia="fr-FR"/>
              </w:rPr>
            </w:pPr>
          </w:p>
        </w:tc>
      </w:tr>
      <w:tr w:rsidR="001E45E7" w:rsidRPr="00C213FA" w:rsidTr="00B446E1">
        <w:tc>
          <w:tcPr>
            <w:tcW w:w="10530" w:type="dxa"/>
            <w:shd w:val="clear" w:color="auto" w:fill="auto"/>
          </w:tcPr>
          <w:p w:rsidR="001E45E7" w:rsidRPr="00471102" w:rsidRDefault="001E45E7" w:rsidP="001E45E7">
            <w:pPr>
              <w:autoSpaceDE w:val="0"/>
              <w:autoSpaceDN w:val="0"/>
              <w:spacing w:after="0" w:line="240" w:lineRule="auto"/>
              <w:rPr>
                <w:rFonts w:ascii="Times New Roman" w:eastAsia="Times New Roman" w:hAnsi="Times New Roman" w:cs="Times New Roman"/>
                <w:sz w:val="20"/>
                <w:szCs w:val="20"/>
                <w:lang w:eastAsia="fr-FR"/>
              </w:rPr>
            </w:pPr>
          </w:p>
        </w:tc>
        <w:tc>
          <w:tcPr>
            <w:tcW w:w="222" w:type="dxa"/>
            <w:shd w:val="clear" w:color="auto" w:fill="auto"/>
          </w:tcPr>
          <w:p w:rsidR="001E45E7" w:rsidRPr="00471102" w:rsidRDefault="001E45E7" w:rsidP="001E45E7">
            <w:pPr>
              <w:autoSpaceDE w:val="0"/>
              <w:autoSpaceDN w:val="0"/>
              <w:spacing w:after="0" w:line="240" w:lineRule="auto"/>
              <w:rPr>
                <w:rFonts w:ascii="Times New Roman" w:eastAsia="Times New Roman" w:hAnsi="Times New Roman" w:cs="Times New Roman"/>
                <w:sz w:val="20"/>
                <w:szCs w:val="20"/>
                <w:lang w:val="uk-UA" w:eastAsia="fr-FR"/>
              </w:rPr>
            </w:pPr>
          </w:p>
        </w:tc>
        <w:tc>
          <w:tcPr>
            <w:tcW w:w="222" w:type="dxa"/>
            <w:shd w:val="clear" w:color="auto" w:fill="auto"/>
          </w:tcPr>
          <w:p w:rsidR="001E45E7" w:rsidRPr="00CC07FB" w:rsidRDefault="001E45E7" w:rsidP="001E45E7">
            <w:pPr>
              <w:spacing w:after="0" w:line="240" w:lineRule="auto"/>
              <w:rPr>
                <w:rFonts w:ascii="Times New Roman" w:eastAsia="Times New Roman" w:hAnsi="Times New Roman" w:cs="Times New Roman"/>
                <w:sz w:val="20"/>
                <w:szCs w:val="20"/>
                <w:lang w:val="uk-UA" w:eastAsia="fr-FR"/>
              </w:rPr>
            </w:pPr>
          </w:p>
        </w:tc>
        <w:tc>
          <w:tcPr>
            <w:tcW w:w="222" w:type="dxa"/>
            <w:shd w:val="clear" w:color="auto" w:fill="auto"/>
          </w:tcPr>
          <w:p w:rsidR="001E45E7" w:rsidRPr="00C213FA" w:rsidRDefault="001E45E7" w:rsidP="001E45E7">
            <w:pPr>
              <w:autoSpaceDE w:val="0"/>
              <w:autoSpaceDN w:val="0"/>
              <w:spacing w:after="0" w:line="240" w:lineRule="auto"/>
              <w:rPr>
                <w:rFonts w:ascii="Times New Roman" w:eastAsia="Times New Roman" w:hAnsi="Times New Roman" w:cs="Times New Roman"/>
                <w:sz w:val="20"/>
                <w:szCs w:val="20"/>
                <w:lang w:val="ru-RU" w:eastAsia="fr-FR"/>
              </w:rPr>
            </w:pPr>
          </w:p>
        </w:tc>
      </w:tr>
      <w:tr w:rsidR="001E45E7" w:rsidRPr="00CC07FB" w:rsidTr="00B446E1">
        <w:tc>
          <w:tcPr>
            <w:tcW w:w="10530" w:type="dxa"/>
            <w:shd w:val="clear" w:color="auto" w:fill="auto"/>
          </w:tcPr>
          <w:p w:rsidR="001E45E7" w:rsidRPr="00CC07FB" w:rsidRDefault="001E45E7" w:rsidP="001E45E7">
            <w:pPr>
              <w:autoSpaceDE w:val="0"/>
              <w:autoSpaceDN w:val="0"/>
              <w:spacing w:after="0" w:line="240" w:lineRule="auto"/>
              <w:jc w:val="both"/>
              <w:rPr>
                <w:rFonts w:ascii="Times New Roman" w:eastAsia="Times New Roman" w:hAnsi="Times New Roman" w:cs="Times New Roman"/>
                <w:sz w:val="20"/>
                <w:szCs w:val="20"/>
                <w:lang w:val="en-GB" w:eastAsia="fr-FR"/>
              </w:rPr>
            </w:pPr>
          </w:p>
        </w:tc>
        <w:tc>
          <w:tcPr>
            <w:tcW w:w="222" w:type="dxa"/>
            <w:shd w:val="clear" w:color="auto" w:fill="auto"/>
          </w:tcPr>
          <w:p w:rsidR="001E45E7" w:rsidRPr="00CC07FB" w:rsidRDefault="001E45E7" w:rsidP="001E45E7">
            <w:pPr>
              <w:spacing w:after="0" w:line="240" w:lineRule="auto"/>
              <w:jc w:val="both"/>
              <w:rPr>
                <w:rFonts w:ascii="Times New Roman" w:eastAsia="Times New Roman" w:hAnsi="Times New Roman" w:cs="Times New Roman"/>
                <w:sz w:val="20"/>
                <w:szCs w:val="20"/>
                <w:lang w:val="en-GB" w:eastAsia="fr-FR"/>
              </w:rPr>
            </w:pPr>
          </w:p>
        </w:tc>
        <w:tc>
          <w:tcPr>
            <w:tcW w:w="222" w:type="dxa"/>
            <w:shd w:val="clear" w:color="auto" w:fill="auto"/>
          </w:tcPr>
          <w:p w:rsidR="001E45E7" w:rsidRPr="00CC07FB" w:rsidRDefault="001E45E7" w:rsidP="001E45E7">
            <w:pPr>
              <w:spacing w:after="0" w:line="240" w:lineRule="auto"/>
              <w:jc w:val="both"/>
              <w:rPr>
                <w:rFonts w:ascii="Times New Roman" w:eastAsia="Times New Roman" w:hAnsi="Times New Roman" w:cs="Times New Roman"/>
                <w:sz w:val="20"/>
                <w:szCs w:val="20"/>
                <w:lang w:val="en-GB" w:eastAsia="fr-FR"/>
              </w:rPr>
            </w:pPr>
          </w:p>
        </w:tc>
        <w:tc>
          <w:tcPr>
            <w:tcW w:w="222" w:type="dxa"/>
            <w:shd w:val="clear" w:color="auto" w:fill="auto"/>
          </w:tcPr>
          <w:p w:rsidR="001E45E7" w:rsidRPr="00CC07FB" w:rsidRDefault="001E45E7" w:rsidP="001E45E7">
            <w:pPr>
              <w:spacing w:after="0" w:line="240" w:lineRule="auto"/>
              <w:jc w:val="both"/>
              <w:rPr>
                <w:rFonts w:ascii="Times New Roman" w:eastAsia="Times New Roman" w:hAnsi="Times New Roman" w:cs="Times New Roman"/>
                <w:sz w:val="20"/>
                <w:szCs w:val="20"/>
                <w:lang w:val="en-GB" w:eastAsia="fr-FR"/>
              </w:rPr>
            </w:pPr>
          </w:p>
        </w:tc>
      </w:tr>
      <w:tr w:rsidR="001E45E7" w:rsidRPr="00C213FA" w:rsidTr="00B446E1">
        <w:tc>
          <w:tcPr>
            <w:tcW w:w="10530" w:type="dxa"/>
            <w:shd w:val="clear" w:color="auto" w:fill="auto"/>
          </w:tcPr>
          <w:tbl>
            <w:tblPr>
              <w:tblpPr w:leftFromText="180" w:rightFromText="180" w:vertAnchor="text" w:horzAnchor="margin" w:tblpY="59"/>
              <w:tblW w:w="10314" w:type="dxa"/>
              <w:tblLook w:val="0000" w:firstRow="0" w:lastRow="0" w:firstColumn="0" w:lastColumn="0" w:noHBand="0" w:noVBand="0"/>
            </w:tblPr>
            <w:tblGrid>
              <w:gridCol w:w="5070"/>
              <w:gridCol w:w="5244"/>
            </w:tblGrid>
            <w:tr w:rsidR="00BF17E4" w:rsidRPr="00D21065" w:rsidTr="00BF17E4">
              <w:trPr>
                <w:trHeight w:val="475"/>
              </w:trPr>
              <w:tc>
                <w:tcPr>
                  <w:tcW w:w="5070" w:type="dxa"/>
                </w:tcPr>
                <w:p w:rsidR="00BF17E4" w:rsidRPr="00BF17E4" w:rsidRDefault="00BF17E4" w:rsidP="00BF17E4">
                  <w:pPr>
                    <w:autoSpaceDE w:val="0"/>
                    <w:autoSpaceDN w:val="0"/>
                    <w:spacing w:after="100" w:afterAutospacing="1" w:line="240" w:lineRule="auto"/>
                    <w:rPr>
                      <w:rFonts w:ascii="Times New Roman" w:eastAsia="Times New Roman" w:hAnsi="Times New Roman" w:cs="Times New Roman"/>
                      <w:b/>
                      <w:bCs/>
                      <w:sz w:val="24"/>
                      <w:szCs w:val="24"/>
                      <w:lang w:val="en-GB"/>
                    </w:rPr>
                  </w:pPr>
                  <w:r w:rsidRPr="001B7CB4">
                    <w:rPr>
                      <w:rFonts w:ascii="Times New Roman" w:eastAsia="Times New Roman" w:hAnsi="Times New Roman" w:cs="Times New Roman"/>
                      <w:b/>
                      <w:bCs/>
                      <w:sz w:val="24"/>
                      <w:szCs w:val="24"/>
                      <w:lang w:val="en-GB"/>
                    </w:rPr>
                    <w:t>APPENDIX 1</w:t>
                  </w:r>
                  <w:r w:rsidRPr="001B7CB4">
                    <w:rPr>
                      <w:rFonts w:ascii="Times New Roman" w:eastAsia="Times New Roman" w:hAnsi="Times New Roman" w:cs="Times New Roman"/>
                      <w:b/>
                      <w:bCs/>
                      <w:sz w:val="24"/>
                      <w:szCs w:val="24"/>
                      <w:lang w:val="uk-UA"/>
                    </w:rPr>
                    <w:t xml:space="preserve"> </w:t>
                  </w:r>
                  <w:r w:rsidRPr="001B7CB4">
                    <w:rPr>
                      <w:rFonts w:ascii="Times New Roman" w:eastAsia="Times New Roman" w:hAnsi="Times New Roman" w:cs="Times New Roman"/>
                      <w:b/>
                      <w:bCs/>
                      <w:sz w:val="24"/>
                      <w:szCs w:val="24"/>
                      <w:lang w:val="uk-UA" w:eastAsia="fr-FR"/>
                    </w:rPr>
                    <w:t xml:space="preserve"> </w:t>
                  </w:r>
                  <w:proofErr w:type="spellStart"/>
                  <w:r w:rsidRPr="001B7CB4">
                    <w:rPr>
                      <w:rFonts w:ascii="Times New Roman" w:eastAsia="Times New Roman" w:hAnsi="Times New Roman" w:cs="Times New Roman"/>
                      <w:b/>
                      <w:bCs/>
                      <w:sz w:val="24"/>
                      <w:szCs w:val="24"/>
                      <w:lang w:val="uk-UA" w:eastAsia="fr-FR"/>
                    </w:rPr>
                    <w:t>to</w:t>
                  </w:r>
                  <w:proofErr w:type="spellEnd"/>
                  <w:r w:rsidRPr="001B7CB4">
                    <w:rPr>
                      <w:rFonts w:ascii="Times New Roman" w:eastAsia="Times New Roman" w:hAnsi="Times New Roman" w:cs="Times New Roman"/>
                      <w:b/>
                      <w:bCs/>
                      <w:sz w:val="24"/>
                      <w:szCs w:val="24"/>
                      <w:lang w:val="uk-UA" w:eastAsia="fr-FR"/>
                    </w:rPr>
                    <w:t xml:space="preserve"> </w:t>
                  </w:r>
                  <w:proofErr w:type="spellStart"/>
                  <w:r w:rsidRPr="001B7CB4">
                    <w:rPr>
                      <w:rFonts w:ascii="Times New Roman" w:eastAsia="Times New Roman" w:hAnsi="Times New Roman" w:cs="Times New Roman"/>
                      <w:b/>
                      <w:bCs/>
                      <w:sz w:val="24"/>
                      <w:szCs w:val="24"/>
                      <w:lang w:val="uk-UA" w:eastAsia="fr-FR"/>
                    </w:rPr>
                    <w:t>the</w:t>
                  </w:r>
                  <w:proofErr w:type="spellEnd"/>
                  <w:r w:rsidRPr="001B7CB4">
                    <w:rPr>
                      <w:rFonts w:ascii="Times New Roman" w:eastAsia="Times New Roman" w:hAnsi="Times New Roman" w:cs="Times New Roman"/>
                      <w:b/>
                      <w:bCs/>
                      <w:sz w:val="24"/>
                      <w:szCs w:val="24"/>
                      <w:lang w:val="uk-UA" w:eastAsia="fr-FR"/>
                    </w:rPr>
                    <w:t xml:space="preserve"> </w:t>
                  </w:r>
                  <w:proofErr w:type="spellStart"/>
                  <w:r w:rsidRPr="001B7CB4">
                    <w:rPr>
                      <w:rFonts w:ascii="Times New Roman" w:eastAsia="Times New Roman" w:hAnsi="Times New Roman" w:cs="Times New Roman"/>
                      <w:b/>
                      <w:bCs/>
                      <w:sz w:val="24"/>
                      <w:szCs w:val="24"/>
                      <w:lang w:val="uk-UA" w:eastAsia="fr-FR"/>
                    </w:rPr>
                    <w:t>Contract</w:t>
                  </w:r>
                  <w:proofErr w:type="spellEnd"/>
                  <w:r w:rsidRPr="001B7CB4">
                    <w:rPr>
                      <w:rFonts w:ascii="Times New Roman" w:eastAsia="Times New Roman" w:hAnsi="Times New Roman" w:cs="Times New Roman"/>
                      <w:b/>
                      <w:bCs/>
                      <w:sz w:val="24"/>
                      <w:szCs w:val="24"/>
                      <w:lang w:val="uk-UA" w:eastAsia="fr-FR"/>
                    </w:rPr>
                    <w:t xml:space="preserve"> № </w:t>
                  </w:r>
                  <w:r w:rsidR="009A42F0">
                    <w:rPr>
                      <w:rFonts w:ascii="Times New Roman" w:eastAsia="Times New Roman" w:hAnsi="Times New Roman" w:cs="Times New Roman"/>
                      <w:b/>
                      <w:bCs/>
                      <w:sz w:val="24"/>
                      <w:szCs w:val="24"/>
                      <w:lang w:val="en-GB" w:eastAsia="fr-FR"/>
                    </w:rPr>
                    <w:t xml:space="preserve"> </w:t>
                  </w:r>
                  <w:r w:rsidR="009A42F0">
                    <w:rPr>
                      <w:rFonts w:ascii="Times New Roman" w:eastAsia="Times New Roman" w:hAnsi="Times New Roman" w:cs="Times New Roman"/>
                      <w:b/>
                      <w:bCs/>
                      <w:sz w:val="24"/>
                      <w:szCs w:val="24"/>
                      <w:lang w:val="en-GB" w:eastAsia="fr-FR"/>
                    </w:rPr>
                    <w:t>XXXX</w:t>
                  </w:r>
                  <w:r w:rsidR="009A42F0" w:rsidRPr="001B7CB4">
                    <w:rPr>
                      <w:rFonts w:ascii="Times New Roman" w:eastAsia="Times New Roman" w:hAnsi="Times New Roman" w:cs="Times New Roman"/>
                      <w:b/>
                      <w:bCs/>
                      <w:sz w:val="24"/>
                      <w:szCs w:val="24"/>
                      <w:lang w:val="uk-UA" w:eastAsia="fr-FR"/>
                    </w:rPr>
                    <w:t xml:space="preserve"> </w:t>
                  </w:r>
                  <w:proofErr w:type="spellStart"/>
                  <w:r w:rsidRPr="001B7CB4">
                    <w:rPr>
                      <w:rFonts w:ascii="Times New Roman" w:eastAsia="Times New Roman" w:hAnsi="Times New Roman" w:cs="Times New Roman"/>
                      <w:b/>
                      <w:bCs/>
                      <w:sz w:val="24"/>
                      <w:szCs w:val="24"/>
                      <w:lang w:val="uk-UA" w:eastAsia="fr-FR"/>
                    </w:rPr>
                    <w:t>dd</w:t>
                  </w:r>
                  <w:proofErr w:type="spellEnd"/>
                  <w:r w:rsidRPr="001B7CB4">
                    <w:rPr>
                      <w:rFonts w:ascii="Times New Roman" w:eastAsia="Times New Roman" w:hAnsi="Times New Roman" w:cs="Times New Roman"/>
                      <w:b/>
                      <w:bCs/>
                      <w:sz w:val="24"/>
                      <w:szCs w:val="24"/>
                      <w:lang w:val="uk-UA" w:eastAsia="fr-FR"/>
                    </w:rPr>
                    <w:t xml:space="preserve">  </w:t>
                  </w:r>
                  <w:r w:rsidR="009A42F0">
                    <w:rPr>
                      <w:rFonts w:ascii="Times New Roman" w:eastAsia="Times New Roman" w:hAnsi="Times New Roman" w:cs="Times New Roman"/>
                      <w:b/>
                      <w:bCs/>
                      <w:sz w:val="24"/>
                      <w:szCs w:val="24"/>
                      <w:lang w:val="en-GB" w:eastAsia="fr-FR"/>
                    </w:rPr>
                    <w:t xml:space="preserve"> </w:t>
                  </w:r>
                  <w:r w:rsidR="009A42F0">
                    <w:rPr>
                      <w:rFonts w:ascii="Times New Roman" w:eastAsia="Times New Roman" w:hAnsi="Times New Roman" w:cs="Times New Roman"/>
                      <w:b/>
                      <w:bCs/>
                      <w:sz w:val="24"/>
                      <w:szCs w:val="24"/>
                      <w:lang w:val="en-GB" w:eastAsia="fr-FR"/>
                    </w:rPr>
                    <w:t>XXXX</w:t>
                  </w:r>
                </w:p>
                <w:p w:rsidR="00BF17E4" w:rsidRPr="001B7CB4" w:rsidRDefault="00BF17E4" w:rsidP="00BF17E4">
                  <w:pPr>
                    <w:autoSpaceDE w:val="0"/>
                    <w:autoSpaceDN w:val="0"/>
                    <w:spacing w:after="0" w:line="240" w:lineRule="auto"/>
                    <w:ind w:left="368"/>
                    <w:rPr>
                      <w:rFonts w:ascii="Times New Roman" w:eastAsia="Times New Roman" w:hAnsi="Times New Roman" w:cs="Times New Roman"/>
                      <w:b/>
                      <w:bCs/>
                      <w:sz w:val="24"/>
                      <w:szCs w:val="24"/>
                      <w:lang w:val="uk-UA"/>
                    </w:rPr>
                  </w:pPr>
                  <w:r w:rsidRPr="001B7CB4">
                    <w:rPr>
                      <w:rFonts w:ascii="Times New Roman" w:eastAsia="Times New Roman" w:hAnsi="Times New Roman" w:cs="Times New Roman"/>
                      <w:b/>
                      <w:bCs/>
                      <w:sz w:val="24"/>
                      <w:szCs w:val="24"/>
                      <w:lang w:val="en-GB"/>
                    </w:rPr>
                    <w:t xml:space="preserve">NATURE OF SERVICES </w:t>
                  </w:r>
                </w:p>
                <w:p w:rsidR="00BF17E4" w:rsidRPr="001B7CB4" w:rsidRDefault="00BF17E4" w:rsidP="00BF17E4">
                  <w:pPr>
                    <w:autoSpaceDE w:val="0"/>
                    <w:autoSpaceDN w:val="0"/>
                    <w:spacing w:after="0" w:line="240" w:lineRule="auto"/>
                    <w:ind w:left="368"/>
                    <w:rPr>
                      <w:rFonts w:ascii="Times New Roman" w:eastAsia="Times New Roman" w:hAnsi="Times New Roman" w:cs="Times New Roman"/>
                      <w:color w:val="000000"/>
                      <w:sz w:val="24"/>
                      <w:szCs w:val="24"/>
                      <w:lang w:val="uk-UA"/>
                    </w:rPr>
                  </w:pPr>
                </w:p>
              </w:tc>
              <w:tc>
                <w:tcPr>
                  <w:tcW w:w="5244" w:type="dxa"/>
                </w:tcPr>
                <w:p w:rsidR="00BF17E4" w:rsidRPr="001B7CB4" w:rsidRDefault="00BF17E4" w:rsidP="00BF17E4">
                  <w:pPr>
                    <w:tabs>
                      <w:tab w:val="left" w:pos="3300"/>
                    </w:tabs>
                    <w:autoSpaceDE w:val="0"/>
                    <w:autoSpaceDN w:val="0"/>
                    <w:spacing w:after="0" w:line="240" w:lineRule="auto"/>
                    <w:ind w:left="368"/>
                    <w:rPr>
                      <w:rFonts w:ascii="Times New Roman" w:eastAsia="Times New Roman" w:hAnsi="Times New Roman" w:cs="Times New Roman"/>
                      <w:b/>
                      <w:bCs/>
                      <w:sz w:val="24"/>
                      <w:szCs w:val="24"/>
                      <w:lang w:val="uk-UA" w:eastAsia="fr-FR"/>
                    </w:rPr>
                  </w:pPr>
                  <w:r w:rsidRPr="001B7CB4">
                    <w:rPr>
                      <w:rFonts w:ascii="Times New Roman" w:eastAsia="Times New Roman" w:hAnsi="Times New Roman" w:cs="Times New Roman"/>
                      <w:b/>
                      <w:bCs/>
                      <w:sz w:val="24"/>
                      <w:szCs w:val="24"/>
                      <w:lang w:val="uk-UA" w:eastAsia="fr-FR"/>
                    </w:rPr>
                    <w:t>ДОДАТОК</w:t>
                  </w:r>
                  <w:r w:rsidRPr="001B7CB4">
                    <w:rPr>
                      <w:rFonts w:ascii="Times New Roman" w:eastAsia="Times New Roman" w:hAnsi="Times New Roman" w:cs="Times New Roman"/>
                      <w:b/>
                      <w:bCs/>
                      <w:sz w:val="24"/>
                      <w:szCs w:val="24"/>
                      <w:lang w:val="en-GB" w:eastAsia="fr-FR"/>
                    </w:rPr>
                    <w:t xml:space="preserve"> 1 </w:t>
                  </w:r>
                  <w:proofErr w:type="spellStart"/>
                  <w:r w:rsidRPr="001B7CB4">
                    <w:rPr>
                      <w:rFonts w:ascii="Times New Roman" w:eastAsia="Times New Roman" w:hAnsi="Times New Roman" w:cs="Times New Roman"/>
                      <w:b/>
                      <w:bCs/>
                      <w:sz w:val="24"/>
                      <w:szCs w:val="24"/>
                      <w:lang w:val="en-GB" w:eastAsia="fr-FR"/>
                    </w:rPr>
                    <w:t>до</w:t>
                  </w:r>
                  <w:proofErr w:type="spellEnd"/>
                  <w:r w:rsidRPr="001B7CB4">
                    <w:rPr>
                      <w:rFonts w:ascii="Times New Roman" w:eastAsia="Times New Roman" w:hAnsi="Times New Roman" w:cs="Times New Roman"/>
                      <w:b/>
                      <w:bCs/>
                      <w:sz w:val="24"/>
                      <w:szCs w:val="24"/>
                      <w:lang w:val="en-GB" w:eastAsia="fr-FR"/>
                    </w:rPr>
                    <w:t xml:space="preserve"> </w:t>
                  </w:r>
                  <w:proofErr w:type="spellStart"/>
                  <w:r w:rsidRPr="001B7CB4">
                    <w:rPr>
                      <w:rFonts w:ascii="Times New Roman" w:eastAsia="Times New Roman" w:hAnsi="Times New Roman" w:cs="Times New Roman"/>
                      <w:b/>
                      <w:bCs/>
                      <w:sz w:val="24"/>
                      <w:szCs w:val="24"/>
                      <w:lang w:val="en-GB" w:eastAsia="fr-FR"/>
                    </w:rPr>
                    <w:t>договору</w:t>
                  </w:r>
                  <w:proofErr w:type="spellEnd"/>
                  <w:r w:rsidRPr="001B7CB4">
                    <w:rPr>
                      <w:rFonts w:ascii="Times New Roman" w:eastAsia="Times New Roman" w:hAnsi="Times New Roman" w:cs="Times New Roman"/>
                      <w:b/>
                      <w:bCs/>
                      <w:sz w:val="24"/>
                      <w:szCs w:val="24"/>
                      <w:lang w:val="en-GB" w:eastAsia="fr-FR"/>
                    </w:rPr>
                    <w:t xml:space="preserve"> №</w:t>
                  </w:r>
                  <w:r w:rsidR="009A42F0">
                    <w:rPr>
                      <w:rFonts w:ascii="Times New Roman" w:eastAsia="Times New Roman" w:hAnsi="Times New Roman" w:cs="Times New Roman"/>
                      <w:b/>
                      <w:bCs/>
                      <w:sz w:val="24"/>
                      <w:szCs w:val="24"/>
                      <w:lang w:val="en-GB" w:eastAsia="fr-FR"/>
                    </w:rPr>
                    <w:t xml:space="preserve">XXXX </w:t>
                  </w:r>
                  <w:r>
                    <w:rPr>
                      <w:rFonts w:ascii="Times New Roman" w:eastAsia="Times New Roman" w:hAnsi="Times New Roman" w:cs="Times New Roman"/>
                      <w:b/>
                      <w:bCs/>
                      <w:sz w:val="24"/>
                      <w:szCs w:val="24"/>
                      <w:lang w:val="uk-UA" w:eastAsia="fr-FR"/>
                    </w:rPr>
                    <w:t xml:space="preserve"> </w:t>
                  </w:r>
                  <w:proofErr w:type="spellStart"/>
                  <w:r w:rsidRPr="001B7CB4">
                    <w:rPr>
                      <w:rFonts w:ascii="Times New Roman" w:eastAsia="Times New Roman" w:hAnsi="Times New Roman" w:cs="Times New Roman"/>
                      <w:b/>
                      <w:bCs/>
                      <w:sz w:val="24"/>
                      <w:szCs w:val="24"/>
                      <w:lang w:val="en-GB" w:eastAsia="fr-FR"/>
                    </w:rPr>
                    <w:t>від</w:t>
                  </w:r>
                  <w:proofErr w:type="spellEnd"/>
                  <w:r w:rsidRPr="001B7CB4">
                    <w:rPr>
                      <w:rFonts w:ascii="Times New Roman" w:eastAsia="Times New Roman" w:hAnsi="Times New Roman" w:cs="Times New Roman"/>
                      <w:b/>
                      <w:bCs/>
                      <w:sz w:val="24"/>
                      <w:szCs w:val="24"/>
                      <w:lang w:val="en-GB" w:eastAsia="fr-FR"/>
                    </w:rPr>
                    <w:t xml:space="preserve"> </w:t>
                  </w:r>
                  <w:r w:rsidR="009A42F0">
                    <w:rPr>
                      <w:rFonts w:ascii="Times New Roman" w:eastAsia="Times New Roman" w:hAnsi="Times New Roman" w:cs="Times New Roman"/>
                      <w:b/>
                      <w:bCs/>
                      <w:sz w:val="24"/>
                      <w:szCs w:val="24"/>
                      <w:lang w:val="en-GB" w:eastAsia="fr-FR"/>
                    </w:rPr>
                    <w:t xml:space="preserve"> </w:t>
                  </w:r>
                  <w:r w:rsidR="009A42F0">
                    <w:rPr>
                      <w:rFonts w:ascii="Times New Roman" w:eastAsia="Times New Roman" w:hAnsi="Times New Roman" w:cs="Times New Roman"/>
                      <w:b/>
                      <w:bCs/>
                      <w:sz w:val="24"/>
                      <w:szCs w:val="24"/>
                      <w:lang w:val="en-GB" w:eastAsia="fr-FR"/>
                    </w:rPr>
                    <w:t>XXXX</w:t>
                  </w:r>
                  <w:r w:rsidR="009A42F0" w:rsidRPr="001B7CB4">
                    <w:rPr>
                      <w:rFonts w:ascii="Times New Roman" w:eastAsia="Times New Roman" w:hAnsi="Times New Roman" w:cs="Times New Roman"/>
                      <w:b/>
                      <w:bCs/>
                      <w:sz w:val="24"/>
                      <w:szCs w:val="24"/>
                      <w:lang w:val="uk-UA" w:eastAsia="fr-FR"/>
                    </w:rPr>
                    <w:t xml:space="preserve"> </w:t>
                  </w:r>
                  <w:r w:rsidRPr="001B7CB4">
                    <w:rPr>
                      <w:rFonts w:ascii="Times New Roman" w:eastAsia="Times New Roman" w:hAnsi="Times New Roman" w:cs="Times New Roman"/>
                      <w:b/>
                      <w:bCs/>
                      <w:sz w:val="24"/>
                      <w:szCs w:val="24"/>
                      <w:lang w:val="uk-UA" w:eastAsia="fr-FR"/>
                    </w:rPr>
                    <w:t xml:space="preserve">ХАРАКТЕР ПОСЛУГ </w:t>
                  </w:r>
                </w:p>
                <w:p w:rsidR="00BF17E4" w:rsidRPr="001B7CB4" w:rsidRDefault="00BF17E4" w:rsidP="00BF17E4">
                  <w:pPr>
                    <w:tabs>
                      <w:tab w:val="left" w:pos="3300"/>
                    </w:tabs>
                    <w:autoSpaceDE w:val="0"/>
                    <w:autoSpaceDN w:val="0"/>
                    <w:spacing w:after="0" w:line="240" w:lineRule="auto"/>
                    <w:ind w:left="368"/>
                    <w:rPr>
                      <w:rFonts w:ascii="Times New Roman" w:eastAsia="Times New Roman" w:hAnsi="Times New Roman" w:cs="Times New Roman"/>
                      <w:color w:val="000000"/>
                      <w:sz w:val="24"/>
                      <w:szCs w:val="24"/>
                    </w:rPr>
                  </w:pPr>
                </w:p>
              </w:tc>
            </w:tr>
            <w:tr w:rsidR="00BF17E4" w:rsidRPr="006D4E4D" w:rsidTr="00BF17E4">
              <w:trPr>
                <w:trHeight w:val="475"/>
              </w:trPr>
              <w:tc>
                <w:tcPr>
                  <w:tcW w:w="5070" w:type="dxa"/>
                </w:tcPr>
                <w:p w:rsidR="00BF17E4" w:rsidRPr="00EF490C" w:rsidRDefault="00BF17E4" w:rsidP="00BF17E4">
                  <w:pPr>
                    <w:numPr>
                      <w:ilvl w:val="0"/>
                      <w:numId w:val="30"/>
                    </w:numPr>
                    <w:autoSpaceDE w:val="0"/>
                    <w:autoSpaceDN w:val="0"/>
                    <w:spacing w:after="0" w:afterAutospacing="1" w:line="276" w:lineRule="auto"/>
                    <w:jc w:val="both"/>
                    <w:rPr>
                      <w:rFonts w:ascii="Times New Roman" w:eastAsia="Times New Roman" w:hAnsi="Times New Roman" w:cs="Times New Roman"/>
                      <w:b/>
                      <w:sz w:val="20"/>
                      <w:szCs w:val="20"/>
                      <w:lang w:val="en-GB"/>
                    </w:rPr>
                  </w:pPr>
                  <w:r w:rsidRPr="00EF490C">
                    <w:rPr>
                      <w:rFonts w:ascii="Times New Roman" w:eastAsia="Times New Roman" w:hAnsi="Times New Roman" w:cs="Times New Roman"/>
                      <w:b/>
                      <w:sz w:val="20"/>
                      <w:szCs w:val="20"/>
                      <w:lang w:val="en-GB"/>
                    </w:rPr>
                    <w:t>Background</w:t>
                  </w:r>
                </w:p>
                <w:p w:rsidR="00BF17E4" w:rsidRPr="006176EC" w:rsidRDefault="00BF17E4" w:rsidP="00BF17E4">
                  <w:pPr>
                    <w:spacing w:after="0" w:line="276" w:lineRule="auto"/>
                    <w:jc w:val="both"/>
                    <w:rPr>
                      <w:rFonts w:ascii="Times New Roman" w:eastAsia="Times New Roman" w:hAnsi="Times New Roman" w:cs="Times New Roman"/>
                      <w:sz w:val="20"/>
                      <w:szCs w:val="20"/>
                      <w:lang w:val="en-GB"/>
                    </w:rPr>
                  </w:pPr>
                  <w:r w:rsidRPr="00EF490C">
                    <w:rPr>
                      <w:rFonts w:ascii="Times New Roman" w:eastAsia="Times New Roman" w:hAnsi="Times New Roman" w:cs="Times New Roman"/>
                      <w:sz w:val="20"/>
                      <w:szCs w:val="20"/>
                    </w:rPr>
                    <w:t>The Service Provider undertakes to provide s</w:t>
                  </w:r>
                  <w:r>
                    <w:rPr>
                      <w:rFonts w:ascii="Times New Roman" w:eastAsia="Times New Roman" w:hAnsi="Times New Roman" w:cs="Times New Roman"/>
                      <w:sz w:val="20"/>
                      <w:szCs w:val="20"/>
                    </w:rPr>
                    <w:t xml:space="preserve">ervices for the organization </w:t>
                  </w:r>
                  <w:r w:rsidRPr="00EF490C">
                    <w:rPr>
                      <w:rFonts w:ascii="Times New Roman" w:eastAsia="Times New Roman" w:hAnsi="Times New Roman" w:cs="Times New Roman"/>
                      <w:sz w:val="20"/>
                      <w:szCs w:val="20"/>
                    </w:rPr>
                    <w:t xml:space="preserve">of the </w:t>
                  </w:r>
                  <w:r w:rsidRPr="00301170">
                    <w:rPr>
                      <w:rFonts w:ascii="Times New Roman" w:eastAsia="Times New Roman" w:hAnsi="Times New Roman" w:cs="Times New Roman"/>
                      <w:sz w:val="20"/>
                      <w:szCs w:val="20"/>
                      <w:lang w:val="uk-UA"/>
                    </w:rPr>
                    <w:t xml:space="preserve"> </w:t>
                  </w:r>
                  <w:r w:rsidR="00B446E1">
                    <w:t xml:space="preserve"> </w:t>
                  </w:r>
                  <w:proofErr w:type="gramStart"/>
                  <w:r w:rsidR="00B446E1" w:rsidRPr="00B446E1">
                    <w:rPr>
                      <w:rFonts w:ascii="Times New Roman" w:eastAsia="Times New Roman" w:hAnsi="Times New Roman" w:cs="Times New Roman"/>
                      <w:sz w:val="20"/>
                      <w:szCs w:val="20"/>
                      <w:lang w:val="uk-UA"/>
                    </w:rPr>
                    <w:t xml:space="preserve">XXXXX </w:t>
                  </w:r>
                  <w:r w:rsidRPr="00EF490C">
                    <w:rPr>
                      <w:rFonts w:ascii="Times New Roman" w:eastAsia="Times New Roman" w:hAnsi="Times New Roman" w:cs="Times New Roman"/>
                      <w:sz w:val="20"/>
                      <w:szCs w:val="20"/>
                    </w:rPr>
                    <w:t xml:space="preserve"> as</w:t>
                  </w:r>
                  <w:proofErr w:type="gramEnd"/>
                  <w:r w:rsidRPr="00EF490C">
                    <w:rPr>
                      <w:rFonts w:ascii="Times New Roman" w:eastAsia="Times New Roman" w:hAnsi="Times New Roman" w:cs="Times New Roman"/>
                      <w:sz w:val="20"/>
                      <w:szCs w:val="20"/>
                    </w:rPr>
                    <w:t xml:space="preserve"> per estimated budget provided below.</w:t>
                  </w:r>
                </w:p>
                <w:p w:rsidR="00BF17E4" w:rsidRPr="00EF490C" w:rsidRDefault="00BF17E4" w:rsidP="00BF17E4">
                  <w:pPr>
                    <w:spacing w:after="0" w:line="276" w:lineRule="auto"/>
                    <w:jc w:val="both"/>
                    <w:rPr>
                      <w:rFonts w:ascii="Times New Roman" w:eastAsia="Times New Roman" w:hAnsi="Times New Roman" w:cs="Times New Roman"/>
                      <w:sz w:val="20"/>
                      <w:szCs w:val="20"/>
                    </w:rPr>
                  </w:pPr>
                  <w:r w:rsidRPr="00EF490C">
                    <w:rPr>
                      <w:rFonts w:ascii="Times New Roman" w:eastAsia="Times New Roman" w:hAnsi="Times New Roman" w:cs="Times New Roman"/>
                      <w:sz w:val="20"/>
                      <w:szCs w:val="20"/>
                    </w:rPr>
                    <w:t>The above-mentioned activity is organized by the Council of Europe Office in Ukraine in the framework of project “Strengthening The Human Rights Protection Of Internally Displaced Persons In Ukraine” and Action Plan for Ukraine for 2015-2017.</w:t>
                  </w:r>
                </w:p>
                <w:p w:rsidR="00BF17E4" w:rsidRPr="00EF490C" w:rsidRDefault="00BF17E4" w:rsidP="00BF17E4">
                  <w:pPr>
                    <w:spacing w:after="0" w:line="240" w:lineRule="auto"/>
                    <w:jc w:val="both"/>
                    <w:rPr>
                      <w:rFonts w:ascii="Times New Roman" w:eastAsia="Times New Roman" w:hAnsi="Times New Roman" w:cs="Times New Roman"/>
                      <w:sz w:val="20"/>
                      <w:szCs w:val="20"/>
                      <w:lang w:val="uk-UA"/>
                    </w:rPr>
                  </w:pPr>
                </w:p>
              </w:tc>
              <w:tc>
                <w:tcPr>
                  <w:tcW w:w="5244" w:type="dxa"/>
                </w:tcPr>
                <w:p w:rsidR="00BF17E4" w:rsidRPr="00EF490C" w:rsidRDefault="00BF17E4" w:rsidP="00BF17E4">
                  <w:pPr>
                    <w:numPr>
                      <w:ilvl w:val="0"/>
                      <w:numId w:val="35"/>
                    </w:numPr>
                    <w:autoSpaceDE w:val="0"/>
                    <w:autoSpaceDN w:val="0"/>
                    <w:spacing w:after="0" w:afterAutospacing="1" w:line="276" w:lineRule="auto"/>
                    <w:jc w:val="both"/>
                    <w:rPr>
                      <w:rFonts w:ascii="Times New Roman" w:eastAsia="Times New Roman" w:hAnsi="Times New Roman" w:cs="Times New Roman"/>
                      <w:b/>
                      <w:sz w:val="20"/>
                      <w:szCs w:val="20"/>
                      <w:lang w:val="en-GB" w:eastAsia="fr-FR"/>
                    </w:rPr>
                  </w:pPr>
                  <w:proofErr w:type="spellStart"/>
                  <w:r w:rsidRPr="00EF490C">
                    <w:rPr>
                      <w:rFonts w:ascii="Times New Roman" w:eastAsia="Times New Roman" w:hAnsi="Times New Roman" w:cs="Times New Roman"/>
                      <w:b/>
                      <w:sz w:val="20"/>
                      <w:szCs w:val="20"/>
                      <w:lang w:val="uk-UA" w:eastAsia="fr-FR"/>
                    </w:rPr>
                    <w:t>Обгрунтування</w:t>
                  </w:r>
                  <w:proofErr w:type="spellEnd"/>
                  <w:r w:rsidRPr="00EF490C">
                    <w:rPr>
                      <w:rFonts w:ascii="Times New Roman" w:eastAsia="Times New Roman" w:hAnsi="Times New Roman" w:cs="Times New Roman"/>
                      <w:b/>
                      <w:sz w:val="20"/>
                      <w:szCs w:val="20"/>
                      <w:lang w:val="uk-UA" w:eastAsia="fr-FR"/>
                    </w:rPr>
                    <w:t xml:space="preserve"> </w:t>
                  </w:r>
                </w:p>
                <w:p w:rsidR="00BF17E4" w:rsidRPr="00EF490C" w:rsidRDefault="00BF17E4" w:rsidP="00BF17E4">
                  <w:pPr>
                    <w:spacing w:after="0" w:line="276" w:lineRule="auto"/>
                    <w:jc w:val="both"/>
                    <w:rPr>
                      <w:rFonts w:ascii="Times New Roman" w:eastAsia="Times New Roman" w:hAnsi="Times New Roman" w:cs="Times New Roman"/>
                      <w:sz w:val="20"/>
                      <w:szCs w:val="20"/>
                      <w:lang w:val="uk-UA"/>
                    </w:rPr>
                  </w:pPr>
                  <w:r w:rsidRPr="00EF490C">
                    <w:rPr>
                      <w:rFonts w:ascii="Times New Roman" w:eastAsia="Times New Roman" w:hAnsi="Times New Roman" w:cs="Times New Roman"/>
                      <w:sz w:val="20"/>
                      <w:szCs w:val="20"/>
                      <w:lang w:val="uk-UA"/>
                    </w:rPr>
                    <w:t xml:space="preserve">Виконавець зобов’язується надати послуги </w:t>
                  </w:r>
                  <w:r w:rsidRPr="00EF490C">
                    <w:t xml:space="preserve"> </w:t>
                  </w:r>
                  <w:r w:rsidRPr="00EF490C">
                    <w:rPr>
                      <w:rFonts w:ascii="Times New Roman" w:eastAsia="Times New Roman" w:hAnsi="Times New Roman" w:cs="Times New Roman"/>
                      <w:sz w:val="20"/>
                      <w:szCs w:val="20"/>
                      <w:lang w:val="uk-UA"/>
                    </w:rPr>
                    <w:t>з  організації та проведення</w:t>
                  </w:r>
                  <w:r>
                    <w:rPr>
                      <w:rFonts w:ascii="Times New Roman" w:eastAsia="Times New Roman" w:hAnsi="Times New Roman" w:cs="Times New Roman"/>
                      <w:sz w:val="20"/>
                      <w:szCs w:val="20"/>
                      <w:lang w:val="uk-UA"/>
                    </w:rPr>
                    <w:t xml:space="preserve"> Заходу</w:t>
                  </w:r>
                  <w:r w:rsidR="00B446E1">
                    <w:rPr>
                      <w:rFonts w:ascii="Times New Roman" w:eastAsia="Times New Roman" w:hAnsi="Times New Roman" w:cs="Times New Roman"/>
                      <w:sz w:val="20"/>
                      <w:szCs w:val="20"/>
                      <w:lang w:val="en-GB"/>
                    </w:rPr>
                    <w:t xml:space="preserve"> </w:t>
                  </w:r>
                  <w:r w:rsidRPr="00EF490C">
                    <w:rPr>
                      <w:rFonts w:ascii="Times New Roman" w:eastAsia="Times New Roman" w:hAnsi="Times New Roman" w:cs="Times New Roman"/>
                      <w:sz w:val="20"/>
                      <w:szCs w:val="20"/>
                      <w:lang w:val="uk-UA"/>
                    </w:rPr>
                    <w:t xml:space="preserve">гідно погодженого попереднього переліку наведеного нижче. </w:t>
                  </w:r>
                </w:p>
                <w:p w:rsidR="00BF17E4" w:rsidRPr="00EF490C" w:rsidRDefault="00BF17E4" w:rsidP="00BF17E4">
                  <w:pPr>
                    <w:spacing w:after="0" w:line="276" w:lineRule="auto"/>
                    <w:jc w:val="both"/>
                    <w:rPr>
                      <w:rFonts w:ascii="Times New Roman" w:eastAsia="Times New Roman" w:hAnsi="Times New Roman" w:cs="Times New Roman"/>
                      <w:sz w:val="20"/>
                      <w:szCs w:val="20"/>
                      <w:lang w:val="uk-UA"/>
                    </w:rPr>
                  </w:pPr>
                  <w:r w:rsidRPr="00EF490C">
                    <w:rPr>
                      <w:rFonts w:ascii="Times New Roman" w:eastAsia="Times New Roman" w:hAnsi="Times New Roman" w:cs="Times New Roman"/>
                      <w:sz w:val="20"/>
                      <w:szCs w:val="20"/>
                      <w:lang w:val="uk-UA"/>
                    </w:rPr>
                    <w:t>Вищезазначений захід організовується  Офісом Ради Європи в Україні в рамках проекту «Посилення захисту прав внутрішньо переміщених осіб в Україні»» та Плану Дій Ради Європи для України на 2015-2017 року.</w:t>
                  </w:r>
                </w:p>
                <w:p w:rsidR="00BF17E4" w:rsidRPr="00EF490C" w:rsidRDefault="00BF17E4" w:rsidP="00BF17E4">
                  <w:pPr>
                    <w:autoSpaceDE w:val="0"/>
                    <w:autoSpaceDN w:val="0"/>
                    <w:spacing w:after="0" w:line="240" w:lineRule="auto"/>
                    <w:jc w:val="both"/>
                    <w:rPr>
                      <w:rFonts w:ascii="Times New Roman" w:eastAsia="Times New Roman" w:hAnsi="Times New Roman" w:cs="Times New Roman"/>
                      <w:b/>
                      <w:sz w:val="20"/>
                      <w:szCs w:val="20"/>
                      <w:lang w:val="uk-UA"/>
                    </w:rPr>
                  </w:pPr>
                </w:p>
              </w:tc>
            </w:tr>
            <w:tr w:rsidR="00BF17E4" w:rsidRPr="006D4E4D" w:rsidTr="00BF17E4">
              <w:trPr>
                <w:trHeight w:val="779"/>
              </w:trPr>
              <w:tc>
                <w:tcPr>
                  <w:tcW w:w="5070" w:type="dxa"/>
                </w:tcPr>
                <w:p w:rsidR="00BF17E4" w:rsidRPr="001A7CF1" w:rsidRDefault="00BF17E4" w:rsidP="00B446E1">
                  <w:pPr>
                    <w:numPr>
                      <w:ilvl w:val="0"/>
                      <w:numId w:val="30"/>
                    </w:numPr>
                    <w:autoSpaceDE w:val="0"/>
                    <w:autoSpaceDN w:val="0"/>
                    <w:spacing w:after="0" w:afterAutospacing="1" w:line="276" w:lineRule="auto"/>
                    <w:jc w:val="both"/>
                    <w:rPr>
                      <w:rFonts w:ascii="Times New Roman" w:eastAsia="Times New Roman" w:hAnsi="Times New Roman" w:cs="Times New Roman"/>
                      <w:b/>
                      <w:sz w:val="20"/>
                      <w:szCs w:val="20"/>
                      <w:lang w:val="en-GB"/>
                    </w:rPr>
                  </w:pPr>
                  <w:r w:rsidRPr="001A7CF1">
                    <w:rPr>
                      <w:rFonts w:ascii="Times New Roman" w:eastAsia="Times New Roman" w:hAnsi="Times New Roman" w:cs="Times New Roman"/>
                      <w:b/>
                      <w:sz w:val="20"/>
                      <w:szCs w:val="20"/>
                      <w:lang w:val="en-GB" w:eastAsia="fr-FR"/>
                    </w:rPr>
                    <w:t xml:space="preserve">Description of the expected services. Prices are indicated in </w:t>
                  </w:r>
                  <w:r w:rsidR="00B446E1">
                    <w:rPr>
                      <w:rFonts w:ascii="Times New Roman" w:eastAsia="Times New Roman" w:hAnsi="Times New Roman" w:cs="Times New Roman"/>
                      <w:b/>
                      <w:sz w:val="20"/>
                      <w:szCs w:val="20"/>
                      <w:lang w:val="en-GB" w:eastAsia="fr-FR"/>
                    </w:rPr>
                    <w:t>XXX</w:t>
                  </w:r>
                  <w:r w:rsidRPr="001A7CF1">
                    <w:rPr>
                      <w:rFonts w:ascii="Times New Roman" w:eastAsia="Times New Roman" w:hAnsi="Times New Roman" w:cs="Times New Roman"/>
                      <w:b/>
                      <w:sz w:val="20"/>
                      <w:szCs w:val="20"/>
                      <w:lang w:val="en-GB" w:eastAsia="fr-FR"/>
                    </w:rPr>
                    <w:t xml:space="preserve">, </w:t>
                  </w:r>
                  <w:r w:rsidR="00B446E1">
                    <w:rPr>
                      <w:rFonts w:ascii="Times New Roman" w:eastAsia="Times New Roman" w:hAnsi="Times New Roman" w:cs="Times New Roman"/>
                      <w:b/>
                      <w:sz w:val="20"/>
                      <w:szCs w:val="20"/>
                      <w:lang w:val="en-GB" w:eastAsia="fr-FR"/>
                    </w:rPr>
                    <w:t>XXX</w:t>
                  </w:r>
                  <w:r>
                    <w:rPr>
                      <w:rFonts w:ascii="Times New Roman" w:eastAsia="Times New Roman" w:hAnsi="Times New Roman" w:cs="Times New Roman"/>
                      <w:b/>
                      <w:sz w:val="20"/>
                      <w:szCs w:val="20"/>
                      <w:lang w:val="en-GB" w:eastAsia="fr-FR"/>
                    </w:rPr>
                    <w:t xml:space="preserve">  VAT</w:t>
                  </w:r>
                  <w:r w:rsidRPr="001A7CF1">
                    <w:rPr>
                      <w:rFonts w:ascii="Times New Roman" w:eastAsia="Times New Roman" w:hAnsi="Times New Roman" w:cs="Times New Roman"/>
                      <w:b/>
                      <w:sz w:val="20"/>
                      <w:szCs w:val="20"/>
                      <w:lang w:val="en-GB" w:eastAsia="fr-FR"/>
                    </w:rPr>
                    <w:t xml:space="preserve"> </w:t>
                  </w:r>
                </w:p>
              </w:tc>
              <w:tc>
                <w:tcPr>
                  <w:tcW w:w="5244" w:type="dxa"/>
                </w:tcPr>
                <w:p w:rsidR="00BF17E4" w:rsidRPr="001A7CF1" w:rsidRDefault="00BF17E4" w:rsidP="00B446E1">
                  <w:pPr>
                    <w:numPr>
                      <w:ilvl w:val="0"/>
                      <w:numId w:val="35"/>
                    </w:numPr>
                    <w:autoSpaceDE w:val="0"/>
                    <w:autoSpaceDN w:val="0"/>
                    <w:spacing w:after="0" w:afterAutospacing="1" w:line="276" w:lineRule="auto"/>
                    <w:jc w:val="both"/>
                    <w:rPr>
                      <w:rFonts w:ascii="Times New Roman" w:eastAsia="Times New Roman" w:hAnsi="Times New Roman" w:cs="Times New Roman"/>
                      <w:b/>
                      <w:sz w:val="20"/>
                      <w:szCs w:val="20"/>
                      <w:lang w:val="uk-UA" w:eastAsia="fr-FR"/>
                    </w:rPr>
                  </w:pPr>
                  <w:proofErr w:type="spellStart"/>
                  <w:r w:rsidRPr="001A7CF1">
                    <w:rPr>
                      <w:rFonts w:ascii="Times New Roman" w:eastAsia="Times New Roman" w:hAnsi="Times New Roman" w:cs="Times New Roman"/>
                      <w:b/>
                      <w:sz w:val="20"/>
                      <w:szCs w:val="20"/>
                      <w:lang w:val="uk-UA" w:eastAsia="fr-FR"/>
                    </w:rPr>
                    <w:t>Oпис</w:t>
                  </w:r>
                  <w:proofErr w:type="spellEnd"/>
                  <w:r w:rsidRPr="001A7CF1">
                    <w:rPr>
                      <w:rFonts w:ascii="Times New Roman" w:eastAsia="Times New Roman" w:hAnsi="Times New Roman" w:cs="Times New Roman"/>
                      <w:b/>
                      <w:sz w:val="20"/>
                      <w:szCs w:val="20"/>
                      <w:lang w:val="uk-UA" w:eastAsia="fr-FR"/>
                    </w:rPr>
                    <w:t xml:space="preserve"> очікуваних послуг. Ціни вказані в </w:t>
                  </w:r>
                  <w:r w:rsidR="00B446E1">
                    <w:rPr>
                      <w:rFonts w:ascii="Times New Roman" w:eastAsia="Times New Roman" w:hAnsi="Times New Roman" w:cs="Times New Roman"/>
                      <w:b/>
                      <w:sz w:val="20"/>
                      <w:szCs w:val="20"/>
                      <w:lang w:val="en-GB" w:eastAsia="fr-FR"/>
                    </w:rPr>
                    <w:t>XXX</w:t>
                  </w:r>
                  <w:r w:rsidRPr="001A7CF1">
                    <w:rPr>
                      <w:rFonts w:ascii="Times New Roman" w:eastAsia="Times New Roman" w:hAnsi="Times New Roman" w:cs="Times New Roman"/>
                      <w:b/>
                      <w:sz w:val="20"/>
                      <w:szCs w:val="20"/>
                      <w:lang w:val="uk-UA" w:eastAsia="fr-FR"/>
                    </w:rPr>
                    <w:t xml:space="preserve">, </w:t>
                  </w:r>
                  <w:r w:rsidR="00B446E1">
                    <w:rPr>
                      <w:rFonts w:ascii="Times New Roman" w:eastAsia="Times New Roman" w:hAnsi="Times New Roman" w:cs="Times New Roman"/>
                      <w:b/>
                      <w:sz w:val="20"/>
                      <w:szCs w:val="20"/>
                      <w:lang w:val="en-GB" w:eastAsia="fr-FR"/>
                    </w:rPr>
                    <w:t>XXX</w:t>
                  </w:r>
                  <w:r w:rsidRPr="001A7CF1">
                    <w:rPr>
                      <w:rFonts w:ascii="Times New Roman" w:eastAsia="Times New Roman" w:hAnsi="Times New Roman" w:cs="Times New Roman"/>
                      <w:b/>
                      <w:sz w:val="20"/>
                      <w:szCs w:val="20"/>
                      <w:lang w:val="uk-UA" w:eastAsia="fr-FR"/>
                    </w:rPr>
                    <w:t xml:space="preserve"> ПДВ.</w:t>
                  </w:r>
                </w:p>
              </w:tc>
            </w:tr>
          </w:tbl>
          <w:p w:rsidR="001E45E7" w:rsidRPr="00471102" w:rsidRDefault="001E45E7" w:rsidP="001E45E7">
            <w:pPr>
              <w:autoSpaceDE w:val="0"/>
              <w:autoSpaceDN w:val="0"/>
              <w:spacing w:after="0" w:line="240" w:lineRule="auto"/>
              <w:rPr>
                <w:rFonts w:ascii="Times New Roman" w:eastAsia="Times New Roman" w:hAnsi="Times New Roman" w:cs="Times New Roman"/>
                <w:sz w:val="20"/>
                <w:szCs w:val="20"/>
                <w:lang w:eastAsia="fr-FR"/>
              </w:rPr>
            </w:pPr>
          </w:p>
        </w:tc>
        <w:tc>
          <w:tcPr>
            <w:tcW w:w="222" w:type="dxa"/>
            <w:shd w:val="clear" w:color="auto" w:fill="auto"/>
          </w:tcPr>
          <w:p w:rsidR="001E45E7" w:rsidRPr="00471102" w:rsidRDefault="001E45E7" w:rsidP="001E45E7">
            <w:pPr>
              <w:autoSpaceDE w:val="0"/>
              <w:autoSpaceDN w:val="0"/>
              <w:spacing w:after="0" w:line="240" w:lineRule="auto"/>
              <w:rPr>
                <w:rFonts w:ascii="Times New Roman" w:eastAsia="Times New Roman" w:hAnsi="Times New Roman" w:cs="Times New Roman"/>
                <w:sz w:val="20"/>
                <w:szCs w:val="20"/>
                <w:lang w:val="uk-UA" w:eastAsia="fr-FR"/>
              </w:rPr>
            </w:pPr>
          </w:p>
        </w:tc>
        <w:tc>
          <w:tcPr>
            <w:tcW w:w="222" w:type="dxa"/>
            <w:shd w:val="clear" w:color="auto" w:fill="auto"/>
          </w:tcPr>
          <w:p w:rsidR="001E45E7" w:rsidRPr="00CC07FB" w:rsidRDefault="001E45E7" w:rsidP="001E45E7">
            <w:pPr>
              <w:spacing w:after="0" w:line="240" w:lineRule="auto"/>
              <w:rPr>
                <w:rFonts w:ascii="Times New Roman" w:eastAsia="Times New Roman" w:hAnsi="Times New Roman" w:cs="Times New Roman"/>
                <w:sz w:val="20"/>
                <w:szCs w:val="20"/>
                <w:lang w:val="uk-UA" w:eastAsia="fr-FR"/>
              </w:rPr>
            </w:pPr>
          </w:p>
        </w:tc>
        <w:tc>
          <w:tcPr>
            <w:tcW w:w="222" w:type="dxa"/>
            <w:shd w:val="clear" w:color="auto" w:fill="auto"/>
          </w:tcPr>
          <w:p w:rsidR="001E45E7" w:rsidRPr="00C213FA" w:rsidRDefault="001E45E7" w:rsidP="001E45E7">
            <w:pPr>
              <w:spacing w:after="0" w:line="240" w:lineRule="auto"/>
              <w:rPr>
                <w:rFonts w:ascii="Times New Roman" w:eastAsia="Times New Roman" w:hAnsi="Times New Roman" w:cs="Times New Roman"/>
                <w:sz w:val="20"/>
                <w:szCs w:val="20"/>
                <w:lang w:val="ru-RU" w:eastAsia="fr-FR"/>
              </w:rPr>
            </w:pPr>
          </w:p>
        </w:tc>
      </w:tr>
    </w:tbl>
    <w:tbl>
      <w:tblPr>
        <w:tblW w:w="11326" w:type="dxa"/>
        <w:tblInd w:w="-601" w:type="dxa"/>
        <w:tblLayout w:type="fixed"/>
        <w:tblLook w:val="04A0" w:firstRow="1" w:lastRow="0" w:firstColumn="1" w:lastColumn="0" w:noHBand="0" w:noVBand="1"/>
      </w:tblPr>
      <w:tblGrid>
        <w:gridCol w:w="627"/>
        <w:gridCol w:w="4051"/>
        <w:gridCol w:w="1276"/>
        <w:gridCol w:w="1276"/>
        <w:gridCol w:w="1417"/>
        <w:gridCol w:w="1512"/>
        <w:gridCol w:w="1167"/>
      </w:tblGrid>
      <w:tr w:rsidR="00B446E1" w:rsidRPr="00B446E1" w:rsidTr="00D20DD9">
        <w:trPr>
          <w:trHeight w:val="1500"/>
        </w:trPr>
        <w:tc>
          <w:tcPr>
            <w:tcW w:w="627" w:type="dxa"/>
            <w:tcBorders>
              <w:top w:val="nil"/>
              <w:left w:val="single" w:sz="8" w:space="0" w:color="auto"/>
              <w:bottom w:val="single" w:sz="8" w:space="0" w:color="auto"/>
              <w:right w:val="nil"/>
            </w:tcBorders>
            <w:shd w:val="clear" w:color="000000" w:fill="C0C0C0"/>
            <w:vAlign w:val="center"/>
            <w:hideMark/>
          </w:tcPr>
          <w:p w:rsidR="00B446E1" w:rsidRPr="00B446E1" w:rsidRDefault="00B446E1" w:rsidP="00B446E1">
            <w:pPr>
              <w:spacing w:after="0" w:line="240" w:lineRule="auto"/>
              <w:jc w:val="center"/>
              <w:rPr>
                <w:rFonts w:ascii="Calibri" w:eastAsia="Times New Roman" w:hAnsi="Calibri" w:cs="Times New Roman"/>
                <w:b/>
                <w:bCs/>
                <w:sz w:val="20"/>
                <w:szCs w:val="20"/>
                <w:lang w:val="uk-UA" w:eastAsia="uk-UA"/>
              </w:rPr>
            </w:pPr>
            <w:r w:rsidRPr="00B446E1">
              <w:rPr>
                <w:rFonts w:ascii="Calibri" w:eastAsia="Times New Roman" w:hAnsi="Calibri" w:cs="Times New Roman"/>
                <w:b/>
                <w:bCs/>
                <w:sz w:val="20"/>
                <w:szCs w:val="20"/>
                <w:lang w:val="uk-UA" w:eastAsia="uk-UA"/>
              </w:rPr>
              <w:t>#</w:t>
            </w:r>
          </w:p>
        </w:tc>
        <w:tc>
          <w:tcPr>
            <w:tcW w:w="4051" w:type="dxa"/>
            <w:tcBorders>
              <w:top w:val="nil"/>
              <w:left w:val="single" w:sz="8" w:space="0" w:color="auto"/>
              <w:bottom w:val="single" w:sz="8" w:space="0" w:color="auto"/>
              <w:right w:val="single" w:sz="8" w:space="0" w:color="auto"/>
            </w:tcBorders>
            <w:shd w:val="clear" w:color="000000" w:fill="C0C0C0"/>
            <w:vAlign w:val="center"/>
            <w:hideMark/>
          </w:tcPr>
          <w:p w:rsidR="00B446E1" w:rsidRPr="00B446E1" w:rsidRDefault="00B446E1" w:rsidP="00B446E1">
            <w:pPr>
              <w:spacing w:after="0" w:line="240" w:lineRule="auto"/>
              <w:jc w:val="center"/>
              <w:rPr>
                <w:rFonts w:ascii="Times New Roman" w:eastAsia="Times New Roman" w:hAnsi="Times New Roman" w:cs="Times New Roman"/>
                <w:b/>
                <w:bCs/>
                <w:sz w:val="18"/>
                <w:szCs w:val="18"/>
                <w:lang w:val="uk-UA" w:eastAsia="uk-UA"/>
              </w:rPr>
            </w:pPr>
            <w:r w:rsidRPr="00B446E1">
              <w:rPr>
                <w:rFonts w:ascii="Times New Roman" w:eastAsia="Times New Roman" w:hAnsi="Times New Roman" w:cs="Times New Roman"/>
                <w:b/>
                <w:bCs/>
                <w:sz w:val="18"/>
                <w:szCs w:val="18"/>
                <w:lang w:val="uk-UA" w:eastAsia="uk-UA"/>
              </w:rPr>
              <w:t>Services / Послуги</w:t>
            </w:r>
          </w:p>
        </w:tc>
        <w:tc>
          <w:tcPr>
            <w:tcW w:w="1276" w:type="dxa"/>
            <w:tcBorders>
              <w:top w:val="nil"/>
              <w:left w:val="nil"/>
              <w:bottom w:val="single" w:sz="8" w:space="0" w:color="auto"/>
              <w:right w:val="single" w:sz="4" w:space="0" w:color="auto"/>
            </w:tcBorders>
            <w:shd w:val="clear" w:color="000000" w:fill="C0C0C0"/>
            <w:vAlign w:val="center"/>
            <w:hideMark/>
          </w:tcPr>
          <w:p w:rsidR="00B446E1" w:rsidRPr="00B446E1" w:rsidRDefault="00B446E1" w:rsidP="00B446E1">
            <w:pPr>
              <w:spacing w:after="0" w:line="240" w:lineRule="auto"/>
              <w:jc w:val="center"/>
              <w:rPr>
                <w:rFonts w:ascii="Times New Roman" w:eastAsia="Times New Roman" w:hAnsi="Times New Roman" w:cs="Times New Roman"/>
                <w:b/>
                <w:bCs/>
                <w:sz w:val="18"/>
                <w:szCs w:val="18"/>
                <w:lang w:val="uk-UA" w:eastAsia="uk-UA"/>
              </w:rPr>
            </w:pPr>
            <w:proofErr w:type="spellStart"/>
            <w:r w:rsidRPr="00B446E1">
              <w:rPr>
                <w:rFonts w:ascii="Times New Roman" w:eastAsia="Times New Roman" w:hAnsi="Times New Roman" w:cs="Times New Roman"/>
                <w:b/>
                <w:bCs/>
                <w:sz w:val="18"/>
                <w:szCs w:val="18"/>
                <w:lang w:val="uk-UA" w:eastAsia="uk-UA"/>
              </w:rPr>
              <w:t>Unit</w:t>
            </w:r>
            <w:proofErr w:type="spellEnd"/>
            <w:r w:rsidRPr="00B446E1">
              <w:rPr>
                <w:rFonts w:ascii="Times New Roman" w:eastAsia="Times New Roman" w:hAnsi="Times New Roman" w:cs="Times New Roman"/>
                <w:b/>
                <w:bCs/>
                <w:sz w:val="18"/>
                <w:szCs w:val="18"/>
                <w:lang w:val="uk-UA" w:eastAsia="uk-UA"/>
              </w:rPr>
              <w:t>/ Одиниця виміру</w:t>
            </w:r>
          </w:p>
        </w:tc>
        <w:tc>
          <w:tcPr>
            <w:tcW w:w="1276" w:type="dxa"/>
            <w:tcBorders>
              <w:top w:val="nil"/>
              <w:left w:val="nil"/>
              <w:bottom w:val="single" w:sz="8" w:space="0" w:color="auto"/>
              <w:right w:val="single" w:sz="4" w:space="0" w:color="auto"/>
            </w:tcBorders>
            <w:shd w:val="clear" w:color="000000" w:fill="C0C0C0"/>
            <w:vAlign w:val="center"/>
            <w:hideMark/>
          </w:tcPr>
          <w:p w:rsidR="00B446E1" w:rsidRPr="00B446E1" w:rsidRDefault="00B446E1" w:rsidP="00B446E1">
            <w:pPr>
              <w:spacing w:after="0" w:line="240" w:lineRule="auto"/>
              <w:jc w:val="right"/>
              <w:rPr>
                <w:rFonts w:ascii="Times New Roman" w:eastAsia="Times New Roman" w:hAnsi="Times New Roman" w:cs="Times New Roman"/>
                <w:b/>
                <w:bCs/>
                <w:sz w:val="18"/>
                <w:szCs w:val="18"/>
                <w:lang w:val="uk-UA" w:eastAsia="uk-UA"/>
              </w:rPr>
            </w:pPr>
            <w:r w:rsidRPr="00B446E1">
              <w:rPr>
                <w:rFonts w:ascii="Times New Roman" w:eastAsia="Times New Roman" w:hAnsi="Times New Roman" w:cs="Times New Roman"/>
                <w:b/>
                <w:bCs/>
                <w:sz w:val="18"/>
                <w:szCs w:val="18"/>
                <w:lang w:eastAsia="uk-UA"/>
              </w:rPr>
              <w:t>Quantity</w:t>
            </w:r>
            <w:r w:rsidRPr="00B446E1">
              <w:rPr>
                <w:rFonts w:ascii="Times New Roman" w:eastAsia="Times New Roman" w:hAnsi="Times New Roman" w:cs="Times New Roman"/>
                <w:b/>
                <w:bCs/>
                <w:sz w:val="18"/>
                <w:szCs w:val="18"/>
                <w:lang w:val="uk-UA" w:eastAsia="uk-UA"/>
              </w:rPr>
              <w:t xml:space="preserve"> </w:t>
            </w:r>
            <w:proofErr w:type="spellStart"/>
            <w:r w:rsidRPr="00B446E1">
              <w:rPr>
                <w:rFonts w:ascii="Times New Roman" w:eastAsia="Times New Roman" w:hAnsi="Times New Roman" w:cs="Times New Roman"/>
                <w:b/>
                <w:bCs/>
                <w:sz w:val="18"/>
                <w:szCs w:val="18"/>
                <w:lang w:val="uk-UA" w:eastAsia="uk-UA"/>
              </w:rPr>
              <w:t>of</w:t>
            </w:r>
            <w:proofErr w:type="spellEnd"/>
            <w:r w:rsidRPr="00B446E1">
              <w:rPr>
                <w:rFonts w:ascii="Times New Roman" w:eastAsia="Times New Roman" w:hAnsi="Times New Roman" w:cs="Times New Roman"/>
                <w:b/>
                <w:bCs/>
                <w:sz w:val="18"/>
                <w:szCs w:val="18"/>
                <w:lang w:val="uk-UA" w:eastAsia="uk-UA"/>
              </w:rPr>
              <w:t xml:space="preserve"> </w:t>
            </w:r>
            <w:proofErr w:type="spellStart"/>
            <w:r w:rsidRPr="00B446E1">
              <w:rPr>
                <w:rFonts w:ascii="Times New Roman" w:eastAsia="Times New Roman" w:hAnsi="Times New Roman" w:cs="Times New Roman"/>
                <w:b/>
                <w:bCs/>
                <w:sz w:val="18"/>
                <w:szCs w:val="18"/>
                <w:lang w:val="uk-UA" w:eastAsia="uk-UA"/>
              </w:rPr>
              <w:t>units</w:t>
            </w:r>
            <w:proofErr w:type="spellEnd"/>
            <w:r w:rsidRPr="00B446E1">
              <w:rPr>
                <w:rFonts w:ascii="Times New Roman" w:eastAsia="Times New Roman" w:hAnsi="Times New Roman" w:cs="Times New Roman"/>
                <w:b/>
                <w:bCs/>
                <w:sz w:val="18"/>
                <w:szCs w:val="18"/>
                <w:lang w:val="uk-UA" w:eastAsia="uk-UA"/>
              </w:rPr>
              <w:t>/ Кількість одиниць</w:t>
            </w:r>
          </w:p>
        </w:tc>
        <w:tc>
          <w:tcPr>
            <w:tcW w:w="1417" w:type="dxa"/>
            <w:tcBorders>
              <w:top w:val="nil"/>
              <w:left w:val="nil"/>
              <w:bottom w:val="single" w:sz="8" w:space="0" w:color="auto"/>
              <w:right w:val="single" w:sz="4" w:space="0" w:color="auto"/>
            </w:tcBorders>
            <w:shd w:val="clear" w:color="000000" w:fill="C0C0C0"/>
            <w:vAlign w:val="center"/>
            <w:hideMark/>
          </w:tcPr>
          <w:p w:rsidR="00B446E1" w:rsidRPr="00B446E1" w:rsidRDefault="00B446E1" w:rsidP="00B446E1">
            <w:pPr>
              <w:spacing w:after="0" w:line="240" w:lineRule="auto"/>
              <w:jc w:val="right"/>
              <w:rPr>
                <w:rFonts w:ascii="Times New Roman" w:eastAsia="Times New Roman" w:hAnsi="Times New Roman" w:cs="Times New Roman"/>
                <w:b/>
                <w:bCs/>
                <w:sz w:val="18"/>
                <w:szCs w:val="18"/>
                <w:lang w:val="uk-UA" w:eastAsia="uk-UA"/>
              </w:rPr>
            </w:pPr>
            <w:r w:rsidRPr="00B446E1">
              <w:rPr>
                <w:rFonts w:ascii="Times New Roman" w:eastAsia="Times New Roman" w:hAnsi="Times New Roman" w:cs="Times New Roman"/>
                <w:b/>
                <w:bCs/>
                <w:sz w:val="18"/>
                <w:szCs w:val="18"/>
                <w:lang w:eastAsia="uk-UA"/>
              </w:rPr>
              <w:t>Unit</w:t>
            </w:r>
            <w:r w:rsidRPr="00B446E1">
              <w:rPr>
                <w:rFonts w:ascii="Times New Roman" w:eastAsia="Times New Roman" w:hAnsi="Times New Roman" w:cs="Times New Roman"/>
                <w:b/>
                <w:bCs/>
                <w:sz w:val="18"/>
                <w:szCs w:val="18"/>
                <w:lang w:val="ru-RU" w:eastAsia="uk-UA"/>
              </w:rPr>
              <w:t xml:space="preserve"> </w:t>
            </w:r>
            <w:r w:rsidRPr="00B446E1">
              <w:rPr>
                <w:rFonts w:ascii="Times New Roman" w:eastAsia="Times New Roman" w:hAnsi="Times New Roman" w:cs="Times New Roman"/>
                <w:b/>
                <w:bCs/>
                <w:sz w:val="18"/>
                <w:szCs w:val="18"/>
                <w:lang w:eastAsia="uk-UA"/>
              </w:rPr>
              <w:t>Price</w:t>
            </w:r>
            <w:r w:rsidRPr="00B446E1">
              <w:rPr>
                <w:rFonts w:ascii="Times New Roman" w:eastAsia="Times New Roman" w:hAnsi="Times New Roman" w:cs="Times New Roman"/>
                <w:b/>
                <w:bCs/>
                <w:sz w:val="18"/>
                <w:szCs w:val="18"/>
                <w:lang w:val="uk-UA" w:eastAsia="uk-UA"/>
              </w:rPr>
              <w:t xml:space="preserve"> /Ціна за одиницю</w:t>
            </w:r>
          </w:p>
        </w:tc>
        <w:tc>
          <w:tcPr>
            <w:tcW w:w="1512" w:type="dxa"/>
            <w:tcBorders>
              <w:top w:val="nil"/>
              <w:left w:val="nil"/>
              <w:bottom w:val="single" w:sz="8" w:space="0" w:color="auto"/>
              <w:right w:val="single" w:sz="4" w:space="0" w:color="auto"/>
            </w:tcBorders>
            <w:shd w:val="clear" w:color="000000" w:fill="C0C0C0"/>
            <w:vAlign w:val="center"/>
            <w:hideMark/>
          </w:tcPr>
          <w:p w:rsidR="00B446E1" w:rsidRPr="00B446E1" w:rsidRDefault="00B446E1" w:rsidP="00B446E1">
            <w:pPr>
              <w:spacing w:after="0" w:line="240" w:lineRule="auto"/>
              <w:jc w:val="center"/>
              <w:rPr>
                <w:rFonts w:ascii="Times New Roman" w:eastAsia="Times New Roman" w:hAnsi="Times New Roman" w:cs="Times New Roman"/>
                <w:b/>
                <w:bCs/>
                <w:sz w:val="18"/>
                <w:szCs w:val="18"/>
                <w:lang w:eastAsia="uk-UA"/>
              </w:rPr>
            </w:pPr>
            <w:r w:rsidRPr="00B446E1">
              <w:rPr>
                <w:rFonts w:ascii="Times New Roman" w:eastAsia="Times New Roman" w:hAnsi="Times New Roman" w:cs="Times New Roman"/>
                <w:b/>
                <w:bCs/>
                <w:sz w:val="18"/>
                <w:szCs w:val="18"/>
                <w:lang w:eastAsia="uk-UA"/>
              </w:rPr>
              <w:t xml:space="preserve">Number of participants / </w:t>
            </w:r>
          </w:p>
          <w:p w:rsidR="00B446E1" w:rsidRPr="00B446E1" w:rsidRDefault="00B446E1" w:rsidP="00B446E1">
            <w:pPr>
              <w:spacing w:after="0" w:line="240" w:lineRule="auto"/>
              <w:jc w:val="center"/>
              <w:rPr>
                <w:rFonts w:ascii="Times New Roman" w:eastAsia="Times New Roman" w:hAnsi="Times New Roman" w:cs="Times New Roman"/>
                <w:b/>
                <w:bCs/>
                <w:sz w:val="18"/>
                <w:szCs w:val="18"/>
                <w:lang w:val="uk-UA" w:eastAsia="uk-UA"/>
              </w:rPr>
            </w:pPr>
            <w:r w:rsidRPr="00B446E1">
              <w:rPr>
                <w:rFonts w:ascii="Times New Roman" w:eastAsia="Times New Roman" w:hAnsi="Times New Roman" w:cs="Times New Roman"/>
                <w:b/>
                <w:bCs/>
                <w:sz w:val="18"/>
                <w:szCs w:val="18"/>
                <w:lang w:val="uk-UA" w:eastAsia="uk-UA"/>
              </w:rPr>
              <w:t>Кількість учасників</w:t>
            </w:r>
          </w:p>
        </w:tc>
        <w:tc>
          <w:tcPr>
            <w:tcW w:w="1167" w:type="dxa"/>
            <w:tcBorders>
              <w:top w:val="single" w:sz="8" w:space="0" w:color="auto"/>
              <w:left w:val="nil"/>
              <w:bottom w:val="single" w:sz="8" w:space="0" w:color="auto"/>
              <w:right w:val="single" w:sz="8" w:space="0" w:color="auto"/>
            </w:tcBorders>
            <w:shd w:val="clear" w:color="000000" w:fill="C0C0C0"/>
            <w:vAlign w:val="center"/>
            <w:hideMark/>
          </w:tcPr>
          <w:p w:rsidR="00B446E1" w:rsidRPr="00B446E1" w:rsidRDefault="00B446E1" w:rsidP="00B446E1">
            <w:pPr>
              <w:spacing w:after="0" w:line="240" w:lineRule="auto"/>
              <w:jc w:val="right"/>
              <w:rPr>
                <w:rFonts w:ascii="Times New Roman" w:eastAsia="Times New Roman" w:hAnsi="Times New Roman" w:cs="Times New Roman"/>
                <w:b/>
                <w:bCs/>
                <w:sz w:val="18"/>
                <w:szCs w:val="18"/>
                <w:lang w:eastAsia="uk-UA"/>
              </w:rPr>
            </w:pPr>
            <w:r w:rsidRPr="00B446E1">
              <w:rPr>
                <w:rFonts w:ascii="Times New Roman" w:eastAsia="Times New Roman" w:hAnsi="Times New Roman" w:cs="Times New Roman"/>
                <w:b/>
                <w:bCs/>
                <w:sz w:val="18"/>
                <w:szCs w:val="18"/>
                <w:lang w:val="en-GB" w:eastAsia="uk-UA"/>
              </w:rPr>
              <w:t>Total</w:t>
            </w:r>
            <w:r w:rsidRPr="00B446E1">
              <w:rPr>
                <w:rFonts w:ascii="Times New Roman" w:eastAsia="Times New Roman" w:hAnsi="Times New Roman" w:cs="Times New Roman"/>
                <w:b/>
                <w:bCs/>
                <w:sz w:val="18"/>
                <w:szCs w:val="18"/>
                <w:lang w:val="uk-UA" w:eastAsia="uk-UA"/>
              </w:rPr>
              <w:t xml:space="preserve"> </w:t>
            </w:r>
            <w:r w:rsidRPr="00B446E1">
              <w:rPr>
                <w:rFonts w:ascii="Times New Roman" w:eastAsia="Times New Roman" w:hAnsi="Times New Roman" w:cs="Times New Roman"/>
                <w:b/>
                <w:bCs/>
                <w:sz w:val="18"/>
                <w:szCs w:val="18"/>
                <w:lang w:eastAsia="uk-UA"/>
              </w:rPr>
              <w:t xml:space="preserve">Price </w:t>
            </w:r>
            <w:r w:rsidRPr="00B446E1">
              <w:rPr>
                <w:rFonts w:ascii="Times New Roman" w:eastAsia="Times New Roman" w:hAnsi="Times New Roman" w:cs="Times New Roman"/>
                <w:b/>
                <w:bCs/>
                <w:sz w:val="18"/>
                <w:szCs w:val="18"/>
                <w:lang w:val="uk-UA" w:eastAsia="uk-UA"/>
              </w:rPr>
              <w:t>(</w:t>
            </w:r>
            <w:r w:rsidRPr="00B446E1">
              <w:rPr>
                <w:rFonts w:ascii="Times New Roman" w:eastAsia="Times New Roman" w:hAnsi="Times New Roman" w:cs="Times New Roman"/>
                <w:b/>
                <w:bCs/>
                <w:sz w:val="18"/>
                <w:szCs w:val="18"/>
                <w:lang w:eastAsia="uk-UA"/>
              </w:rPr>
              <w:t>XX)</w:t>
            </w:r>
          </w:p>
          <w:p w:rsidR="00B446E1" w:rsidRPr="00B446E1" w:rsidRDefault="00B446E1" w:rsidP="00B446E1">
            <w:pPr>
              <w:spacing w:after="0" w:line="240" w:lineRule="auto"/>
              <w:ind w:left="-90"/>
              <w:jc w:val="right"/>
              <w:rPr>
                <w:rFonts w:ascii="Times New Roman" w:eastAsia="Times New Roman" w:hAnsi="Times New Roman" w:cs="Times New Roman"/>
                <w:b/>
                <w:bCs/>
                <w:sz w:val="18"/>
                <w:szCs w:val="18"/>
                <w:lang w:val="uk-UA" w:eastAsia="uk-UA"/>
              </w:rPr>
            </w:pPr>
            <w:r w:rsidRPr="00B446E1">
              <w:rPr>
                <w:rFonts w:ascii="Times New Roman" w:eastAsia="Times New Roman" w:hAnsi="Times New Roman" w:cs="Times New Roman"/>
                <w:b/>
                <w:bCs/>
                <w:sz w:val="18"/>
                <w:szCs w:val="18"/>
                <w:lang w:val="uk-UA" w:eastAsia="uk-UA"/>
              </w:rPr>
              <w:t>/Разом (</w:t>
            </w:r>
            <w:r w:rsidRPr="00B446E1">
              <w:rPr>
                <w:rFonts w:ascii="Times New Roman" w:eastAsia="Times New Roman" w:hAnsi="Times New Roman" w:cs="Times New Roman"/>
                <w:b/>
                <w:bCs/>
                <w:sz w:val="18"/>
                <w:szCs w:val="18"/>
                <w:lang w:eastAsia="uk-UA"/>
              </w:rPr>
              <w:t>XX</w:t>
            </w:r>
            <w:r w:rsidRPr="00B446E1">
              <w:rPr>
                <w:rFonts w:ascii="Times New Roman" w:eastAsia="Times New Roman" w:hAnsi="Times New Roman" w:cs="Times New Roman"/>
                <w:b/>
                <w:bCs/>
                <w:sz w:val="18"/>
                <w:szCs w:val="18"/>
                <w:lang w:val="uk-UA" w:eastAsia="uk-UA"/>
              </w:rPr>
              <w:t>)</w:t>
            </w:r>
          </w:p>
        </w:tc>
      </w:tr>
      <w:tr w:rsidR="00B446E1" w:rsidRPr="00B446E1" w:rsidTr="00D20DD9">
        <w:trPr>
          <w:trHeight w:val="385"/>
        </w:trPr>
        <w:tc>
          <w:tcPr>
            <w:tcW w:w="627" w:type="dxa"/>
            <w:tcBorders>
              <w:top w:val="nil"/>
              <w:left w:val="single" w:sz="8" w:space="0" w:color="auto"/>
              <w:bottom w:val="single" w:sz="4" w:space="0" w:color="auto"/>
              <w:right w:val="nil"/>
            </w:tcBorders>
            <w:shd w:val="clear" w:color="000000" w:fill="FFFFFF"/>
            <w:vAlign w:val="center"/>
          </w:tcPr>
          <w:p w:rsidR="00B446E1" w:rsidRPr="00B446E1" w:rsidRDefault="00B446E1" w:rsidP="00B446E1">
            <w:pPr>
              <w:spacing w:after="0" w:line="240" w:lineRule="auto"/>
              <w:jc w:val="center"/>
              <w:rPr>
                <w:rFonts w:ascii="Calibri" w:eastAsia="Times New Roman" w:hAnsi="Calibri" w:cs="Times New Roman"/>
                <w:sz w:val="20"/>
                <w:szCs w:val="20"/>
                <w:lang w:val="uk-UA" w:eastAsia="uk-UA"/>
              </w:rPr>
            </w:pPr>
            <w:r w:rsidRPr="00B446E1">
              <w:rPr>
                <w:rFonts w:ascii="Calibri" w:eastAsia="Times New Roman" w:hAnsi="Calibri" w:cs="Times New Roman"/>
                <w:sz w:val="20"/>
                <w:szCs w:val="20"/>
                <w:lang w:val="uk-UA" w:eastAsia="uk-UA"/>
              </w:rPr>
              <w:t>1</w:t>
            </w:r>
          </w:p>
        </w:tc>
        <w:tc>
          <w:tcPr>
            <w:tcW w:w="4051" w:type="dxa"/>
            <w:tcBorders>
              <w:top w:val="nil"/>
              <w:left w:val="single" w:sz="8" w:space="0" w:color="auto"/>
              <w:bottom w:val="single" w:sz="4" w:space="0" w:color="auto"/>
              <w:right w:val="single" w:sz="8" w:space="0" w:color="auto"/>
            </w:tcBorders>
            <w:shd w:val="clear" w:color="auto" w:fill="auto"/>
            <w:vAlign w:val="center"/>
          </w:tcPr>
          <w:p w:rsidR="00B446E1" w:rsidRPr="00B446E1" w:rsidRDefault="00B446E1" w:rsidP="00B446E1">
            <w:pPr>
              <w:spacing w:after="0" w:line="240" w:lineRule="auto"/>
              <w:rPr>
                <w:rFonts w:ascii="Times New Roman" w:eastAsia="Times New Roman" w:hAnsi="Times New Roman" w:cs="Times New Roman"/>
                <w:sz w:val="18"/>
                <w:szCs w:val="18"/>
                <w:lang w:val="uk-UA" w:eastAsia="uk-UA"/>
              </w:rPr>
            </w:pPr>
          </w:p>
        </w:tc>
        <w:tc>
          <w:tcPr>
            <w:tcW w:w="1276" w:type="dxa"/>
            <w:tcBorders>
              <w:top w:val="nil"/>
              <w:left w:val="nil"/>
              <w:bottom w:val="single" w:sz="4" w:space="0" w:color="auto"/>
              <w:right w:val="single" w:sz="4" w:space="0" w:color="auto"/>
            </w:tcBorders>
            <w:shd w:val="clear" w:color="000000" w:fill="FFFFFF"/>
            <w:vAlign w:val="bottom"/>
          </w:tcPr>
          <w:p w:rsidR="00B446E1" w:rsidRPr="00B446E1" w:rsidRDefault="00B446E1" w:rsidP="00B446E1">
            <w:pPr>
              <w:spacing w:after="0" w:line="240" w:lineRule="auto"/>
              <w:rPr>
                <w:rFonts w:ascii="Times New Roman" w:eastAsia="Times New Roman" w:hAnsi="Times New Roman" w:cs="Times New Roman"/>
                <w:sz w:val="18"/>
                <w:szCs w:val="18"/>
                <w:lang w:val="uk-UA" w:eastAsia="uk-UA"/>
              </w:rPr>
            </w:pPr>
          </w:p>
        </w:tc>
        <w:tc>
          <w:tcPr>
            <w:tcW w:w="1276" w:type="dxa"/>
            <w:tcBorders>
              <w:top w:val="nil"/>
              <w:left w:val="nil"/>
              <w:bottom w:val="single" w:sz="4" w:space="0" w:color="auto"/>
              <w:right w:val="single" w:sz="4" w:space="0" w:color="auto"/>
            </w:tcBorders>
            <w:shd w:val="clear" w:color="000000" w:fill="FFFFFF"/>
            <w:vAlign w:val="bottom"/>
          </w:tcPr>
          <w:p w:rsidR="00B446E1" w:rsidRPr="00B446E1" w:rsidRDefault="00B446E1" w:rsidP="00B446E1">
            <w:pPr>
              <w:spacing w:after="0" w:line="240" w:lineRule="auto"/>
              <w:jc w:val="center"/>
              <w:rPr>
                <w:rFonts w:ascii="Times New Roman" w:eastAsia="Times New Roman" w:hAnsi="Times New Roman" w:cs="Times New Roman"/>
                <w:sz w:val="18"/>
                <w:szCs w:val="18"/>
                <w:lang w:val="uk-UA" w:eastAsia="uk-UA"/>
              </w:rPr>
            </w:pPr>
          </w:p>
        </w:tc>
        <w:tc>
          <w:tcPr>
            <w:tcW w:w="1417" w:type="dxa"/>
            <w:tcBorders>
              <w:top w:val="nil"/>
              <w:left w:val="nil"/>
              <w:bottom w:val="single" w:sz="4" w:space="0" w:color="auto"/>
              <w:right w:val="single" w:sz="4" w:space="0" w:color="auto"/>
            </w:tcBorders>
            <w:shd w:val="clear" w:color="000000" w:fill="FFFFFF"/>
            <w:vAlign w:val="bottom"/>
          </w:tcPr>
          <w:p w:rsidR="00B446E1" w:rsidRPr="00B446E1" w:rsidRDefault="00B446E1" w:rsidP="00B446E1">
            <w:pPr>
              <w:spacing w:after="0" w:line="240" w:lineRule="auto"/>
              <w:jc w:val="center"/>
              <w:rPr>
                <w:rFonts w:ascii="Times New Roman" w:eastAsia="Times New Roman" w:hAnsi="Times New Roman" w:cs="Times New Roman"/>
                <w:sz w:val="18"/>
                <w:szCs w:val="18"/>
                <w:lang w:val="uk-UA" w:eastAsia="uk-UA"/>
              </w:rPr>
            </w:pPr>
          </w:p>
        </w:tc>
        <w:tc>
          <w:tcPr>
            <w:tcW w:w="1512" w:type="dxa"/>
            <w:tcBorders>
              <w:top w:val="nil"/>
              <w:left w:val="nil"/>
              <w:bottom w:val="single" w:sz="4" w:space="0" w:color="auto"/>
              <w:right w:val="single" w:sz="4" w:space="0" w:color="auto"/>
            </w:tcBorders>
            <w:shd w:val="clear" w:color="auto" w:fill="auto"/>
            <w:noWrap/>
            <w:vAlign w:val="bottom"/>
          </w:tcPr>
          <w:p w:rsidR="00B446E1" w:rsidRPr="00B446E1" w:rsidRDefault="00B446E1" w:rsidP="00B446E1">
            <w:pPr>
              <w:spacing w:after="0" w:line="240" w:lineRule="auto"/>
              <w:jc w:val="right"/>
              <w:rPr>
                <w:rFonts w:ascii="Times New Roman" w:eastAsia="Times New Roman" w:hAnsi="Times New Roman" w:cs="Times New Roman"/>
                <w:sz w:val="18"/>
                <w:szCs w:val="18"/>
                <w:lang w:val="uk-UA" w:eastAsia="uk-UA"/>
              </w:rPr>
            </w:pPr>
          </w:p>
        </w:tc>
        <w:tc>
          <w:tcPr>
            <w:tcW w:w="1167" w:type="dxa"/>
            <w:tcBorders>
              <w:top w:val="nil"/>
              <w:left w:val="nil"/>
              <w:bottom w:val="single" w:sz="4" w:space="0" w:color="auto"/>
              <w:right w:val="single" w:sz="8" w:space="0" w:color="auto"/>
            </w:tcBorders>
            <w:shd w:val="clear" w:color="auto" w:fill="auto"/>
            <w:noWrap/>
            <w:vAlign w:val="bottom"/>
          </w:tcPr>
          <w:p w:rsidR="00B446E1" w:rsidRPr="00B446E1" w:rsidRDefault="00B446E1" w:rsidP="00B446E1">
            <w:pPr>
              <w:spacing w:after="0" w:line="240" w:lineRule="auto"/>
              <w:jc w:val="right"/>
              <w:rPr>
                <w:rFonts w:ascii="Times New Roman" w:eastAsia="Times New Roman" w:hAnsi="Times New Roman" w:cs="Times New Roman"/>
                <w:sz w:val="18"/>
                <w:szCs w:val="18"/>
                <w:lang w:val="uk-UA" w:eastAsia="uk-UA"/>
              </w:rPr>
            </w:pPr>
          </w:p>
        </w:tc>
      </w:tr>
      <w:tr w:rsidR="00B446E1" w:rsidRPr="00B446E1" w:rsidTr="00D20DD9">
        <w:trPr>
          <w:trHeight w:val="341"/>
        </w:trPr>
        <w:tc>
          <w:tcPr>
            <w:tcW w:w="627" w:type="dxa"/>
            <w:tcBorders>
              <w:top w:val="nil"/>
              <w:left w:val="single" w:sz="8" w:space="0" w:color="auto"/>
              <w:bottom w:val="single" w:sz="4" w:space="0" w:color="auto"/>
              <w:right w:val="nil"/>
            </w:tcBorders>
            <w:shd w:val="clear" w:color="000000" w:fill="FFFFFF"/>
            <w:vAlign w:val="center"/>
          </w:tcPr>
          <w:p w:rsidR="00B446E1" w:rsidRPr="00B446E1" w:rsidRDefault="00B446E1" w:rsidP="00B446E1">
            <w:pPr>
              <w:spacing w:after="0" w:line="240" w:lineRule="auto"/>
              <w:jc w:val="center"/>
              <w:rPr>
                <w:rFonts w:ascii="Calibri" w:eastAsia="Times New Roman" w:hAnsi="Calibri" w:cs="Times New Roman"/>
                <w:sz w:val="20"/>
                <w:szCs w:val="20"/>
                <w:lang w:val="uk-UA" w:eastAsia="uk-UA"/>
              </w:rPr>
            </w:pPr>
            <w:r w:rsidRPr="00B446E1">
              <w:rPr>
                <w:rFonts w:ascii="Calibri" w:eastAsia="Times New Roman" w:hAnsi="Calibri" w:cs="Times New Roman"/>
                <w:sz w:val="20"/>
                <w:szCs w:val="20"/>
                <w:lang w:val="uk-UA" w:eastAsia="uk-UA"/>
              </w:rPr>
              <w:t>1</w:t>
            </w:r>
          </w:p>
        </w:tc>
        <w:tc>
          <w:tcPr>
            <w:tcW w:w="4051" w:type="dxa"/>
            <w:tcBorders>
              <w:top w:val="nil"/>
              <w:left w:val="single" w:sz="8" w:space="0" w:color="auto"/>
              <w:bottom w:val="single" w:sz="4" w:space="0" w:color="auto"/>
              <w:right w:val="single" w:sz="8" w:space="0" w:color="auto"/>
            </w:tcBorders>
            <w:shd w:val="clear" w:color="auto" w:fill="auto"/>
            <w:vAlign w:val="bottom"/>
          </w:tcPr>
          <w:p w:rsidR="00B446E1" w:rsidRPr="00B446E1" w:rsidRDefault="00B446E1" w:rsidP="00B446E1">
            <w:pPr>
              <w:spacing w:after="0" w:line="240" w:lineRule="auto"/>
              <w:rPr>
                <w:rFonts w:ascii="Times New Roman" w:eastAsia="Times New Roman" w:hAnsi="Times New Roman" w:cs="Times New Roman"/>
                <w:sz w:val="18"/>
                <w:szCs w:val="18"/>
                <w:lang w:val="uk-UA" w:eastAsia="uk-UA"/>
              </w:rPr>
            </w:pPr>
          </w:p>
        </w:tc>
        <w:tc>
          <w:tcPr>
            <w:tcW w:w="1276" w:type="dxa"/>
            <w:tcBorders>
              <w:top w:val="nil"/>
              <w:left w:val="nil"/>
              <w:bottom w:val="single" w:sz="4" w:space="0" w:color="auto"/>
              <w:right w:val="single" w:sz="4" w:space="0" w:color="auto"/>
            </w:tcBorders>
            <w:shd w:val="clear" w:color="000000" w:fill="FFFFFF"/>
            <w:vAlign w:val="bottom"/>
          </w:tcPr>
          <w:p w:rsidR="00B446E1" w:rsidRPr="00B446E1" w:rsidRDefault="00B446E1" w:rsidP="00B446E1">
            <w:pPr>
              <w:spacing w:after="0" w:line="240" w:lineRule="auto"/>
              <w:rPr>
                <w:rFonts w:ascii="Times New Roman" w:eastAsia="Times New Roman" w:hAnsi="Times New Roman" w:cs="Times New Roman"/>
                <w:sz w:val="18"/>
                <w:szCs w:val="18"/>
                <w:lang w:val="uk-UA" w:eastAsia="uk-UA"/>
              </w:rPr>
            </w:pPr>
          </w:p>
        </w:tc>
        <w:tc>
          <w:tcPr>
            <w:tcW w:w="1276" w:type="dxa"/>
            <w:tcBorders>
              <w:top w:val="nil"/>
              <w:left w:val="nil"/>
              <w:bottom w:val="single" w:sz="4" w:space="0" w:color="auto"/>
              <w:right w:val="single" w:sz="4" w:space="0" w:color="auto"/>
            </w:tcBorders>
            <w:shd w:val="clear" w:color="000000" w:fill="FFFFFF"/>
            <w:vAlign w:val="bottom"/>
          </w:tcPr>
          <w:p w:rsidR="00B446E1" w:rsidRPr="00B446E1" w:rsidRDefault="00B446E1" w:rsidP="00B446E1">
            <w:pPr>
              <w:spacing w:after="0" w:line="240" w:lineRule="auto"/>
              <w:jc w:val="center"/>
              <w:rPr>
                <w:rFonts w:ascii="Times New Roman" w:eastAsia="Times New Roman" w:hAnsi="Times New Roman" w:cs="Times New Roman"/>
                <w:sz w:val="18"/>
                <w:szCs w:val="18"/>
                <w:lang w:val="uk-UA" w:eastAsia="uk-UA"/>
              </w:rPr>
            </w:pPr>
          </w:p>
        </w:tc>
        <w:tc>
          <w:tcPr>
            <w:tcW w:w="1417" w:type="dxa"/>
            <w:tcBorders>
              <w:top w:val="nil"/>
              <w:left w:val="nil"/>
              <w:bottom w:val="single" w:sz="4" w:space="0" w:color="auto"/>
              <w:right w:val="single" w:sz="4" w:space="0" w:color="auto"/>
            </w:tcBorders>
            <w:shd w:val="clear" w:color="000000" w:fill="FFFFFF"/>
            <w:vAlign w:val="bottom"/>
          </w:tcPr>
          <w:p w:rsidR="00B446E1" w:rsidRPr="00B446E1" w:rsidRDefault="00B446E1" w:rsidP="00B446E1">
            <w:pPr>
              <w:spacing w:after="0" w:line="240" w:lineRule="auto"/>
              <w:jc w:val="center"/>
              <w:rPr>
                <w:rFonts w:ascii="Times New Roman" w:eastAsia="Times New Roman" w:hAnsi="Times New Roman" w:cs="Times New Roman"/>
                <w:sz w:val="18"/>
                <w:szCs w:val="18"/>
                <w:lang w:val="uk-UA" w:eastAsia="uk-UA"/>
              </w:rPr>
            </w:pPr>
          </w:p>
        </w:tc>
        <w:tc>
          <w:tcPr>
            <w:tcW w:w="1512" w:type="dxa"/>
            <w:tcBorders>
              <w:top w:val="nil"/>
              <w:left w:val="nil"/>
              <w:bottom w:val="single" w:sz="4" w:space="0" w:color="auto"/>
              <w:right w:val="single" w:sz="4" w:space="0" w:color="auto"/>
            </w:tcBorders>
            <w:shd w:val="clear" w:color="auto" w:fill="auto"/>
            <w:noWrap/>
            <w:vAlign w:val="bottom"/>
          </w:tcPr>
          <w:p w:rsidR="00B446E1" w:rsidRPr="00B446E1" w:rsidRDefault="00B446E1" w:rsidP="00B446E1">
            <w:pPr>
              <w:spacing w:after="0" w:line="240" w:lineRule="auto"/>
              <w:jc w:val="right"/>
              <w:rPr>
                <w:rFonts w:ascii="Times New Roman" w:eastAsia="Times New Roman" w:hAnsi="Times New Roman" w:cs="Times New Roman"/>
                <w:sz w:val="18"/>
                <w:szCs w:val="18"/>
                <w:lang w:val="uk-UA" w:eastAsia="uk-UA"/>
              </w:rPr>
            </w:pPr>
          </w:p>
        </w:tc>
        <w:tc>
          <w:tcPr>
            <w:tcW w:w="1167" w:type="dxa"/>
            <w:tcBorders>
              <w:top w:val="nil"/>
              <w:left w:val="nil"/>
              <w:bottom w:val="single" w:sz="4" w:space="0" w:color="auto"/>
              <w:right w:val="single" w:sz="8" w:space="0" w:color="auto"/>
            </w:tcBorders>
            <w:shd w:val="clear" w:color="auto" w:fill="auto"/>
            <w:noWrap/>
            <w:vAlign w:val="bottom"/>
          </w:tcPr>
          <w:p w:rsidR="00B446E1" w:rsidRPr="00B446E1" w:rsidRDefault="00B446E1" w:rsidP="00B446E1">
            <w:pPr>
              <w:spacing w:after="0" w:line="240" w:lineRule="auto"/>
              <w:jc w:val="right"/>
              <w:rPr>
                <w:rFonts w:ascii="Times New Roman" w:eastAsia="Times New Roman" w:hAnsi="Times New Roman" w:cs="Times New Roman"/>
                <w:sz w:val="18"/>
                <w:szCs w:val="18"/>
                <w:lang w:val="uk-UA" w:eastAsia="uk-UA"/>
              </w:rPr>
            </w:pPr>
          </w:p>
        </w:tc>
      </w:tr>
      <w:tr w:rsidR="00B446E1" w:rsidRPr="00B446E1" w:rsidTr="00D20DD9">
        <w:trPr>
          <w:trHeight w:val="582"/>
        </w:trPr>
        <w:tc>
          <w:tcPr>
            <w:tcW w:w="627" w:type="dxa"/>
            <w:tcBorders>
              <w:top w:val="nil"/>
              <w:left w:val="single" w:sz="8" w:space="0" w:color="auto"/>
              <w:bottom w:val="single" w:sz="4" w:space="0" w:color="auto"/>
              <w:right w:val="nil"/>
            </w:tcBorders>
            <w:shd w:val="clear" w:color="000000" w:fill="FFFFFF"/>
            <w:vAlign w:val="center"/>
          </w:tcPr>
          <w:p w:rsidR="00B446E1" w:rsidRPr="00B446E1" w:rsidRDefault="00B446E1" w:rsidP="00B446E1">
            <w:pPr>
              <w:spacing w:after="0" w:line="240" w:lineRule="auto"/>
              <w:jc w:val="center"/>
              <w:rPr>
                <w:rFonts w:ascii="Calibri" w:eastAsia="Times New Roman" w:hAnsi="Calibri" w:cs="Times New Roman"/>
                <w:sz w:val="20"/>
                <w:szCs w:val="20"/>
                <w:lang w:val="uk-UA" w:eastAsia="uk-UA"/>
              </w:rPr>
            </w:pPr>
            <w:r w:rsidRPr="00B446E1">
              <w:rPr>
                <w:rFonts w:ascii="Calibri" w:eastAsia="Times New Roman" w:hAnsi="Calibri" w:cs="Times New Roman"/>
                <w:sz w:val="20"/>
                <w:szCs w:val="20"/>
                <w:lang w:val="uk-UA" w:eastAsia="uk-UA"/>
              </w:rPr>
              <w:t>3</w:t>
            </w:r>
          </w:p>
        </w:tc>
        <w:tc>
          <w:tcPr>
            <w:tcW w:w="4051" w:type="dxa"/>
            <w:tcBorders>
              <w:top w:val="nil"/>
              <w:left w:val="single" w:sz="8" w:space="0" w:color="auto"/>
              <w:bottom w:val="single" w:sz="8" w:space="0" w:color="auto"/>
              <w:right w:val="single" w:sz="8" w:space="0" w:color="auto"/>
            </w:tcBorders>
            <w:shd w:val="clear" w:color="auto" w:fill="auto"/>
            <w:vAlign w:val="bottom"/>
          </w:tcPr>
          <w:p w:rsidR="00B446E1" w:rsidRPr="00B446E1" w:rsidRDefault="00B446E1" w:rsidP="00B446E1">
            <w:pPr>
              <w:spacing w:after="0" w:line="240" w:lineRule="auto"/>
              <w:rPr>
                <w:rFonts w:ascii="Times New Roman" w:eastAsia="Times New Roman" w:hAnsi="Times New Roman" w:cs="Times New Roman"/>
                <w:sz w:val="18"/>
                <w:szCs w:val="18"/>
                <w:lang w:val="uk-UA" w:eastAsia="uk-UA"/>
              </w:rPr>
            </w:pPr>
          </w:p>
        </w:tc>
        <w:tc>
          <w:tcPr>
            <w:tcW w:w="1276" w:type="dxa"/>
            <w:tcBorders>
              <w:top w:val="nil"/>
              <w:left w:val="nil"/>
              <w:bottom w:val="single" w:sz="4" w:space="0" w:color="auto"/>
              <w:right w:val="single" w:sz="4" w:space="0" w:color="auto"/>
            </w:tcBorders>
            <w:shd w:val="clear" w:color="000000" w:fill="FFFFFF"/>
            <w:vAlign w:val="bottom"/>
          </w:tcPr>
          <w:p w:rsidR="00B446E1" w:rsidRPr="00B446E1" w:rsidRDefault="00B446E1" w:rsidP="00B446E1">
            <w:pPr>
              <w:spacing w:after="0" w:line="240" w:lineRule="auto"/>
              <w:rPr>
                <w:rFonts w:ascii="Times New Roman" w:eastAsia="Times New Roman" w:hAnsi="Times New Roman" w:cs="Times New Roman"/>
                <w:sz w:val="18"/>
                <w:szCs w:val="18"/>
                <w:lang w:val="uk-UA" w:eastAsia="uk-UA"/>
              </w:rPr>
            </w:pPr>
          </w:p>
        </w:tc>
        <w:tc>
          <w:tcPr>
            <w:tcW w:w="1276" w:type="dxa"/>
            <w:tcBorders>
              <w:top w:val="nil"/>
              <w:left w:val="nil"/>
              <w:bottom w:val="single" w:sz="4" w:space="0" w:color="auto"/>
              <w:right w:val="single" w:sz="4" w:space="0" w:color="auto"/>
            </w:tcBorders>
            <w:shd w:val="clear" w:color="000000" w:fill="FFFFFF"/>
            <w:vAlign w:val="bottom"/>
          </w:tcPr>
          <w:p w:rsidR="00B446E1" w:rsidRPr="00B446E1" w:rsidRDefault="00B446E1" w:rsidP="00B446E1">
            <w:pPr>
              <w:spacing w:after="0" w:line="240" w:lineRule="auto"/>
              <w:jc w:val="center"/>
              <w:rPr>
                <w:rFonts w:ascii="Times New Roman" w:eastAsia="Times New Roman" w:hAnsi="Times New Roman" w:cs="Times New Roman"/>
                <w:sz w:val="18"/>
                <w:szCs w:val="18"/>
                <w:lang w:val="uk-UA" w:eastAsia="uk-UA"/>
              </w:rPr>
            </w:pPr>
          </w:p>
        </w:tc>
        <w:tc>
          <w:tcPr>
            <w:tcW w:w="1417" w:type="dxa"/>
            <w:tcBorders>
              <w:top w:val="nil"/>
              <w:left w:val="nil"/>
              <w:bottom w:val="single" w:sz="4" w:space="0" w:color="auto"/>
              <w:right w:val="single" w:sz="4" w:space="0" w:color="auto"/>
            </w:tcBorders>
            <w:shd w:val="clear" w:color="000000" w:fill="FFFFFF"/>
            <w:vAlign w:val="bottom"/>
          </w:tcPr>
          <w:p w:rsidR="00B446E1" w:rsidRPr="00B446E1" w:rsidRDefault="00B446E1" w:rsidP="00B446E1">
            <w:pPr>
              <w:spacing w:after="0" w:line="240" w:lineRule="auto"/>
              <w:jc w:val="center"/>
              <w:rPr>
                <w:rFonts w:ascii="Times New Roman" w:eastAsia="Times New Roman" w:hAnsi="Times New Roman" w:cs="Times New Roman"/>
                <w:sz w:val="18"/>
                <w:szCs w:val="18"/>
                <w:lang w:val="uk-UA" w:eastAsia="uk-UA"/>
              </w:rPr>
            </w:pPr>
          </w:p>
        </w:tc>
        <w:tc>
          <w:tcPr>
            <w:tcW w:w="1512" w:type="dxa"/>
            <w:tcBorders>
              <w:top w:val="nil"/>
              <w:left w:val="nil"/>
              <w:bottom w:val="single" w:sz="4" w:space="0" w:color="auto"/>
              <w:right w:val="single" w:sz="4" w:space="0" w:color="auto"/>
            </w:tcBorders>
            <w:shd w:val="clear" w:color="000000" w:fill="FFFFFF"/>
            <w:noWrap/>
            <w:vAlign w:val="bottom"/>
          </w:tcPr>
          <w:p w:rsidR="00B446E1" w:rsidRPr="00B446E1" w:rsidRDefault="00B446E1" w:rsidP="00B446E1">
            <w:pPr>
              <w:spacing w:after="0" w:line="240" w:lineRule="auto"/>
              <w:jc w:val="right"/>
              <w:rPr>
                <w:rFonts w:ascii="Times New Roman" w:eastAsia="Times New Roman" w:hAnsi="Times New Roman" w:cs="Times New Roman"/>
                <w:sz w:val="18"/>
                <w:szCs w:val="18"/>
                <w:lang w:val="uk-UA" w:eastAsia="uk-UA"/>
              </w:rPr>
            </w:pPr>
          </w:p>
        </w:tc>
        <w:tc>
          <w:tcPr>
            <w:tcW w:w="1167" w:type="dxa"/>
            <w:tcBorders>
              <w:top w:val="nil"/>
              <w:left w:val="nil"/>
              <w:bottom w:val="single" w:sz="4" w:space="0" w:color="auto"/>
              <w:right w:val="single" w:sz="8" w:space="0" w:color="auto"/>
            </w:tcBorders>
            <w:shd w:val="clear" w:color="auto" w:fill="auto"/>
            <w:noWrap/>
            <w:vAlign w:val="bottom"/>
          </w:tcPr>
          <w:p w:rsidR="00B446E1" w:rsidRPr="00B446E1" w:rsidRDefault="00B446E1" w:rsidP="00B446E1">
            <w:pPr>
              <w:spacing w:after="0" w:line="240" w:lineRule="auto"/>
              <w:jc w:val="right"/>
              <w:rPr>
                <w:rFonts w:ascii="Times New Roman" w:eastAsia="Times New Roman" w:hAnsi="Times New Roman" w:cs="Times New Roman"/>
                <w:sz w:val="18"/>
                <w:szCs w:val="18"/>
                <w:lang w:val="uk-UA" w:eastAsia="uk-UA"/>
              </w:rPr>
            </w:pPr>
          </w:p>
        </w:tc>
      </w:tr>
      <w:tr w:rsidR="00B446E1" w:rsidRPr="00B446E1" w:rsidTr="00D20DD9">
        <w:trPr>
          <w:trHeight w:val="286"/>
        </w:trPr>
        <w:tc>
          <w:tcPr>
            <w:tcW w:w="627" w:type="dxa"/>
            <w:tcBorders>
              <w:top w:val="nil"/>
              <w:left w:val="single" w:sz="8" w:space="0" w:color="auto"/>
              <w:bottom w:val="single" w:sz="4" w:space="0" w:color="auto"/>
              <w:right w:val="nil"/>
            </w:tcBorders>
            <w:shd w:val="clear" w:color="000000" w:fill="BFBFBF"/>
            <w:noWrap/>
            <w:vAlign w:val="center"/>
            <w:hideMark/>
          </w:tcPr>
          <w:p w:rsidR="00B446E1" w:rsidRPr="00B446E1" w:rsidRDefault="00B446E1" w:rsidP="00B446E1">
            <w:pPr>
              <w:spacing w:after="0" w:line="240" w:lineRule="auto"/>
              <w:jc w:val="center"/>
              <w:rPr>
                <w:rFonts w:ascii="Calibri" w:eastAsia="Times New Roman" w:hAnsi="Calibri" w:cs="Times New Roman"/>
                <w:sz w:val="20"/>
                <w:szCs w:val="20"/>
                <w:lang w:val="uk-UA" w:eastAsia="uk-UA"/>
              </w:rPr>
            </w:pPr>
            <w:r w:rsidRPr="00B446E1">
              <w:rPr>
                <w:rFonts w:ascii="Calibri" w:eastAsia="Times New Roman" w:hAnsi="Calibri" w:cs="Times New Roman"/>
                <w:sz w:val="20"/>
                <w:szCs w:val="20"/>
                <w:lang w:val="uk-UA" w:eastAsia="uk-UA"/>
              </w:rPr>
              <w:t> </w:t>
            </w:r>
          </w:p>
        </w:tc>
        <w:tc>
          <w:tcPr>
            <w:tcW w:w="4051" w:type="dxa"/>
            <w:tcBorders>
              <w:top w:val="nil"/>
              <w:left w:val="single" w:sz="8" w:space="0" w:color="auto"/>
              <w:bottom w:val="single" w:sz="4" w:space="0" w:color="auto"/>
              <w:right w:val="single" w:sz="8" w:space="0" w:color="auto"/>
            </w:tcBorders>
            <w:shd w:val="clear" w:color="000000" w:fill="BFBFBF"/>
            <w:noWrap/>
            <w:vAlign w:val="bottom"/>
            <w:hideMark/>
          </w:tcPr>
          <w:p w:rsidR="00B446E1" w:rsidRPr="00B446E1" w:rsidRDefault="00B446E1" w:rsidP="00B446E1">
            <w:pPr>
              <w:spacing w:after="0" w:line="240" w:lineRule="auto"/>
              <w:rPr>
                <w:rFonts w:ascii="Times New Roman" w:eastAsia="Times New Roman" w:hAnsi="Times New Roman" w:cs="Times New Roman"/>
                <w:b/>
                <w:bCs/>
                <w:i/>
                <w:iCs/>
                <w:sz w:val="18"/>
                <w:szCs w:val="18"/>
                <w:lang w:val="uk-UA" w:eastAsia="uk-UA"/>
              </w:rPr>
            </w:pPr>
            <w:proofErr w:type="spellStart"/>
            <w:r w:rsidRPr="00B446E1">
              <w:rPr>
                <w:rFonts w:ascii="Times New Roman" w:eastAsia="Times New Roman" w:hAnsi="Times New Roman" w:cs="Times New Roman"/>
                <w:b/>
                <w:bCs/>
                <w:i/>
                <w:iCs/>
                <w:sz w:val="18"/>
                <w:szCs w:val="18"/>
                <w:lang w:val="uk-UA" w:eastAsia="uk-UA"/>
              </w:rPr>
              <w:t>Subtotal</w:t>
            </w:r>
            <w:proofErr w:type="spellEnd"/>
            <w:r w:rsidRPr="00B446E1">
              <w:rPr>
                <w:rFonts w:ascii="Times New Roman" w:eastAsia="Times New Roman" w:hAnsi="Times New Roman" w:cs="Times New Roman"/>
                <w:b/>
                <w:bCs/>
                <w:i/>
                <w:iCs/>
                <w:sz w:val="18"/>
                <w:szCs w:val="18"/>
                <w:lang w:val="uk-UA" w:eastAsia="uk-UA"/>
              </w:rPr>
              <w:t xml:space="preserve"> / Підсумок</w:t>
            </w:r>
          </w:p>
        </w:tc>
        <w:tc>
          <w:tcPr>
            <w:tcW w:w="1276" w:type="dxa"/>
            <w:tcBorders>
              <w:top w:val="nil"/>
              <w:left w:val="nil"/>
              <w:bottom w:val="single" w:sz="4" w:space="0" w:color="auto"/>
              <w:right w:val="single" w:sz="4" w:space="0" w:color="auto"/>
            </w:tcBorders>
            <w:shd w:val="clear" w:color="000000" w:fill="C0C0C0"/>
            <w:vAlign w:val="bottom"/>
            <w:hideMark/>
          </w:tcPr>
          <w:p w:rsidR="00B446E1" w:rsidRPr="00B446E1" w:rsidRDefault="00B446E1" w:rsidP="00B446E1">
            <w:pPr>
              <w:spacing w:after="0" w:line="240" w:lineRule="auto"/>
              <w:rPr>
                <w:rFonts w:ascii="Times New Roman" w:eastAsia="Times New Roman" w:hAnsi="Times New Roman" w:cs="Times New Roman"/>
                <w:b/>
                <w:bCs/>
                <w:i/>
                <w:iCs/>
                <w:sz w:val="18"/>
                <w:szCs w:val="18"/>
                <w:lang w:val="uk-UA" w:eastAsia="uk-UA"/>
              </w:rPr>
            </w:pPr>
            <w:r w:rsidRPr="00B446E1">
              <w:rPr>
                <w:rFonts w:ascii="Times New Roman" w:eastAsia="Times New Roman" w:hAnsi="Times New Roman" w:cs="Times New Roman"/>
                <w:b/>
                <w:bCs/>
                <w:i/>
                <w:iCs/>
                <w:sz w:val="18"/>
                <w:szCs w:val="18"/>
                <w:lang w:val="uk-UA" w:eastAsia="uk-UA"/>
              </w:rPr>
              <w:t> </w:t>
            </w:r>
          </w:p>
        </w:tc>
        <w:tc>
          <w:tcPr>
            <w:tcW w:w="1276" w:type="dxa"/>
            <w:tcBorders>
              <w:top w:val="nil"/>
              <w:left w:val="nil"/>
              <w:bottom w:val="single" w:sz="4" w:space="0" w:color="auto"/>
              <w:right w:val="single" w:sz="4" w:space="0" w:color="auto"/>
            </w:tcBorders>
            <w:shd w:val="clear" w:color="000000" w:fill="C0C0C0"/>
            <w:vAlign w:val="bottom"/>
            <w:hideMark/>
          </w:tcPr>
          <w:p w:rsidR="00B446E1" w:rsidRPr="00B446E1" w:rsidRDefault="00B446E1" w:rsidP="00B446E1">
            <w:pPr>
              <w:spacing w:after="0" w:line="240" w:lineRule="auto"/>
              <w:jc w:val="right"/>
              <w:rPr>
                <w:rFonts w:ascii="Times New Roman" w:eastAsia="Times New Roman" w:hAnsi="Times New Roman" w:cs="Times New Roman"/>
                <w:b/>
                <w:bCs/>
                <w:sz w:val="18"/>
                <w:szCs w:val="18"/>
                <w:lang w:val="uk-UA" w:eastAsia="uk-UA"/>
              </w:rPr>
            </w:pPr>
            <w:r w:rsidRPr="00B446E1">
              <w:rPr>
                <w:rFonts w:ascii="Times New Roman" w:eastAsia="Times New Roman" w:hAnsi="Times New Roman" w:cs="Times New Roman"/>
                <w:b/>
                <w:bCs/>
                <w:sz w:val="18"/>
                <w:szCs w:val="18"/>
                <w:lang w:val="uk-UA" w:eastAsia="uk-UA"/>
              </w:rPr>
              <w:t> </w:t>
            </w:r>
          </w:p>
        </w:tc>
        <w:tc>
          <w:tcPr>
            <w:tcW w:w="1417" w:type="dxa"/>
            <w:tcBorders>
              <w:top w:val="nil"/>
              <w:left w:val="nil"/>
              <w:bottom w:val="single" w:sz="4" w:space="0" w:color="auto"/>
              <w:right w:val="single" w:sz="4" w:space="0" w:color="auto"/>
            </w:tcBorders>
            <w:shd w:val="clear" w:color="000000" w:fill="C0C0C0"/>
            <w:vAlign w:val="bottom"/>
            <w:hideMark/>
          </w:tcPr>
          <w:p w:rsidR="00B446E1" w:rsidRPr="00B446E1" w:rsidRDefault="00B446E1" w:rsidP="00B446E1">
            <w:pPr>
              <w:spacing w:after="0" w:line="240" w:lineRule="auto"/>
              <w:jc w:val="right"/>
              <w:rPr>
                <w:rFonts w:ascii="Times New Roman" w:eastAsia="Times New Roman" w:hAnsi="Times New Roman" w:cs="Times New Roman"/>
                <w:b/>
                <w:bCs/>
                <w:sz w:val="18"/>
                <w:szCs w:val="18"/>
                <w:lang w:val="uk-UA" w:eastAsia="uk-UA"/>
              </w:rPr>
            </w:pPr>
            <w:r w:rsidRPr="00B446E1">
              <w:rPr>
                <w:rFonts w:ascii="Times New Roman" w:eastAsia="Times New Roman" w:hAnsi="Times New Roman" w:cs="Times New Roman"/>
                <w:b/>
                <w:bCs/>
                <w:sz w:val="18"/>
                <w:szCs w:val="18"/>
                <w:lang w:val="uk-UA" w:eastAsia="uk-UA"/>
              </w:rPr>
              <w:t> </w:t>
            </w:r>
          </w:p>
        </w:tc>
        <w:tc>
          <w:tcPr>
            <w:tcW w:w="1512" w:type="dxa"/>
            <w:tcBorders>
              <w:top w:val="nil"/>
              <w:left w:val="nil"/>
              <w:bottom w:val="single" w:sz="4" w:space="0" w:color="auto"/>
              <w:right w:val="single" w:sz="4" w:space="0" w:color="auto"/>
            </w:tcBorders>
            <w:shd w:val="clear" w:color="000000" w:fill="C0C0C0"/>
            <w:noWrap/>
            <w:vAlign w:val="center"/>
            <w:hideMark/>
          </w:tcPr>
          <w:p w:rsidR="00B446E1" w:rsidRPr="00B446E1" w:rsidRDefault="00B446E1" w:rsidP="00B446E1">
            <w:pPr>
              <w:spacing w:after="0" w:line="240" w:lineRule="auto"/>
              <w:jc w:val="right"/>
              <w:rPr>
                <w:rFonts w:ascii="Times New Roman" w:eastAsia="Times New Roman" w:hAnsi="Times New Roman" w:cs="Times New Roman"/>
                <w:b/>
                <w:bCs/>
                <w:sz w:val="18"/>
                <w:szCs w:val="18"/>
                <w:lang w:val="uk-UA" w:eastAsia="uk-UA"/>
              </w:rPr>
            </w:pPr>
            <w:r w:rsidRPr="00B446E1">
              <w:rPr>
                <w:rFonts w:ascii="Times New Roman" w:eastAsia="Times New Roman" w:hAnsi="Times New Roman" w:cs="Times New Roman"/>
                <w:b/>
                <w:bCs/>
                <w:sz w:val="18"/>
                <w:szCs w:val="18"/>
                <w:lang w:val="uk-UA" w:eastAsia="uk-UA"/>
              </w:rPr>
              <w:t> </w:t>
            </w:r>
          </w:p>
        </w:tc>
        <w:tc>
          <w:tcPr>
            <w:tcW w:w="1167" w:type="dxa"/>
            <w:tcBorders>
              <w:top w:val="nil"/>
              <w:left w:val="nil"/>
              <w:bottom w:val="single" w:sz="4" w:space="0" w:color="auto"/>
              <w:right w:val="single" w:sz="8" w:space="0" w:color="auto"/>
            </w:tcBorders>
            <w:shd w:val="clear" w:color="000000" w:fill="BFBFBF"/>
            <w:noWrap/>
            <w:vAlign w:val="center"/>
            <w:hideMark/>
          </w:tcPr>
          <w:p w:rsidR="00B446E1" w:rsidRPr="00B446E1" w:rsidRDefault="00B446E1" w:rsidP="00B446E1">
            <w:pPr>
              <w:spacing w:after="0" w:line="240" w:lineRule="auto"/>
              <w:jc w:val="center"/>
              <w:rPr>
                <w:rFonts w:ascii="Times New Roman" w:eastAsia="Times New Roman" w:hAnsi="Times New Roman" w:cs="Times New Roman"/>
                <w:b/>
                <w:bCs/>
                <w:sz w:val="18"/>
                <w:szCs w:val="18"/>
                <w:lang w:val="uk-UA" w:eastAsia="uk-UA"/>
              </w:rPr>
            </w:pPr>
            <w:r w:rsidRPr="00B446E1">
              <w:rPr>
                <w:rFonts w:ascii="Times New Roman" w:eastAsia="Times New Roman" w:hAnsi="Times New Roman" w:cs="Times New Roman"/>
                <w:b/>
                <w:bCs/>
                <w:sz w:val="18"/>
                <w:szCs w:val="18"/>
                <w:lang w:val="uk-UA" w:eastAsia="uk-UA"/>
              </w:rPr>
              <w:t>00,00</w:t>
            </w:r>
          </w:p>
        </w:tc>
      </w:tr>
      <w:tr w:rsidR="00B446E1" w:rsidRPr="00B446E1" w:rsidTr="00D20DD9">
        <w:trPr>
          <w:trHeight w:val="495"/>
        </w:trPr>
        <w:tc>
          <w:tcPr>
            <w:tcW w:w="627" w:type="dxa"/>
            <w:tcBorders>
              <w:top w:val="nil"/>
              <w:left w:val="single" w:sz="8" w:space="0" w:color="auto"/>
              <w:bottom w:val="single" w:sz="4" w:space="0" w:color="auto"/>
              <w:right w:val="nil"/>
            </w:tcBorders>
            <w:shd w:val="clear" w:color="000000" w:fill="BFBFBF"/>
            <w:noWrap/>
            <w:vAlign w:val="center"/>
            <w:hideMark/>
          </w:tcPr>
          <w:p w:rsidR="00B446E1" w:rsidRPr="00B446E1" w:rsidRDefault="00B446E1" w:rsidP="00B446E1">
            <w:pPr>
              <w:spacing w:after="0" w:line="240" w:lineRule="auto"/>
              <w:jc w:val="center"/>
              <w:rPr>
                <w:rFonts w:ascii="Calibri" w:eastAsia="Times New Roman" w:hAnsi="Calibri" w:cs="Times New Roman"/>
                <w:sz w:val="20"/>
                <w:szCs w:val="20"/>
                <w:lang w:val="uk-UA" w:eastAsia="uk-UA"/>
              </w:rPr>
            </w:pPr>
            <w:r w:rsidRPr="00B446E1">
              <w:rPr>
                <w:rFonts w:ascii="Calibri" w:eastAsia="Times New Roman" w:hAnsi="Calibri" w:cs="Times New Roman"/>
                <w:sz w:val="20"/>
                <w:szCs w:val="20"/>
                <w:lang w:val="uk-UA" w:eastAsia="uk-UA"/>
              </w:rPr>
              <w:t> </w:t>
            </w:r>
          </w:p>
        </w:tc>
        <w:tc>
          <w:tcPr>
            <w:tcW w:w="4051" w:type="dxa"/>
            <w:tcBorders>
              <w:top w:val="nil"/>
              <w:left w:val="single" w:sz="8" w:space="0" w:color="auto"/>
              <w:bottom w:val="single" w:sz="4" w:space="0" w:color="auto"/>
              <w:right w:val="single" w:sz="8" w:space="0" w:color="auto"/>
            </w:tcBorders>
            <w:shd w:val="clear" w:color="000000" w:fill="C0C0C0"/>
            <w:vAlign w:val="bottom"/>
            <w:hideMark/>
          </w:tcPr>
          <w:p w:rsidR="00B446E1" w:rsidRPr="00B446E1" w:rsidRDefault="00B446E1" w:rsidP="00B446E1">
            <w:pPr>
              <w:spacing w:after="0" w:line="240" w:lineRule="auto"/>
              <w:rPr>
                <w:rFonts w:ascii="Times New Roman" w:eastAsia="Times New Roman" w:hAnsi="Times New Roman" w:cs="Times New Roman"/>
                <w:b/>
                <w:bCs/>
                <w:sz w:val="18"/>
                <w:szCs w:val="18"/>
                <w:lang w:val="uk-UA" w:eastAsia="uk-UA"/>
              </w:rPr>
            </w:pPr>
            <w:proofErr w:type="spellStart"/>
            <w:r w:rsidRPr="00B446E1">
              <w:rPr>
                <w:rFonts w:ascii="Times New Roman" w:eastAsia="Times New Roman" w:hAnsi="Times New Roman" w:cs="Times New Roman"/>
                <w:b/>
                <w:bCs/>
                <w:sz w:val="18"/>
                <w:szCs w:val="18"/>
                <w:lang w:val="uk-UA" w:eastAsia="uk-UA"/>
              </w:rPr>
              <w:t>Grand</w:t>
            </w:r>
            <w:proofErr w:type="spellEnd"/>
            <w:r w:rsidRPr="00B446E1">
              <w:rPr>
                <w:rFonts w:ascii="Times New Roman" w:eastAsia="Times New Roman" w:hAnsi="Times New Roman" w:cs="Times New Roman"/>
                <w:b/>
                <w:bCs/>
                <w:sz w:val="18"/>
                <w:szCs w:val="18"/>
                <w:lang w:val="uk-UA" w:eastAsia="uk-UA"/>
              </w:rPr>
              <w:t xml:space="preserve"> </w:t>
            </w:r>
            <w:proofErr w:type="spellStart"/>
            <w:r w:rsidRPr="00B446E1">
              <w:rPr>
                <w:rFonts w:ascii="Times New Roman" w:eastAsia="Times New Roman" w:hAnsi="Times New Roman" w:cs="Times New Roman"/>
                <w:b/>
                <w:bCs/>
                <w:sz w:val="18"/>
                <w:szCs w:val="18"/>
                <w:lang w:val="uk-UA" w:eastAsia="uk-UA"/>
              </w:rPr>
              <w:t>Total</w:t>
            </w:r>
            <w:proofErr w:type="spellEnd"/>
            <w:r w:rsidRPr="00B446E1">
              <w:rPr>
                <w:rFonts w:ascii="Times New Roman" w:eastAsia="Times New Roman" w:hAnsi="Times New Roman" w:cs="Times New Roman"/>
                <w:b/>
                <w:bCs/>
                <w:sz w:val="18"/>
                <w:szCs w:val="18"/>
                <w:lang w:val="uk-UA" w:eastAsia="uk-UA"/>
              </w:rPr>
              <w:t xml:space="preserve">, </w:t>
            </w:r>
            <w:r w:rsidRPr="00B446E1">
              <w:rPr>
                <w:rFonts w:ascii="Times New Roman" w:eastAsia="Times New Roman" w:hAnsi="Times New Roman" w:cs="Times New Roman"/>
                <w:b/>
                <w:bCs/>
                <w:sz w:val="18"/>
                <w:szCs w:val="18"/>
                <w:lang w:eastAsia="uk-UA"/>
              </w:rPr>
              <w:t>without</w:t>
            </w:r>
            <w:r w:rsidRPr="00B446E1">
              <w:rPr>
                <w:rFonts w:ascii="Times New Roman" w:eastAsia="Times New Roman" w:hAnsi="Times New Roman" w:cs="Times New Roman"/>
                <w:b/>
                <w:bCs/>
                <w:sz w:val="18"/>
                <w:szCs w:val="18"/>
                <w:lang w:val="uk-UA" w:eastAsia="uk-UA"/>
              </w:rPr>
              <w:t xml:space="preserve"> VAT</w:t>
            </w:r>
          </w:p>
          <w:p w:rsidR="00B446E1" w:rsidRPr="00B446E1" w:rsidRDefault="00B446E1" w:rsidP="00B446E1">
            <w:pPr>
              <w:spacing w:after="0" w:line="240" w:lineRule="auto"/>
              <w:rPr>
                <w:rFonts w:ascii="Times New Roman" w:eastAsia="Times New Roman" w:hAnsi="Times New Roman" w:cs="Times New Roman"/>
                <w:b/>
                <w:bCs/>
                <w:sz w:val="18"/>
                <w:szCs w:val="18"/>
                <w:lang w:val="uk-UA" w:eastAsia="uk-UA"/>
              </w:rPr>
            </w:pPr>
            <w:r w:rsidRPr="00B446E1">
              <w:rPr>
                <w:rFonts w:ascii="Times New Roman" w:eastAsia="Times New Roman" w:hAnsi="Times New Roman" w:cs="Times New Roman"/>
                <w:b/>
                <w:bCs/>
                <w:sz w:val="18"/>
                <w:szCs w:val="18"/>
                <w:lang w:val="uk-UA" w:eastAsia="uk-UA"/>
              </w:rPr>
              <w:t xml:space="preserve">/Загальна сума без ПДВ </w:t>
            </w:r>
          </w:p>
        </w:tc>
        <w:tc>
          <w:tcPr>
            <w:tcW w:w="1276" w:type="dxa"/>
            <w:tcBorders>
              <w:top w:val="nil"/>
              <w:left w:val="nil"/>
              <w:bottom w:val="single" w:sz="4" w:space="0" w:color="auto"/>
              <w:right w:val="nil"/>
            </w:tcBorders>
            <w:shd w:val="clear" w:color="000000" w:fill="C0C0C0"/>
            <w:vAlign w:val="bottom"/>
            <w:hideMark/>
          </w:tcPr>
          <w:p w:rsidR="00B446E1" w:rsidRPr="00B446E1" w:rsidRDefault="00B446E1" w:rsidP="00B446E1">
            <w:pPr>
              <w:spacing w:after="0" w:line="240" w:lineRule="auto"/>
              <w:rPr>
                <w:rFonts w:ascii="Times New Roman" w:eastAsia="Times New Roman" w:hAnsi="Times New Roman" w:cs="Times New Roman"/>
                <w:b/>
                <w:bCs/>
                <w:sz w:val="18"/>
                <w:szCs w:val="18"/>
                <w:lang w:val="uk-UA" w:eastAsia="uk-UA"/>
              </w:rPr>
            </w:pPr>
            <w:r w:rsidRPr="00B446E1">
              <w:rPr>
                <w:rFonts w:ascii="Times New Roman" w:eastAsia="Times New Roman" w:hAnsi="Times New Roman" w:cs="Times New Roman"/>
                <w:b/>
                <w:bCs/>
                <w:sz w:val="18"/>
                <w:szCs w:val="18"/>
                <w:lang w:val="uk-UA" w:eastAsia="uk-UA"/>
              </w:rPr>
              <w:t> </w:t>
            </w:r>
          </w:p>
        </w:tc>
        <w:tc>
          <w:tcPr>
            <w:tcW w:w="1276" w:type="dxa"/>
            <w:tcBorders>
              <w:top w:val="nil"/>
              <w:left w:val="single" w:sz="4" w:space="0" w:color="auto"/>
              <w:bottom w:val="single" w:sz="4" w:space="0" w:color="auto"/>
              <w:right w:val="nil"/>
            </w:tcBorders>
            <w:shd w:val="clear" w:color="000000" w:fill="C0C0C0"/>
            <w:vAlign w:val="bottom"/>
            <w:hideMark/>
          </w:tcPr>
          <w:p w:rsidR="00B446E1" w:rsidRPr="00B446E1" w:rsidRDefault="00B446E1" w:rsidP="00B446E1">
            <w:pPr>
              <w:spacing w:after="0" w:line="240" w:lineRule="auto"/>
              <w:rPr>
                <w:rFonts w:ascii="Times New Roman" w:eastAsia="Times New Roman" w:hAnsi="Times New Roman" w:cs="Times New Roman"/>
                <w:b/>
                <w:bCs/>
                <w:sz w:val="18"/>
                <w:szCs w:val="18"/>
                <w:lang w:val="uk-UA" w:eastAsia="uk-UA"/>
              </w:rPr>
            </w:pPr>
            <w:r w:rsidRPr="00B446E1">
              <w:rPr>
                <w:rFonts w:ascii="Times New Roman" w:eastAsia="Times New Roman" w:hAnsi="Times New Roman" w:cs="Times New Roman"/>
                <w:b/>
                <w:bCs/>
                <w:sz w:val="18"/>
                <w:szCs w:val="18"/>
                <w:lang w:val="uk-UA" w:eastAsia="uk-UA"/>
              </w:rPr>
              <w:t> </w:t>
            </w:r>
          </w:p>
        </w:tc>
        <w:tc>
          <w:tcPr>
            <w:tcW w:w="1417" w:type="dxa"/>
            <w:tcBorders>
              <w:top w:val="nil"/>
              <w:left w:val="single" w:sz="4" w:space="0" w:color="auto"/>
              <w:bottom w:val="single" w:sz="4" w:space="0" w:color="auto"/>
              <w:right w:val="single" w:sz="4" w:space="0" w:color="auto"/>
            </w:tcBorders>
            <w:shd w:val="clear" w:color="000000" w:fill="C0C0C0"/>
            <w:vAlign w:val="bottom"/>
            <w:hideMark/>
          </w:tcPr>
          <w:p w:rsidR="00B446E1" w:rsidRPr="00B446E1" w:rsidRDefault="00B446E1" w:rsidP="00B446E1">
            <w:pPr>
              <w:spacing w:after="0" w:line="240" w:lineRule="auto"/>
              <w:rPr>
                <w:rFonts w:ascii="Times New Roman" w:eastAsia="Times New Roman" w:hAnsi="Times New Roman" w:cs="Times New Roman"/>
                <w:b/>
                <w:bCs/>
                <w:sz w:val="18"/>
                <w:szCs w:val="18"/>
                <w:lang w:val="uk-UA" w:eastAsia="uk-UA"/>
              </w:rPr>
            </w:pPr>
            <w:r w:rsidRPr="00B446E1">
              <w:rPr>
                <w:rFonts w:ascii="Times New Roman" w:eastAsia="Times New Roman" w:hAnsi="Times New Roman" w:cs="Times New Roman"/>
                <w:b/>
                <w:bCs/>
                <w:sz w:val="18"/>
                <w:szCs w:val="18"/>
                <w:lang w:val="uk-UA" w:eastAsia="uk-UA"/>
              </w:rPr>
              <w:t> </w:t>
            </w:r>
          </w:p>
        </w:tc>
        <w:tc>
          <w:tcPr>
            <w:tcW w:w="1512" w:type="dxa"/>
            <w:tcBorders>
              <w:top w:val="nil"/>
              <w:left w:val="nil"/>
              <w:bottom w:val="single" w:sz="4" w:space="0" w:color="auto"/>
              <w:right w:val="single" w:sz="4" w:space="0" w:color="auto"/>
            </w:tcBorders>
            <w:shd w:val="clear" w:color="000000" w:fill="C0C0C0"/>
            <w:vAlign w:val="bottom"/>
            <w:hideMark/>
          </w:tcPr>
          <w:p w:rsidR="00B446E1" w:rsidRPr="00B446E1" w:rsidRDefault="00B446E1" w:rsidP="00B446E1">
            <w:pPr>
              <w:spacing w:after="0" w:line="240" w:lineRule="auto"/>
              <w:rPr>
                <w:rFonts w:ascii="Times New Roman" w:eastAsia="Times New Roman" w:hAnsi="Times New Roman" w:cs="Times New Roman"/>
                <w:b/>
                <w:bCs/>
                <w:sz w:val="18"/>
                <w:szCs w:val="18"/>
                <w:lang w:val="uk-UA" w:eastAsia="uk-UA"/>
              </w:rPr>
            </w:pPr>
            <w:r w:rsidRPr="00B446E1">
              <w:rPr>
                <w:rFonts w:ascii="Times New Roman" w:eastAsia="Times New Roman" w:hAnsi="Times New Roman" w:cs="Times New Roman"/>
                <w:b/>
                <w:bCs/>
                <w:sz w:val="18"/>
                <w:szCs w:val="18"/>
                <w:lang w:val="uk-UA" w:eastAsia="uk-UA"/>
              </w:rPr>
              <w:t> </w:t>
            </w:r>
          </w:p>
        </w:tc>
        <w:tc>
          <w:tcPr>
            <w:tcW w:w="1167" w:type="dxa"/>
            <w:tcBorders>
              <w:top w:val="nil"/>
              <w:left w:val="nil"/>
              <w:bottom w:val="nil"/>
              <w:right w:val="single" w:sz="8" w:space="0" w:color="auto"/>
            </w:tcBorders>
            <w:shd w:val="clear" w:color="000000" w:fill="C0C0C0"/>
            <w:vAlign w:val="center"/>
          </w:tcPr>
          <w:p w:rsidR="00B446E1" w:rsidRPr="00B446E1" w:rsidRDefault="00B446E1" w:rsidP="00B446E1">
            <w:pPr>
              <w:spacing w:after="0" w:line="240" w:lineRule="auto"/>
              <w:jc w:val="center"/>
              <w:rPr>
                <w:rFonts w:ascii="Times New Roman" w:eastAsia="Times New Roman" w:hAnsi="Times New Roman" w:cs="Times New Roman"/>
                <w:b/>
                <w:bCs/>
                <w:sz w:val="18"/>
                <w:szCs w:val="18"/>
                <w:lang w:val="uk-UA" w:eastAsia="uk-UA"/>
              </w:rPr>
            </w:pPr>
            <w:r w:rsidRPr="00B446E1">
              <w:rPr>
                <w:rFonts w:ascii="Times New Roman" w:eastAsia="Times New Roman" w:hAnsi="Times New Roman" w:cs="Times New Roman"/>
                <w:b/>
                <w:bCs/>
                <w:sz w:val="18"/>
                <w:szCs w:val="18"/>
                <w:lang w:val="uk-UA" w:eastAsia="uk-UA"/>
              </w:rPr>
              <w:t>00,00</w:t>
            </w:r>
          </w:p>
        </w:tc>
      </w:tr>
      <w:tr w:rsidR="00B446E1" w:rsidRPr="00B446E1" w:rsidTr="00D20DD9">
        <w:trPr>
          <w:trHeight w:val="300"/>
        </w:trPr>
        <w:tc>
          <w:tcPr>
            <w:tcW w:w="627" w:type="dxa"/>
            <w:tcBorders>
              <w:top w:val="nil"/>
              <w:left w:val="single" w:sz="8" w:space="0" w:color="auto"/>
              <w:bottom w:val="single" w:sz="4" w:space="0" w:color="auto"/>
              <w:right w:val="nil"/>
            </w:tcBorders>
            <w:shd w:val="clear" w:color="000000" w:fill="BFBFBF"/>
            <w:noWrap/>
            <w:vAlign w:val="center"/>
            <w:hideMark/>
          </w:tcPr>
          <w:p w:rsidR="00B446E1" w:rsidRPr="00B446E1" w:rsidRDefault="00B446E1" w:rsidP="00B446E1">
            <w:pPr>
              <w:spacing w:after="0" w:line="240" w:lineRule="auto"/>
              <w:jc w:val="center"/>
              <w:rPr>
                <w:rFonts w:ascii="Calibri" w:eastAsia="Times New Roman" w:hAnsi="Calibri" w:cs="Times New Roman"/>
                <w:sz w:val="20"/>
                <w:szCs w:val="20"/>
                <w:lang w:val="uk-UA" w:eastAsia="uk-UA"/>
              </w:rPr>
            </w:pPr>
            <w:r w:rsidRPr="00B446E1">
              <w:rPr>
                <w:rFonts w:ascii="Calibri" w:eastAsia="Times New Roman" w:hAnsi="Calibri" w:cs="Times New Roman"/>
                <w:sz w:val="20"/>
                <w:szCs w:val="20"/>
                <w:lang w:val="uk-UA" w:eastAsia="uk-UA"/>
              </w:rPr>
              <w:t> </w:t>
            </w:r>
          </w:p>
        </w:tc>
        <w:tc>
          <w:tcPr>
            <w:tcW w:w="4051" w:type="dxa"/>
            <w:tcBorders>
              <w:top w:val="nil"/>
              <w:left w:val="single" w:sz="8" w:space="0" w:color="auto"/>
              <w:bottom w:val="single" w:sz="4" w:space="0" w:color="auto"/>
              <w:right w:val="single" w:sz="8" w:space="0" w:color="auto"/>
            </w:tcBorders>
            <w:shd w:val="clear" w:color="000000" w:fill="C0C0C0"/>
            <w:vAlign w:val="bottom"/>
            <w:hideMark/>
          </w:tcPr>
          <w:p w:rsidR="00B446E1" w:rsidRPr="00B446E1" w:rsidRDefault="00B446E1" w:rsidP="00B446E1">
            <w:pPr>
              <w:spacing w:after="0" w:line="240" w:lineRule="auto"/>
              <w:rPr>
                <w:rFonts w:ascii="Times New Roman" w:eastAsia="Times New Roman" w:hAnsi="Times New Roman" w:cs="Times New Roman"/>
                <w:b/>
                <w:bCs/>
                <w:sz w:val="18"/>
                <w:szCs w:val="18"/>
                <w:lang w:val="uk-UA" w:eastAsia="uk-UA"/>
              </w:rPr>
            </w:pPr>
            <w:r w:rsidRPr="00B446E1">
              <w:rPr>
                <w:rFonts w:ascii="Times New Roman" w:eastAsia="Times New Roman" w:hAnsi="Times New Roman" w:cs="Times New Roman"/>
                <w:b/>
                <w:bCs/>
                <w:sz w:val="18"/>
                <w:szCs w:val="18"/>
                <w:lang w:val="uk-UA" w:eastAsia="uk-UA"/>
              </w:rPr>
              <w:t xml:space="preserve">VAT 20 %, </w:t>
            </w:r>
            <w:proofErr w:type="spellStart"/>
            <w:r w:rsidRPr="00B446E1">
              <w:rPr>
                <w:rFonts w:ascii="Times New Roman" w:eastAsia="Times New Roman" w:hAnsi="Times New Roman" w:cs="Times New Roman"/>
                <w:b/>
                <w:bCs/>
                <w:sz w:val="18"/>
                <w:szCs w:val="18"/>
                <w:lang w:val="uk-UA" w:eastAsia="uk-UA"/>
              </w:rPr>
              <w:t>if</w:t>
            </w:r>
            <w:proofErr w:type="spellEnd"/>
            <w:r w:rsidRPr="00B446E1">
              <w:rPr>
                <w:rFonts w:ascii="Times New Roman" w:eastAsia="Times New Roman" w:hAnsi="Times New Roman" w:cs="Times New Roman"/>
                <w:b/>
                <w:bCs/>
                <w:sz w:val="18"/>
                <w:szCs w:val="18"/>
                <w:lang w:val="uk-UA" w:eastAsia="uk-UA"/>
              </w:rPr>
              <w:t xml:space="preserve"> </w:t>
            </w:r>
            <w:proofErr w:type="spellStart"/>
            <w:r w:rsidRPr="00B446E1">
              <w:rPr>
                <w:rFonts w:ascii="Times New Roman" w:eastAsia="Times New Roman" w:hAnsi="Times New Roman" w:cs="Times New Roman"/>
                <w:b/>
                <w:bCs/>
                <w:sz w:val="18"/>
                <w:szCs w:val="18"/>
                <w:lang w:val="uk-UA" w:eastAsia="uk-UA"/>
              </w:rPr>
              <w:t>applicable</w:t>
            </w:r>
            <w:proofErr w:type="spellEnd"/>
            <w:r w:rsidRPr="00B446E1">
              <w:rPr>
                <w:rFonts w:ascii="Times New Roman" w:eastAsia="Times New Roman" w:hAnsi="Times New Roman" w:cs="Times New Roman"/>
                <w:b/>
                <w:bCs/>
                <w:sz w:val="18"/>
                <w:szCs w:val="18"/>
                <w:lang w:val="uk-UA" w:eastAsia="uk-UA"/>
              </w:rPr>
              <w:t>/</w:t>
            </w:r>
          </w:p>
          <w:p w:rsidR="00B446E1" w:rsidRPr="00B446E1" w:rsidRDefault="00B446E1" w:rsidP="00B446E1">
            <w:pPr>
              <w:spacing w:after="0" w:line="240" w:lineRule="auto"/>
              <w:rPr>
                <w:rFonts w:ascii="Times New Roman" w:eastAsia="Times New Roman" w:hAnsi="Times New Roman" w:cs="Times New Roman"/>
                <w:b/>
                <w:bCs/>
                <w:sz w:val="18"/>
                <w:szCs w:val="18"/>
                <w:lang w:val="uk-UA" w:eastAsia="uk-UA"/>
              </w:rPr>
            </w:pPr>
            <w:r w:rsidRPr="00B446E1">
              <w:rPr>
                <w:rFonts w:ascii="Times New Roman" w:eastAsia="Times New Roman" w:hAnsi="Times New Roman" w:cs="Times New Roman"/>
                <w:b/>
                <w:bCs/>
                <w:sz w:val="18"/>
                <w:szCs w:val="18"/>
                <w:lang w:val="uk-UA" w:eastAsia="uk-UA"/>
              </w:rPr>
              <w:t xml:space="preserve"> ПДВ 20 %, якщо стягується</w:t>
            </w:r>
          </w:p>
        </w:tc>
        <w:tc>
          <w:tcPr>
            <w:tcW w:w="1276" w:type="dxa"/>
            <w:tcBorders>
              <w:top w:val="nil"/>
              <w:left w:val="nil"/>
              <w:bottom w:val="single" w:sz="4" w:space="0" w:color="auto"/>
              <w:right w:val="single" w:sz="4" w:space="0" w:color="auto"/>
            </w:tcBorders>
            <w:shd w:val="clear" w:color="000000" w:fill="C0C0C0"/>
            <w:vAlign w:val="bottom"/>
            <w:hideMark/>
          </w:tcPr>
          <w:p w:rsidR="00B446E1" w:rsidRPr="00B446E1" w:rsidRDefault="00B446E1" w:rsidP="00B446E1">
            <w:pPr>
              <w:spacing w:after="0" w:line="240" w:lineRule="auto"/>
              <w:rPr>
                <w:rFonts w:ascii="Times New Roman" w:eastAsia="Times New Roman" w:hAnsi="Times New Roman" w:cs="Times New Roman"/>
                <w:b/>
                <w:bCs/>
                <w:sz w:val="18"/>
                <w:szCs w:val="18"/>
                <w:lang w:val="uk-UA" w:eastAsia="uk-UA"/>
              </w:rPr>
            </w:pPr>
            <w:r w:rsidRPr="00B446E1">
              <w:rPr>
                <w:rFonts w:ascii="Times New Roman" w:eastAsia="Times New Roman" w:hAnsi="Times New Roman" w:cs="Times New Roman"/>
                <w:b/>
                <w:bCs/>
                <w:sz w:val="18"/>
                <w:szCs w:val="18"/>
                <w:lang w:val="uk-UA" w:eastAsia="uk-UA"/>
              </w:rPr>
              <w:t> </w:t>
            </w:r>
          </w:p>
        </w:tc>
        <w:tc>
          <w:tcPr>
            <w:tcW w:w="1276" w:type="dxa"/>
            <w:tcBorders>
              <w:top w:val="nil"/>
              <w:left w:val="nil"/>
              <w:bottom w:val="single" w:sz="4" w:space="0" w:color="auto"/>
              <w:right w:val="single" w:sz="4" w:space="0" w:color="auto"/>
            </w:tcBorders>
            <w:shd w:val="clear" w:color="000000" w:fill="C0C0C0"/>
            <w:vAlign w:val="bottom"/>
            <w:hideMark/>
          </w:tcPr>
          <w:p w:rsidR="00B446E1" w:rsidRPr="00B446E1" w:rsidRDefault="00B446E1" w:rsidP="00B446E1">
            <w:pPr>
              <w:spacing w:after="0" w:line="240" w:lineRule="auto"/>
              <w:jc w:val="right"/>
              <w:rPr>
                <w:rFonts w:ascii="Times New Roman" w:eastAsia="Times New Roman" w:hAnsi="Times New Roman" w:cs="Times New Roman"/>
                <w:b/>
                <w:bCs/>
                <w:sz w:val="18"/>
                <w:szCs w:val="18"/>
                <w:lang w:val="uk-UA" w:eastAsia="uk-UA"/>
              </w:rPr>
            </w:pPr>
            <w:r w:rsidRPr="00B446E1">
              <w:rPr>
                <w:rFonts w:ascii="Times New Roman" w:eastAsia="Times New Roman" w:hAnsi="Times New Roman" w:cs="Times New Roman"/>
                <w:b/>
                <w:bCs/>
                <w:sz w:val="18"/>
                <w:szCs w:val="18"/>
                <w:lang w:val="uk-UA" w:eastAsia="uk-UA"/>
              </w:rPr>
              <w:t> </w:t>
            </w:r>
          </w:p>
        </w:tc>
        <w:tc>
          <w:tcPr>
            <w:tcW w:w="1417" w:type="dxa"/>
            <w:tcBorders>
              <w:top w:val="nil"/>
              <w:left w:val="nil"/>
              <w:bottom w:val="single" w:sz="4" w:space="0" w:color="auto"/>
              <w:right w:val="single" w:sz="4" w:space="0" w:color="auto"/>
            </w:tcBorders>
            <w:shd w:val="clear" w:color="000000" w:fill="C0C0C0"/>
            <w:vAlign w:val="bottom"/>
            <w:hideMark/>
          </w:tcPr>
          <w:p w:rsidR="00B446E1" w:rsidRPr="00B446E1" w:rsidRDefault="00B446E1" w:rsidP="00B446E1">
            <w:pPr>
              <w:spacing w:after="0" w:line="240" w:lineRule="auto"/>
              <w:jc w:val="right"/>
              <w:rPr>
                <w:rFonts w:ascii="Times New Roman" w:eastAsia="Times New Roman" w:hAnsi="Times New Roman" w:cs="Times New Roman"/>
                <w:b/>
                <w:bCs/>
                <w:sz w:val="18"/>
                <w:szCs w:val="18"/>
                <w:lang w:val="uk-UA" w:eastAsia="uk-UA"/>
              </w:rPr>
            </w:pPr>
            <w:r w:rsidRPr="00B446E1">
              <w:rPr>
                <w:rFonts w:ascii="Times New Roman" w:eastAsia="Times New Roman" w:hAnsi="Times New Roman" w:cs="Times New Roman"/>
                <w:b/>
                <w:bCs/>
                <w:sz w:val="18"/>
                <w:szCs w:val="18"/>
                <w:lang w:val="uk-UA" w:eastAsia="uk-UA"/>
              </w:rPr>
              <w:t> </w:t>
            </w:r>
          </w:p>
        </w:tc>
        <w:tc>
          <w:tcPr>
            <w:tcW w:w="1512" w:type="dxa"/>
            <w:tcBorders>
              <w:top w:val="nil"/>
              <w:left w:val="nil"/>
              <w:bottom w:val="single" w:sz="4" w:space="0" w:color="auto"/>
              <w:right w:val="single" w:sz="4" w:space="0" w:color="auto"/>
            </w:tcBorders>
            <w:shd w:val="clear" w:color="000000" w:fill="C0C0C0"/>
            <w:vAlign w:val="bottom"/>
            <w:hideMark/>
          </w:tcPr>
          <w:p w:rsidR="00B446E1" w:rsidRPr="00B446E1" w:rsidRDefault="00B446E1" w:rsidP="00B446E1">
            <w:pPr>
              <w:spacing w:after="0" w:line="240" w:lineRule="auto"/>
              <w:jc w:val="right"/>
              <w:rPr>
                <w:rFonts w:ascii="Times New Roman" w:eastAsia="Times New Roman" w:hAnsi="Times New Roman" w:cs="Times New Roman"/>
                <w:b/>
                <w:bCs/>
                <w:sz w:val="18"/>
                <w:szCs w:val="18"/>
                <w:lang w:val="uk-UA" w:eastAsia="uk-UA"/>
              </w:rPr>
            </w:pPr>
            <w:r w:rsidRPr="00B446E1">
              <w:rPr>
                <w:rFonts w:ascii="Times New Roman" w:eastAsia="Times New Roman" w:hAnsi="Times New Roman" w:cs="Times New Roman"/>
                <w:b/>
                <w:bCs/>
                <w:sz w:val="18"/>
                <w:szCs w:val="18"/>
                <w:lang w:val="uk-UA" w:eastAsia="uk-UA"/>
              </w:rPr>
              <w:t> </w:t>
            </w:r>
          </w:p>
        </w:tc>
        <w:tc>
          <w:tcPr>
            <w:tcW w:w="1167" w:type="dxa"/>
            <w:tcBorders>
              <w:top w:val="single" w:sz="4" w:space="0" w:color="auto"/>
              <w:left w:val="nil"/>
              <w:bottom w:val="single" w:sz="4" w:space="0" w:color="auto"/>
              <w:right w:val="single" w:sz="8" w:space="0" w:color="auto"/>
            </w:tcBorders>
            <w:shd w:val="clear" w:color="000000" w:fill="C0C0C0"/>
            <w:vAlign w:val="center"/>
          </w:tcPr>
          <w:p w:rsidR="00B446E1" w:rsidRPr="00B446E1" w:rsidRDefault="00B446E1" w:rsidP="00B446E1">
            <w:pPr>
              <w:spacing w:after="0" w:line="240" w:lineRule="auto"/>
              <w:jc w:val="center"/>
              <w:rPr>
                <w:rFonts w:ascii="Times New Roman" w:eastAsia="Times New Roman" w:hAnsi="Times New Roman" w:cs="Times New Roman"/>
                <w:b/>
                <w:bCs/>
                <w:sz w:val="18"/>
                <w:szCs w:val="18"/>
                <w:lang w:val="uk-UA" w:eastAsia="uk-UA"/>
              </w:rPr>
            </w:pPr>
            <w:r w:rsidRPr="00B446E1">
              <w:rPr>
                <w:rFonts w:ascii="Times New Roman" w:eastAsia="Times New Roman" w:hAnsi="Times New Roman" w:cs="Times New Roman"/>
                <w:b/>
                <w:bCs/>
                <w:sz w:val="18"/>
                <w:szCs w:val="18"/>
                <w:lang w:val="uk-UA" w:eastAsia="uk-UA"/>
              </w:rPr>
              <w:t>00,00</w:t>
            </w:r>
          </w:p>
        </w:tc>
      </w:tr>
      <w:tr w:rsidR="00B446E1" w:rsidRPr="00B446E1" w:rsidTr="00D20DD9">
        <w:trPr>
          <w:trHeight w:val="315"/>
        </w:trPr>
        <w:tc>
          <w:tcPr>
            <w:tcW w:w="627" w:type="dxa"/>
            <w:tcBorders>
              <w:top w:val="nil"/>
              <w:left w:val="single" w:sz="8" w:space="0" w:color="auto"/>
              <w:bottom w:val="single" w:sz="8" w:space="0" w:color="auto"/>
              <w:right w:val="nil"/>
            </w:tcBorders>
            <w:shd w:val="clear" w:color="000000" w:fill="BFBFBF"/>
            <w:noWrap/>
            <w:vAlign w:val="center"/>
            <w:hideMark/>
          </w:tcPr>
          <w:p w:rsidR="00B446E1" w:rsidRPr="00B446E1" w:rsidRDefault="00B446E1" w:rsidP="00B446E1">
            <w:pPr>
              <w:spacing w:after="0" w:line="240" w:lineRule="auto"/>
              <w:jc w:val="center"/>
              <w:rPr>
                <w:rFonts w:ascii="Calibri" w:eastAsia="Times New Roman" w:hAnsi="Calibri" w:cs="Times New Roman"/>
                <w:sz w:val="20"/>
                <w:szCs w:val="20"/>
                <w:lang w:val="uk-UA" w:eastAsia="uk-UA"/>
              </w:rPr>
            </w:pPr>
            <w:r w:rsidRPr="00B446E1">
              <w:rPr>
                <w:rFonts w:ascii="Calibri" w:eastAsia="Times New Roman" w:hAnsi="Calibri" w:cs="Times New Roman"/>
                <w:sz w:val="20"/>
                <w:szCs w:val="20"/>
                <w:lang w:val="uk-UA" w:eastAsia="uk-UA"/>
              </w:rPr>
              <w:t> </w:t>
            </w:r>
          </w:p>
        </w:tc>
        <w:tc>
          <w:tcPr>
            <w:tcW w:w="4051" w:type="dxa"/>
            <w:tcBorders>
              <w:top w:val="nil"/>
              <w:left w:val="single" w:sz="8" w:space="0" w:color="auto"/>
              <w:bottom w:val="single" w:sz="8" w:space="0" w:color="auto"/>
              <w:right w:val="single" w:sz="8" w:space="0" w:color="auto"/>
            </w:tcBorders>
            <w:shd w:val="clear" w:color="000000" w:fill="C0C0C0"/>
            <w:vAlign w:val="bottom"/>
            <w:hideMark/>
          </w:tcPr>
          <w:p w:rsidR="00B446E1" w:rsidRPr="00B446E1" w:rsidRDefault="00B446E1" w:rsidP="00B446E1">
            <w:pPr>
              <w:spacing w:after="0" w:line="240" w:lineRule="auto"/>
              <w:rPr>
                <w:rFonts w:ascii="Times New Roman" w:eastAsia="Times New Roman" w:hAnsi="Times New Roman" w:cs="Times New Roman"/>
                <w:b/>
                <w:bCs/>
                <w:sz w:val="18"/>
                <w:szCs w:val="18"/>
                <w:lang w:val="uk-UA" w:eastAsia="uk-UA"/>
              </w:rPr>
            </w:pPr>
            <w:proofErr w:type="spellStart"/>
            <w:r w:rsidRPr="00B446E1">
              <w:rPr>
                <w:rFonts w:ascii="Times New Roman" w:eastAsia="Times New Roman" w:hAnsi="Times New Roman" w:cs="Times New Roman"/>
                <w:b/>
                <w:bCs/>
                <w:sz w:val="18"/>
                <w:szCs w:val="18"/>
                <w:lang w:val="uk-UA" w:eastAsia="uk-UA"/>
              </w:rPr>
              <w:t>Total</w:t>
            </w:r>
            <w:proofErr w:type="spellEnd"/>
            <w:r w:rsidRPr="00B446E1">
              <w:rPr>
                <w:rFonts w:ascii="Times New Roman" w:eastAsia="Times New Roman" w:hAnsi="Times New Roman" w:cs="Times New Roman"/>
                <w:b/>
                <w:bCs/>
                <w:sz w:val="18"/>
                <w:szCs w:val="18"/>
                <w:lang w:val="uk-UA" w:eastAsia="uk-UA"/>
              </w:rPr>
              <w:t xml:space="preserve">, </w:t>
            </w:r>
            <w:r w:rsidRPr="00B446E1">
              <w:rPr>
                <w:rFonts w:ascii="Times New Roman" w:eastAsia="Times New Roman" w:hAnsi="Times New Roman" w:cs="Times New Roman"/>
                <w:b/>
                <w:bCs/>
                <w:sz w:val="18"/>
                <w:szCs w:val="18"/>
                <w:lang w:eastAsia="uk-UA"/>
              </w:rPr>
              <w:t>including</w:t>
            </w:r>
            <w:r w:rsidRPr="00B446E1">
              <w:rPr>
                <w:rFonts w:ascii="Times New Roman" w:eastAsia="Times New Roman" w:hAnsi="Times New Roman" w:cs="Times New Roman"/>
                <w:b/>
                <w:bCs/>
                <w:sz w:val="18"/>
                <w:szCs w:val="18"/>
                <w:lang w:val="uk-UA" w:eastAsia="uk-UA"/>
              </w:rPr>
              <w:t xml:space="preserve"> VAT </w:t>
            </w:r>
          </w:p>
          <w:p w:rsidR="00B446E1" w:rsidRPr="00B446E1" w:rsidRDefault="00B446E1" w:rsidP="00B446E1">
            <w:pPr>
              <w:spacing w:after="0" w:line="240" w:lineRule="auto"/>
              <w:rPr>
                <w:rFonts w:ascii="Times New Roman" w:eastAsia="Times New Roman" w:hAnsi="Times New Roman" w:cs="Times New Roman"/>
                <w:b/>
                <w:bCs/>
                <w:sz w:val="18"/>
                <w:szCs w:val="18"/>
                <w:lang w:val="uk-UA" w:eastAsia="uk-UA"/>
              </w:rPr>
            </w:pPr>
            <w:r w:rsidRPr="00B446E1">
              <w:rPr>
                <w:rFonts w:ascii="Times New Roman" w:eastAsia="Times New Roman" w:hAnsi="Times New Roman" w:cs="Times New Roman"/>
                <w:b/>
                <w:bCs/>
                <w:sz w:val="18"/>
                <w:szCs w:val="18"/>
                <w:lang w:val="uk-UA" w:eastAsia="uk-UA"/>
              </w:rPr>
              <w:t>/Всього з ПДВ</w:t>
            </w:r>
          </w:p>
        </w:tc>
        <w:tc>
          <w:tcPr>
            <w:tcW w:w="1276" w:type="dxa"/>
            <w:tcBorders>
              <w:top w:val="nil"/>
              <w:left w:val="nil"/>
              <w:bottom w:val="single" w:sz="8" w:space="0" w:color="auto"/>
              <w:right w:val="single" w:sz="4" w:space="0" w:color="auto"/>
            </w:tcBorders>
            <w:shd w:val="clear" w:color="000000" w:fill="C0C0C0"/>
            <w:vAlign w:val="bottom"/>
            <w:hideMark/>
          </w:tcPr>
          <w:p w:rsidR="00B446E1" w:rsidRPr="00B446E1" w:rsidRDefault="00B446E1" w:rsidP="00B446E1">
            <w:pPr>
              <w:spacing w:after="0" w:line="240" w:lineRule="auto"/>
              <w:rPr>
                <w:rFonts w:ascii="Times New Roman" w:eastAsia="Times New Roman" w:hAnsi="Times New Roman" w:cs="Times New Roman"/>
                <w:b/>
                <w:bCs/>
                <w:sz w:val="18"/>
                <w:szCs w:val="18"/>
                <w:lang w:val="uk-UA" w:eastAsia="uk-UA"/>
              </w:rPr>
            </w:pPr>
            <w:r w:rsidRPr="00B446E1">
              <w:rPr>
                <w:rFonts w:ascii="Times New Roman" w:eastAsia="Times New Roman" w:hAnsi="Times New Roman" w:cs="Times New Roman"/>
                <w:b/>
                <w:bCs/>
                <w:sz w:val="18"/>
                <w:szCs w:val="18"/>
                <w:lang w:val="uk-UA" w:eastAsia="uk-UA"/>
              </w:rPr>
              <w:t> </w:t>
            </w:r>
          </w:p>
        </w:tc>
        <w:tc>
          <w:tcPr>
            <w:tcW w:w="1276" w:type="dxa"/>
            <w:tcBorders>
              <w:top w:val="nil"/>
              <w:left w:val="nil"/>
              <w:bottom w:val="single" w:sz="8" w:space="0" w:color="auto"/>
              <w:right w:val="single" w:sz="4" w:space="0" w:color="auto"/>
            </w:tcBorders>
            <w:shd w:val="clear" w:color="000000" w:fill="C0C0C0"/>
            <w:vAlign w:val="bottom"/>
            <w:hideMark/>
          </w:tcPr>
          <w:p w:rsidR="00B446E1" w:rsidRPr="00B446E1" w:rsidRDefault="00B446E1" w:rsidP="00B446E1">
            <w:pPr>
              <w:spacing w:after="0" w:line="240" w:lineRule="auto"/>
              <w:jc w:val="right"/>
              <w:rPr>
                <w:rFonts w:ascii="Times New Roman" w:eastAsia="Times New Roman" w:hAnsi="Times New Roman" w:cs="Times New Roman"/>
                <w:b/>
                <w:bCs/>
                <w:sz w:val="18"/>
                <w:szCs w:val="18"/>
                <w:lang w:val="uk-UA" w:eastAsia="uk-UA"/>
              </w:rPr>
            </w:pPr>
            <w:r w:rsidRPr="00B446E1">
              <w:rPr>
                <w:rFonts w:ascii="Times New Roman" w:eastAsia="Times New Roman" w:hAnsi="Times New Roman" w:cs="Times New Roman"/>
                <w:b/>
                <w:bCs/>
                <w:sz w:val="18"/>
                <w:szCs w:val="18"/>
                <w:lang w:val="uk-UA" w:eastAsia="uk-UA"/>
              </w:rPr>
              <w:t> </w:t>
            </w:r>
          </w:p>
        </w:tc>
        <w:tc>
          <w:tcPr>
            <w:tcW w:w="1417" w:type="dxa"/>
            <w:tcBorders>
              <w:top w:val="nil"/>
              <w:left w:val="nil"/>
              <w:bottom w:val="single" w:sz="8" w:space="0" w:color="auto"/>
              <w:right w:val="single" w:sz="4" w:space="0" w:color="auto"/>
            </w:tcBorders>
            <w:shd w:val="clear" w:color="000000" w:fill="C0C0C0"/>
            <w:vAlign w:val="bottom"/>
            <w:hideMark/>
          </w:tcPr>
          <w:p w:rsidR="00B446E1" w:rsidRPr="00B446E1" w:rsidRDefault="00B446E1" w:rsidP="00B446E1">
            <w:pPr>
              <w:spacing w:after="0" w:line="240" w:lineRule="auto"/>
              <w:jc w:val="right"/>
              <w:rPr>
                <w:rFonts w:ascii="Times New Roman" w:eastAsia="Times New Roman" w:hAnsi="Times New Roman" w:cs="Times New Roman"/>
                <w:b/>
                <w:bCs/>
                <w:sz w:val="18"/>
                <w:szCs w:val="18"/>
                <w:lang w:val="uk-UA" w:eastAsia="uk-UA"/>
              </w:rPr>
            </w:pPr>
            <w:r w:rsidRPr="00B446E1">
              <w:rPr>
                <w:rFonts w:ascii="Times New Roman" w:eastAsia="Times New Roman" w:hAnsi="Times New Roman" w:cs="Times New Roman"/>
                <w:b/>
                <w:bCs/>
                <w:sz w:val="18"/>
                <w:szCs w:val="18"/>
                <w:lang w:val="uk-UA" w:eastAsia="uk-UA"/>
              </w:rPr>
              <w:t> </w:t>
            </w:r>
          </w:p>
        </w:tc>
        <w:tc>
          <w:tcPr>
            <w:tcW w:w="1512" w:type="dxa"/>
            <w:tcBorders>
              <w:top w:val="nil"/>
              <w:left w:val="nil"/>
              <w:bottom w:val="single" w:sz="8" w:space="0" w:color="auto"/>
              <w:right w:val="single" w:sz="4" w:space="0" w:color="auto"/>
            </w:tcBorders>
            <w:shd w:val="clear" w:color="000000" w:fill="C0C0C0"/>
            <w:vAlign w:val="bottom"/>
            <w:hideMark/>
          </w:tcPr>
          <w:p w:rsidR="00B446E1" w:rsidRPr="00B446E1" w:rsidRDefault="00B446E1" w:rsidP="00B446E1">
            <w:pPr>
              <w:spacing w:after="0" w:line="240" w:lineRule="auto"/>
              <w:jc w:val="right"/>
              <w:rPr>
                <w:rFonts w:ascii="Times New Roman" w:eastAsia="Times New Roman" w:hAnsi="Times New Roman" w:cs="Times New Roman"/>
                <w:b/>
                <w:bCs/>
                <w:sz w:val="18"/>
                <w:szCs w:val="18"/>
                <w:lang w:val="uk-UA" w:eastAsia="uk-UA"/>
              </w:rPr>
            </w:pPr>
            <w:r w:rsidRPr="00B446E1">
              <w:rPr>
                <w:rFonts w:ascii="Times New Roman" w:eastAsia="Times New Roman" w:hAnsi="Times New Roman" w:cs="Times New Roman"/>
                <w:b/>
                <w:bCs/>
                <w:sz w:val="18"/>
                <w:szCs w:val="18"/>
                <w:lang w:val="uk-UA" w:eastAsia="uk-UA"/>
              </w:rPr>
              <w:t> </w:t>
            </w:r>
          </w:p>
        </w:tc>
        <w:tc>
          <w:tcPr>
            <w:tcW w:w="1167" w:type="dxa"/>
            <w:tcBorders>
              <w:top w:val="nil"/>
              <w:left w:val="nil"/>
              <w:bottom w:val="single" w:sz="8" w:space="0" w:color="auto"/>
              <w:right w:val="single" w:sz="8" w:space="0" w:color="auto"/>
            </w:tcBorders>
            <w:shd w:val="clear" w:color="000000" w:fill="C0C0C0"/>
            <w:vAlign w:val="center"/>
          </w:tcPr>
          <w:p w:rsidR="00B446E1" w:rsidRPr="00B446E1" w:rsidRDefault="00B446E1" w:rsidP="00B446E1">
            <w:pPr>
              <w:spacing w:after="0" w:line="240" w:lineRule="auto"/>
              <w:jc w:val="center"/>
              <w:rPr>
                <w:rFonts w:ascii="Times New Roman" w:eastAsia="Times New Roman" w:hAnsi="Times New Roman" w:cs="Times New Roman"/>
                <w:b/>
                <w:bCs/>
                <w:sz w:val="18"/>
                <w:szCs w:val="18"/>
                <w:lang w:val="uk-UA" w:eastAsia="uk-UA"/>
              </w:rPr>
            </w:pPr>
            <w:r w:rsidRPr="00B446E1">
              <w:rPr>
                <w:rFonts w:ascii="Times New Roman" w:eastAsia="Times New Roman" w:hAnsi="Times New Roman" w:cs="Times New Roman"/>
                <w:b/>
                <w:bCs/>
                <w:sz w:val="18"/>
                <w:szCs w:val="18"/>
                <w:lang w:val="uk-UA" w:eastAsia="uk-UA"/>
              </w:rPr>
              <w:t>00,00</w:t>
            </w:r>
          </w:p>
        </w:tc>
      </w:tr>
    </w:tbl>
    <w:p w:rsidR="001D54D5" w:rsidRDefault="001D54D5" w:rsidP="002C1AEF">
      <w:pPr>
        <w:tabs>
          <w:tab w:val="left" w:pos="3300"/>
        </w:tabs>
        <w:autoSpaceDE w:val="0"/>
        <w:autoSpaceDN w:val="0"/>
        <w:spacing w:after="100" w:afterAutospacing="1" w:line="240" w:lineRule="auto"/>
        <w:rPr>
          <w:rFonts w:ascii="Times New Roman" w:eastAsia="Times New Roman" w:hAnsi="Times New Roman" w:cs="Times New Roman"/>
          <w:sz w:val="20"/>
          <w:szCs w:val="20"/>
          <w:lang w:val="en-GB" w:eastAsia="fr-FR"/>
        </w:rPr>
      </w:pPr>
    </w:p>
    <w:tbl>
      <w:tblPr>
        <w:tblpPr w:leftFromText="180" w:rightFromText="180" w:horzAnchor="margin" w:tblpXSpec="center" w:tblpY="-839"/>
        <w:tblW w:w="11136" w:type="dxa"/>
        <w:tblLook w:val="0000" w:firstRow="0" w:lastRow="0" w:firstColumn="0" w:lastColumn="0" w:noHBand="0" w:noVBand="0"/>
      </w:tblPr>
      <w:tblGrid>
        <w:gridCol w:w="5392"/>
        <w:gridCol w:w="140"/>
        <w:gridCol w:w="4533"/>
        <w:gridCol w:w="1071"/>
      </w:tblGrid>
      <w:tr w:rsidR="00C84FC5" w:rsidRPr="00C84FC5" w:rsidTr="00234A2C">
        <w:trPr>
          <w:gridAfter w:val="1"/>
          <w:wAfter w:w="1071" w:type="dxa"/>
          <w:trHeight w:val="3591"/>
        </w:trPr>
        <w:tc>
          <w:tcPr>
            <w:tcW w:w="5532" w:type="dxa"/>
            <w:gridSpan w:val="2"/>
          </w:tcPr>
          <w:p w:rsidR="00C84FC5" w:rsidRPr="00C84FC5" w:rsidRDefault="00C84FC5" w:rsidP="00234A2C">
            <w:pPr>
              <w:spacing w:after="0" w:line="276" w:lineRule="auto"/>
              <w:jc w:val="both"/>
              <w:rPr>
                <w:rFonts w:ascii="Times New Roman" w:eastAsia="Times New Roman" w:hAnsi="Times New Roman" w:cs="Times New Roman"/>
                <w:b/>
                <w:sz w:val="20"/>
                <w:szCs w:val="20"/>
                <w:lang w:val="en-GB"/>
              </w:rPr>
            </w:pPr>
          </w:p>
          <w:p w:rsidR="00C84FC5" w:rsidRPr="00C84FC5" w:rsidRDefault="00C84FC5" w:rsidP="00234A2C">
            <w:pPr>
              <w:spacing w:after="0" w:line="276" w:lineRule="auto"/>
              <w:jc w:val="both"/>
              <w:rPr>
                <w:rFonts w:ascii="Times New Roman" w:eastAsia="Times New Roman" w:hAnsi="Times New Roman" w:cs="Times New Roman"/>
                <w:sz w:val="20"/>
                <w:szCs w:val="20"/>
                <w:lang w:val="en-GB"/>
              </w:rPr>
            </w:pPr>
            <w:r w:rsidRPr="00C84FC5">
              <w:rPr>
                <w:rFonts w:ascii="Times New Roman" w:eastAsia="Times New Roman" w:hAnsi="Times New Roman" w:cs="Times New Roman"/>
                <w:sz w:val="20"/>
                <w:szCs w:val="20"/>
                <w:lang w:val="en-GB"/>
              </w:rPr>
              <w:t>The quantity of services</w:t>
            </w:r>
            <w:r w:rsidRPr="00C84FC5">
              <w:rPr>
                <w:rFonts w:ascii="Times New Roman" w:eastAsia="Times New Roman" w:hAnsi="Times New Roman" w:cs="Times New Roman"/>
                <w:sz w:val="20"/>
                <w:szCs w:val="20"/>
                <w:lang w:val="uk-UA"/>
              </w:rPr>
              <w:t xml:space="preserve"> </w:t>
            </w:r>
            <w:r w:rsidRPr="00C84FC5">
              <w:rPr>
                <w:rFonts w:ascii="Times New Roman" w:eastAsia="Times New Roman" w:hAnsi="Times New Roman" w:cs="Times New Roman"/>
                <w:sz w:val="20"/>
                <w:szCs w:val="20"/>
                <w:lang w:val="en-GB"/>
              </w:rPr>
              <w:t xml:space="preserve">for meals and accommodation of the present Appendix may be decreased by the Council up to </w:t>
            </w:r>
            <w:r w:rsidR="00BF17E4">
              <w:rPr>
                <w:rFonts w:ascii="Times New Roman" w:eastAsia="Times New Roman" w:hAnsi="Times New Roman" w:cs="Times New Roman"/>
                <w:sz w:val="20"/>
                <w:szCs w:val="20"/>
                <w:lang w:val="ru-RU"/>
              </w:rPr>
              <w:t>2</w:t>
            </w:r>
            <w:r w:rsidRPr="00C84FC5">
              <w:rPr>
                <w:rFonts w:ascii="Times New Roman" w:eastAsia="Times New Roman" w:hAnsi="Times New Roman" w:cs="Times New Roman"/>
                <w:sz w:val="20"/>
                <w:szCs w:val="20"/>
                <w:lang w:val="en-GB"/>
              </w:rPr>
              <w:t xml:space="preserve"> working days before the due date, with no extra costs to be charged by the Service Provider. Any variation made once this time limit has passed will give rise to a payment corresponding to the last quantity agreed on between the parties, unless the parties agree otherwise in writing.</w:t>
            </w:r>
          </w:p>
          <w:p w:rsidR="00C84FC5" w:rsidRPr="00C84FC5" w:rsidRDefault="00C84FC5" w:rsidP="00234A2C">
            <w:pPr>
              <w:spacing w:after="0" w:line="276" w:lineRule="auto"/>
              <w:jc w:val="both"/>
              <w:rPr>
                <w:rFonts w:ascii="Times New Roman" w:eastAsia="Times New Roman" w:hAnsi="Times New Roman" w:cs="Times New Roman"/>
                <w:sz w:val="20"/>
                <w:szCs w:val="20"/>
                <w:lang w:val="en-GB"/>
              </w:rPr>
            </w:pPr>
          </w:p>
          <w:p w:rsidR="00C84FC5" w:rsidRPr="00C84FC5" w:rsidRDefault="00C84FC5" w:rsidP="00234A2C">
            <w:pPr>
              <w:spacing w:after="0" w:line="276" w:lineRule="auto"/>
              <w:jc w:val="both"/>
              <w:rPr>
                <w:rFonts w:ascii="Times New Roman" w:eastAsia="Times New Roman" w:hAnsi="Times New Roman" w:cs="Times New Roman"/>
                <w:b/>
                <w:sz w:val="20"/>
                <w:szCs w:val="20"/>
                <w:lang w:val="en-GB"/>
              </w:rPr>
            </w:pPr>
          </w:p>
          <w:p w:rsidR="00C84FC5" w:rsidRPr="00C84FC5" w:rsidRDefault="00C84FC5" w:rsidP="00234A2C">
            <w:pPr>
              <w:spacing w:after="0" w:line="276" w:lineRule="auto"/>
              <w:jc w:val="both"/>
              <w:rPr>
                <w:rFonts w:ascii="Times New Roman" w:eastAsia="Times New Roman" w:hAnsi="Times New Roman" w:cs="Times New Roman"/>
                <w:b/>
                <w:sz w:val="20"/>
                <w:szCs w:val="20"/>
                <w:lang w:val="en-GB"/>
              </w:rPr>
            </w:pPr>
          </w:p>
          <w:p w:rsidR="00C84FC5" w:rsidRPr="00C84FC5" w:rsidRDefault="00C84FC5" w:rsidP="00234A2C">
            <w:pPr>
              <w:spacing w:after="0" w:line="276" w:lineRule="auto"/>
              <w:jc w:val="both"/>
              <w:rPr>
                <w:rFonts w:ascii="Times New Roman" w:eastAsia="Times New Roman" w:hAnsi="Times New Roman" w:cs="Times New Roman"/>
                <w:b/>
                <w:sz w:val="20"/>
                <w:szCs w:val="20"/>
                <w:lang w:val="en-GB"/>
              </w:rPr>
            </w:pPr>
          </w:p>
          <w:p w:rsidR="00C84FC5" w:rsidRPr="00C84FC5" w:rsidRDefault="00C84FC5" w:rsidP="00234A2C">
            <w:pPr>
              <w:spacing w:after="0" w:line="276" w:lineRule="auto"/>
              <w:jc w:val="both"/>
              <w:rPr>
                <w:rFonts w:ascii="Times New Roman" w:eastAsia="Times New Roman" w:hAnsi="Times New Roman" w:cs="Times New Roman"/>
                <w:b/>
                <w:sz w:val="20"/>
                <w:szCs w:val="20"/>
                <w:lang w:val="en-GB"/>
              </w:rPr>
            </w:pPr>
          </w:p>
          <w:p w:rsidR="00C84FC5" w:rsidRPr="00C84FC5" w:rsidRDefault="00C84FC5" w:rsidP="00234A2C">
            <w:pPr>
              <w:spacing w:after="0" w:line="276" w:lineRule="auto"/>
              <w:jc w:val="both"/>
              <w:rPr>
                <w:rFonts w:ascii="Times New Roman" w:eastAsia="Times New Roman" w:hAnsi="Times New Roman" w:cs="Times New Roman"/>
                <w:b/>
                <w:sz w:val="20"/>
                <w:szCs w:val="20"/>
                <w:lang w:val="en-GB"/>
              </w:rPr>
            </w:pPr>
            <w:r w:rsidRPr="00C84FC5">
              <w:rPr>
                <w:rFonts w:ascii="Times New Roman" w:eastAsia="Times New Roman" w:hAnsi="Times New Roman" w:cs="Times New Roman"/>
                <w:b/>
                <w:sz w:val="20"/>
                <w:szCs w:val="20"/>
                <w:lang w:val="en-GB"/>
              </w:rPr>
              <w:t>III. Reimbursement of expenses to third parties</w:t>
            </w:r>
          </w:p>
        </w:tc>
        <w:tc>
          <w:tcPr>
            <w:tcW w:w="4533" w:type="dxa"/>
          </w:tcPr>
          <w:p w:rsidR="00C84FC5" w:rsidRPr="00C84FC5" w:rsidRDefault="00C84FC5" w:rsidP="00234A2C">
            <w:pPr>
              <w:spacing w:after="0" w:line="276" w:lineRule="auto"/>
              <w:jc w:val="both"/>
              <w:rPr>
                <w:rFonts w:ascii="Times New Roman" w:eastAsia="Times New Roman" w:hAnsi="Times New Roman" w:cs="Times New Roman"/>
                <w:b/>
                <w:sz w:val="20"/>
                <w:szCs w:val="20"/>
                <w:lang w:val="en-GB" w:eastAsia="fr-FR"/>
              </w:rPr>
            </w:pPr>
          </w:p>
          <w:p w:rsidR="00C84FC5" w:rsidRPr="00C84FC5" w:rsidRDefault="00C84FC5" w:rsidP="00234A2C">
            <w:pPr>
              <w:spacing w:after="0" w:line="276" w:lineRule="auto"/>
              <w:jc w:val="both"/>
              <w:rPr>
                <w:rFonts w:ascii="Times New Roman" w:eastAsia="Times New Roman" w:hAnsi="Times New Roman" w:cs="Times New Roman"/>
                <w:sz w:val="20"/>
                <w:szCs w:val="20"/>
                <w:lang w:val="en-GB" w:eastAsia="fr-FR"/>
              </w:rPr>
            </w:pPr>
            <w:r w:rsidRPr="00C84FC5">
              <w:rPr>
                <w:rFonts w:ascii="Times New Roman" w:eastAsia="Times New Roman" w:hAnsi="Times New Roman" w:cs="Times New Roman"/>
                <w:sz w:val="20"/>
                <w:szCs w:val="20"/>
                <w:lang w:val="uk-UA" w:eastAsia="fr-FR"/>
              </w:rPr>
              <w:t xml:space="preserve">Кількість учасників харчування та номерів для поселення в Додатку І Договору може бути зменшена Радою Європи, не пізніше ніж за </w:t>
            </w:r>
            <w:r w:rsidR="00BF17E4">
              <w:rPr>
                <w:rFonts w:ascii="Times New Roman" w:eastAsia="Times New Roman" w:hAnsi="Times New Roman" w:cs="Times New Roman"/>
                <w:sz w:val="20"/>
                <w:szCs w:val="20"/>
                <w:lang w:val="ru-RU" w:eastAsia="fr-FR"/>
              </w:rPr>
              <w:t>2</w:t>
            </w:r>
            <w:r w:rsidRPr="00C84FC5">
              <w:rPr>
                <w:rFonts w:ascii="Times New Roman" w:eastAsia="Times New Roman" w:hAnsi="Times New Roman" w:cs="Times New Roman"/>
                <w:sz w:val="20"/>
                <w:szCs w:val="20"/>
                <w:lang w:val="uk-UA" w:eastAsia="fr-FR"/>
              </w:rPr>
              <w:t xml:space="preserve"> робочих днів до дати проведення заходу, без оплати Виконавцю кількості послуг, на яку було зменшене замовлення. Усі зміни до переліку кількості послуг, замовлених пізніше встановленого терміну, є підставою оплати останньої узгодженої Сторонами кількості послуг в повному обсязі, якщо інше не було погоджено сторонами в письмовій формі.</w:t>
            </w:r>
          </w:p>
          <w:p w:rsidR="00C84FC5" w:rsidRPr="00C84FC5" w:rsidRDefault="00C84FC5" w:rsidP="00234A2C">
            <w:pPr>
              <w:spacing w:after="0" w:line="276" w:lineRule="auto"/>
              <w:jc w:val="both"/>
              <w:rPr>
                <w:rFonts w:ascii="Times New Roman" w:eastAsia="Times New Roman" w:hAnsi="Times New Roman" w:cs="Times New Roman"/>
                <w:b/>
                <w:sz w:val="20"/>
                <w:szCs w:val="20"/>
                <w:lang w:val="en-GB" w:eastAsia="fr-FR"/>
              </w:rPr>
            </w:pPr>
          </w:p>
          <w:p w:rsidR="00C84FC5" w:rsidRPr="00C84FC5" w:rsidRDefault="00C84FC5" w:rsidP="00234A2C">
            <w:pPr>
              <w:spacing w:after="0" w:line="276" w:lineRule="auto"/>
              <w:jc w:val="both"/>
              <w:rPr>
                <w:rFonts w:ascii="Times New Roman" w:eastAsia="Times New Roman" w:hAnsi="Times New Roman" w:cs="Times New Roman"/>
                <w:sz w:val="20"/>
                <w:szCs w:val="20"/>
                <w:lang w:val="en-GB"/>
              </w:rPr>
            </w:pPr>
            <w:r w:rsidRPr="00C84FC5">
              <w:rPr>
                <w:rFonts w:ascii="Times New Roman" w:eastAsia="Times New Roman" w:hAnsi="Times New Roman" w:cs="Times New Roman"/>
                <w:b/>
                <w:sz w:val="20"/>
                <w:szCs w:val="20"/>
                <w:lang w:val="en-GB" w:eastAsia="fr-FR"/>
              </w:rPr>
              <w:t>III</w:t>
            </w:r>
            <w:r w:rsidRPr="00C84FC5">
              <w:rPr>
                <w:rFonts w:ascii="Times New Roman" w:eastAsia="Times New Roman" w:hAnsi="Times New Roman" w:cs="Times New Roman"/>
                <w:b/>
                <w:sz w:val="20"/>
                <w:szCs w:val="20"/>
                <w:lang w:val="ru-RU" w:eastAsia="fr-FR"/>
              </w:rPr>
              <w:t xml:space="preserve">. </w:t>
            </w:r>
            <w:r w:rsidRPr="00C84FC5">
              <w:rPr>
                <w:rFonts w:ascii="Times New Roman" w:eastAsia="Times New Roman" w:hAnsi="Times New Roman" w:cs="Times New Roman"/>
                <w:b/>
                <w:sz w:val="20"/>
                <w:szCs w:val="20"/>
                <w:lang w:val="uk-UA" w:eastAsia="fr-FR"/>
              </w:rPr>
              <w:t>Відшкодування витрат третім сторонам</w:t>
            </w:r>
            <w:r w:rsidRPr="00C84FC5">
              <w:rPr>
                <w:rFonts w:ascii="Times New Roman" w:eastAsia="Times New Roman" w:hAnsi="Times New Roman" w:cs="Times New Roman"/>
                <w:sz w:val="20"/>
                <w:szCs w:val="20"/>
                <w:lang w:val="ru-RU"/>
              </w:rPr>
              <w:t xml:space="preserve"> </w:t>
            </w:r>
          </w:p>
        </w:tc>
      </w:tr>
      <w:tr w:rsidR="00C84FC5" w:rsidRPr="00C84FC5" w:rsidTr="00655D26">
        <w:trPr>
          <w:trHeight w:val="1073"/>
        </w:trPr>
        <w:tc>
          <w:tcPr>
            <w:tcW w:w="5392" w:type="dxa"/>
          </w:tcPr>
          <w:p w:rsidR="00C84FC5" w:rsidRPr="00C84FC5" w:rsidRDefault="00C84FC5" w:rsidP="00234A2C">
            <w:pPr>
              <w:spacing w:after="0" w:line="276" w:lineRule="auto"/>
              <w:jc w:val="both"/>
              <w:rPr>
                <w:rFonts w:ascii="Times New Roman" w:eastAsia="Times New Roman" w:hAnsi="Times New Roman" w:cs="Times New Roman"/>
                <w:sz w:val="20"/>
                <w:szCs w:val="20"/>
              </w:rPr>
            </w:pPr>
            <w:r w:rsidRPr="00C84FC5">
              <w:rPr>
                <w:rFonts w:ascii="Times New Roman" w:eastAsia="Times New Roman" w:hAnsi="Times New Roman" w:cs="Times New Roman"/>
                <w:sz w:val="20"/>
                <w:szCs w:val="20"/>
                <w:lang w:val="en-GB"/>
              </w:rPr>
              <w:t>The</w:t>
            </w:r>
            <w:r w:rsidRPr="00C84FC5">
              <w:rPr>
                <w:rFonts w:ascii="Times New Roman" w:eastAsia="Times New Roman" w:hAnsi="Times New Roman" w:cs="Times New Roman"/>
                <w:sz w:val="20"/>
                <w:szCs w:val="20"/>
              </w:rPr>
              <w:t xml:space="preserve"> </w:t>
            </w:r>
            <w:r w:rsidRPr="00C84FC5">
              <w:rPr>
                <w:rFonts w:ascii="Times New Roman" w:eastAsia="Times New Roman" w:hAnsi="Times New Roman" w:cs="Times New Roman"/>
                <w:sz w:val="20"/>
                <w:szCs w:val="20"/>
                <w:lang w:val="en-GB"/>
              </w:rPr>
              <w:t>Service</w:t>
            </w:r>
            <w:r w:rsidRPr="00C84FC5">
              <w:rPr>
                <w:rFonts w:ascii="Times New Roman" w:eastAsia="Times New Roman" w:hAnsi="Times New Roman" w:cs="Times New Roman"/>
                <w:sz w:val="20"/>
                <w:szCs w:val="20"/>
              </w:rPr>
              <w:t xml:space="preserve"> </w:t>
            </w:r>
            <w:r w:rsidRPr="00C84FC5">
              <w:rPr>
                <w:rFonts w:ascii="Times New Roman" w:eastAsia="Times New Roman" w:hAnsi="Times New Roman" w:cs="Times New Roman"/>
                <w:sz w:val="20"/>
                <w:szCs w:val="20"/>
                <w:lang w:val="en-GB"/>
              </w:rPr>
              <w:t>Provider</w:t>
            </w:r>
            <w:r w:rsidRPr="00C84FC5">
              <w:rPr>
                <w:rFonts w:ascii="Times New Roman" w:eastAsia="Times New Roman" w:hAnsi="Times New Roman" w:cs="Times New Roman"/>
                <w:sz w:val="20"/>
                <w:szCs w:val="20"/>
              </w:rPr>
              <w:t xml:space="preserve"> </w:t>
            </w:r>
            <w:r w:rsidRPr="00C84FC5">
              <w:rPr>
                <w:rFonts w:ascii="Times New Roman" w:eastAsia="Times New Roman" w:hAnsi="Times New Roman" w:cs="Times New Roman"/>
                <w:sz w:val="20"/>
                <w:szCs w:val="20"/>
                <w:lang w:val="en-GB"/>
              </w:rPr>
              <w:t>shall</w:t>
            </w:r>
            <w:r w:rsidRPr="00C84FC5">
              <w:rPr>
                <w:rFonts w:ascii="Times New Roman" w:eastAsia="Times New Roman" w:hAnsi="Times New Roman" w:cs="Times New Roman"/>
                <w:sz w:val="20"/>
                <w:szCs w:val="20"/>
              </w:rPr>
              <w:t xml:space="preserve"> </w:t>
            </w:r>
            <w:r w:rsidRPr="00C84FC5">
              <w:rPr>
                <w:rFonts w:ascii="Times New Roman" w:eastAsia="Times New Roman" w:hAnsi="Times New Roman" w:cs="Times New Roman"/>
                <w:sz w:val="20"/>
                <w:szCs w:val="20"/>
                <w:lang w:val="en-GB"/>
              </w:rPr>
              <w:t>reimburse</w:t>
            </w:r>
            <w:r w:rsidRPr="00C84FC5">
              <w:rPr>
                <w:rFonts w:ascii="Times New Roman" w:eastAsia="Times New Roman" w:hAnsi="Times New Roman" w:cs="Times New Roman"/>
                <w:sz w:val="20"/>
                <w:szCs w:val="20"/>
              </w:rPr>
              <w:t xml:space="preserve"> </w:t>
            </w:r>
            <w:r w:rsidRPr="00C84FC5">
              <w:rPr>
                <w:rFonts w:ascii="Times New Roman" w:eastAsia="Times New Roman" w:hAnsi="Times New Roman" w:cs="Times New Roman"/>
                <w:sz w:val="20"/>
                <w:szCs w:val="20"/>
                <w:lang w:val="en-GB"/>
              </w:rPr>
              <w:t>the</w:t>
            </w:r>
            <w:r w:rsidRPr="00C84FC5">
              <w:rPr>
                <w:rFonts w:ascii="Times New Roman" w:eastAsia="Times New Roman" w:hAnsi="Times New Roman" w:cs="Times New Roman"/>
                <w:sz w:val="20"/>
                <w:szCs w:val="20"/>
              </w:rPr>
              <w:t xml:space="preserve"> </w:t>
            </w:r>
            <w:r w:rsidRPr="00C84FC5">
              <w:rPr>
                <w:rFonts w:ascii="Times New Roman" w:eastAsia="Times New Roman" w:hAnsi="Times New Roman" w:cs="Times New Roman"/>
                <w:sz w:val="20"/>
                <w:szCs w:val="20"/>
                <w:lang w:val="en-GB"/>
              </w:rPr>
              <w:t>following</w:t>
            </w:r>
            <w:r w:rsidRPr="00C84FC5">
              <w:rPr>
                <w:rFonts w:ascii="Times New Roman" w:eastAsia="Times New Roman" w:hAnsi="Times New Roman" w:cs="Times New Roman"/>
                <w:sz w:val="20"/>
                <w:szCs w:val="20"/>
              </w:rPr>
              <w:t xml:space="preserve"> </w:t>
            </w:r>
            <w:r w:rsidRPr="00C84FC5">
              <w:rPr>
                <w:rFonts w:ascii="Times New Roman" w:eastAsia="Times New Roman" w:hAnsi="Times New Roman" w:cs="Times New Roman"/>
                <w:sz w:val="20"/>
                <w:szCs w:val="20"/>
                <w:lang w:val="en-GB"/>
              </w:rPr>
              <w:t>expenses</w:t>
            </w:r>
            <w:r w:rsidRPr="00C84FC5">
              <w:rPr>
                <w:rFonts w:ascii="Times New Roman" w:eastAsia="Times New Roman" w:hAnsi="Times New Roman" w:cs="Times New Roman"/>
                <w:sz w:val="20"/>
                <w:szCs w:val="20"/>
              </w:rPr>
              <w:t>:</w:t>
            </w:r>
          </w:p>
          <w:p w:rsidR="00C84FC5" w:rsidRPr="00C84FC5" w:rsidRDefault="00C84FC5" w:rsidP="00B446E1">
            <w:pPr>
              <w:numPr>
                <w:ilvl w:val="0"/>
                <w:numId w:val="33"/>
              </w:numPr>
              <w:autoSpaceDE w:val="0"/>
              <w:autoSpaceDN w:val="0"/>
              <w:spacing w:after="0" w:afterAutospacing="1" w:line="276" w:lineRule="auto"/>
              <w:jc w:val="both"/>
              <w:rPr>
                <w:rFonts w:ascii="Times New Roman" w:eastAsia="Times New Roman" w:hAnsi="Times New Roman" w:cs="Times New Roman"/>
                <w:sz w:val="20"/>
                <w:szCs w:val="20"/>
              </w:rPr>
            </w:pPr>
            <w:r w:rsidRPr="00C84FC5">
              <w:rPr>
                <w:rFonts w:ascii="Times New Roman" w:eastAsia="Times New Roman" w:hAnsi="Times New Roman" w:cs="Times New Roman"/>
                <w:sz w:val="20"/>
                <w:szCs w:val="20"/>
                <w:lang w:val="en-GB"/>
              </w:rPr>
              <w:t>Travel expenses of</w:t>
            </w:r>
            <w:r w:rsidR="00655D26">
              <w:rPr>
                <w:rFonts w:ascii="Times New Roman" w:eastAsia="Times New Roman" w:hAnsi="Times New Roman" w:cs="Times New Roman"/>
                <w:sz w:val="20"/>
                <w:szCs w:val="20"/>
                <w:lang w:val="ru-RU"/>
              </w:rPr>
              <w:t xml:space="preserve"> </w:t>
            </w:r>
            <w:r w:rsidR="00B446E1">
              <w:rPr>
                <w:rFonts w:ascii="Times New Roman" w:eastAsia="Times New Roman" w:hAnsi="Times New Roman" w:cs="Times New Roman"/>
                <w:sz w:val="20"/>
                <w:szCs w:val="20"/>
                <w:lang w:val="en-GB"/>
              </w:rPr>
              <w:t>XXXX</w:t>
            </w:r>
            <w:bookmarkStart w:id="5" w:name="_GoBack"/>
            <w:bookmarkEnd w:id="5"/>
            <w:r w:rsidRPr="00C84FC5">
              <w:rPr>
                <w:rFonts w:ascii="Times New Roman" w:eastAsia="Times New Roman" w:hAnsi="Times New Roman" w:cs="Times New Roman"/>
                <w:sz w:val="20"/>
                <w:szCs w:val="20"/>
                <w:lang w:val="en-GB"/>
              </w:rPr>
              <w:t xml:space="preserve"> participants from different region of Ukraine.</w:t>
            </w:r>
          </w:p>
        </w:tc>
        <w:tc>
          <w:tcPr>
            <w:tcW w:w="5744" w:type="dxa"/>
            <w:gridSpan w:val="3"/>
          </w:tcPr>
          <w:p w:rsidR="00C84FC5" w:rsidRPr="00C84FC5" w:rsidRDefault="00C84FC5" w:rsidP="00234A2C">
            <w:pPr>
              <w:autoSpaceDE w:val="0"/>
              <w:autoSpaceDN w:val="0"/>
              <w:spacing w:after="0" w:line="240" w:lineRule="auto"/>
              <w:jc w:val="both"/>
              <w:rPr>
                <w:rFonts w:ascii="Times New Roman" w:eastAsia="Times New Roman" w:hAnsi="Times New Roman" w:cs="Times New Roman"/>
                <w:sz w:val="20"/>
                <w:szCs w:val="20"/>
                <w:lang w:val="uk-UA" w:eastAsia="fr-FR"/>
              </w:rPr>
            </w:pPr>
            <w:r w:rsidRPr="00C84FC5">
              <w:rPr>
                <w:rFonts w:ascii="Times New Roman" w:eastAsia="Times New Roman" w:hAnsi="Times New Roman" w:cs="Times New Roman"/>
                <w:sz w:val="20"/>
                <w:szCs w:val="20"/>
                <w:lang w:val="uk-UA" w:eastAsia="fr-FR"/>
              </w:rPr>
              <w:t>Виконавець</w:t>
            </w:r>
            <w:r w:rsidRPr="00C84FC5">
              <w:rPr>
                <w:rFonts w:ascii="Times New Roman" w:eastAsia="Times New Roman" w:hAnsi="Times New Roman" w:cs="Times New Roman"/>
                <w:sz w:val="20"/>
                <w:szCs w:val="20"/>
                <w:lang w:val="ru-RU" w:eastAsia="fr-FR"/>
              </w:rPr>
              <w:t xml:space="preserve"> </w:t>
            </w:r>
            <w:r w:rsidRPr="00C84FC5">
              <w:rPr>
                <w:rFonts w:ascii="Times New Roman" w:eastAsia="Times New Roman" w:hAnsi="Times New Roman" w:cs="Times New Roman"/>
                <w:sz w:val="20"/>
                <w:szCs w:val="20"/>
                <w:lang w:val="uk-UA" w:eastAsia="fr-FR"/>
              </w:rPr>
              <w:t>здійснює відшкодовування третім сторонам  наступних витрат:</w:t>
            </w:r>
          </w:p>
          <w:p w:rsidR="00C84FC5" w:rsidRPr="00C84FC5" w:rsidRDefault="00C84FC5" w:rsidP="00B446E1">
            <w:pPr>
              <w:numPr>
                <w:ilvl w:val="0"/>
                <w:numId w:val="33"/>
              </w:numPr>
              <w:spacing w:after="0" w:line="276" w:lineRule="auto"/>
              <w:jc w:val="both"/>
              <w:rPr>
                <w:rFonts w:ascii="Times New Roman" w:eastAsia="Times New Roman" w:hAnsi="Times New Roman" w:cs="Times New Roman"/>
                <w:color w:val="000000"/>
                <w:sz w:val="20"/>
                <w:szCs w:val="20"/>
                <w:lang w:val="ru-RU"/>
              </w:rPr>
            </w:pPr>
            <w:r w:rsidRPr="00C84FC5">
              <w:rPr>
                <w:rFonts w:ascii="Times New Roman" w:eastAsia="Times New Roman" w:hAnsi="Times New Roman" w:cs="Times New Roman"/>
                <w:sz w:val="20"/>
                <w:szCs w:val="20"/>
                <w:lang w:val="uk-UA"/>
              </w:rPr>
              <w:t xml:space="preserve"> Витрати на проїзд </w:t>
            </w:r>
            <w:r w:rsidR="00B446E1">
              <w:rPr>
                <w:rFonts w:ascii="Times New Roman" w:eastAsia="Times New Roman" w:hAnsi="Times New Roman" w:cs="Times New Roman"/>
                <w:sz w:val="20"/>
                <w:szCs w:val="20"/>
                <w:lang w:val="en-GB"/>
              </w:rPr>
              <w:t>XXXX</w:t>
            </w:r>
            <w:r w:rsidR="00497127">
              <w:rPr>
                <w:rFonts w:ascii="Times New Roman" w:eastAsia="Times New Roman" w:hAnsi="Times New Roman" w:cs="Times New Roman"/>
                <w:sz w:val="20"/>
                <w:szCs w:val="20"/>
                <w:lang w:val="uk-UA"/>
              </w:rPr>
              <w:t xml:space="preserve"> </w:t>
            </w:r>
            <w:r w:rsidRPr="00C84FC5">
              <w:rPr>
                <w:rFonts w:ascii="Times New Roman" w:eastAsia="Times New Roman" w:hAnsi="Times New Roman" w:cs="Times New Roman"/>
                <w:sz w:val="20"/>
                <w:szCs w:val="20"/>
                <w:lang w:val="uk-UA"/>
              </w:rPr>
              <w:t>учасників заходу з різних регіонів України.</w:t>
            </w:r>
          </w:p>
        </w:tc>
      </w:tr>
      <w:tr w:rsidR="00C84FC5" w:rsidRPr="00C84FC5" w:rsidTr="00655D26">
        <w:trPr>
          <w:trHeight w:val="475"/>
        </w:trPr>
        <w:tc>
          <w:tcPr>
            <w:tcW w:w="5392" w:type="dxa"/>
          </w:tcPr>
          <w:p w:rsidR="00C84FC5" w:rsidRDefault="00C84FC5" w:rsidP="00234A2C">
            <w:pPr>
              <w:autoSpaceDE w:val="0"/>
              <w:autoSpaceDN w:val="0"/>
              <w:spacing w:after="0" w:line="240" w:lineRule="auto"/>
              <w:jc w:val="both"/>
              <w:rPr>
                <w:rFonts w:ascii="Times New Roman" w:eastAsia="Times New Roman" w:hAnsi="Times New Roman" w:cs="Times New Roman"/>
                <w:sz w:val="20"/>
                <w:szCs w:val="20"/>
              </w:rPr>
            </w:pPr>
            <w:r w:rsidRPr="00C84FC5">
              <w:rPr>
                <w:rFonts w:ascii="Times New Roman" w:eastAsia="Times New Roman" w:hAnsi="Times New Roman" w:cs="Times New Roman"/>
                <w:sz w:val="20"/>
                <w:szCs w:val="20"/>
              </w:rPr>
              <w:t>The Service Provider shall submit to the Council a signed expense form, countersigned by the participants who were reimbursed expenses, specifying for each person the expenses incurred and reimbursed (e.g. travel costs to and from the place where the event/activity took place).</w:t>
            </w:r>
          </w:p>
          <w:p w:rsidR="00C84FC5" w:rsidRPr="00C84FC5" w:rsidRDefault="00C84FC5" w:rsidP="00234A2C">
            <w:pPr>
              <w:autoSpaceDE w:val="0"/>
              <w:autoSpaceDN w:val="0"/>
              <w:spacing w:after="0" w:line="240" w:lineRule="auto"/>
              <w:jc w:val="both"/>
              <w:rPr>
                <w:rFonts w:ascii="Times New Roman" w:eastAsia="Times New Roman" w:hAnsi="Times New Roman" w:cs="Times New Roman"/>
                <w:sz w:val="20"/>
                <w:szCs w:val="20"/>
                <w:lang w:val="uk-UA"/>
              </w:rPr>
            </w:pPr>
            <w:r w:rsidRPr="00C84FC5">
              <w:rPr>
                <w:rFonts w:ascii="Times New Roman" w:eastAsia="Times New Roman" w:hAnsi="Times New Roman" w:cs="Times New Roman"/>
                <w:sz w:val="20"/>
                <w:szCs w:val="20"/>
              </w:rPr>
              <w:t>The expense form shall be accompanied by the corresponding invoices and, where applicable, further proof of actual expenditure of the expenses reimbursed (e.g. travel tickets issued to or submitted by the participants). The aforementioned invoices and supporting documents shall be submitted in their original version. If for legal reasons the original supporting documents must be retained by the Service Provider, certified copies must be submitted.</w:t>
            </w:r>
          </w:p>
          <w:p w:rsidR="00C84FC5" w:rsidRPr="00C84FC5" w:rsidRDefault="00C84FC5" w:rsidP="00234A2C">
            <w:pPr>
              <w:autoSpaceDE w:val="0"/>
              <w:autoSpaceDN w:val="0"/>
              <w:spacing w:after="0" w:line="240" w:lineRule="auto"/>
              <w:jc w:val="both"/>
              <w:rPr>
                <w:rFonts w:ascii="Times New Roman" w:eastAsia="Times New Roman" w:hAnsi="Times New Roman" w:cs="Times New Roman"/>
                <w:sz w:val="20"/>
                <w:szCs w:val="20"/>
                <w:lang w:val="uk-UA"/>
              </w:rPr>
            </w:pPr>
          </w:p>
        </w:tc>
        <w:tc>
          <w:tcPr>
            <w:tcW w:w="5744" w:type="dxa"/>
            <w:gridSpan w:val="3"/>
          </w:tcPr>
          <w:p w:rsidR="00C84FC5" w:rsidRDefault="00C84FC5" w:rsidP="00234A2C">
            <w:pPr>
              <w:autoSpaceDE w:val="0"/>
              <w:autoSpaceDN w:val="0"/>
              <w:spacing w:after="0" w:line="240" w:lineRule="auto"/>
              <w:jc w:val="both"/>
              <w:rPr>
                <w:rFonts w:ascii="Times New Roman" w:eastAsia="Times New Roman" w:hAnsi="Times New Roman" w:cs="Times New Roman"/>
                <w:sz w:val="20"/>
                <w:szCs w:val="20"/>
                <w:lang w:val="en-GB" w:eastAsia="fr-FR"/>
              </w:rPr>
            </w:pPr>
            <w:r w:rsidRPr="00C84FC5">
              <w:rPr>
                <w:rFonts w:ascii="Times New Roman" w:eastAsia="Times New Roman" w:hAnsi="Times New Roman" w:cs="Times New Roman"/>
                <w:sz w:val="20"/>
                <w:szCs w:val="20"/>
                <w:lang w:val="uk-UA" w:eastAsia="fr-FR"/>
              </w:rPr>
              <w:t>Виконавець надає Раді Європи відомість відшкодування витрат на проїзд учасникам заходу, підписану учасниками, які отримали відшкодування витрат із зазначенням понесених і відшкодованих витрат кожної особи (наприклад, транспортні витрати до та з місця, де відбувався захід/подія).</w:t>
            </w:r>
          </w:p>
          <w:p w:rsidR="00C84FC5" w:rsidRPr="00C84FC5" w:rsidRDefault="00C84FC5" w:rsidP="00234A2C">
            <w:pPr>
              <w:autoSpaceDE w:val="0"/>
              <w:autoSpaceDN w:val="0"/>
              <w:spacing w:after="0" w:line="240" w:lineRule="auto"/>
              <w:jc w:val="both"/>
              <w:rPr>
                <w:rFonts w:ascii="Times New Roman" w:eastAsia="Times New Roman" w:hAnsi="Times New Roman" w:cs="Times New Roman"/>
                <w:sz w:val="20"/>
                <w:szCs w:val="20"/>
                <w:lang w:val="en-GB" w:eastAsia="fr-FR"/>
              </w:rPr>
            </w:pPr>
            <w:r w:rsidRPr="00C84FC5">
              <w:rPr>
                <w:rFonts w:ascii="Times New Roman" w:eastAsia="Times New Roman" w:hAnsi="Times New Roman" w:cs="Times New Roman"/>
                <w:sz w:val="20"/>
                <w:szCs w:val="20"/>
                <w:lang w:val="uk-UA" w:eastAsia="fr-FR"/>
              </w:rPr>
              <w:t>Відомість відшкодування надається в комплекті з пакетом видаткових ордерів на кожного учасника заходу згідно отриманого та погодженого формату і документальним підтвердженням фактично компенсованих витрат (</w:t>
            </w:r>
            <w:proofErr w:type="spellStart"/>
            <w:r w:rsidRPr="00C84FC5">
              <w:rPr>
                <w:rFonts w:ascii="Times New Roman" w:eastAsia="Times New Roman" w:hAnsi="Times New Roman" w:cs="Times New Roman"/>
                <w:sz w:val="20"/>
                <w:szCs w:val="20"/>
                <w:lang w:val="uk-UA" w:eastAsia="fr-FR"/>
              </w:rPr>
              <w:t>напиклад</w:t>
            </w:r>
            <w:proofErr w:type="spellEnd"/>
            <w:r w:rsidRPr="00C84FC5">
              <w:rPr>
                <w:rFonts w:ascii="Times New Roman" w:eastAsia="Times New Roman" w:hAnsi="Times New Roman" w:cs="Times New Roman"/>
                <w:sz w:val="20"/>
                <w:szCs w:val="20"/>
                <w:lang w:val="uk-UA" w:eastAsia="fr-FR"/>
              </w:rPr>
              <w:t>, квитки на ім’я учасників або надані ними). Зазначені вище документи подаються в оригіналі. Якщо з юридичних причин оригінальні супровідні документи мають зберігатися у Виконавця, подаються засвідчені копії.</w:t>
            </w:r>
          </w:p>
        </w:tc>
      </w:tr>
    </w:tbl>
    <w:p w:rsidR="001D54D5" w:rsidRDefault="001D54D5" w:rsidP="002C1AEF">
      <w:pPr>
        <w:tabs>
          <w:tab w:val="left" w:pos="3300"/>
        </w:tabs>
        <w:autoSpaceDE w:val="0"/>
        <w:autoSpaceDN w:val="0"/>
        <w:spacing w:after="100" w:afterAutospacing="1" w:line="240" w:lineRule="auto"/>
        <w:rPr>
          <w:rFonts w:ascii="Times New Roman" w:eastAsia="Times New Roman" w:hAnsi="Times New Roman" w:cs="Times New Roman"/>
          <w:sz w:val="20"/>
          <w:szCs w:val="20"/>
          <w:lang w:val="en-GB" w:eastAsia="fr-FR"/>
        </w:rPr>
      </w:pPr>
    </w:p>
    <w:p w:rsidR="001D54D5" w:rsidRDefault="001D54D5" w:rsidP="002C1AEF">
      <w:pPr>
        <w:tabs>
          <w:tab w:val="left" w:pos="3300"/>
        </w:tabs>
        <w:autoSpaceDE w:val="0"/>
        <w:autoSpaceDN w:val="0"/>
        <w:spacing w:after="100" w:afterAutospacing="1" w:line="240" w:lineRule="auto"/>
        <w:rPr>
          <w:rFonts w:ascii="Times New Roman" w:eastAsia="Times New Roman" w:hAnsi="Times New Roman" w:cs="Times New Roman"/>
          <w:sz w:val="20"/>
          <w:szCs w:val="20"/>
          <w:lang w:val="en-GB" w:eastAsia="fr-FR"/>
        </w:rPr>
      </w:pPr>
    </w:p>
    <w:p w:rsidR="001D54D5" w:rsidRDefault="001D54D5" w:rsidP="002C1AEF">
      <w:pPr>
        <w:tabs>
          <w:tab w:val="left" w:pos="3300"/>
        </w:tabs>
        <w:autoSpaceDE w:val="0"/>
        <w:autoSpaceDN w:val="0"/>
        <w:spacing w:after="100" w:afterAutospacing="1" w:line="240" w:lineRule="auto"/>
        <w:rPr>
          <w:rFonts w:ascii="Times New Roman" w:eastAsia="Times New Roman" w:hAnsi="Times New Roman" w:cs="Times New Roman"/>
          <w:sz w:val="20"/>
          <w:szCs w:val="20"/>
          <w:lang w:val="en-GB" w:eastAsia="fr-FR"/>
        </w:rPr>
      </w:pPr>
    </w:p>
    <w:p w:rsidR="001D54D5" w:rsidRDefault="001D54D5" w:rsidP="002C1AEF">
      <w:pPr>
        <w:tabs>
          <w:tab w:val="left" w:pos="3300"/>
        </w:tabs>
        <w:autoSpaceDE w:val="0"/>
        <w:autoSpaceDN w:val="0"/>
        <w:spacing w:after="100" w:afterAutospacing="1" w:line="240" w:lineRule="auto"/>
        <w:rPr>
          <w:rFonts w:ascii="Times New Roman" w:eastAsia="Times New Roman" w:hAnsi="Times New Roman" w:cs="Times New Roman"/>
          <w:sz w:val="20"/>
          <w:szCs w:val="20"/>
          <w:lang w:val="en-GB" w:eastAsia="fr-FR"/>
        </w:rPr>
      </w:pPr>
    </w:p>
    <w:p w:rsidR="002C1AEF" w:rsidRPr="002C1AEF" w:rsidRDefault="002C1AEF" w:rsidP="002C1AEF">
      <w:pPr>
        <w:tabs>
          <w:tab w:val="left" w:pos="3300"/>
        </w:tabs>
        <w:autoSpaceDE w:val="0"/>
        <w:autoSpaceDN w:val="0"/>
        <w:spacing w:after="100" w:afterAutospacing="1" w:line="240" w:lineRule="auto"/>
        <w:rPr>
          <w:rFonts w:ascii="Times New Roman" w:eastAsia="Times New Roman" w:hAnsi="Times New Roman" w:cs="Times New Roman"/>
          <w:sz w:val="20"/>
          <w:szCs w:val="20"/>
          <w:lang w:val="en-GB" w:eastAsia="fr-FR"/>
        </w:rPr>
      </w:pPr>
      <w:r w:rsidRPr="002C1AEF">
        <w:rPr>
          <w:rFonts w:ascii="Times New Roman" w:eastAsia="Times New Roman" w:hAnsi="Times New Roman" w:cs="Times New Roman"/>
          <w:sz w:val="20"/>
          <w:szCs w:val="20"/>
          <w:lang w:val="en-GB" w:eastAsia="fr-FR"/>
        </w:rPr>
        <w:t xml:space="preserve">Prepared by Anna </w:t>
      </w:r>
      <w:proofErr w:type="spellStart"/>
      <w:r w:rsidRPr="002C1AEF">
        <w:rPr>
          <w:rFonts w:ascii="Times New Roman" w:eastAsia="Times New Roman" w:hAnsi="Times New Roman" w:cs="Times New Roman"/>
          <w:sz w:val="20"/>
          <w:szCs w:val="20"/>
          <w:lang w:val="en-GB" w:eastAsia="fr-FR"/>
        </w:rPr>
        <w:t>Portnova</w:t>
      </w:r>
      <w:proofErr w:type="spellEnd"/>
      <w:r w:rsidRPr="002C1AEF">
        <w:rPr>
          <w:rFonts w:ascii="Times New Roman" w:eastAsia="Times New Roman" w:hAnsi="Times New Roman" w:cs="Times New Roman"/>
          <w:sz w:val="20"/>
          <w:szCs w:val="20"/>
          <w:lang w:val="en-GB" w:eastAsia="fr-FR"/>
        </w:rPr>
        <w:t>, Project assistant</w:t>
      </w:r>
      <w:proofErr w:type="gramStart"/>
      <w:r w:rsidRPr="002C1AEF">
        <w:rPr>
          <w:rFonts w:ascii="Times New Roman" w:eastAsia="Times New Roman" w:hAnsi="Times New Roman" w:cs="Times New Roman"/>
          <w:sz w:val="20"/>
          <w:szCs w:val="20"/>
          <w:lang w:val="en-GB" w:eastAsia="fr-FR"/>
        </w:rPr>
        <w:t>:_</w:t>
      </w:r>
      <w:proofErr w:type="gramEnd"/>
      <w:r w:rsidRPr="002C1AEF">
        <w:rPr>
          <w:rFonts w:ascii="Times New Roman" w:eastAsia="Times New Roman" w:hAnsi="Times New Roman" w:cs="Times New Roman"/>
          <w:sz w:val="20"/>
          <w:szCs w:val="20"/>
          <w:lang w:val="en-GB" w:eastAsia="fr-FR"/>
        </w:rPr>
        <w:t xml:space="preserve">___________________  </w:t>
      </w:r>
      <w:r w:rsidRPr="002C1AEF">
        <w:rPr>
          <w:rFonts w:ascii="Times New Roman" w:eastAsia="Times New Roman" w:hAnsi="Times New Roman" w:cs="Times New Roman"/>
          <w:sz w:val="20"/>
          <w:szCs w:val="20"/>
          <w:lang w:val="en-GB" w:eastAsia="fr-FR"/>
        </w:rPr>
        <w:tab/>
      </w:r>
      <w:r w:rsidRPr="002C1AEF">
        <w:rPr>
          <w:rFonts w:ascii="Times New Roman" w:eastAsia="Times New Roman" w:hAnsi="Times New Roman" w:cs="Times New Roman"/>
          <w:sz w:val="20"/>
          <w:szCs w:val="20"/>
          <w:lang w:val="en-GB" w:eastAsia="fr-FR"/>
        </w:rPr>
        <w:tab/>
      </w:r>
      <w:r w:rsidRPr="002C1AEF">
        <w:rPr>
          <w:rFonts w:ascii="Times New Roman" w:eastAsia="Times New Roman" w:hAnsi="Times New Roman" w:cs="Times New Roman"/>
          <w:sz w:val="20"/>
          <w:szCs w:val="20"/>
          <w:lang w:val="en-GB" w:eastAsia="fr-FR"/>
        </w:rPr>
        <w:tab/>
      </w:r>
    </w:p>
    <w:p w:rsidR="002C1AEF" w:rsidRDefault="002C1AEF" w:rsidP="002C1AEF">
      <w:pPr>
        <w:tabs>
          <w:tab w:val="left" w:pos="3300"/>
        </w:tabs>
        <w:autoSpaceDE w:val="0"/>
        <w:autoSpaceDN w:val="0"/>
        <w:spacing w:after="100" w:afterAutospacing="1" w:line="240" w:lineRule="auto"/>
        <w:rPr>
          <w:rFonts w:ascii="Times New Roman" w:eastAsia="Times New Roman" w:hAnsi="Times New Roman" w:cs="Times New Roman"/>
          <w:sz w:val="20"/>
          <w:szCs w:val="20"/>
          <w:lang w:val="en-GB" w:eastAsia="fr-FR"/>
        </w:rPr>
      </w:pPr>
      <w:r w:rsidRPr="002C1AEF">
        <w:rPr>
          <w:rFonts w:ascii="Times New Roman" w:eastAsia="Times New Roman" w:hAnsi="Times New Roman" w:cs="Times New Roman"/>
          <w:sz w:val="20"/>
          <w:szCs w:val="20"/>
          <w:lang w:val="en-GB" w:eastAsia="fr-FR"/>
        </w:rPr>
        <w:t xml:space="preserve">Agreed by Ganna </w:t>
      </w:r>
      <w:proofErr w:type="spellStart"/>
      <w:r w:rsidRPr="002C1AEF">
        <w:rPr>
          <w:rFonts w:ascii="Times New Roman" w:eastAsia="Times New Roman" w:hAnsi="Times New Roman" w:cs="Times New Roman"/>
          <w:sz w:val="20"/>
          <w:szCs w:val="20"/>
          <w:lang w:val="en-GB" w:eastAsia="fr-FR"/>
        </w:rPr>
        <w:t>Khrystova</w:t>
      </w:r>
      <w:proofErr w:type="spellEnd"/>
      <w:r w:rsidRPr="002C1AEF">
        <w:rPr>
          <w:rFonts w:ascii="Times New Roman" w:eastAsia="Times New Roman" w:hAnsi="Times New Roman" w:cs="Times New Roman"/>
          <w:sz w:val="20"/>
          <w:szCs w:val="20"/>
          <w:lang w:val="en-GB" w:eastAsia="fr-FR"/>
        </w:rPr>
        <w:t>, Senior project officer: ____________________</w:t>
      </w:r>
    </w:p>
    <w:p w:rsidR="005245E7" w:rsidRPr="002C1AEF" w:rsidRDefault="002C1AEF" w:rsidP="002C1AEF">
      <w:pPr>
        <w:tabs>
          <w:tab w:val="left" w:pos="3300"/>
        </w:tabs>
        <w:autoSpaceDE w:val="0"/>
        <w:autoSpaceDN w:val="0"/>
        <w:spacing w:after="100" w:afterAutospacing="1" w:line="240" w:lineRule="auto"/>
        <w:rPr>
          <w:rFonts w:ascii="Times New Roman" w:eastAsia="Times New Roman" w:hAnsi="Times New Roman" w:cs="Times New Roman"/>
          <w:sz w:val="20"/>
          <w:szCs w:val="20"/>
          <w:lang w:val="en-GB" w:eastAsia="fr-FR"/>
        </w:rPr>
      </w:pPr>
      <w:r w:rsidRPr="002C1AEF">
        <w:rPr>
          <w:rFonts w:ascii="Times New Roman" w:eastAsia="Times New Roman" w:hAnsi="Times New Roman" w:cs="Times New Roman"/>
          <w:sz w:val="20"/>
          <w:szCs w:val="20"/>
          <w:lang w:val="en-GB" w:eastAsia="fr-FR"/>
        </w:rPr>
        <w:t>Field-</w:t>
      </w:r>
      <w:r w:rsidR="001E45E7" w:rsidRPr="002C1AEF">
        <w:rPr>
          <w:rFonts w:ascii="Times New Roman" w:eastAsia="Times New Roman" w:hAnsi="Times New Roman" w:cs="Times New Roman"/>
          <w:sz w:val="20"/>
          <w:szCs w:val="20"/>
          <w:lang w:val="en-GB" w:eastAsia="fr-FR"/>
        </w:rPr>
        <w:t>finance</w:t>
      </w:r>
      <w:r w:rsidRPr="002C1AEF">
        <w:rPr>
          <w:rFonts w:ascii="Times New Roman" w:eastAsia="Times New Roman" w:hAnsi="Times New Roman" w:cs="Times New Roman"/>
          <w:sz w:val="20"/>
          <w:szCs w:val="20"/>
          <w:lang w:val="en-GB" w:eastAsia="fr-FR"/>
        </w:rPr>
        <w:t>:   _______________</w:t>
      </w:r>
    </w:p>
    <w:p w:rsidR="005245E7" w:rsidRDefault="005245E7" w:rsidP="00D21065">
      <w:pPr>
        <w:tabs>
          <w:tab w:val="left" w:pos="3300"/>
        </w:tabs>
        <w:autoSpaceDE w:val="0"/>
        <w:autoSpaceDN w:val="0"/>
        <w:spacing w:after="100" w:afterAutospacing="1" w:line="240" w:lineRule="auto"/>
        <w:rPr>
          <w:rFonts w:ascii="Times New Roman" w:eastAsia="Times New Roman" w:hAnsi="Times New Roman" w:cs="Times New Roman"/>
          <w:sz w:val="24"/>
          <w:szCs w:val="24"/>
          <w:lang w:val="en-GB" w:eastAsia="fr-FR"/>
        </w:rPr>
      </w:pPr>
    </w:p>
    <w:tbl>
      <w:tblPr>
        <w:tblpPr w:leftFromText="180" w:rightFromText="180" w:vertAnchor="text" w:horzAnchor="margin" w:tblpY="-466"/>
        <w:tblW w:w="10598" w:type="dxa"/>
        <w:tblLook w:val="04A0" w:firstRow="1" w:lastRow="0" w:firstColumn="1" w:lastColumn="0" w:noHBand="0" w:noVBand="1"/>
      </w:tblPr>
      <w:tblGrid>
        <w:gridCol w:w="5920"/>
        <w:gridCol w:w="4678"/>
      </w:tblGrid>
      <w:tr w:rsidR="00471102" w:rsidRPr="00471102" w:rsidTr="00471102">
        <w:tc>
          <w:tcPr>
            <w:tcW w:w="5920" w:type="dxa"/>
            <w:shd w:val="clear" w:color="auto" w:fill="auto"/>
          </w:tcPr>
          <w:p w:rsidR="00471102" w:rsidRPr="00471102" w:rsidRDefault="00471102" w:rsidP="00471102">
            <w:pPr>
              <w:spacing w:after="0" w:line="240" w:lineRule="auto"/>
              <w:jc w:val="center"/>
              <w:rPr>
                <w:rFonts w:ascii="Times New Roman" w:eastAsia="Times New Roman" w:hAnsi="Times New Roman" w:cs="Times New Roman"/>
                <w:b/>
                <w:bCs/>
                <w:sz w:val="16"/>
                <w:szCs w:val="16"/>
                <w:lang w:val="uk-UA" w:eastAsia="fr-FR"/>
              </w:rPr>
            </w:pPr>
            <w:r w:rsidRPr="00471102">
              <w:rPr>
                <w:rFonts w:ascii="Times New Roman" w:eastAsia="Times New Roman" w:hAnsi="Times New Roman" w:cs="Times New Roman"/>
                <w:b/>
                <w:bCs/>
                <w:sz w:val="16"/>
                <w:szCs w:val="16"/>
                <w:lang w:val="uk-UA" w:eastAsia="fr-FR"/>
              </w:rPr>
              <w:t>APPENDIX II</w:t>
            </w:r>
          </w:p>
          <w:p w:rsidR="00471102" w:rsidRPr="00471102" w:rsidRDefault="00471102" w:rsidP="00471102">
            <w:pPr>
              <w:spacing w:after="0" w:line="240" w:lineRule="auto"/>
              <w:jc w:val="center"/>
              <w:rPr>
                <w:rFonts w:ascii="Times New Roman" w:eastAsia="Times New Roman" w:hAnsi="Times New Roman" w:cs="Times New Roman"/>
                <w:b/>
                <w:bCs/>
                <w:sz w:val="16"/>
                <w:szCs w:val="16"/>
                <w:lang w:val="uk-UA" w:eastAsia="fr-FR"/>
              </w:rPr>
            </w:pPr>
          </w:p>
        </w:tc>
        <w:tc>
          <w:tcPr>
            <w:tcW w:w="4678" w:type="dxa"/>
            <w:shd w:val="clear" w:color="auto" w:fill="auto"/>
          </w:tcPr>
          <w:p w:rsidR="00471102" w:rsidRPr="00471102" w:rsidRDefault="00471102" w:rsidP="00471102">
            <w:pPr>
              <w:spacing w:after="0" w:line="240" w:lineRule="auto"/>
              <w:jc w:val="center"/>
              <w:rPr>
                <w:rFonts w:ascii="Times New Roman" w:eastAsia="Times New Roman" w:hAnsi="Times New Roman" w:cs="Times New Roman"/>
                <w:b/>
                <w:bCs/>
                <w:sz w:val="16"/>
                <w:szCs w:val="16"/>
                <w:lang w:val="uk-UA" w:eastAsia="fr-FR"/>
              </w:rPr>
            </w:pPr>
          </w:p>
          <w:p w:rsidR="00471102" w:rsidRPr="00471102" w:rsidRDefault="00471102" w:rsidP="00471102">
            <w:pPr>
              <w:spacing w:after="0" w:line="240" w:lineRule="auto"/>
              <w:jc w:val="center"/>
              <w:rPr>
                <w:rFonts w:ascii="Times New Roman" w:eastAsia="Times New Roman" w:hAnsi="Times New Roman" w:cs="Times New Roman"/>
                <w:b/>
                <w:bCs/>
                <w:sz w:val="16"/>
                <w:szCs w:val="16"/>
                <w:lang w:val="uk-UA" w:eastAsia="fr-FR"/>
              </w:rPr>
            </w:pPr>
            <w:r w:rsidRPr="00471102">
              <w:rPr>
                <w:rFonts w:ascii="Times New Roman" w:eastAsia="Times New Roman" w:hAnsi="Times New Roman" w:cs="Times New Roman"/>
                <w:b/>
                <w:bCs/>
                <w:sz w:val="16"/>
                <w:szCs w:val="16"/>
                <w:lang w:val="uk-UA" w:eastAsia="fr-FR"/>
              </w:rPr>
              <w:t>ДОДАТОК II</w:t>
            </w:r>
          </w:p>
          <w:p w:rsidR="00471102" w:rsidRPr="00471102" w:rsidRDefault="00471102" w:rsidP="00471102">
            <w:pPr>
              <w:spacing w:after="0" w:line="240" w:lineRule="auto"/>
              <w:jc w:val="center"/>
              <w:rPr>
                <w:rFonts w:ascii="Times New Roman" w:eastAsia="Times New Roman" w:hAnsi="Times New Roman" w:cs="Times New Roman"/>
                <w:b/>
                <w:bCs/>
                <w:sz w:val="16"/>
                <w:szCs w:val="16"/>
                <w:lang w:val="uk-UA" w:eastAsia="fr-FR"/>
              </w:rPr>
            </w:pPr>
          </w:p>
        </w:tc>
      </w:tr>
      <w:tr w:rsidR="00471102" w:rsidRPr="00471102" w:rsidTr="00471102">
        <w:tc>
          <w:tcPr>
            <w:tcW w:w="5920" w:type="dxa"/>
            <w:shd w:val="clear" w:color="auto" w:fill="auto"/>
          </w:tcPr>
          <w:p w:rsidR="00471102" w:rsidRPr="00471102" w:rsidRDefault="00471102" w:rsidP="00471102">
            <w:pPr>
              <w:spacing w:after="0" w:line="240" w:lineRule="auto"/>
              <w:jc w:val="both"/>
              <w:rPr>
                <w:rFonts w:ascii="Times New Roman" w:eastAsia="Times New Roman" w:hAnsi="Times New Roman" w:cs="Times New Roman"/>
                <w:b/>
                <w:sz w:val="16"/>
                <w:szCs w:val="16"/>
                <w:lang w:val="uk-UA" w:eastAsia="fr-FR"/>
              </w:rPr>
            </w:pPr>
            <w:proofErr w:type="spellStart"/>
            <w:r w:rsidRPr="00471102">
              <w:rPr>
                <w:rFonts w:ascii="Times New Roman" w:eastAsia="Times New Roman" w:hAnsi="Times New Roman" w:cs="Times New Roman"/>
                <w:b/>
                <w:sz w:val="16"/>
                <w:szCs w:val="16"/>
                <w:lang w:val="uk-UA" w:eastAsia="fr-FR"/>
              </w:rPr>
              <w:t>Rule</w:t>
            </w:r>
            <w:proofErr w:type="spellEnd"/>
            <w:r w:rsidRPr="00471102">
              <w:rPr>
                <w:rFonts w:ascii="Times New Roman" w:eastAsia="Times New Roman" w:hAnsi="Times New Roman" w:cs="Times New Roman"/>
                <w:b/>
                <w:sz w:val="16"/>
                <w:szCs w:val="16"/>
                <w:lang w:val="uk-UA" w:eastAsia="fr-FR"/>
              </w:rPr>
              <w:t xml:space="preserve"> </w:t>
            </w:r>
            <w:proofErr w:type="spellStart"/>
            <w:r w:rsidRPr="00471102">
              <w:rPr>
                <w:rFonts w:ascii="Times New Roman" w:eastAsia="Times New Roman" w:hAnsi="Times New Roman" w:cs="Times New Roman"/>
                <w:b/>
                <w:sz w:val="16"/>
                <w:szCs w:val="16"/>
                <w:lang w:val="uk-UA" w:eastAsia="fr-FR"/>
              </w:rPr>
              <w:t>No</w:t>
            </w:r>
            <w:proofErr w:type="spellEnd"/>
            <w:r w:rsidRPr="00471102">
              <w:rPr>
                <w:rFonts w:ascii="Times New Roman" w:eastAsia="Times New Roman" w:hAnsi="Times New Roman" w:cs="Times New Roman"/>
                <w:b/>
                <w:sz w:val="16"/>
                <w:szCs w:val="16"/>
                <w:lang w:val="uk-UA" w:eastAsia="fr-FR"/>
              </w:rPr>
              <w:t xml:space="preserve">. 481 </w:t>
            </w:r>
            <w:proofErr w:type="spellStart"/>
            <w:r w:rsidRPr="00471102">
              <w:rPr>
                <w:rFonts w:ascii="Times New Roman" w:eastAsia="Times New Roman" w:hAnsi="Times New Roman" w:cs="Times New Roman"/>
                <w:b/>
                <w:sz w:val="16"/>
                <w:szCs w:val="16"/>
                <w:lang w:val="uk-UA" w:eastAsia="fr-FR"/>
              </w:rPr>
              <w:t>of</w:t>
            </w:r>
            <w:proofErr w:type="spellEnd"/>
            <w:r w:rsidRPr="00471102">
              <w:rPr>
                <w:rFonts w:ascii="Times New Roman" w:eastAsia="Times New Roman" w:hAnsi="Times New Roman" w:cs="Times New Roman"/>
                <w:b/>
                <w:sz w:val="16"/>
                <w:szCs w:val="16"/>
                <w:lang w:val="uk-UA" w:eastAsia="fr-FR"/>
              </w:rPr>
              <w:t xml:space="preserve"> 27 </w:t>
            </w:r>
            <w:proofErr w:type="spellStart"/>
            <w:r w:rsidRPr="00471102">
              <w:rPr>
                <w:rFonts w:ascii="Times New Roman" w:eastAsia="Times New Roman" w:hAnsi="Times New Roman" w:cs="Times New Roman"/>
                <w:b/>
                <w:sz w:val="16"/>
                <w:szCs w:val="16"/>
                <w:lang w:val="uk-UA" w:eastAsia="fr-FR"/>
              </w:rPr>
              <w:t>February</w:t>
            </w:r>
            <w:proofErr w:type="spellEnd"/>
            <w:r w:rsidRPr="00471102">
              <w:rPr>
                <w:rFonts w:ascii="Times New Roman" w:eastAsia="Times New Roman" w:hAnsi="Times New Roman" w:cs="Times New Roman"/>
                <w:b/>
                <w:sz w:val="16"/>
                <w:szCs w:val="16"/>
                <w:lang w:val="uk-UA" w:eastAsia="fr-FR"/>
              </w:rPr>
              <w:t xml:space="preserve"> 1976 </w:t>
            </w:r>
            <w:proofErr w:type="spellStart"/>
            <w:r w:rsidRPr="00471102">
              <w:rPr>
                <w:rFonts w:ascii="Times New Roman" w:eastAsia="Times New Roman" w:hAnsi="Times New Roman" w:cs="Times New Roman"/>
                <w:b/>
                <w:sz w:val="16"/>
                <w:szCs w:val="16"/>
                <w:lang w:val="uk-UA" w:eastAsia="fr-FR"/>
              </w:rPr>
              <w:t>laying</w:t>
            </w:r>
            <w:proofErr w:type="spellEnd"/>
            <w:r w:rsidRPr="00471102">
              <w:rPr>
                <w:rFonts w:ascii="Times New Roman" w:eastAsia="Times New Roman" w:hAnsi="Times New Roman" w:cs="Times New Roman"/>
                <w:b/>
                <w:sz w:val="16"/>
                <w:szCs w:val="16"/>
                <w:lang w:val="uk-UA" w:eastAsia="fr-FR"/>
              </w:rPr>
              <w:t xml:space="preserve"> </w:t>
            </w:r>
            <w:proofErr w:type="spellStart"/>
            <w:r w:rsidRPr="00471102">
              <w:rPr>
                <w:rFonts w:ascii="Times New Roman" w:eastAsia="Times New Roman" w:hAnsi="Times New Roman" w:cs="Times New Roman"/>
                <w:b/>
                <w:sz w:val="16"/>
                <w:szCs w:val="16"/>
                <w:lang w:val="uk-UA" w:eastAsia="fr-FR"/>
              </w:rPr>
              <w:t>down</w:t>
            </w:r>
            <w:proofErr w:type="spellEnd"/>
            <w:r w:rsidRPr="00471102">
              <w:rPr>
                <w:rFonts w:ascii="Times New Roman" w:eastAsia="Times New Roman" w:hAnsi="Times New Roman" w:cs="Times New Roman"/>
                <w:b/>
                <w:sz w:val="16"/>
                <w:szCs w:val="16"/>
                <w:lang w:val="uk-UA" w:eastAsia="fr-FR"/>
              </w:rPr>
              <w:t xml:space="preserve"> </w:t>
            </w:r>
            <w:proofErr w:type="spellStart"/>
            <w:r w:rsidRPr="00471102">
              <w:rPr>
                <w:rFonts w:ascii="Times New Roman" w:eastAsia="Times New Roman" w:hAnsi="Times New Roman" w:cs="Times New Roman"/>
                <w:b/>
                <w:sz w:val="16"/>
                <w:szCs w:val="16"/>
                <w:lang w:val="uk-UA" w:eastAsia="fr-FR"/>
              </w:rPr>
              <w:t>the</w:t>
            </w:r>
            <w:proofErr w:type="spellEnd"/>
            <w:r w:rsidRPr="00471102">
              <w:rPr>
                <w:rFonts w:ascii="Times New Roman" w:eastAsia="Times New Roman" w:hAnsi="Times New Roman" w:cs="Times New Roman"/>
                <w:b/>
                <w:sz w:val="16"/>
                <w:szCs w:val="16"/>
                <w:lang w:val="uk-UA" w:eastAsia="fr-FR"/>
              </w:rPr>
              <w:t xml:space="preserve"> </w:t>
            </w:r>
            <w:proofErr w:type="spellStart"/>
            <w:r w:rsidRPr="00471102">
              <w:rPr>
                <w:rFonts w:ascii="Times New Roman" w:eastAsia="Times New Roman" w:hAnsi="Times New Roman" w:cs="Times New Roman"/>
                <w:b/>
                <w:sz w:val="16"/>
                <w:szCs w:val="16"/>
                <w:lang w:val="uk-UA" w:eastAsia="fr-FR"/>
              </w:rPr>
              <w:t>arbitration</w:t>
            </w:r>
            <w:proofErr w:type="spellEnd"/>
            <w:r w:rsidRPr="00471102">
              <w:rPr>
                <w:rFonts w:ascii="Times New Roman" w:eastAsia="Times New Roman" w:hAnsi="Times New Roman" w:cs="Times New Roman"/>
                <w:b/>
                <w:sz w:val="16"/>
                <w:szCs w:val="16"/>
                <w:lang w:val="uk-UA" w:eastAsia="fr-FR"/>
              </w:rPr>
              <w:t xml:space="preserve"> </w:t>
            </w:r>
            <w:proofErr w:type="spellStart"/>
            <w:r w:rsidRPr="00471102">
              <w:rPr>
                <w:rFonts w:ascii="Times New Roman" w:eastAsia="Times New Roman" w:hAnsi="Times New Roman" w:cs="Times New Roman"/>
                <w:b/>
                <w:sz w:val="16"/>
                <w:szCs w:val="16"/>
                <w:lang w:val="uk-UA" w:eastAsia="fr-FR"/>
              </w:rPr>
              <w:t>procedure</w:t>
            </w:r>
            <w:proofErr w:type="spellEnd"/>
            <w:r w:rsidRPr="00471102">
              <w:rPr>
                <w:rFonts w:ascii="Times New Roman" w:eastAsia="Times New Roman" w:hAnsi="Times New Roman" w:cs="Times New Roman"/>
                <w:b/>
                <w:sz w:val="16"/>
                <w:szCs w:val="16"/>
                <w:lang w:val="uk-UA" w:eastAsia="fr-FR"/>
              </w:rPr>
              <w:t xml:space="preserve"> </w:t>
            </w:r>
            <w:proofErr w:type="spellStart"/>
            <w:r w:rsidRPr="00471102">
              <w:rPr>
                <w:rFonts w:ascii="Times New Roman" w:eastAsia="Times New Roman" w:hAnsi="Times New Roman" w:cs="Times New Roman"/>
                <w:b/>
                <w:sz w:val="16"/>
                <w:szCs w:val="16"/>
                <w:lang w:val="uk-UA" w:eastAsia="fr-FR"/>
              </w:rPr>
              <w:t>for</w:t>
            </w:r>
            <w:proofErr w:type="spellEnd"/>
            <w:r w:rsidRPr="00471102">
              <w:rPr>
                <w:rFonts w:ascii="Times New Roman" w:eastAsia="Times New Roman" w:hAnsi="Times New Roman" w:cs="Times New Roman"/>
                <w:b/>
                <w:sz w:val="16"/>
                <w:szCs w:val="16"/>
                <w:lang w:val="uk-UA" w:eastAsia="fr-FR"/>
              </w:rPr>
              <w:t xml:space="preserve"> </w:t>
            </w:r>
            <w:proofErr w:type="spellStart"/>
            <w:r w:rsidRPr="00471102">
              <w:rPr>
                <w:rFonts w:ascii="Times New Roman" w:eastAsia="Times New Roman" w:hAnsi="Times New Roman" w:cs="Times New Roman"/>
                <w:b/>
                <w:sz w:val="16"/>
                <w:szCs w:val="16"/>
                <w:lang w:val="uk-UA" w:eastAsia="fr-FR"/>
              </w:rPr>
              <w:t>disputes</w:t>
            </w:r>
            <w:proofErr w:type="spellEnd"/>
            <w:r w:rsidRPr="00471102">
              <w:rPr>
                <w:rFonts w:ascii="Times New Roman" w:eastAsia="Times New Roman" w:hAnsi="Times New Roman" w:cs="Times New Roman"/>
                <w:b/>
                <w:sz w:val="16"/>
                <w:szCs w:val="16"/>
                <w:lang w:val="uk-UA" w:eastAsia="fr-FR"/>
              </w:rPr>
              <w:t xml:space="preserve"> </w:t>
            </w:r>
            <w:proofErr w:type="spellStart"/>
            <w:r w:rsidRPr="00471102">
              <w:rPr>
                <w:rFonts w:ascii="Times New Roman" w:eastAsia="Times New Roman" w:hAnsi="Times New Roman" w:cs="Times New Roman"/>
                <w:b/>
                <w:sz w:val="16"/>
                <w:szCs w:val="16"/>
                <w:lang w:val="uk-UA" w:eastAsia="fr-FR"/>
              </w:rPr>
              <w:t>between</w:t>
            </w:r>
            <w:proofErr w:type="spellEnd"/>
            <w:r w:rsidRPr="00471102">
              <w:rPr>
                <w:rFonts w:ascii="Times New Roman" w:eastAsia="Times New Roman" w:hAnsi="Times New Roman" w:cs="Times New Roman"/>
                <w:b/>
                <w:sz w:val="16"/>
                <w:szCs w:val="16"/>
                <w:lang w:val="uk-UA" w:eastAsia="fr-FR"/>
              </w:rPr>
              <w:t xml:space="preserve"> </w:t>
            </w:r>
            <w:proofErr w:type="spellStart"/>
            <w:r w:rsidRPr="00471102">
              <w:rPr>
                <w:rFonts w:ascii="Times New Roman" w:eastAsia="Times New Roman" w:hAnsi="Times New Roman" w:cs="Times New Roman"/>
                <w:b/>
                <w:sz w:val="16"/>
                <w:szCs w:val="16"/>
                <w:lang w:val="uk-UA" w:eastAsia="fr-FR"/>
              </w:rPr>
              <w:t>the</w:t>
            </w:r>
            <w:proofErr w:type="spellEnd"/>
            <w:r w:rsidRPr="00471102">
              <w:rPr>
                <w:rFonts w:ascii="Times New Roman" w:eastAsia="Times New Roman" w:hAnsi="Times New Roman" w:cs="Times New Roman"/>
                <w:b/>
                <w:sz w:val="16"/>
                <w:szCs w:val="16"/>
                <w:lang w:val="uk-UA" w:eastAsia="fr-FR"/>
              </w:rPr>
              <w:t xml:space="preserve"> </w:t>
            </w:r>
            <w:proofErr w:type="spellStart"/>
            <w:r w:rsidRPr="00471102">
              <w:rPr>
                <w:rFonts w:ascii="Times New Roman" w:eastAsia="Times New Roman" w:hAnsi="Times New Roman" w:cs="Times New Roman"/>
                <w:b/>
                <w:sz w:val="16"/>
                <w:szCs w:val="16"/>
                <w:lang w:val="uk-UA" w:eastAsia="fr-FR"/>
              </w:rPr>
              <w:t>Council</w:t>
            </w:r>
            <w:proofErr w:type="spellEnd"/>
            <w:r w:rsidRPr="00471102">
              <w:rPr>
                <w:rFonts w:ascii="Times New Roman" w:eastAsia="Times New Roman" w:hAnsi="Times New Roman" w:cs="Times New Roman"/>
                <w:b/>
                <w:sz w:val="16"/>
                <w:szCs w:val="16"/>
                <w:lang w:val="uk-UA" w:eastAsia="fr-FR"/>
              </w:rPr>
              <w:t xml:space="preserve"> </w:t>
            </w:r>
            <w:proofErr w:type="spellStart"/>
            <w:r w:rsidRPr="00471102">
              <w:rPr>
                <w:rFonts w:ascii="Times New Roman" w:eastAsia="Times New Roman" w:hAnsi="Times New Roman" w:cs="Times New Roman"/>
                <w:b/>
                <w:sz w:val="16"/>
                <w:szCs w:val="16"/>
                <w:lang w:val="uk-UA" w:eastAsia="fr-FR"/>
              </w:rPr>
              <w:t>and</w:t>
            </w:r>
            <w:proofErr w:type="spellEnd"/>
            <w:r w:rsidRPr="00471102">
              <w:rPr>
                <w:rFonts w:ascii="Times New Roman" w:eastAsia="Times New Roman" w:hAnsi="Times New Roman" w:cs="Times New Roman"/>
                <w:b/>
                <w:sz w:val="16"/>
                <w:szCs w:val="16"/>
                <w:lang w:val="uk-UA" w:eastAsia="fr-FR"/>
              </w:rPr>
              <w:t xml:space="preserve"> </w:t>
            </w:r>
            <w:proofErr w:type="spellStart"/>
            <w:r w:rsidRPr="00471102">
              <w:rPr>
                <w:rFonts w:ascii="Times New Roman" w:eastAsia="Times New Roman" w:hAnsi="Times New Roman" w:cs="Times New Roman"/>
                <w:b/>
                <w:sz w:val="16"/>
                <w:szCs w:val="16"/>
                <w:lang w:val="uk-UA" w:eastAsia="fr-FR"/>
              </w:rPr>
              <w:t>private</w:t>
            </w:r>
            <w:proofErr w:type="spellEnd"/>
            <w:r w:rsidRPr="00471102">
              <w:rPr>
                <w:rFonts w:ascii="Times New Roman" w:eastAsia="Times New Roman" w:hAnsi="Times New Roman" w:cs="Times New Roman"/>
                <w:b/>
                <w:sz w:val="16"/>
                <w:szCs w:val="16"/>
                <w:lang w:val="uk-UA" w:eastAsia="fr-FR"/>
              </w:rPr>
              <w:t xml:space="preserve"> </w:t>
            </w:r>
            <w:proofErr w:type="spellStart"/>
            <w:r w:rsidRPr="00471102">
              <w:rPr>
                <w:rFonts w:ascii="Times New Roman" w:eastAsia="Times New Roman" w:hAnsi="Times New Roman" w:cs="Times New Roman"/>
                <w:b/>
                <w:sz w:val="16"/>
                <w:szCs w:val="16"/>
                <w:lang w:val="uk-UA" w:eastAsia="fr-FR"/>
              </w:rPr>
              <w:t>persons</w:t>
            </w:r>
            <w:proofErr w:type="spellEnd"/>
            <w:r w:rsidRPr="00471102">
              <w:rPr>
                <w:rFonts w:ascii="Times New Roman" w:eastAsia="Times New Roman" w:hAnsi="Times New Roman" w:cs="Times New Roman"/>
                <w:b/>
                <w:sz w:val="16"/>
                <w:szCs w:val="16"/>
                <w:lang w:val="uk-UA" w:eastAsia="fr-FR"/>
              </w:rPr>
              <w:t xml:space="preserve"> </w:t>
            </w:r>
            <w:proofErr w:type="spellStart"/>
            <w:r w:rsidRPr="00471102">
              <w:rPr>
                <w:rFonts w:ascii="Times New Roman" w:eastAsia="Times New Roman" w:hAnsi="Times New Roman" w:cs="Times New Roman"/>
                <w:b/>
                <w:sz w:val="16"/>
                <w:szCs w:val="16"/>
                <w:lang w:val="uk-UA" w:eastAsia="fr-FR"/>
              </w:rPr>
              <w:t>concerning</w:t>
            </w:r>
            <w:proofErr w:type="spellEnd"/>
            <w:r w:rsidRPr="00471102">
              <w:rPr>
                <w:rFonts w:ascii="Times New Roman" w:eastAsia="Times New Roman" w:hAnsi="Times New Roman" w:cs="Times New Roman"/>
                <w:b/>
                <w:sz w:val="16"/>
                <w:szCs w:val="16"/>
                <w:lang w:val="uk-UA" w:eastAsia="fr-FR"/>
              </w:rPr>
              <w:t xml:space="preserve"> </w:t>
            </w:r>
            <w:proofErr w:type="spellStart"/>
            <w:r w:rsidRPr="00471102">
              <w:rPr>
                <w:rFonts w:ascii="Times New Roman" w:eastAsia="Times New Roman" w:hAnsi="Times New Roman" w:cs="Times New Roman"/>
                <w:b/>
                <w:sz w:val="16"/>
                <w:szCs w:val="16"/>
                <w:lang w:val="uk-UA" w:eastAsia="fr-FR"/>
              </w:rPr>
              <w:t>goods</w:t>
            </w:r>
            <w:proofErr w:type="spellEnd"/>
            <w:r w:rsidRPr="00471102">
              <w:rPr>
                <w:rFonts w:ascii="Times New Roman" w:eastAsia="Times New Roman" w:hAnsi="Times New Roman" w:cs="Times New Roman"/>
                <w:b/>
                <w:sz w:val="16"/>
                <w:szCs w:val="16"/>
                <w:lang w:val="uk-UA" w:eastAsia="fr-FR"/>
              </w:rPr>
              <w:t xml:space="preserve"> </w:t>
            </w:r>
            <w:proofErr w:type="spellStart"/>
            <w:r w:rsidRPr="00471102">
              <w:rPr>
                <w:rFonts w:ascii="Times New Roman" w:eastAsia="Times New Roman" w:hAnsi="Times New Roman" w:cs="Times New Roman"/>
                <w:b/>
                <w:sz w:val="16"/>
                <w:szCs w:val="16"/>
                <w:lang w:val="uk-UA" w:eastAsia="fr-FR"/>
              </w:rPr>
              <w:t>provided</w:t>
            </w:r>
            <w:proofErr w:type="spellEnd"/>
            <w:r w:rsidRPr="00471102">
              <w:rPr>
                <w:rFonts w:ascii="Times New Roman" w:eastAsia="Times New Roman" w:hAnsi="Times New Roman" w:cs="Times New Roman"/>
                <w:b/>
                <w:sz w:val="16"/>
                <w:szCs w:val="16"/>
                <w:lang w:val="uk-UA" w:eastAsia="fr-FR"/>
              </w:rPr>
              <w:t xml:space="preserve">, </w:t>
            </w:r>
            <w:proofErr w:type="spellStart"/>
            <w:r w:rsidRPr="00471102">
              <w:rPr>
                <w:rFonts w:ascii="Times New Roman" w:eastAsia="Times New Roman" w:hAnsi="Times New Roman" w:cs="Times New Roman"/>
                <w:b/>
                <w:sz w:val="16"/>
                <w:szCs w:val="16"/>
                <w:lang w:val="uk-UA" w:eastAsia="fr-FR"/>
              </w:rPr>
              <w:t>services</w:t>
            </w:r>
            <w:proofErr w:type="spellEnd"/>
            <w:r w:rsidRPr="00471102">
              <w:rPr>
                <w:rFonts w:ascii="Times New Roman" w:eastAsia="Times New Roman" w:hAnsi="Times New Roman" w:cs="Times New Roman"/>
                <w:b/>
                <w:sz w:val="16"/>
                <w:szCs w:val="16"/>
                <w:lang w:val="uk-UA" w:eastAsia="fr-FR"/>
              </w:rPr>
              <w:t xml:space="preserve"> </w:t>
            </w:r>
            <w:proofErr w:type="spellStart"/>
            <w:r w:rsidRPr="00471102">
              <w:rPr>
                <w:rFonts w:ascii="Times New Roman" w:eastAsia="Times New Roman" w:hAnsi="Times New Roman" w:cs="Times New Roman"/>
                <w:b/>
                <w:sz w:val="16"/>
                <w:szCs w:val="16"/>
                <w:lang w:val="uk-UA" w:eastAsia="fr-FR"/>
              </w:rPr>
              <w:t>rendered</w:t>
            </w:r>
            <w:proofErr w:type="spellEnd"/>
            <w:r w:rsidRPr="00471102">
              <w:rPr>
                <w:rFonts w:ascii="Times New Roman" w:eastAsia="Times New Roman" w:hAnsi="Times New Roman" w:cs="Times New Roman"/>
                <w:b/>
                <w:sz w:val="16"/>
                <w:szCs w:val="16"/>
                <w:lang w:val="uk-UA" w:eastAsia="fr-FR"/>
              </w:rPr>
              <w:t xml:space="preserve"> </w:t>
            </w:r>
            <w:proofErr w:type="spellStart"/>
            <w:r w:rsidRPr="00471102">
              <w:rPr>
                <w:rFonts w:ascii="Times New Roman" w:eastAsia="Times New Roman" w:hAnsi="Times New Roman" w:cs="Times New Roman"/>
                <w:b/>
                <w:sz w:val="16"/>
                <w:szCs w:val="16"/>
                <w:lang w:val="uk-UA" w:eastAsia="fr-FR"/>
              </w:rPr>
              <w:t>or</w:t>
            </w:r>
            <w:proofErr w:type="spellEnd"/>
            <w:r w:rsidRPr="00471102">
              <w:rPr>
                <w:rFonts w:ascii="Times New Roman" w:eastAsia="Times New Roman" w:hAnsi="Times New Roman" w:cs="Times New Roman"/>
                <w:b/>
                <w:sz w:val="16"/>
                <w:szCs w:val="16"/>
                <w:lang w:val="uk-UA" w:eastAsia="fr-FR"/>
              </w:rPr>
              <w:t xml:space="preserve"> </w:t>
            </w:r>
            <w:proofErr w:type="spellStart"/>
            <w:r w:rsidRPr="00471102">
              <w:rPr>
                <w:rFonts w:ascii="Times New Roman" w:eastAsia="Times New Roman" w:hAnsi="Times New Roman" w:cs="Times New Roman"/>
                <w:b/>
                <w:sz w:val="16"/>
                <w:szCs w:val="16"/>
                <w:lang w:val="uk-UA" w:eastAsia="fr-FR"/>
              </w:rPr>
              <w:t>purchases</w:t>
            </w:r>
            <w:proofErr w:type="spellEnd"/>
            <w:r w:rsidRPr="00471102">
              <w:rPr>
                <w:rFonts w:ascii="Times New Roman" w:eastAsia="Times New Roman" w:hAnsi="Times New Roman" w:cs="Times New Roman"/>
                <w:b/>
                <w:sz w:val="16"/>
                <w:szCs w:val="16"/>
                <w:lang w:val="uk-UA" w:eastAsia="fr-FR"/>
              </w:rPr>
              <w:t xml:space="preserve"> </w:t>
            </w:r>
            <w:proofErr w:type="spellStart"/>
            <w:r w:rsidRPr="00471102">
              <w:rPr>
                <w:rFonts w:ascii="Times New Roman" w:eastAsia="Times New Roman" w:hAnsi="Times New Roman" w:cs="Times New Roman"/>
                <w:b/>
                <w:sz w:val="16"/>
                <w:szCs w:val="16"/>
                <w:lang w:val="uk-UA" w:eastAsia="fr-FR"/>
              </w:rPr>
              <w:t>of</w:t>
            </w:r>
            <w:proofErr w:type="spellEnd"/>
            <w:r w:rsidRPr="00471102">
              <w:rPr>
                <w:rFonts w:ascii="Times New Roman" w:eastAsia="Times New Roman" w:hAnsi="Times New Roman" w:cs="Times New Roman"/>
                <w:b/>
                <w:sz w:val="16"/>
                <w:szCs w:val="16"/>
                <w:lang w:val="uk-UA" w:eastAsia="fr-FR"/>
              </w:rPr>
              <w:t xml:space="preserve"> </w:t>
            </w:r>
            <w:proofErr w:type="spellStart"/>
            <w:r w:rsidRPr="00471102">
              <w:rPr>
                <w:rFonts w:ascii="Times New Roman" w:eastAsia="Times New Roman" w:hAnsi="Times New Roman" w:cs="Times New Roman"/>
                <w:b/>
                <w:sz w:val="16"/>
                <w:szCs w:val="16"/>
                <w:lang w:val="uk-UA" w:eastAsia="fr-FR"/>
              </w:rPr>
              <w:t>immovable</w:t>
            </w:r>
            <w:proofErr w:type="spellEnd"/>
            <w:r w:rsidRPr="00471102">
              <w:rPr>
                <w:rFonts w:ascii="Times New Roman" w:eastAsia="Times New Roman" w:hAnsi="Times New Roman" w:cs="Times New Roman"/>
                <w:b/>
                <w:sz w:val="16"/>
                <w:szCs w:val="16"/>
                <w:lang w:val="uk-UA" w:eastAsia="fr-FR"/>
              </w:rPr>
              <w:t xml:space="preserve"> </w:t>
            </w:r>
            <w:proofErr w:type="spellStart"/>
            <w:r w:rsidRPr="00471102">
              <w:rPr>
                <w:rFonts w:ascii="Times New Roman" w:eastAsia="Times New Roman" w:hAnsi="Times New Roman" w:cs="Times New Roman"/>
                <w:b/>
                <w:sz w:val="16"/>
                <w:szCs w:val="16"/>
                <w:lang w:val="uk-UA" w:eastAsia="fr-FR"/>
              </w:rPr>
              <w:t>property</w:t>
            </w:r>
            <w:proofErr w:type="spellEnd"/>
            <w:r w:rsidRPr="00471102">
              <w:rPr>
                <w:rFonts w:ascii="Times New Roman" w:eastAsia="Times New Roman" w:hAnsi="Times New Roman" w:cs="Times New Roman"/>
                <w:b/>
                <w:sz w:val="16"/>
                <w:szCs w:val="16"/>
                <w:lang w:val="uk-UA" w:eastAsia="fr-FR"/>
              </w:rPr>
              <w:t xml:space="preserve"> </w:t>
            </w:r>
            <w:proofErr w:type="spellStart"/>
            <w:r w:rsidRPr="00471102">
              <w:rPr>
                <w:rFonts w:ascii="Times New Roman" w:eastAsia="Times New Roman" w:hAnsi="Times New Roman" w:cs="Times New Roman"/>
                <w:b/>
                <w:sz w:val="16"/>
                <w:szCs w:val="16"/>
                <w:lang w:val="uk-UA" w:eastAsia="fr-FR"/>
              </w:rPr>
              <w:t>on</w:t>
            </w:r>
            <w:proofErr w:type="spellEnd"/>
            <w:r w:rsidRPr="00471102">
              <w:rPr>
                <w:rFonts w:ascii="Times New Roman" w:eastAsia="Times New Roman" w:hAnsi="Times New Roman" w:cs="Times New Roman"/>
                <w:b/>
                <w:sz w:val="16"/>
                <w:szCs w:val="16"/>
                <w:lang w:val="uk-UA" w:eastAsia="fr-FR"/>
              </w:rPr>
              <w:t xml:space="preserve"> </w:t>
            </w:r>
            <w:proofErr w:type="spellStart"/>
            <w:r w:rsidRPr="00471102">
              <w:rPr>
                <w:rFonts w:ascii="Times New Roman" w:eastAsia="Times New Roman" w:hAnsi="Times New Roman" w:cs="Times New Roman"/>
                <w:b/>
                <w:sz w:val="16"/>
                <w:szCs w:val="16"/>
                <w:lang w:val="uk-UA" w:eastAsia="fr-FR"/>
              </w:rPr>
              <w:t>behalf</w:t>
            </w:r>
            <w:proofErr w:type="spellEnd"/>
            <w:r w:rsidRPr="00471102">
              <w:rPr>
                <w:rFonts w:ascii="Times New Roman" w:eastAsia="Times New Roman" w:hAnsi="Times New Roman" w:cs="Times New Roman"/>
                <w:b/>
                <w:sz w:val="16"/>
                <w:szCs w:val="16"/>
                <w:lang w:val="uk-UA" w:eastAsia="fr-FR"/>
              </w:rPr>
              <w:t xml:space="preserve"> </w:t>
            </w:r>
            <w:proofErr w:type="spellStart"/>
            <w:r w:rsidRPr="00471102">
              <w:rPr>
                <w:rFonts w:ascii="Times New Roman" w:eastAsia="Times New Roman" w:hAnsi="Times New Roman" w:cs="Times New Roman"/>
                <w:b/>
                <w:sz w:val="16"/>
                <w:szCs w:val="16"/>
                <w:lang w:val="uk-UA" w:eastAsia="fr-FR"/>
              </w:rPr>
              <w:t>of</w:t>
            </w:r>
            <w:proofErr w:type="spellEnd"/>
            <w:r w:rsidRPr="00471102">
              <w:rPr>
                <w:rFonts w:ascii="Times New Roman" w:eastAsia="Times New Roman" w:hAnsi="Times New Roman" w:cs="Times New Roman"/>
                <w:b/>
                <w:sz w:val="16"/>
                <w:szCs w:val="16"/>
                <w:lang w:val="uk-UA" w:eastAsia="fr-FR"/>
              </w:rPr>
              <w:t xml:space="preserve"> </w:t>
            </w:r>
            <w:proofErr w:type="spellStart"/>
            <w:r w:rsidRPr="00471102">
              <w:rPr>
                <w:rFonts w:ascii="Times New Roman" w:eastAsia="Times New Roman" w:hAnsi="Times New Roman" w:cs="Times New Roman"/>
                <w:b/>
                <w:sz w:val="16"/>
                <w:szCs w:val="16"/>
                <w:lang w:val="uk-UA" w:eastAsia="fr-FR"/>
              </w:rPr>
              <w:t>the</w:t>
            </w:r>
            <w:proofErr w:type="spellEnd"/>
            <w:r w:rsidRPr="00471102">
              <w:rPr>
                <w:rFonts w:ascii="Times New Roman" w:eastAsia="Times New Roman" w:hAnsi="Times New Roman" w:cs="Times New Roman"/>
                <w:b/>
                <w:sz w:val="16"/>
                <w:szCs w:val="16"/>
                <w:lang w:val="uk-UA" w:eastAsia="fr-FR"/>
              </w:rPr>
              <w:t xml:space="preserve"> </w:t>
            </w:r>
            <w:proofErr w:type="spellStart"/>
            <w:r w:rsidRPr="00471102">
              <w:rPr>
                <w:rFonts w:ascii="Times New Roman" w:eastAsia="Times New Roman" w:hAnsi="Times New Roman" w:cs="Times New Roman"/>
                <w:b/>
                <w:sz w:val="16"/>
                <w:szCs w:val="16"/>
                <w:lang w:val="uk-UA" w:eastAsia="fr-FR"/>
              </w:rPr>
              <w:t>Council</w:t>
            </w:r>
            <w:proofErr w:type="spellEnd"/>
          </w:p>
          <w:p w:rsidR="00471102" w:rsidRPr="00471102" w:rsidRDefault="00471102" w:rsidP="00471102">
            <w:pPr>
              <w:spacing w:after="0" w:line="240" w:lineRule="auto"/>
              <w:jc w:val="both"/>
              <w:rPr>
                <w:rFonts w:ascii="Times New Roman" w:eastAsia="Times New Roman" w:hAnsi="Times New Roman" w:cs="Times New Roman"/>
                <w:b/>
                <w:bCs/>
                <w:sz w:val="16"/>
                <w:szCs w:val="16"/>
                <w:lang w:val="uk-UA" w:eastAsia="fr-FR"/>
              </w:rPr>
            </w:pPr>
          </w:p>
        </w:tc>
        <w:tc>
          <w:tcPr>
            <w:tcW w:w="4678" w:type="dxa"/>
            <w:shd w:val="clear" w:color="auto" w:fill="auto"/>
          </w:tcPr>
          <w:p w:rsidR="00471102" w:rsidRPr="00471102" w:rsidRDefault="00471102" w:rsidP="00471102">
            <w:pPr>
              <w:spacing w:after="0" w:line="240" w:lineRule="auto"/>
              <w:jc w:val="both"/>
              <w:rPr>
                <w:rFonts w:ascii="Times New Roman" w:eastAsia="Times New Roman" w:hAnsi="Times New Roman" w:cs="Times New Roman"/>
                <w:b/>
                <w:sz w:val="16"/>
                <w:szCs w:val="16"/>
                <w:lang w:val="uk-UA" w:eastAsia="fr-FR"/>
              </w:rPr>
            </w:pPr>
            <w:r w:rsidRPr="00471102">
              <w:rPr>
                <w:rFonts w:ascii="Times New Roman" w:eastAsia="Times New Roman" w:hAnsi="Times New Roman" w:cs="Times New Roman"/>
                <w:b/>
                <w:sz w:val="16"/>
                <w:szCs w:val="16"/>
                <w:lang w:val="uk-UA" w:eastAsia="fr-FR"/>
              </w:rPr>
              <w:t>Правило № 481 від 27 лютого 1976 року регулює процедуру арбітражного вирішення спорів між Радою Європи та приватними особами стосовно постачання товарів, надання послуг або закупівлі нерухомого майна, від імені Ради Європи</w:t>
            </w:r>
          </w:p>
          <w:p w:rsidR="00471102" w:rsidRPr="00471102" w:rsidRDefault="00471102" w:rsidP="00471102">
            <w:pPr>
              <w:spacing w:after="0" w:line="240" w:lineRule="auto"/>
              <w:jc w:val="both"/>
              <w:rPr>
                <w:rFonts w:ascii="Times New Roman" w:eastAsia="Times New Roman" w:hAnsi="Times New Roman" w:cs="Times New Roman"/>
                <w:b/>
                <w:sz w:val="16"/>
                <w:szCs w:val="16"/>
                <w:lang w:val="uk-UA" w:eastAsia="fr-FR"/>
              </w:rPr>
            </w:pPr>
          </w:p>
        </w:tc>
      </w:tr>
      <w:tr w:rsidR="00471102" w:rsidRPr="00471102" w:rsidTr="00471102">
        <w:tc>
          <w:tcPr>
            <w:tcW w:w="5920" w:type="dxa"/>
            <w:shd w:val="clear" w:color="auto" w:fill="auto"/>
          </w:tcPr>
          <w:p w:rsidR="00471102" w:rsidRPr="00471102" w:rsidRDefault="00471102" w:rsidP="00471102">
            <w:pPr>
              <w:spacing w:after="0" w:line="240" w:lineRule="auto"/>
              <w:jc w:val="both"/>
              <w:rPr>
                <w:rFonts w:ascii="Times New Roman" w:eastAsia="Times New Roman" w:hAnsi="Times New Roman" w:cs="Times New Roman"/>
                <w:sz w:val="16"/>
                <w:szCs w:val="16"/>
                <w:lang w:val="uk-UA" w:eastAsia="fr-FR"/>
              </w:rPr>
            </w:pPr>
            <w:proofErr w:type="spellStart"/>
            <w:r w:rsidRPr="00471102">
              <w:rPr>
                <w:rFonts w:ascii="Times New Roman" w:eastAsia="Times New Roman" w:hAnsi="Times New Roman" w:cs="Times New Roman"/>
                <w:sz w:val="16"/>
                <w:szCs w:val="16"/>
                <w:lang w:val="uk-UA" w:eastAsia="fr-FR"/>
              </w:rPr>
              <w:t>The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Secretary</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General</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of</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the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Council</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of</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Europe</w:t>
            </w:r>
            <w:proofErr w:type="spellEnd"/>
            <w:r w:rsidRPr="00471102">
              <w:rPr>
                <w:rFonts w:ascii="Times New Roman" w:eastAsia="Times New Roman" w:hAnsi="Times New Roman" w:cs="Times New Roman"/>
                <w:sz w:val="16"/>
                <w:szCs w:val="16"/>
                <w:lang w:val="uk-UA" w:eastAsia="fr-FR"/>
              </w:rPr>
              <w:t>,</w:t>
            </w:r>
          </w:p>
          <w:p w:rsidR="00471102" w:rsidRPr="00471102" w:rsidRDefault="00471102" w:rsidP="00471102">
            <w:pPr>
              <w:spacing w:after="0" w:line="240" w:lineRule="auto"/>
              <w:jc w:val="both"/>
              <w:rPr>
                <w:rFonts w:ascii="Times New Roman" w:eastAsia="Times New Roman" w:hAnsi="Times New Roman" w:cs="Times New Roman"/>
                <w:sz w:val="16"/>
                <w:szCs w:val="16"/>
                <w:lang w:val="uk-UA" w:eastAsia="fr-FR"/>
              </w:rPr>
            </w:pPr>
            <w:proofErr w:type="spellStart"/>
            <w:r w:rsidRPr="00471102">
              <w:rPr>
                <w:rFonts w:ascii="Times New Roman" w:eastAsia="Times New Roman" w:hAnsi="Times New Roman" w:cs="Times New Roman"/>
                <w:sz w:val="16"/>
                <w:szCs w:val="16"/>
                <w:lang w:val="uk-UA" w:eastAsia="fr-FR"/>
              </w:rPr>
              <w:t>Having</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regard</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to</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the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Statute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of</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the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Council</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of</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Europe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of</w:t>
            </w:r>
            <w:proofErr w:type="spellEnd"/>
            <w:r w:rsidRPr="00471102">
              <w:rPr>
                <w:rFonts w:ascii="Times New Roman" w:eastAsia="Times New Roman" w:hAnsi="Times New Roman" w:cs="Times New Roman"/>
                <w:sz w:val="16"/>
                <w:szCs w:val="16"/>
                <w:lang w:val="uk-UA" w:eastAsia="fr-FR"/>
              </w:rPr>
              <w:t xml:space="preserve"> 5 </w:t>
            </w:r>
            <w:proofErr w:type="spellStart"/>
            <w:r w:rsidRPr="00471102">
              <w:rPr>
                <w:rFonts w:ascii="Times New Roman" w:eastAsia="Times New Roman" w:hAnsi="Times New Roman" w:cs="Times New Roman"/>
                <w:sz w:val="16"/>
                <w:szCs w:val="16"/>
                <w:lang w:val="uk-UA" w:eastAsia="fr-FR"/>
              </w:rPr>
              <w:t>May</w:t>
            </w:r>
            <w:proofErr w:type="spellEnd"/>
            <w:r w:rsidRPr="00471102">
              <w:rPr>
                <w:rFonts w:ascii="Times New Roman" w:eastAsia="Times New Roman" w:hAnsi="Times New Roman" w:cs="Times New Roman"/>
                <w:sz w:val="16"/>
                <w:szCs w:val="16"/>
                <w:lang w:val="uk-UA" w:eastAsia="fr-FR"/>
              </w:rPr>
              <w:t xml:space="preserve"> 1949, </w:t>
            </w:r>
            <w:proofErr w:type="spellStart"/>
            <w:r w:rsidRPr="00471102">
              <w:rPr>
                <w:rFonts w:ascii="Times New Roman" w:eastAsia="Times New Roman" w:hAnsi="Times New Roman" w:cs="Times New Roman"/>
                <w:sz w:val="16"/>
                <w:szCs w:val="16"/>
                <w:lang w:val="uk-UA" w:eastAsia="fr-FR"/>
              </w:rPr>
              <w:t>and</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in</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particular</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its</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Articles</w:t>
            </w:r>
            <w:proofErr w:type="spellEnd"/>
            <w:r w:rsidRPr="00471102">
              <w:rPr>
                <w:rFonts w:ascii="Times New Roman" w:eastAsia="Times New Roman" w:hAnsi="Times New Roman" w:cs="Times New Roman"/>
                <w:sz w:val="16"/>
                <w:szCs w:val="16"/>
                <w:lang w:val="uk-UA" w:eastAsia="fr-FR"/>
              </w:rPr>
              <w:t xml:space="preserve"> 11 </w:t>
            </w:r>
            <w:proofErr w:type="spellStart"/>
            <w:r w:rsidRPr="00471102">
              <w:rPr>
                <w:rFonts w:ascii="Times New Roman" w:eastAsia="Times New Roman" w:hAnsi="Times New Roman" w:cs="Times New Roman"/>
                <w:sz w:val="16"/>
                <w:szCs w:val="16"/>
                <w:lang w:val="uk-UA" w:eastAsia="fr-FR"/>
              </w:rPr>
              <w:t>and</w:t>
            </w:r>
            <w:proofErr w:type="spellEnd"/>
            <w:r w:rsidRPr="00471102">
              <w:rPr>
                <w:rFonts w:ascii="Times New Roman" w:eastAsia="Times New Roman" w:hAnsi="Times New Roman" w:cs="Times New Roman"/>
                <w:sz w:val="16"/>
                <w:szCs w:val="16"/>
                <w:lang w:val="uk-UA" w:eastAsia="fr-FR"/>
              </w:rPr>
              <w:t xml:space="preserve"> 40,</w:t>
            </w:r>
          </w:p>
          <w:p w:rsidR="00471102" w:rsidRPr="00471102" w:rsidRDefault="00471102" w:rsidP="00471102">
            <w:pPr>
              <w:spacing w:after="0" w:line="240" w:lineRule="auto"/>
              <w:jc w:val="both"/>
              <w:rPr>
                <w:rFonts w:ascii="Times New Roman" w:eastAsia="Times New Roman" w:hAnsi="Times New Roman" w:cs="Times New Roman"/>
                <w:sz w:val="16"/>
                <w:szCs w:val="16"/>
                <w:lang w:val="uk-UA" w:eastAsia="fr-FR"/>
              </w:rPr>
            </w:pPr>
            <w:proofErr w:type="spellStart"/>
            <w:r w:rsidRPr="00471102">
              <w:rPr>
                <w:rFonts w:ascii="Times New Roman" w:eastAsia="Times New Roman" w:hAnsi="Times New Roman" w:cs="Times New Roman"/>
                <w:sz w:val="16"/>
                <w:szCs w:val="16"/>
                <w:lang w:val="uk-UA" w:eastAsia="fr-FR"/>
              </w:rPr>
              <w:t>Having</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regard</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to</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the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General</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Agreement</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on</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Privileges</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and</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Immunities</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of</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the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Council</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of</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Europe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signed</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on</w:t>
            </w:r>
            <w:proofErr w:type="spellEnd"/>
            <w:r w:rsidRPr="00471102">
              <w:rPr>
                <w:rFonts w:ascii="Times New Roman" w:eastAsia="Times New Roman" w:hAnsi="Times New Roman" w:cs="Times New Roman"/>
                <w:sz w:val="16"/>
                <w:szCs w:val="16"/>
                <w:lang w:val="uk-UA" w:eastAsia="fr-FR"/>
              </w:rPr>
              <w:t xml:space="preserve"> 2 </w:t>
            </w:r>
            <w:proofErr w:type="spellStart"/>
            <w:r w:rsidRPr="00471102">
              <w:rPr>
                <w:rFonts w:ascii="Times New Roman" w:eastAsia="Times New Roman" w:hAnsi="Times New Roman" w:cs="Times New Roman"/>
                <w:sz w:val="16"/>
                <w:szCs w:val="16"/>
                <w:lang w:val="uk-UA" w:eastAsia="fr-FR"/>
              </w:rPr>
              <w:t>September</w:t>
            </w:r>
            <w:proofErr w:type="spellEnd"/>
            <w:r w:rsidRPr="00471102">
              <w:rPr>
                <w:rFonts w:ascii="Times New Roman" w:eastAsia="Times New Roman" w:hAnsi="Times New Roman" w:cs="Times New Roman"/>
                <w:sz w:val="16"/>
                <w:szCs w:val="16"/>
                <w:lang w:val="uk-UA" w:eastAsia="fr-FR"/>
              </w:rPr>
              <w:t xml:space="preserve"> 1949, </w:t>
            </w:r>
            <w:proofErr w:type="spellStart"/>
            <w:r w:rsidRPr="00471102">
              <w:rPr>
                <w:rFonts w:ascii="Times New Roman" w:eastAsia="Times New Roman" w:hAnsi="Times New Roman" w:cs="Times New Roman"/>
                <w:sz w:val="16"/>
                <w:szCs w:val="16"/>
                <w:lang w:val="uk-UA" w:eastAsia="fr-FR"/>
              </w:rPr>
              <w:t>and</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in</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particular</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its</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Articles</w:t>
            </w:r>
            <w:proofErr w:type="spellEnd"/>
            <w:r w:rsidRPr="00471102">
              <w:rPr>
                <w:rFonts w:ascii="Times New Roman" w:eastAsia="Times New Roman" w:hAnsi="Times New Roman" w:cs="Times New Roman"/>
                <w:sz w:val="16"/>
                <w:szCs w:val="16"/>
                <w:lang w:val="uk-UA" w:eastAsia="fr-FR"/>
              </w:rPr>
              <w:t xml:space="preserve"> 1, 3, 4 </w:t>
            </w:r>
            <w:proofErr w:type="spellStart"/>
            <w:r w:rsidRPr="00471102">
              <w:rPr>
                <w:rFonts w:ascii="Times New Roman" w:eastAsia="Times New Roman" w:hAnsi="Times New Roman" w:cs="Times New Roman"/>
                <w:sz w:val="16"/>
                <w:szCs w:val="16"/>
                <w:lang w:val="uk-UA" w:eastAsia="fr-FR"/>
              </w:rPr>
              <w:t>and</w:t>
            </w:r>
            <w:proofErr w:type="spellEnd"/>
            <w:r w:rsidRPr="00471102">
              <w:rPr>
                <w:rFonts w:ascii="Times New Roman" w:eastAsia="Times New Roman" w:hAnsi="Times New Roman" w:cs="Times New Roman"/>
                <w:sz w:val="16"/>
                <w:szCs w:val="16"/>
                <w:lang w:val="uk-UA" w:eastAsia="fr-FR"/>
              </w:rPr>
              <w:t xml:space="preserve"> 21, </w:t>
            </w:r>
            <w:proofErr w:type="spellStart"/>
            <w:r w:rsidRPr="00471102">
              <w:rPr>
                <w:rFonts w:ascii="Times New Roman" w:eastAsia="Times New Roman" w:hAnsi="Times New Roman" w:cs="Times New Roman"/>
                <w:sz w:val="16"/>
                <w:szCs w:val="16"/>
                <w:lang w:val="uk-UA" w:eastAsia="fr-FR"/>
              </w:rPr>
              <w:t>as</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well</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as</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the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Special</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Agreement</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relating</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to</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the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seat</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of</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the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Council</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of</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Europe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signed</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on</w:t>
            </w:r>
            <w:proofErr w:type="spellEnd"/>
            <w:r w:rsidRPr="00471102">
              <w:rPr>
                <w:rFonts w:ascii="Times New Roman" w:eastAsia="Times New Roman" w:hAnsi="Times New Roman" w:cs="Times New Roman"/>
                <w:sz w:val="16"/>
                <w:szCs w:val="16"/>
                <w:lang w:val="uk-UA" w:eastAsia="fr-FR"/>
              </w:rPr>
              <w:t xml:space="preserve"> 2 September 1949,</w:t>
            </w:r>
          </w:p>
          <w:p w:rsidR="00471102" w:rsidRPr="00471102" w:rsidRDefault="00471102" w:rsidP="00471102">
            <w:pPr>
              <w:spacing w:after="0" w:line="240" w:lineRule="auto"/>
              <w:jc w:val="both"/>
              <w:rPr>
                <w:rFonts w:ascii="Times New Roman" w:eastAsia="Times New Roman" w:hAnsi="Times New Roman" w:cs="Times New Roman"/>
                <w:sz w:val="16"/>
                <w:szCs w:val="16"/>
                <w:lang w:val="uk-UA" w:eastAsia="fr-FR"/>
              </w:rPr>
            </w:pPr>
            <w:proofErr w:type="spellStart"/>
            <w:r w:rsidRPr="00471102">
              <w:rPr>
                <w:rFonts w:ascii="Times New Roman" w:eastAsia="Times New Roman" w:hAnsi="Times New Roman" w:cs="Times New Roman"/>
                <w:sz w:val="16"/>
                <w:szCs w:val="16"/>
                <w:lang w:val="uk-UA" w:eastAsia="fr-FR"/>
              </w:rPr>
              <w:t>Considering</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that</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it</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is</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appropriate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to</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determine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the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arbitration</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procedures</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for</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any</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disputes</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between</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the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Council</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and</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private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persons</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regarding</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supplies</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furnished</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services</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rendered</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or</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immovable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property</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purchased</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on</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behalf</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of</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the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Council</w:t>
            </w:r>
            <w:proofErr w:type="spellEnd"/>
            <w:r w:rsidRPr="00471102">
              <w:rPr>
                <w:rFonts w:ascii="Times New Roman" w:eastAsia="Times New Roman" w:hAnsi="Times New Roman" w:cs="Times New Roman"/>
                <w:sz w:val="16"/>
                <w:szCs w:val="16"/>
                <w:lang w:val="uk-UA" w:eastAsia="fr-FR"/>
              </w:rPr>
              <w:t>,</w:t>
            </w:r>
          </w:p>
          <w:p w:rsidR="00471102" w:rsidRPr="00471102" w:rsidRDefault="00471102" w:rsidP="00471102">
            <w:pPr>
              <w:spacing w:after="0" w:line="240" w:lineRule="auto"/>
              <w:jc w:val="both"/>
              <w:rPr>
                <w:rFonts w:ascii="Times New Roman" w:eastAsia="Times New Roman" w:hAnsi="Times New Roman" w:cs="Times New Roman"/>
                <w:sz w:val="16"/>
                <w:szCs w:val="16"/>
                <w:lang w:val="uk-UA" w:eastAsia="fr-FR"/>
              </w:rPr>
            </w:pPr>
            <w:proofErr w:type="spellStart"/>
            <w:r w:rsidRPr="00471102">
              <w:rPr>
                <w:rFonts w:ascii="Times New Roman" w:eastAsia="Times New Roman" w:hAnsi="Times New Roman" w:cs="Times New Roman"/>
                <w:sz w:val="16"/>
                <w:szCs w:val="16"/>
                <w:lang w:val="uk-UA" w:eastAsia="fr-FR"/>
              </w:rPr>
              <w:t>Having</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regard</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to</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the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decision</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of</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the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Committee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of</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Ministers</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of</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the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Council</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of</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Europe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at</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the</w:t>
            </w:r>
            <w:proofErr w:type="spellEnd"/>
            <w:r w:rsidRPr="00471102">
              <w:rPr>
                <w:rFonts w:ascii="Times New Roman" w:eastAsia="Times New Roman" w:hAnsi="Times New Roman" w:cs="Times New Roman"/>
                <w:sz w:val="16"/>
                <w:szCs w:val="16"/>
                <w:lang w:val="uk-UA" w:eastAsia="fr-FR"/>
              </w:rPr>
              <w:t xml:space="preserve"> 253</w:t>
            </w:r>
            <w:r w:rsidRPr="00471102">
              <w:rPr>
                <w:rFonts w:ascii="Times New Roman" w:eastAsia="Times New Roman" w:hAnsi="Times New Roman" w:cs="Times New Roman"/>
                <w:sz w:val="16"/>
                <w:szCs w:val="16"/>
                <w:vertAlign w:val="superscript"/>
                <w:lang w:val="uk-UA" w:eastAsia="fr-FR"/>
              </w:rPr>
              <w:t>rd</w:t>
            </w:r>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meeting</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of</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the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Deputies</w:t>
            </w:r>
            <w:proofErr w:type="spellEnd"/>
            <w:r w:rsidRPr="00471102">
              <w:rPr>
                <w:rFonts w:ascii="Times New Roman" w:eastAsia="Times New Roman" w:hAnsi="Times New Roman" w:cs="Times New Roman"/>
                <w:sz w:val="16"/>
                <w:szCs w:val="16"/>
                <w:lang w:val="uk-UA" w:eastAsia="fr-FR"/>
              </w:rPr>
              <w:t>,</w:t>
            </w:r>
          </w:p>
          <w:p w:rsidR="00471102" w:rsidRPr="00471102" w:rsidRDefault="00471102" w:rsidP="00471102">
            <w:pPr>
              <w:spacing w:after="0" w:line="240" w:lineRule="auto"/>
              <w:jc w:val="both"/>
              <w:rPr>
                <w:rFonts w:ascii="Times New Roman" w:eastAsia="Times New Roman" w:hAnsi="Times New Roman" w:cs="Times New Roman"/>
                <w:sz w:val="16"/>
                <w:szCs w:val="16"/>
                <w:lang w:val="uk-UA" w:eastAsia="fr-FR"/>
              </w:rPr>
            </w:pPr>
          </w:p>
          <w:p w:rsidR="00471102" w:rsidRPr="00471102" w:rsidRDefault="00471102" w:rsidP="00471102">
            <w:pPr>
              <w:spacing w:after="0" w:line="240" w:lineRule="auto"/>
              <w:jc w:val="both"/>
              <w:rPr>
                <w:rFonts w:ascii="Times New Roman" w:eastAsia="Times New Roman" w:hAnsi="Times New Roman" w:cs="Times New Roman"/>
                <w:b/>
                <w:sz w:val="16"/>
                <w:szCs w:val="16"/>
                <w:lang w:val="uk-UA" w:eastAsia="fr-FR"/>
              </w:rPr>
            </w:pPr>
            <w:r w:rsidRPr="00471102">
              <w:rPr>
                <w:rFonts w:ascii="Times New Roman" w:eastAsia="Times New Roman" w:hAnsi="Times New Roman" w:cs="Times New Roman"/>
                <w:b/>
                <w:sz w:val="16"/>
                <w:szCs w:val="16"/>
                <w:lang w:val="uk-UA" w:eastAsia="fr-FR"/>
              </w:rPr>
              <w:t>DECIDES:</w:t>
            </w:r>
          </w:p>
          <w:p w:rsidR="00471102" w:rsidRPr="00471102" w:rsidRDefault="00471102" w:rsidP="00471102">
            <w:pPr>
              <w:spacing w:after="0" w:line="240" w:lineRule="auto"/>
              <w:jc w:val="both"/>
              <w:rPr>
                <w:rFonts w:ascii="Times New Roman" w:eastAsia="Times New Roman" w:hAnsi="Times New Roman" w:cs="Times New Roman"/>
                <w:b/>
                <w:bCs/>
                <w:sz w:val="16"/>
                <w:szCs w:val="16"/>
                <w:lang w:val="uk-UA" w:eastAsia="fr-FR"/>
              </w:rPr>
            </w:pPr>
          </w:p>
        </w:tc>
        <w:tc>
          <w:tcPr>
            <w:tcW w:w="4678" w:type="dxa"/>
            <w:shd w:val="clear" w:color="auto" w:fill="auto"/>
          </w:tcPr>
          <w:p w:rsidR="00471102" w:rsidRPr="00471102" w:rsidRDefault="00471102" w:rsidP="00471102">
            <w:pPr>
              <w:spacing w:after="0" w:line="240" w:lineRule="auto"/>
              <w:jc w:val="both"/>
              <w:rPr>
                <w:rFonts w:ascii="Times New Roman" w:eastAsia="Times New Roman" w:hAnsi="Times New Roman" w:cs="Times New Roman"/>
                <w:sz w:val="16"/>
                <w:szCs w:val="16"/>
                <w:lang w:val="uk-UA" w:eastAsia="fr-FR"/>
              </w:rPr>
            </w:pPr>
            <w:r w:rsidRPr="00471102">
              <w:rPr>
                <w:rFonts w:ascii="Times New Roman" w:eastAsia="Times New Roman" w:hAnsi="Times New Roman" w:cs="Times New Roman"/>
                <w:sz w:val="16"/>
                <w:szCs w:val="16"/>
                <w:lang w:val="uk-UA" w:eastAsia="fr-FR"/>
              </w:rPr>
              <w:t>Генеральний Секретар Ради Європи,</w:t>
            </w:r>
          </w:p>
          <w:p w:rsidR="00471102" w:rsidRPr="00471102" w:rsidRDefault="00471102" w:rsidP="00471102">
            <w:pPr>
              <w:spacing w:after="0" w:line="240" w:lineRule="auto"/>
              <w:jc w:val="both"/>
              <w:rPr>
                <w:rFonts w:ascii="Times New Roman" w:eastAsia="Times New Roman" w:hAnsi="Times New Roman" w:cs="Times New Roman"/>
                <w:sz w:val="16"/>
                <w:szCs w:val="16"/>
                <w:lang w:val="uk-UA" w:eastAsia="fr-FR"/>
              </w:rPr>
            </w:pPr>
            <w:r w:rsidRPr="00471102">
              <w:rPr>
                <w:rFonts w:ascii="Times New Roman" w:eastAsia="Times New Roman" w:hAnsi="Times New Roman" w:cs="Times New Roman"/>
                <w:sz w:val="16"/>
                <w:szCs w:val="16"/>
                <w:lang w:val="uk-UA" w:eastAsia="fr-FR"/>
              </w:rPr>
              <w:t>Взявши до уваги Статут Ради Європи від 5 травня 1949 року, а саме його статті 11 та 40,</w:t>
            </w:r>
          </w:p>
          <w:p w:rsidR="00471102" w:rsidRPr="00471102" w:rsidRDefault="00471102" w:rsidP="00471102">
            <w:pPr>
              <w:spacing w:after="0" w:line="240" w:lineRule="auto"/>
              <w:jc w:val="both"/>
              <w:rPr>
                <w:rFonts w:ascii="Times New Roman" w:eastAsia="Times New Roman" w:hAnsi="Times New Roman" w:cs="Times New Roman"/>
                <w:sz w:val="16"/>
                <w:szCs w:val="16"/>
                <w:lang w:val="uk-UA" w:eastAsia="fr-FR"/>
              </w:rPr>
            </w:pPr>
            <w:r w:rsidRPr="00471102">
              <w:rPr>
                <w:rFonts w:ascii="Times New Roman" w:eastAsia="Times New Roman" w:hAnsi="Times New Roman" w:cs="Times New Roman"/>
                <w:sz w:val="16"/>
                <w:szCs w:val="16"/>
                <w:lang w:val="uk-UA" w:eastAsia="fr-FR"/>
              </w:rPr>
              <w:t>Взявши до уваги Генеральну угоду про привілеї та імунітети Ради Європи, підписану 2 вересня 1949 року, а саме її статті 1, 3, 4 та 21, а також Спеціальну угоду про штаб-квартиру Ради Європи, підписану 2 вересня 1949 року,</w:t>
            </w:r>
          </w:p>
          <w:p w:rsidR="00471102" w:rsidRPr="00471102" w:rsidRDefault="00471102" w:rsidP="00471102">
            <w:pPr>
              <w:spacing w:after="0" w:line="240" w:lineRule="auto"/>
              <w:jc w:val="both"/>
              <w:rPr>
                <w:rFonts w:ascii="Times New Roman" w:eastAsia="Times New Roman" w:hAnsi="Times New Roman" w:cs="Times New Roman"/>
                <w:sz w:val="16"/>
                <w:szCs w:val="16"/>
                <w:lang w:val="uk-UA" w:eastAsia="fr-FR"/>
              </w:rPr>
            </w:pPr>
            <w:r w:rsidRPr="00471102">
              <w:rPr>
                <w:rFonts w:ascii="Times New Roman" w:eastAsia="Times New Roman" w:hAnsi="Times New Roman" w:cs="Times New Roman"/>
                <w:sz w:val="16"/>
                <w:szCs w:val="16"/>
                <w:lang w:val="uk-UA" w:eastAsia="fr-FR"/>
              </w:rPr>
              <w:t>З урахуванням того, що було б доцільним визначити процедуру арбітражного вирішення будь-яких спорів між Радою Європи та приватними особами, стосовно постачання, надання послуг або нерухомого майна, придбаних від імені Ради Європи,</w:t>
            </w:r>
          </w:p>
          <w:p w:rsidR="00471102" w:rsidRPr="00471102" w:rsidRDefault="00471102" w:rsidP="00471102">
            <w:pPr>
              <w:spacing w:after="0" w:line="240" w:lineRule="auto"/>
              <w:jc w:val="both"/>
              <w:rPr>
                <w:rFonts w:ascii="Times New Roman" w:eastAsia="Times New Roman" w:hAnsi="Times New Roman" w:cs="Times New Roman"/>
                <w:sz w:val="16"/>
                <w:szCs w:val="16"/>
                <w:lang w:val="uk-UA" w:eastAsia="fr-FR"/>
              </w:rPr>
            </w:pPr>
            <w:r w:rsidRPr="00471102">
              <w:rPr>
                <w:rFonts w:ascii="Times New Roman" w:eastAsia="Times New Roman" w:hAnsi="Times New Roman" w:cs="Times New Roman"/>
                <w:sz w:val="16"/>
                <w:szCs w:val="16"/>
                <w:lang w:val="uk-UA" w:eastAsia="fr-FR"/>
              </w:rPr>
              <w:t>Взявши до уваги рішення Комітету Міністрів Ради Європи, прийняте на 253-ому засіданні депутатів,</w:t>
            </w:r>
          </w:p>
          <w:p w:rsidR="00471102" w:rsidRPr="00471102" w:rsidRDefault="00471102" w:rsidP="00471102">
            <w:pPr>
              <w:spacing w:after="0" w:line="240" w:lineRule="auto"/>
              <w:jc w:val="both"/>
              <w:rPr>
                <w:rFonts w:ascii="Times New Roman" w:eastAsia="Times New Roman" w:hAnsi="Times New Roman" w:cs="Times New Roman"/>
                <w:sz w:val="16"/>
                <w:szCs w:val="16"/>
                <w:lang w:val="uk-UA" w:eastAsia="fr-FR"/>
              </w:rPr>
            </w:pPr>
          </w:p>
          <w:p w:rsidR="00471102" w:rsidRPr="00471102" w:rsidRDefault="00471102" w:rsidP="00471102">
            <w:pPr>
              <w:spacing w:after="0" w:line="240" w:lineRule="auto"/>
              <w:jc w:val="both"/>
              <w:rPr>
                <w:rFonts w:ascii="Times New Roman" w:eastAsia="Times New Roman" w:hAnsi="Times New Roman" w:cs="Times New Roman"/>
                <w:b/>
                <w:sz w:val="16"/>
                <w:szCs w:val="16"/>
                <w:lang w:val="uk-UA" w:eastAsia="fr-FR"/>
              </w:rPr>
            </w:pPr>
            <w:r w:rsidRPr="00471102">
              <w:rPr>
                <w:rFonts w:ascii="Times New Roman" w:eastAsia="Times New Roman" w:hAnsi="Times New Roman" w:cs="Times New Roman"/>
                <w:b/>
                <w:sz w:val="16"/>
                <w:szCs w:val="16"/>
                <w:lang w:val="uk-UA" w:eastAsia="fr-FR"/>
              </w:rPr>
              <w:t>ПОСТАНОВЛЯЄ:</w:t>
            </w:r>
          </w:p>
          <w:p w:rsidR="00471102" w:rsidRPr="00471102" w:rsidRDefault="00471102" w:rsidP="00471102">
            <w:pPr>
              <w:spacing w:after="0" w:line="240" w:lineRule="auto"/>
              <w:jc w:val="both"/>
              <w:rPr>
                <w:rFonts w:ascii="Times New Roman" w:eastAsia="Times New Roman" w:hAnsi="Times New Roman" w:cs="Times New Roman"/>
                <w:b/>
                <w:sz w:val="16"/>
                <w:szCs w:val="16"/>
                <w:lang w:val="uk-UA" w:eastAsia="fr-FR"/>
              </w:rPr>
            </w:pPr>
          </w:p>
        </w:tc>
      </w:tr>
      <w:tr w:rsidR="00471102" w:rsidRPr="00471102" w:rsidTr="00471102">
        <w:tc>
          <w:tcPr>
            <w:tcW w:w="5920" w:type="dxa"/>
            <w:shd w:val="clear" w:color="auto" w:fill="auto"/>
          </w:tcPr>
          <w:p w:rsidR="00471102" w:rsidRPr="00471102" w:rsidRDefault="00471102" w:rsidP="00471102">
            <w:pPr>
              <w:spacing w:after="0" w:line="240" w:lineRule="auto"/>
              <w:jc w:val="both"/>
              <w:rPr>
                <w:rFonts w:ascii="Times New Roman" w:eastAsia="Times New Roman" w:hAnsi="Times New Roman" w:cs="Times New Roman"/>
                <w:b/>
                <w:sz w:val="16"/>
                <w:szCs w:val="16"/>
                <w:lang w:val="uk-UA" w:eastAsia="fr-FR"/>
              </w:rPr>
            </w:pPr>
            <w:proofErr w:type="spellStart"/>
            <w:r w:rsidRPr="00471102">
              <w:rPr>
                <w:rFonts w:ascii="Times New Roman" w:eastAsia="Times New Roman" w:hAnsi="Times New Roman" w:cs="Times New Roman"/>
                <w:b/>
                <w:sz w:val="16"/>
                <w:szCs w:val="16"/>
                <w:lang w:val="uk-UA" w:eastAsia="fr-FR"/>
              </w:rPr>
              <w:t>Article</w:t>
            </w:r>
            <w:proofErr w:type="spellEnd"/>
            <w:r w:rsidRPr="00471102">
              <w:rPr>
                <w:rFonts w:ascii="Times New Roman" w:eastAsia="Times New Roman" w:hAnsi="Times New Roman" w:cs="Times New Roman"/>
                <w:b/>
                <w:sz w:val="16"/>
                <w:szCs w:val="16"/>
                <w:lang w:val="uk-UA" w:eastAsia="fr-FR"/>
              </w:rPr>
              <w:t xml:space="preserve"> 1</w:t>
            </w:r>
          </w:p>
          <w:p w:rsidR="00471102" w:rsidRPr="00471102" w:rsidRDefault="00471102" w:rsidP="00471102">
            <w:pPr>
              <w:spacing w:after="0" w:line="240" w:lineRule="auto"/>
              <w:jc w:val="both"/>
              <w:rPr>
                <w:rFonts w:ascii="Times New Roman" w:eastAsia="Times New Roman" w:hAnsi="Times New Roman" w:cs="Times New Roman"/>
                <w:sz w:val="16"/>
                <w:szCs w:val="16"/>
                <w:lang w:val="uk-UA" w:eastAsia="fr-FR"/>
              </w:rPr>
            </w:pPr>
            <w:proofErr w:type="spellStart"/>
            <w:r w:rsidRPr="00471102">
              <w:rPr>
                <w:rFonts w:ascii="Times New Roman" w:eastAsia="Times New Roman" w:hAnsi="Times New Roman" w:cs="Times New Roman"/>
                <w:sz w:val="16"/>
                <w:szCs w:val="16"/>
                <w:lang w:val="uk-UA" w:eastAsia="fr-FR"/>
              </w:rPr>
              <w:t>Any</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dispute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relating</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to</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the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execution</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or</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application</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of</w:t>
            </w:r>
            <w:proofErr w:type="spellEnd"/>
            <w:r w:rsidRPr="00471102">
              <w:rPr>
                <w:rFonts w:ascii="Times New Roman" w:eastAsia="Times New Roman" w:hAnsi="Times New Roman" w:cs="Times New Roman"/>
                <w:sz w:val="16"/>
                <w:szCs w:val="16"/>
                <w:lang w:val="uk-UA" w:eastAsia="fr-FR"/>
              </w:rPr>
              <w:t xml:space="preserve"> a </w:t>
            </w:r>
            <w:proofErr w:type="spellStart"/>
            <w:r w:rsidRPr="00471102">
              <w:rPr>
                <w:rFonts w:ascii="Times New Roman" w:eastAsia="Times New Roman" w:hAnsi="Times New Roman" w:cs="Times New Roman"/>
                <w:sz w:val="16"/>
                <w:szCs w:val="16"/>
                <w:lang w:val="uk-UA" w:eastAsia="fr-FR"/>
              </w:rPr>
              <w:t>contract</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covered</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by</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Article</w:t>
            </w:r>
            <w:proofErr w:type="spellEnd"/>
            <w:r w:rsidRPr="00471102">
              <w:rPr>
                <w:rFonts w:ascii="Times New Roman" w:eastAsia="Times New Roman" w:hAnsi="Times New Roman" w:cs="Times New Roman"/>
                <w:sz w:val="16"/>
                <w:szCs w:val="16"/>
                <w:lang w:val="uk-UA" w:eastAsia="fr-FR"/>
              </w:rPr>
              <w:t xml:space="preserve"> 21 </w:t>
            </w:r>
            <w:proofErr w:type="spellStart"/>
            <w:r w:rsidRPr="00471102">
              <w:rPr>
                <w:rFonts w:ascii="Times New Roman" w:eastAsia="Times New Roman" w:hAnsi="Times New Roman" w:cs="Times New Roman"/>
                <w:sz w:val="16"/>
                <w:szCs w:val="16"/>
                <w:lang w:val="uk-UA" w:eastAsia="fr-FR"/>
              </w:rPr>
              <w:t>of</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the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General</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Agreement</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on</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Privileges</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and</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Immunities</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of</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the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Council</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of</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Europe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shall</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be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submitted</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failing</w:t>
            </w:r>
            <w:proofErr w:type="spellEnd"/>
            <w:r w:rsidRPr="00471102">
              <w:rPr>
                <w:rFonts w:ascii="Times New Roman" w:eastAsia="Times New Roman" w:hAnsi="Times New Roman" w:cs="Times New Roman"/>
                <w:sz w:val="16"/>
                <w:szCs w:val="16"/>
                <w:lang w:val="uk-UA" w:eastAsia="fr-FR"/>
              </w:rPr>
              <w:t xml:space="preserve"> a </w:t>
            </w:r>
            <w:proofErr w:type="spellStart"/>
            <w:r w:rsidRPr="00471102">
              <w:rPr>
                <w:rFonts w:ascii="Times New Roman" w:eastAsia="Times New Roman" w:hAnsi="Times New Roman" w:cs="Times New Roman"/>
                <w:sz w:val="16"/>
                <w:szCs w:val="16"/>
                <w:lang w:val="uk-UA" w:eastAsia="fr-FR"/>
              </w:rPr>
              <w:t>friendly</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settlement</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between</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the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parties</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for</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decision</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to</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an</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Arbitration</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Board</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composed</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of</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two</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arbitrators</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each</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selected</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by</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one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of</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the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parties</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and</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of</w:t>
            </w:r>
            <w:proofErr w:type="spellEnd"/>
            <w:r w:rsidRPr="00471102">
              <w:rPr>
                <w:rFonts w:ascii="Times New Roman" w:eastAsia="Times New Roman" w:hAnsi="Times New Roman" w:cs="Times New Roman"/>
                <w:sz w:val="16"/>
                <w:szCs w:val="16"/>
                <w:lang w:val="uk-UA" w:eastAsia="fr-FR"/>
              </w:rPr>
              <w:t xml:space="preserve"> a </w:t>
            </w:r>
            <w:proofErr w:type="spellStart"/>
            <w:r w:rsidRPr="00471102">
              <w:rPr>
                <w:rFonts w:ascii="Times New Roman" w:eastAsia="Times New Roman" w:hAnsi="Times New Roman" w:cs="Times New Roman"/>
                <w:sz w:val="16"/>
                <w:szCs w:val="16"/>
                <w:lang w:val="uk-UA" w:eastAsia="fr-FR"/>
              </w:rPr>
              <w:t>presiding</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arbitrator</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appointed</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by</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the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other</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two</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arbitrators</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in</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the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event</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of</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no</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presiding</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arbitrator</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being</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appointed</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under</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the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above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conditions</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within</w:t>
            </w:r>
            <w:proofErr w:type="spellEnd"/>
            <w:r w:rsidRPr="00471102">
              <w:rPr>
                <w:rFonts w:ascii="Times New Roman" w:eastAsia="Times New Roman" w:hAnsi="Times New Roman" w:cs="Times New Roman"/>
                <w:sz w:val="16"/>
                <w:szCs w:val="16"/>
                <w:lang w:val="uk-UA" w:eastAsia="fr-FR"/>
              </w:rPr>
              <w:t xml:space="preserve"> a </w:t>
            </w:r>
            <w:proofErr w:type="spellStart"/>
            <w:r w:rsidRPr="00471102">
              <w:rPr>
                <w:rFonts w:ascii="Times New Roman" w:eastAsia="Times New Roman" w:hAnsi="Times New Roman" w:cs="Times New Roman"/>
                <w:sz w:val="16"/>
                <w:szCs w:val="16"/>
                <w:lang w:val="uk-UA" w:eastAsia="fr-FR"/>
              </w:rPr>
              <w:t>period</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of</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six</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months</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the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President</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of</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the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Tribunal</w:t>
            </w:r>
            <w:proofErr w:type="spellEnd"/>
            <w:r w:rsidRPr="00471102">
              <w:rPr>
                <w:rFonts w:ascii="Times New Roman" w:eastAsia="Times New Roman" w:hAnsi="Times New Roman" w:cs="Times New Roman"/>
                <w:sz w:val="16"/>
                <w:szCs w:val="16"/>
                <w:lang w:val="uk-UA" w:eastAsia="fr-FR"/>
              </w:rPr>
              <w:t xml:space="preserve"> de </w:t>
            </w:r>
            <w:proofErr w:type="spellStart"/>
            <w:r w:rsidRPr="00471102">
              <w:rPr>
                <w:rFonts w:ascii="Times New Roman" w:eastAsia="Times New Roman" w:hAnsi="Times New Roman" w:cs="Times New Roman"/>
                <w:sz w:val="16"/>
                <w:szCs w:val="16"/>
                <w:lang w:val="uk-UA" w:eastAsia="fr-FR"/>
              </w:rPr>
              <w:t>Grande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Instance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of</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Strasbourg</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shall</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make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the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appointment</w:t>
            </w:r>
            <w:proofErr w:type="spellEnd"/>
            <w:r w:rsidRPr="00471102">
              <w:rPr>
                <w:rFonts w:ascii="Times New Roman" w:eastAsia="Times New Roman" w:hAnsi="Times New Roman" w:cs="Times New Roman"/>
                <w:sz w:val="16"/>
                <w:szCs w:val="16"/>
                <w:lang w:val="uk-UA" w:eastAsia="fr-FR"/>
              </w:rPr>
              <w:t>.</w:t>
            </w:r>
          </w:p>
          <w:p w:rsidR="00471102" w:rsidRPr="00471102" w:rsidRDefault="00471102" w:rsidP="00471102">
            <w:pPr>
              <w:spacing w:after="0" w:line="240" w:lineRule="auto"/>
              <w:jc w:val="both"/>
              <w:rPr>
                <w:rFonts w:ascii="Times New Roman" w:eastAsia="Times New Roman" w:hAnsi="Times New Roman" w:cs="Times New Roman"/>
                <w:b/>
                <w:bCs/>
                <w:sz w:val="16"/>
                <w:szCs w:val="16"/>
                <w:lang w:val="uk-UA" w:eastAsia="fr-FR"/>
              </w:rPr>
            </w:pPr>
          </w:p>
        </w:tc>
        <w:tc>
          <w:tcPr>
            <w:tcW w:w="4678" w:type="dxa"/>
            <w:shd w:val="clear" w:color="auto" w:fill="auto"/>
          </w:tcPr>
          <w:p w:rsidR="00471102" w:rsidRPr="00471102" w:rsidRDefault="00471102" w:rsidP="00471102">
            <w:pPr>
              <w:spacing w:after="0" w:line="240" w:lineRule="auto"/>
              <w:jc w:val="both"/>
              <w:rPr>
                <w:rFonts w:ascii="Times New Roman" w:eastAsia="Times New Roman" w:hAnsi="Times New Roman" w:cs="Times New Roman"/>
                <w:b/>
                <w:sz w:val="16"/>
                <w:szCs w:val="16"/>
                <w:lang w:val="uk-UA" w:eastAsia="fr-FR"/>
              </w:rPr>
            </w:pPr>
            <w:r w:rsidRPr="00471102">
              <w:rPr>
                <w:rFonts w:ascii="Times New Roman" w:eastAsia="Times New Roman" w:hAnsi="Times New Roman" w:cs="Times New Roman"/>
                <w:b/>
                <w:sz w:val="16"/>
                <w:szCs w:val="16"/>
                <w:lang w:val="uk-UA" w:eastAsia="fr-FR"/>
              </w:rPr>
              <w:t>Стаття 1</w:t>
            </w:r>
          </w:p>
          <w:p w:rsidR="00471102" w:rsidRPr="00471102" w:rsidRDefault="00471102" w:rsidP="00471102">
            <w:pPr>
              <w:spacing w:after="0" w:line="240" w:lineRule="auto"/>
              <w:jc w:val="both"/>
              <w:rPr>
                <w:rFonts w:ascii="Times New Roman" w:eastAsia="Times New Roman" w:hAnsi="Times New Roman" w:cs="Times New Roman"/>
                <w:sz w:val="16"/>
                <w:szCs w:val="16"/>
                <w:lang w:val="uk-UA" w:eastAsia="fr-FR"/>
              </w:rPr>
            </w:pPr>
            <w:r w:rsidRPr="00471102">
              <w:rPr>
                <w:rFonts w:ascii="Times New Roman" w:eastAsia="Times New Roman" w:hAnsi="Times New Roman" w:cs="Times New Roman"/>
                <w:sz w:val="16"/>
                <w:szCs w:val="16"/>
                <w:lang w:val="uk-UA" w:eastAsia="fr-FR"/>
              </w:rPr>
              <w:t xml:space="preserve">Усі спори стосовно виконання або застосування договорів, на які розповсюджується Ст.21 Генеральної угоди про привілеї та імунітети Ради Європи, у випадку недосягнення дружнього врегулювання між сторонами, мають бути надані на розгляд Арбітражної ради, що складається із двох арбітрів обраних кожною із сторін, а також із одного головуючого арбітра, призначеного двома іншими </w:t>
            </w:r>
            <w:proofErr w:type="spellStart"/>
            <w:r w:rsidRPr="00471102">
              <w:rPr>
                <w:rFonts w:ascii="Times New Roman" w:eastAsia="Times New Roman" w:hAnsi="Times New Roman" w:cs="Times New Roman"/>
                <w:sz w:val="16"/>
                <w:szCs w:val="16"/>
                <w:lang w:val="uk-UA" w:eastAsia="fr-FR"/>
              </w:rPr>
              <w:t>арбітрами.У</w:t>
            </w:r>
            <w:proofErr w:type="spellEnd"/>
            <w:r w:rsidRPr="00471102">
              <w:rPr>
                <w:rFonts w:ascii="Times New Roman" w:eastAsia="Times New Roman" w:hAnsi="Times New Roman" w:cs="Times New Roman"/>
                <w:sz w:val="16"/>
                <w:szCs w:val="16"/>
                <w:lang w:val="uk-UA" w:eastAsia="fr-FR"/>
              </w:rPr>
              <w:t xml:space="preserve"> випадку, якщо головуючий арбітр не був призначений згідно з визначеною процедурою протягом 6 місяців, він має бути призначений Президентом Трибуналу великої інстанції Страсбургу (</w:t>
            </w:r>
            <w:proofErr w:type="spellStart"/>
            <w:r w:rsidRPr="00471102">
              <w:rPr>
                <w:rFonts w:ascii="Times New Roman" w:eastAsia="Times New Roman" w:hAnsi="Times New Roman" w:cs="Times New Roman"/>
                <w:sz w:val="16"/>
                <w:szCs w:val="16"/>
                <w:lang w:val="uk-UA" w:eastAsia="fr-FR"/>
              </w:rPr>
              <w:t>Tribunal</w:t>
            </w:r>
            <w:proofErr w:type="spellEnd"/>
            <w:r w:rsidRPr="00471102">
              <w:rPr>
                <w:rFonts w:ascii="Times New Roman" w:eastAsia="Times New Roman" w:hAnsi="Times New Roman" w:cs="Times New Roman"/>
                <w:sz w:val="16"/>
                <w:szCs w:val="16"/>
                <w:lang w:val="uk-UA" w:eastAsia="fr-FR"/>
              </w:rPr>
              <w:t xml:space="preserve"> de </w:t>
            </w:r>
            <w:proofErr w:type="spellStart"/>
            <w:r w:rsidRPr="00471102">
              <w:rPr>
                <w:rFonts w:ascii="Times New Roman" w:eastAsia="Times New Roman" w:hAnsi="Times New Roman" w:cs="Times New Roman"/>
                <w:sz w:val="16"/>
                <w:szCs w:val="16"/>
                <w:lang w:val="uk-UA" w:eastAsia="fr-FR"/>
              </w:rPr>
              <w:t>Grande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Instance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of</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Strasbourg</w:t>
            </w:r>
            <w:proofErr w:type="spellEnd"/>
            <w:r w:rsidRPr="00471102">
              <w:rPr>
                <w:rFonts w:ascii="Times New Roman" w:eastAsia="Times New Roman" w:hAnsi="Times New Roman" w:cs="Times New Roman"/>
                <w:sz w:val="16"/>
                <w:szCs w:val="16"/>
                <w:lang w:val="uk-UA" w:eastAsia="fr-FR"/>
              </w:rPr>
              <w:t>).</w:t>
            </w:r>
          </w:p>
          <w:p w:rsidR="00471102" w:rsidRPr="00471102" w:rsidRDefault="00471102" w:rsidP="00471102">
            <w:pPr>
              <w:spacing w:after="0" w:line="240" w:lineRule="auto"/>
              <w:jc w:val="both"/>
              <w:rPr>
                <w:rFonts w:ascii="Times New Roman" w:eastAsia="Times New Roman" w:hAnsi="Times New Roman" w:cs="Times New Roman"/>
                <w:b/>
                <w:sz w:val="16"/>
                <w:szCs w:val="16"/>
                <w:lang w:val="uk-UA" w:eastAsia="fr-FR"/>
              </w:rPr>
            </w:pPr>
          </w:p>
        </w:tc>
      </w:tr>
      <w:tr w:rsidR="00471102" w:rsidRPr="00471102" w:rsidTr="00471102">
        <w:tc>
          <w:tcPr>
            <w:tcW w:w="5920" w:type="dxa"/>
            <w:shd w:val="clear" w:color="auto" w:fill="auto"/>
          </w:tcPr>
          <w:p w:rsidR="00471102" w:rsidRPr="00471102" w:rsidRDefault="00471102" w:rsidP="00471102">
            <w:pPr>
              <w:spacing w:after="0" w:line="240" w:lineRule="auto"/>
              <w:jc w:val="both"/>
              <w:rPr>
                <w:rFonts w:ascii="Times New Roman" w:eastAsia="Times New Roman" w:hAnsi="Times New Roman" w:cs="Times New Roman"/>
                <w:b/>
                <w:sz w:val="16"/>
                <w:szCs w:val="16"/>
                <w:lang w:val="uk-UA" w:eastAsia="fr-FR"/>
              </w:rPr>
            </w:pPr>
            <w:proofErr w:type="spellStart"/>
            <w:r w:rsidRPr="00471102">
              <w:rPr>
                <w:rFonts w:ascii="Times New Roman" w:eastAsia="Times New Roman" w:hAnsi="Times New Roman" w:cs="Times New Roman"/>
                <w:b/>
                <w:sz w:val="16"/>
                <w:szCs w:val="16"/>
                <w:lang w:val="uk-UA" w:eastAsia="fr-FR"/>
              </w:rPr>
              <w:t>Article</w:t>
            </w:r>
            <w:proofErr w:type="spellEnd"/>
            <w:r w:rsidRPr="00471102">
              <w:rPr>
                <w:rFonts w:ascii="Times New Roman" w:eastAsia="Times New Roman" w:hAnsi="Times New Roman" w:cs="Times New Roman"/>
                <w:b/>
                <w:sz w:val="16"/>
                <w:szCs w:val="16"/>
                <w:lang w:val="uk-UA" w:eastAsia="fr-FR"/>
              </w:rPr>
              <w:t xml:space="preserve"> 2</w:t>
            </w:r>
          </w:p>
          <w:p w:rsidR="00471102" w:rsidRPr="00471102" w:rsidRDefault="00471102" w:rsidP="00471102">
            <w:pPr>
              <w:spacing w:after="0" w:line="240" w:lineRule="auto"/>
              <w:jc w:val="both"/>
              <w:rPr>
                <w:rFonts w:ascii="Times New Roman" w:eastAsia="Times New Roman" w:hAnsi="Times New Roman" w:cs="Times New Roman"/>
                <w:sz w:val="16"/>
                <w:szCs w:val="16"/>
                <w:lang w:val="uk-UA" w:eastAsia="fr-FR"/>
              </w:rPr>
            </w:pPr>
            <w:proofErr w:type="spellStart"/>
            <w:r w:rsidRPr="00471102">
              <w:rPr>
                <w:rFonts w:ascii="Times New Roman" w:eastAsia="Times New Roman" w:hAnsi="Times New Roman" w:cs="Times New Roman"/>
                <w:sz w:val="16"/>
                <w:szCs w:val="16"/>
                <w:lang w:val="uk-UA" w:eastAsia="fr-FR"/>
              </w:rPr>
              <w:t>However</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the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parties</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may</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submit</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the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dispute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for</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decision</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to</w:t>
            </w:r>
            <w:proofErr w:type="spellEnd"/>
            <w:r w:rsidRPr="00471102">
              <w:rPr>
                <w:rFonts w:ascii="Times New Roman" w:eastAsia="Times New Roman" w:hAnsi="Times New Roman" w:cs="Times New Roman"/>
                <w:sz w:val="16"/>
                <w:szCs w:val="16"/>
                <w:lang w:val="uk-UA" w:eastAsia="fr-FR"/>
              </w:rPr>
              <w:t xml:space="preserve"> a </w:t>
            </w:r>
            <w:proofErr w:type="spellStart"/>
            <w:r w:rsidRPr="00471102">
              <w:rPr>
                <w:rFonts w:ascii="Times New Roman" w:eastAsia="Times New Roman" w:hAnsi="Times New Roman" w:cs="Times New Roman"/>
                <w:sz w:val="16"/>
                <w:szCs w:val="16"/>
                <w:lang w:val="uk-UA" w:eastAsia="fr-FR"/>
              </w:rPr>
              <w:t>single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arbitrator</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selected</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by</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them</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by</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common</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agreement</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or</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failing</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such</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agreement</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by</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the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President</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of</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the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Tribunal</w:t>
            </w:r>
            <w:proofErr w:type="spellEnd"/>
            <w:r w:rsidRPr="00471102">
              <w:rPr>
                <w:rFonts w:ascii="Times New Roman" w:eastAsia="Times New Roman" w:hAnsi="Times New Roman" w:cs="Times New Roman"/>
                <w:sz w:val="16"/>
                <w:szCs w:val="16"/>
                <w:lang w:val="uk-UA" w:eastAsia="fr-FR"/>
              </w:rPr>
              <w:t xml:space="preserve"> de </w:t>
            </w:r>
            <w:proofErr w:type="spellStart"/>
            <w:r w:rsidRPr="00471102">
              <w:rPr>
                <w:rFonts w:ascii="Times New Roman" w:eastAsia="Times New Roman" w:hAnsi="Times New Roman" w:cs="Times New Roman"/>
                <w:sz w:val="16"/>
                <w:szCs w:val="16"/>
                <w:lang w:val="uk-UA" w:eastAsia="fr-FR"/>
              </w:rPr>
              <w:t>Grande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Instance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of</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Strasbourg</w:t>
            </w:r>
            <w:proofErr w:type="spellEnd"/>
            <w:r w:rsidRPr="00471102">
              <w:rPr>
                <w:rFonts w:ascii="Times New Roman" w:eastAsia="Times New Roman" w:hAnsi="Times New Roman" w:cs="Times New Roman"/>
                <w:sz w:val="16"/>
                <w:szCs w:val="16"/>
                <w:lang w:val="uk-UA" w:eastAsia="fr-FR"/>
              </w:rPr>
              <w:t>.</w:t>
            </w:r>
          </w:p>
          <w:p w:rsidR="00471102" w:rsidRPr="00471102" w:rsidRDefault="00471102" w:rsidP="00471102">
            <w:pPr>
              <w:spacing w:after="0" w:line="240" w:lineRule="auto"/>
              <w:jc w:val="both"/>
              <w:rPr>
                <w:rFonts w:ascii="Times New Roman" w:eastAsia="Times New Roman" w:hAnsi="Times New Roman" w:cs="Times New Roman"/>
                <w:b/>
                <w:bCs/>
                <w:sz w:val="16"/>
                <w:szCs w:val="16"/>
                <w:lang w:val="uk-UA" w:eastAsia="fr-FR"/>
              </w:rPr>
            </w:pPr>
          </w:p>
        </w:tc>
        <w:tc>
          <w:tcPr>
            <w:tcW w:w="4678" w:type="dxa"/>
            <w:shd w:val="clear" w:color="auto" w:fill="auto"/>
          </w:tcPr>
          <w:p w:rsidR="00471102" w:rsidRPr="00471102" w:rsidRDefault="00471102" w:rsidP="00471102">
            <w:pPr>
              <w:spacing w:after="0" w:line="240" w:lineRule="auto"/>
              <w:jc w:val="both"/>
              <w:rPr>
                <w:rFonts w:ascii="Times New Roman" w:eastAsia="Times New Roman" w:hAnsi="Times New Roman" w:cs="Times New Roman"/>
                <w:b/>
                <w:sz w:val="16"/>
                <w:szCs w:val="16"/>
                <w:lang w:val="uk-UA" w:eastAsia="fr-FR"/>
              </w:rPr>
            </w:pPr>
            <w:r w:rsidRPr="00471102">
              <w:rPr>
                <w:rFonts w:ascii="Times New Roman" w:eastAsia="Times New Roman" w:hAnsi="Times New Roman" w:cs="Times New Roman"/>
                <w:b/>
                <w:sz w:val="16"/>
                <w:szCs w:val="16"/>
                <w:lang w:val="uk-UA" w:eastAsia="fr-FR"/>
              </w:rPr>
              <w:t>Стаття 2</w:t>
            </w:r>
          </w:p>
          <w:p w:rsidR="00471102" w:rsidRPr="00471102" w:rsidRDefault="00471102" w:rsidP="00471102">
            <w:pPr>
              <w:spacing w:after="0" w:line="240" w:lineRule="auto"/>
              <w:jc w:val="both"/>
              <w:rPr>
                <w:rFonts w:ascii="Times New Roman" w:eastAsia="Times New Roman" w:hAnsi="Times New Roman" w:cs="Times New Roman"/>
                <w:sz w:val="16"/>
                <w:szCs w:val="16"/>
                <w:lang w:val="uk-UA" w:eastAsia="fr-FR"/>
              </w:rPr>
            </w:pPr>
            <w:r w:rsidRPr="00471102">
              <w:rPr>
                <w:rFonts w:ascii="Times New Roman" w:eastAsia="Times New Roman" w:hAnsi="Times New Roman" w:cs="Times New Roman"/>
                <w:sz w:val="16"/>
                <w:szCs w:val="16"/>
                <w:lang w:val="uk-UA" w:eastAsia="fr-FR"/>
              </w:rPr>
              <w:t>Однак, сторони можуть передати спір на розв’язання одному арбітру, обраного ними за взаємною згодою, або, за відсутністю такої згоди, призначеного Президентом Трибуналу великої інстанції Страсбургу (</w:t>
            </w:r>
            <w:proofErr w:type="spellStart"/>
            <w:r w:rsidRPr="00471102">
              <w:rPr>
                <w:rFonts w:ascii="Times New Roman" w:eastAsia="Times New Roman" w:hAnsi="Times New Roman" w:cs="Times New Roman"/>
                <w:sz w:val="16"/>
                <w:szCs w:val="16"/>
                <w:lang w:val="uk-UA" w:eastAsia="fr-FR"/>
              </w:rPr>
              <w:t>Tribunal</w:t>
            </w:r>
            <w:proofErr w:type="spellEnd"/>
            <w:r w:rsidRPr="00471102">
              <w:rPr>
                <w:rFonts w:ascii="Times New Roman" w:eastAsia="Times New Roman" w:hAnsi="Times New Roman" w:cs="Times New Roman"/>
                <w:sz w:val="16"/>
                <w:szCs w:val="16"/>
                <w:lang w:val="uk-UA" w:eastAsia="fr-FR"/>
              </w:rPr>
              <w:t xml:space="preserve"> de </w:t>
            </w:r>
            <w:proofErr w:type="spellStart"/>
            <w:r w:rsidRPr="00471102">
              <w:rPr>
                <w:rFonts w:ascii="Times New Roman" w:eastAsia="Times New Roman" w:hAnsi="Times New Roman" w:cs="Times New Roman"/>
                <w:sz w:val="16"/>
                <w:szCs w:val="16"/>
                <w:lang w:val="uk-UA" w:eastAsia="fr-FR"/>
              </w:rPr>
              <w:t>Grande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Instance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of</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Strasbourg</w:t>
            </w:r>
            <w:proofErr w:type="spellEnd"/>
            <w:r w:rsidRPr="00471102">
              <w:rPr>
                <w:rFonts w:ascii="Times New Roman" w:eastAsia="Times New Roman" w:hAnsi="Times New Roman" w:cs="Times New Roman"/>
                <w:sz w:val="16"/>
                <w:szCs w:val="16"/>
                <w:lang w:val="uk-UA" w:eastAsia="fr-FR"/>
              </w:rPr>
              <w:t>).</w:t>
            </w:r>
          </w:p>
          <w:p w:rsidR="00471102" w:rsidRPr="00471102" w:rsidRDefault="00471102" w:rsidP="00471102">
            <w:pPr>
              <w:spacing w:after="0" w:line="240" w:lineRule="auto"/>
              <w:jc w:val="both"/>
              <w:rPr>
                <w:rFonts w:ascii="Times New Roman" w:eastAsia="Times New Roman" w:hAnsi="Times New Roman" w:cs="Times New Roman"/>
                <w:b/>
                <w:sz w:val="16"/>
                <w:szCs w:val="16"/>
                <w:lang w:val="uk-UA" w:eastAsia="fr-FR"/>
              </w:rPr>
            </w:pPr>
          </w:p>
        </w:tc>
      </w:tr>
      <w:tr w:rsidR="00471102" w:rsidRPr="00471102" w:rsidTr="00471102">
        <w:tc>
          <w:tcPr>
            <w:tcW w:w="5920" w:type="dxa"/>
            <w:shd w:val="clear" w:color="auto" w:fill="auto"/>
          </w:tcPr>
          <w:p w:rsidR="00471102" w:rsidRPr="00471102" w:rsidRDefault="00471102" w:rsidP="00471102">
            <w:pPr>
              <w:spacing w:after="0" w:line="240" w:lineRule="auto"/>
              <w:jc w:val="both"/>
              <w:rPr>
                <w:rFonts w:ascii="Times New Roman" w:eastAsia="Times New Roman" w:hAnsi="Times New Roman" w:cs="Times New Roman"/>
                <w:b/>
                <w:sz w:val="16"/>
                <w:szCs w:val="16"/>
                <w:lang w:val="uk-UA" w:eastAsia="fr-FR"/>
              </w:rPr>
            </w:pPr>
            <w:proofErr w:type="spellStart"/>
            <w:r w:rsidRPr="00471102">
              <w:rPr>
                <w:rFonts w:ascii="Times New Roman" w:eastAsia="Times New Roman" w:hAnsi="Times New Roman" w:cs="Times New Roman"/>
                <w:b/>
                <w:sz w:val="16"/>
                <w:szCs w:val="16"/>
                <w:lang w:val="uk-UA" w:eastAsia="fr-FR"/>
              </w:rPr>
              <w:t>Article</w:t>
            </w:r>
            <w:proofErr w:type="spellEnd"/>
            <w:r w:rsidRPr="00471102">
              <w:rPr>
                <w:rFonts w:ascii="Times New Roman" w:eastAsia="Times New Roman" w:hAnsi="Times New Roman" w:cs="Times New Roman"/>
                <w:b/>
                <w:sz w:val="16"/>
                <w:szCs w:val="16"/>
                <w:lang w:val="uk-UA" w:eastAsia="fr-FR"/>
              </w:rPr>
              <w:t xml:space="preserve"> 3</w:t>
            </w:r>
          </w:p>
          <w:p w:rsidR="00471102" w:rsidRPr="00471102" w:rsidRDefault="00471102" w:rsidP="00471102">
            <w:pPr>
              <w:spacing w:after="0" w:line="240" w:lineRule="auto"/>
              <w:jc w:val="both"/>
              <w:rPr>
                <w:rFonts w:ascii="Times New Roman" w:eastAsia="Times New Roman" w:hAnsi="Times New Roman" w:cs="Times New Roman"/>
                <w:sz w:val="16"/>
                <w:szCs w:val="16"/>
                <w:lang w:val="uk-UA" w:eastAsia="fr-FR"/>
              </w:rPr>
            </w:pPr>
            <w:proofErr w:type="spellStart"/>
            <w:r w:rsidRPr="00471102">
              <w:rPr>
                <w:rFonts w:ascii="Times New Roman" w:eastAsia="Times New Roman" w:hAnsi="Times New Roman" w:cs="Times New Roman"/>
                <w:sz w:val="16"/>
                <w:szCs w:val="16"/>
                <w:lang w:val="uk-UA" w:eastAsia="fr-FR"/>
              </w:rPr>
              <w:t>The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Board</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referred</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to</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in</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Article</w:t>
            </w:r>
            <w:proofErr w:type="spellEnd"/>
            <w:r w:rsidRPr="00471102">
              <w:rPr>
                <w:rFonts w:ascii="Times New Roman" w:eastAsia="Times New Roman" w:hAnsi="Times New Roman" w:cs="Times New Roman"/>
                <w:sz w:val="16"/>
                <w:szCs w:val="16"/>
                <w:lang w:val="uk-UA" w:eastAsia="fr-FR"/>
              </w:rPr>
              <w:t xml:space="preserve"> 1 </w:t>
            </w:r>
            <w:proofErr w:type="spellStart"/>
            <w:r w:rsidRPr="00471102">
              <w:rPr>
                <w:rFonts w:ascii="Times New Roman" w:eastAsia="Times New Roman" w:hAnsi="Times New Roman" w:cs="Times New Roman"/>
                <w:sz w:val="16"/>
                <w:szCs w:val="16"/>
                <w:lang w:val="uk-UA" w:eastAsia="fr-FR"/>
              </w:rPr>
              <w:t>or</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where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appropriate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the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arbitrator</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referred</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to</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in</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Article</w:t>
            </w:r>
            <w:proofErr w:type="spellEnd"/>
            <w:r w:rsidRPr="00471102">
              <w:rPr>
                <w:rFonts w:ascii="Times New Roman" w:eastAsia="Times New Roman" w:hAnsi="Times New Roman" w:cs="Times New Roman"/>
                <w:sz w:val="16"/>
                <w:szCs w:val="16"/>
                <w:lang w:val="uk-UA" w:eastAsia="fr-FR"/>
              </w:rPr>
              <w:t xml:space="preserve"> 2 </w:t>
            </w:r>
            <w:proofErr w:type="spellStart"/>
            <w:r w:rsidRPr="00471102">
              <w:rPr>
                <w:rFonts w:ascii="Times New Roman" w:eastAsia="Times New Roman" w:hAnsi="Times New Roman" w:cs="Times New Roman"/>
                <w:sz w:val="16"/>
                <w:szCs w:val="16"/>
                <w:lang w:val="uk-UA" w:eastAsia="fr-FR"/>
              </w:rPr>
              <w:t>shall</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determine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the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procedure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to</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be</w:t>
            </w:r>
            <w:proofErr w:type="spellEnd"/>
            <w:r w:rsidRPr="00471102">
              <w:rPr>
                <w:rFonts w:ascii="Times New Roman" w:eastAsia="Times New Roman" w:hAnsi="Times New Roman" w:cs="Times New Roman"/>
                <w:sz w:val="16"/>
                <w:szCs w:val="16"/>
                <w:lang w:val="uk-UA" w:eastAsia="fr-FR"/>
              </w:rPr>
              <w:t xml:space="preserve"> </w:t>
            </w:r>
            <w:proofErr w:type="spellStart"/>
            <w:r w:rsidRPr="00471102">
              <w:rPr>
                <w:rFonts w:ascii="Times New Roman" w:eastAsia="Times New Roman" w:hAnsi="Times New Roman" w:cs="Times New Roman"/>
                <w:sz w:val="16"/>
                <w:szCs w:val="16"/>
                <w:lang w:val="uk-UA" w:eastAsia="fr-FR"/>
              </w:rPr>
              <w:t>followed</w:t>
            </w:r>
            <w:proofErr w:type="spellEnd"/>
            <w:r w:rsidRPr="00471102">
              <w:rPr>
                <w:rFonts w:ascii="Times New Roman" w:eastAsia="Times New Roman" w:hAnsi="Times New Roman" w:cs="Times New Roman"/>
                <w:sz w:val="16"/>
                <w:szCs w:val="16"/>
                <w:lang w:val="uk-UA" w:eastAsia="fr-FR"/>
              </w:rPr>
              <w:t>.</w:t>
            </w:r>
          </w:p>
          <w:p w:rsidR="00471102" w:rsidRPr="00471102" w:rsidRDefault="00471102" w:rsidP="00471102">
            <w:pPr>
              <w:spacing w:after="0" w:line="240" w:lineRule="auto"/>
              <w:jc w:val="both"/>
              <w:rPr>
                <w:rFonts w:ascii="Times New Roman" w:eastAsia="Times New Roman" w:hAnsi="Times New Roman" w:cs="Times New Roman"/>
                <w:b/>
                <w:bCs/>
                <w:sz w:val="16"/>
                <w:szCs w:val="16"/>
                <w:lang w:val="uk-UA" w:eastAsia="fr-FR"/>
              </w:rPr>
            </w:pPr>
          </w:p>
        </w:tc>
        <w:tc>
          <w:tcPr>
            <w:tcW w:w="4678" w:type="dxa"/>
            <w:shd w:val="clear" w:color="auto" w:fill="auto"/>
          </w:tcPr>
          <w:p w:rsidR="00471102" w:rsidRPr="00471102" w:rsidRDefault="00471102" w:rsidP="00471102">
            <w:pPr>
              <w:spacing w:after="0" w:line="240" w:lineRule="auto"/>
              <w:jc w:val="both"/>
              <w:rPr>
                <w:rFonts w:ascii="Times New Roman" w:eastAsia="Times New Roman" w:hAnsi="Times New Roman" w:cs="Times New Roman"/>
                <w:b/>
                <w:sz w:val="16"/>
                <w:szCs w:val="16"/>
                <w:lang w:val="uk-UA" w:eastAsia="fr-FR"/>
              </w:rPr>
            </w:pPr>
            <w:r w:rsidRPr="00471102">
              <w:rPr>
                <w:rFonts w:ascii="Times New Roman" w:eastAsia="Times New Roman" w:hAnsi="Times New Roman" w:cs="Times New Roman"/>
                <w:b/>
                <w:sz w:val="16"/>
                <w:szCs w:val="16"/>
                <w:lang w:val="uk-UA" w:eastAsia="fr-FR"/>
              </w:rPr>
              <w:t>Стаття 3</w:t>
            </w:r>
          </w:p>
          <w:p w:rsidR="00471102" w:rsidRPr="00471102" w:rsidRDefault="00471102" w:rsidP="00471102">
            <w:pPr>
              <w:spacing w:after="0" w:line="240" w:lineRule="auto"/>
              <w:jc w:val="both"/>
              <w:rPr>
                <w:rFonts w:ascii="Times New Roman" w:eastAsia="Times New Roman" w:hAnsi="Times New Roman" w:cs="Times New Roman"/>
                <w:sz w:val="16"/>
                <w:szCs w:val="16"/>
                <w:lang w:val="uk-UA" w:eastAsia="fr-FR"/>
              </w:rPr>
            </w:pPr>
            <w:r w:rsidRPr="00471102">
              <w:rPr>
                <w:rFonts w:ascii="Times New Roman" w:eastAsia="Times New Roman" w:hAnsi="Times New Roman" w:cs="Times New Roman"/>
                <w:sz w:val="16"/>
                <w:szCs w:val="16"/>
                <w:lang w:val="uk-UA" w:eastAsia="fr-FR"/>
              </w:rPr>
              <w:t>Арбітражна рада, вказана у Ст.1, або, у відповідних випадках, арбітр вказаний у Ст.2, визначає процедуру, що має бути виконана.</w:t>
            </w:r>
          </w:p>
          <w:p w:rsidR="00471102" w:rsidRPr="00471102" w:rsidRDefault="00471102" w:rsidP="00471102">
            <w:pPr>
              <w:spacing w:after="0" w:line="240" w:lineRule="auto"/>
              <w:jc w:val="both"/>
              <w:rPr>
                <w:rFonts w:ascii="Times New Roman" w:eastAsia="Times New Roman" w:hAnsi="Times New Roman" w:cs="Times New Roman"/>
                <w:b/>
                <w:sz w:val="16"/>
                <w:szCs w:val="16"/>
                <w:lang w:val="uk-UA" w:eastAsia="fr-FR"/>
              </w:rPr>
            </w:pPr>
          </w:p>
        </w:tc>
      </w:tr>
      <w:tr w:rsidR="00471102" w:rsidRPr="00471102" w:rsidTr="00471102">
        <w:tc>
          <w:tcPr>
            <w:tcW w:w="5920" w:type="dxa"/>
            <w:shd w:val="clear" w:color="auto" w:fill="auto"/>
          </w:tcPr>
          <w:p w:rsidR="00471102" w:rsidRPr="00471102" w:rsidRDefault="00471102" w:rsidP="00471102">
            <w:pPr>
              <w:spacing w:after="0" w:line="240" w:lineRule="auto"/>
              <w:jc w:val="both"/>
              <w:rPr>
                <w:rFonts w:ascii="Times New Roman" w:eastAsia="Times New Roman" w:hAnsi="Times New Roman" w:cs="Times New Roman"/>
                <w:b/>
                <w:sz w:val="18"/>
                <w:szCs w:val="18"/>
                <w:lang w:val="uk-UA" w:eastAsia="fr-FR"/>
              </w:rPr>
            </w:pPr>
            <w:proofErr w:type="spellStart"/>
            <w:r w:rsidRPr="00471102">
              <w:rPr>
                <w:rFonts w:ascii="Times New Roman" w:eastAsia="Times New Roman" w:hAnsi="Times New Roman" w:cs="Times New Roman"/>
                <w:b/>
                <w:sz w:val="18"/>
                <w:szCs w:val="18"/>
                <w:lang w:val="uk-UA" w:eastAsia="fr-FR"/>
              </w:rPr>
              <w:t>Article</w:t>
            </w:r>
            <w:proofErr w:type="spellEnd"/>
            <w:r w:rsidRPr="00471102">
              <w:rPr>
                <w:rFonts w:ascii="Times New Roman" w:eastAsia="Times New Roman" w:hAnsi="Times New Roman" w:cs="Times New Roman"/>
                <w:b/>
                <w:sz w:val="18"/>
                <w:szCs w:val="18"/>
                <w:lang w:val="uk-UA" w:eastAsia="fr-FR"/>
              </w:rPr>
              <w:t xml:space="preserve"> 4</w:t>
            </w:r>
          </w:p>
          <w:p w:rsidR="00471102" w:rsidRPr="00471102" w:rsidRDefault="00471102" w:rsidP="00471102">
            <w:pPr>
              <w:spacing w:after="0" w:line="240" w:lineRule="auto"/>
              <w:jc w:val="both"/>
              <w:rPr>
                <w:rFonts w:ascii="Times New Roman" w:eastAsia="Times New Roman" w:hAnsi="Times New Roman" w:cs="Times New Roman"/>
                <w:sz w:val="18"/>
                <w:szCs w:val="18"/>
                <w:lang w:val="uk-UA" w:eastAsia="fr-FR"/>
              </w:rPr>
            </w:pPr>
            <w:proofErr w:type="spellStart"/>
            <w:r w:rsidRPr="00471102">
              <w:rPr>
                <w:rFonts w:ascii="Times New Roman" w:eastAsia="Times New Roman" w:hAnsi="Times New Roman" w:cs="Times New Roman"/>
                <w:sz w:val="18"/>
                <w:szCs w:val="18"/>
                <w:lang w:val="uk-UA" w:eastAsia="fr-FR"/>
              </w:rPr>
              <w:t>If</w:t>
            </w:r>
            <w:proofErr w:type="spellEnd"/>
            <w:r w:rsidRPr="00471102">
              <w:rPr>
                <w:rFonts w:ascii="Times New Roman" w:eastAsia="Times New Roman" w:hAnsi="Times New Roman" w:cs="Times New Roman"/>
                <w:sz w:val="18"/>
                <w:szCs w:val="18"/>
                <w:lang w:val="uk-UA" w:eastAsia="fr-FR"/>
              </w:rPr>
              <w:t xml:space="preserve"> </w:t>
            </w:r>
            <w:proofErr w:type="spellStart"/>
            <w:r w:rsidRPr="00471102">
              <w:rPr>
                <w:rFonts w:ascii="Times New Roman" w:eastAsia="Times New Roman" w:hAnsi="Times New Roman" w:cs="Times New Roman"/>
                <w:sz w:val="18"/>
                <w:szCs w:val="18"/>
                <w:lang w:val="uk-UA" w:eastAsia="fr-FR"/>
              </w:rPr>
              <w:t>the</w:t>
            </w:r>
            <w:proofErr w:type="spellEnd"/>
            <w:r w:rsidRPr="00471102">
              <w:rPr>
                <w:rFonts w:ascii="Times New Roman" w:eastAsia="Times New Roman" w:hAnsi="Times New Roman" w:cs="Times New Roman"/>
                <w:sz w:val="18"/>
                <w:szCs w:val="18"/>
                <w:lang w:val="uk-UA" w:eastAsia="fr-FR"/>
              </w:rPr>
              <w:t xml:space="preserve"> </w:t>
            </w:r>
            <w:proofErr w:type="spellStart"/>
            <w:r w:rsidRPr="00471102">
              <w:rPr>
                <w:rFonts w:ascii="Times New Roman" w:eastAsia="Times New Roman" w:hAnsi="Times New Roman" w:cs="Times New Roman"/>
                <w:sz w:val="18"/>
                <w:szCs w:val="18"/>
                <w:lang w:val="uk-UA" w:eastAsia="fr-FR"/>
              </w:rPr>
              <w:t>parties</w:t>
            </w:r>
            <w:proofErr w:type="spellEnd"/>
            <w:r w:rsidRPr="00471102">
              <w:rPr>
                <w:rFonts w:ascii="Times New Roman" w:eastAsia="Times New Roman" w:hAnsi="Times New Roman" w:cs="Times New Roman"/>
                <w:sz w:val="18"/>
                <w:szCs w:val="18"/>
                <w:lang w:val="uk-UA" w:eastAsia="fr-FR"/>
              </w:rPr>
              <w:t xml:space="preserve"> </w:t>
            </w:r>
            <w:proofErr w:type="spellStart"/>
            <w:r w:rsidRPr="00471102">
              <w:rPr>
                <w:rFonts w:ascii="Times New Roman" w:eastAsia="Times New Roman" w:hAnsi="Times New Roman" w:cs="Times New Roman"/>
                <w:sz w:val="18"/>
                <w:szCs w:val="18"/>
                <w:lang w:val="uk-UA" w:eastAsia="fr-FR"/>
              </w:rPr>
              <w:t>do</w:t>
            </w:r>
            <w:proofErr w:type="spellEnd"/>
            <w:r w:rsidRPr="00471102">
              <w:rPr>
                <w:rFonts w:ascii="Times New Roman" w:eastAsia="Times New Roman" w:hAnsi="Times New Roman" w:cs="Times New Roman"/>
                <w:sz w:val="18"/>
                <w:szCs w:val="18"/>
                <w:lang w:val="uk-UA" w:eastAsia="fr-FR"/>
              </w:rPr>
              <w:t xml:space="preserve"> </w:t>
            </w:r>
            <w:proofErr w:type="spellStart"/>
            <w:r w:rsidRPr="00471102">
              <w:rPr>
                <w:rFonts w:ascii="Times New Roman" w:eastAsia="Times New Roman" w:hAnsi="Times New Roman" w:cs="Times New Roman"/>
                <w:sz w:val="18"/>
                <w:szCs w:val="18"/>
                <w:lang w:val="uk-UA" w:eastAsia="fr-FR"/>
              </w:rPr>
              <w:t>not</w:t>
            </w:r>
            <w:proofErr w:type="spellEnd"/>
            <w:r w:rsidRPr="00471102">
              <w:rPr>
                <w:rFonts w:ascii="Times New Roman" w:eastAsia="Times New Roman" w:hAnsi="Times New Roman" w:cs="Times New Roman"/>
                <w:sz w:val="18"/>
                <w:szCs w:val="18"/>
                <w:lang w:val="uk-UA" w:eastAsia="fr-FR"/>
              </w:rPr>
              <w:t xml:space="preserve"> </w:t>
            </w:r>
            <w:proofErr w:type="spellStart"/>
            <w:r w:rsidRPr="00471102">
              <w:rPr>
                <w:rFonts w:ascii="Times New Roman" w:eastAsia="Times New Roman" w:hAnsi="Times New Roman" w:cs="Times New Roman"/>
                <w:sz w:val="18"/>
                <w:szCs w:val="18"/>
                <w:lang w:val="uk-UA" w:eastAsia="fr-FR"/>
              </w:rPr>
              <w:t>agree</w:t>
            </w:r>
            <w:proofErr w:type="spellEnd"/>
            <w:r w:rsidRPr="00471102">
              <w:rPr>
                <w:rFonts w:ascii="Times New Roman" w:eastAsia="Times New Roman" w:hAnsi="Times New Roman" w:cs="Times New Roman"/>
                <w:sz w:val="18"/>
                <w:szCs w:val="18"/>
                <w:lang w:val="uk-UA" w:eastAsia="fr-FR"/>
              </w:rPr>
              <w:t xml:space="preserve"> </w:t>
            </w:r>
            <w:proofErr w:type="spellStart"/>
            <w:r w:rsidRPr="00471102">
              <w:rPr>
                <w:rFonts w:ascii="Times New Roman" w:eastAsia="Times New Roman" w:hAnsi="Times New Roman" w:cs="Times New Roman"/>
                <w:sz w:val="18"/>
                <w:szCs w:val="18"/>
                <w:lang w:val="uk-UA" w:eastAsia="fr-FR"/>
              </w:rPr>
              <w:t>upon</w:t>
            </w:r>
            <w:proofErr w:type="spellEnd"/>
            <w:r w:rsidRPr="00471102">
              <w:rPr>
                <w:rFonts w:ascii="Times New Roman" w:eastAsia="Times New Roman" w:hAnsi="Times New Roman" w:cs="Times New Roman"/>
                <w:sz w:val="18"/>
                <w:szCs w:val="18"/>
                <w:lang w:val="uk-UA" w:eastAsia="fr-FR"/>
              </w:rPr>
              <w:t xml:space="preserve"> </w:t>
            </w:r>
            <w:proofErr w:type="spellStart"/>
            <w:r w:rsidRPr="00471102">
              <w:rPr>
                <w:rFonts w:ascii="Times New Roman" w:eastAsia="Times New Roman" w:hAnsi="Times New Roman" w:cs="Times New Roman"/>
                <w:sz w:val="18"/>
                <w:szCs w:val="18"/>
                <w:lang w:val="uk-UA" w:eastAsia="fr-FR"/>
              </w:rPr>
              <w:t>the</w:t>
            </w:r>
            <w:proofErr w:type="spellEnd"/>
            <w:r w:rsidRPr="00471102">
              <w:rPr>
                <w:rFonts w:ascii="Times New Roman" w:eastAsia="Times New Roman" w:hAnsi="Times New Roman" w:cs="Times New Roman"/>
                <w:sz w:val="18"/>
                <w:szCs w:val="18"/>
                <w:lang w:val="uk-UA" w:eastAsia="fr-FR"/>
              </w:rPr>
              <w:t xml:space="preserve"> </w:t>
            </w:r>
            <w:proofErr w:type="spellStart"/>
            <w:r w:rsidRPr="00471102">
              <w:rPr>
                <w:rFonts w:ascii="Times New Roman" w:eastAsia="Times New Roman" w:hAnsi="Times New Roman" w:cs="Times New Roman"/>
                <w:sz w:val="18"/>
                <w:szCs w:val="18"/>
                <w:lang w:val="uk-UA" w:eastAsia="fr-FR"/>
              </w:rPr>
              <w:t>law</w:t>
            </w:r>
            <w:proofErr w:type="spellEnd"/>
            <w:r w:rsidRPr="00471102">
              <w:rPr>
                <w:rFonts w:ascii="Times New Roman" w:eastAsia="Times New Roman" w:hAnsi="Times New Roman" w:cs="Times New Roman"/>
                <w:sz w:val="18"/>
                <w:szCs w:val="18"/>
                <w:lang w:val="uk-UA" w:eastAsia="fr-FR"/>
              </w:rPr>
              <w:t xml:space="preserve"> </w:t>
            </w:r>
            <w:proofErr w:type="spellStart"/>
            <w:r w:rsidRPr="00471102">
              <w:rPr>
                <w:rFonts w:ascii="Times New Roman" w:eastAsia="Times New Roman" w:hAnsi="Times New Roman" w:cs="Times New Roman"/>
                <w:sz w:val="18"/>
                <w:szCs w:val="18"/>
                <w:lang w:val="uk-UA" w:eastAsia="fr-FR"/>
              </w:rPr>
              <w:t>applicable</w:t>
            </w:r>
            <w:proofErr w:type="spellEnd"/>
            <w:r w:rsidRPr="00471102">
              <w:rPr>
                <w:rFonts w:ascii="Times New Roman" w:eastAsia="Times New Roman" w:hAnsi="Times New Roman" w:cs="Times New Roman"/>
                <w:sz w:val="18"/>
                <w:szCs w:val="18"/>
                <w:lang w:val="uk-UA" w:eastAsia="fr-FR"/>
              </w:rPr>
              <w:t xml:space="preserve"> </w:t>
            </w:r>
            <w:proofErr w:type="spellStart"/>
            <w:r w:rsidRPr="00471102">
              <w:rPr>
                <w:rFonts w:ascii="Times New Roman" w:eastAsia="Times New Roman" w:hAnsi="Times New Roman" w:cs="Times New Roman"/>
                <w:sz w:val="18"/>
                <w:szCs w:val="18"/>
                <w:lang w:val="uk-UA" w:eastAsia="fr-FR"/>
              </w:rPr>
              <w:t>the</w:t>
            </w:r>
            <w:proofErr w:type="spellEnd"/>
            <w:r w:rsidRPr="00471102">
              <w:rPr>
                <w:rFonts w:ascii="Times New Roman" w:eastAsia="Times New Roman" w:hAnsi="Times New Roman" w:cs="Times New Roman"/>
                <w:sz w:val="18"/>
                <w:szCs w:val="18"/>
                <w:lang w:val="uk-UA" w:eastAsia="fr-FR"/>
              </w:rPr>
              <w:t xml:space="preserve"> </w:t>
            </w:r>
            <w:proofErr w:type="spellStart"/>
            <w:r w:rsidRPr="00471102">
              <w:rPr>
                <w:rFonts w:ascii="Times New Roman" w:eastAsia="Times New Roman" w:hAnsi="Times New Roman" w:cs="Times New Roman"/>
                <w:sz w:val="18"/>
                <w:szCs w:val="18"/>
                <w:lang w:val="uk-UA" w:eastAsia="fr-FR"/>
              </w:rPr>
              <w:t>Board</w:t>
            </w:r>
            <w:proofErr w:type="spellEnd"/>
            <w:r w:rsidRPr="00471102">
              <w:rPr>
                <w:rFonts w:ascii="Times New Roman" w:eastAsia="Times New Roman" w:hAnsi="Times New Roman" w:cs="Times New Roman"/>
                <w:sz w:val="18"/>
                <w:szCs w:val="18"/>
                <w:lang w:val="uk-UA" w:eastAsia="fr-FR"/>
              </w:rPr>
              <w:t xml:space="preserve"> </w:t>
            </w:r>
            <w:proofErr w:type="spellStart"/>
            <w:r w:rsidRPr="00471102">
              <w:rPr>
                <w:rFonts w:ascii="Times New Roman" w:eastAsia="Times New Roman" w:hAnsi="Times New Roman" w:cs="Times New Roman"/>
                <w:sz w:val="18"/>
                <w:szCs w:val="18"/>
                <w:lang w:val="uk-UA" w:eastAsia="fr-FR"/>
              </w:rPr>
              <w:t>or</w:t>
            </w:r>
            <w:proofErr w:type="spellEnd"/>
            <w:r w:rsidRPr="00471102">
              <w:rPr>
                <w:rFonts w:ascii="Times New Roman" w:eastAsia="Times New Roman" w:hAnsi="Times New Roman" w:cs="Times New Roman"/>
                <w:sz w:val="18"/>
                <w:szCs w:val="18"/>
                <w:lang w:val="uk-UA" w:eastAsia="fr-FR"/>
              </w:rPr>
              <w:t xml:space="preserve">, </w:t>
            </w:r>
            <w:proofErr w:type="spellStart"/>
            <w:r w:rsidRPr="00471102">
              <w:rPr>
                <w:rFonts w:ascii="Times New Roman" w:eastAsia="Times New Roman" w:hAnsi="Times New Roman" w:cs="Times New Roman"/>
                <w:sz w:val="18"/>
                <w:szCs w:val="18"/>
                <w:lang w:val="uk-UA" w:eastAsia="fr-FR"/>
              </w:rPr>
              <w:t>where</w:t>
            </w:r>
            <w:proofErr w:type="spellEnd"/>
            <w:r w:rsidRPr="00471102">
              <w:rPr>
                <w:rFonts w:ascii="Times New Roman" w:eastAsia="Times New Roman" w:hAnsi="Times New Roman" w:cs="Times New Roman"/>
                <w:sz w:val="18"/>
                <w:szCs w:val="18"/>
                <w:lang w:val="uk-UA" w:eastAsia="fr-FR"/>
              </w:rPr>
              <w:t xml:space="preserve"> </w:t>
            </w:r>
            <w:proofErr w:type="spellStart"/>
            <w:r w:rsidRPr="00471102">
              <w:rPr>
                <w:rFonts w:ascii="Times New Roman" w:eastAsia="Times New Roman" w:hAnsi="Times New Roman" w:cs="Times New Roman"/>
                <w:sz w:val="18"/>
                <w:szCs w:val="18"/>
                <w:lang w:val="uk-UA" w:eastAsia="fr-FR"/>
              </w:rPr>
              <w:t>appropriate</w:t>
            </w:r>
            <w:proofErr w:type="spellEnd"/>
            <w:r w:rsidRPr="00471102">
              <w:rPr>
                <w:rFonts w:ascii="Times New Roman" w:eastAsia="Times New Roman" w:hAnsi="Times New Roman" w:cs="Times New Roman"/>
                <w:sz w:val="18"/>
                <w:szCs w:val="18"/>
                <w:lang w:val="uk-UA" w:eastAsia="fr-FR"/>
              </w:rPr>
              <w:t xml:space="preserve">, </w:t>
            </w:r>
            <w:proofErr w:type="spellStart"/>
            <w:r w:rsidRPr="00471102">
              <w:rPr>
                <w:rFonts w:ascii="Times New Roman" w:eastAsia="Times New Roman" w:hAnsi="Times New Roman" w:cs="Times New Roman"/>
                <w:sz w:val="18"/>
                <w:szCs w:val="18"/>
                <w:lang w:val="uk-UA" w:eastAsia="fr-FR"/>
              </w:rPr>
              <w:t>the</w:t>
            </w:r>
            <w:proofErr w:type="spellEnd"/>
            <w:r w:rsidRPr="00471102">
              <w:rPr>
                <w:rFonts w:ascii="Times New Roman" w:eastAsia="Times New Roman" w:hAnsi="Times New Roman" w:cs="Times New Roman"/>
                <w:sz w:val="18"/>
                <w:szCs w:val="18"/>
                <w:lang w:val="uk-UA" w:eastAsia="fr-FR"/>
              </w:rPr>
              <w:t xml:space="preserve"> </w:t>
            </w:r>
            <w:proofErr w:type="spellStart"/>
            <w:r w:rsidRPr="00471102">
              <w:rPr>
                <w:rFonts w:ascii="Times New Roman" w:eastAsia="Times New Roman" w:hAnsi="Times New Roman" w:cs="Times New Roman"/>
                <w:sz w:val="18"/>
                <w:szCs w:val="18"/>
                <w:lang w:val="uk-UA" w:eastAsia="fr-FR"/>
              </w:rPr>
              <w:t>arbitrator</w:t>
            </w:r>
            <w:proofErr w:type="spellEnd"/>
            <w:r w:rsidRPr="00471102">
              <w:rPr>
                <w:rFonts w:ascii="Times New Roman" w:eastAsia="Times New Roman" w:hAnsi="Times New Roman" w:cs="Times New Roman"/>
                <w:sz w:val="18"/>
                <w:szCs w:val="18"/>
                <w:lang w:val="uk-UA" w:eastAsia="fr-FR"/>
              </w:rPr>
              <w:t xml:space="preserve"> </w:t>
            </w:r>
            <w:proofErr w:type="spellStart"/>
            <w:r w:rsidRPr="00471102">
              <w:rPr>
                <w:rFonts w:ascii="Times New Roman" w:eastAsia="Times New Roman" w:hAnsi="Times New Roman" w:cs="Times New Roman"/>
                <w:sz w:val="18"/>
                <w:szCs w:val="18"/>
                <w:lang w:val="uk-UA" w:eastAsia="fr-FR"/>
              </w:rPr>
              <w:t>shall</w:t>
            </w:r>
            <w:proofErr w:type="spellEnd"/>
            <w:r w:rsidRPr="00471102">
              <w:rPr>
                <w:rFonts w:ascii="Times New Roman" w:eastAsia="Times New Roman" w:hAnsi="Times New Roman" w:cs="Times New Roman"/>
                <w:sz w:val="18"/>
                <w:szCs w:val="18"/>
                <w:lang w:val="uk-UA" w:eastAsia="fr-FR"/>
              </w:rPr>
              <w:t xml:space="preserve"> </w:t>
            </w:r>
            <w:proofErr w:type="spellStart"/>
            <w:r w:rsidRPr="00471102">
              <w:rPr>
                <w:rFonts w:ascii="Times New Roman" w:eastAsia="Times New Roman" w:hAnsi="Times New Roman" w:cs="Times New Roman"/>
                <w:sz w:val="18"/>
                <w:szCs w:val="18"/>
                <w:lang w:val="uk-UA" w:eastAsia="fr-FR"/>
              </w:rPr>
              <w:t>decide</w:t>
            </w:r>
            <w:proofErr w:type="spellEnd"/>
            <w:r w:rsidRPr="00471102">
              <w:rPr>
                <w:rFonts w:ascii="Times New Roman" w:eastAsia="Times New Roman" w:hAnsi="Times New Roman" w:cs="Times New Roman"/>
                <w:sz w:val="18"/>
                <w:szCs w:val="18"/>
                <w:lang w:val="uk-UA" w:eastAsia="fr-FR"/>
              </w:rPr>
              <w:t xml:space="preserve"> </w:t>
            </w:r>
            <w:proofErr w:type="spellStart"/>
            <w:r w:rsidRPr="00471102">
              <w:rPr>
                <w:rFonts w:ascii="Times New Roman" w:eastAsia="Times New Roman" w:hAnsi="Times New Roman" w:cs="Times New Roman"/>
                <w:i/>
                <w:sz w:val="18"/>
                <w:szCs w:val="18"/>
                <w:lang w:val="uk-UA" w:eastAsia="fr-FR"/>
              </w:rPr>
              <w:t>ex</w:t>
            </w:r>
            <w:proofErr w:type="spellEnd"/>
            <w:r w:rsidRPr="00471102">
              <w:rPr>
                <w:rFonts w:ascii="Times New Roman" w:eastAsia="Times New Roman" w:hAnsi="Times New Roman" w:cs="Times New Roman"/>
                <w:i/>
                <w:sz w:val="18"/>
                <w:szCs w:val="18"/>
                <w:lang w:val="uk-UA" w:eastAsia="fr-FR"/>
              </w:rPr>
              <w:t xml:space="preserve"> </w:t>
            </w:r>
            <w:proofErr w:type="spellStart"/>
            <w:r w:rsidRPr="00471102">
              <w:rPr>
                <w:rFonts w:ascii="Times New Roman" w:eastAsia="Times New Roman" w:hAnsi="Times New Roman" w:cs="Times New Roman"/>
                <w:i/>
                <w:sz w:val="18"/>
                <w:szCs w:val="18"/>
                <w:lang w:val="uk-UA" w:eastAsia="fr-FR"/>
              </w:rPr>
              <w:t>aequo</w:t>
            </w:r>
            <w:proofErr w:type="spellEnd"/>
            <w:r w:rsidRPr="00471102">
              <w:rPr>
                <w:rFonts w:ascii="Times New Roman" w:eastAsia="Times New Roman" w:hAnsi="Times New Roman" w:cs="Times New Roman"/>
                <w:i/>
                <w:sz w:val="18"/>
                <w:szCs w:val="18"/>
                <w:lang w:val="uk-UA" w:eastAsia="fr-FR"/>
              </w:rPr>
              <w:t xml:space="preserve"> </w:t>
            </w:r>
            <w:proofErr w:type="spellStart"/>
            <w:r w:rsidRPr="00471102">
              <w:rPr>
                <w:rFonts w:ascii="Times New Roman" w:eastAsia="Times New Roman" w:hAnsi="Times New Roman" w:cs="Times New Roman"/>
                <w:i/>
                <w:sz w:val="18"/>
                <w:szCs w:val="18"/>
                <w:lang w:val="uk-UA" w:eastAsia="fr-FR"/>
              </w:rPr>
              <w:t>et</w:t>
            </w:r>
            <w:proofErr w:type="spellEnd"/>
            <w:r w:rsidRPr="00471102">
              <w:rPr>
                <w:rFonts w:ascii="Times New Roman" w:eastAsia="Times New Roman" w:hAnsi="Times New Roman" w:cs="Times New Roman"/>
                <w:i/>
                <w:sz w:val="18"/>
                <w:szCs w:val="18"/>
                <w:lang w:val="uk-UA" w:eastAsia="fr-FR"/>
              </w:rPr>
              <w:t xml:space="preserve"> </w:t>
            </w:r>
            <w:proofErr w:type="spellStart"/>
            <w:r w:rsidRPr="00471102">
              <w:rPr>
                <w:rFonts w:ascii="Times New Roman" w:eastAsia="Times New Roman" w:hAnsi="Times New Roman" w:cs="Times New Roman"/>
                <w:i/>
                <w:sz w:val="18"/>
                <w:szCs w:val="18"/>
                <w:lang w:val="uk-UA" w:eastAsia="fr-FR"/>
              </w:rPr>
              <w:t>bono</w:t>
            </w:r>
            <w:proofErr w:type="spellEnd"/>
            <w:r w:rsidRPr="00471102">
              <w:rPr>
                <w:rFonts w:ascii="Times New Roman" w:eastAsia="Times New Roman" w:hAnsi="Times New Roman" w:cs="Times New Roman"/>
                <w:sz w:val="18"/>
                <w:szCs w:val="18"/>
                <w:lang w:val="uk-UA" w:eastAsia="fr-FR"/>
              </w:rPr>
              <w:t xml:space="preserve"> </w:t>
            </w:r>
            <w:proofErr w:type="spellStart"/>
            <w:r w:rsidRPr="00471102">
              <w:rPr>
                <w:rFonts w:ascii="Times New Roman" w:eastAsia="Times New Roman" w:hAnsi="Times New Roman" w:cs="Times New Roman"/>
                <w:sz w:val="18"/>
                <w:szCs w:val="18"/>
                <w:lang w:val="uk-UA" w:eastAsia="fr-FR"/>
              </w:rPr>
              <w:t>having</w:t>
            </w:r>
            <w:proofErr w:type="spellEnd"/>
            <w:r w:rsidRPr="00471102">
              <w:rPr>
                <w:rFonts w:ascii="Times New Roman" w:eastAsia="Times New Roman" w:hAnsi="Times New Roman" w:cs="Times New Roman"/>
                <w:sz w:val="18"/>
                <w:szCs w:val="18"/>
                <w:lang w:val="uk-UA" w:eastAsia="fr-FR"/>
              </w:rPr>
              <w:t xml:space="preserve"> </w:t>
            </w:r>
            <w:proofErr w:type="spellStart"/>
            <w:r w:rsidRPr="00471102">
              <w:rPr>
                <w:rFonts w:ascii="Times New Roman" w:eastAsia="Times New Roman" w:hAnsi="Times New Roman" w:cs="Times New Roman"/>
                <w:sz w:val="18"/>
                <w:szCs w:val="18"/>
                <w:lang w:val="uk-UA" w:eastAsia="fr-FR"/>
              </w:rPr>
              <w:t>regard</w:t>
            </w:r>
            <w:proofErr w:type="spellEnd"/>
            <w:r w:rsidRPr="00471102">
              <w:rPr>
                <w:rFonts w:ascii="Times New Roman" w:eastAsia="Times New Roman" w:hAnsi="Times New Roman" w:cs="Times New Roman"/>
                <w:sz w:val="18"/>
                <w:szCs w:val="18"/>
                <w:lang w:val="uk-UA" w:eastAsia="fr-FR"/>
              </w:rPr>
              <w:t xml:space="preserve"> </w:t>
            </w:r>
            <w:proofErr w:type="spellStart"/>
            <w:r w:rsidRPr="00471102">
              <w:rPr>
                <w:rFonts w:ascii="Times New Roman" w:eastAsia="Times New Roman" w:hAnsi="Times New Roman" w:cs="Times New Roman"/>
                <w:sz w:val="18"/>
                <w:szCs w:val="18"/>
                <w:lang w:val="uk-UA" w:eastAsia="fr-FR"/>
              </w:rPr>
              <w:t>to</w:t>
            </w:r>
            <w:proofErr w:type="spellEnd"/>
            <w:r w:rsidRPr="00471102">
              <w:rPr>
                <w:rFonts w:ascii="Times New Roman" w:eastAsia="Times New Roman" w:hAnsi="Times New Roman" w:cs="Times New Roman"/>
                <w:sz w:val="18"/>
                <w:szCs w:val="18"/>
                <w:lang w:val="uk-UA" w:eastAsia="fr-FR"/>
              </w:rPr>
              <w:t xml:space="preserve"> </w:t>
            </w:r>
            <w:proofErr w:type="spellStart"/>
            <w:r w:rsidRPr="00471102">
              <w:rPr>
                <w:rFonts w:ascii="Times New Roman" w:eastAsia="Times New Roman" w:hAnsi="Times New Roman" w:cs="Times New Roman"/>
                <w:sz w:val="18"/>
                <w:szCs w:val="18"/>
                <w:lang w:val="uk-UA" w:eastAsia="fr-FR"/>
              </w:rPr>
              <w:t>the</w:t>
            </w:r>
            <w:proofErr w:type="spellEnd"/>
            <w:r w:rsidRPr="00471102">
              <w:rPr>
                <w:rFonts w:ascii="Times New Roman" w:eastAsia="Times New Roman" w:hAnsi="Times New Roman" w:cs="Times New Roman"/>
                <w:sz w:val="18"/>
                <w:szCs w:val="18"/>
                <w:lang w:val="uk-UA" w:eastAsia="fr-FR"/>
              </w:rPr>
              <w:t xml:space="preserve"> </w:t>
            </w:r>
            <w:proofErr w:type="spellStart"/>
            <w:r w:rsidRPr="00471102">
              <w:rPr>
                <w:rFonts w:ascii="Times New Roman" w:eastAsia="Times New Roman" w:hAnsi="Times New Roman" w:cs="Times New Roman"/>
                <w:sz w:val="18"/>
                <w:szCs w:val="18"/>
                <w:lang w:val="uk-UA" w:eastAsia="fr-FR"/>
              </w:rPr>
              <w:t>general</w:t>
            </w:r>
            <w:proofErr w:type="spellEnd"/>
            <w:r w:rsidRPr="00471102">
              <w:rPr>
                <w:rFonts w:ascii="Times New Roman" w:eastAsia="Times New Roman" w:hAnsi="Times New Roman" w:cs="Times New Roman"/>
                <w:sz w:val="18"/>
                <w:szCs w:val="18"/>
                <w:lang w:val="uk-UA" w:eastAsia="fr-FR"/>
              </w:rPr>
              <w:t xml:space="preserve"> </w:t>
            </w:r>
            <w:proofErr w:type="spellStart"/>
            <w:r w:rsidRPr="00471102">
              <w:rPr>
                <w:rFonts w:ascii="Times New Roman" w:eastAsia="Times New Roman" w:hAnsi="Times New Roman" w:cs="Times New Roman"/>
                <w:sz w:val="18"/>
                <w:szCs w:val="18"/>
                <w:lang w:val="uk-UA" w:eastAsia="fr-FR"/>
              </w:rPr>
              <w:t>principles</w:t>
            </w:r>
            <w:proofErr w:type="spellEnd"/>
            <w:r w:rsidRPr="00471102">
              <w:rPr>
                <w:rFonts w:ascii="Times New Roman" w:eastAsia="Times New Roman" w:hAnsi="Times New Roman" w:cs="Times New Roman"/>
                <w:sz w:val="18"/>
                <w:szCs w:val="18"/>
                <w:lang w:val="uk-UA" w:eastAsia="fr-FR"/>
              </w:rPr>
              <w:t xml:space="preserve"> </w:t>
            </w:r>
            <w:proofErr w:type="spellStart"/>
            <w:r w:rsidRPr="00471102">
              <w:rPr>
                <w:rFonts w:ascii="Times New Roman" w:eastAsia="Times New Roman" w:hAnsi="Times New Roman" w:cs="Times New Roman"/>
                <w:sz w:val="18"/>
                <w:szCs w:val="18"/>
                <w:lang w:val="uk-UA" w:eastAsia="fr-FR"/>
              </w:rPr>
              <w:t>of</w:t>
            </w:r>
            <w:proofErr w:type="spellEnd"/>
            <w:r w:rsidRPr="00471102">
              <w:rPr>
                <w:rFonts w:ascii="Times New Roman" w:eastAsia="Times New Roman" w:hAnsi="Times New Roman" w:cs="Times New Roman"/>
                <w:sz w:val="18"/>
                <w:szCs w:val="18"/>
                <w:lang w:val="uk-UA" w:eastAsia="fr-FR"/>
              </w:rPr>
              <w:t xml:space="preserve"> </w:t>
            </w:r>
            <w:proofErr w:type="spellStart"/>
            <w:r w:rsidRPr="00471102">
              <w:rPr>
                <w:rFonts w:ascii="Times New Roman" w:eastAsia="Times New Roman" w:hAnsi="Times New Roman" w:cs="Times New Roman"/>
                <w:sz w:val="18"/>
                <w:szCs w:val="18"/>
                <w:lang w:val="uk-UA" w:eastAsia="fr-FR"/>
              </w:rPr>
              <w:t>law</w:t>
            </w:r>
            <w:proofErr w:type="spellEnd"/>
            <w:r w:rsidRPr="00471102">
              <w:rPr>
                <w:rFonts w:ascii="Times New Roman" w:eastAsia="Times New Roman" w:hAnsi="Times New Roman" w:cs="Times New Roman"/>
                <w:sz w:val="18"/>
                <w:szCs w:val="18"/>
                <w:lang w:val="uk-UA" w:eastAsia="fr-FR"/>
              </w:rPr>
              <w:t xml:space="preserve"> </w:t>
            </w:r>
            <w:proofErr w:type="spellStart"/>
            <w:r w:rsidRPr="00471102">
              <w:rPr>
                <w:rFonts w:ascii="Times New Roman" w:eastAsia="Times New Roman" w:hAnsi="Times New Roman" w:cs="Times New Roman"/>
                <w:sz w:val="18"/>
                <w:szCs w:val="18"/>
                <w:lang w:val="uk-UA" w:eastAsia="fr-FR"/>
              </w:rPr>
              <w:t>and</w:t>
            </w:r>
            <w:proofErr w:type="spellEnd"/>
            <w:r w:rsidRPr="00471102">
              <w:rPr>
                <w:rFonts w:ascii="Times New Roman" w:eastAsia="Times New Roman" w:hAnsi="Times New Roman" w:cs="Times New Roman"/>
                <w:sz w:val="18"/>
                <w:szCs w:val="18"/>
                <w:lang w:val="uk-UA" w:eastAsia="fr-FR"/>
              </w:rPr>
              <w:t xml:space="preserve"> </w:t>
            </w:r>
            <w:proofErr w:type="spellStart"/>
            <w:r w:rsidRPr="00471102">
              <w:rPr>
                <w:rFonts w:ascii="Times New Roman" w:eastAsia="Times New Roman" w:hAnsi="Times New Roman" w:cs="Times New Roman"/>
                <w:sz w:val="18"/>
                <w:szCs w:val="18"/>
                <w:lang w:val="uk-UA" w:eastAsia="fr-FR"/>
              </w:rPr>
              <w:t>to</w:t>
            </w:r>
            <w:proofErr w:type="spellEnd"/>
            <w:r w:rsidRPr="00471102">
              <w:rPr>
                <w:rFonts w:ascii="Times New Roman" w:eastAsia="Times New Roman" w:hAnsi="Times New Roman" w:cs="Times New Roman"/>
                <w:sz w:val="18"/>
                <w:szCs w:val="18"/>
                <w:lang w:val="uk-UA" w:eastAsia="fr-FR"/>
              </w:rPr>
              <w:t xml:space="preserve"> </w:t>
            </w:r>
            <w:proofErr w:type="spellStart"/>
            <w:r w:rsidRPr="00471102">
              <w:rPr>
                <w:rFonts w:ascii="Times New Roman" w:eastAsia="Times New Roman" w:hAnsi="Times New Roman" w:cs="Times New Roman"/>
                <w:sz w:val="18"/>
                <w:szCs w:val="18"/>
                <w:lang w:val="uk-UA" w:eastAsia="fr-FR"/>
              </w:rPr>
              <w:t>commercial</w:t>
            </w:r>
            <w:proofErr w:type="spellEnd"/>
            <w:r w:rsidRPr="00471102">
              <w:rPr>
                <w:rFonts w:ascii="Times New Roman" w:eastAsia="Times New Roman" w:hAnsi="Times New Roman" w:cs="Times New Roman"/>
                <w:sz w:val="18"/>
                <w:szCs w:val="18"/>
                <w:lang w:val="uk-UA" w:eastAsia="fr-FR"/>
              </w:rPr>
              <w:t xml:space="preserve"> </w:t>
            </w:r>
            <w:proofErr w:type="spellStart"/>
            <w:r w:rsidRPr="00471102">
              <w:rPr>
                <w:rFonts w:ascii="Times New Roman" w:eastAsia="Times New Roman" w:hAnsi="Times New Roman" w:cs="Times New Roman"/>
                <w:sz w:val="18"/>
                <w:szCs w:val="18"/>
                <w:lang w:val="uk-UA" w:eastAsia="fr-FR"/>
              </w:rPr>
              <w:t>usage</w:t>
            </w:r>
            <w:proofErr w:type="spellEnd"/>
            <w:r w:rsidRPr="00471102">
              <w:rPr>
                <w:rFonts w:ascii="Times New Roman" w:eastAsia="Times New Roman" w:hAnsi="Times New Roman" w:cs="Times New Roman"/>
                <w:sz w:val="18"/>
                <w:szCs w:val="18"/>
                <w:lang w:val="uk-UA" w:eastAsia="fr-FR"/>
              </w:rPr>
              <w:t>.</w:t>
            </w:r>
          </w:p>
          <w:p w:rsidR="00471102" w:rsidRPr="00471102" w:rsidRDefault="00471102" w:rsidP="00471102">
            <w:pPr>
              <w:spacing w:after="0" w:line="240" w:lineRule="auto"/>
              <w:jc w:val="both"/>
              <w:rPr>
                <w:rFonts w:ascii="Times New Roman" w:eastAsia="Times New Roman" w:hAnsi="Times New Roman" w:cs="Times New Roman"/>
                <w:sz w:val="18"/>
                <w:szCs w:val="18"/>
                <w:lang w:val="en-GB" w:eastAsia="fr-FR"/>
              </w:rPr>
            </w:pPr>
          </w:p>
        </w:tc>
        <w:tc>
          <w:tcPr>
            <w:tcW w:w="4678" w:type="dxa"/>
            <w:shd w:val="clear" w:color="auto" w:fill="auto"/>
          </w:tcPr>
          <w:p w:rsidR="00471102" w:rsidRPr="00471102" w:rsidRDefault="00471102" w:rsidP="00471102">
            <w:pPr>
              <w:spacing w:after="0" w:line="240" w:lineRule="auto"/>
              <w:jc w:val="both"/>
              <w:rPr>
                <w:rFonts w:ascii="Times New Roman" w:eastAsia="Times New Roman" w:hAnsi="Times New Roman" w:cs="Times New Roman"/>
                <w:b/>
                <w:sz w:val="18"/>
                <w:szCs w:val="18"/>
                <w:lang w:val="uk-UA" w:eastAsia="fr-FR"/>
              </w:rPr>
            </w:pPr>
            <w:r w:rsidRPr="00471102">
              <w:rPr>
                <w:rFonts w:ascii="Times New Roman" w:eastAsia="Times New Roman" w:hAnsi="Times New Roman" w:cs="Times New Roman"/>
                <w:b/>
                <w:sz w:val="18"/>
                <w:szCs w:val="18"/>
                <w:lang w:val="uk-UA" w:eastAsia="fr-FR"/>
              </w:rPr>
              <w:t>Стаття 4</w:t>
            </w:r>
          </w:p>
          <w:p w:rsidR="00471102" w:rsidRPr="00471102" w:rsidRDefault="00471102" w:rsidP="00471102">
            <w:pPr>
              <w:spacing w:after="0" w:line="240" w:lineRule="auto"/>
              <w:jc w:val="both"/>
              <w:rPr>
                <w:rFonts w:ascii="Times New Roman" w:eastAsia="Times New Roman" w:hAnsi="Times New Roman" w:cs="Times New Roman"/>
                <w:sz w:val="18"/>
                <w:szCs w:val="18"/>
                <w:lang w:val="uk-UA" w:eastAsia="fr-FR"/>
              </w:rPr>
            </w:pPr>
            <w:r w:rsidRPr="00471102">
              <w:rPr>
                <w:rFonts w:ascii="Times New Roman" w:eastAsia="Times New Roman" w:hAnsi="Times New Roman" w:cs="Times New Roman"/>
                <w:sz w:val="18"/>
                <w:szCs w:val="18"/>
                <w:lang w:val="uk-UA" w:eastAsia="fr-FR"/>
              </w:rPr>
              <w:t xml:space="preserve">Якщо Сторони не домовляться про право, що підлягає застосуванню, у протилежному випадку, арбітр приймає рішення </w:t>
            </w:r>
            <w:r w:rsidRPr="00471102">
              <w:rPr>
                <w:rFonts w:ascii="Times New Roman" w:eastAsia="Times New Roman" w:hAnsi="Times New Roman" w:cs="Times New Roman"/>
                <w:i/>
                <w:sz w:val="18"/>
                <w:szCs w:val="18"/>
                <w:lang w:val="uk-UA" w:eastAsia="fr-FR"/>
              </w:rPr>
              <w:t>на справедливій основі</w:t>
            </w:r>
            <w:r w:rsidRPr="00471102">
              <w:rPr>
                <w:rFonts w:ascii="Times New Roman" w:eastAsia="Times New Roman" w:hAnsi="Times New Roman" w:cs="Times New Roman"/>
                <w:sz w:val="18"/>
                <w:szCs w:val="18"/>
                <w:lang w:val="uk-UA" w:eastAsia="fr-FR"/>
              </w:rPr>
              <w:t xml:space="preserve"> з урахуванням загальних принципів права та торгівельної практики.</w:t>
            </w:r>
          </w:p>
          <w:p w:rsidR="00471102" w:rsidRPr="00471102" w:rsidRDefault="00471102" w:rsidP="00471102">
            <w:pPr>
              <w:spacing w:after="0" w:line="240" w:lineRule="auto"/>
              <w:jc w:val="both"/>
              <w:rPr>
                <w:rFonts w:ascii="Times New Roman" w:eastAsia="Times New Roman" w:hAnsi="Times New Roman" w:cs="Times New Roman"/>
                <w:sz w:val="18"/>
                <w:szCs w:val="18"/>
                <w:lang w:val="ru-RU" w:eastAsia="fr-FR"/>
              </w:rPr>
            </w:pPr>
          </w:p>
        </w:tc>
      </w:tr>
      <w:tr w:rsidR="00471102" w:rsidRPr="00471102" w:rsidTr="00471102">
        <w:trPr>
          <w:trHeight w:val="283"/>
        </w:trPr>
        <w:tc>
          <w:tcPr>
            <w:tcW w:w="5920" w:type="dxa"/>
            <w:shd w:val="clear" w:color="auto" w:fill="auto"/>
          </w:tcPr>
          <w:p w:rsidR="00471102" w:rsidRPr="00471102" w:rsidRDefault="00471102" w:rsidP="00471102">
            <w:pPr>
              <w:spacing w:after="0" w:line="240" w:lineRule="auto"/>
              <w:jc w:val="both"/>
              <w:rPr>
                <w:rFonts w:ascii="Times New Roman" w:eastAsia="Times New Roman" w:hAnsi="Times New Roman" w:cs="Times New Roman"/>
                <w:b/>
                <w:sz w:val="18"/>
                <w:szCs w:val="18"/>
                <w:lang w:val="uk-UA" w:eastAsia="fr-FR"/>
              </w:rPr>
            </w:pPr>
            <w:proofErr w:type="spellStart"/>
            <w:r w:rsidRPr="00471102">
              <w:rPr>
                <w:rFonts w:ascii="Times New Roman" w:eastAsia="Times New Roman" w:hAnsi="Times New Roman" w:cs="Times New Roman"/>
                <w:b/>
                <w:sz w:val="18"/>
                <w:szCs w:val="18"/>
                <w:lang w:val="uk-UA" w:eastAsia="fr-FR"/>
              </w:rPr>
              <w:t>Article</w:t>
            </w:r>
            <w:proofErr w:type="spellEnd"/>
            <w:r w:rsidRPr="00471102">
              <w:rPr>
                <w:rFonts w:ascii="Times New Roman" w:eastAsia="Times New Roman" w:hAnsi="Times New Roman" w:cs="Times New Roman"/>
                <w:b/>
                <w:sz w:val="18"/>
                <w:szCs w:val="18"/>
                <w:lang w:val="uk-UA" w:eastAsia="fr-FR"/>
              </w:rPr>
              <w:t xml:space="preserve"> 5</w:t>
            </w:r>
          </w:p>
          <w:p w:rsidR="00471102" w:rsidRPr="00471102" w:rsidRDefault="00471102" w:rsidP="00471102">
            <w:pPr>
              <w:spacing w:after="0" w:line="240" w:lineRule="auto"/>
              <w:jc w:val="both"/>
              <w:rPr>
                <w:rFonts w:ascii="Times New Roman" w:eastAsia="Times New Roman" w:hAnsi="Times New Roman" w:cs="Times New Roman"/>
                <w:sz w:val="18"/>
                <w:szCs w:val="18"/>
                <w:lang w:val="en-GB" w:eastAsia="fr-FR"/>
              </w:rPr>
            </w:pPr>
            <w:proofErr w:type="spellStart"/>
            <w:r w:rsidRPr="00471102">
              <w:rPr>
                <w:rFonts w:ascii="Times New Roman" w:eastAsia="Times New Roman" w:hAnsi="Times New Roman" w:cs="Times New Roman"/>
                <w:sz w:val="18"/>
                <w:szCs w:val="18"/>
                <w:lang w:val="uk-UA" w:eastAsia="fr-FR"/>
              </w:rPr>
              <w:t>The</w:t>
            </w:r>
            <w:proofErr w:type="spellEnd"/>
            <w:r w:rsidRPr="00471102">
              <w:rPr>
                <w:rFonts w:ascii="Times New Roman" w:eastAsia="Times New Roman" w:hAnsi="Times New Roman" w:cs="Times New Roman"/>
                <w:sz w:val="18"/>
                <w:szCs w:val="18"/>
                <w:lang w:val="uk-UA" w:eastAsia="fr-FR"/>
              </w:rPr>
              <w:t xml:space="preserve"> </w:t>
            </w:r>
            <w:proofErr w:type="spellStart"/>
            <w:r w:rsidRPr="00471102">
              <w:rPr>
                <w:rFonts w:ascii="Times New Roman" w:eastAsia="Times New Roman" w:hAnsi="Times New Roman" w:cs="Times New Roman"/>
                <w:sz w:val="18"/>
                <w:szCs w:val="18"/>
                <w:lang w:val="uk-UA" w:eastAsia="fr-FR"/>
              </w:rPr>
              <w:t>arbitral</w:t>
            </w:r>
            <w:proofErr w:type="spellEnd"/>
            <w:r w:rsidRPr="00471102">
              <w:rPr>
                <w:rFonts w:ascii="Times New Roman" w:eastAsia="Times New Roman" w:hAnsi="Times New Roman" w:cs="Times New Roman"/>
                <w:sz w:val="18"/>
                <w:szCs w:val="18"/>
                <w:lang w:val="uk-UA" w:eastAsia="fr-FR"/>
              </w:rPr>
              <w:t xml:space="preserve"> </w:t>
            </w:r>
            <w:proofErr w:type="spellStart"/>
            <w:r w:rsidRPr="00471102">
              <w:rPr>
                <w:rFonts w:ascii="Times New Roman" w:eastAsia="Times New Roman" w:hAnsi="Times New Roman" w:cs="Times New Roman"/>
                <w:sz w:val="18"/>
                <w:szCs w:val="18"/>
                <w:lang w:val="uk-UA" w:eastAsia="fr-FR"/>
              </w:rPr>
              <w:t>decision</w:t>
            </w:r>
            <w:proofErr w:type="spellEnd"/>
            <w:r w:rsidRPr="00471102">
              <w:rPr>
                <w:rFonts w:ascii="Times New Roman" w:eastAsia="Times New Roman" w:hAnsi="Times New Roman" w:cs="Times New Roman"/>
                <w:sz w:val="18"/>
                <w:szCs w:val="18"/>
                <w:lang w:val="uk-UA" w:eastAsia="fr-FR"/>
              </w:rPr>
              <w:t xml:space="preserve"> </w:t>
            </w:r>
            <w:proofErr w:type="spellStart"/>
            <w:r w:rsidRPr="00471102">
              <w:rPr>
                <w:rFonts w:ascii="Times New Roman" w:eastAsia="Times New Roman" w:hAnsi="Times New Roman" w:cs="Times New Roman"/>
                <w:sz w:val="18"/>
                <w:szCs w:val="18"/>
                <w:lang w:val="uk-UA" w:eastAsia="fr-FR"/>
              </w:rPr>
              <w:t>shall</w:t>
            </w:r>
            <w:proofErr w:type="spellEnd"/>
            <w:r w:rsidRPr="00471102">
              <w:rPr>
                <w:rFonts w:ascii="Times New Roman" w:eastAsia="Times New Roman" w:hAnsi="Times New Roman" w:cs="Times New Roman"/>
                <w:sz w:val="18"/>
                <w:szCs w:val="18"/>
                <w:lang w:val="uk-UA" w:eastAsia="fr-FR"/>
              </w:rPr>
              <w:t xml:space="preserve"> </w:t>
            </w:r>
            <w:proofErr w:type="spellStart"/>
            <w:r w:rsidRPr="00471102">
              <w:rPr>
                <w:rFonts w:ascii="Times New Roman" w:eastAsia="Times New Roman" w:hAnsi="Times New Roman" w:cs="Times New Roman"/>
                <w:sz w:val="18"/>
                <w:szCs w:val="18"/>
                <w:lang w:val="uk-UA" w:eastAsia="fr-FR"/>
              </w:rPr>
              <w:t>be</w:t>
            </w:r>
            <w:proofErr w:type="spellEnd"/>
            <w:r w:rsidRPr="00471102">
              <w:rPr>
                <w:rFonts w:ascii="Times New Roman" w:eastAsia="Times New Roman" w:hAnsi="Times New Roman" w:cs="Times New Roman"/>
                <w:sz w:val="18"/>
                <w:szCs w:val="18"/>
                <w:lang w:val="uk-UA" w:eastAsia="fr-FR"/>
              </w:rPr>
              <w:t xml:space="preserve"> </w:t>
            </w:r>
            <w:proofErr w:type="spellStart"/>
            <w:r w:rsidRPr="00471102">
              <w:rPr>
                <w:rFonts w:ascii="Times New Roman" w:eastAsia="Times New Roman" w:hAnsi="Times New Roman" w:cs="Times New Roman"/>
                <w:sz w:val="18"/>
                <w:szCs w:val="18"/>
                <w:lang w:val="uk-UA" w:eastAsia="fr-FR"/>
              </w:rPr>
              <w:t>binding</w:t>
            </w:r>
            <w:proofErr w:type="spellEnd"/>
            <w:r w:rsidRPr="00471102">
              <w:rPr>
                <w:rFonts w:ascii="Times New Roman" w:eastAsia="Times New Roman" w:hAnsi="Times New Roman" w:cs="Times New Roman"/>
                <w:sz w:val="18"/>
                <w:szCs w:val="18"/>
                <w:lang w:val="uk-UA" w:eastAsia="fr-FR"/>
              </w:rPr>
              <w:t xml:space="preserve"> </w:t>
            </w:r>
            <w:proofErr w:type="spellStart"/>
            <w:r w:rsidRPr="00471102">
              <w:rPr>
                <w:rFonts w:ascii="Times New Roman" w:eastAsia="Times New Roman" w:hAnsi="Times New Roman" w:cs="Times New Roman"/>
                <w:sz w:val="18"/>
                <w:szCs w:val="18"/>
                <w:lang w:val="uk-UA" w:eastAsia="fr-FR"/>
              </w:rPr>
              <w:t>upon</w:t>
            </w:r>
            <w:proofErr w:type="spellEnd"/>
            <w:r w:rsidRPr="00471102">
              <w:rPr>
                <w:rFonts w:ascii="Times New Roman" w:eastAsia="Times New Roman" w:hAnsi="Times New Roman" w:cs="Times New Roman"/>
                <w:sz w:val="18"/>
                <w:szCs w:val="18"/>
                <w:lang w:val="uk-UA" w:eastAsia="fr-FR"/>
              </w:rPr>
              <w:t xml:space="preserve"> </w:t>
            </w:r>
            <w:proofErr w:type="spellStart"/>
            <w:r w:rsidRPr="00471102">
              <w:rPr>
                <w:rFonts w:ascii="Times New Roman" w:eastAsia="Times New Roman" w:hAnsi="Times New Roman" w:cs="Times New Roman"/>
                <w:sz w:val="18"/>
                <w:szCs w:val="18"/>
                <w:lang w:val="uk-UA" w:eastAsia="fr-FR"/>
              </w:rPr>
              <w:t>the</w:t>
            </w:r>
            <w:proofErr w:type="spellEnd"/>
            <w:r w:rsidRPr="00471102">
              <w:rPr>
                <w:rFonts w:ascii="Times New Roman" w:eastAsia="Times New Roman" w:hAnsi="Times New Roman" w:cs="Times New Roman"/>
                <w:sz w:val="18"/>
                <w:szCs w:val="18"/>
                <w:lang w:val="uk-UA" w:eastAsia="fr-FR"/>
              </w:rPr>
              <w:t xml:space="preserve"> </w:t>
            </w:r>
            <w:proofErr w:type="spellStart"/>
            <w:r w:rsidRPr="00471102">
              <w:rPr>
                <w:rFonts w:ascii="Times New Roman" w:eastAsia="Times New Roman" w:hAnsi="Times New Roman" w:cs="Times New Roman"/>
                <w:sz w:val="18"/>
                <w:szCs w:val="18"/>
                <w:lang w:val="uk-UA" w:eastAsia="fr-FR"/>
              </w:rPr>
              <w:t>parties</w:t>
            </w:r>
            <w:proofErr w:type="spellEnd"/>
            <w:r w:rsidRPr="00471102">
              <w:rPr>
                <w:rFonts w:ascii="Times New Roman" w:eastAsia="Times New Roman" w:hAnsi="Times New Roman" w:cs="Times New Roman"/>
                <w:sz w:val="18"/>
                <w:szCs w:val="18"/>
                <w:lang w:val="uk-UA" w:eastAsia="fr-FR"/>
              </w:rPr>
              <w:t xml:space="preserve"> </w:t>
            </w:r>
            <w:proofErr w:type="spellStart"/>
            <w:r w:rsidRPr="00471102">
              <w:rPr>
                <w:rFonts w:ascii="Times New Roman" w:eastAsia="Times New Roman" w:hAnsi="Times New Roman" w:cs="Times New Roman"/>
                <w:sz w:val="18"/>
                <w:szCs w:val="18"/>
                <w:lang w:val="uk-UA" w:eastAsia="fr-FR"/>
              </w:rPr>
              <w:t>and</w:t>
            </w:r>
            <w:proofErr w:type="spellEnd"/>
            <w:r w:rsidRPr="00471102">
              <w:rPr>
                <w:rFonts w:ascii="Times New Roman" w:eastAsia="Times New Roman" w:hAnsi="Times New Roman" w:cs="Times New Roman"/>
                <w:sz w:val="18"/>
                <w:szCs w:val="18"/>
                <w:lang w:val="uk-UA" w:eastAsia="fr-FR"/>
              </w:rPr>
              <w:t xml:space="preserve"> </w:t>
            </w:r>
            <w:proofErr w:type="spellStart"/>
            <w:r w:rsidRPr="00471102">
              <w:rPr>
                <w:rFonts w:ascii="Times New Roman" w:eastAsia="Times New Roman" w:hAnsi="Times New Roman" w:cs="Times New Roman"/>
                <w:sz w:val="18"/>
                <w:szCs w:val="18"/>
                <w:lang w:val="uk-UA" w:eastAsia="fr-FR"/>
              </w:rPr>
              <w:t>there</w:t>
            </w:r>
            <w:proofErr w:type="spellEnd"/>
            <w:r w:rsidRPr="00471102">
              <w:rPr>
                <w:rFonts w:ascii="Times New Roman" w:eastAsia="Times New Roman" w:hAnsi="Times New Roman" w:cs="Times New Roman"/>
                <w:sz w:val="18"/>
                <w:szCs w:val="18"/>
                <w:lang w:val="uk-UA" w:eastAsia="fr-FR"/>
              </w:rPr>
              <w:t xml:space="preserve"> </w:t>
            </w:r>
            <w:proofErr w:type="spellStart"/>
            <w:r w:rsidRPr="00471102">
              <w:rPr>
                <w:rFonts w:ascii="Times New Roman" w:eastAsia="Times New Roman" w:hAnsi="Times New Roman" w:cs="Times New Roman"/>
                <w:sz w:val="18"/>
                <w:szCs w:val="18"/>
                <w:lang w:val="uk-UA" w:eastAsia="fr-FR"/>
              </w:rPr>
              <w:t>shall</w:t>
            </w:r>
            <w:proofErr w:type="spellEnd"/>
            <w:r w:rsidRPr="00471102">
              <w:rPr>
                <w:rFonts w:ascii="Times New Roman" w:eastAsia="Times New Roman" w:hAnsi="Times New Roman" w:cs="Times New Roman"/>
                <w:sz w:val="18"/>
                <w:szCs w:val="18"/>
                <w:lang w:val="uk-UA" w:eastAsia="fr-FR"/>
              </w:rPr>
              <w:t xml:space="preserve"> </w:t>
            </w:r>
            <w:proofErr w:type="spellStart"/>
            <w:r w:rsidRPr="00471102">
              <w:rPr>
                <w:rFonts w:ascii="Times New Roman" w:eastAsia="Times New Roman" w:hAnsi="Times New Roman" w:cs="Times New Roman"/>
                <w:sz w:val="18"/>
                <w:szCs w:val="18"/>
                <w:lang w:val="uk-UA" w:eastAsia="fr-FR"/>
              </w:rPr>
              <w:t>be</w:t>
            </w:r>
            <w:proofErr w:type="spellEnd"/>
            <w:r w:rsidRPr="00471102">
              <w:rPr>
                <w:rFonts w:ascii="Times New Roman" w:eastAsia="Times New Roman" w:hAnsi="Times New Roman" w:cs="Times New Roman"/>
                <w:sz w:val="18"/>
                <w:szCs w:val="18"/>
                <w:lang w:val="uk-UA" w:eastAsia="fr-FR"/>
              </w:rPr>
              <w:t xml:space="preserve"> </w:t>
            </w:r>
            <w:proofErr w:type="spellStart"/>
            <w:r w:rsidRPr="00471102">
              <w:rPr>
                <w:rFonts w:ascii="Times New Roman" w:eastAsia="Times New Roman" w:hAnsi="Times New Roman" w:cs="Times New Roman"/>
                <w:sz w:val="18"/>
                <w:szCs w:val="18"/>
                <w:lang w:val="uk-UA" w:eastAsia="fr-FR"/>
              </w:rPr>
              <w:t>no</w:t>
            </w:r>
            <w:proofErr w:type="spellEnd"/>
            <w:r w:rsidRPr="00471102">
              <w:rPr>
                <w:rFonts w:ascii="Times New Roman" w:eastAsia="Times New Roman" w:hAnsi="Times New Roman" w:cs="Times New Roman"/>
                <w:sz w:val="18"/>
                <w:szCs w:val="18"/>
                <w:lang w:val="uk-UA" w:eastAsia="fr-FR"/>
              </w:rPr>
              <w:t xml:space="preserve"> </w:t>
            </w:r>
            <w:proofErr w:type="spellStart"/>
            <w:r w:rsidRPr="00471102">
              <w:rPr>
                <w:rFonts w:ascii="Times New Roman" w:eastAsia="Times New Roman" w:hAnsi="Times New Roman" w:cs="Times New Roman"/>
                <w:sz w:val="18"/>
                <w:szCs w:val="18"/>
                <w:lang w:val="uk-UA" w:eastAsia="fr-FR"/>
              </w:rPr>
              <w:t>appeal</w:t>
            </w:r>
            <w:proofErr w:type="spellEnd"/>
            <w:r w:rsidRPr="00471102">
              <w:rPr>
                <w:rFonts w:ascii="Times New Roman" w:eastAsia="Times New Roman" w:hAnsi="Times New Roman" w:cs="Times New Roman"/>
                <w:sz w:val="18"/>
                <w:szCs w:val="18"/>
                <w:lang w:val="uk-UA" w:eastAsia="fr-FR"/>
              </w:rPr>
              <w:t xml:space="preserve"> </w:t>
            </w:r>
            <w:proofErr w:type="spellStart"/>
            <w:r w:rsidRPr="00471102">
              <w:rPr>
                <w:rFonts w:ascii="Times New Roman" w:eastAsia="Times New Roman" w:hAnsi="Times New Roman" w:cs="Times New Roman"/>
                <w:sz w:val="18"/>
                <w:szCs w:val="18"/>
                <w:lang w:val="uk-UA" w:eastAsia="fr-FR"/>
              </w:rPr>
              <w:t>from</w:t>
            </w:r>
            <w:proofErr w:type="spellEnd"/>
            <w:r w:rsidRPr="00471102">
              <w:rPr>
                <w:rFonts w:ascii="Times New Roman" w:eastAsia="Times New Roman" w:hAnsi="Times New Roman" w:cs="Times New Roman"/>
                <w:sz w:val="18"/>
                <w:szCs w:val="18"/>
                <w:lang w:val="uk-UA" w:eastAsia="fr-FR"/>
              </w:rPr>
              <w:t xml:space="preserve"> </w:t>
            </w:r>
            <w:proofErr w:type="spellStart"/>
            <w:r w:rsidRPr="00471102">
              <w:rPr>
                <w:rFonts w:ascii="Times New Roman" w:eastAsia="Times New Roman" w:hAnsi="Times New Roman" w:cs="Times New Roman"/>
                <w:sz w:val="18"/>
                <w:szCs w:val="18"/>
                <w:lang w:val="uk-UA" w:eastAsia="fr-FR"/>
              </w:rPr>
              <w:t>it</w:t>
            </w:r>
            <w:proofErr w:type="spellEnd"/>
            <w:r w:rsidRPr="00471102">
              <w:rPr>
                <w:rFonts w:ascii="Times New Roman" w:eastAsia="Times New Roman" w:hAnsi="Times New Roman" w:cs="Times New Roman"/>
                <w:sz w:val="18"/>
                <w:szCs w:val="18"/>
                <w:lang w:val="uk-UA" w:eastAsia="fr-FR"/>
              </w:rPr>
              <w:t>.</w:t>
            </w:r>
          </w:p>
        </w:tc>
        <w:tc>
          <w:tcPr>
            <w:tcW w:w="4678" w:type="dxa"/>
            <w:shd w:val="clear" w:color="auto" w:fill="auto"/>
          </w:tcPr>
          <w:p w:rsidR="00471102" w:rsidRPr="00471102" w:rsidRDefault="00471102" w:rsidP="00471102">
            <w:pPr>
              <w:spacing w:after="0" w:line="240" w:lineRule="auto"/>
              <w:jc w:val="both"/>
              <w:rPr>
                <w:rFonts w:ascii="Times New Roman" w:eastAsia="Times New Roman" w:hAnsi="Times New Roman" w:cs="Times New Roman"/>
                <w:b/>
                <w:sz w:val="18"/>
                <w:szCs w:val="18"/>
                <w:lang w:val="uk-UA" w:eastAsia="fr-FR"/>
              </w:rPr>
            </w:pPr>
            <w:r w:rsidRPr="00471102">
              <w:rPr>
                <w:rFonts w:ascii="Times New Roman" w:eastAsia="Times New Roman" w:hAnsi="Times New Roman" w:cs="Times New Roman"/>
                <w:b/>
                <w:sz w:val="18"/>
                <w:szCs w:val="18"/>
                <w:lang w:val="uk-UA" w:eastAsia="fr-FR"/>
              </w:rPr>
              <w:t>Стаття 5</w:t>
            </w:r>
          </w:p>
          <w:p w:rsidR="00471102" w:rsidRPr="00471102" w:rsidRDefault="00471102" w:rsidP="00471102">
            <w:pPr>
              <w:spacing w:after="0" w:line="240" w:lineRule="auto"/>
              <w:jc w:val="both"/>
              <w:rPr>
                <w:rFonts w:ascii="Times New Roman" w:eastAsia="Times New Roman" w:hAnsi="Times New Roman" w:cs="Times New Roman"/>
                <w:sz w:val="18"/>
                <w:szCs w:val="18"/>
                <w:lang w:val="ru-RU" w:eastAsia="fr-FR"/>
              </w:rPr>
            </w:pPr>
            <w:r w:rsidRPr="00471102">
              <w:rPr>
                <w:rFonts w:ascii="Times New Roman" w:eastAsia="Times New Roman" w:hAnsi="Times New Roman" w:cs="Times New Roman"/>
                <w:sz w:val="18"/>
                <w:szCs w:val="18"/>
                <w:lang w:val="uk-UA" w:eastAsia="fr-FR"/>
              </w:rPr>
              <w:t xml:space="preserve">Арбітражне рішення є обов’язковим для сторін та не може бути оскаржене. </w:t>
            </w:r>
          </w:p>
        </w:tc>
      </w:tr>
      <w:tr w:rsidR="00471102" w:rsidRPr="00471102" w:rsidTr="00471102">
        <w:tc>
          <w:tcPr>
            <w:tcW w:w="5920" w:type="dxa"/>
            <w:shd w:val="clear" w:color="auto" w:fill="auto"/>
          </w:tcPr>
          <w:p w:rsidR="00471102" w:rsidRPr="00471102" w:rsidRDefault="00471102" w:rsidP="00471102">
            <w:pPr>
              <w:spacing w:after="0" w:line="240" w:lineRule="auto"/>
              <w:jc w:val="both"/>
              <w:rPr>
                <w:rFonts w:ascii="Times New Roman" w:eastAsia="Times New Roman" w:hAnsi="Times New Roman" w:cs="Times New Roman"/>
                <w:sz w:val="18"/>
                <w:szCs w:val="18"/>
                <w:lang w:val="uk-UA" w:eastAsia="fr-FR"/>
              </w:rPr>
            </w:pPr>
            <w:proofErr w:type="spellStart"/>
            <w:r w:rsidRPr="00471102">
              <w:rPr>
                <w:rFonts w:ascii="Times New Roman" w:eastAsia="Times New Roman" w:hAnsi="Times New Roman" w:cs="Times New Roman"/>
                <w:sz w:val="18"/>
                <w:szCs w:val="18"/>
                <w:lang w:val="uk-UA" w:eastAsia="fr-FR"/>
              </w:rPr>
              <w:t>Strasbourg</w:t>
            </w:r>
            <w:proofErr w:type="spellEnd"/>
            <w:r w:rsidRPr="00471102">
              <w:rPr>
                <w:rFonts w:ascii="Times New Roman" w:eastAsia="Times New Roman" w:hAnsi="Times New Roman" w:cs="Times New Roman"/>
                <w:sz w:val="18"/>
                <w:szCs w:val="18"/>
                <w:lang w:val="uk-UA" w:eastAsia="fr-FR"/>
              </w:rPr>
              <w:t xml:space="preserve">, 27 </w:t>
            </w:r>
            <w:proofErr w:type="spellStart"/>
            <w:r w:rsidRPr="00471102">
              <w:rPr>
                <w:rFonts w:ascii="Times New Roman" w:eastAsia="Times New Roman" w:hAnsi="Times New Roman" w:cs="Times New Roman"/>
                <w:sz w:val="18"/>
                <w:szCs w:val="18"/>
                <w:lang w:val="uk-UA" w:eastAsia="fr-FR"/>
              </w:rPr>
              <w:t>February</w:t>
            </w:r>
            <w:proofErr w:type="spellEnd"/>
            <w:r w:rsidRPr="00471102">
              <w:rPr>
                <w:rFonts w:ascii="Times New Roman" w:eastAsia="Times New Roman" w:hAnsi="Times New Roman" w:cs="Times New Roman"/>
                <w:sz w:val="18"/>
                <w:szCs w:val="18"/>
                <w:lang w:val="uk-UA" w:eastAsia="fr-FR"/>
              </w:rPr>
              <w:t xml:space="preserve"> 1976</w:t>
            </w:r>
          </w:p>
          <w:p w:rsidR="00471102" w:rsidRPr="00471102" w:rsidRDefault="00471102" w:rsidP="00471102">
            <w:pPr>
              <w:spacing w:after="0" w:line="240" w:lineRule="auto"/>
              <w:jc w:val="both"/>
              <w:rPr>
                <w:rFonts w:ascii="Times New Roman" w:eastAsia="Times New Roman" w:hAnsi="Times New Roman" w:cs="Times New Roman"/>
                <w:sz w:val="18"/>
                <w:szCs w:val="18"/>
                <w:lang w:val="uk-UA" w:eastAsia="fr-FR"/>
              </w:rPr>
            </w:pPr>
            <w:proofErr w:type="spellStart"/>
            <w:r w:rsidRPr="00471102">
              <w:rPr>
                <w:rFonts w:ascii="Times New Roman" w:eastAsia="Times New Roman" w:hAnsi="Times New Roman" w:cs="Times New Roman"/>
                <w:sz w:val="18"/>
                <w:szCs w:val="18"/>
                <w:lang w:val="uk-UA" w:eastAsia="fr-FR"/>
              </w:rPr>
              <w:t>Georg</w:t>
            </w:r>
            <w:proofErr w:type="spellEnd"/>
            <w:r w:rsidRPr="00471102">
              <w:rPr>
                <w:rFonts w:ascii="Times New Roman" w:eastAsia="Times New Roman" w:hAnsi="Times New Roman" w:cs="Times New Roman"/>
                <w:sz w:val="18"/>
                <w:szCs w:val="18"/>
                <w:lang w:val="uk-UA" w:eastAsia="fr-FR"/>
              </w:rPr>
              <w:t xml:space="preserve"> KAHN</w:t>
            </w:r>
            <w:r w:rsidRPr="00471102">
              <w:rPr>
                <w:rFonts w:ascii="Times New Roman" w:eastAsia="Times New Roman" w:hAnsi="Times New Roman" w:cs="Times New Roman"/>
                <w:sz w:val="18"/>
                <w:szCs w:val="18"/>
                <w:lang w:val="uk-UA" w:eastAsia="fr-FR"/>
              </w:rPr>
              <w:noBreakHyphen/>
              <w:t>ACKERMANN</w:t>
            </w:r>
          </w:p>
          <w:p w:rsidR="00471102" w:rsidRPr="00471102" w:rsidRDefault="00471102" w:rsidP="00471102">
            <w:pPr>
              <w:spacing w:after="0" w:line="240" w:lineRule="auto"/>
              <w:jc w:val="both"/>
              <w:rPr>
                <w:rFonts w:ascii="Times New Roman" w:eastAsia="Times New Roman" w:hAnsi="Times New Roman" w:cs="Times New Roman"/>
                <w:sz w:val="18"/>
                <w:szCs w:val="18"/>
                <w:lang w:val="en-GB" w:eastAsia="fr-FR"/>
              </w:rPr>
            </w:pPr>
            <w:proofErr w:type="spellStart"/>
            <w:r w:rsidRPr="00471102">
              <w:rPr>
                <w:rFonts w:ascii="Times New Roman" w:eastAsia="Times New Roman" w:hAnsi="Times New Roman" w:cs="Times New Roman"/>
                <w:sz w:val="18"/>
                <w:szCs w:val="18"/>
                <w:lang w:val="uk-UA" w:eastAsia="fr-FR"/>
              </w:rPr>
              <w:t>Secretary</w:t>
            </w:r>
            <w:proofErr w:type="spellEnd"/>
            <w:r w:rsidRPr="00471102">
              <w:rPr>
                <w:rFonts w:ascii="Times New Roman" w:eastAsia="Times New Roman" w:hAnsi="Times New Roman" w:cs="Times New Roman"/>
                <w:sz w:val="18"/>
                <w:szCs w:val="18"/>
                <w:lang w:val="uk-UA" w:eastAsia="fr-FR"/>
              </w:rPr>
              <w:t xml:space="preserve"> </w:t>
            </w:r>
            <w:proofErr w:type="spellStart"/>
            <w:r w:rsidRPr="00471102">
              <w:rPr>
                <w:rFonts w:ascii="Times New Roman" w:eastAsia="Times New Roman" w:hAnsi="Times New Roman" w:cs="Times New Roman"/>
                <w:sz w:val="18"/>
                <w:szCs w:val="18"/>
                <w:lang w:val="uk-UA" w:eastAsia="fr-FR"/>
              </w:rPr>
              <w:t>General</w:t>
            </w:r>
            <w:proofErr w:type="spellEnd"/>
          </w:p>
        </w:tc>
        <w:tc>
          <w:tcPr>
            <w:tcW w:w="4678" w:type="dxa"/>
            <w:shd w:val="clear" w:color="auto" w:fill="auto"/>
          </w:tcPr>
          <w:p w:rsidR="00471102" w:rsidRPr="00471102" w:rsidRDefault="00471102" w:rsidP="00471102">
            <w:pPr>
              <w:spacing w:after="0" w:line="240" w:lineRule="auto"/>
              <w:jc w:val="both"/>
              <w:rPr>
                <w:rFonts w:ascii="Times New Roman" w:eastAsia="Times New Roman" w:hAnsi="Times New Roman" w:cs="Times New Roman"/>
                <w:sz w:val="18"/>
                <w:szCs w:val="18"/>
                <w:lang w:val="uk-UA" w:eastAsia="fr-FR"/>
              </w:rPr>
            </w:pPr>
            <w:r w:rsidRPr="00471102">
              <w:rPr>
                <w:rFonts w:ascii="Times New Roman" w:eastAsia="Times New Roman" w:hAnsi="Times New Roman" w:cs="Times New Roman"/>
                <w:sz w:val="18"/>
                <w:szCs w:val="18"/>
                <w:lang w:val="uk-UA" w:eastAsia="fr-FR"/>
              </w:rPr>
              <w:t xml:space="preserve">Страсбург, 27 лютого 1976 року </w:t>
            </w:r>
          </w:p>
          <w:p w:rsidR="00471102" w:rsidRPr="00471102" w:rsidRDefault="00471102" w:rsidP="00471102">
            <w:pPr>
              <w:spacing w:after="0" w:line="240" w:lineRule="auto"/>
              <w:jc w:val="both"/>
              <w:rPr>
                <w:rFonts w:ascii="Times New Roman" w:eastAsia="Times New Roman" w:hAnsi="Times New Roman" w:cs="Times New Roman"/>
                <w:sz w:val="18"/>
                <w:szCs w:val="18"/>
                <w:lang w:val="uk-UA" w:eastAsia="fr-FR"/>
              </w:rPr>
            </w:pPr>
            <w:r w:rsidRPr="00471102">
              <w:rPr>
                <w:rFonts w:ascii="Times New Roman" w:eastAsia="Times New Roman" w:hAnsi="Times New Roman" w:cs="Times New Roman"/>
                <w:sz w:val="18"/>
                <w:szCs w:val="18"/>
                <w:lang w:val="uk-UA" w:eastAsia="fr-FR"/>
              </w:rPr>
              <w:t xml:space="preserve">Георг КАН-АКЕРМАН </w:t>
            </w:r>
          </w:p>
          <w:p w:rsidR="00471102" w:rsidRPr="00471102" w:rsidRDefault="00471102" w:rsidP="00471102">
            <w:pPr>
              <w:spacing w:after="0" w:line="240" w:lineRule="auto"/>
              <w:jc w:val="both"/>
              <w:rPr>
                <w:rFonts w:ascii="Times New Roman" w:eastAsia="Times New Roman" w:hAnsi="Times New Roman" w:cs="Times New Roman"/>
                <w:sz w:val="18"/>
                <w:szCs w:val="18"/>
                <w:lang w:val="uk-UA" w:eastAsia="fr-FR"/>
              </w:rPr>
            </w:pPr>
            <w:r w:rsidRPr="00471102">
              <w:rPr>
                <w:rFonts w:ascii="Times New Roman" w:eastAsia="Times New Roman" w:hAnsi="Times New Roman" w:cs="Times New Roman"/>
                <w:sz w:val="18"/>
                <w:szCs w:val="18"/>
                <w:lang w:val="uk-UA" w:eastAsia="fr-FR"/>
              </w:rPr>
              <w:t>Генеральний секретар</w:t>
            </w:r>
          </w:p>
          <w:p w:rsidR="00471102" w:rsidRPr="00471102" w:rsidRDefault="00471102" w:rsidP="00471102">
            <w:pPr>
              <w:spacing w:after="0" w:line="240" w:lineRule="auto"/>
              <w:jc w:val="both"/>
              <w:rPr>
                <w:rFonts w:ascii="Times New Roman" w:eastAsia="Times New Roman" w:hAnsi="Times New Roman" w:cs="Times New Roman"/>
                <w:sz w:val="18"/>
                <w:szCs w:val="18"/>
                <w:lang w:val="uk-UA" w:eastAsia="fr-FR"/>
              </w:rPr>
            </w:pPr>
          </w:p>
        </w:tc>
      </w:tr>
    </w:tbl>
    <w:p w:rsidR="00D21065" w:rsidRPr="001E45E7" w:rsidRDefault="00D21065">
      <w:pPr>
        <w:rPr>
          <w:lang w:val="uk-UA"/>
        </w:rPr>
      </w:pPr>
    </w:p>
    <w:sectPr w:rsidR="00D21065" w:rsidRPr="001E45E7" w:rsidSect="0063211F">
      <w:headerReference w:type="default" r:id="rId9"/>
      <w:footerReference w:type="default" r:id="rId10"/>
      <w:headerReference w:type="first" r:id="rId11"/>
      <w:pgSz w:w="12240" w:h="15840"/>
      <w:pgMar w:top="567" w:right="900" w:bottom="426"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E2A" w:rsidRDefault="00497E2A" w:rsidP="00D21065">
      <w:pPr>
        <w:spacing w:after="0" w:line="240" w:lineRule="auto"/>
      </w:pPr>
      <w:r>
        <w:separator/>
      </w:r>
    </w:p>
  </w:endnote>
  <w:endnote w:type="continuationSeparator" w:id="0">
    <w:p w:rsidR="00497E2A" w:rsidRDefault="00497E2A" w:rsidP="00D21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807958"/>
      <w:docPartObj>
        <w:docPartGallery w:val="Page Numbers (Bottom of Page)"/>
        <w:docPartUnique/>
      </w:docPartObj>
    </w:sdtPr>
    <w:sdtEndPr>
      <w:rPr>
        <w:noProof/>
      </w:rPr>
    </w:sdtEndPr>
    <w:sdtContent>
      <w:p w:rsidR="00497E2A" w:rsidRDefault="00497E2A">
        <w:pPr>
          <w:pStyle w:val="Footer"/>
          <w:jc w:val="right"/>
        </w:pPr>
        <w:r>
          <w:fldChar w:fldCharType="begin"/>
        </w:r>
        <w:r>
          <w:instrText xml:space="preserve"> PAGE   \* MERGEFORMAT </w:instrText>
        </w:r>
        <w:r>
          <w:fldChar w:fldCharType="separate"/>
        </w:r>
        <w:r w:rsidR="00B446E1">
          <w:rPr>
            <w:noProof/>
          </w:rPr>
          <w:t>12</w:t>
        </w:r>
        <w:r>
          <w:rPr>
            <w:noProof/>
          </w:rPr>
          <w:fldChar w:fldCharType="end"/>
        </w:r>
      </w:p>
    </w:sdtContent>
  </w:sdt>
  <w:p w:rsidR="00497E2A" w:rsidRDefault="00497E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E2A" w:rsidRDefault="00497E2A" w:rsidP="00D21065">
      <w:pPr>
        <w:spacing w:after="0" w:line="240" w:lineRule="auto"/>
      </w:pPr>
      <w:r>
        <w:separator/>
      </w:r>
    </w:p>
  </w:footnote>
  <w:footnote w:type="continuationSeparator" w:id="0">
    <w:p w:rsidR="00497E2A" w:rsidRDefault="00497E2A" w:rsidP="00D21065">
      <w:pPr>
        <w:spacing w:after="0" w:line="240" w:lineRule="auto"/>
      </w:pPr>
      <w:r>
        <w:continuationSeparator/>
      </w:r>
    </w:p>
  </w:footnote>
  <w:footnote w:id="1">
    <w:p w:rsidR="00497E2A" w:rsidRDefault="00497E2A" w:rsidP="00D21065">
      <w:pPr>
        <w:pStyle w:val="FootnoteText"/>
      </w:pPr>
      <w:r>
        <w:rPr>
          <w:rStyle w:val="FootnoteReference"/>
        </w:rPr>
        <w:footnoteRef/>
      </w:r>
      <w:r>
        <w:t xml:space="preserve"> Applicable Rules: </w:t>
      </w:r>
      <w:hyperlink r:id="rId1" w:history="1">
        <w:r w:rsidRPr="00E52FA0">
          <w:rPr>
            <w:rStyle w:val="Hyperlink"/>
          </w:rPr>
          <w:t>https://search.coe.int/cm/Pages/result_details.aspx?ObjectID=09000016805ce9c4</w:t>
        </w:r>
      </w:hyperlink>
    </w:p>
  </w:footnote>
  <w:footnote w:id="2">
    <w:p w:rsidR="00497E2A" w:rsidRPr="000B1864" w:rsidRDefault="00497E2A" w:rsidP="00D21065">
      <w:pPr>
        <w:pStyle w:val="FootnoteText"/>
        <w:rPr>
          <w:lang w:val="en-US"/>
        </w:rPr>
      </w:pPr>
      <w:r w:rsidRPr="00E52FA0">
        <w:rPr>
          <w:rStyle w:val="FootnoteReference"/>
        </w:rPr>
        <w:footnoteRef/>
      </w:r>
      <w:r>
        <w:t xml:space="preserve">Applicable Rules: </w:t>
      </w:r>
      <w:r w:rsidRPr="00E52FA0">
        <w:t xml:space="preserve"> </w:t>
      </w:r>
      <w:hyperlink r:id="rId2" w:history="1">
        <w:r w:rsidRPr="00E52FA0">
          <w:rPr>
            <w:rStyle w:val="Hyperlink"/>
          </w:rPr>
          <w:t>https://search.coe.int/cm/Pages/result_details.aspx?ObjectID=09000016805ce9c4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E2A" w:rsidRPr="00D21199" w:rsidRDefault="00497E2A" w:rsidP="00200B11">
    <w:pPr>
      <w:tabs>
        <w:tab w:val="center" w:pos="4680"/>
        <w:tab w:val="right" w:pos="9360"/>
      </w:tabs>
      <w:spacing w:after="0" w:line="240" w:lineRule="auto"/>
      <w:rPr>
        <w:lang w:val="uk-UA"/>
      </w:rPr>
    </w:pPr>
  </w:p>
  <w:p w:rsidR="00497E2A" w:rsidRDefault="00497E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E2A" w:rsidRPr="00200B11" w:rsidRDefault="00497E2A" w:rsidP="00200B11">
    <w:pPr>
      <w:tabs>
        <w:tab w:val="left" w:pos="1965"/>
      </w:tabs>
      <w:spacing w:after="200" w:line="276" w:lineRule="auto"/>
      <w:rPr>
        <w:rFonts w:ascii="Times New Roman" w:eastAsia="MS Mincho" w:hAnsi="Times New Roman" w:cs="Times New Roman"/>
        <w:b/>
        <w:sz w:val="24"/>
        <w:szCs w:val="24"/>
        <w:lang w:val="en-GB"/>
      </w:rPr>
    </w:pPr>
    <w:r w:rsidRPr="00200B11">
      <w:rPr>
        <w:rFonts w:ascii="Times New Roman" w:eastAsia="MS Mincho" w:hAnsi="Times New Roman" w:cs="Times New Roman"/>
        <w:b/>
        <w:noProof/>
        <w:sz w:val="24"/>
        <w:szCs w:val="24"/>
        <w:lang w:val="uk-UA" w:eastAsia="uk-UA"/>
      </w:rPr>
      <w:drawing>
        <wp:anchor distT="0" distB="0" distL="114300" distR="114300" simplePos="0" relativeHeight="251661312" behindDoc="0" locked="0" layoutInCell="1" allowOverlap="1" wp14:anchorId="682CED7B" wp14:editId="1E9F6D97">
          <wp:simplePos x="0" y="0"/>
          <wp:positionH relativeFrom="margin">
            <wp:posOffset>4945892</wp:posOffset>
          </wp:positionH>
          <wp:positionV relativeFrom="margin">
            <wp:posOffset>-1081718</wp:posOffset>
          </wp:positionV>
          <wp:extent cx="1257300" cy="1009650"/>
          <wp:effectExtent l="0" t="0" r="0" b="0"/>
          <wp:wrapSquare wrapText="bothSides"/>
          <wp:docPr id="1" name="Picture 9" descr="COE-Logo-Fi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E-Logo-Fil-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0B11">
      <w:rPr>
        <w:rFonts w:ascii="Times New Roman" w:eastAsia="MS Mincho" w:hAnsi="Times New Roman" w:cs="Times New Roman"/>
        <w:b/>
        <w:sz w:val="24"/>
        <w:szCs w:val="24"/>
        <w:lang w:val="en-GB"/>
      </w:rPr>
      <w:t xml:space="preserve">STRENGTHENING THE HUMAN RIGHTS PROTECTION </w:t>
    </w:r>
  </w:p>
  <w:p w:rsidR="00497E2A" w:rsidRPr="00200B11" w:rsidRDefault="00497E2A" w:rsidP="00200B11">
    <w:pPr>
      <w:tabs>
        <w:tab w:val="left" w:pos="1965"/>
      </w:tabs>
      <w:spacing w:after="200" w:line="276" w:lineRule="auto"/>
      <w:rPr>
        <w:rFonts w:ascii="Times New Roman" w:eastAsia="MS Mincho" w:hAnsi="Times New Roman" w:cs="Times New Roman"/>
        <w:b/>
        <w:sz w:val="24"/>
        <w:szCs w:val="24"/>
        <w:lang w:val="en-GB"/>
      </w:rPr>
    </w:pPr>
    <w:r w:rsidRPr="00200B11">
      <w:rPr>
        <w:rFonts w:ascii="Times New Roman" w:eastAsia="MS Mincho" w:hAnsi="Times New Roman" w:cs="Times New Roman"/>
        <w:b/>
        <w:sz w:val="24"/>
        <w:szCs w:val="24"/>
        <w:lang w:val="en-GB"/>
      </w:rPr>
      <w:t>OF INTERNALLY DISLACED PERSONS IN UKRAINE</w:t>
    </w:r>
  </w:p>
  <w:p w:rsidR="00497E2A" w:rsidRPr="00200B11" w:rsidRDefault="00497E2A" w:rsidP="00200B11">
    <w:pPr>
      <w:tabs>
        <w:tab w:val="center" w:pos="4680"/>
        <w:tab w:val="right" w:pos="9360"/>
      </w:tabs>
      <w:spacing w:after="0" w:line="240" w:lineRule="auto"/>
      <w:rPr>
        <w:lang w:val="en-GB"/>
      </w:rPr>
    </w:pPr>
  </w:p>
  <w:p w:rsidR="00497E2A" w:rsidRDefault="00497E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937"/>
    <w:multiLevelType w:val="hybridMultilevel"/>
    <w:tmpl w:val="A2ECC26A"/>
    <w:lvl w:ilvl="0" w:tplc="5C384C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14A0E"/>
    <w:multiLevelType w:val="hybridMultilevel"/>
    <w:tmpl w:val="0360DCA0"/>
    <w:lvl w:ilvl="0" w:tplc="28886A4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1B7F72"/>
    <w:multiLevelType w:val="multilevel"/>
    <w:tmpl w:val="F9D2723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406ABF"/>
    <w:multiLevelType w:val="hybridMultilevel"/>
    <w:tmpl w:val="D70C6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F1BF9"/>
    <w:multiLevelType w:val="hybridMultilevel"/>
    <w:tmpl w:val="E534AAAC"/>
    <w:lvl w:ilvl="0" w:tplc="82EAC54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A747E4"/>
    <w:multiLevelType w:val="hybridMultilevel"/>
    <w:tmpl w:val="7F0ED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F32236"/>
    <w:multiLevelType w:val="multilevel"/>
    <w:tmpl w:val="4F886CE0"/>
    <w:lvl w:ilvl="0">
      <w:start w:val="14"/>
      <w:numFmt w:val="decimal"/>
      <w:lvlText w:val="%1"/>
      <w:lvlJc w:val="left"/>
      <w:pPr>
        <w:tabs>
          <w:tab w:val="num" w:pos="450"/>
        </w:tabs>
        <w:ind w:left="450" w:hanging="45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7">
    <w:nsid w:val="133764A9"/>
    <w:multiLevelType w:val="multilevel"/>
    <w:tmpl w:val="E01A03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69D3F96"/>
    <w:multiLevelType w:val="multilevel"/>
    <w:tmpl w:val="D75C73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752482F"/>
    <w:multiLevelType w:val="multilevel"/>
    <w:tmpl w:val="14322380"/>
    <w:lvl w:ilvl="0">
      <w:start w:val="10"/>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9074579"/>
    <w:multiLevelType w:val="hybridMultilevel"/>
    <w:tmpl w:val="C858720A"/>
    <w:lvl w:ilvl="0" w:tplc="CCF0A080">
      <w:start w:val="10"/>
      <w:numFmt w:val="bullet"/>
      <w:lvlText w:val="-"/>
      <w:lvlJc w:val="left"/>
      <w:pPr>
        <w:ind w:left="1062" w:hanging="360"/>
      </w:pPr>
      <w:rPr>
        <w:rFonts w:ascii="Times New Roman" w:eastAsia="Times New Roman" w:hAnsi="Times New Roman" w:cs="Times New Roman" w:hint="default"/>
      </w:rPr>
    </w:lvl>
    <w:lvl w:ilvl="1" w:tplc="08090003" w:tentative="1">
      <w:start w:val="1"/>
      <w:numFmt w:val="bullet"/>
      <w:lvlText w:val="o"/>
      <w:lvlJc w:val="left"/>
      <w:pPr>
        <w:ind w:left="1782" w:hanging="360"/>
      </w:pPr>
      <w:rPr>
        <w:rFonts w:ascii="Courier New" w:hAnsi="Courier New" w:cs="Courier New" w:hint="default"/>
      </w:rPr>
    </w:lvl>
    <w:lvl w:ilvl="2" w:tplc="08090005" w:tentative="1">
      <w:start w:val="1"/>
      <w:numFmt w:val="bullet"/>
      <w:lvlText w:val=""/>
      <w:lvlJc w:val="left"/>
      <w:pPr>
        <w:ind w:left="2502" w:hanging="360"/>
      </w:pPr>
      <w:rPr>
        <w:rFonts w:ascii="Wingdings" w:hAnsi="Wingdings" w:hint="default"/>
      </w:rPr>
    </w:lvl>
    <w:lvl w:ilvl="3" w:tplc="08090001" w:tentative="1">
      <w:start w:val="1"/>
      <w:numFmt w:val="bullet"/>
      <w:lvlText w:val=""/>
      <w:lvlJc w:val="left"/>
      <w:pPr>
        <w:ind w:left="3222" w:hanging="360"/>
      </w:pPr>
      <w:rPr>
        <w:rFonts w:ascii="Symbol" w:hAnsi="Symbol" w:hint="default"/>
      </w:rPr>
    </w:lvl>
    <w:lvl w:ilvl="4" w:tplc="08090003" w:tentative="1">
      <w:start w:val="1"/>
      <w:numFmt w:val="bullet"/>
      <w:lvlText w:val="o"/>
      <w:lvlJc w:val="left"/>
      <w:pPr>
        <w:ind w:left="3942" w:hanging="360"/>
      </w:pPr>
      <w:rPr>
        <w:rFonts w:ascii="Courier New" w:hAnsi="Courier New" w:cs="Courier New" w:hint="default"/>
      </w:rPr>
    </w:lvl>
    <w:lvl w:ilvl="5" w:tplc="08090005" w:tentative="1">
      <w:start w:val="1"/>
      <w:numFmt w:val="bullet"/>
      <w:lvlText w:val=""/>
      <w:lvlJc w:val="left"/>
      <w:pPr>
        <w:ind w:left="4662" w:hanging="360"/>
      </w:pPr>
      <w:rPr>
        <w:rFonts w:ascii="Wingdings" w:hAnsi="Wingdings" w:hint="default"/>
      </w:rPr>
    </w:lvl>
    <w:lvl w:ilvl="6" w:tplc="08090001" w:tentative="1">
      <w:start w:val="1"/>
      <w:numFmt w:val="bullet"/>
      <w:lvlText w:val=""/>
      <w:lvlJc w:val="left"/>
      <w:pPr>
        <w:ind w:left="5382" w:hanging="360"/>
      </w:pPr>
      <w:rPr>
        <w:rFonts w:ascii="Symbol" w:hAnsi="Symbol" w:hint="default"/>
      </w:rPr>
    </w:lvl>
    <w:lvl w:ilvl="7" w:tplc="08090003" w:tentative="1">
      <w:start w:val="1"/>
      <w:numFmt w:val="bullet"/>
      <w:lvlText w:val="o"/>
      <w:lvlJc w:val="left"/>
      <w:pPr>
        <w:ind w:left="6102" w:hanging="360"/>
      </w:pPr>
      <w:rPr>
        <w:rFonts w:ascii="Courier New" w:hAnsi="Courier New" w:cs="Courier New" w:hint="default"/>
      </w:rPr>
    </w:lvl>
    <w:lvl w:ilvl="8" w:tplc="08090005" w:tentative="1">
      <w:start w:val="1"/>
      <w:numFmt w:val="bullet"/>
      <w:lvlText w:val=""/>
      <w:lvlJc w:val="left"/>
      <w:pPr>
        <w:ind w:left="6822" w:hanging="360"/>
      </w:pPr>
      <w:rPr>
        <w:rFonts w:ascii="Wingdings" w:hAnsi="Wingdings" w:hint="default"/>
      </w:rPr>
    </w:lvl>
  </w:abstractNum>
  <w:abstractNum w:abstractNumId="11">
    <w:nsid w:val="1ECB1AF8"/>
    <w:multiLevelType w:val="hybridMultilevel"/>
    <w:tmpl w:val="07348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665736"/>
    <w:multiLevelType w:val="hybridMultilevel"/>
    <w:tmpl w:val="90742A34"/>
    <w:lvl w:ilvl="0" w:tplc="4364E674">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96680F"/>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4F16A85"/>
    <w:multiLevelType w:val="multilevel"/>
    <w:tmpl w:val="5CACACF8"/>
    <w:lvl w:ilvl="0">
      <w:start w:val="10"/>
      <w:numFmt w:val="decimal"/>
      <w:lvlText w:val="%1"/>
      <w:lvlJc w:val="left"/>
      <w:pPr>
        <w:ind w:left="420" w:hanging="420"/>
      </w:pPr>
      <w:rPr>
        <w:rFonts w:hint="default"/>
      </w:rPr>
    </w:lvl>
    <w:lvl w:ilvl="1">
      <w:start w:val="1"/>
      <w:numFmt w:val="bullet"/>
      <w:lvlText w:val=""/>
      <w:lvlJc w:val="left"/>
      <w:pPr>
        <w:ind w:left="420" w:hanging="4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52948A8"/>
    <w:multiLevelType w:val="hybridMultilevel"/>
    <w:tmpl w:val="DA50BF6E"/>
    <w:lvl w:ilvl="0" w:tplc="1B12D2CE">
      <w:numFmt w:val="bullet"/>
      <w:lvlText w:val="-"/>
      <w:lvlJc w:val="left"/>
      <w:pPr>
        <w:ind w:left="1103" w:hanging="360"/>
      </w:pPr>
      <w:rPr>
        <w:rFonts w:ascii="Times New Roman" w:eastAsia="Times New Roman" w:hAnsi="Times New Roman" w:cs="Times New Roman" w:hint="default"/>
      </w:rPr>
    </w:lvl>
    <w:lvl w:ilvl="1" w:tplc="04090003" w:tentative="1">
      <w:start w:val="1"/>
      <w:numFmt w:val="bullet"/>
      <w:lvlText w:val="o"/>
      <w:lvlJc w:val="left"/>
      <w:pPr>
        <w:ind w:left="1823" w:hanging="360"/>
      </w:pPr>
      <w:rPr>
        <w:rFonts w:ascii="Courier New" w:hAnsi="Courier New" w:cs="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cs="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cs="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16">
    <w:nsid w:val="29AA2089"/>
    <w:multiLevelType w:val="hybridMultilevel"/>
    <w:tmpl w:val="EF3C6D66"/>
    <w:lvl w:ilvl="0" w:tplc="4B58F886">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0B329D"/>
    <w:multiLevelType w:val="hybridMultilevel"/>
    <w:tmpl w:val="FECC6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886619"/>
    <w:multiLevelType w:val="multilevel"/>
    <w:tmpl w:val="22FA3E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A925A42"/>
    <w:multiLevelType w:val="hybridMultilevel"/>
    <w:tmpl w:val="566283D6"/>
    <w:lvl w:ilvl="0" w:tplc="04220001">
      <w:start w:val="1"/>
      <w:numFmt w:val="bullet"/>
      <w:lvlText w:val=""/>
      <w:lvlJc w:val="left"/>
      <w:pPr>
        <w:ind w:left="1140" w:hanging="360"/>
      </w:pPr>
      <w:rPr>
        <w:rFonts w:ascii="Symbol" w:hAnsi="Symbol"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20">
    <w:nsid w:val="2AF47C77"/>
    <w:multiLevelType w:val="hybridMultilevel"/>
    <w:tmpl w:val="529CC5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9C1A1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7565A7"/>
    <w:multiLevelType w:val="multilevel"/>
    <w:tmpl w:val="0A1885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30EE5E63"/>
    <w:multiLevelType w:val="hybridMultilevel"/>
    <w:tmpl w:val="183069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33712E8C"/>
    <w:multiLevelType w:val="multilevel"/>
    <w:tmpl w:val="FC3E7A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7600CCE"/>
    <w:multiLevelType w:val="hybridMultilevel"/>
    <w:tmpl w:val="F5B49802"/>
    <w:lvl w:ilvl="0" w:tplc="7D5EE864">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8BE1E24"/>
    <w:multiLevelType w:val="hybridMultilevel"/>
    <w:tmpl w:val="B13A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1E4CB6"/>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EB6372"/>
    <w:multiLevelType w:val="hybridMultilevel"/>
    <w:tmpl w:val="E7FC666E"/>
    <w:lvl w:ilvl="0" w:tplc="0409001B">
      <w:start w:val="1"/>
      <w:numFmt w:val="lowerRoman"/>
      <w:lvlText w:val="%1."/>
      <w:lvlJc w:val="right"/>
      <w:pPr>
        <w:ind w:left="2140" w:hanging="360"/>
      </w:pPr>
      <w:rPr>
        <w:rFonts w:hint="default"/>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29">
    <w:nsid w:val="440A7E4E"/>
    <w:multiLevelType w:val="hybridMultilevel"/>
    <w:tmpl w:val="145C8328"/>
    <w:lvl w:ilvl="0" w:tplc="D39235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70D08B5"/>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FC63C4"/>
    <w:multiLevelType w:val="multilevel"/>
    <w:tmpl w:val="5008D95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F0B2C40"/>
    <w:multiLevelType w:val="multilevel"/>
    <w:tmpl w:val="94FAE1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3860EE2"/>
    <w:multiLevelType w:val="hybridMultilevel"/>
    <w:tmpl w:val="6006321E"/>
    <w:lvl w:ilvl="0" w:tplc="47C49D28">
      <w:start w:val="4"/>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6840FA"/>
    <w:multiLevelType w:val="multilevel"/>
    <w:tmpl w:val="1010B916"/>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9F72DDE"/>
    <w:multiLevelType w:val="hybridMultilevel"/>
    <w:tmpl w:val="E7FC666E"/>
    <w:lvl w:ilvl="0" w:tplc="0409001B">
      <w:start w:val="1"/>
      <w:numFmt w:val="lowerRoman"/>
      <w:lvlText w:val="%1."/>
      <w:lvlJc w:val="right"/>
      <w:pPr>
        <w:ind w:left="2140" w:hanging="360"/>
      </w:pPr>
      <w:rPr>
        <w:rFonts w:hint="default"/>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37">
    <w:nsid w:val="61071908"/>
    <w:multiLevelType w:val="hybridMultilevel"/>
    <w:tmpl w:val="BCF81D58"/>
    <w:lvl w:ilvl="0" w:tplc="04090007">
      <w:start w:val="1"/>
      <w:numFmt w:val="bullet"/>
      <w:lvlText w:val=""/>
      <w:lvlJc w:val="left"/>
      <w:pPr>
        <w:tabs>
          <w:tab w:val="num" w:pos="1434"/>
        </w:tabs>
        <w:ind w:left="1434" w:hanging="360"/>
      </w:pPr>
      <w:rPr>
        <w:rFonts w:ascii="Symbol" w:hAnsi="Symbol" w:hint="default"/>
      </w:rPr>
    </w:lvl>
    <w:lvl w:ilvl="1" w:tplc="04090003" w:tentative="1">
      <w:start w:val="1"/>
      <w:numFmt w:val="bullet"/>
      <w:lvlText w:val="o"/>
      <w:lvlJc w:val="left"/>
      <w:pPr>
        <w:tabs>
          <w:tab w:val="num" w:pos="2154"/>
        </w:tabs>
        <w:ind w:left="2154" w:hanging="360"/>
      </w:pPr>
      <w:rPr>
        <w:rFonts w:ascii="Courier New" w:hAnsi="Courier New" w:cs="Courier New"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8">
    <w:nsid w:val="64780CB4"/>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F13975"/>
    <w:multiLevelType w:val="hybridMultilevel"/>
    <w:tmpl w:val="F23227EC"/>
    <w:lvl w:ilvl="0" w:tplc="4586B3C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9A0A0C"/>
    <w:multiLevelType w:val="multilevel"/>
    <w:tmpl w:val="E01A03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6E5251F"/>
    <w:multiLevelType w:val="hybridMultilevel"/>
    <w:tmpl w:val="890C0AC6"/>
    <w:lvl w:ilvl="0" w:tplc="04090007">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6C676D7B"/>
    <w:multiLevelType w:val="hybridMultilevel"/>
    <w:tmpl w:val="E5405C1C"/>
    <w:lvl w:ilvl="0" w:tplc="2EF866BE">
      <w:start w:val="1"/>
      <w:numFmt w:val="decimal"/>
      <w:lvlText w:val="%1."/>
      <w:lvlJc w:val="left"/>
      <w:pPr>
        <w:ind w:left="720" w:hanging="360"/>
      </w:pPr>
      <w:rPr>
        <w:rFont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D506D30"/>
    <w:multiLevelType w:val="hybridMultilevel"/>
    <w:tmpl w:val="08F4DA38"/>
    <w:lvl w:ilvl="0" w:tplc="3DB48A8E">
      <w:start w:val="1"/>
      <w:numFmt w:val="decimal"/>
      <w:lvlText w:val="%1)"/>
      <w:lvlJc w:val="left"/>
      <w:pPr>
        <w:ind w:left="890" w:hanging="360"/>
      </w:pPr>
      <w:rPr>
        <w:rFonts w:hint="default"/>
      </w:r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44">
    <w:nsid w:val="70D6023A"/>
    <w:multiLevelType w:val="multilevel"/>
    <w:tmpl w:val="E01A03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135437D"/>
    <w:multiLevelType w:val="multilevel"/>
    <w:tmpl w:val="A162AB96"/>
    <w:lvl w:ilvl="0">
      <w:start w:val="10"/>
      <w:numFmt w:val="decimal"/>
      <w:lvlText w:val="%1"/>
      <w:lvlJc w:val="left"/>
      <w:pPr>
        <w:ind w:left="420" w:hanging="420"/>
      </w:pPr>
      <w:rPr>
        <w:rFonts w:hint="default"/>
      </w:rPr>
    </w:lvl>
    <w:lvl w:ilvl="1">
      <w:start w:val="3"/>
      <w:numFmt w:val="decimal"/>
      <w:lvlText w:val="%1.%2"/>
      <w:lvlJc w:val="left"/>
      <w:pPr>
        <w:ind w:left="525" w:hanging="42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46">
    <w:nsid w:val="74B34986"/>
    <w:multiLevelType w:val="hybridMultilevel"/>
    <w:tmpl w:val="1EE821AE"/>
    <w:lvl w:ilvl="0" w:tplc="8A5A01F0">
      <w:start w:val="1"/>
      <w:numFmt w:val="lowerRoman"/>
      <w:lvlText w:val="%1."/>
      <w:lvlJc w:val="right"/>
      <w:pPr>
        <w:ind w:left="2140" w:hanging="360"/>
      </w:pPr>
      <w:rPr>
        <w:rFonts w:hint="default"/>
        <w:b w:val="0"/>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47">
    <w:nsid w:val="783F4D91"/>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7D0502A0"/>
    <w:multiLevelType w:val="hybridMultilevel"/>
    <w:tmpl w:val="145C8328"/>
    <w:lvl w:ilvl="0" w:tplc="D39235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3"/>
  </w:num>
  <w:num w:numId="4">
    <w:abstractNumId w:val="41"/>
  </w:num>
  <w:num w:numId="5">
    <w:abstractNumId w:val="37"/>
  </w:num>
  <w:num w:numId="6">
    <w:abstractNumId w:val="9"/>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3"/>
  </w:num>
  <w:num w:numId="10">
    <w:abstractNumId w:val="29"/>
  </w:num>
  <w:num w:numId="11">
    <w:abstractNumId w:val="48"/>
  </w:num>
  <w:num w:numId="12">
    <w:abstractNumId w:val="33"/>
  </w:num>
  <w:num w:numId="13">
    <w:abstractNumId w:val="1"/>
  </w:num>
  <w:num w:numId="14">
    <w:abstractNumId w:val="28"/>
  </w:num>
  <w:num w:numId="15">
    <w:abstractNumId w:val="20"/>
  </w:num>
  <w:num w:numId="16">
    <w:abstractNumId w:val="7"/>
  </w:num>
  <w:num w:numId="17">
    <w:abstractNumId w:val="44"/>
  </w:num>
  <w:num w:numId="18">
    <w:abstractNumId w:val="47"/>
  </w:num>
  <w:num w:numId="19">
    <w:abstractNumId w:val="30"/>
  </w:num>
  <w:num w:numId="20">
    <w:abstractNumId w:val="18"/>
  </w:num>
  <w:num w:numId="21">
    <w:abstractNumId w:val="46"/>
  </w:num>
  <w:num w:numId="22">
    <w:abstractNumId w:val="40"/>
  </w:num>
  <w:num w:numId="23">
    <w:abstractNumId w:val="2"/>
  </w:num>
  <w:num w:numId="24">
    <w:abstractNumId w:val="8"/>
  </w:num>
  <w:num w:numId="25">
    <w:abstractNumId w:val="32"/>
  </w:num>
  <w:num w:numId="26">
    <w:abstractNumId w:val="36"/>
  </w:num>
  <w:num w:numId="27">
    <w:abstractNumId w:val="39"/>
  </w:num>
  <w:num w:numId="28">
    <w:abstractNumId w:val="16"/>
  </w:num>
  <w:num w:numId="29">
    <w:abstractNumId w:val="17"/>
  </w:num>
  <w:num w:numId="30">
    <w:abstractNumId w:val="31"/>
  </w:num>
  <w:num w:numId="31">
    <w:abstractNumId w:val="21"/>
  </w:num>
  <w:num w:numId="32">
    <w:abstractNumId w:val="27"/>
  </w:num>
  <w:num w:numId="33">
    <w:abstractNumId w:val="12"/>
  </w:num>
  <w:num w:numId="34">
    <w:abstractNumId w:val="5"/>
  </w:num>
  <w:num w:numId="35">
    <w:abstractNumId w:val="38"/>
  </w:num>
  <w:num w:numId="36">
    <w:abstractNumId w:val="15"/>
  </w:num>
  <w:num w:numId="37">
    <w:abstractNumId w:val="4"/>
  </w:num>
  <w:num w:numId="38">
    <w:abstractNumId w:val="43"/>
  </w:num>
  <w:num w:numId="39">
    <w:abstractNumId w:val="10"/>
  </w:num>
  <w:num w:numId="40">
    <w:abstractNumId w:val="25"/>
  </w:num>
  <w:num w:numId="41">
    <w:abstractNumId w:val="0"/>
  </w:num>
  <w:num w:numId="42">
    <w:abstractNumId w:val="11"/>
  </w:num>
  <w:num w:numId="43">
    <w:abstractNumId w:val="42"/>
  </w:num>
  <w:num w:numId="44">
    <w:abstractNumId w:val="26"/>
  </w:num>
  <w:num w:numId="45">
    <w:abstractNumId w:val="34"/>
  </w:num>
  <w:num w:numId="46">
    <w:abstractNumId w:val="24"/>
  </w:num>
  <w:num w:numId="47">
    <w:abstractNumId w:val="35"/>
  </w:num>
  <w:num w:numId="48">
    <w:abstractNumId w:val="14"/>
  </w:num>
  <w:num w:numId="49">
    <w:abstractNumId w:val="45"/>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065"/>
    <w:rsid w:val="00015B3A"/>
    <w:rsid w:val="00083B32"/>
    <w:rsid w:val="000A19C9"/>
    <w:rsid w:val="000D1A3E"/>
    <w:rsid w:val="00110472"/>
    <w:rsid w:val="001434E7"/>
    <w:rsid w:val="00147567"/>
    <w:rsid w:val="001813C8"/>
    <w:rsid w:val="00183A82"/>
    <w:rsid w:val="00191F67"/>
    <w:rsid w:val="001A7CF1"/>
    <w:rsid w:val="001B7CB4"/>
    <w:rsid w:val="001C5F60"/>
    <w:rsid w:val="001D4E6A"/>
    <w:rsid w:val="001D54D5"/>
    <w:rsid w:val="001D7F6E"/>
    <w:rsid w:val="001E45E7"/>
    <w:rsid w:val="001F5957"/>
    <w:rsid w:val="00200B11"/>
    <w:rsid w:val="00213153"/>
    <w:rsid w:val="00226AE0"/>
    <w:rsid w:val="002279FD"/>
    <w:rsid w:val="00234A2C"/>
    <w:rsid w:val="002418AC"/>
    <w:rsid w:val="00246C40"/>
    <w:rsid w:val="002532E1"/>
    <w:rsid w:val="00264D41"/>
    <w:rsid w:val="00275B15"/>
    <w:rsid w:val="002A6EC7"/>
    <w:rsid w:val="002C1AEF"/>
    <w:rsid w:val="002C33C3"/>
    <w:rsid w:val="002D08BF"/>
    <w:rsid w:val="00301170"/>
    <w:rsid w:val="00302DEC"/>
    <w:rsid w:val="00311D1E"/>
    <w:rsid w:val="003236A9"/>
    <w:rsid w:val="0039120C"/>
    <w:rsid w:val="003B010D"/>
    <w:rsid w:val="003D1606"/>
    <w:rsid w:val="003D3C4D"/>
    <w:rsid w:val="00437A92"/>
    <w:rsid w:val="00471102"/>
    <w:rsid w:val="0047672B"/>
    <w:rsid w:val="00485ED0"/>
    <w:rsid w:val="00497127"/>
    <w:rsid w:val="00497E2A"/>
    <w:rsid w:val="004C2653"/>
    <w:rsid w:val="004D3625"/>
    <w:rsid w:val="004D56CD"/>
    <w:rsid w:val="00504B2A"/>
    <w:rsid w:val="005245E7"/>
    <w:rsid w:val="00585319"/>
    <w:rsid w:val="00595217"/>
    <w:rsid w:val="005B5E5F"/>
    <w:rsid w:val="005C29DC"/>
    <w:rsid w:val="005F5670"/>
    <w:rsid w:val="0060345D"/>
    <w:rsid w:val="00610A94"/>
    <w:rsid w:val="006115A7"/>
    <w:rsid w:val="006176EC"/>
    <w:rsid w:val="00627213"/>
    <w:rsid w:val="0063211F"/>
    <w:rsid w:val="006466EE"/>
    <w:rsid w:val="00655D26"/>
    <w:rsid w:val="00681071"/>
    <w:rsid w:val="006C6EF3"/>
    <w:rsid w:val="006D4E4D"/>
    <w:rsid w:val="00713D9F"/>
    <w:rsid w:val="0072589B"/>
    <w:rsid w:val="00746D18"/>
    <w:rsid w:val="007A2E30"/>
    <w:rsid w:val="0082285C"/>
    <w:rsid w:val="00825F81"/>
    <w:rsid w:val="00831B29"/>
    <w:rsid w:val="00855A82"/>
    <w:rsid w:val="00876625"/>
    <w:rsid w:val="008E4713"/>
    <w:rsid w:val="008F0008"/>
    <w:rsid w:val="009120D0"/>
    <w:rsid w:val="00916391"/>
    <w:rsid w:val="00923666"/>
    <w:rsid w:val="00951F7A"/>
    <w:rsid w:val="0096049E"/>
    <w:rsid w:val="0098479F"/>
    <w:rsid w:val="00992977"/>
    <w:rsid w:val="009A42F0"/>
    <w:rsid w:val="009C15BD"/>
    <w:rsid w:val="009E475E"/>
    <w:rsid w:val="009F0235"/>
    <w:rsid w:val="00A25EF3"/>
    <w:rsid w:val="00A853F9"/>
    <w:rsid w:val="00AD1D53"/>
    <w:rsid w:val="00B446E1"/>
    <w:rsid w:val="00B50B59"/>
    <w:rsid w:val="00B66716"/>
    <w:rsid w:val="00B67E99"/>
    <w:rsid w:val="00BB4356"/>
    <w:rsid w:val="00BE76F6"/>
    <w:rsid w:val="00BF17E4"/>
    <w:rsid w:val="00C213FA"/>
    <w:rsid w:val="00C21D4C"/>
    <w:rsid w:val="00C84FC5"/>
    <w:rsid w:val="00C86F47"/>
    <w:rsid w:val="00CB5A5F"/>
    <w:rsid w:val="00CC07FB"/>
    <w:rsid w:val="00CF6279"/>
    <w:rsid w:val="00D11722"/>
    <w:rsid w:val="00D21065"/>
    <w:rsid w:val="00D21199"/>
    <w:rsid w:val="00D22261"/>
    <w:rsid w:val="00D62123"/>
    <w:rsid w:val="00D63A6F"/>
    <w:rsid w:val="00DD17EC"/>
    <w:rsid w:val="00DD1EC0"/>
    <w:rsid w:val="00DE276B"/>
    <w:rsid w:val="00E07F30"/>
    <w:rsid w:val="00E133A3"/>
    <w:rsid w:val="00E26C38"/>
    <w:rsid w:val="00E50B55"/>
    <w:rsid w:val="00E549F3"/>
    <w:rsid w:val="00E65060"/>
    <w:rsid w:val="00E76DBF"/>
    <w:rsid w:val="00EA02B2"/>
    <w:rsid w:val="00F042F5"/>
    <w:rsid w:val="00F142B8"/>
    <w:rsid w:val="00F319A2"/>
    <w:rsid w:val="00F40A86"/>
    <w:rsid w:val="00F42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21065"/>
    <w:pPr>
      <w:keepNext/>
      <w:autoSpaceDE w:val="0"/>
      <w:autoSpaceDN w:val="0"/>
      <w:spacing w:before="240" w:after="60" w:afterAutospacing="1" w:line="240" w:lineRule="auto"/>
      <w:outlineLvl w:val="0"/>
    </w:pPr>
    <w:rPr>
      <w:rFonts w:ascii="Arial" w:eastAsia="Times New Roman" w:hAnsi="Arial" w:cs="Arial"/>
      <w:b/>
      <w:bCs/>
      <w:kern w:val="32"/>
      <w:sz w:val="32"/>
      <w:szCs w:val="32"/>
      <w:lang w:val="fr-FR" w:eastAsia="fr-FR"/>
    </w:rPr>
  </w:style>
  <w:style w:type="paragraph" w:styleId="Heading2">
    <w:name w:val="heading 2"/>
    <w:basedOn w:val="Normal"/>
    <w:link w:val="Heading2Char"/>
    <w:qFormat/>
    <w:rsid w:val="00D21065"/>
    <w:pPr>
      <w:autoSpaceDE w:val="0"/>
      <w:autoSpaceDN w:val="0"/>
      <w:spacing w:before="100" w:beforeAutospacing="1" w:after="100" w:afterAutospacing="1" w:line="240" w:lineRule="auto"/>
      <w:outlineLvl w:val="1"/>
    </w:pPr>
    <w:rPr>
      <w:rFonts w:ascii="Times New Roman" w:eastAsia="Times New Roman" w:hAnsi="Times New Roman" w:cs="Times New Roman"/>
      <w:b/>
      <w:bCs/>
      <w:sz w:val="36"/>
      <w:szCs w:val="36"/>
      <w:lang w:val="en-GB"/>
    </w:rPr>
  </w:style>
  <w:style w:type="paragraph" w:styleId="Heading3">
    <w:name w:val="heading 3"/>
    <w:basedOn w:val="Normal"/>
    <w:next w:val="Normal"/>
    <w:link w:val="Heading3Char"/>
    <w:qFormat/>
    <w:rsid w:val="00D21065"/>
    <w:pPr>
      <w:keepNext/>
      <w:autoSpaceDE w:val="0"/>
      <w:autoSpaceDN w:val="0"/>
      <w:spacing w:after="100" w:afterAutospacing="1" w:line="240" w:lineRule="auto"/>
      <w:outlineLvl w:val="2"/>
    </w:pPr>
    <w:rPr>
      <w:rFonts w:ascii="Times New Roman" w:eastAsia="Times New Roman" w:hAnsi="Times New Roman" w:cs="Times New Roman"/>
      <w:b/>
      <w:bCs/>
      <w:sz w:val="32"/>
      <w:szCs w:val="24"/>
      <w:lang w:val="en-GB"/>
    </w:rPr>
  </w:style>
  <w:style w:type="paragraph" w:styleId="Heading4">
    <w:name w:val="heading 4"/>
    <w:basedOn w:val="Normal"/>
    <w:next w:val="Normal"/>
    <w:link w:val="Heading4Char"/>
    <w:qFormat/>
    <w:rsid w:val="00D21065"/>
    <w:pPr>
      <w:keepNext/>
      <w:autoSpaceDE w:val="0"/>
      <w:autoSpaceDN w:val="0"/>
      <w:spacing w:after="100" w:afterAutospacing="1" w:line="240" w:lineRule="auto"/>
      <w:outlineLvl w:val="3"/>
    </w:pPr>
    <w:rPr>
      <w:rFonts w:ascii="Times New Roman" w:eastAsia="Times New Roman" w:hAnsi="Times New Roman" w:cs="Times New Roman"/>
      <w:b/>
      <w:bCs/>
      <w:i/>
      <w:iCs/>
      <w:sz w:val="24"/>
      <w:szCs w:val="24"/>
      <w:lang w:val="en-GB"/>
    </w:rPr>
  </w:style>
  <w:style w:type="paragraph" w:styleId="Heading5">
    <w:name w:val="heading 5"/>
    <w:basedOn w:val="Normal"/>
    <w:next w:val="Normal"/>
    <w:link w:val="Heading5Char"/>
    <w:qFormat/>
    <w:rsid w:val="00D21065"/>
    <w:pPr>
      <w:keepNext/>
      <w:autoSpaceDE w:val="0"/>
      <w:autoSpaceDN w:val="0"/>
      <w:spacing w:after="100" w:afterAutospacing="1" w:line="240" w:lineRule="auto"/>
      <w:outlineLvl w:val="4"/>
    </w:pPr>
    <w:rPr>
      <w:rFonts w:ascii="Arial" w:eastAsia="Times New Roman" w:hAnsi="Arial" w:cs="Arial"/>
      <w:i/>
      <w:iCs/>
      <w:sz w:val="20"/>
      <w:szCs w:val="24"/>
      <w:lang w:val="en-GB" w:eastAsia="fr-FR"/>
    </w:rPr>
  </w:style>
  <w:style w:type="paragraph" w:styleId="Heading6">
    <w:name w:val="heading 6"/>
    <w:basedOn w:val="Normal"/>
    <w:next w:val="Normal"/>
    <w:link w:val="Heading6Char"/>
    <w:qFormat/>
    <w:rsid w:val="00D21065"/>
    <w:pPr>
      <w:keepNext/>
      <w:autoSpaceDE w:val="0"/>
      <w:autoSpaceDN w:val="0"/>
      <w:spacing w:after="100" w:afterAutospacing="1" w:line="240" w:lineRule="auto"/>
      <w:jc w:val="both"/>
      <w:outlineLvl w:val="5"/>
    </w:pPr>
    <w:rPr>
      <w:rFonts w:ascii="Arial" w:eastAsia="Times New Roman" w:hAnsi="Arial" w:cs="Arial"/>
      <w:b/>
      <w:bCs/>
      <w:sz w:val="20"/>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1065"/>
    <w:rPr>
      <w:rFonts w:ascii="Arial" w:eastAsia="Times New Roman" w:hAnsi="Arial" w:cs="Arial"/>
      <w:b/>
      <w:bCs/>
      <w:kern w:val="32"/>
      <w:sz w:val="32"/>
      <w:szCs w:val="32"/>
      <w:lang w:val="fr-FR" w:eastAsia="fr-FR"/>
    </w:rPr>
  </w:style>
  <w:style w:type="character" w:customStyle="1" w:styleId="Heading2Char">
    <w:name w:val="Heading 2 Char"/>
    <w:basedOn w:val="DefaultParagraphFont"/>
    <w:link w:val="Heading2"/>
    <w:rsid w:val="00D21065"/>
    <w:rPr>
      <w:rFonts w:ascii="Times New Roman" w:eastAsia="Times New Roman" w:hAnsi="Times New Roman" w:cs="Times New Roman"/>
      <w:b/>
      <w:bCs/>
      <w:sz w:val="36"/>
      <w:szCs w:val="36"/>
      <w:lang w:val="en-GB"/>
    </w:rPr>
  </w:style>
  <w:style w:type="character" w:customStyle="1" w:styleId="Heading3Char">
    <w:name w:val="Heading 3 Char"/>
    <w:basedOn w:val="DefaultParagraphFont"/>
    <w:link w:val="Heading3"/>
    <w:rsid w:val="00D21065"/>
    <w:rPr>
      <w:rFonts w:ascii="Times New Roman" w:eastAsia="Times New Roman" w:hAnsi="Times New Roman" w:cs="Times New Roman"/>
      <w:b/>
      <w:bCs/>
      <w:sz w:val="32"/>
      <w:szCs w:val="24"/>
      <w:lang w:val="en-GB"/>
    </w:rPr>
  </w:style>
  <w:style w:type="character" w:customStyle="1" w:styleId="Heading4Char">
    <w:name w:val="Heading 4 Char"/>
    <w:basedOn w:val="DefaultParagraphFont"/>
    <w:link w:val="Heading4"/>
    <w:rsid w:val="00D21065"/>
    <w:rPr>
      <w:rFonts w:ascii="Times New Roman" w:eastAsia="Times New Roman" w:hAnsi="Times New Roman" w:cs="Times New Roman"/>
      <w:b/>
      <w:bCs/>
      <w:i/>
      <w:iCs/>
      <w:sz w:val="24"/>
      <w:szCs w:val="24"/>
      <w:lang w:val="en-GB"/>
    </w:rPr>
  </w:style>
  <w:style w:type="character" w:customStyle="1" w:styleId="Heading5Char">
    <w:name w:val="Heading 5 Char"/>
    <w:basedOn w:val="DefaultParagraphFont"/>
    <w:link w:val="Heading5"/>
    <w:rsid w:val="00D21065"/>
    <w:rPr>
      <w:rFonts w:ascii="Arial" w:eastAsia="Times New Roman" w:hAnsi="Arial" w:cs="Arial"/>
      <w:i/>
      <w:iCs/>
      <w:sz w:val="20"/>
      <w:szCs w:val="24"/>
      <w:lang w:val="en-GB" w:eastAsia="fr-FR"/>
    </w:rPr>
  </w:style>
  <w:style w:type="character" w:customStyle="1" w:styleId="Heading6Char">
    <w:name w:val="Heading 6 Char"/>
    <w:basedOn w:val="DefaultParagraphFont"/>
    <w:link w:val="Heading6"/>
    <w:rsid w:val="00D21065"/>
    <w:rPr>
      <w:rFonts w:ascii="Arial" w:eastAsia="Times New Roman" w:hAnsi="Arial" w:cs="Arial"/>
      <w:b/>
      <w:bCs/>
      <w:sz w:val="20"/>
      <w:szCs w:val="24"/>
      <w:lang w:val="fr-FR" w:eastAsia="fr-FR"/>
    </w:rPr>
  </w:style>
  <w:style w:type="numbering" w:customStyle="1" w:styleId="1">
    <w:name w:val="Нет списка1"/>
    <w:next w:val="NoList"/>
    <w:semiHidden/>
    <w:rsid w:val="00D21065"/>
  </w:style>
  <w:style w:type="paragraph" w:customStyle="1" w:styleId="COETitleSystem">
    <w:name w:val="COE_Title(System)"/>
    <w:basedOn w:val="Normal"/>
    <w:rsid w:val="00D21065"/>
    <w:pPr>
      <w:autoSpaceDE w:val="0"/>
      <w:autoSpaceDN w:val="0"/>
      <w:spacing w:after="100" w:afterAutospacing="1" w:line="240" w:lineRule="auto"/>
    </w:pPr>
    <w:rPr>
      <w:rFonts w:ascii="Times New Roman" w:eastAsia="Times New Roman" w:hAnsi="Times New Roman" w:cs="Times New Roman"/>
      <w:bCs/>
      <w:color w:val="808080"/>
      <w:sz w:val="32"/>
      <w:szCs w:val="24"/>
      <w:lang w:val="fr-FR" w:eastAsia="fr-FR"/>
    </w:rPr>
  </w:style>
  <w:style w:type="paragraph" w:styleId="BalloonText">
    <w:name w:val="Balloon Text"/>
    <w:basedOn w:val="Normal"/>
    <w:link w:val="BalloonTextChar"/>
    <w:semiHidden/>
    <w:rsid w:val="00D21065"/>
    <w:pPr>
      <w:autoSpaceDE w:val="0"/>
      <w:autoSpaceDN w:val="0"/>
      <w:spacing w:after="100" w:afterAutospacing="1" w:line="240" w:lineRule="auto"/>
    </w:pPr>
    <w:rPr>
      <w:rFonts w:ascii="Tahoma" w:eastAsia="Times New Roman" w:hAnsi="Tahoma" w:cs="Tahoma"/>
      <w:sz w:val="16"/>
      <w:szCs w:val="16"/>
      <w:lang w:val="fr-FR" w:eastAsia="fr-FR"/>
    </w:rPr>
  </w:style>
  <w:style w:type="character" w:customStyle="1" w:styleId="BalloonTextChar">
    <w:name w:val="Balloon Text Char"/>
    <w:basedOn w:val="DefaultParagraphFont"/>
    <w:link w:val="BalloonText"/>
    <w:semiHidden/>
    <w:rsid w:val="00D21065"/>
    <w:rPr>
      <w:rFonts w:ascii="Tahoma" w:eastAsia="Times New Roman" w:hAnsi="Tahoma" w:cs="Tahoma"/>
      <w:sz w:val="16"/>
      <w:szCs w:val="16"/>
      <w:lang w:val="fr-FR" w:eastAsia="fr-FR"/>
    </w:rPr>
  </w:style>
  <w:style w:type="paragraph" w:styleId="BodyText">
    <w:name w:val="Body Text"/>
    <w:basedOn w:val="Normal"/>
    <w:link w:val="BodyTextChar"/>
    <w:rsid w:val="00D21065"/>
    <w:pPr>
      <w:autoSpaceDE w:val="0"/>
      <w:autoSpaceDN w:val="0"/>
      <w:spacing w:after="100" w:afterAutospacing="1" w:line="240" w:lineRule="auto"/>
    </w:pPr>
    <w:rPr>
      <w:rFonts w:ascii="Arial" w:eastAsia="Times New Roman" w:hAnsi="Arial" w:cs="Arial"/>
      <w:sz w:val="20"/>
      <w:szCs w:val="24"/>
      <w:lang w:val="fr-FR" w:eastAsia="fr-FR"/>
    </w:rPr>
  </w:style>
  <w:style w:type="character" w:customStyle="1" w:styleId="BodyTextChar">
    <w:name w:val="Body Text Char"/>
    <w:basedOn w:val="DefaultParagraphFont"/>
    <w:link w:val="BodyText"/>
    <w:rsid w:val="00D21065"/>
    <w:rPr>
      <w:rFonts w:ascii="Arial" w:eastAsia="Times New Roman" w:hAnsi="Arial" w:cs="Arial"/>
      <w:sz w:val="20"/>
      <w:szCs w:val="24"/>
      <w:lang w:val="fr-FR" w:eastAsia="fr-FR"/>
    </w:rPr>
  </w:style>
  <w:style w:type="paragraph" w:styleId="BodyTextIndent">
    <w:name w:val="Body Text Indent"/>
    <w:basedOn w:val="Normal"/>
    <w:link w:val="BodyTextIndentChar"/>
    <w:rsid w:val="00D21065"/>
    <w:pPr>
      <w:autoSpaceDE w:val="0"/>
      <w:autoSpaceDN w:val="0"/>
      <w:spacing w:after="120" w:afterAutospacing="1" w:line="240" w:lineRule="auto"/>
      <w:ind w:left="283"/>
    </w:pPr>
    <w:rPr>
      <w:rFonts w:ascii="Times New Roman" w:eastAsia="Times New Roman" w:hAnsi="Times New Roman" w:cs="Times New Roman"/>
      <w:sz w:val="24"/>
      <w:szCs w:val="24"/>
      <w:lang w:val="fr-FR" w:eastAsia="fr-FR"/>
    </w:rPr>
  </w:style>
  <w:style w:type="character" w:customStyle="1" w:styleId="BodyTextIndentChar">
    <w:name w:val="Body Text Indent Char"/>
    <w:basedOn w:val="DefaultParagraphFont"/>
    <w:link w:val="BodyTextIndent"/>
    <w:rsid w:val="00D21065"/>
    <w:rPr>
      <w:rFonts w:ascii="Times New Roman" w:eastAsia="Times New Roman" w:hAnsi="Times New Roman" w:cs="Times New Roman"/>
      <w:sz w:val="24"/>
      <w:szCs w:val="24"/>
      <w:lang w:val="fr-FR" w:eastAsia="fr-FR"/>
    </w:rPr>
  </w:style>
  <w:style w:type="paragraph" w:styleId="BodyTextIndent2">
    <w:name w:val="Body Text Indent 2"/>
    <w:basedOn w:val="Normal"/>
    <w:link w:val="BodyTextIndent2Char"/>
    <w:rsid w:val="00D21065"/>
    <w:pPr>
      <w:autoSpaceDE w:val="0"/>
      <w:autoSpaceDN w:val="0"/>
      <w:spacing w:after="120" w:afterAutospacing="1" w:line="480" w:lineRule="auto"/>
      <w:ind w:left="283"/>
    </w:pPr>
    <w:rPr>
      <w:rFonts w:ascii="Times New Roman" w:eastAsia="Times New Roman" w:hAnsi="Times New Roman" w:cs="Times New Roman"/>
      <w:sz w:val="24"/>
      <w:szCs w:val="24"/>
      <w:lang w:val="fr-FR" w:eastAsia="fr-FR"/>
    </w:rPr>
  </w:style>
  <w:style w:type="character" w:customStyle="1" w:styleId="BodyTextIndent2Char">
    <w:name w:val="Body Text Indent 2 Char"/>
    <w:basedOn w:val="DefaultParagraphFont"/>
    <w:link w:val="BodyTextIndent2"/>
    <w:rsid w:val="00D21065"/>
    <w:rPr>
      <w:rFonts w:ascii="Times New Roman" w:eastAsia="Times New Roman" w:hAnsi="Times New Roman" w:cs="Times New Roman"/>
      <w:sz w:val="24"/>
      <w:szCs w:val="24"/>
      <w:lang w:val="fr-FR" w:eastAsia="fr-FR"/>
    </w:rPr>
  </w:style>
  <w:style w:type="paragraph" w:customStyle="1" w:styleId="COECote">
    <w:name w:val="COE_Cote"/>
    <w:basedOn w:val="Normal"/>
    <w:rsid w:val="00D21065"/>
    <w:pPr>
      <w:autoSpaceDE w:val="0"/>
      <w:autoSpaceDN w:val="0"/>
      <w:spacing w:after="100" w:afterAutospacing="1" w:line="240" w:lineRule="auto"/>
    </w:pPr>
    <w:rPr>
      <w:rFonts w:ascii="Arial" w:eastAsia="Times New Roman" w:hAnsi="Arial" w:cs="Times New Roman"/>
      <w:sz w:val="24"/>
      <w:szCs w:val="24"/>
      <w:lang w:val="fr-FR" w:eastAsia="fr-FR"/>
    </w:rPr>
  </w:style>
  <w:style w:type="paragraph" w:customStyle="1" w:styleId="COEDirectory">
    <w:name w:val="COE_Directory"/>
    <w:basedOn w:val="Normal"/>
    <w:rsid w:val="00D21065"/>
    <w:pPr>
      <w:autoSpaceDE w:val="0"/>
      <w:autoSpaceDN w:val="0"/>
      <w:spacing w:after="100" w:afterAutospacing="1" w:line="240" w:lineRule="auto"/>
    </w:pPr>
    <w:rPr>
      <w:rFonts w:ascii="Times New Roman" w:eastAsia="Times New Roman" w:hAnsi="Times New Roman" w:cs="Times New Roman"/>
      <w:color w:val="808080"/>
      <w:sz w:val="28"/>
      <w:szCs w:val="24"/>
      <w:lang w:val="fr-FR" w:eastAsia="fr-FR"/>
    </w:rPr>
  </w:style>
  <w:style w:type="paragraph" w:customStyle="1" w:styleId="COEEnceinte">
    <w:name w:val="COE_Enceinte"/>
    <w:basedOn w:val="Normal"/>
    <w:rsid w:val="00D21065"/>
    <w:pPr>
      <w:autoSpaceDE w:val="0"/>
      <w:autoSpaceDN w:val="0"/>
      <w:spacing w:after="100" w:afterAutospacing="1" w:line="240" w:lineRule="auto"/>
    </w:pPr>
    <w:rPr>
      <w:rFonts w:ascii="Arial" w:eastAsia="Times New Roman" w:hAnsi="Arial" w:cs="Times New Roman"/>
      <w:sz w:val="32"/>
      <w:szCs w:val="24"/>
      <w:lang w:val="en-GB" w:eastAsia="fr-FR"/>
    </w:rPr>
  </w:style>
  <w:style w:type="paragraph" w:customStyle="1" w:styleId="COEHA">
    <w:name w:val="COE_HA"/>
    <w:rsid w:val="00D21065"/>
    <w:pPr>
      <w:spacing w:after="0" w:line="240" w:lineRule="auto"/>
    </w:pPr>
    <w:rPr>
      <w:rFonts w:ascii="Times New Roman" w:eastAsia="Times New Roman" w:hAnsi="Times New Roman" w:cs="Times New Roman"/>
      <w:b/>
      <w:sz w:val="28"/>
      <w:szCs w:val="20"/>
      <w:lang w:val="en-GB"/>
    </w:rPr>
  </w:style>
  <w:style w:type="paragraph" w:customStyle="1" w:styleId="COEHeading1">
    <w:name w:val="COE_Heading1"/>
    <w:basedOn w:val="Normal"/>
    <w:rsid w:val="00D21065"/>
    <w:pPr>
      <w:autoSpaceDE w:val="0"/>
      <w:autoSpaceDN w:val="0"/>
      <w:spacing w:after="100" w:afterAutospacing="1" w:line="240" w:lineRule="auto"/>
    </w:pPr>
    <w:rPr>
      <w:rFonts w:ascii="Times New Roman" w:eastAsia="Times New Roman" w:hAnsi="Times New Roman" w:cs="Times New Roman"/>
      <w:b/>
      <w:sz w:val="32"/>
      <w:szCs w:val="24"/>
      <w:lang w:val="fr-FR" w:eastAsia="fr-FR"/>
    </w:rPr>
  </w:style>
  <w:style w:type="paragraph" w:customStyle="1" w:styleId="COEHeading2">
    <w:name w:val="COE_Heading2"/>
    <w:rsid w:val="00D21065"/>
    <w:pPr>
      <w:spacing w:after="0" w:line="240" w:lineRule="auto"/>
    </w:pPr>
    <w:rPr>
      <w:rFonts w:ascii="Times New Roman" w:eastAsia="Times New Roman" w:hAnsi="Times New Roman" w:cs="Times New Roman"/>
      <w:b/>
      <w:sz w:val="28"/>
      <w:szCs w:val="20"/>
      <w:lang w:val="en-GB"/>
    </w:rPr>
  </w:style>
  <w:style w:type="paragraph" w:customStyle="1" w:styleId="COEHeading3">
    <w:name w:val="COE_Heading3"/>
    <w:basedOn w:val="Normal"/>
    <w:rsid w:val="00D21065"/>
    <w:pPr>
      <w:autoSpaceDE w:val="0"/>
      <w:autoSpaceDN w:val="0"/>
      <w:spacing w:after="100" w:afterAutospacing="1" w:line="240" w:lineRule="auto"/>
    </w:pPr>
    <w:rPr>
      <w:rFonts w:ascii="Times New Roman" w:eastAsia="Times New Roman" w:hAnsi="Times New Roman" w:cs="Times New Roman"/>
      <w:b/>
      <w:sz w:val="24"/>
      <w:szCs w:val="24"/>
      <w:lang w:val="fr-FR" w:eastAsia="fr-FR"/>
    </w:rPr>
  </w:style>
  <w:style w:type="paragraph" w:customStyle="1" w:styleId="COEIntro">
    <w:name w:val="COE_Intro"/>
    <w:rsid w:val="00D21065"/>
    <w:pPr>
      <w:spacing w:after="0" w:line="240" w:lineRule="auto"/>
    </w:pPr>
    <w:rPr>
      <w:rFonts w:ascii="Times New Roman" w:eastAsia="Times New Roman" w:hAnsi="Times New Roman" w:cs="Times New Roman"/>
      <w:sz w:val="24"/>
      <w:szCs w:val="20"/>
      <w:lang w:val="en-GB"/>
    </w:rPr>
  </w:style>
  <w:style w:type="paragraph" w:customStyle="1" w:styleId="COENoLignes">
    <w:name w:val="COE_NoLignes"/>
    <w:rsid w:val="00D21065"/>
    <w:pPr>
      <w:spacing w:after="0" w:line="240" w:lineRule="auto"/>
    </w:pPr>
    <w:rPr>
      <w:rFonts w:ascii="Times New Roman" w:eastAsia="Times New Roman" w:hAnsi="Times New Roman" w:cs="Times New Roman"/>
      <w:sz w:val="24"/>
      <w:szCs w:val="20"/>
    </w:rPr>
  </w:style>
  <w:style w:type="paragraph" w:customStyle="1" w:styleId="COEObs">
    <w:name w:val="COE_Obs"/>
    <w:rsid w:val="00D21065"/>
    <w:pPr>
      <w:spacing w:after="0" w:line="240" w:lineRule="auto"/>
    </w:pPr>
    <w:rPr>
      <w:rFonts w:ascii="Times New Roman" w:eastAsia="Times New Roman" w:hAnsi="Times New Roman" w:cs="Times New Roman"/>
      <w:bCs/>
      <w:color w:val="000000"/>
      <w:sz w:val="24"/>
      <w:szCs w:val="20"/>
    </w:rPr>
  </w:style>
  <w:style w:type="paragraph" w:customStyle="1" w:styleId="COESummary">
    <w:name w:val="COE_Summary"/>
    <w:basedOn w:val="Normal"/>
    <w:rsid w:val="00D21065"/>
    <w:pPr>
      <w:autoSpaceDE w:val="0"/>
      <w:autoSpaceDN w:val="0"/>
      <w:spacing w:after="100" w:afterAutospacing="1" w:line="240" w:lineRule="auto"/>
    </w:pPr>
    <w:rPr>
      <w:rFonts w:ascii="Times New Roman" w:eastAsia="Times New Roman" w:hAnsi="Times New Roman" w:cs="Times New Roman"/>
      <w:sz w:val="24"/>
      <w:szCs w:val="24"/>
      <w:lang w:val="fr-FR" w:eastAsia="fr-FR"/>
    </w:rPr>
  </w:style>
  <w:style w:type="paragraph" w:customStyle="1" w:styleId="COETitre">
    <w:name w:val="COE_Titre"/>
    <w:basedOn w:val="Normal"/>
    <w:rsid w:val="00D21065"/>
    <w:pPr>
      <w:autoSpaceDE w:val="0"/>
      <w:autoSpaceDN w:val="0"/>
      <w:spacing w:after="100" w:afterAutospacing="1" w:line="240" w:lineRule="auto"/>
    </w:pPr>
    <w:rPr>
      <w:rFonts w:ascii="Arial" w:eastAsia="Times New Roman" w:hAnsi="Arial" w:cs="Times New Roman"/>
      <w:sz w:val="36"/>
      <w:szCs w:val="24"/>
      <w:lang w:val="fr-FR" w:eastAsia="fr-FR"/>
    </w:rPr>
  </w:style>
  <w:style w:type="paragraph" w:customStyle="1" w:styleId="COEType">
    <w:name w:val="COE_Type"/>
    <w:basedOn w:val="Normal"/>
    <w:rsid w:val="00D21065"/>
    <w:pPr>
      <w:autoSpaceDE w:val="0"/>
      <w:autoSpaceDN w:val="0"/>
      <w:spacing w:after="100" w:afterAutospacing="1" w:line="240" w:lineRule="auto"/>
    </w:pPr>
    <w:rPr>
      <w:rFonts w:ascii="Arial" w:eastAsia="Times New Roman" w:hAnsi="Arial" w:cs="Times New Roman"/>
      <w:b/>
      <w:sz w:val="20"/>
      <w:szCs w:val="24"/>
      <w:lang w:val="fr-FR" w:eastAsia="fr-FR"/>
    </w:rPr>
  </w:style>
  <w:style w:type="character" w:styleId="FollowedHyperlink">
    <w:name w:val="FollowedHyperlink"/>
    <w:rsid w:val="00D21065"/>
    <w:rPr>
      <w:color w:val="800080"/>
      <w:u w:val="single"/>
    </w:rPr>
  </w:style>
  <w:style w:type="paragraph" w:styleId="Footer">
    <w:name w:val="footer"/>
    <w:basedOn w:val="Normal"/>
    <w:link w:val="FooterChar"/>
    <w:uiPriority w:val="99"/>
    <w:rsid w:val="00D21065"/>
    <w:pPr>
      <w:tabs>
        <w:tab w:val="center" w:pos="4320"/>
        <w:tab w:val="right" w:pos="8640"/>
      </w:tabs>
      <w:autoSpaceDE w:val="0"/>
      <w:autoSpaceDN w:val="0"/>
      <w:spacing w:after="100" w:afterAutospacing="1"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D21065"/>
    <w:rPr>
      <w:rFonts w:ascii="Times New Roman" w:eastAsia="Times New Roman" w:hAnsi="Times New Roman" w:cs="Times New Roman"/>
      <w:sz w:val="24"/>
      <w:szCs w:val="24"/>
      <w:lang w:val="x-none" w:eastAsia="x-none"/>
    </w:rPr>
  </w:style>
  <w:style w:type="paragraph" w:customStyle="1" w:styleId="FooterInformation">
    <w:name w:val="Footer Information"/>
    <w:basedOn w:val="BodyTextIndent"/>
    <w:autoRedefine/>
    <w:rsid w:val="00D21065"/>
    <w:pPr>
      <w:spacing w:after="0"/>
      <w:ind w:left="0"/>
    </w:pPr>
    <w:rPr>
      <w:b/>
      <w:iCs/>
      <w:sz w:val="22"/>
      <w:szCs w:val="22"/>
      <w:lang w:val="en-US" w:eastAsia="en-US"/>
    </w:rPr>
  </w:style>
  <w:style w:type="character" w:styleId="FootnoteReference">
    <w:name w:val="footnote reference"/>
    <w:aliases w:val="Footnotes refss"/>
    <w:semiHidden/>
    <w:rsid w:val="00D21065"/>
    <w:rPr>
      <w:vertAlign w:val="superscript"/>
    </w:rPr>
  </w:style>
  <w:style w:type="paragraph" w:styleId="FootnoteText">
    <w:name w:val="footnote text"/>
    <w:basedOn w:val="Normal"/>
    <w:link w:val="FootnoteTextChar"/>
    <w:semiHidden/>
    <w:rsid w:val="00D21065"/>
    <w:pPr>
      <w:autoSpaceDE w:val="0"/>
      <w:autoSpaceDN w:val="0"/>
      <w:spacing w:after="100" w:afterAutospacing="1"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D21065"/>
    <w:rPr>
      <w:rFonts w:ascii="Times New Roman" w:eastAsia="Times New Roman" w:hAnsi="Times New Roman" w:cs="Times New Roman"/>
      <w:sz w:val="20"/>
      <w:szCs w:val="20"/>
      <w:lang w:val="en-GB"/>
    </w:rPr>
  </w:style>
  <w:style w:type="paragraph" w:styleId="Header">
    <w:name w:val="header"/>
    <w:basedOn w:val="Normal"/>
    <w:link w:val="HeaderChar"/>
    <w:rsid w:val="00D21065"/>
    <w:pPr>
      <w:tabs>
        <w:tab w:val="center" w:pos="4320"/>
        <w:tab w:val="right" w:pos="8640"/>
      </w:tabs>
      <w:autoSpaceDE w:val="0"/>
      <w:autoSpaceDN w:val="0"/>
      <w:spacing w:after="100" w:afterAutospacing="1"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D21065"/>
    <w:rPr>
      <w:rFonts w:ascii="Times New Roman" w:eastAsia="Times New Roman" w:hAnsi="Times New Roman" w:cs="Times New Roman"/>
      <w:sz w:val="24"/>
      <w:szCs w:val="24"/>
      <w:lang w:val="en-GB"/>
    </w:rPr>
  </w:style>
  <w:style w:type="character" w:styleId="Hyperlink">
    <w:name w:val="Hyperlink"/>
    <w:uiPriority w:val="99"/>
    <w:rsid w:val="00D21065"/>
    <w:rPr>
      <w:color w:val="0000FF"/>
      <w:u w:val="single"/>
    </w:rPr>
  </w:style>
  <w:style w:type="character" w:customStyle="1" w:styleId="msochangeprop0">
    <w:name w:val="msochangeprop"/>
    <w:basedOn w:val="DefaultParagraphFont"/>
    <w:rsid w:val="00D21065"/>
  </w:style>
  <w:style w:type="character" w:customStyle="1" w:styleId="msoins0">
    <w:name w:val="msoins"/>
    <w:rsid w:val="00D21065"/>
    <w:rPr>
      <w:color w:val="008080"/>
      <w:u w:val="single"/>
    </w:rPr>
  </w:style>
  <w:style w:type="paragraph" w:customStyle="1" w:styleId="10">
    <w:name w:val="Обычный1"/>
    <w:basedOn w:val="Normal"/>
    <w:rsid w:val="00D21065"/>
    <w:pPr>
      <w:autoSpaceDE w:val="0"/>
      <w:autoSpaceDN w:val="0"/>
      <w:spacing w:after="100" w:afterAutospacing="1" w:line="240" w:lineRule="auto"/>
    </w:pPr>
    <w:rPr>
      <w:rFonts w:ascii="Arial" w:eastAsia="Times New Roman" w:hAnsi="Arial" w:cs="Arial"/>
      <w:sz w:val="20"/>
      <w:szCs w:val="24"/>
      <w:lang w:val="en-GB" w:eastAsia="fr-FR"/>
    </w:rPr>
  </w:style>
  <w:style w:type="paragraph" w:styleId="NormalWeb">
    <w:name w:val="Normal (Web)"/>
    <w:basedOn w:val="Normal"/>
    <w:rsid w:val="00D21065"/>
    <w:pPr>
      <w:autoSpaceDE w:val="0"/>
      <w:autoSpaceDN w:val="0"/>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SessionDate">
    <w:name w:val="Session Date"/>
    <w:autoRedefine/>
    <w:rsid w:val="00D21065"/>
    <w:pPr>
      <w:spacing w:after="0" w:line="240" w:lineRule="auto"/>
    </w:pPr>
    <w:rPr>
      <w:rFonts w:ascii="Arial" w:eastAsia="Times New Roman" w:hAnsi="Arial" w:cs="Arial"/>
      <w:b/>
      <w:bCs/>
      <w:sz w:val="20"/>
      <w:szCs w:val="20"/>
    </w:rPr>
  </w:style>
  <w:style w:type="paragraph" w:customStyle="1" w:styleId="SpeechNormal">
    <w:name w:val="Speech Normal"/>
    <w:basedOn w:val="Normal"/>
    <w:rsid w:val="00D21065"/>
    <w:pPr>
      <w:autoSpaceDE w:val="0"/>
      <w:autoSpaceDN w:val="0"/>
      <w:spacing w:after="120" w:afterAutospacing="1" w:line="360" w:lineRule="auto"/>
    </w:pPr>
    <w:rPr>
      <w:rFonts w:ascii="Times" w:eastAsia="Times New Roman" w:hAnsi="Times" w:cs="Times New Roman"/>
      <w:sz w:val="28"/>
      <w:szCs w:val="28"/>
      <w:lang w:val="en-GB" w:eastAsia="fr-FR"/>
    </w:rPr>
  </w:style>
  <w:style w:type="character" w:styleId="Strong">
    <w:name w:val="Strong"/>
    <w:qFormat/>
    <w:rsid w:val="00D21065"/>
    <w:rPr>
      <w:b/>
      <w:bCs/>
    </w:rPr>
  </w:style>
  <w:style w:type="table" w:styleId="TableGrid">
    <w:name w:val="Table Grid"/>
    <w:basedOn w:val="TableNormal"/>
    <w:rsid w:val="00D210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1065"/>
    <w:pPr>
      <w:autoSpaceDE w:val="0"/>
      <w:autoSpaceDN w:val="0"/>
      <w:spacing w:after="100" w:afterAutospacing="1" w:line="240" w:lineRule="auto"/>
      <w:jc w:val="center"/>
    </w:pPr>
    <w:rPr>
      <w:rFonts w:ascii="Times New Roman" w:eastAsia="Times New Roman" w:hAnsi="Times New Roman" w:cs="Times New Roman"/>
      <w:b/>
      <w:bCs/>
      <w:sz w:val="24"/>
      <w:szCs w:val="24"/>
      <w:lang w:val="fr-FR" w:eastAsia="fr-FR"/>
    </w:rPr>
  </w:style>
  <w:style w:type="character" w:customStyle="1" w:styleId="TitleChar">
    <w:name w:val="Title Char"/>
    <w:basedOn w:val="DefaultParagraphFont"/>
    <w:link w:val="Title"/>
    <w:rsid w:val="00D21065"/>
    <w:rPr>
      <w:rFonts w:ascii="Times New Roman" w:eastAsia="Times New Roman" w:hAnsi="Times New Roman" w:cs="Times New Roman"/>
      <w:b/>
      <w:bCs/>
      <w:sz w:val="24"/>
      <w:szCs w:val="24"/>
      <w:lang w:val="fr-FR" w:eastAsia="fr-FR"/>
    </w:rPr>
  </w:style>
  <w:style w:type="paragraph" w:customStyle="1" w:styleId="traduction">
    <w:name w:val="traduction"/>
    <w:basedOn w:val="Header"/>
    <w:rsid w:val="00D21065"/>
    <w:pPr>
      <w:tabs>
        <w:tab w:val="clear" w:pos="4320"/>
        <w:tab w:val="clear" w:pos="8640"/>
      </w:tabs>
    </w:pPr>
    <w:rPr>
      <w:szCs w:val="20"/>
      <w:lang w:val="fr-FR"/>
    </w:rPr>
  </w:style>
  <w:style w:type="character" w:customStyle="1" w:styleId="CAFFREY">
    <w:name w:val="CAFFREY"/>
    <w:semiHidden/>
    <w:rsid w:val="00D21065"/>
    <w:rPr>
      <w:rFonts w:ascii="Arial" w:hAnsi="Arial" w:cs="Arial"/>
      <w:color w:val="000080"/>
      <w:sz w:val="20"/>
      <w:szCs w:val="20"/>
    </w:rPr>
  </w:style>
  <w:style w:type="character" w:styleId="PageNumber">
    <w:name w:val="page number"/>
    <w:basedOn w:val="DefaultParagraphFont"/>
    <w:rsid w:val="00D21065"/>
  </w:style>
  <w:style w:type="paragraph" w:customStyle="1" w:styleId="COEBullet">
    <w:name w:val="COE_Bullet"/>
    <w:basedOn w:val="Normal"/>
    <w:link w:val="COEBulletCar"/>
    <w:rsid w:val="00D21065"/>
    <w:pPr>
      <w:spacing w:after="100" w:afterAutospacing="1" w:line="240" w:lineRule="auto"/>
      <w:jc w:val="both"/>
    </w:pPr>
    <w:rPr>
      <w:rFonts w:ascii="Verdana" w:eastAsia="Times New Roman" w:hAnsi="Verdana" w:cs="Times New Roman"/>
      <w:sz w:val="20"/>
      <w:szCs w:val="24"/>
      <w:lang w:val="fr-FR" w:eastAsia="fr-FR"/>
    </w:rPr>
  </w:style>
  <w:style w:type="paragraph" w:customStyle="1" w:styleId="COEFootnote">
    <w:name w:val="COE_Footnote"/>
    <w:basedOn w:val="Normal"/>
    <w:next w:val="Normal"/>
    <w:link w:val="COEFootnoteChar"/>
    <w:rsid w:val="00D21065"/>
    <w:pPr>
      <w:spacing w:after="100" w:afterAutospacing="1" w:line="240" w:lineRule="auto"/>
      <w:jc w:val="both"/>
    </w:pPr>
    <w:rPr>
      <w:rFonts w:ascii="Verdana" w:eastAsia="Times New Roman" w:hAnsi="Verdana" w:cs="Times New Roman"/>
      <w:i/>
      <w:sz w:val="20"/>
      <w:szCs w:val="24"/>
      <w:lang w:val="fr-FR" w:eastAsia="fr-FR"/>
    </w:rPr>
  </w:style>
  <w:style w:type="paragraph" w:customStyle="1" w:styleId="COELignes">
    <w:name w:val="COE_Lignes"/>
    <w:basedOn w:val="Normal"/>
    <w:rsid w:val="00D21065"/>
    <w:pPr>
      <w:spacing w:after="100" w:afterAutospacing="1" w:line="240" w:lineRule="auto"/>
      <w:jc w:val="both"/>
    </w:pPr>
    <w:rPr>
      <w:rFonts w:ascii="Verdana" w:eastAsia="Times New Roman" w:hAnsi="Verdana" w:cs="Times New Roman"/>
      <w:sz w:val="20"/>
      <w:szCs w:val="24"/>
      <w:lang w:val="fr-FR" w:eastAsia="fr-FR"/>
    </w:rPr>
  </w:style>
  <w:style w:type="character" w:customStyle="1" w:styleId="COEBulletCar">
    <w:name w:val="COE_Bullet Car"/>
    <w:link w:val="COEBullet"/>
    <w:rsid w:val="00D21065"/>
    <w:rPr>
      <w:rFonts w:ascii="Verdana" w:eastAsia="Times New Roman" w:hAnsi="Verdana" w:cs="Times New Roman"/>
      <w:sz w:val="20"/>
      <w:szCs w:val="24"/>
      <w:lang w:val="fr-FR" w:eastAsia="fr-FR"/>
    </w:rPr>
  </w:style>
  <w:style w:type="character" w:customStyle="1" w:styleId="COEFootnoteChar">
    <w:name w:val="COE_Footnote Char"/>
    <w:link w:val="COEFootnote"/>
    <w:rsid w:val="00D21065"/>
    <w:rPr>
      <w:rFonts w:ascii="Verdana" w:eastAsia="Times New Roman" w:hAnsi="Verdana" w:cs="Times New Roman"/>
      <w:i/>
      <w:sz w:val="20"/>
      <w:szCs w:val="24"/>
      <w:lang w:val="fr-FR" w:eastAsia="fr-FR"/>
    </w:rPr>
  </w:style>
  <w:style w:type="character" w:styleId="CommentReference">
    <w:name w:val="annotation reference"/>
    <w:rsid w:val="00D21065"/>
    <w:rPr>
      <w:sz w:val="16"/>
      <w:szCs w:val="16"/>
    </w:rPr>
  </w:style>
  <w:style w:type="paragraph" w:styleId="CommentText">
    <w:name w:val="annotation text"/>
    <w:basedOn w:val="Normal"/>
    <w:link w:val="CommentTextChar"/>
    <w:rsid w:val="00D21065"/>
    <w:pPr>
      <w:autoSpaceDE w:val="0"/>
      <w:autoSpaceDN w:val="0"/>
      <w:spacing w:after="100" w:afterAutospacing="1"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rsid w:val="00D21065"/>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rsid w:val="00D21065"/>
    <w:rPr>
      <w:b/>
      <w:bCs/>
    </w:rPr>
  </w:style>
  <w:style w:type="character" w:customStyle="1" w:styleId="CommentSubjectChar">
    <w:name w:val="Comment Subject Char"/>
    <w:basedOn w:val="CommentTextChar"/>
    <w:link w:val="CommentSubject"/>
    <w:rsid w:val="00D21065"/>
    <w:rPr>
      <w:rFonts w:ascii="Times New Roman" w:eastAsia="Times New Roman" w:hAnsi="Times New Roman" w:cs="Times New Roman"/>
      <w:b/>
      <w:bCs/>
      <w:sz w:val="20"/>
      <w:szCs w:val="20"/>
      <w:lang w:val="fr-FR" w:eastAsia="fr-FR"/>
    </w:rPr>
  </w:style>
  <w:style w:type="paragraph" w:styleId="ListParagraph">
    <w:name w:val="List Paragraph"/>
    <w:basedOn w:val="Normal"/>
    <w:uiPriority w:val="34"/>
    <w:qFormat/>
    <w:rsid w:val="00D21065"/>
    <w:pPr>
      <w:spacing w:after="0" w:line="240" w:lineRule="auto"/>
      <w:ind w:left="720"/>
    </w:pPr>
    <w:rPr>
      <w:rFonts w:ascii="Calibri" w:eastAsia="Calibri" w:hAnsi="Calibri" w:cs="Calibri"/>
    </w:rPr>
  </w:style>
  <w:style w:type="paragraph" w:styleId="Revision">
    <w:name w:val="Revision"/>
    <w:hidden/>
    <w:uiPriority w:val="99"/>
    <w:semiHidden/>
    <w:rsid w:val="00D21065"/>
    <w:pPr>
      <w:spacing w:after="0" w:line="240" w:lineRule="auto"/>
    </w:pPr>
    <w:rPr>
      <w:rFonts w:ascii="Times New Roman" w:eastAsia="Times New Roman" w:hAnsi="Times New Roman" w:cs="Times New Roman"/>
      <w:sz w:val="24"/>
      <w:szCs w:val="24"/>
      <w:lang w:val="fr-FR" w:eastAsia="fr-FR"/>
    </w:rPr>
  </w:style>
  <w:style w:type="paragraph" w:styleId="PlainText">
    <w:name w:val="Plain Text"/>
    <w:basedOn w:val="Normal"/>
    <w:link w:val="PlainTextChar"/>
    <w:uiPriority w:val="99"/>
    <w:unhideWhenUsed/>
    <w:rsid w:val="00D21065"/>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D21065"/>
    <w:rPr>
      <w:rFonts w:ascii="Calibri" w:eastAsia="Calibri" w:hAnsi="Calibri" w:cs="Times New Roman"/>
      <w:szCs w:val="21"/>
    </w:rPr>
  </w:style>
  <w:style w:type="paragraph" w:customStyle="1" w:styleId="Default">
    <w:name w:val="Default"/>
    <w:rsid w:val="00D21065"/>
    <w:pPr>
      <w:widowControl w:val="0"/>
      <w:autoSpaceDN w:val="0"/>
      <w:adjustRightInd w:val="0"/>
      <w:spacing w:after="200" w:line="276" w:lineRule="auto"/>
    </w:pPr>
    <w:rPr>
      <w:rFonts w:ascii="Calibri" w:eastAsia="Times New Roman" w:hAnsi="Calibri" w:cs="Calibri"/>
      <w:kern w:val="1"/>
      <w:lang w:val="en-GB"/>
    </w:rPr>
  </w:style>
  <w:style w:type="character" w:styleId="Emphasis">
    <w:name w:val="Emphasis"/>
    <w:uiPriority w:val="20"/>
    <w:qFormat/>
    <w:rsid w:val="00D21065"/>
    <w:rPr>
      <w:b/>
      <w:bCs/>
      <w:i w:val="0"/>
      <w:iCs w:val="0"/>
    </w:rPr>
  </w:style>
  <w:style w:type="character" w:customStyle="1" w:styleId="st1">
    <w:name w:val="st1"/>
    <w:rsid w:val="00D21065"/>
  </w:style>
  <w:style w:type="paragraph" w:customStyle="1" w:styleId="TableParagraph">
    <w:name w:val="Table Paragraph"/>
    <w:basedOn w:val="Normal"/>
    <w:uiPriority w:val="1"/>
    <w:qFormat/>
    <w:rsid w:val="00D21065"/>
    <w:pPr>
      <w:widowControl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21065"/>
    <w:pPr>
      <w:keepNext/>
      <w:autoSpaceDE w:val="0"/>
      <w:autoSpaceDN w:val="0"/>
      <w:spacing w:before="240" w:after="60" w:afterAutospacing="1" w:line="240" w:lineRule="auto"/>
      <w:outlineLvl w:val="0"/>
    </w:pPr>
    <w:rPr>
      <w:rFonts w:ascii="Arial" w:eastAsia="Times New Roman" w:hAnsi="Arial" w:cs="Arial"/>
      <w:b/>
      <w:bCs/>
      <w:kern w:val="32"/>
      <w:sz w:val="32"/>
      <w:szCs w:val="32"/>
      <w:lang w:val="fr-FR" w:eastAsia="fr-FR"/>
    </w:rPr>
  </w:style>
  <w:style w:type="paragraph" w:styleId="Heading2">
    <w:name w:val="heading 2"/>
    <w:basedOn w:val="Normal"/>
    <w:link w:val="Heading2Char"/>
    <w:qFormat/>
    <w:rsid w:val="00D21065"/>
    <w:pPr>
      <w:autoSpaceDE w:val="0"/>
      <w:autoSpaceDN w:val="0"/>
      <w:spacing w:before="100" w:beforeAutospacing="1" w:after="100" w:afterAutospacing="1" w:line="240" w:lineRule="auto"/>
      <w:outlineLvl w:val="1"/>
    </w:pPr>
    <w:rPr>
      <w:rFonts w:ascii="Times New Roman" w:eastAsia="Times New Roman" w:hAnsi="Times New Roman" w:cs="Times New Roman"/>
      <w:b/>
      <w:bCs/>
      <w:sz w:val="36"/>
      <w:szCs w:val="36"/>
      <w:lang w:val="en-GB"/>
    </w:rPr>
  </w:style>
  <w:style w:type="paragraph" w:styleId="Heading3">
    <w:name w:val="heading 3"/>
    <w:basedOn w:val="Normal"/>
    <w:next w:val="Normal"/>
    <w:link w:val="Heading3Char"/>
    <w:qFormat/>
    <w:rsid w:val="00D21065"/>
    <w:pPr>
      <w:keepNext/>
      <w:autoSpaceDE w:val="0"/>
      <w:autoSpaceDN w:val="0"/>
      <w:spacing w:after="100" w:afterAutospacing="1" w:line="240" w:lineRule="auto"/>
      <w:outlineLvl w:val="2"/>
    </w:pPr>
    <w:rPr>
      <w:rFonts w:ascii="Times New Roman" w:eastAsia="Times New Roman" w:hAnsi="Times New Roman" w:cs="Times New Roman"/>
      <w:b/>
      <w:bCs/>
      <w:sz w:val="32"/>
      <w:szCs w:val="24"/>
      <w:lang w:val="en-GB"/>
    </w:rPr>
  </w:style>
  <w:style w:type="paragraph" w:styleId="Heading4">
    <w:name w:val="heading 4"/>
    <w:basedOn w:val="Normal"/>
    <w:next w:val="Normal"/>
    <w:link w:val="Heading4Char"/>
    <w:qFormat/>
    <w:rsid w:val="00D21065"/>
    <w:pPr>
      <w:keepNext/>
      <w:autoSpaceDE w:val="0"/>
      <w:autoSpaceDN w:val="0"/>
      <w:spacing w:after="100" w:afterAutospacing="1" w:line="240" w:lineRule="auto"/>
      <w:outlineLvl w:val="3"/>
    </w:pPr>
    <w:rPr>
      <w:rFonts w:ascii="Times New Roman" w:eastAsia="Times New Roman" w:hAnsi="Times New Roman" w:cs="Times New Roman"/>
      <w:b/>
      <w:bCs/>
      <w:i/>
      <w:iCs/>
      <w:sz w:val="24"/>
      <w:szCs w:val="24"/>
      <w:lang w:val="en-GB"/>
    </w:rPr>
  </w:style>
  <w:style w:type="paragraph" w:styleId="Heading5">
    <w:name w:val="heading 5"/>
    <w:basedOn w:val="Normal"/>
    <w:next w:val="Normal"/>
    <w:link w:val="Heading5Char"/>
    <w:qFormat/>
    <w:rsid w:val="00D21065"/>
    <w:pPr>
      <w:keepNext/>
      <w:autoSpaceDE w:val="0"/>
      <w:autoSpaceDN w:val="0"/>
      <w:spacing w:after="100" w:afterAutospacing="1" w:line="240" w:lineRule="auto"/>
      <w:outlineLvl w:val="4"/>
    </w:pPr>
    <w:rPr>
      <w:rFonts w:ascii="Arial" w:eastAsia="Times New Roman" w:hAnsi="Arial" w:cs="Arial"/>
      <w:i/>
      <w:iCs/>
      <w:sz w:val="20"/>
      <w:szCs w:val="24"/>
      <w:lang w:val="en-GB" w:eastAsia="fr-FR"/>
    </w:rPr>
  </w:style>
  <w:style w:type="paragraph" w:styleId="Heading6">
    <w:name w:val="heading 6"/>
    <w:basedOn w:val="Normal"/>
    <w:next w:val="Normal"/>
    <w:link w:val="Heading6Char"/>
    <w:qFormat/>
    <w:rsid w:val="00D21065"/>
    <w:pPr>
      <w:keepNext/>
      <w:autoSpaceDE w:val="0"/>
      <w:autoSpaceDN w:val="0"/>
      <w:spacing w:after="100" w:afterAutospacing="1" w:line="240" w:lineRule="auto"/>
      <w:jc w:val="both"/>
      <w:outlineLvl w:val="5"/>
    </w:pPr>
    <w:rPr>
      <w:rFonts w:ascii="Arial" w:eastAsia="Times New Roman" w:hAnsi="Arial" w:cs="Arial"/>
      <w:b/>
      <w:bCs/>
      <w:sz w:val="20"/>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1065"/>
    <w:rPr>
      <w:rFonts w:ascii="Arial" w:eastAsia="Times New Roman" w:hAnsi="Arial" w:cs="Arial"/>
      <w:b/>
      <w:bCs/>
      <w:kern w:val="32"/>
      <w:sz w:val="32"/>
      <w:szCs w:val="32"/>
      <w:lang w:val="fr-FR" w:eastAsia="fr-FR"/>
    </w:rPr>
  </w:style>
  <w:style w:type="character" w:customStyle="1" w:styleId="Heading2Char">
    <w:name w:val="Heading 2 Char"/>
    <w:basedOn w:val="DefaultParagraphFont"/>
    <w:link w:val="Heading2"/>
    <w:rsid w:val="00D21065"/>
    <w:rPr>
      <w:rFonts w:ascii="Times New Roman" w:eastAsia="Times New Roman" w:hAnsi="Times New Roman" w:cs="Times New Roman"/>
      <w:b/>
      <w:bCs/>
      <w:sz w:val="36"/>
      <w:szCs w:val="36"/>
      <w:lang w:val="en-GB"/>
    </w:rPr>
  </w:style>
  <w:style w:type="character" w:customStyle="1" w:styleId="Heading3Char">
    <w:name w:val="Heading 3 Char"/>
    <w:basedOn w:val="DefaultParagraphFont"/>
    <w:link w:val="Heading3"/>
    <w:rsid w:val="00D21065"/>
    <w:rPr>
      <w:rFonts w:ascii="Times New Roman" w:eastAsia="Times New Roman" w:hAnsi="Times New Roman" w:cs="Times New Roman"/>
      <w:b/>
      <w:bCs/>
      <w:sz w:val="32"/>
      <w:szCs w:val="24"/>
      <w:lang w:val="en-GB"/>
    </w:rPr>
  </w:style>
  <w:style w:type="character" w:customStyle="1" w:styleId="Heading4Char">
    <w:name w:val="Heading 4 Char"/>
    <w:basedOn w:val="DefaultParagraphFont"/>
    <w:link w:val="Heading4"/>
    <w:rsid w:val="00D21065"/>
    <w:rPr>
      <w:rFonts w:ascii="Times New Roman" w:eastAsia="Times New Roman" w:hAnsi="Times New Roman" w:cs="Times New Roman"/>
      <w:b/>
      <w:bCs/>
      <w:i/>
      <w:iCs/>
      <w:sz w:val="24"/>
      <w:szCs w:val="24"/>
      <w:lang w:val="en-GB"/>
    </w:rPr>
  </w:style>
  <w:style w:type="character" w:customStyle="1" w:styleId="Heading5Char">
    <w:name w:val="Heading 5 Char"/>
    <w:basedOn w:val="DefaultParagraphFont"/>
    <w:link w:val="Heading5"/>
    <w:rsid w:val="00D21065"/>
    <w:rPr>
      <w:rFonts w:ascii="Arial" w:eastAsia="Times New Roman" w:hAnsi="Arial" w:cs="Arial"/>
      <w:i/>
      <w:iCs/>
      <w:sz w:val="20"/>
      <w:szCs w:val="24"/>
      <w:lang w:val="en-GB" w:eastAsia="fr-FR"/>
    </w:rPr>
  </w:style>
  <w:style w:type="character" w:customStyle="1" w:styleId="Heading6Char">
    <w:name w:val="Heading 6 Char"/>
    <w:basedOn w:val="DefaultParagraphFont"/>
    <w:link w:val="Heading6"/>
    <w:rsid w:val="00D21065"/>
    <w:rPr>
      <w:rFonts w:ascii="Arial" w:eastAsia="Times New Roman" w:hAnsi="Arial" w:cs="Arial"/>
      <w:b/>
      <w:bCs/>
      <w:sz w:val="20"/>
      <w:szCs w:val="24"/>
      <w:lang w:val="fr-FR" w:eastAsia="fr-FR"/>
    </w:rPr>
  </w:style>
  <w:style w:type="numbering" w:customStyle="1" w:styleId="1">
    <w:name w:val="Нет списка1"/>
    <w:next w:val="NoList"/>
    <w:semiHidden/>
    <w:rsid w:val="00D21065"/>
  </w:style>
  <w:style w:type="paragraph" w:customStyle="1" w:styleId="COETitleSystem">
    <w:name w:val="COE_Title(System)"/>
    <w:basedOn w:val="Normal"/>
    <w:rsid w:val="00D21065"/>
    <w:pPr>
      <w:autoSpaceDE w:val="0"/>
      <w:autoSpaceDN w:val="0"/>
      <w:spacing w:after="100" w:afterAutospacing="1" w:line="240" w:lineRule="auto"/>
    </w:pPr>
    <w:rPr>
      <w:rFonts w:ascii="Times New Roman" w:eastAsia="Times New Roman" w:hAnsi="Times New Roman" w:cs="Times New Roman"/>
      <w:bCs/>
      <w:color w:val="808080"/>
      <w:sz w:val="32"/>
      <w:szCs w:val="24"/>
      <w:lang w:val="fr-FR" w:eastAsia="fr-FR"/>
    </w:rPr>
  </w:style>
  <w:style w:type="paragraph" w:styleId="BalloonText">
    <w:name w:val="Balloon Text"/>
    <w:basedOn w:val="Normal"/>
    <w:link w:val="BalloonTextChar"/>
    <w:semiHidden/>
    <w:rsid w:val="00D21065"/>
    <w:pPr>
      <w:autoSpaceDE w:val="0"/>
      <w:autoSpaceDN w:val="0"/>
      <w:spacing w:after="100" w:afterAutospacing="1" w:line="240" w:lineRule="auto"/>
    </w:pPr>
    <w:rPr>
      <w:rFonts w:ascii="Tahoma" w:eastAsia="Times New Roman" w:hAnsi="Tahoma" w:cs="Tahoma"/>
      <w:sz w:val="16"/>
      <w:szCs w:val="16"/>
      <w:lang w:val="fr-FR" w:eastAsia="fr-FR"/>
    </w:rPr>
  </w:style>
  <w:style w:type="character" w:customStyle="1" w:styleId="BalloonTextChar">
    <w:name w:val="Balloon Text Char"/>
    <w:basedOn w:val="DefaultParagraphFont"/>
    <w:link w:val="BalloonText"/>
    <w:semiHidden/>
    <w:rsid w:val="00D21065"/>
    <w:rPr>
      <w:rFonts w:ascii="Tahoma" w:eastAsia="Times New Roman" w:hAnsi="Tahoma" w:cs="Tahoma"/>
      <w:sz w:val="16"/>
      <w:szCs w:val="16"/>
      <w:lang w:val="fr-FR" w:eastAsia="fr-FR"/>
    </w:rPr>
  </w:style>
  <w:style w:type="paragraph" w:styleId="BodyText">
    <w:name w:val="Body Text"/>
    <w:basedOn w:val="Normal"/>
    <w:link w:val="BodyTextChar"/>
    <w:rsid w:val="00D21065"/>
    <w:pPr>
      <w:autoSpaceDE w:val="0"/>
      <w:autoSpaceDN w:val="0"/>
      <w:spacing w:after="100" w:afterAutospacing="1" w:line="240" w:lineRule="auto"/>
    </w:pPr>
    <w:rPr>
      <w:rFonts w:ascii="Arial" w:eastAsia="Times New Roman" w:hAnsi="Arial" w:cs="Arial"/>
      <w:sz w:val="20"/>
      <w:szCs w:val="24"/>
      <w:lang w:val="fr-FR" w:eastAsia="fr-FR"/>
    </w:rPr>
  </w:style>
  <w:style w:type="character" w:customStyle="1" w:styleId="BodyTextChar">
    <w:name w:val="Body Text Char"/>
    <w:basedOn w:val="DefaultParagraphFont"/>
    <w:link w:val="BodyText"/>
    <w:rsid w:val="00D21065"/>
    <w:rPr>
      <w:rFonts w:ascii="Arial" w:eastAsia="Times New Roman" w:hAnsi="Arial" w:cs="Arial"/>
      <w:sz w:val="20"/>
      <w:szCs w:val="24"/>
      <w:lang w:val="fr-FR" w:eastAsia="fr-FR"/>
    </w:rPr>
  </w:style>
  <w:style w:type="paragraph" w:styleId="BodyTextIndent">
    <w:name w:val="Body Text Indent"/>
    <w:basedOn w:val="Normal"/>
    <w:link w:val="BodyTextIndentChar"/>
    <w:rsid w:val="00D21065"/>
    <w:pPr>
      <w:autoSpaceDE w:val="0"/>
      <w:autoSpaceDN w:val="0"/>
      <w:spacing w:after="120" w:afterAutospacing="1" w:line="240" w:lineRule="auto"/>
      <w:ind w:left="283"/>
    </w:pPr>
    <w:rPr>
      <w:rFonts w:ascii="Times New Roman" w:eastAsia="Times New Roman" w:hAnsi="Times New Roman" w:cs="Times New Roman"/>
      <w:sz w:val="24"/>
      <w:szCs w:val="24"/>
      <w:lang w:val="fr-FR" w:eastAsia="fr-FR"/>
    </w:rPr>
  </w:style>
  <w:style w:type="character" w:customStyle="1" w:styleId="BodyTextIndentChar">
    <w:name w:val="Body Text Indent Char"/>
    <w:basedOn w:val="DefaultParagraphFont"/>
    <w:link w:val="BodyTextIndent"/>
    <w:rsid w:val="00D21065"/>
    <w:rPr>
      <w:rFonts w:ascii="Times New Roman" w:eastAsia="Times New Roman" w:hAnsi="Times New Roman" w:cs="Times New Roman"/>
      <w:sz w:val="24"/>
      <w:szCs w:val="24"/>
      <w:lang w:val="fr-FR" w:eastAsia="fr-FR"/>
    </w:rPr>
  </w:style>
  <w:style w:type="paragraph" w:styleId="BodyTextIndent2">
    <w:name w:val="Body Text Indent 2"/>
    <w:basedOn w:val="Normal"/>
    <w:link w:val="BodyTextIndent2Char"/>
    <w:rsid w:val="00D21065"/>
    <w:pPr>
      <w:autoSpaceDE w:val="0"/>
      <w:autoSpaceDN w:val="0"/>
      <w:spacing w:after="120" w:afterAutospacing="1" w:line="480" w:lineRule="auto"/>
      <w:ind w:left="283"/>
    </w:pPr>
    <w:rPr>
      <w:rFonts w:ascii="Times New Roman" w:eastAsia="Times New Roman" w:hAnsi="Times New Roman" w:cs="Times New Roman"/>
      <w:sz w:val="24"/>
      <w:szCs w:val="24"/>
      <w:lang w:val="fr-FR" w:eastAsia="fr-FR"/>
    </w:rPr>
  </w:style>
  <w:style w:type="character" w:customStyle="1" w:styleId="BodyTextIndent2Char">
    <w:name w:val="Body Text Indent 2 Char"/>
    <w:basedOn w:val="DefaultParagraphFont"/>
    <w:link w:val="BodyTextIndent2"/>
    <w:rsid w:val="00D21065"/>
    <w:rPr>
      <w:rFonts w:ascii="Times New Roman" w:eastAsia="Times New Roman" w:hAnsi="Times New Roman" w:cs="Times New Roman"/>
      <w:sz w:val="24"/>
      <w:szCs w:val="24"/>
      <w:lang w:val="fr-FR" w:eastAsia="fr-FR"/>
    </w:rPr>
  </w:style>
  <w:style w:type="paragraph" w:customStyle="1" w:styleId="COECote">
    <w:name w:val="COE_Cote"/>
    <w:basedOn w:val="Normal"/>
    <w:rsid w:val="00D21065"/>
    <w:pPr>
      <w:autoSpaceDE w:val="0"/>
      <w:autoSpaceDN w:val="0"/>
      <w:spacing w:after="100" w:afterAutospacing="1" w:line="240" w:lineRule="auto"/>
    </w:pPr>
    <w:rPr>
      <w:rFonts w:ascii="Arial" w:eastAsia="Times New Roman" w:hAnsi="Arial" w:cs="Times New Roman"/>
      <w:sz w:val="24"/>
      <w:szCs w:val="24"/>
      <w:lang w:val="fr-FR" w:eastAsia="fr-FR"/>
    </w:rPr>
  </w:style>
  <w:style w:type="paragraph" w:customStyle="1" w:styleId="COEDirectory">
    <w:name w:val="COE_Directory"/>
    <w:basedOn w:val="Normal"/>
    <w:rsid w:val="00D21065"/>
    <w:pPr>
      <w:autoSpaceDE w:val="0"/>
      <w:autoSpaceDN w:val="0"/>
      <w:spacing w:after="100" w:afterAutospacing="1" w:line="240" w:lineRule="auto"/>
    </w:pPr>
    <w:rPr>
      <w:rFonts w:ascii="Times New Roman" w:eastAsia="Times New Roman" w:hAnsi="Times New Roman" w:cs="Times New Roman"/>
      <w:color w:val="808080"/>
      <w:sz w:val="28"/>
      <w:szCs w:val="24"/>
      <w:lang w:val="fr-FR" w:eastAsia="fr-FR"/>
    </w:rPr>
  </w:style>
  <w:style w:type="paragraph" w:customStyle="1" w:styleId="COEEnceinte">
    <w:name w:val="COE_Enceinte"/>
    <w:basedOn w:val="Normal"/>
    <w:rsid w:val="00D21065"/>
    <w:pPr>
      <w:autoSpaceDE w:val="0"/>
      <w:autoSpaceDN w:val="0"/>
      <w:spacing w:after="100" w:afterAutospacing="1" w:line="240" w:lineRule="auto"/>
    </w:pPr>
    <w:rPr>
      <w:rFonts w:ascii="Arial" w:eastAsia="Times New Roman" w:hAnsi="Arial" w:cs="Times New Roman"/>
      <w:sz w:val="32"/>
      <w:szCs w:val="24"/>
      <w:lang w:val="en-GB" w:eastAsia="fr-FR"/>
    </w:rPr>
  </w:style>
  <w:style w:type="paragraph" w:customStyle="1" w:styleId="COEHA">
    <w:name w:val="COE_HA"/>
    <w:rsid w:val="00D21065"/>
    <w:pPr>
      <w:spacing w:after="0" w:line="240" w:lineRule="auto"/>
    </w:pPr>
    <w:rPr>
      <w:rFonts w:ascii="Times New Roman" w:eastAsia="Times New Roman" w:hAnsi="Times New Roman" w:cs="Times New Roman"/>
      <w:b/>
      <w:sz w:val="28"/>
      <w:szCs w:val="20"/>
      <w:lang w:val="en-GB"/>
    </w:rPr>
  </w:style>
  <w:style w:type="paragraph" w:customStyle="1" w:styleId="COEHeading1">
    <w:name w:val="COE_Heading1"/>
    <w:basedOn w:val="Normal"/>
    <w:rsid w:val="00D21065"/>
    <w:pPr>
      <w:autoSpaceDE w:val="0"/>
      <w:autoSpaceDN w:val="0"/>
      <w:spacing w:after="100" w:afterAutospacing="1" w:line="240" w:lineRule="auto"/>
    </w:pPr>
    <w:rPr>
      <w:rFonts w:ascii="Times New Roman" w:eastAsia="Times New Roman" w:hAnsi="Times New Roman" w:cs="Times New Roman"/>
      <w:b/>
      <w:sz w:val="32"/>
      <w:szCs w:val="24"/>
      <w:lang w:val="fr-FR" w:eastAsia="fr-FR"/>
    </w:rPr>
  </w:style>
  <w:style w:type="paragraph" w:customStyle="1" w:styleId="COEHeading2">
    <w:name w:val="COE_Heading2"/>
    <w:rsid w:val="00D21065"/>
    <w:pPr>
      <w:spacing w:after="0" w:line="240" w:lineRule="auto"/>
    </w:pPr>
    <w:rPr>
      <w:rFonts w:ascii="Times New Roman" w:eastAsia="Times New Roman" w:hAnsi="Times New Roman" w:cs="Times New Roman"/>
      <w:b/>
      <w:sz w:val="28"/>
      <w:szCs w:val="20"/>
      <w:lang w:val="en-GB"/>
    </w:rPr>
  </w:style>
  <w:style w:type="paragraph" w:customStyle="1" w:styleId="COEHeading3">
    <w:name w:val="COE_Heading3"/>
    <w:basedOn w:val="Normal"/>
    <w:rsid w:val="00D21065"/>
    <w:pPr>
      <w:autoSpaceDE w:val="0"/>
      <w:autoSpaceDN w:val="0"/>
      <w:spacing w:after="100" w:afterAutospacing="1" w:line="240" w:lineRule="auto"/>
    </w:pPr>
    <w:rPr>
      <w:rFonts w:ascii="Times New Roman" w:eastAsia="Times New Roman" w:hAnsi="Times New Roman" w:cs="Times New Roman"/>
      <w:b/>
      <w:sz w:val="24"/>
      <w:szCs w:val="24"/>
      <w:lang w:val="fr-FR" w:eastAsia="fr-FR"/>
    </w:rPr>
  </w:style>
  <w:style w:type="paragraph" w:customStyle="1" w:styleId="COEIntro">
    <w:name w:val="COE_Intro"/>
    <w:rsid w:val="00D21065"/>
    <w:pPr>
      <w:spacing w:after="0" w:line="240" w:lineRule="auto"/>
    </w:pPr>
    <w:rPr>
      <w:rFonts w:ascii="Times New Roman" w:eastAsia="Times New Roman" w:hAnsi="Times New Roman" w:cs="Times New Roman"/>
      <w:sz w:val="24"/>
      <w:szCs w:val="20"/>
      <w:lang w:val="en-GB"/>
    </w:rPr>
  </w:style>
  <w:style w:type="paragraph" w:customStyle="1" w:styleId="COENoLignes">
    <w:name w:val="COE_NoLignes"/>
    <w:rsid w:val="00D21065"/>
    <w:pPr>
      <w:spacing w:after="0" w:line="240" w:lineRule="auto"/>
    </w:pPr>
    <w:rPr>
      <w:rFonts w:ascii="Times New Roman" w:eastAsia="Times New Roman" w:hAnsi="Times New Roman" w:cs="Times New Roman"/>
      <w:sz w:val="24"/>
      <w:szCs w:val="20"/>
    </w:rPr>
  </w:style>
  <w:style w:type="paragraph" w:customStyle="1" w:styleId="COEObs">
    <w:name w:val="COE_Obs"/>
    <w:rsid w:val="00D21065"/>
    <w:pPr>
      <w:spacing w:after="0" w:line="240" w:lineRule="auto"/>
    </w:pPr>
    <w:rPr>
      <w:rFonts w:ascii="Times New Roman" w:eastAsia="Times New Roman" w:hAnsi="Times New Roman" w:cs="Times New Roman"/>
      <w:bCs/>
      <w:color w:val="000000"/>
      <w:sz w:val="24"/>
      <w:szCs w:val="20"/>
    </w:rPr>
  </w:style>
  <w:style w:type="paragraph" w:customStyle="1" w:styleId="COESummary">
    <w:name w:val="COE_Summary"/>
    <w:basedOn w:val="Normal"/>
    <w:rsid w:val="00D21065"/>
    <w:pPr>
      <w:autoSpaceDE w:val="0"/>
      <w:autoSpaceDN w:val="0"/>
      <w:spacing w:after="100" w:afterAutospacing="1" w:line="240" w:lineRule="auto"/>
    </w:pPr>
    <w:rPr>
      <w:rFonts w:ascii="Times New Roman" w:eastAsia="Times New Roman" w:hAnsi="Times New Roman" w:cs="Times New Roman"/>
      <w:sz w:val="24"/>
      <w:szCs w:val="24"/>
      <w:lang w:val="fr-FR" w:eastAsia="fr-FR"/>
    </w:rPr>
  </w:style>
  <w:style w:type="paragraph" w:customStyle="1" w:styleId="COETitre">
    <w:name w:val="COE_Titre"/>
    <w:basedOn w:val="Normal"/>
    <w:rsid w:val="00D21065"/>
    <w:pPr>
      <w:autoSpaceDE w:val="0"/>
      <w:autoSpaceDN w:val="0"/>
      <w:spacing w:after="100" w:afterAutospacing="1" w:line="240" w:lineRule="auto"/>
    </w:pPr>
    <w:rPr>
      <w:rFonts w:ascii="Arial" w:eastAsia="Times New Roman" w:hAnsi="Arial" w:cs="Times New Roman"/>
      <w:sz w:val="36"/>
      <w:szCs w:val="24"/>
      <w:lang w:val="fr-FR" w:eastAsia="fr-FR"/>
    </w:rPr>
  </w:style>
  <w:style w:type="paragraph" w:customStyle="1" w:styleId="COEType">
    <w:name w:val="COE_Type"/>
    <w:basedOn w:val="Normal"/>
    <w:rsid w:val="00D21065"/>
    <w:pPr>
      <w:autoSpaceDE w:val="0"/>
      <w:autoSpaceDN w:val="0"/>
      <w:spacing w:after="100" w:afterAutospacing="1" w:line="240" w:lineRule="auto"/>
    </w:pPr>
    <w:rPr>
      <w:rFonts w:ascii="Arial" w:eastAsia="Times New Roman" w:hAnsi="Arial" w:cs="Times New Roman"/>
      <w:b/>
      <w:sz w:val="20"/>
      <w:szCs w:val="24"/>
      <w:lang w:val="fr-FR" w:eastAsia="fr-FR"/>
    </w:rPr>
  </w:style>
  <w:style w:type="character" w:styleId="FollowedHyperlink">
    <w:name w:val="FollowedHyperlink"/>
    <w:rsid w:val="00D21065"/>
    <w:rPr>
      <w:color w:val="800080"/>
      <w:u w:val="single"/>
    </w:rPr>
  </w:style>
  <w:style w:type="paragraph" w:styleId="Footer">
    <w:name w:val="footer"/>
    <w:basedOn w:val="Normal"/>
    <w:link w:val="FooterChar"/>
    <w:uiPriority w:val="99"/>
    <w:rsid w:val="00D21065"/>
    <w:pPr>
      <w:tabs>
        <w:tab w:val="center" w:pos="4320"/>
        <w:tab w:val="right" w:pos="8640"/>
      </w:tabs>
      <w:autoSpaceDE w:val="0"/>
      <w:autoSpaceDN w:val="0"/>
      <w:spacing w:after="100" w:afterAutospacing="1"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D21065"/>
    <w:rPr>
      <w:rFonts w:ascii="Times New Roman" w:eastAsia="Times New Roman" w:hAnsi="Times New Roman" w:cs="Times New Roman"/>
      <w:sz w:val="24"/>
      <w:szCs w:val="24"/>
      <w:lang w:val="x-none" w:eastAsia="x-none"/>
    </w:rPr>
  </w:style>
  <w:style w:type="paragraph" w:customStyle="1" w:styleId="FooterInformation">
    <w:name w:val="Footer Information"/>
    <w:basedOn w:val="BodyTextIndent"/>
    <w:autoRedefine/>
    <w:rsid w:val="00D21065"/>
    <w:pPr>
      <w:spacing w:after="0"/>
      <w:ind w:left="0"/>
    </w:pPr>
    <w:rPr>
      <w:b/>
      <w:iCs/>
      <w:sz w:val="22"/>
      <w:szCs w:val="22"/>
      <w:lang w:val="en-US" w:eastAsia="en-US"/>
    </w:rPr>
  </w:style>
  <w:style w:type="character" w:styleId="FootnoteReference">
    <w:name w:val="footnote reference"/>
    <w:aliases w:val="Footnotes refss"/>
    <w:semiHidden/>
    <w:rsid w:val="00D21065"/>
    <w:rPr>
      <w:vertAlign w:val="superscript"/>
    </w:rPr>
  </w:style>
  <w:style w:type="paragraph" w:styleId="FootnoteText">
    <w:name w:val="footnote text"/>
    <w:basedOn w:val="Normal"/>
    <w:link w:val="FootnoteTextChar"/>
    <w:semiHidden/>
    <w:rsid w:val="00D21065"/>
    <w:pPr>
      <w:autoSpaceDE w:val="0"/>
      <w:autoSpaceDN w:val="0"/>
      <w:spacing w:after="100" w:afterAutospacing="1"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D21065"/>
    <w:rPr>
      <w:rFonts w:ascii="Times New Roman" w:eastAsia="Times New Roman" w:hAnsi="Times New Roman" w:cs="Times New Roman"/>
      <w:sz w:val="20"/>
      <w:szCs w:val="20"/>
      <w:lang w:val="en-GB"/>
    </w:rPr>
  </w:style>
  <w:style w:type="paragraph" w:styleId="Header">
    <w:name w:val="header"/>
    <w:basedOn w:val="Normal"/>
    <w:link w:val="HeaderChar"/>
    <w:rsid w:val="00D21065"/>
    <w:pPr>
      <w:tabs>
        <w:tab w:val="center" w:pos="4320"/>
        <w:tab w:val="right" w:pos="8640"/>
      </w:tabs>
      <w:autoSpaceDE w:val="0"/>
      <w:autoSpaceDN w:val="0"/>
      <w:spacing w:after="100" w:afterAutospacing="1"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D21065"/>
    <w:rPr>
      <w:rFonts w:ascii="Times New Roman" w:eastAsia="Times New Roman" w:hAnsi="Times New Roman" w:cs="Times New Roman"/>
      <w:sz w:val="24"/>
      <w:szCs w:val="24"/>
      <w:lang w:val="en-GB"/>
    </w:rPr>
  </w:style>
  <w:style w:type="character" w:styleId="Hyperlink">
    <w:name w:val="Hyperlink"/>
    <w:uiPriority w:val="99"/>
    <w:rsid w:val="00D21065"/>
    <w:rPr>
      <w:color w:val="0000FF"/>
      <w:u w:val="single"/>
    </w:rPr>
  </w:style>
  <w:style w:type="character" w:customStyle="1" w:styleId="msochangeprop0">
    <w:name w:val="msochangeprop"/>
    <w:basedOn w:val="DefaultParagraphFont"/>
    <w:rsid w:val="00D21065"/>
  </w:style>
  <w:style w:type="character" w:customStyle="1" w:styleId="msoins0">
    <w:name w:val="msoins"/>
    <w:rsid w:val="00D21065"/>
    <w:rPr>
      <w:color w:val="008080"/>
      <w:u w:val="single"/>
    </w:rPr>
  </w:style>
  <w:style w:type="paragraph" w:customStyle="1" w:styleId="10">
    <w:name w:val="Обычный1"/>
    <w:basedOn w:val="Normal"/>
    <w:rsid w:val="00D21065"/>
    <w:pPr>
      <w:autoSpaceDE w:val="0"/>
      <w:autoSpaceDN w:val="0"/>
      <w:spacing w:after="100" w:afterAutospacing="1" w:line="240" w:lineRule="auto"/>
    </w:pPr>
    <w:rPr>
      <w:rFonts w:ascii="Arial" w:eastAsia="Times New Roman" w:hAnsi="Arial" w:cs="Arial"/>
      <w:sz w:val="20"/>
      <w:szCs w:val="24"/>
      <w:lang w:val="en-GB" w:eastAsia="fr-FR"/>
    </w:rPr>
  </w:style>
  <w:style w:type="paragraph" w:styleId="NormalWeb">
    <w:name w:val="Normal (Web)"/>
    <w:basedOn w:val="Normal"/>
    <w:rsid w:val="00D21065"/>
    <w:pPr>
      <w:autoSpaceDE w:val="0"/>
      <w:autoSpaceDN w:val="0"/>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SessionDate">
    <w:name w:val="Session Date"/>
    <w:autoRedefine/>
    <w:rsid w:val="00D21065"/>
    <w:pPr>
      <w:spacing w:after="0" w:line="240" w:lineRule="auto"/>
    </w:pPr>
    <w:rPr>
      <w:rFonts w:ascii="Arial" w:eastAsia="Times New Roman" w:hAnsi="Arial" w:cs="Arial"/>
      <w:b/>
      <w:bCs/>
      <w:sz w:val="20"/>
      <w:szCs w:val="20"/>
    </w:rPr>
  </w:style>
  <w:style w:type="paragraph" w:customStyle="1" w:styleId="SpeechNormal">
    <w:name w:val="Speech Normal"/>
    <w:basedOn w:val="Normal"/>
    <w:rsid w:val="00D21065"/>
    <w:pPr>
      <w:autoSpaceDE w:val="0"/>
      <w:autoSpaceDN w:val="0"/>
      <w:spacing w:after="120" w:afterAutospacing="1" w:line="360" w:lineRule="auto"/>
    </w:pPr>
    <w:rPr>
      <w:rFonts w:ascii="Times" w:eastAsia="Times New Roman" w:hAnsi="Times" w:cs="Times New Roman"/>
      <w:sz w:val="28"/>
      <w:szCs w:val="28"/>
      <w:lang w:val="en-GB" w:eastAsia="fr-FR"/>
    </w:rPr>
  </w:style>
  <w:style w:type="character" w:styleId="Strong">
    <w:name w:val="Strong"/>
    <w:qFormat/>
    <w:rsid w:val="00D21065"/>
    <w:rPr>
      <w:b/>
      <w:bCs/>
    </w:rPr>
  </w:style>
  <w:style w:type="table" w:styleId="TableGrid">
    <w:name w:val="Table Grid"/>
    <w:basedOn w:val="TableNormal"/>
    <w:rsid w:val="00D210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1065"/>
    <w:pPr>
      <w:autoSpaceDE w:val="0"/>
      <w:autoSpaceDN w:val="0"/>
      <w:spacing w:after="100" w:afterAutospacing="1" w:line="240" w:lineRule="auto"/>
      <w:jc w:val="center"/>
    </w:pPr>
    <w:rPr>
      <w:rFonts w:ascii="Times New Roman" w:eastAsia="Times New Roman" w:hAnsi="Times New Roman" w:cs="Times New Roman"/>
      <w:b/>
      <w:bCs/>
      <w:sz w:val="24"/>
      <w:szCs w:val="24"/>
      <w:lang w:val="fr-FR" w:eastAsia="fr-FR"/>
    </w:rPr>
  </w:style>
  <w:style w:type="character" w:customStyle="1" w:styleId="TitleChar">
    <w:name w:val="Title Char"/>
    <w:basedOn w:val="DefaultParagraphFont"/>
    <w:link w:val="Title"/>
    <w:rsid w:val="00D21065"/>
    <w:rPr>
      <w:rFonts w:ascii="Times New Roman" w:eastAsia="Times New Roman" w:hAnsi="Times New Roman" w:cs="Times New Roman"/>
      <w:b/>
      <w:bCs/>
      <w:sz w:val="24"/>
      <w:szCs w:val="24"/>
      <w:lang w:val="fr-FR" w:eastAsia="fr-FR"/>
    </w:rPr>
  </w:style>
  <w:style w:type="paragraph" w:customStyle="1" w:styleId="traduction">
    <w:name w:val="traduction"/>
    <w:basedOn w:val="Header"/>
    <w:rsid w:val="00D21065"/>
    <w:pPr>
      <w:tabs>
        <w:tab w:val="clear" w:pos="4320"/>
        <w:tab w:val="clear" w:pos="8640"/>
      </w:tabs>
    </w:pPr>
    <w:rPr>
      <w:szCs w:val="20"/>
      <w:lang w:val="fr-FR"/>
    </w:rPr>
  </w:style>
  <w:style w:type="character" w:customStyle="1" w:styleId="CAFFREY">
    <w:name w:val="CAFFREY"/>
    <w:semiHidden/>
    <w:rsid w:val="00D21065"/>
    <w:rPr>
      <w:rFonts w:ascii="Arial" w:hAnsi="Arial" w:cs="Arial"/>
      <w:color w:val="000080"/>
      <w:sz w:val="20"/>
      <w:szCs w:val="20"/>
    </w:rPr>
  </w:style>
  <w:style w:type="character" w:styleId="PageNumber">
    <w:name w:val="page number"/>
    <w:basedOn w:val="DefaultParagraphFont"/>
    <w:rsid w:val="00D21065"/>
  </w:style>
  <w:style w:type="paragraph" w:customStyle="1" w:styleId="COEBullet">
    <w:name w:val="COE_Bullet"/>
    <w:basedOn w:val="Normal"/>
    <w:link w:val="COEBulletCar"/>
    <w:rsid w:val="00D21065"/>
    <w:pPr>
      <w:spacing w:after="100" w:afterAutospacing="1" w:line="240" w:lineRule="auto"/>
      <w:jc w:val="both"/>
    </w:pPr>
    <w:rPr>
      <w:rFonts w:ascii="Verdana" w:eastAsia="Times New Roman" w:hAnsi="Verdana" w:cs="Times New Roman"/>
      <w:sz w:val="20"/>
      <w:szCs w:val="24"/>
      <w:lang w:val="fr-FR" w:eastAsia="fr-FR"/>
    </w:rPr>
  </w:style>
  <w:style w:type="paragraph" w:customStyle="1" w:styleId="COEFootnote">
    <w:name w:val="COE_Footnote"/>
    <w:basedOn w:val="Normal"/>
    <w:next w:val="Normal"/>
    <w:link w:val="COEFootnoteChar"/>
    <w:rsid w:val="00D21065"/>
    <w:pPr>
      <w:spacing w:after="100" w:afterAutospacing="1" w:line="240" w:lineRule="auto"/>
      <w:jc w:val="both"/>
    </w:pPr>
    <w:rPr>
      <w:rFonts w:ascii="Verdana" w:eastAsia="Times New Roman" w:hAnsi="Verdana" w:cs="Times New Roman"/>
      <w:i/>
      <w:sz w:val="20"/>
      <w:szCs w:val="24"/>
      <w:lang w:val="fr-FR" w:eastAsia="fr-FR"/>
    </w:rPr>
  </w:style>
  <w:style w:type="paragraph" w:customStyle="1" w:styleId="COELignes">
    <w:name w:val="COE_Lignes"/>
    <w:basedOn w:val="Normal"/>
    <w:rsid w:val="00D21065"/>
    <w:pPr>
      <w:spacing w:after="100" w:afterAutospacing="1" w:line="240" w:lineRule="auto"/>
      <w:jc w:val="both"/>
    </w:pPr>
    <w:rPr>
      <w:rFonts w:ascii="Verdana" w:eastAsia="Times New Roman" w:hAnsi="Verdana" w:cs="Times New Roman"/>
      <w:sz w:val="20"/>
      <w:szCs w:val="24"/>
      <w:lang w:val="fr-FR" w:eastAsia="fr-FR"/>
    </w:rPr>
  </w:style>
  <w:style w:type="character" w:customStyle="1" w:styleId="COEBulletCar">
    <w:name w:val="COE_Bullet Car"/>
    <w:link w:val="COEBullet"/>
    <w:rsid w:val="00D21065"/>
    <w:rPr>
      <w:rFonts w:ascii="Verdana" w:eastAsia="Times New Roman" w:hAnsi="Verdana" w:cs="Times New Roman"/>
      <w:sz w:val="20"/>
      <w:szCs w:val="24"/>
      <w:lang w:val="fr-FR" w:eastAsia="fr-FR"/>
    </w:rPr>
  </w:style>
  <w:style w:type="character" w:customStyle="1" w:styleId="COEFootnoteChar">
    <w:name w:val="COE_Footnote Char"/>
    <w:link w:val="COEFootnote"/>
    <w:rsid w:val="00D21065"/>
    <w:rPr>
      <w:rFonts w:ascii="Verdana" w:eastAsia="Times New Roman" w:hAnsi="Verdana" w:cs="Times New Roman"/>
      <w:i/>
      <w:sz w:val="20"/>
      <w:szCs w:val="24"/>
      <w:lang w:val="fr-FR" w:eastAsia="fr-FR"/>
    </w:rPr>
  </w:style>
  <w:style w:type="character" w:styleId="CommentReference">
    <w:name w:val="annotation reference"/>
    <w:rsid w:val="00D21065"/>
    <w:rPr>
      <w:sz w:val="16"/>
      <w:szCs w:val="16"/>
    </w:rPr>
  </w:style>
  <w:style w:type="paragraph" w:styleId="CommentText">
    <w:name w:val="annotation text"/>
    <w:basedOn w:val="Normal"/>
    <w:link w:val="CommentTextChar"/>
    <w:rsid w:val="00D21065"/>
    <w:pPr>
      <w:autoSpaceDE w:val="0"/>
      <w:autoSpaceDN w:val="0"/>
      <w:spacing w:after="100" w:afterAutospacing="1"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rsid w:val="00D21065"/>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rsid w:val="00D21065"/>
    <w:rPr>
      <w:b/>
      <w:bCs/>
    </w:rPr>
  </w:style>
  <w:style w:type="character" w:customStyle="1" w:styleId="CommentSubjectChar">
    <w:name w:val="Comment Subject Char"/>
    <w:basedOn w:val="CommentTextChar"/>
    <w:link w:val="CommentSubject"/>
    <w:rsid w:val="00D21065"/>
    <w:rPr>
      <w:rFonts w:ascii="Times New Roman" w:eastAsia="Times New Roman" w:hAnsi="Times New Roman" w:cs="Times New Roman"/>
      <w:b/>
      <w:bCs/>
      <w:sz w:val="20"/>
      <w:szCs w:val="20"/>
      <w:lang w:val="fr-FR" w:eastAsia="fr-FR"/>
    </w:rPr>
  </w:style>
  <w:style w:type="paragraph" w:styleId="ListParagraph">
    <w:name w:val="List Paragraph"/>
    <w:basedOn w:val="Normal"/>
    <w:uiPriority w:val="34"/>
    <w:qFormat/>
    <w:rsid w:val="00D21065"/>
    <w:pPr>
      <w:spacing w:after="0" w:line="240" w:lineRule="auto"/>
      <w:ind w:left="720"/>
    </w:pPr>
    <w:rPr>
      <w:rFonts w:ascii="Calibri" w:eastAsia="Calibri" w:hAnsi="Calibri" w:cs="Calibri"/>
    </w:rPr>
  </w:style>
  <w:style w:type="paragraph" w:styleId="Revision">
    <w:name w:val="Revision"/>
    <w:hidden/>
    <w:uiPriority w:val="99"/>
    <w:semiHidden/>
    <w:rsid w:val="00D21065"/>
    <w:pPr>
      <w:spacing w:after="0" w:line="240" w:lineRule="auto"/>
    </w:pPr>
    <w:rPr>
      <w:rFonts w:ascii="Times New Roman" w:eastAsia="Times New Roman" w:hAnsi="Times New Roman" w:cs="Times New Roman"/>
      <w:sz w:val="24"/>
      <w:szCs w:val="24"/>
      <w:lang w:val="fr-FR" w:eastAsia="fr-FR"/>
    </w:rPr>
  </w:style>
  <w:style w:type="paragraph" w:styleId="PlainText">
    <w:name w:val="Plain Text"/>
    <w:basedOn w:val="Normal"/>
    <w:link w:val="PlainTextChar"/>
    <w:uiPriority w:val="99"/>
    <w:unhideWhenUsed/>
    <w:rsid w:val="00D21065"/>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D21065"/>
    <w:rPr>
      <w:rFonts w:ascii="Calibri" w:eastAsia="Calibri" w:hAnsi="Calibri" w:cs="Times New Roman"/>
      <w:szCs w:val="21"/>
    </w:rPr>
  </w:style>
  <w:style w:type="paragraph" w:customStyle="1" w:styleId="Default">
    <w:name w:val="Default"/>
    <w:rsid w:val="00D21065"/>
    <w:pPr>
      <w:widowControl w:val="0"/>
      <w:autoSpaceDN w:val="0"/>
      <w:adjustRightInd w:val="0"/>
      <w:spacing w:after="200" w:line="276" w:lineRule="auto"/>
    </w:pPr>
    <w:rPr>
      <w:rFonts w:ascii="Calibri" w:eastAsia="Times New Roman" w:hAnsi="Calibri" w:cs="Calibri"/>
      <w:kern w:val="1"/>
      <w:lang w:val="en-GB"/>
    </w:rPr>
  </w:style>
  <w:style w:type="character" w:styleId="Emphasis">
    <w:name w:val="Emphasis"/>
    <w:uiPriority w:val="20"/>
    <w:qFormat/>
    <w:rsid w:val="00D21065"/>
    <w:rPr>
      <w:b/>
      <w:bCs/>
      <w:i w:val="0"/>
      <w:iCs w:val="0"/>
    </w:rPr>
  </w:style>
  <w:style w:type="character" w:customStyle="1" w:styleId="st1">
    <w:name w:val="st1"/>
    <w:rsid w:val="00D21065"/>
  </w:style>
  <w:style w:type="paragraph" w:customStyle="1" w:styleId="TableParagraph">
    <w:name w:val="Table Paragraph"/>
    <w:basedOn w:val="Normal"/>
    <w:uiPriority w:val="1"/>
    <w:qFormat/>
    <w:rsid w:val="00D21065"/>
    <w:pPr>
      <w:widowControl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94012">
      <w:bodyDiv w:val="1"/>
      <w:marLeft w:val="0"/>
      <w:marRight w:val="0"/>
      <w:marTop w:val="0"/>
      <w:marBottom w:val="0"/>
      <w:divBdr>
        <w:top w:val="none" w:sz="0" w:space="0" w:color="auto"/>
        <w:left w:val="none" w:sz="0" w:space="0" w:color="auto"/>
        <w:bottom w:val="none" w:sz="0" w:space="0" w:color="auto"/>
        <w:right w:val="none" w:sz="0" w:space="0" w:color="auto"/>
      </w:divBdr>
    </w:div>
    <w:div w:id="259066650">
      <w:bodyDiv w:val="1"/>
      <w:marLeft w:val="0"/>
      <w:marRight w:val="0"/>
      <w:marTop w:val="0"/>
      <w:marBottom w:val="0"/>
      <w:divBdr>
        <w:top w:val="none" w:sz="0" w:space="0" w:color="auto"/>
        <w:left w:val="none" w:sz="0" w:space="0" w:color="auto"/>
        <w:bottom w:val="none" w:sz="0" w:space="0" w:color="auto"/>
        <w:right w:val="none" w:sz="0" w:space="0" w:color="auto"/>
      </w:divBdr>
    </w:div>
    <w:div w:id="746609912">
      <w:bodyDiv w:val="1"/>
      <w:marLeft w:val="0"/>
      <w:marRight w:val="0"/>
      <w:marTop w:val="0"/>
      <w:marBottom w:val="0"/>
      <w:divBdr>
        <w:top w:val="none" w:sz="0" w:space="0" w:color="auto"/>
        <w:left w:val="none" w:sz="0" w:space="0" w:color="auto"/>
        <w:bottom w:val="none" w:sz="0" w:space="0" w:color="auto"/>
        <w:right w:val="none" w:sz="0" w:space="0" w:color="auto"/>
      </w:divBdr>
    </w:div>
    <w:div w:id="777679034">
      <w:bodyDiv w:val="1"/>
      <w:marLeft w:val="0"/>
      <w:marRight w:val="0"/>
      <w:marTop w:val="0"/>
      <w:marBottom w:val="0"/>
      <w:divBdr>
        <w:top w:val="none" w:sz="0" w:space="0" w:color="auto"/>
        <w:left w:val="none" w:sz="0" w:space="0" w:color="auto"/>
        <w:bottom w:val="none" w:sz="0" w:space="0" w:color="auto"/>
        <w:right w:val="none" w:sz="0" w:space="0" w:color="auto"/>
      </w:divBdr>
    </w:div>
    <w:div w:id="783618399">
      <w:bodyDiv w:val="1"/>
      <w:marLeft w:val="0"/>
      <w:marRight w:val="0"/>
      <w:marTop w:val="0"/>
      <w:marBottom w:val="0"/>
      <w:divBdr>
        <w:top w:val="none" w:sz="0" w:space="0" w:color="auto"/>
        <w:left w:val="none" w:sz="0" w:space="0" w:color="auto"/>
        <w:bottom w:val="none" w:sz="0" w:space="0" w:color="auto"/>
        <w:right w:val="none" w:sz="0" w:space="0" w:color="auto"/>
      </w:divBdr>
    </w:div>
    <w:div w:id="893812488">
      <w:bodyDiv w:val="1"/>
      <w:marLeft w:val="0"/>
      <w:marRight w:val="0"/>
      <w:marTop w:val="0"/>
      <w:marBottom w:val="0"/>
      <w:divBdr>
        <w:top w:val="none" w:sz="0" w:space="0" w:color="auto"/>
        <w:left w:val="none" w:sz="0" w:space="0" w:color="auto"/>
        <w:bottom w:val="none" w:sz="0" w:space="0" w:color="auto"/>
        <w:right w:val="none" w:sz="0" w:space="0" w:color="auto"/>
      </w:divBdr>
    </w:div>
    <w:div w:id="907543639">
      <w:bodyDiv w:val="1"/>
      <w:marLeft w:val="0"/>
      <w:marRight w:val="0"/>
      <w:marTop w:val="0"/>
      <w:marBottom w:val="0"/>
      <w:divBdr>
        <w:top w:val="none" w:sz="0" w:space="0" w:color="auto"/>
        <w:left w:val="none" w:sz="0" w:space="0" w:color="auto"/>
        <w:bottom w:val="none" w:sz="0" w:space="0" w:color="auto"/>
        <w:right w:val="none" w:sz="0" w:space="0" w:color="auto"/>
      </w:divBdr>
    </w:div>
    <w:div w:id="914709805">
      <w:bodyDiv w:val="1"/>
      <w:marLeft w:val="0"/>
      <w:marRight w:val="0"/>
      <w:marTop w:val="0"/>
      <w:marBottom w:val="0"/>
      <w:divBdr>
        <w:top w:val="none" w:sz="0" w:space="0" w:color="auto"/>
        <w:left w:val="none" w:sz="0" w:space="0" w:color="auto"/>
        <w:bottom w:val="none" w:sz="0" w:space="0" w:color="auto"/>
        <w:right w:val="none" w:sz="0" w:space="0" w:color="auto"/>
      </w:divBdr>
    </w:div>
    <w:div w:id="917863137">
      <w:bodyDiv w:val="1"/>
      <w:marLeft w:val="0"/>
      <w:marRight w:val="0"/>
      <w:marTop w:val="0"/>
      <w:marBottom w:val="0"/>
      <w:divBdr>
        <w:top w:val="none" w:sz="0" w:space="0" w:color="auto"/>
        <w:left w:val="none" w:sz="0" w:space="0" w:color="auto"/>
        <w:bottom w:val="none" w:sz="0" w:space="0" w:color="auto"/>
        <w:right w:val="none" w:sz="0" w:space="0" w:color="auto"/>
      </w:divBdr>
    </w:div>
    <w:div w:id="1065834112">
      <w:bodyDiv w:val="1"/>
      <w:marLeft w:val="0"/>
      <w:marRight w:val="0"/>
      <w:marTop w:val="0"/>
      <w:marBottom w:val="0"/>
      <w:divBdr>
        <w:top w:val="none" w:sz="0" w:space="0" w:color="auto"/>
        <w:left w:val="none" w:sz="0" w:space="0" w:color="auto"/>
        <w:bottom w:val="none" w:sz="0" w:space="0" w:color="auto"/>
        <w:right w:val="none" w:sz="0" w:space="0" w:color="auto"/>
      </w:divBdr>
    </w:div>
    <w:div w:id="1090661400">
      <w:bodyDiv w:val="1"/>
      <w:marLeft w:val="0"/>
      <w:marRight w:val="0"/>
      <w:marTop w:val="0"/>
      <w:marBottom w:val="0"/>
      <w:divBdr>
        <w:top w:val="none" w:sz="0" w:space="0" w:color="auto"/>
        <w:left w:val="none" w:sz="0" w:space="0" w:color="auto"/>
        <w:bottom w:val="none" w:sz="0" w:space="0" w:color="auto"/>
        <w:right w:val="none" w:sz="0" w:space="0" w:color="auto"/>
      </w:divBdr>
    </w:div>
    <w:div w:id="1094473654">
      <w:bodyDiv w:val="1"/>
      <w:marLeft w:val="0"/>
      <w:marRight w:val="0"/>
      <w:marTop w:val="0"/>
      <w:marBottom w:val="0"/>
      <w:divBdr>
        <w:top w:val="none" w:sz="0" w:space="0" w:color="auto"/>
        <w:left w:val="none" w:sz="0" w:space="0" w:color="auto"/>
        <w:bottom w:val="none" w:sz="0" w:space="0" w:color="auto"/>
        <w:right w:val="none" w:sz="0" w:space="0" w:color="auto"/>
      </w:divBdr>
    </w:div>
    <w:div w:id="1260797814">
      <w:bodyDiv w:val="1"/>
      <w:marLeft w:val="0"/>
      <w:marRight w:val="0"/>
      <w:marTop w:val="0"/>
      <w:marBottom w:val="0"/>
      <w:divBdr>
        <w:top w:val="none" w:sz="0" w:space="0" w:color="auto"/>
        <w:left w:val="none" w:sz="0" w:space="0" w:color="auto"/>
        <w:bottom w:val="none" w:sz="0" w:space="0" w:color="auto"/>
        <w:right w:val="none" w:sz="0" w:space="0" w:color="auto"/>
      </w:divBdr>
    </w:div>
    <w:div w:id="1934707557">
      <w:bodyDiv w:val="1"/>
      <w:marLeft w:val="0"/>
      <w:marRight w:val="0"/>
      <w:marTop w:val="0"/>
      <w:marBottom w:val="0"/>
      <w:divBdr>
        <w:top w:val="none" w:sz="0" w:space="0" w:color="auto"/>
        <w:left w:val="none" w:sz="0" w:space="0" w:color="auto"/>
        <w:bottom w:val="none" w:sz="0" w:space="0" w:color="auto"/>
        <w:right w:val="none" w:sz="0" w:space="0" w:color="auto"/>
      </w:divBdr>
    </w:div>
    <w:div w:id="2056543267">
      <w:bodyDiv w:val="1"/>
      <w:marLeft w:val="0"/>
      <w:marRight w:val="0"/>
      <w:marTop w:val="0"/>
      <w:marBottom w:val="0"/>
      <w:divBdr>
        <w:top w:val="none" w:sz="0" w:space="0" w:color="auto"/>
        <w:left w:val="none" w:sz="0" w:space="0" w:color="auto"/>
        <w:bottom w:val="none" w:sz="0" w:space="0" w:color="auto"/>
        <w:right w:val="none" w:sz="0" w:space="0" w:color="auto"/>
      </w:divBdr>
    </w:div>
    <w:div w:id="208498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cm/Pages/result_details.aspx?ObjectID=09000016805ce9c4" TargetMode="External"/><Relationship Id="rId1" Type="http://schemas.openxmlformats.org/officeDocument/2006/relationships/hyperlink" Target="https://search.coe.int/cm/Pages/result_details.aspx?ObjectID=09000016805ce9c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19412-AFB2-41FE-8B0E-A7AFD254D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1533</TotalTime>
  <Pages>12</Pages>
  <Words>26277</Words>
  <Characters>14978</Characters>
  <Application>Microsoft Office Word</Application>
  <DocSecurity>0</DocSecurity>
  <Lines>124</Lines>
  <Paragraphs>82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Council of Europe</Company>
  <LinksUpToDate>false</LinksUpToDate>
  <CharactersWithSpaces>41173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Portnova</dc:creator>
  <cp:lastModifiedBy>PORTNOVA Anna</cp:lastModifiedBy>
  <cp:revision>23</cp:revision>
  <cp:lastPrinted>2016-12-21T17:48:00Z</cp:lastPrinted>
  <dcterms:created xsi:type="dcterms:W3CDTF">2016-12-06T15:28:00Z</dcterms:created>
  <dcterms:modified xsi:type="dcterms:W3CDTF">2017-04-28T09:56:00Z</dcterms:modified>
</cp:coreProperties>
</file>