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587CE" w14:textId="0FC9CA01" w:rsidR="003B17B1" w:rsidRPr="00F418EC" w:rsidRDefault="003B17B1" w:rsidP="00A771F3">
      <w:pPr>
        <w:pStyle w:val="TKMAINTITLE"/>
        <w:rPr>
          <w:lang w:val="fr-FR"/>
        </w:rPr>
      </w:pPr>
      <w:r w:rsidRPr="00F418EC">
        <w:rPr>
          <w:lang w:val="fr-FR"/>
        </w:rPr>
        <w:t xml:space="preserve">36 - Le vocabulaire de base pour exprimer des opinions </w:t>
      </w:r>
      <w:r w:rsidR="00D17172">
        <w:rPr>
          <w:lang w:val="fr-FR"/>
        </w:rPr>
        <w:br/>
      </w:r>
      <w:r w:rsidRPr="00F418EC">
        <w:rPr>
          <w:lang w:val="fr-FR"/>
        </w:rPr>
        <w:t>et des émotions</w:t>
      </w:r>
    </w:p>
    <w:p w14:paraId="1A57DD27" w14:textId="77777777" w:rsidR="003B17B1" w:rsidRPr="00F418EC" w:rsidRDefault="003B17B1" w:rsidP="00912871">
      <w:pPr>
        <w:pStyle w:val="TKAIM"/>
        <w:tabs>
          <w:tab w:val="clear" w:pos="709"/>
          <w:tab w:val="left" w:pos="1276"/>
        </w:tabs>
        <w:ind w:left="1276" w:hanging="1276"/>
        <w:rPr>
          <w:lang w:val="fr-FR"/>
        </w:rPr>
      </w:pPr>
      <w:r w:rsidRPr="00F418EC">
        <w:rPr>
          <w:lang w:val="fr-FR"/>
        </w:rPr>
        <w:t xml:space="preserve">Objectif : </w:t>
      </w:r>
      <w:r w:rsidRPr="00F418EC">
        <w:rPr>
          <w:lang w:val="fr-FR"/>
        </w:rPr>
        <w:tab/>
        <w:t xml:space="preserve">Proposer des ressources pour les activités visant à aider les réfugiés à exprimer des opinions et </w:t>
      </w:r>
      <w:r w:rsidR="00372D38">
        <w:rPr>
          <w:lang w:val="fr-FR"/>
        </w:rPr>
        <w:t xml:space="preserve">des </w:t>
      </w:r>
      <w:r w:rsidRPr="00F418EC">
        <w:rPr>
          <w:lang w:val="fr-FR"/>
        </w:rPr>
        <w:t>émotions générales.</w:t>
      </w:r>
    </w:p>
    <w:p w14:paraId="37CBE98D" w14:textId="77777777" w:rsidR="003B17B1" w:rsidRPr="00F418EC" w:rsidRDefault="003B17B1" w:rsidP="00915996">
      <w:pPr>
        <w:pStyle w:val="TKTITRE1"/>
        <w:rPr>
          <w:rFonts w:cs="Arial"/>
          <w:lang w:val="fr-FR"/>
        </w:rPr>
      </w:pPr>
      <w:r w:rsidRPr="00F418EC">
        <w:rPr>
          <w:lang w:val="fr-FR"/>
        </w:rPr>
        <w:t>L’importance d’exprimer des opinions et des émotions</w:t>
      </w:r>
    </w:p>
    <w:p w14:paraId="24CB8B89" w14:textId="36DB6730" w:rsidR="003B17B1" w:rsidRPr="00F418EC" w:rsidRDefault="003B17B1" w:rsidP="00C864EE">
      <w:pPr>
        <w:pStyle w:val="TKTEXTE"/>
        <w:rPr>
          <w:lang w:val="fr-FR"/>
        </w:rPr>
      </w:pPr>
      <w:r w:rsidRPr="00F418EC">
        <w:rPr>
          <w:lang w:val="fr-FR"/>
        </w:rPr>
        <w:t>Il est important que les réfugiés puissent exprimer des opinions et des émotions dans la langue cible. Cependant, il est parfois délicat, pour des raisons interculturelles et/ou personnelles, d</w:t>
      </w:r>
      <w:r w:rsidR="00372D38">
        <w:rPr>
          <w:lang w:val="fr-FR"/>
        </w:rPr>
        <w:t xml:space="preserve">’exprimer </w:t>
      </w:r>
      <w:r w:rsidRPr="00F418EC">
        <w:rPr>
          <w:lang w:val="fr-FR"/>
        </w:rPr>
        <w:t xml:space="preserve">ses sentiments ou d’en parler, en particulier devant un groupe. Par conséquent, votre objectif ne doit pas être d’amener les réfugiés à parler de leurs sentiments mais de leur donner les moyens de le faire </w:t>
      </w:r>
      <w:r w:rsidR="009043A9">
        <w:rPr>
          <w:lang w:val="fr-FR"/>
        </w:rPr>
        <w:t>– si</w:t>
      </w:r>
      <w:r w:rsidRPr="00F418EC">
        <w:rPr>
          <w:lang w:val="fr-FR"/>
        </w:rPr>
        <w:t xml:space="preserve"> et quand ils le souhaitent. La transmission de ces compétences est importante pour pouvoir leur demander comment ils se sentent à la fin d’une séance (contents ? désorientés ? fatigués ? motivés</w:t>
      </w:r>
      <w:r w:rsidRPr="00F418EC">
        <w:rPr>
          <w:rFonts w:cs="Arial"/>
          <w:lang w:val="fr-FR"/>
        </w:rPr>
        <w:t> </w:t>
      </w:r>
      <w:r w:rsidR="000301C3">
        <w:rPr>
          <w:lang w:val="fr-FR"/>
        </w:rPr>
        <w:t>? etc.)</w:t>
      </w:r>
      <w:r w:rsidRPr="00F418EC">
        <w:rPr>
          <w:lang w:val="fr-FR"/>
        </w:rPr>
        <w:t xml:space="preserve">, ou pour savoir comment une personne se sent si elle </w:t>
      </w:r>
      <w:r w:rsidR="00372D38">
        <w:rPr>
          <w:lang w:val="fr-FR"/>
        </w:rPr>
        <w:t>a été</w:t>
      </w:r>
      <w:r w:rsidRPr="00F418EC">
        <w:rPr>
          <w:lang w:val="fr-FR"/>
        </w:rPr>
        <w:t xml:space="preserve"> malade lors des séances précédentes</w:t>
      </w:r>
      <w:r w:rsidR="000301C3">
        <w:rPr>
          <w:lang w:val="fr-FR"/>
        </w:rPr>
        <w:t>, par exemple</w:t>
      </w:r>
      <w:r w:rsidRPr="00F418EC">
        <w:rPr>
          <w:lang w:val="fr-FR"/>
        </w:rPr>
        <w:t>.</w:t>
      </w:r>
    </w:p>
    <w:p w14:paraId="2FB4BAEC" w14:textId="77777777" w:rsidR="003B17B1" w:rsidRPr="00F418EC" w:rsidRDefault="003B17B1" w:rsidP="00C864EE">
      <w:pPr>
        <w:pStyle w:val="TKTITRE1"/>
        <w:rPr>
          <w:rFonts w:cs="Arial"/>
          <w:lang w:val="fr-FR"/>
        </w:rPr>
      </w:pPr>
      <w:r w:rsidRPr="00F418EC">
        <w:rPr>
          <w:lang w:val="fr-FR"/>
        </w:rPr>
        <w:t>Introduire le vocabulaire lié aux sentiments et aux émotions</w:t>
      </w:r>
    </w:p>
    <w:p w14:paraId="4373B365" w14:textId="148194C6" w:rsidR="003B17B1" w:rsidRPr="00F418EC" w:rsidRDefault="003B17B1" w:rsidP="00C864EE">
      <w:pPr>
        <w:pStyle w:val="TKTEXTE"/>
        <w:rPr>
          <w:lang w:val="fr-FR"/>
        </w:rPr>
      </w:pPr>
      <w:r w:rsidRPr="00F418EC">
        <w:rPr>
          <w:lang w:val="fr-FR"/>
        </w:rPr>
        <w:t>Introduisez tout d’abord des adjectifs tels que « content(e) », « triste », « surpris(e) », « désorienté(e) », etc. Demandez ensuite aux réfugiés d’associer des sentiments à des images ou</w:t>
      </w:r>
      <w:r w:rsidR="00397E21">
        <w:rPr>
          <w:lang w:val="fr-FR"/>
        </w:rPr>
        <w:t xml:space="preserve"> à</w:t>
      </w:r>
      <w:r w:rsidRPr="00F418EC">
        <w:rPr>
          <w:lang w:val="fr-FR"/>
        </w:rPr>
        <w:t xml:space="preserve"> des symboles. Vous pouvez notamment utiliser des </w:t>
      </w:r>
      <w:r w:rsidRPr="00F418EC">
        <w:rPr>
          <w:i/>
          <w:iCs/>
          <w:lang w:val="fr-FR"/>
        </w:rPr>
        <w:t>smileys</w:t>
      </w:r>
      <w:r w:rsidRPr="00F418EC">
        <w:rPr>
          <w:lang w:val="fr-FR"/>
        </w:rPr>
        <w:t xml:space="preserve"> (ces symboles couramment utilisés dans les SMS) pour introduire ce thème à un niveau très général.</w:t>
      </w:r>
    </w:p>
    <w:p w14:paraId="48B6045B" w14:textId="77777777" w:rsidR="003B17B1" w:rsidRPr="00F418EC" w:rsidRDefault="003B17B1" w:rsidP="00C864EE">
      <w:pPr>
        <w:pStyle w:val="TKTEXTE"/>
        <w:rPr>
          <w:lang w:val="fr-FR"/>
        </w:rPr>
      </w:pPr>
      <w:r w:rsidRPr="00F418EC">
        <w:rPr>
          <w:lang w:val="fr-FR"/>
        </w:rPr>
        <w:t>Par exemple :</w:t>
      </w:r>
    </w:p>
    <w:p w14:paraId="09D1E8A9" w14:textId="77777777" w:rsidR="003B17B1" w:rsidRPr="00F418EC" w:rsidRDefault="003B17B1" w:rsidP="0087781A">
      <w:pPr>
        <w:pStyle w:val="TKBulletLevel1"/>
        <w:rPr>
          <w:lang w:val="fr-FR"/>
        </w:rPr>
      </w:pPr>
      <w:r w:rsidRPr="00F418EC">
        <w:rPr>
          <w:lang w:val="fr-FR"/>
        </w:rPr>
        <w:t xml:space="preserve">distribuez un ensemble d’images (issues de magazines, de journaux, d’internet, etc.) sur lesquelles on voit des visages exprimant soit le plaisir et la joie, soit la tristesse, et demandez aux réfugiés d’associer ces images à un </w:t>
      </w:r>
      <w:r w:rsidRPr="00F418EC">
        <w:rPr>
          <w:i/>
          <w:iCs/>
          <w:lang w:val="fr-FR"/>
        </w:rPr>
        <w:t>smiley</w:t>
      </w:r>
      <w:r w:rsidRPr="00F418EC">
        <w:rPr>
          <w:lang w:val="fr-FR"/>
        </w:rPr>
        <w:t>/mot pertinent ;</w:t>
      </w:r>
    </w:p>
    <w:p w14:paraId="54D74774" w14:textId="77777777" w:rsidR="003B17B1" w:rsidRPr="00F418EC" w:rsidRDefault="003B17B1" w:rsidP="0087781A">
      <w:pPr>
        <w:pStyle w:val="TKBulletLevel1"/>
        <w:rPr>
          <w:lang w:val="fr-FR"/>
        </w:rPr>
      </w:pPr>
      <w:r w:rsidRPr="00F418EC">
        <w:rPr>
          <w:lang w:val="fr-FR"/>
        </w:rPr>
        <w:t>invitez-les à choisir d’autres images pour illustrer ces mêmes sentiments ;</w:t>
      </w:r>
    </w:p>
    <w:p w14:paraId="61DCFF7C" w14:textId="77777777" w:rsidR="003B17B1" w:rsidRPr="00F418EC" w:rsidRDefault="003B17B1" w:rsidP="0087781A">
      <w:pPr>
        <w:pStyle w:val="TKBulletLevel1"/>
        <w:rPr>
          <w:lang w:val="fr-FR"/>
        </w:rPr>
      </w:pPr>
      <w:r w:rsidRPr="00F418EC">
        <w:rPr>
          <w:lang w:val="fr-FR"/>
        </w:rPr>
        <w:t>chacun peut aider à expliquer, faire des gestes ou utiliser des langues communes pour faciliter la compréhension de mots inconnus ou non reconnus ;</w:t>
      </w:r>
    </w:p>
    <w:p w14:paraId="764229C9" w14:textId="77777777" w:rsidR="003B17B1" w:rsidRPr="00F418EC" w:rsidRDefault="003B17B1" w:rsidP="0087781A">
      <w:pPr>
        <w:pStyle w:val="TKBulletLevel1"/>
        <w:rPr>
          <w:lang w:val="fr-FR"/>
        </w:rPr>
      </w:pPr>
      <w:r w:rsidRPr="00F418EC">
        <w:rPr>
          <w:lang w:val="fr-FR"/>
        </w:rPr>
        <w:t xml:space="preserve">les réfugiés continuent de s’exercer par groupes de deux. Ils choisissent des cartes au hasard, disent le mot correspondant à l’opinion/au sentiment représenté et </w:t>
      </w:r>
      <w:r w:rsidRPr="006248B2">
        <w:rPr>
          <w:lang w:val="fr-FR"/>
        </w:rPr>
        <w:t>le miment</w:t>
      </w:r>
      <w:r w:rsidRPr="00F418EC">
        <w:rPr>
          <w:lang w:val="fr-FR"/>
        </w:rPr>
        <w:t>.</w:t>
      </w:r>
    </w:p>
    <w:p w14:paraId="6349F9E1" w14:textId="77777777" w:rsidR="003B17B1" w:rsidRPr="00F418EC" w:rsidRDefault="003B17B1" w:rsidP="0087781A">
      <w:pPr>
        <w:pStyle w:val="TKBulletLevel1"/>
        <w:rPr>
          <w:lang w:val="fr-FR"/>
        </w:rPr>
      </w:pPr>
      <w:r w:rsidRPr="00F418EC">
        <w:rPr>
          <w:lang w:val="fr-FR"/>
        </w:rPr>
        <w:t>certains membres du groupe sont peut-être capables de faire des phrases simples (je suis content ; elle est triste).</w:t>
      </w:r>
    </w:p>
    <w:p w14:paraId="2804224D" w14:textId="77777777" w:rsidR="003B17B1" w:rsidRPr="00F418EC" w:rsidRDefault="003B17B1" w:rsidP="0087781A">
      <w:pPr>
        <w:pStyle w:val="TKTITRE1"/>
        <w:rPr>
          <w:rFonts w:cs="Arial"/>
          <w:lang w:val="fr-FR"/>
        </w:rPr>
      </w:pPr>
      <w:r w:rsidRPr="00F418EC">
        <w:rPr>
          <w:lang w:val="fr-FR"/>
        </w:rPr>
        <w:t>Exprimer ses sentiments sans passer par la langue</w:t>
      </w:r>
    </w:p>
    <w:p w14:paraId="41A4BD96" w14:textId="32758DD7" w:rsidR="003B17B1" w:rsidRPr="00F418EC" w:rsidRDefault="003B17B1" w:rsidP="00F418EC">
      <w:pPr>
        <w:pStyle w:val="TKTEXTE"/>
        <w:rPr>
          <w:rFonts w:cs="Arial"/>
          <w:lang w:val="fr-FR"/>
        </w:rPr>
      </w:pPr>
      <w:r w:rsidRPr="00F418EC">
        <w:rPr>
          <w:lang w:val="fr-FR"/>
        </w:rPr>
        <w:t>Tandis que certains réfugiés progresseront « normalement » dans leur apprentissage, ceux qui n’ont aucune compétence en langue cible et pour lesquels l’apprentissage de la langue représente un</w:t>
      </w:r>
      <w:r w:rsidR="00372D38">
        <w:rPr>
          <w:lang w:val="fr-FR"/>
        </w:rPr>
        <w:t xml:space="preserve"> défi considérable risquent de se démotiver et d’abandonner</w:t>
      </w:r>
      <w:r w:rsidRPr="00F418EC">
        <w:rPr>
          <w:lang w:val="fr-FR"/>
        </w:rPr>
        <w:t xml:space="preserve">. C’est pourquoi il est important de faire participer ces personnes, </w:t>
      </w:r>
      <w:r w:rsidR="00372D38">
        <w:rPr>
          <w:lang w:val="fr-FR"/>
        </w:rPr>
        <w:t xml:space="preserve">par exemple </w:t>
      </w:r>
      <w:r w:rsidRPr="00F418EC">
        <w:rPr>
          <w:lang w:val="fr-FR"/>
        </w:rPr>
        <w:t>en leur demandant comment</w:t>
      </w:r>
      <w:r w:rsidR="00C908D7">
        <w:rPr>
          <w:lang w:val="fr-FR"/>
        </w:rPr>
        <w:t xml:space="preserve"> elles se sentent. Pour cela</w:t>
      </w:r>
      <w:r w:rsidRPr="00F418EC">
        <w:rPr>
          <w:lang w:val="fr-FR"/>
        </w:rPr>
        <w:t xml:space="preserve">, vous pouvez prendre une carte sur laquelle figure un point d’interrogation et la leur montrer. Mimez ensuite votre question et indiquez, à l’aide d’une autre carte, comment vous vous sentez (content, fatigué, en sueur, etc.). Ensuite, </w:t>
      </w:r>
      <w:r w:rsidR="00D17172">
        <w:rPr>
          <w:lang w:val="fr-FR"/>
        </w:rPr>
        <w:lastRenderedPageBreak/>
        <w:t xml:space="preserve">faites comprendre </w:t>
      </w:r>
      <w:r w:rsidRPr="00F418EC">
        <w:rPr>
          <w:lang w:val="fr-FR"/>
        </w:rPr>
        <w:t>aux réfugiés concernés qu’ils doivent à leur tour choisir une carte pour montrer comment ils se sentent.</w:t>
      </w:r>
    </w:p>
    <w:p w14:paraId="680A069F" w14:textId="77777777" w:rsidR="003B17B1" w:rsidRPr="00F418EC" w:rsidRDefault="003B17B1" w:rsidP="00F418EC">
      <w:pPr>
        <w:pStyle w:val="TKTEXTE"/>
        <w:rPr>
          <w:rFonts w:cs="Arial"/>
          <w:lang w:val="fr-FR"/>
        </w:rPr>
      </w:pPr>
    </w:p>
    <w:p w14:paraId="63ACE783" w14:textId="77777777" w:rsidR="003B17B1" w:rsidRPr="00F418EC" w:rsidRDefault="003B17B1" w:rsidP="00735215">
      <w:pPr>
        <w:pStyle w:val="TKTITRE2"/>
        <w:rPr>
          <w:rFonts w:cs="Arial"/>
          <w:lang w:val="fr-FR"/>
        </w:rPr>
      </w:pPr>
      <w:r w:rsidRPr="00F418EC">
        <w:rPr>
          <w:lang w:val="fr-FR"/>
        </w:rPr>
        <w:t>1. Exprimer le plaisir et la joie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1"/>
        <w:gridCol w:w="3560"/>
        <w:gridCol w:w="3561"/>
      </w:tblGrid>
      <w:tr w:rsidR="003B17B1" w:rsidRPr="00F418EC" w14:paraId="1B06F2D9" w14:textId="77777777">
        <w:trPr>
          <w:trHeight w:val="1417"/>
        </w:trPr>
        <w:tc>
          <w:tcPr>
            <w:tcW w:w="3535" w:type="dxa"/>
            <w:vAlign w:val="center"/>
          </w:tcPr>
          <w:p w14:paraId="7B3A800D" w14:textId="77777777" w:rsidR="003B17B1" w:rsidRPr="00F418EC" w:rsidRDefault="003B17B1" w:rsidP="00464B46">
            <w:pPr>
              <w:pStyle w:val="TKTextetableau"/>
              <w:jc w:val="center"/>
              <w:rPr>
                <w:rFonts w:cs="Arial"/>
                <w:lang w:val="fr-FR" w:eastAsia="fr-FR"/>
              </w:rPr>
            </w:pPr>
            <w:r w:rsidRPr="00F418EC">
              <w:rPr>
                <w:lang w:val="fr-FR" w:eastAsia="fr-FR"/>
              </w:rPr>
              <w:t>C’est super !</w:t>
            </w:r>
          </w:p>
          <w:p w14:paraId="0E4F6F68" w14:textId="77777777" w:rsidR="003B17B1" w:rsidRPr="00F418EC" w:rsidRDefault="003B17B1" w:rsidP="00464B46">
            <w:pPr>
              <w:pStyle w:val="TKTextetableau"/>
              <w:jc w:val="center"/>
              <w:rPr>
                <w:rFonts w:cs="Arial"/>
                <w:lang w:val="fr-FR" w:eastAsia="fr-FR"/>
              </w:rPr>
            </w:pPr>
            <w:r w:rsidRPr="00F418EC">
              <w:rPr>
                <w:lang w:val="fr-FR" w:eastAsia="fr-FR"/>
              </w:rPr>
              <w:t>Je suis très content(e) pour vous</w:t>
            </w:r>
            <w:r w:rsidRPr="00F418EC">
              <w:rPr>
                <w:rFonts w:cs="Arial"/>
                <w:lang w:val="fr-FR" w:eastAsia="fr-FR"/>
              </w:rPr>
              <w:t> </w:t>
            </w:r>
            <w:r w:rsidRPr="00F418EC">
              <w:rPr>
                <w:lang w:val="fr-FR" w:eastAsia="fr-FR"/>
              </w:rPr>
              <w:t>!</w:t>
            </w:r>
          </w:p>
          <w:p w14:paraId="1871A5DA" w14:textId="77777777" w:rsidR="003B17B1" w:rsidRPr="00F418EC" w:rsidRDefault="003B17B1" w:rsidP="00464B46">
            <w:pPr>
              <w:pStyle w:val="TKTextetableau"/>
              <w:jc w:val="center"/>
              <w:rPr>
                <w:rFonts w:cs="Arial"/>
                <w:sz w:val="20"/>
                <w:szCs w:val="20"/>
                <w:lang w:val="fr-FR" w:eastAsia="fr-FR"/>
              </w:rPr>
            </w:pPr>
            <w:r w:rsidRPr="00F418EC">
              <w:rPr>
                <w:lang w:val="fr-FR" w:eastAsia="fr-FR"/>
              </w:rPr>
              <w:t>Génial !</w:t>
            </w:r>
          </w:p>
        </w:tc>
        <w:tc>
          <w:tcPr>
            <w:tcW w:w="3535" w:type="dxa"/>
            <w:vAlign w:val="center"/>
          </w:tcPr>
          <w:p w14:paraId="5AF45118" w14:textId="77777777" w:rsidR="003B17B1" w:rsidRPr="00F418EC" w:rsidRDefault="0024717B" w:rsidP="00464B46">
            <w:pPr>
              <w:jc w:val="center"/>
              <w:rPr>
                <w:rFonts w:cs="Arial"/>
                <w:b/>
                <w:bCs/>
                <w:lang w:eastAsia="fr-FR"/>
              </w:rPr>
            </w:pPr>
            <w:r>
              <w:rPr>
                <w:rFonts w:cs="Arial"/>
                <w:b/>
                <w:bCs/>
                <w:noProof/>
                <w:lang w:eastAsia="fr-FR"/>
              </w:rPr>
              <w:drawing>
                <wp:inline distT="0" distB="0" distL="0" distR="0" wp14:anchorId="23959900" wp14:editId="5ECE568A">
                  <wp:extent cx="936000" cy="93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inline>
              </w:drawing>
            </w:r>
          </w:p>
        </w:tc>
        <w:tc>
          <w:tcPr>
            <w:tcW w:w="3536" w:type="dxa"/>
            <w:vAlign w:val="center"/>
          </w:tcPr>
          <w:p w14:paraId="69D7E8B2" w14:textId="77777777" w:rsidR="003B17B1" w:rsidRPr="00F418EC" w:rsidRDefault="003B17B1" w:rsidP="00464B46">
            <w:pPr>
              <w:pStyle w:val="TKTextetableau"/>
              <w:jc w:val="center"/>
              <w:rPr>
                <w:rFonts w:cs="Arial"/>
                <w:b/>
                <w:bCs/>
                <w:lang w:val="fr-FR" w:eastAsia="fr-FR"/>
              </w:rPr>
            </w:pPr>
            <w:r w:rsidRPr="00F418EC">
              <w:rPr>
                <w:b/>
                <w:bCs/>
                <w:lang w:val="fr-FR"/>
              </w:rPr>
              <w:t>content</w:t>
            </w:r>
          </w:p>
        </w:tc>
      </w:tr>
    </w:tbl>
    <w:p w14:paraId="749F1DCF" w14:textId="77777777" w:rsidR="003B17B1" w:rsidRPr="00F418EC" w:rsidRDefault="003B17B1" w:rsidP="00735215">
      <w:pPr>
        <w:pStyle w:val="TKTITRE2"/>
        <w:rPr>
          <w:rFonts w:cs="Arial"/>
          <w:lang w:val="fr-FR"/>
        </w:rPr>
      </w:pPr>
      <w:r w:rsidRPr="00F418EC">
        <w:rPr>
          <w:lang w:val="fr-FR"/>
        </w:rPr>
        <w:t>2. Exprimer la tristesse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1"/>
        <w:gridCol w:w="3560"/>
        <w:gridCol w:w="3561"/>
      </w:tblGrid>
      <w:tr w:rsidR="003B17B1" w:rsidRPr="00F418EC" w14:paraId="2133AE2A" w14:textId="77777777">
        <w:trPr>
          <w:trHeight w:val="1417"/>
        </w:trPr>
        <w:tc>
          <w:tcPr>
            <w:tcW w:w="3535" w:type="dxa"/>
            <w:vAlign w:val="center"/>
          </w:tcPr>
          <w:p w14:paraId="17478A22" w14:textId="7915D55F" w:rsidR="003B17B1" w:rsidRPr="00F418EC" w:rsidRDefault="003B17B1" w:rsidP="00464B46">
            <w:pPr>
              <w:pStyle w:val="TKTextetableau"/>
              <w:jc w:val="center"/>
              <w:rPr>
                <w:rFonts w:cs="Arial"/>
                <w:lang w:val="fr-FR" w:eastAsia="fr-FR"/>
              </w:rPr>
            </w:pPr>
            <w:r w:rsidRPr="00F418EC">
              <w:rPr>
                <w:lang w:val="fr-FR" w:eastAsia="fr-FR"/>
              </w:rPr>
              <w:t>Je suis triste / contrarié</w:t>
            </w:r>
            <w:r w:rsidR="00D17172">
              <w:rPr>
                <w:lang w:val="fr-FR" w:eastAsia="fr-FR"/>
              </w:rPr>
              <w:t>(e)</w:t>
            </w:r>
            <w:r w:rsidR="00BF0C39">
              <w:rPr>
                <w:lang w:val="fr-FR" w:eastAsia="fr-FR"/>
              </w:rPr>
              <w:t>.</w:t>
            </w:r>
          </w:p>
          <w:p w14:paraId="2E8AFE9D" w14:textId="0DE5AB1A" w:rsidR="003B17B1" w:rsidRPr="00F418EC" w:rsidRDefault="003B17B1" w:rsidP="00464B46">
            <w:pPr>
              <w:pStyle w:val="TKTextetableau"/>
              <w:jc w:val="center"/>
              <w:rPr>
                <w:rFonts w:cs="Arial"/>
                <w:sz w:val="20"/>
                <w:szCs w:val="20"/>
                <w:lang w:val="fr-FR" w:eastAsia="fr-FR"/>
              </w:rPr>
            </w:pPr>
            <w:r w:rsidRPr="00F418EC">
              <w:rPr>
                <w:lang w:val="fr-FR" w:eastAsia="fr-FR"/>
              </w:rPr>
              <w:t>Voilà une mauvaise nouvelle</w:t>
            </w:r>
            <w:r w:rsidR="00BF0C39">
              <w:rPr>
                <w:lang w:val="fr-FR" w:eastAsia="fr-FR"/>
              </w:rPr>
              <w:t>.</w:t>
            </w:r>
          </w:p>
        </w:tc>
        <w:tc>
          <w:tcPr>
            <w:tcW w:w="3535" w:type="dxa"/>
            <w:vAlign w:val="center"/>
          </w:tcPr>
          <w:p w14:paraId="255692B8" w14:textId="77777777" w:rsidR="003B17B1" w:rsidRPr="00F418EC" w:rsidRDefault="0024717B" w:rsidP="00464B46">
            <w:pPr>
              <w:pStyle w:val="TKTextetableau"/>
              <w:jc w:val="center"/>
              <w:rPr>
                <w:rFonts w:cs="Arial"/>
                <w:sz w:val="20"/>
                <w:szCs w:val="20"/>
                <w:lang w:val="fr-FR" w:eastAsia="fr-FR"/>
              </w:rPr>
            </w:pPr>
            <w:r>
              <w:rPr>
                <w:rFonts w:cs="Arial"/>
                <w:noProof/>
                <w:sz w:val="20"/>
                <w:szCs w:val="20"/>
                <w:lang w:val="fr-FR" w:eastAsia="fr-FR"/>
              </w:rPr>
              <w:drawing>
                <wp:inline distT="0" distB="0" distL="0" distR="0" wp14:anchorId="5FF3C5BA" wp14:editId="25F547B7">
                  <wp:extent cx="977900" cy="977900"/>
                  <wp:effectExtent l="0" t="0" r="12700" b="1270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p>
        </w:tc>
        <w:tc>
          <w:tcPr>
            <w:tcW w:w="3536" w:type="dxa"/>
            <w:vAlign w:val="center"/>
          </w:tcPr>
          <w:p w14:paraId="054773D7" w14:textId="77777777" w:rsidR="003B17B1" w:rsidRPr="00F418EC" w:rsidRDefault="003B17B1" w:rsidP="00464B46">
            <w:pPr>
              <w:pStyle w:val="TKTextetableau"/>
              <w:jc w:val="center"/>
              <w:rPr>
                <w:rFonts w:cs="Arial"/>
                <w:lang w:val="fr-FR" w:eastAsia="fr-FR"/>
              </w:rPr>
            </w:pPr>
            <w:r w:rsidRPr="00F418EC">
              <w:rPr>
                <w:b/>
                <w:bCs/>
                <w:lang w:val="fr-FR"/>
              </w:rPr>
              <w:t>triste</w:t>
            </w:r>
          </w:p>
        </w:tc>
      </w:tr>
    </w:tbl>
    <w:p w14:paraId="56AD376E" w14:textId="77777777" w:rsidR="003B17B1" w:rsidRPr="00F418EC" w:rsidRDefault="003B17B1" w:rsidP="00AC39A2">
      <w:pPr>
        <w:pStyle w:val="TKTITRE3"/>
        <w:rPr>
          <w:noProof w:val="0"/>
          <w:lang w:val="fr-FR"/>
        </w:rPr>
      </w:pPr>
      <w:r w:rsidRPr="00F418EC">
        <w:rPr>
          <w:noProof w:val="0"/>
          <w:lang w:val="fr-FR"/>
        </w:rPr>
        <w:t xml:space="preserve">Exemples de smileys pour différents sentiments : </w:t>
      </w:r>
    </w:p>
    <w:tbl>
      <w:tblPr>
        <w:tblW w:w="5000" w:type="pct"/>
        <w:tblLook w:val="00A0" w:firstRow="1" w:lastRow="0" w:firstColumn="1" w:lastColumn="0" w:noHBand="0" w:noVBand="0"/>
      </w:tblPr>
      <w:tblGrid>
        <w:gridCol w:w="3560"/>
        <w:gridCol w:w="3561"/>
        <w:gridCol w:w="3561"/>
      </w:tblGrid>
      <w:tr w:rsidR="003B17B1" w:rsidRPr="00F418EC" w14:paraId="18124978" w14:textId="77777777" w:rsidTr="00912871">
        <w:trPr>
          <w:trHeight w:val="1984"/>
        </w:trPr>
        <w:tc>
          <w:tcPr>
            <w:tcW w:w="1666" w:type="pct"/>
            <w:vAlign w:val="center"/>
          </w:tcPr>
          <w:p w14:paraId="4E345D50" w14:textId="77777777" w:rsidR="003B17B1" w:rsidRPr="00F418EC" w:rsidRDefault="0024717B" w:rsidP="00464B46">
            <w:pPr>
              <w:pStyle w:val="TKTextetableau"/>
              <w:jc w:val="center"/>
              <w:rPr>
                <w:rFonts w:cs="Arial"/>
                <w:sz w:val="20"/>
                <w:szCs w:val="20"/>
                <w:lang w:val="fr-FR" w:eastAsia="fr-FR"/>
              </w:rPr>
            </w:pPr>
            <w:r>
              <w:rPr>
                <w:rFonts w:cs="Arial"/>
                <w:noProof/>
                <w:sz w:val="20"/>
                <w:szCs w:val="20"/>
                <w:lang w:val="fr-FR" w:eastAsia="fr-FR"/>
              </w:rPr>
              <w:drawing>
                <wp:inline distT="0" distB="0" distL="0" distR="0" wp14:anchorId="4DCCF479" wp14:editId="3F5A30E9">
                  <wp:extent cx="867600" cy="867600"/>
                  <wp:effectExtent l="0" t="0" r="8890" b="889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7600" cy="867600"/>
                          </a:xfrm>
                          <a:prstGeom prst="rect">
                            <a:avLst/>
                          </a:prstGeom>
                          <a:noFill/>
                          <a:ln>
                            <a:noFill/>
                          </a:ln>
                        </pic:spPr>
                      </pic:pic>
                    </a:graphicData>
                  </a:graphic>
                </wp:inline>
              </w:drawing>
            </w:r>
          </w:p>
        </w:tc>
        <w:tc>
          <w:tcPr>
            <w:tcW w:w="1667" w:type="pct"/>
            <w:vAlign w:val="center"/>
          </w:tcPr>
          <w:p w14:paraId="49ECA48C" w14:textId="77777777" w:rsidR="003B17B1" w:rsidRPr="00F418EC" w:rsidRDefault="0024717B" w:rsidP="00464B46">
            <w:pPr>
              <w:pStyle w:val="TKTextetableau"/>
              <w:jc w:val="center"/>
              <w:rPr>
                <w:rFonts w:cs="Arial"/>
                <w:b/>
                <w:bCs/>
                <w:sz w:val="20"/>
                <w:szCs w:val="20"/>
                <w:lang w:val="fr-FR" w:eastAsia="fr-FR"/>
              </w:rPr>
            </w:pPr>
            <w:r>
              <w:rPr>
                <w:rFonts w:cs="Arial"/>
                <w:noProof/>
                <w:sz w:val="20"/>
                <w:szCs w:val="20"/>
                <w:lang w:val="fr-FR" w:eastAsia="fr-FR"/>
              </w:rPr>
              <w:drawing>
                <wp:inline distT="0" distB="0" distL="0" distR="0" wp14:anchorId="7FE97059" wp14:editId="228765D4">
                  <wp:extent cx="867600" cy="867600"/>
                  <wp:effectExtent l="0" t="0" r="8890" b="889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600" cy="867600"/>
                          </a:xfrm>
                          <a:prstGeom prst="rect">
                            <a:avLst/>
                          </a:prstGeom>
                          <a:noFill/>
                          <a:ln>
                            <a:noFill/>
                          </a:ln>
                        </pic:spPr>
                      </pic:pic>
                    </a:graphicData>
                  </a:graphic>
                </wp:inline>
              </w:drawing>
            </w:r>
          </w:p>
        </w:tc>
        <w:tc>
          <w:tcPr>
            <w:tcW w:w="1667" w:type="pct"/>
            <w:vAlign w:val="center"/>
          </w:tcPr>
          <w:p w14:paraId="16716A93" w14:textId="77777777" w:rsidR="003B17B1" w:rsidRPr="00F418EC" w:rsidRDefault="0024717B" w:rsidP="00464B46">
            <w:pPr>
              <w:pStyle w:val="TKTextetableau"/>
              <w:jc w:val="center"/>
              <w:rPr>
                <w:rFonts w:cs="Arial"/>
                <w:b/>
                <w:bCs/>
                <w:sz w:val="20"/>
                <w:szCs w:val="20"/>
                <w:lang w:val="fr-FR" w:eastAsia="fr-FR"/>
              </w:rPr>
            </w:pPr>
            <w:r>
              <w:rPr>
                <w:rFonts w:cs="Arial"/>
                <w:noProof/>
                <w:sz w:val="20"/>
                <w:szCs w:val="20"/>
                <w:lang w:val="fr-FR" w:eastAsia="fr-FR"/>
              </w:rPr>
              <w:drawing>
                <wp:inline distT="0" distB="0" distL="0" distR="0" wp14:anchorId="32138BA8" wp14:editId="02132BA5">
                  <wp:extent cx="903600" cy="867600"/>
                  <wp:effectExtent l="0" t="0" r="0" b="8890"/>
                  <wp:docPr id="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3600" cy="867600"/>
                          </a:xfrm>
                          <a:prstGeom prst="rect">
                            <a:avLst/>
                          </a:prstGeom>
                          <a:noFill/>
                          <a:ln>
                            <a:noFill/>
                          </a:ln>
                        </pic:spPr>
                      </pic:pic>
                    </a:graphicData>
                  </a:graphic>
                </wp:inline>
              </w:drawing>
            </w:r>
          </w:p>
        </w:tc>
      </w:tr>
      <w:tr w:rsidR="003B17B1" w:rsidRPr="00F418EC" w14:paraId="1BE3DF62" w14:textId="77777777" w:rsidTr="00912871">
        <w:trPr>
          <w:trHeight w:val="494"/>
        </w:trPr>
        <w:tc>
          <w:tcPr>
            <w:tcW w:w="1666" w:type="pct"/>
          </w:tcPr>
          <w:p w14:paraId="10993FB0" w14:textId="77777777" w:rsidR="003B17B1" w:rsidRPr="00F418EC" w:rsidRDefault="003B17B1" w:rsidP="00464B46">
            <w:pPr>
              <w:pStyle w:val="TKTextetableau"/>
              <w:jc w:val="center"/>
              <w:rPr>
                <w:rFonts w:cs="Arial"/>
                <w:lang w:val="fr-FR" w:eastAsia="fr-FR"/>
              </w:rPr>
            </w:pPr>
            <w:r w:rsidRPr="00F418EC">
              <w:rPr>
                <w:b/>
                <w:bCs/>
                <w:lang w:val="fr-FR" w:eastAsia="fr-FR"/>
              </w:rPr>
              <w:t>effrayé</w:t>
            </w:r>
          </w:p>
        </w:tc>
        <w:tc>
          <w:tcPr>
            <w:tcW w:w="1667" w:type="pct"/>
          </w:tcPr>
          <w:p w14:paraId="622CF42A" w14:textId="77777777" w:rsidR="003B17B1" w:rsidRPr="00F418EC" w:rsidRDefault="003B17B1" w:rsidP="00464B46">
            <w:pPr>
              <w:pStyle w:val="TKTextetableau"/>
              <w:jc w:val="center"/>
              <w:rPr>
                <w:rFonts w:cs="Arial"/>
                <w:b/>
                <w:bCs/>
                <w:lang w:val="fr-FR" w:eastAsia="fr-FR"/>
              </w:rPr>
            </w:pPr>
            <w:r w:rsidRPr="00F418EC">
              <w:rPr>
                <w:b/>
                <w:bCs/>
                <w:lang w:val="fr-FR" w:eastAsia="fr-FR"/>
              </w:rPr>
              <w:t>surpris</w:t>
            </w:r>
          </w:p>
        </w:tc>
        <w:tc>
          <w:tcPr>
            <w:tcW w:w="1667" w:type="pct"/>
          </w:tcPr>
          <w:p w14:paraId="719FD60F" w14:textId="77777777" w:rsidR="003B17B1" w:rsidRPr="00F418EC" w:rsidRDefault="003B17B1" w:rsidP="00464B46">
            <w:pPr>
              <w:pStyle w:val="TKTextetableau"/>
              <w:jc w:val="center"/>
              <w:rPr>
                <w:rFonts w:cs="Arial"/>
                <w:b/>
                <w:bCs/>
                <w:lang w:val="fr-FR" w:eastAsia="fr-FR"/>
              </w:rPr>
            </w:pPr>
            <w:r w:rsidRPr="00F418EC">
              <w:rPr>
                <w:b/>
                <w:bCs/>
                <w:lang w:val="fr-FR" w:eastAsia="fr-FR"/>
              </w:rPr>
              <w:t>fatigué</w:t>
            </w:r>
          </w:p>
        </w:tc>
      </w:tr>
      <w:tr w:rsidR="003B17B1" w:rsidRPr="00F418EC" w14:paraId="5E5D042A" w14:textId="77777777" w:rsidTr="00912871">
        <w:trPr>
          <w:trHeight w:val="358"/>
        </w:trPr>
        <w:tc>
          <w:tcPr>
            <w:tcW w:w="1666" w:type="pct"/>
            <w:vAlign w:val="center"/>
          </w:tcPr>
          <w:p w14:paraId="0FFD75AA" w14:textId="77777777" w:rsidR="003B17B1" w:rsidRPr="00F418EC" w:rsidRDefault="0024717B" w:rsidP="00464B46">
            <w:pPr>
              <w:pStyle w:val="TKTextetableau"/>
              <w:jc w:val="center"/>
              <w:rPr>
                <w:rFonts w:cs="Arial"/>
                <w:b/>
                <w:bCs/>
                <w:sz w:val="20"/>
                <w:szCs w:val="20"/>
                <w:lang w:val="fr-FR" w:eastAsia="fr-FR"/>
              </w:rPr>
            </w:pPr>
            <w:r>
              <w:rPr>
                <w:rFonts w:cs="Arial"/>
                <w:noProof/>
                <w:sz w:val="20"/>
                <w:szCs w:val="20"/>
                <w:lang w:val="fr-FR" w:eastAsia="fr-FR"/>
              </w:rPr>
              <w:drawing>
                <wp:inline distT="0" distB="0" distL="0" distR="0" wp14:anchorId="0E97C7AE" wp14:editId="6E954119">
                  <wp:extent cx="867600" cy="878400"/>
                  <wp:effectExtent l="0" t="0" r="8890" b="0"/>
                  <wp:docPr id="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7600" cy="878400"/>
                          </a:xfrm>
                          <a:prstGeom prst="rect">
                            <a:avLst/>
                          </a:prstGeom>
                          <a:noFill/>
                          <a:ln>
                            <a:noFill/>
                          </a:ln>
                        </pic:spPr>
                      </pic:pic>
                    </a:graphicData>
                  </a:graphic>
                </wp:inline>
              </w:drawing>
            </w:r>
          </w:p>
        </w:tc>
        <w:tc>
          <w:tcPr>
            <w:tcW w:w="1667" w:type="pct"/>
            <w:vAlign w:val="center"/>
          </w:tcPr>
          <w:p w14:paraId="0997C40B" w14:textId="77777777" w:rsidR="003B17B1" w:rsidRPr="00F418EC" w:rsidRDefault="0024717B" w:rsidP="00464B46">
            <w:pPr>
              <w:pStyle w:val="TKTextetableau"/>
              <w:jc w:val="center"/>
              <w:rPr>
                <w:rFonts w:cs="Arial"/>
                <w:b/>
                <w:bCs/>
                <w:sz w:val="20"/>
                <w:szCs w:val="20"/>
                <w:lang w:val="fr-FR" w:eastAsia="fr-FR"/>
              </w:rPr>
            </w:pPr>
            <w:r>
              <w:rPr>
                <w:rFonts w:cs="Arial"/>
                <w:noProof/>
                <w:sz w:val="20"/>
                <w:szCs w:val="20"/>
                <w:lang w:val="fr-FR" w:eastAsia="fr-FR"/>
              </w:rPr>
              <w:drawing>
                <wp:inline distT="0" distB="0" distL="0" distR="0" wp14:anchorId="390D1833" wp14:editId="64B77F23">
                  <wp:extent cx="867600" cy="820800"/>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7600" cy="820800"/>
                          </a:xfrm>
                          <a:prstGeom prst="rect">
                            <a:avLst/>
                          </a:prstGeom>
                          <a:noFill/>
                          <a:ln>
                            <a:noFill/>
                          </a:ln>
                        </pic:spPr>
                      </pic:pic>
                    </a:graphicData>
                  </a:graphic>
                </wp:inline>
              </w:drawing>
            </w:r>
          </w:p>
        </w:tc>
        <w:tc>
          <w:tcPr>
            <w:tcW w:w="1667" w:type="pct"/>
            <w:vAlign w:val="center"/>
          </w:tcPr>
          <w:p w14:paraId="1E487FD6" w14:textId="77777777" w:rsidR="003B17B1" w:rsidRPr="00F418EC" w:rsidRDefault="0024717B" w:rsidP="00464B46">
            <w:pPr>
              <w:pStyle w:val="TKTextetableau"/>
              <w:jc w:val="center"/>
              <w:rPr>
                <w:rFonts w:cs="Arial"/>
                <w:b/>
                <w:bCs/>
                <w:sz w:val="20"/>
                <w:szCs w:val="20"/>
                <w:lang w:val="fr-FR" w:eastAsia="fr-FR"/>
              </w:rPr>
            </w:pPr>
            <w:r>
              <w:rPr>
                <w:rFonts w:cs="Arial"/>
                <w:noProof/>
                <w:sz w:val="20"/>
                <w:szCs w:val="20"/>
                <w:lang w:val="fr-FR" w:eastAsia="fr-FR"/>
              </w:rPr>
              <w:drawing>
                <wp:inline distT="0" distB="0" distL="0" distR="0" wp14:anchorId="5ABF0021" wp14:editId="347E19FB">
                  <wp:extent cx="867600" cy="867600"/>
                  <wp:effectExtent l="0" t="0" r="8890" b="8890"/>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600" cy="867600"/>
                          </a:xfrm>
                          <a:prstGeom prst="rect">
                            <a:avLst/>
                          </a:prstGeom>
                          <a:noFill/>
                          <a:ln>
                            <a:noFill/>
                          </a:ln>
                        </pic:spPr>
                      </pic:pic>
                    </a:graphicData>
                  </a:graphic>
                </wp:inline>
              </w:drawing>
            </w:r>
          </w:p>
        </w:tc>
      </w:tr>
      <w:tr w:rsidR="003B17B1" w:rsidRPr="00F418EC" w14:paraId="16F6390E" w14:textId="77777777" w:rsidTr="00912871">
        <w:trPr>
          <w:trHeight w:val="449"/>
        </w:trPr>
        <w:tc>
          <w:tcPr>
            <w:tcW w:w="1666" w:type="pct"/>
          </w:tcPr>
          <w:p w14:paraId="3175ADC7" w14:textId="77777777" w:rsidR="003B17B1" w:rsidRPr="00F418EC" w:rsidRDefault="003B17B1" w:rsidP="00464B46">
            <w:pPr>
              <w:pStyle w:val="TKTextetableau"/>
              <w:jc w:val="center"/>
              <w:rPr>
                <w:rFonts w:cs="Arial"/>
                <w:b/>
                <w:bCs/>
                <w:lang w:val="fr-FR" w:eastAsia="fr-FR"/>
              </w:rPr>
            </w:pPr>
            <w:r w:rsidRPr="00F418EC">
              <w:rPr>
                <w:b/>
                <w:bCs/>
                <w:lang w:val="fr-FR" w:eastAsia="fr-FR"/>
              </w:rPr>
              <w:t>furieux</w:t>
            </w:r>
          </w:p>
        </w:tc>
        <w:tc>
          <w:tcPr>
            <w:tcW w:w="1667" w:type="pct"/>
          </w:tcPr>
          <w:p w14:paraId="0A988210" w14:textId="77777777" w:rsidR="003B17B1" w:rsidRPr="00F418EC" w:rsidRDefault="003B17B1" w:rsidP="00464B46">
            <w:pPr>
              <w:pStyle w:val="TKTextetableau"/>
              <w:jc w:val="center"/>
              <w:rPr>
                <w:rFonts w:cs="Arial"/>
                <w:b/>
                <w:bCs/>
                <w:lang w:val="fr-FR" w:eastAsia="fr-FR"/>
              </w:rPr>
            </w:pPr>
            <w:r w:rsidRPr="00F418EC">
              <w:rPr>
                <w:b/>
                <w:bCs/>
                <w:lang w:val="fr-FR" w:eastAsia="fr-FR"/>
              </w:rPr>
              <w:t>désorienté</w:t>
            </w:r>
          </w:p>
        </w:tc>
        <w:tc>
          <w:tcPr>
            <w:tcW w:w="1667" w:type="pct"/>
          </w:tcPr>
          <w:p w14:paraId="17C26054" w14:textId="77777777" w:rsidR="003B17B1" w:rsidRPr="00F418EC" w:rsidRDefault="003B17B1" w:rsidP="00464B46">
            <w:pPr>
              <w:pStyle w:val="TKTextetableau"/>
              <w:jc w:val="center"/>
              <w:rPr>
                <w:rFonts w:cs="Arial"/>
                <w:b/>
                <w:bCs/>
                <w:lang w:val="fr-FR" w:eastAsia="fr-FR"/>
              </w:rPr>
            </w:pPr>
            <w:r w:rsidRPr="00F418EC">
              <w:rPr>
                <w:b/>
                <w:bCs/>
                <w:lang w:val="fr-FR" w:eastAsia="fr-FR"/>
              </w:rPr>
              <w:t>chaud / froid</w:t>
            </w:r>
          </w:p>
        </w:tc>
      </w:tr>
    </w:tbl>
    <w:p w14:paraId="7EF78CF2" w14:textId="7607B672" w:rsidR="003B17B1" w:rsidRPr="00F418EC" w:rsidRDefault="003B17B1" w:rsidP="007B47E7">
      <w:pPr>
        <w:pStyle w:val="TKTITRE1"/>
        <w:rPr>
          <w:rFonts w:cs="Arial"/>
          <w:lang w:val="fr-FR"/>
        </w:rPr>
      </w:pPr>
      <w:r w:rsidRPr="00F418EC">
        <w:rPr>
          <w:lang w:val="fr-FR"/>
        </w:rPr>
        <w:t>Trouver d</w:t>
      </w:r>
      <w:r w:rsidR="00D17172">
        <w:rPr>
          <w:lang w:val="fr-FR"/>
        </w:rPr>
        <w:t>’autres</w:t>
      </w:r>
      <w:r w:rsidRPr="00F418EC">
        <w:rPr>
          <w:lang w:val="fr-FR"/>
        </w:rPr>
        <w:t xml:space="preserve"> images</w:t>
      </w:r>
    </w:p>
    <w:p w14:paraId="79E72F53" w14:textId="13376A9A" w:rsidR="003B17B1" w:rsidRPr="00F418EC" w:rsidRDefault="003B17B1" w:rsidP="00CC41B1">
      <w:pPr>
        <w:pStyle w:val="TKTEXTE"/>
        <w:rPr>
          <w:lang w:val="fr-FR"/>
        </w:rPr>
      </w:pPr>
      <w:r w:rsidRPr="00F418EC">
        <w:rPr>
          <w:lang w:val="fr-FR"/>
        </w:rPr>
        <w:t xml:space="preserve">Les magazines, les journaux (en particulier les journaux sportifs), les bandes dessinées et internet sont de bonnes sources d’images </w:t>
      </w:r>
      <w:r w:rsidR="00D17172">
        <w:rPr>
          <w:lang w:val="fr-FR"/>
        </w:rPr>
        <w:t>exprimant</w:t>
      </w:r>
      <w:r>
        <w:rPr>
          <w:lang w:val="fr-FR"/>
        </w:rPr>
        <w:t xml:space="preserve"> </w:t>
      </w:r>
      <w:r w:rsidRPr="00F418EC">
        <w:rPr>
          <w:lang w:val="fr-FR"/>
        </w:rPr>
        <w:t>des sentiments ou des émotions. Si vous faites une recherche sur internet, tapez « visages et émotions » (ou « </w:t>
      </w:r>
      <w:r w:rsidRPr="00F418EC">
        <w:rPr>
          <w:i/>
          <w:iCs/>
          <w:lang w:val="fr-FR"/>
        </w:rPr>
        <w:t xml:space="preserve">faces </w:t>
      </w:r>
      <w:proofErr w:type="spellStart"/>
      <w:r w:rsidRPr="00F418EC">
        <w:rPr>
          <w:i/>
          <w:iCs/>
          <w:lang w:val="fr-FR"/>
        </w:rPr>
        <w:t>with</w:t>
      </w:r>
      <w:proofErr w:type="spellEnd"/>
      <w:r w:rsidRPr="00F418EC">
        <w:rPr>
          <w:i/>
          <w:iCs/>
          <w:lang w:val="fr-FR"/>
        </w:rPr>
        <w:t xml:space="preserve"> feelings</w:t>
      </w:r>
      <w:r w:rsidRPr="00F418EC">
        <w:rPr>
          <w:rFonts w:cs="Arial"/>
          <w:lang w:val="fr-FR"/>
        </w:rPr>
        <w:t> </w:t>
      </w:r>
      <w:r w:rsidRPr="00F418EC">
        <w:rPr>
          <w:lang w:val="fr-FR"/>
        </w:rPr>
        <w:t>», en anglais). N’oubliez pas de vérifier les droits d’auteurs avant d’utiliser toute image dans le cadre de vos activités.</w:t>
      </w:r>
    </w:p>
    <w:p w14:paraId="350F7678" w14:textId="77777777" w:rsidR="003B17B1" w:rsidRPr="00F418EC" w:rsidRDefault="003B17B1" w:rsidP="007B47E7">
      <w:pPr>
        <w:pStyle w:val="TKTITRE1"/>
        <w:rPr>
          <w:rFonts w:cs="Arial"/>
          <w:lang w:val="fr-FR"/>
        </w:rPr>
      </w:pPr>
      <w:r w:rsidRPr="00F418EC">
        <w:rPr>
          <w:lang w:val="fr-FR"/>
        </w:rPr>
        <w:t>Enrichir le vocabulaire</w:t>
      </w:r>
    </w:p>
    <w:p w14:paraId="2D40A20D" w14:textId="44562AE1" w:rsidR="003B17B1" w:rsidRPr="00F418EC" w:rsidRDefault="003B17B1" w:rsidP="007B47E7">
      <w:pPr>
        <w:pStyle w:val="TKTEXTE"/>
        <w:rPr>
          <w:lang w:val="fr-FR"/>
        </w:rPr>
      </w:pPr>
      <w:r w:rsidRPr="00F418EC">
        <w:rPr>
          <w:lang w:val="fr-FR"/>
        </w:rPr>
        <w:t>Vous trouverez une liste d’expressions utiles dans l’Outil n°33 – « </w:t>
      </w:r>
      <w:hyperlink r:id="rId16" w:history="1">
        <w:r w:rsidRPr="008F630C">
          <w:rPr>
            <w:rStyle w:val="Hyperlink"/>
            <w:i/>
            <w:iCs/>
            <w:u w:val="none"/>
            <w:lang w:val="fr-FR"/>
          </w:rPr>
          <w:t>Liste d'expressions pour la communication quotidienne</w:t>
        </w:r>
        <w:r w:rsidRPr="008F630C">
          <w:rPr>
            <w:rStyle w:val="Hyperlink"/>
            <w:rFonts w:cs="Arial"/>
            <w:i/>
            <w:iCs/>
            <w:u w:val="none"/>
            <w:lang w:val="fr-FR"/>
          </w:rPr>
          <w:t> </w:t>
        </w:r>
      </w:hyperlink>
      <w:r w:rsidRPr="00F418EC">
        <w:rPr>
          <w:lang w:val="fr-FR"/>
        </w:rPr>
        <w:t>».</w:t>
      </w:r>
    </w:p>
    <w:sectPr w:rsidR="003B17B1" w:rsidRPr="00F418EC" w:rsidSect="007F5F10">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A3E98" w14:textId="77777777" w:rsidR="001552F7" w:rsidRDefault="001552F7" w:rsidP="00C523EA">
      <w:pPr>
        <w:rPr>
          <w:rFonts w:cs="Arial"/>
        </w:rPr>
      </w:pPr>
      <w:r>
        <w:rPr>
          <w:rFonts w:cs="Arial"/>
        </w:rPr>
        <w:separator/>
      </w:r>
    </w:p>
  </w:endnote>
  <w:endnote w:type="continuationSeparator" w:id="0">
    <w:p w14:paraId="15DB0433" w14:textId="77777777" w:rsidR="001552F7" w:rsidRDefault="001552F7"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4C2D" w14:textId="77777777" w:rsidR="008B3771" w:rsidRDefault="008B3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D17172" w14:paraId="3530E864" w14:textId="77777777">
      <w:trPr>
        <w:cantSplit/>
      </w:trPr>
      <w:tc>
        <w:tcPr>
          <w:tcW w:w="1667" w:type="pct"/>
          <w:tcBorders>
            <w:top w:val="single" w:sz="4" w:space="0" w:color="auto"/>
          </w:tcBorders>
        </w:tcPr>
        <w:p w14:paraId="3848C05C" w14:textId="77777777" w:rsidR="00912871" w:rsidRPr="00971310" w:rsidRDefault="00912871" w:rsidP="00912871">
          <w:pPr>
            <w:tabs>
              <w:tab w:val="center" w:pos="4820"/>
            </w:tabs>
            <w:spacing w:before="60"/>
            <w:rPr>
              <w:sz w:val="18"/>
              <w:szCs w:val="18"/>
              <w:lang w:eastAsia="fr-FR"/>
            </w:rPr>
          </w:pPr>
          <w:r w:rsidRPr="00971310">
            <w:rPr>
              <w:sz w:val="18"/>
              <w:szCs w:val="18"/>
              <w:lang w:eastAsia="fr-FR"/>
            </w:rPr>
            <w:t>Programme des Politiques linguistiques</w:t>
          </w:r>
        </w:p>
        <w:p w14:paraId="5A086429" w14:textId="77777777" w:rsidR="00912871" w:rsidRPr="00C16F21" w:rsidRDefault="00912871" w:rsidP="00912871">
          <w:pPr>
            <w:tabs>
              <w:tab w:val="center" w:pos="4820"/>
            </w:tabs>
            <w:spacing w:before="60"/>
            <w:rPr>
              <w:sz w:val="18"/>
              <w:szCs w:val="18"/>
              <w:lang w:eastAsia="fr-FR"/>
            </w:rPr>
          </w:pPr>
          <w:r w:rsidRPr="00C16F21">
            <w:rPr>
              <w:sz w:val="18"/>
              <w:szCs w:val="18"/>
              <w:lang w:eastAsia="fr-FR"/>
            </w:rPr>
            <w:t>Strasbourg</w:t>
          </w:r>
        </w:p>
        <w:p w14:paraId="0EF75177" w14:textId="77777777" w:rsidR="00912871" w:rsidRPr="00C16F21" w:rsidRDefault="00912871" w:rsidP="00912871">
          <w:pPr>
            <w:tabs>
              <w:tab w:val="center" w:pos="4820"/>
            </w:tabs>
            <w:spacing w:before="60"/>
            <w:rPr>
              <w:sz w:val="18"/>
              <w:szCs w:val="18"/>
              <w:lang w:eastAsia="fr-FR"/>
            </w:rPr>
          </w:pPr>
        </w:p>
        <w:p w14:paraId="18E439C7" w14:textId="40FCEA2B" w:rsidR="00D17172" w:rsidRPr="00912871" w:rsidRDefault="00912871" w:rsidP="00912871">
          <w:pPr>
            <w:tabs>
              <w:tab w:val="center" w:pos="4820"/>
            </w:tabs>
            <w:spacing w:before="60"/>
            <w:rPr>
              <w:rFonts w:cs="Arial"/>
              <w:sz w:val="18"/>
              <w:szCs w:val="18"/>
              <w:lang w:eastAsia="fr-FR"/>
            </w:rPr>
          </w:pPr>
          <w:r w:rsidRPr="00C16F21">
            <w:rPr>
              <w:b/>
              <w:bCs/>
              <w:sz w:val="18"/>
              <w:szCs w:val="18"/>
              <w:lang w:eastAsia="fr-FR"/>
            </w:rPr>
            <w:t xml:space="preserve">Outil </w:t>
          </w:r>
          <w:r w:rsidR="00D17172" w:rsidRPr="00912871">
            <w:rPr>
              <w:b/>
              <w:bCs/>
              <w:sz w:val="18"/>
              <w:szCs w:val="18"/>
              <w:lang w:eastAsia="fr-FR"/>
            </w:rPr>
            <w:t>36</w:t>
          </w:r>
        </w:p>
      </w:tc>
      <w:tc>
        <w:tcPr>
          <w:tcW w:w="1667" w:type="pct"/>
          <w:tcBorders>
            <w:top w:val="single" w:sz="4" w:space="0" w:color="auto"/>
          </w:tcBorders>
          <w:vAlign w:val="bottom"/>
        </w:tcPr>
        <w:p w14:paraId="06893407" w14:textId="0AD6BD37" w:rsidR="00D17172" w:rsidRPr="00464B46" w:rsidRDefault="00D17172" w:rsidP="00464B46">
          <w:pPr>
            <w:tabs>
              <w:tab w:val="center" w:pos="4820"/>
            </w:tabs>
            <w:spacing w:before="60"/>
            <w:jc w:val="center"/>
            <w:rPr>
              <w:rFonts w:cs="Arial"/>
              <w:sz w:val="18"/>
              <w:szCs w:val="18"/>
              <w:lang w:val="en-US" w:eastAsia="fr-FR"/>
            </w:rPr>
          </w:pPr>
          <w:r w:rsidRPr="00464B46">
            <w:rPr>
              <w:sz w:val="18"/>
              <w:szCs w:val="18"/>
              <w:lang w:val="en-US" w:eastAsia="fr-FR"/>
            </w:rPr>
            <w:t xml:space="preserve">Page </w:t>
          </w:r>
          <w:r w:rsidRPr="00464B46">
            <w:rPr>
              <w:sz w:val="18"/>
              <w:szCs w:val="18"/>
              <w:lang w:val="en-US" w:eastAsia="fr-FR"/>
            </w:rPr>
            <w:fldChar w:fldCharType="begin"/>
          </w:r>
          <w:r w:rsidRPr="00464B46">
            <w:rPr>
              <w:sz w:val="18"/>
              <w:szCs w:val="18"/>
              <w:lang w:val="en-US" w:eastAsia="fr-FR"/>
            </w:rPr>
            <w:instrText>PAGE</w:instrText>
          </w:r>
          <w:r w:rsidRPr="00464B46">
            <w:rPr>
              <w:sz w:val="18"/>
              <w:szCs w:val="18"/>
              <w:lang w:val="en-US" w:eastAsia="fr-FR"/>
            </w:rPr>
            <w:fldChar w:fldCharType="separate"/>
          </w:r>
          <w:r w:rsidR="008B3771">
            <w:rPr>
              <w:noProof/>
              <w:sz w:val="18"/>
              <w:szCs w:val="18"/>
              <w:lang w:val="en-US" w:eastAsia="fr-FR"/>
            </w:rPr>
            <w:t>1</w:t>
          </w:r>
          <w:r w:rsidRPr="00464B46">
            <w:rPr>
              <w:sz w:val="18"/>
              <w:szCs w:val="18"/>
              <w:lang w:val="en-US" w:eastAsia="fr-FR"/>
            </w:rPr>
            <w:fldChar w:fldCharType="end"/>
          </w:r>
          <w:r w:rsidRPr="00464B46">
            <w:rPr>
              <w:sz w:val="18"/>
              <w:szCs w:val="18"/>
              <w:lang w:val="en-US" w:eastAsia="fr-FR"/>
            </w:rPr>
            <w:t>/</w:t>
          </w:r>
          <w:r w:rsidRPr="00464B46">
            <w:rPr>
              <w:sz w:val="18"/>
              <w:szCs w:val="18"/>
              <w:lang w:val="en-US" w:eastAsia="fr-FR"/>
            </w:rPr>
            <w:fldChar w:fldCharType="begin"/>
          </w:r>
          <w:r w:rsidRPr="00464B46">
            <w:rPr>
              <w:sz w:val="18"/>
              <w:szCs w:val="18"/>
              <w:lang w:val="en-US" w:eastAsia="fr-FR"/>
            </w:rPr>
            <w:instrText>NUMPAGES</w:instrText>
          </w:r>
          <w:r w:rsidRPr="00464B46">
            <w:rPr>
              <w:sz w:val="18"/>
              <w:szCs w:val="18"/>
              <w:lang w:val="en-US" w:eastAsia="fr-FR"/>
            </w:rPr>
            <w:fldChar w:fldCharType="separate"/>
          </w:r>
          <w:r w:rsidR="008B3771">
            <w:rPr>
              <w:noProof/>
              <w:sz w:val="18"/>
              <w:szCs w:val="18"/>
              <w:lang w:val="en-US" w:eastAsia="fr-FR"/>
            </w:rPr>
            <w:t>2</w:t>
          </w:r>
          <w:r w:rsidRPr="00464B46">
            <w:rPr>
              <w:sz w:val="18"/>
              <w:szCs w:val="18"/>
              <w:lang w:val="en-US" w:eastAsia="fr-FR"/>
            </w:rPr>
            <w:fldChar w:fldCharType="end"/>
          </w:r>
        </w:p>
      </w:tc>
      <w:tc>
        <w:tcPr>
          <w:tcW w:w="1667" w:type="pct"/>
          <w:tcBorders>
            <w:top w:val="single" w:sz="4" w:space="0" w:color="auto"/>
          </w:tcBorders>
        </w:tcPr>
        <w:p w14:paraId="589DB4E0" w14:textId="77777777" w:rsidR="00D17172" w:rsidRPr="00464B46" w:rsidRDefault="00D17172" w:rsidP="00464B46">
          <w:pPr>
            <w:tabs>
              <w:tab w:val="center" w:pos="4820"/>
            </w:tabs>
            <w:spacing w:before="60"/>
            <w:jc w:val="right"/>
            <w:rPr>
              <w:rFonts w:cs="Arial"/>
              <w:sz w:val="18"/>
              <w:szCs w:val="18"/>
              <w:lang w:val="en-US" w:eastAsia="fr-FR"/>
            </w:rPr>
          </w:pPr>
          <w:r>
            <w:rPr>
              <w:rFonts w:cs="Arial"/>
              <w:noProof/>
              <w:sz w:val="18"/>
              <w:szCs w:val="18"/>
              <w:lang w:eastAsia="fr-FR"/>
            </w:rPr>
            <w:drawing>
              <wp:inline distT="0" distB="0" distL="0" distR="0" wp14:anchorId="0CC32885" wp14:editId="35F61C15">
                <wp:extent cx="812800" cy="673100"/>
                <wp:effectExtent l="0" t="0" r="0" b="12700"/>
                <wp:docPr id="1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673100"/>
                        </a:xfrm>
                        <a:prstGeom prst="rect">
                          <a:avLst/>
                        </a:prstGeom>
                        <a:noFill/>
                        <a:ln>
                          <a:noFill/>
                        </a:ln>
                      </pic:spPr>
                    </pic:pic>
                  </a:graphicData>
                </a:graphic>
              </wp:inline>
            </w:drawing>
          </w:r>
        </w:p>
      </w:tc>
    </w:tr>
  </w:tbl>
  <w:p w14:paraId="30501733" w14:textId="77777777" w:rsidR="00D17172" w:rsidRPr="002860CD" w:rsidRDefault="00D17172"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F521" w14:textId="77777777" w:rsidR="008B3771" w:rsidRDefault="008B3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4C582" w14:textId="77777777" w:rsidR="001552F7" w:rsidRDefault="001552F7" w:rsidP="00C523EA">
      <w:pPr>
        <w:rPr>
          <w:rFonts w:cs="Arial"/>
        </w:rPr>
      </w:pPr>
      <w:r>
        <w:rPr>
          <w:rFonts w:cs="Arial"/>
        </w:rPr>
        <w:separator/>
      </w:r>
    </w:p>
  </w:footnote>
  <w:footnote w:type="continuationSeparator" w:id="0">
    <w:p w14:paraId="282E8101" w14:textId="77777777" w:rsidR="001552F7" w:rsidRDefault="001552F7"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C25A7" w14:textId="77777777" w:rsidR="008B3771" w:rsidRDefault="008B3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912871" w:rsidRPr="00912871" w14:paraId="1159E4E1" w14:textId="77777777" w:rsidTr="00912871">
      <w:trPr>
        <w:trHeight w:val="1304"/>
      </w:trPr>
      <w:tc>
        <w:tcPr>
          <w:tcW w:w="2228" w:type="dxa"/>
          <w:tcBorders>
            <w:bottom w:val="single" w:sz="12" w:space="0" w:color="auto"/>
          </w:tcBorders>
        </w:tcPr>
        <w:p w14:paraId="165A82B7" w14:textId="617F6CBB" w:rsidR="00912871" w:rsidRPr="00CB5C65" w:rsidRDefault="008B3771" w:rsidP="00186952">
          <w:pPr>
            <w:rPr>
              <w:rFonts w:cs="Arial"/>
            </w:rPr>
          </w:pPr>
          <w:bookmarkStart w:id="0" w:name="_GoBack"/>
          <w:bookmarkEnd w:id="0"/>
          <w:r>
            <w:rPr>
              <w:noProof/>
              <w:lang w:eastAsia="fr-FR"/>
            </w:rPr>
            <w:drawing>
              <wp:inline distT="0" distB="0" distL="0" distR="0" wp14:anchorId="2D0A48D2" wp14:editId="70FE2933">
                <wp:extent cx="952500" cy="695325"/>
                <wp:effectExtent l="0" t="0" r="0" b="9525"/>
                <wp:docPr id="11" name="Picture 11" descr="I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tc>
      <w:tc>
        <w:tcPr>
          <w:tcW w:w="5722" w:type="dxa"/>
          <w:tcBorders>
            <w:bottom w:val="single" w:sz="12" w:space="0" w:color="auto"/>
          </w:tcBorders>
        </w:tcPr>
        <w:p w14:paraId="572C549F" w14:textId="77777777" w:rsidR="00912871" w:rsidRPr="00971310" w:rsidRDefault="00912871" w:rsidP="00B86A5E">
          <w:pPr>
            <w:jc w:val="center"/>
            <w:rPr>
              <w:b/>
              <w:bCs/>
            </w:rPr>
          </w:pPr>
          <w:r w:rsidRPr="00971310">
            <w:rPr>
              <w:b/>
              <w:bCs/>
            </w:rPr>
            <w:t>Accompagnement linguistique des réfugiés adultes</w:t>
          </w:r>
          <w:r>
            <w:rPr>
              <w:b/>
              <w:bCs/>
            </w:rPr>
            <w:t> :</w:t>
          </w:r>
        </w:p>
        <w:p w14:paraId="5AB74CF3" w14:textId="77777777" w:rsidR="00912871" w:rsidRPr="00971310" w:rsidRDefault="00912871" w:rsidP="00B86A5E">
          <w:pPr>
            <w:jc w:val="center"/>
            <w:rPr>
              <w:b/>
              <w:bCs/>
              <w:i/>
              <w:iCs/>
            </w:rPr>
          </w:pPr>
          <w:r w:rsidRPr="00971310">
            <w:rPr>
              <w:b/>
              <w:bCs/>
              <w:i/>
              <w:iCs/>
            </w:rPr>
            <w:t>La boîte à outils du Conseil de l’Europe</w:t>
          </w:r>
        </w:p>
        <w:p w14:paraId="23DD05DF" w14:textId="450FE36A" w:rsidR="00912871" w:rsidRPr="00912871" w:rsidRDefault="001552F7" w:rsidP="00186952">
          <w:pPr>
            <w:jc w:val="center"/>
            <w:rPr>
              <w:rFonts w:cs="Arial"/>
              <w:color w:val="0000FF"/>
              <w:u w:val="single"/>
            </w:rPr>
          </w:pPr>
          <w:hyperlink r:id="rId2" w:history="1">
            <w:r w:rsidR="00912871" w:rsidRPr="00C16F21">
              <w:rPr>
                <w:rStyle w:val="Hyperlink"/>
              </w:rPr>
              <w:t>www.coe.int/lang-refugees</w:t>
            </w:r>
          </w:hyperlink>
        </w:p>
      </w:tc>
      <w:tc>
        <w:tcPr>
          <w:tcW w:w="2732" w:type="dxa"/>
          <w:tcBorders>
            <w:bottom w:val="single" w:sz="12" w:space="0" w:color="auto"/>
          </w:tcBorders>
        </w:tcPr>
        <w:p w14:paraId="083DDD9F" w14:textId="77777777" w:rsidR="00912871" w:rsidRPr="00971310" w:rsidRDefault="00912871" w:rsidP="00B86A5E">
          <w:pPr>
            <w:tabs>
              <w:tab w:val="center" w:pos="4607"/>
              <w:tab w:val="right" w:pos="9214"/>
            </w:tabs>
            <w:jc w:val="right"/>
            <w:rPr>
              <w:sz w:val="20"/>
              <w:szCs w:val="20"/>
            </w:rPr>
          </w:pPr>
          <w:r w:rsidRPr="00971310">
            <w:rPr>
              <w:sz w:val="20"/>
              <w:szCs w:val="20"/>
            </w:rPr>
            <w:t>Intégration linguistique</w:t>
          </w:r>
        </w:p>
        <w:p w14:paraId="486BD51C" w14:textId="77777777" w:rsidR="00912871" w:rsidRPr="00971310" w:rsidRDefault="00912871" w:rsidP="00B86A5E">
          <w:pPr>
            <w:tabs>
              <w:tab w:val="center" w:pos="4607"/>
              <w:tab w:val="right" w:pos="9214"/>
            </w:tabs>
            <w:jc w:val="right"/>
            <w:rPr>
              <w:sz w:val="20"/>
              <w:szCs w:val="20"/>
            </w:rPr>
          </w:pPr>
          <w:r w:rsidRPr="00971310">
            <w:rPr>
              <w:sz w:val="20"/>
              <w:szCs w:val="20"/>
            </w:rPr>
            <w:t>des migrants adultes</w:t>
          </w:r>
        </w:p>
        <w:p w14:paraId="45A2CB31" w14:textId="6BDB5D6C" w:rsidR="00912871" w:rsidRPr="00912871" w:rsidRDefault="001552F7" w:rsidP="00186952">
          <w:pPr>
            <w:tabs>
              <w:tab w:val="center" w:pos="4607"/>
              <w:tab w:val="right" w:pos="9214"/>
            </w:tabs>
            <w:jc w:val="right"/>
            <w:rPr>
              <w:rFonts w:ascii="Calibri Light" w:hAnsi="Calibri Light" w:cs="Calibri Light"/>
              <w:color w:val="0000FF"/>
              <w:u w:val="single"/>
            </w:rPr>
          </w:pPr>
          <w:hyperlink r:id="rId3" w:history="1">
            <w:r w:rsidR="00912871" w:rsidRPr="00971310">
              <w:rPr>
                <w:rStyle w:val="Hyperlink"/>
                <w:sz w:val="20"/>
                <w:szCs w:val="20"/>
              </w:rPr>
              <w:t>www.coe.int/lang-migrants</w:t>
            </w:r>
          </w:hyperlink>
          <w:r w:rsidR="00912871" w:rsidRPr="00971310">
            <w:rPr>
              <w:rStyle w:val="Hyperlink"/>
              <w:sz w:val="20"/>
              <w:szCs w:val="20"/>
            </w:rPr>
            <w:t>/fr</w:t>
          </w:r>
        </w:p>
      </w:tc>
    </w:tr>
  </w:tbl>
  <w:p w14:paraId="40AE498E" w14:textId="77777777" w:rsidR="00D17172" w:rsidRPr="00912871" w:rsidRDefault="00D17172"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AD00" w14:textId="77777777" w:rsidR="008B3771" w:rsidRDefault="008B3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5">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03"/>
    <w:rsid w:val="00004C66"/>
    <w:rsid w:val="00005AF7"/>
    <w:rsid w:val="00010EAF"/>
    <w:rsid w:val="00013516"/>
    <w:rsid w:val="000301C3"/>
    <w:rsid w:val="000338F0"/>
    <w:rsid w:val="00035184"/>
    <w:rsid w:val="00037B0E"/>
    <w:rsid w:val="000618A7"/>
    <w:rsid w:val="00067D9E"/>
    <w:rsid w:val="00073C40"/>
    <w:rsid w:val="000937FA"/>
    <w:rsid w:val="000A080D"/>
    <w:rsid w:val="000C22B3"/>
    <w:rsid w:val="000C5F40"/>
    <w:rsid w:val="000E706C"/>
    <w:rsid w:val="000E7AFD"/>
    <w:rsid w:val="000F42D6"/>
    <w:rsid w:val="00110B4B"/>
    <w:rsid w:val="00113442"/>
    <w:rsid w:val="00121C7F"/>
    <w:rsid w:val="00124DB6"/>
    <w:rsid w:val="00126A5E"/>
    <w:rsid w:val="001347DC"/>
    <w:rsid w:val="00140B7E"/>
    <w:rsid w:val="00154B1F"/>
    <w:rsid w:val="001552F7"/>
    <w:rsid w:val="00166325"/>
    <w:rsid w:val="0017200A"/>
    <w:rsid w:val="00172C07"/>
    <w:rsid w:val="001741D1"/>
    <w:rsid w:val="00176323"/>
    <w:rsid w:val="0017676C"/>
    <w:rsid w:val="00177106"/>
    <w:rsid w:val="00186952"/>
    <w:rsid w:val="001965B4"/>
    <w:rsid w:val="0019771E"/>
    <w:rsid w:val="001A1B4C"/>
    <w:rsid w:val="001B0010"/>
    <w:rsid w:val="001B29DB"/>
    <w:rsid w:val="001B602D"/>
    <w:rsid w:val="001B71AD"/>
    <w:rsid w:val="001C7918"/>
    <w:rsid w:val="001E680D"/>
    <w:rsid w:val="001F7AFA"/>
    <w:rsid w:val="00201D74"/>
    <w:rsid w:val="0020300A"/>
    <w:rsid w:val="00214CD0"/>
    <w:rsid w:val="00233192"/>
    <w:rsid w:val="00243E56"/>
    <w:rsid w:val="002454B5"/>
    <w:rsid w:val="00246E8E"/>
    <w:rsid w:val="0024717B"/>
    <w:rsid w:val="00254DC5"/>
    <w:rsid w:val="0026293F"/>
    <w:rsid w:val="002860CD"/>
    <w:rsid w:val="00291428"/>
    <w:rsid w:val="002A0CEF"/>
    <w:rsid w:val="002A3476"/>
    <w:rsid w:val="002C791F"/>
    <w:rsid w:val="002F089F"/>
    <w:rsid w:val="002F2562"/>
    <w:rsid w:val="0030060E"/>
    <w:rsid w:val="00303A5A"/>
    <w:rsid w:val="003128C2"/>
    <w:rsid w:val="003234C6"/>
    <w:rsid w:val="00323BF3"/>
    <w:rsid w:val="00327BBC"/>
    <w:rsid w:val="003308AB"/>
    <w:rsid w:val="0033137E"/>
    <w:rsid w:val="00334DB7"/>
    <w:rsid w:val="003428B9"/>
    <w:rsid w:val="0035492A"/>
    <w:rsid w:val="00354CAA"/>
    <w:rsid w:val="003575BD"/>
    <w:rsid w:val="00372D38"/>
    <w:rsid w:val="00373B9F"/>
    <w:rsid w:val="00374425"/>
    <w:rsid w:val="0037570C"/>
    <w:rsid w:val="003826FE"/>
    <w:rsid w:val="0038409C"/>
    <w:rsid w:val="003847AD"/>
    <w:rsid w:val="0039359E"/>
    <w:rsid w:val="00397E21"/>
    <w:rsid w:val="003A30D7"/>
    <w:rsid w:val="003B17B1"/>
    <w:rsid w:val="003B337F"/>
    <w:rsid w:val="003C0495"/>
    <w:rsid w:val="003C050D"/>
    <w:rsid w:val="003C32F5"/>
    <w:rsid w:val="003E358D"/>
    <w:rsid w:val="003E5769"/>
    <w:rsid w:val="003F121D"/>
    <w:rsid w:val="003F5E0F"/>
    <w:rsid w:val="004105C8"/>
    <w:rsid w:val="00413B46"/>
    <w:rsid w:val="00450203"/>
    <w:rsid w:val="00457DD9"/>
    <w:rsid w:val="00460BCC"/>
    <w:rsid w:val="00464B46"/>
    <w:rsid w:val="00470AA9"/>
    <w:rsid w:val="00472385"/>
    <w:rsid w:val="0049006B"/>
    <w:rsid w:val="00490099"/>
    <w:rsid w:val="004A486D"/>
    <w:rsid w:val="004B189C"/>
    <w:rsid w:val="004B5DD8"/>
    <w:rsid w:val="004C1652"/>
    <w:rsid w:val="004C7D72"/>
    <w:rsid w:val="004E32A8"/>
    <w:rsid w:val="004E57AC"/>
    <w:rsid w:val="004E687E"/>
    <w:rsid w:val="004F2E30"/>
    <w:rsid w:val="004F4C36"/>
    <w:rsid w:val="00503E91"/>
    <w:rsid w:val="0050476B"/>
    <w:rsid w:val="00526886"/>
    <w:rsid w:val="00555D25"/>
    <w:rsid w:val="005713EB"/>
    <w:rsid w:val="00592F6C"/>
    <w:rsid w:val="005A522C"/>
    <w:rsid w:val="005C2E50"/>
    <w:rsid w:val="005C6ECF"/>
    <w:rsid w:val="005D3C40"/>
    <w:rsid w:val="005E4CA5"/>
    <w:rsid w:val="005F23A2"/>
    <w:rsid w:val="005F3597"/>
    <w:rsid w:val="00617D74"/>
    <w:rsid w:val="006248B2"/>
    <w:rsid w:val="00634900"/>
    <w:rsid w:val="00635741"/>
    <w:rsid w:val="0064154F"/>
    <w:rsid w:val="006455D0"/>
    <w:rsid w:val="00647F0A"/>
    <w:rsid w:val="00651E90"/>
    <w:rsid w:val="00655B1E"/>
    <w:rsid w:val="00655B7D"/>
    <w:rsid w:val="00655CCE"/>
    <w:rsid w:val="006627B2"/>
    <w:rsid w:val="006776C3"/>
    <w:rsid w:val="00687B8E"/>
    <w:rsid w:val="0069012B"/>
    <w:rsid w:val="006919D2"/>
    <w:rsid w:val="006968FC"/>
    <w:rsid w:val="006A1A21"/>
    <w:rsid w:val="006C0689"/>
    <w:rsid w:val="006C08C3"/>
    <w:rsid w:val="006C7764"/>
    <w:rsid w:val="006D234F"/>
    <w:rsid w:val="006D71C7"/>
    <w:rsid w:val="006E2D32"/>
    <w:rsid w:val="006F56BB"/>
    <w:rsid w:val="00705BF1"/>
    <w:rsid w:val="0071799E"/>
    <w:rsid w:val="00723A30"/>
    <w:rsid w:val="00734E55"/>
    <w:rsid w:val="00735215"/>
    <w:rsid w:val="0074542C"/>
    <w:rsid w:val="007458E1"/>
    <w:rsid w:val="00773ACD"/>
    <w:rsid w:val="00776340"/>
    <w:rsid w:val="00786599"/>
    <w:rsid w:val="0078747F"/>
    <w:rsid w:val="007B47E7"/>
    <w:rsid w:val="007B4D14"/>
    <w:rsid w:val="007C6439"/>
    <w:rsid w:val="007F5F10"/>
    <w:rsid w:val="0080462C"/>
    <w:rsid w:val="00805257"/>
    <w:rsid w:val="008067C9"/>
    <w:rsid w:val="008067EC"/>
    <w:rsid w:val="0083366C"/>
    <w:rsid w:val="00844534"/>
    <w:rsid w:val="008469DE"/>
    <w:rsid w:val="008506D5"/>
    <w:rsid w:val="008653D7"/>
    <w:rsid w:val="008730DB"/>
    <w:rsid w:val="0087781A"/>
    <w:rsid w:val="008923AC"/>
    <w:rsid w:val="00892B00"/>
    <w:rsid w:val="008A685F"/>
    <w:rsid w:val="008B3771"/>
    <w:rsid w:val="008B45A3"/>
    <w:rsid w:val="008C0926"/>
    <w:rsid w:val="008C53DF"/>
    <w:rsid w:val="008E6FB9"/>
    <w:rsid w:val="008F0189"/>
    <w:rsid w:val="008F10FC"/>
    <w:rsid w:val="008F1473"/>
    <w:rsid w:val="008F24DC"/>
    <w:rsid w:val="008F51C9"/>
    <w:rsid w:val="008F5269"/>
    <w:rsid w:val="008F557F"/>
    <w:rsid w:val="008F630C"/>
    <w:rsid w:val="009025D7"/>
    <w:rsid w:val="009025F0"/>
    <w:rsid w:val="009043A9"/>
    <w:rsid w:val="00912871"/>
    <w:rsid w:val="00915996"/>
    <w:rsid w:val="00921AD4"/>
    <w:rsid w:val="0093428B"/>
    <w:rsid w:val="00936BC6"/>
    <w:rsid w:val="0094551C"/>
    <w:rsid w:val="00953DC1"/>
    <w:rsid w:val="00970C63"/>
    <w:rsid w:val="0097497F"/>
    <w:rsid w:val="009807B9"/>
    <w:rsid w:val="00981A86"/>
    <w:rsid w:val="00990990"/>
    <w:rsid w:val="009A4759"/>
    <w:rsid w:val="009A5131"/>
    <w:rsid w:val="009B5F1B"/>
    <w:rsid w:val="009B7F95"/>
    <w:rsid w:val="009C0600"/>
    <w:rsid w:val="009D7994"/>
    <w:rsid w:val="00A03292"/>
    <w:rsid w:val="00A1258A"/>
    <w:rsid w:val="00A312B2"/>
    <w:rsid w:val="00A36998"/>
    <w:rsid w:val="00A36DF1"/>
    <w:rsid w:val="00A3749C"/>
    <w:rsid w:val="00A37741"/>
    <w:rsid w:val="00A5196F"/>
    <w:rsid w:val="00A6623D"/>
    <w:rsid w:val="00A67362"/>
    <w:rsid w:val="00A7554F"/>
    <w:rsid w:val="00A771F3"/>
    <w:rsid w:val="00A802F2"/>
    <w:rsid w:val="00A80895"/>
    <w:rsid w:val="00A81C9B"/>
    <w:rsid w:val="00AA20E6"/>
    <w:rsid w:val="00AB255A"/>
    <w:rsid w:val="00AC39A2"/>
    <w:rsid w:val="00AD36D4"/>
    <w:rsid w:val="00AE4F9B"/>
    <w:rsid w:val="00AE657E"/>
    <w:rsid w:val="00AF4A1E"/>
    <w:rsid w:val="00AF56A8"/>
    <w:rsid w:val="00B14386"/>
    <w:rsid w:val="00B25C82"/>
    <w:rsid w:val="00B33421"/>
    <w:rsid w:val="00B35EFB"/>
    <w:rsid w:val="00B53878"/>
    <w:rsid w:val="00B5669A"/>
    <w:rsid w:val="00B60977"/>
    <w:rsid w:val="00B72FD8"/>
    <w:rsid w:val="00B73A35"/>
    <w:rsid w:val="00B85B33"/>
    <w:rsid w:val="00B87D33"/>
    <w:rsid w:val="00B94E15"/>
    <w:rsid w:val="00BA25B4"/>
    <w:rsid w:val="00BA3C32"/>
    <w:rsid w:val="00BB182D"/>
    <w:rsid w:val="00BC0303"/>
    <w:rsid w:val="00BC3EFC"/>
    <w:rsid w:val="00BD1557"/>
    <w:rsid w:val="00BD2F15"/>
    <w:rsid w:val="00BE27E3"/>
    <w:rsid w:val="00BE6428"/>
    <w:rsid w:val="00BF0C39"/>
    <w:rsid w:val="00BF2B09"/>
    <w:rsid w:val="00BF309C"/>
    <w:rsid w:val="00BF693D"/>
    <w:rsid w:val="00C11DD0"/>
    <w:rsid w:val="00C24B3F"/>
    <w:rsid w:val="00C35A15"/>
    <w:rsid w:val="00C35F1A"/>
    <w:rsid w:val="00C36B49"/>
    <w:rsid w:val="00C478A6"/>
    <w:rsid w:val="00C47FF1"/>
    <w:rsid w:val="00C47FF6"/>
    <w:rsid w:val="00C50AF6"/>
    <w:rsid w:val="00C523EA"/>
    <w:rsid w:val="00C622D7"/>
    <w:rsid w:val="00C7477C"/>
    <w:rsid w:val="00C77992"/>
    <w:rsid w:val="00C8086F"/>
    <w:rsid w:val="00C864EE"/>
    <w:rsid w:val="00C866B1"/>
    <w:rsid w:val="00C908D7"/>
    <w:rsid w:val="00C94196"/>
    <w:rsid w:val="00CA4EF8"/>
    <w:rsid w:val="00CB5C65"/>
    <w:rsid w:val="00CC0991"/>
    <w:rsid w:val="00CC41B1"/>
    <w:rsid w:val="00CD42D1"/>
    <w:rsid w:val="00CF0B90"/>
    <w:rsid w:val="00CF36D3"/>
    <w:rsid w:val="00D00DA4"/>
    <w:rsid w:val="00D07616"/>
    <w:rsid w:val="00D17172"/>
    <w:rsid w:val="00D2211A"/>
    <w:rsid w:val="00D305D6"/>
    <w:rsid w:val="00D35ABC"/>
    <w:rsid w:val="00D36A42"/>
    <w:rsid w:val="00D41CD0"/>
    <w:rsid w:val="00D56990"/>
    <w:rsid w:val="00D57D70"/>
    <w:rsid w:val="00D61794"/>
    <w:rsid w:val="00D81172"/>
    <w:rsid w:val="00D8328F"/>
    <w:rsid w:val="00D83A78"/>
    <w:rsid w:val="00DA1F23"/>
    <w:rsid w:val="00DA5A92"/>
    <w:rsid w:val="00DB16D0"/>
    <w:rsid w:val="00DC59A0"/>
    <w:rsid w:val="00DD0635"/>
    <w:rsid w:val="00DD35DF"/>
    <w:rsid w:val="00DD53DC"/>
    <w:rsid w:val="00DE5B7D"/>
    <w:rsid w:val="00DF5B76"/>
    <w:rsid w:val="00DF60EB"/>
    <w:rsid w:val="00DF6268"/>
    <w:rsid w:val="00E04A34"/>
    <w:rsid w:val="00E076C3"/>
    <w:rsid w:val="00E21B21"/>
    <w:rsid w:val="00E27B15"/>
    <w:rsid w:val="00E4038E"/>
    <w:rsid w:val="00E53152"/>
    <w:rsid w:val="00E537EA"/>
    <w:rsid w:val="00E55FA4"/>
    <w:rsid w:val="00E633FF"/>
    <w:rsid w:val="00E70224"/>
    <w:rsid w:val="00E826A8"/>
    <w:rsid w:val="00E90A39"/>
    <w:rsid w:val="00EB13B1"/>
    <w:rsid w:val="00EB3411"/>
    <w:rsid w:val="00EC41C2"/>
    <w:rsid w:val="00ED4CB7"/>
    <w:rsid w:val="00EF4157"/>
    <w:rsid w:val="00EF6FAB"/>
    <w:rsid w:val="00F260E9"/>
    <w:rsid w:val="00F31879"/>
    <w:rsid w:val="00F418EC"/>
    <w:rsid w:val="00F4620A"/>
    <w:rsid w:val="00F5126A"/>
    <w:rsid w:val="00F87471"/>
    <w:rsid w:val="00F934F1"/>
    <w:rsid w:val="00F96B9A"/>
    <w:rsid w:val="00FB0515"/>
    <w:rsid w:val="00FB1DA7"/>
    <w:rsid w:val="00FB70A6"/>
    <w:rsid w:val="00FC2F42"/>
    <w:rsid w:val="00FC4F80"/>
    <w:rsid w:val="00FD180C"/>
    <w:rsid w:val="00FF4531"/>
    <w:rsid w:val="00FF682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5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8F55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paragraph" w:customStyle="1" w:styleId="TKLettersLevel1">
    <w:name w:val="TK_Letters Level 1"/>
    <w:basedOn w:val="TKNbrsLevel1"/>
    <w:uiPriority w:val="99"/>
    <w:rsid w:val="00921AD4"/>
    <w:pPr>
      <w:numPr>
        <w:numId w:val="12"/>
      </w:numPr>
      <w:ind w:left="357" w:hanging="357"/>
    </w:pPr>
    <w:rPr>
      <w:lang w:val="en-US"/>
    </w:rPr>
  </w:style>
  <w:style w:type="character" w:customStyle="1" w:styleId="UnresolvedMention">
    <w:name w:val="Unresolved Mention"/>
    <w:basedOn w:val="DefaultParagraphFont"/>
    <w:uiPriority w:val="99"/>
    <w:semiHidden/>
    <w:unhideWhenUsed/>
    <w:rsid w:val="008F63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8F55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paragraph" w:customStyle="1" w:styleId="TKLettersLevel1">
    <w:name w:val="TK_Letters Level 1"/>
    <w:basedOn w:val="TKNbrsLevel1"/>
    <w:uiPriority w:val="99"/>
    <w:rsid w:val="00921AD4"/>
    <w:pPr>
      <w:numPr>
        <w:numId w:val="12"/>
      </w:numPr>
      <w:ind w:left="357" w:hanging="357"/>
    </w:pPr>
    <w:rPr>
      <w:lang w:val="en-US"/>
    </w:rPr>
  </w:style>
  <w:style w:type="character" w:customStyle="1" w:styleId="UnresolvedMention">
    <w:name w:val="Unresolved Mention"/>
    <w:basedOn w:val="DefaultParagraphFont"/>
    <w:uiPriority w:val="99"/>
    <w:semiHidden/>
    <w:unhideWhenUsed/>
    <w:rsid w:val="008F63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m.coe.int/doc-33-liste-d-expressions-pour-la-communication-quotidienne-accompagn/168075aac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6</TotalTime>
  <Pages>2</Pages>
  <Words>612</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36 - Le vocabulaire de base pour exprimer des opinions et des émotions</vt:lpstr>
    </vt:vector>
  </TitlesOfParts>
  <Company>Council of Europe</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 Le vocabulaire de base pour exprimer des opinions et des émotions</dc:title>
  <dc:subject/>
  <dc:creator>utilisateur</dc:creator>
  <cp:keywords/>
  <dc:description/>
  <cp:lastModifiedBy>THALGOTT</cp:lastModifiedBy>
  <cp:revision>5</cp:revision>
  <cp:lastPrinted>2017-03-21T18:43:00Z</cp:lastPrinted>
  <dcterms:created xsi:type="dcterms:W3CDTF">2017-09-16T09:17:00Z</dcterms:created>
  <dcterms:modified xsi:type="dcterms:W3CDTF">2017-10-31T15:06:00Z</dcterms:modified>
</cp:coreProperties>
</file>