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2B4" w:rsidRPr="00683C01" w:rsidRDefault="00B122B4" w:rsidP="00E13C91">
      <w:pPr>
        <w:pStyle w:val="TKMAINTITLE"/>
        <w:rPr>
          <w:lang w:val="fr-FR"/>
        </w:rPr>
      </w:pPr>
      <w:r>
        <w:rPr>
          <w:lang w:val="fr-FR"/>
        </w:rPr>
        <w:t xml:space="preserve">13 - Acquérir des compétences </w:t>
      </w:r>
      <w:r w:rsidRPr="00683C01">
        <w:rPr>
          <w:lang w:val="fr-FR"/>
        </w:rPr>
        <w:t>élémentaire</w:t>
      </w:r>
      <w:r>
        <w:rPr>
          <w:lang w:val="fr-FR"/>
        </w:rPr>
        <w:t xml:space="preserve">s </w:t>
      </w:r>
      <w:r w:rsidR="00D31BD8">
        <w:rPr>
          <w:lang w:val="fr-FR"/>
        </w:rPr>
        <w:br/>
      </w:r>
      <w:r>
        <w:rPr>
          <w:lang w:val="fr-FR"/>
        </w:rPr>
        <w:t>dans</w:t>
      </w:r>
      <w:r w:rsidRPr="00683C01">
        <w:rPr>
          <w:lang w:val="fr-FR"/>
        </w:rPr>
        <w:t xml:space="preserve"> une nouvelle langue</w:t>
      </w:r>
    </w:p>
    <w:p w:rsidR="00B122B4" w:rsidRPr="00683C01" w:rsidRDefault="00B122B4" w:rsidP="00D31BD8">
      <w:pPr>
        <w:pStyle w:val="TKAIM"/>
        <w:tabs>
          <w:tab w:val="clear" w:pos="709"/>
          <w:tab w:val="left" w:pos="1276"/>
        </w:tabs>
        <w:ind w:left="1276" w:hanging="1276"/>
        <w:rPr>
          <w:lang w:val="fr-FR"/>
        </w:rPr>
      </w:pPr>
      <w:r>
        <w:rPr>
          <w:lang w:val="fr-FR"/>
        </w:rPr>
        <w:t xml:space="preserve">Objectif </w:t>
      </w:r>
      <w:r w:rsidRPr="00683C01">
        <w:rPr>
          <w:lang w:val="fr-FR"/>
        </w:rPr>
        <w:t xml:space="preserve">: </w:t>
      </w:r>
      <w:r w:rsidRPr="00683C01">
        <w:rPr>
          <w:lang w:val="fr-FR"/>
        </w:rPr>
        <w:tab/>
      </w:r>
      <w:r>
        <w:rPr>
          <w:lang w:val="fr-FR"/>
        </w:rPr>
        <w:t xml:space="preserve">Expliquer </w:t>
      </w:r>
      <w:r w:rsidRPr="005F2F0C">
        <w:rPr>
          <w:lang w:val="fr-FR"/>
        </w:rPr>
        <w:t>ce que suppose l’acquisition</w:t>
      </w:r>
      <w:r>
        <w:rPr>
          <w:lang w:val="fr-FR"/>
        </w:rPr>
        <w:t xml:space="preserve"> de compétences élémentaires dans une nouvelle langue, afin que les volontaires puissent planifier ou adapter leurs activités d’accompagnement linguistique en fonction des besoins de leurs apprenants</w:t>
      </w:r>
      <w:r w:rsidRPr="00683C01">
        <w:rPr>
          <w:lang w:val="fr-FR"/>
        </w:rPr>
        <w:t>.</w:t>
      </w:r>
    </w:p>
    <w:p w:rsidR="00B122B4" w:rsidRPr="00683C01" w:rsidRDefault="00B122B4" w:rsidP="0008456F">
      <w:pPr>
        <w:pStyle w:val="TKTEXTE"/>
        <w:rPr>
          <w:lang w:val="fr-FR"/>
        </w:rPr>
      </w:pPr>
      <w:r>
        <w:rPr>
          <w:lang w:val="fr-FR"/>
        </w:rPr>
        <w:t>L</w:t>
      </w:r>
      <w:r w:rsidRPr="00683C01">
        <w:rPr>
          <w:lang w:val="fr-FR"/>
        </w:rPr>
        <w:t>e</w:t>
      </w:r>
      <w:r>
        <w:rPr>
          <w:lang w:val="fr-FR"/>
        </w:rPr>
        <w:t>s</w:t>
      </w:r>
      <w:r w:rsidRPr="00683C01">
        <w:rPr>
          <w:lang w:val="fr-FR"/>
        </w:rPr>
        <w:t xml:space="preserve"> information</w:t>
      </w:r>
      <w:r>
        <w:rPr>
          <w:lang w:val="fr-FR"/>
        </w:rPr>
        <w:t>s ci-dessous vous aideront à choisir des si</w:t>
      </w:r>
      <w:r w:rsidRPr="00683C01">
        <w:rPr>
          <w:lang w:val="fr-FR"/>
        </w:rPr>
        <w:t>t</w:t>
      </w:r>
      <w:r>
        <w:rPr>
          <w:lang w:val="fr-FR"/>
        </w:rPr>
        <w:t xml:space="preserve">uations, fonctions et scénarios pertinents, </w:t>
      </w:r>
      <w:r>
        <w:rPr>
          <w:rFonts w:cs="Arial"/>
          <w:lang w:val="fr-FR"/>
        </w:rPr>
        <w:br/>
      </w:r>
      <w:r>
        <w:rPr>
          <w:lang w:val="fr-FR"/>
        </w:rPr>
        <w:t>en conjo</w:t>
      </w:r>
      <w:r w:rsidRPr="00683C01">
        <w:rPr>
          <w:lang w:val="fr-FR"/>
        </w:rPr>
        <w:t xml:space="preserve">nction </w:t>
      </w:r>
      <w:r>
        <w:rPr>
          <w:lang w:val="fr-FR"/>
        </w:rPr>
        <w:t>avec les Outils</w:t>
      </w:r>
      <w:r w:rsidRPr="00683C01">
        <w:rPr>
          <w:lang w:val="fr-FR"/>
        </w:rPr>
        <w:t xml:space="preserve"> </w:t>
      </w:r>
      <w:r>
        <w:rPr>
          <w:lang w:val="fr-FR"/>
        </w:rPr>
        <w:t>n°</w:t>
      </w:r>
      <w:r w:rsidRPr="00683C01">
        <w:rPr>
          <w:lang w:val="fr-FR"/>
        </w:rPr>
        <w:t xml:space="preserve">24 </w:t>
      </w:r>
      <w:r>
        <w:rPr>
          <w:lang w:val="fr-FR"/>
        </w:rPr>
        <w:t>(« </w:t>
      </w:r>
      <w:hyperlink r:id="rId8" w:history="1">
        <w:r w:rsidRPr="00F007EF">
          <w:rPr>
            <w:rStyle w:val="Hyperlink"/>
            <w:i/>
            <w:iCs/>
            <w:u w:val="none"/>
            <w:lang w:val="fr-FR"/>
          </w:rPr>
          <w:t>Identification des besoins les plus urgents pour les réfugiés</w:t>
        </w:r>
        <w:r w:rsidRPr="00F007EF">
          <w:rPr>
            <w:rStyle w:val="Hyperlink"/>
            <w:rFonts w:cs="Arial"/>
            <w:i/>
            <w:iCs/>
            <w:u w:val="none"/>
            <w:lang w:val="fr-FR"/>
          </w:rPr>
          <w:t> </w:t>
        </w:r>
      </w:hyperlink>
      <w:r w:rsidRPr="006C1CF2">
        <w:rPr>
          <w:lang w:val="fr-FR"/>
        </w:rPr>
        <w:t>»)</w:t>
      </w:r>
      <w:r w:rsidRPr="00683C01">
        <w:rPr>
          <w:lang w:val="fr-FR"/>
        </w:rPr>
        <w:t>,</w:t>
      </w:r>
      <w:r w:rsidR="00446E19">
        <w:rPr>
          <w:lang w:val="fr-FR"/>
        </w:rPr>
        <w:t xml:space="preserve"> </w:t>
      </w:r>
      <w:r w:rsidR="00446E19">
        <w:rPr>
          <w:lang w:val="fr-FR"/>
        </w:rPr>
        <w:br/>
        <w:t>n°</w:t>
      </w:r>
      <w:r w:rsidRPr="00683C01">
        <w:rPr>
          <w:lang w:val="fr-FR"/>
        </w:rPr>
        <w:t xml:space="preserve">31 </w:t>
      </w:r>
      <w:r>
        <w:rPr>
          <w:lang w:val="fr-FR"/>
        </w:rPr>
        <w:t>(« </w:t>
      </w:r>
      <w:hyperlink r:id="rId9" w:history="1">
        <w:r w:rsidRPr="00F007EF">
          <w:rPr>
            <w:rStyle w:val="Hyperlink"/>
            <w:i/>
            <w:iCs/>
            <w:u w:val="none"/>
            <w:lang w:val="fr-FR"/>
          </w:rPr>
          <w:t>Choisir des situations sur lesquelles concentrer l’accompagnement linguistique – checklist</w:t>
        </w:r>
      </w:hyperlink>
      <w:r w:rsidRPr="006C1CF2">
        <w:rPr>
          <w:rFonts w:cs="Arial"/>
          <w:lang w:val="fr-FR"/>
        </w:rPr>
        <w:t> </w:t>
      </w:r>
      <w:r w:rsidRPr="006C1CF2">
        <w:rPr>
          <w:lang w:val="fr-FR"/>
        </w:rPr>
        <w:t>»</w:t>
      </w:r>
      <w:r w:rsidRPr="006C1CF2">
        <w:rPr>
          <w:color w:val="000000"/>
          <w:lang w:val="fr-FR"/>
        </w:rPr>
        <w:t>)</w:t>
      </w:r>
      <w:r w:rsidRPr="00683C01">
        <w:rPr>
          <w:lang w:val="fr-FR"/>
        </w:rPr>
        <w:t xml:space="preserve"> </w:t>
      </w:r>
      <w:r>
        <w:rPr>
          <w:lang w:val="fr-FR"/>
        </w:rPr>
        <w:t>et</w:t>
      </w:r>
      <w:r w:rsidRPr="00683C01">
        <w:rPr>
          <w:lang w:val="fr-FR"/>
        </w:rPr>
        <w:t xml:space="preserve"> </w:t>
      </w:r>
      <w:r>
        <w:rPr>
          <w:rFonts w:cs="Arial"/>
          <w:lang w:val="fr-FR"/>
        </w:rPr>
        <w:br/>
      </w:r>
      <w:r w:rsidR="00446E19">
        <w:rPr>
          <w:lang w:val="fr-FR"/>
        </w:rPr>
        <w:t>n°</w:t>
      </w:r>
      <w:r w:rsidRPr="00683C01">
        <w:rPr>
          <w:lang w:val="fr-FR"/>
        </w:rPr>
        <w:t xml:space="preserve">32 </w:t>
      </w:r>
      <w:r>
        <w:rPr>
          <w:lang w:val="fr-FR"/>
        </w:rPr>
        <w:t>(« </w:t>
      </w:r>
      <w:hyperlink r:id="rId10" w:history="1">
        <w:r w:rsidRPr="00F007EF">
          <w:rPr>
            <w:rStyle w:val="Hyperlink"/>
            <w:i/>
            <w:iCs/>
            <w:u w:val="none"/>
            <w:lang w:val="fr-FR"/>
          </w:rPr>
          <w:t>Choisir des fonctions de communication utiles aux débutants – checklist</w:t>
        </w:r>
        <w:r w:rsidRPr="00F007EF">
          <w:rPr>
            <w:rStyle w:val="Hyperlink"/>
            <w:rFonts w:cs="Arial"/>
            <w:i/>
            <w:iCs/>
            <w:u w:val="none"/>
            <w:lang w:val="fr-FR"/>
          </w:rPr>
          <w:t> </w:t>
        </w:r>
      </w:hyperlink>
      <w:r w:rsidRPr="006C1CF2">
        <w:rPr>
          <w:lang w:val="fr-FR"/>
        </w:rPr>
        <w:t>»)</w:t>
      </w:r>
      <w:r>
        <w:rPr>
          <w:lang w:val="fr-FR"/>
        </w:rPr>
        <w:t>. Cependant, tous vos apprenants ne sont pas forcément de grands débutants dans la langue cible : certains ont peut-être déjà un niveau de compétence plus élevé. Il vous faudra</w:t>
      </w:r>
      <w:r w:rsidDel="00897AA2">
        <w:rPr>
          <w:lang w:val="fr-FR"/>
        </w:rPr>
        <w:t xml:space="preserve"> </w:t>
      </w:r>
      <w:r>
        <w:rPr>
          <w:lang w:val="fr-FR"/>
        </w:rPr>
        <w:t>alors prévoir à leur intention des activités d’un niveau différent</w:t>
      </w:r>
      <w:r w:rsidRPr="00683C01">
        <w:rPr>
          <w:lang w:val="fr-FR"/>
        </w:rPr>
        <w:t>.</w:t>
      </w:r>
    </w:p>
    <w:p w:rsidR="00B122B4" w:rsidRPr="00683C01" w:rsidRDefault="00B122B4" w:rsidP="00D8735E">
      <w:pPr>
        <w:pStyle w:val="TKTITRE1"/>
        <w:rPr>
          <w:lang w:val="fr-FR"/>
        </w:rPr>
      </w:pPr>
      <w:r>
        <w:rPr>
          <w:lang w:val="fr-FR"/>
        </w:rPr>
        <w:t xml:space="preserve">Pour les grands débutants, les principaux objectifs sont d’arriver à </w:t>
      </w:r>
      <w:r w:rsidRPr="00683C01">
        <w:rPr>
          <w:lang w:val="fr-FR"/>
        </w:rPr>
        <w:t>:</w:t>
      </w:r>
    </w:p>
    <w:p w:rsidR="00B122B4" w:rsidRPr="00683C01" w:rsidRDefault="00B122B4" w:rsidP="00D31BD8">
      <w:pPr>
        <w:pStyle w:val="TKBulletLevel1"/>
        <w:tabs>
          <w:tab w:val="clear" w:pos="567"/>
          <w:tab w:val="left" w:pos="851"/>
        </w:tabs>
        <w:rPr>
          <w:lang w:val="fr-FR"/>
        </w:rPr>
      </w:pPr>
      <w:r>
        <w:rPr>
          <w:lang w:val="fr-FR"/>
        </w:rPr>
        <w:t>comprendre quelques expressions familières courantes, régulièrement utilisées dans la communication ;</w:t>
      </w:r>
    </w:p>
    <w:p w:rsidR="00B122B4" w:rsidRPr="00683C01" w:rsidRDefault="00B122B4" w:rsidP="00D31BD8">
      <w:pPr>
        <w:pStyle w:val="TKBulletLevel1"/>
        <w:tabs>
          <w:tab w:val="clear" w:pos="567"/>
          <w:tab w:val="left" w:pos="851"/>
        </w:tabs>
        <w:rPr>
          <w:lang w:val="fr-FR"/>
        </w:rPr>
      </w:pPr>
      <w:r>
        <w:rPr>
          <w:lang w:val="fr-FR"/>
        </w:rPr>
        <w:t>utiliser certaines de ces expressions dans des interactions sociales ;</w:t>
      </w:r>
    </w:p>
    <w:p w:rsidR="00B122B4" w:rsidRPr="00683C01" w:rsidRDefault="00B122B4" w:rsidP="00D31BD8">
      <w:pPr>
        <w:pStyle w:val="TKBulletLevel1"/>
        <w:tabs>
          <w:tab w:val="clear" w:pos="567"/>
          <w:tab w:val="left" w:pos="851"/>
        </w:tabs>
        <w:rPr>
          <w:lang w:val="fr-FR"/>
        </w:rPr>
      </w:pPr>
      <w:r>
        <w:rPr>
          <w:lang w:val="fr-FR"/>
        </w:rPr>
        <w:t>se présenter, parler un peu d’eux-mêmes, de leur famille et de leur parcours, et répondre à des questions factuelles sur leur nationalité, leur âge ou leur situation maritale, par exemple ;</w:t>
      </w:r>
    </w:p>
    <w:p w:rsidR="00B122B4" w:rsidRPr="00683C01" w:rsidRDefault="00B122B4" w:rsidP="00D31BD8">
      <w:pPr>
        <w:pStyle w:val="TKBulletLevel1"/>
        <w:tabs>
          <w:tab w:val="clear" w:pos="567"/>
          <w:tab w:val="left" w:pos="851"/>
        </w:tabs>
        <w:rPr>
          <w:lang w:val="fr-FR"/>
        </w:rPr>
      </w:pPr>
      <w:r>
        <w:rPr>
          <w:lang w:val="fr-FR"/>
        </w:rPr>
        <w:t>pouvoir poser ce type de questions eux-mêmes, soit à une personne qu’ils connaissent un peu, soit dans le cadre d’une conversation dont le contenu est relativement prévisible ;</w:t>
      </w:r>
    </w:p>
    <w:p w:rsidR="00B122B4" w:rsidRPr="00683C01" w:rsidRDefault="00B122B4" w:rsidP="00D31BD8">
      <w:pPr>
        <w:pStyle w:val="TKBulletLevel1"/>
        <w:tabs>
          <w:tab w:val="clear" w:pos="567"/>
          <w:tab w:val="left" w:pos="851"/>
        </w:tabs>
        <w:rPr>
          <w:lang w:val="fr-FR"/>
        </w:rPr>
      </w:pPr>
      <w:r>
        <w:rPr>
          <w:lang w:val="fr-FR"/>
        </w:rPr>
        <w:t>participer, au moins dans une certaine mesure, à une conversation ordinaire avec des interlocuteurs qui parlent lentement et distinctement, se montrent coopératifs et cherchent à les aider</w:t>
      </w:r>
      <w:r w:rsidRPr="00683C01">
        <w:rPr>
          <w:lang w:val="fr-FR"/>
        </w:rPr>
        <w:t xml:space="preserve">, </w:t>
      </w:r>
      <w:r w:rsidRPr="00D10EAA">
        <w:rPr>
          <w:lang w:val="fr-FR"/>
        </w:rPr>
        <w:t>en faisant des interventions simples (d’un ou deux mots) dans la langue cible, ainsi que dans leur première langue ou dans toute autre langue qu’ils connaissent.</w:t>
      </w:r>
    </w:p>
    <w:p w:rsidR="00B122B4" w:rsidRPr="00683C01" w:rsidRDefault="00B122B4" w:rsidP="00D8735E">
      <w:pPr>
        <w:pStyle w:val="TKTITRE1"/>
        <w:rPr>
          <w:rFonts w:cs="Arial"/>
          <w:lang w:val="fr-FR"/>
        </w:rPr>
      </w:pPr>
      <w:r>
        <w:rPr>
          <w:lang w:val="fr-FR"/>
        </w:rPr>
        <w:t>Compétences linguistiques à acquérir</w:t>
      </w:r>
    </w:p>
    <w:p w:rsidR="00B122B4" w:rsidRPr="00683C01" w:rsidRDefault="00B122B4" w:rsidP="00D8735E">
      <w:pPr>
        <w:pStyle w:val="TKTEXTE"/>
        <w:rPr>
          <w:lang w:val="fr-FR"/>
        </w:rPr>
      </w:pPr>
      <w:r w:rsidRPr="0056651F">
        <w:rPr>
          <w:lang w:val="fr-FR"/>
        </w:rPr>
        <w:t>À</w:t>
      </w:r>
      <w:r>
        <w:rPr>
          <w:lang w:val="fr-FR"/>
        </w:rPr>
        <w:t xml:space="preserve"> ce tout premier stade, l’objectif est d’apprendre </w:t>
      </w:r>
      <w:r w:rsidRPr="00683C01">
        <w:rPr>
          <w:lang w:val="fr-FR"/>
        </w:rPr>
        <w:t>:</w:t>
      </w:r>
    </w:p>
    <w:p w:rsidR="00B122B4" w:rsidRPr="00683C01" w:rsidRDefault="00B122B4" w:rsidP="00D31BD8">
      <w:pPr>
        <w:pStyle w:val="TKBulletLevel1"/>
        <w:tabs>
          <w:tab w:val="clear" w:pos="567"/>
          <w:tab w:val="left" w:pos="851"/>
        </w:tabs>
        <w:rPr>
          <w:lang w:val="fr-FR"/>
        </w:rPr>
      </w:pPr>
      <w:r>
        <w:rPr>
          <w:lang w:val="fr-FR"/>
        </w:rPr>
        <w:t>un ensemble hétérogène de mots isolés, ainsi qu’un nombre restreint d’expressions qui reviennent fréquemment dans des situations courantes ;</w:t>
      </w:r>
    </w:p>
    <w:p w:rsidR="00B122B4" w:rsidRPr="00683C01" w:rsidRDefault="00B122B4" w:rsidP="00D31BD8">
      <w:pPr>
        <w:pStyle w:val="TKBulletLevel1"/>
        <w:tabs>
          <w:tab w:val="clear" w:pos="567"/>
          <w:tab w:val="left" w:pos="851"/>
        </w:tabs>
        <w:rPr>
          <w:lang w:val="fr-FR"/>
        </w:rPr>
      </w:pPr>
      <w:r>
        <w:rPr>
          <w:lang w:val="fr-FR"/>
        </w:rPr>
        <w:t>quelques mots et expressions simples qui permettent aux apprenants de donner des informations de base sur eux-mêmes et sur leurs besoins quotidiens ;</w:t>
      </w:r>
    </w:p>
    <w:p w:rsidR="00B122B4" w:rsidRPr="00683C01" w:rsidRDefault="00B122B4" w:rsidP="00D31BD8">
      <w:pPr>
        <w:pStyle w:val="TKBulletLevel1"/>
        <w:tabs>
          <w:tab w:val="clear" w:pos="567"/>
          <w:tab w:val="left" w:pos="851"/>
        </w:tabs>
        <w:rPr>
          <w:lang w:val="fr-FR"/>
        </w:rPr>
      </w:pPr>
      <w:r>
        <w:rPr>
          <w:lang w:val="fr-FR"/>
        </w:rPr>
        <w:t>les quelques formules de politesse qu’il est nécessaire de connaître pour les interactions sociales quotidiennes, telles que : « </w:t>
      </w:r>
      <w:r>
        <w:rPr>
          <w:i/>
          <w:iCs/>
          <w:lang w:val="fr-FR"/>
        </w:rPr>
        <w:t>Bonjour</w:t>
      </w:r>
      <w:r>
        <w:rPr>
          <w:lang w:val="fr-FR"/>
        </w:rPr>
        <w:t> », « </w:t>
      </w:r>
      <w:r>
        <w:rPr>
          <w:i/>
          <w:iCs/>
          <w:lang w:val="fr-FR"/>
        </w:rPr>
        <w:t>Bonsoir</w:t>
      </w:r>
      <w:r>
        <w:rPr>
          <w:lang w:val="fr-FR"/>
        </w:rPr>
        <w:t> », « </w:t>
      </w:r>
      <w:r>
        <w:rPr>
          <w:i/>
          <w:iCs/>
          <w:lang w:val="fr-FR"/>
        </w:rPr>
        <w:t>Au revoir</w:t>
      </w:r>
      <w:r>
        <w:rPr>
          <w:lang w:val="fr-FR"/>
        </w:rPr>
        <w:t> », « </w:t>
      </w:r>
      <w:r>
        <w:rPr>
          <w:i/>
          <w:iCs/>
          <w:lang w:val="fr-FR"/>
        </w:rPr>
        <w:t>S’il vous plaît</w:t>
      </w:r>
      <w:r>
        <w:rPr>
          <w:lang w:val="fr-FR"/>
        </w:rPr>
        <w:t> » ou « </w:t>
      </w:r>
      <w:r>
        <w:rPr>
          <w:i/>
          <w:iCs/>
          <w:lang w:val="fr-FR"/>
        </w:rPr>
        <w:t>Excusez-moi</w:t>
      </w:r>
      <w:r>
        <w:rPr>
          <w:lang w:val="fr-FR"/>
        </w:rPr>
        <w:t> » ;</w:t>
      </w:r>
    </w:p>
    <w:p w:rsidR="00B122B4" w:rsidRPr="00683C01" w:rsidRDefault="00B122B4" w:rsidP="00D31BD8">
      <w:pPr>
        <w:pStyle w:val="TKBulletLevel1"/>
        <w:tabs>
          <w:tab w:val="clear" w:pos="567"/>
          <w:tab w:val="left" w:pos="851"/>
        </w:tabs>
        <w:rPr>
          <w:lang w:val="fr-FR"/>
        </w:rPr>
      </w:pPr>
      <w:r>
        <w:rPr>
          <w:lang w:val="fr-FR"/>
        </w:rPr>
        <w:t xml:space="preserve">quelques bases concernant les différentes formes que prennent les mots (morphologie) et les différentes manières dont ces formes peuvent s’associer </w:t>
      </w:r>
      <w:r w:rsidRPr="00683C01">
        <w:rPr>
          <w:lang w:val="fr-FR"/>
        </w:rPr>
        <w:t>(syntax</w:t>
      </w:r>
      <w:r>
        <w:rPr>
          <w:lang w:val="fr-FR"/>
        </w:rPr>
        <w:t>e</w:t>
      </w:r>
      <w:r w:rsidRPr="00683C01">
        <w:rPr>
          <w:lang w:val="fr-FR"/>
        </w:rPr>
        <w:t>).</w:t>
      </w:r>
    </w:p>
    <w:p w:rsidR="00B122B4" w:rsidRPr="00683C01" w:rsidRDefault="00B122B4" w:rsidP="00B03573">
      <w:pPr>
        <w:pStyle w:val="TKTITRE1"/>
        <w:rPr>
          <w:rFonts w:cs="Arial"/>
          <w:lang w:val="fr-FR"/>
        </w:rPr>
      </w:pPr>
      <w:r>
        <w:rPr>
          <w:lang w:val="fr-FR"/>
        </w:rPr>
        <w:lastRenderedPageBreak/>
        <w:t>Les types de compétences en langue que les grands débutants doivent acquérir</w:t>
      </w:r>
    </w:p>
    <w:p w:rsidR="00B122B4" w:rsidRPr="00683C01" w:rsidRDefault="00B122B4" w:rsidP="0079711F">
      <w:pPr>
        <w:pStyle w:val="TKTITRE2"/>
        <w:rPr>
          <w:lang w:val="fr-FR"/>
        </w:rPr>
      </w:pPr>
      <w:r>
        <w:rPr>
          <w:lang w:val="fr-FR"/>
        </w:rPr>
        <w:t>Comprendre l’oral (écouter</w:t>
      </w:r>
      <w:r w:rsidRPr="00683C01">
        <w:rPr>
          <w:lang w:val="fr-FR"/>
        </w:rPr>
        <w:t>)</w:t>
      </w:r>
    </w:p>
    <w:p w:rsidR="00B122B4" w:rsidRPr="00683C01" w:rsidRDefault="00B122B4" w:rsidP="00B03573">
      <w:pPr>
        <w:pStyle w:val="TKTEXTE"/>
        <w:rPr>
          <w:lang w:val="fr-FR"/>
        </w:rPr>
      </w:pPr>
      <w:r>
        <w:rPr>
          <w:lang w:val="fr-FR"/>
        </w:rPr>
        <w:t xml:space="preserve">L’objectif est d’aider les réfugiés à comprendre </w:t>
      </w:r>
      <w:r w:rsidRPr="00683C01">
        <w:rPr>
          <w:lang w:val="fr-FR"/>
        </w:rPr>
        <w:t>:</w:t>
      </w:r>
    </w:p>
    <w:p w:rsidR="00B122B4" w:rsidRPr="00683C01" w:rsidRDefault="00B122B4" w:rsidP="00D31BD8">
      <w:pPr>
        <w:pStyle w:val="TKBulletLevel1"/>
        <w:tabs>
          <w:tab w:val="clear" w:pos="567"/>
          <w:tab w:val="left" w:pos="851"/>
        </w:tabs>
        <w:rPr>
          <w:lang w:val="fr-FR"/>
        </w:rPr>
      </w:pPr>
      <w:r>
        <w:rPr>
          <w:lang w:val="fr-FR"/>
        </w:rPr>
        <w:t>les annonces publiques à l’oral (calendriers</w:t>
      </w:r>
      <w:r w:rsidRPr="00683C01">
        <w:rPr>
          <w:lang w:val="fr-FR"/>
        </w:rPr>
        <w:t xml:space="preserve">, </w:t>
      </w:r>
      <w:r>
        <w:rPr>
          <w:lang w:val="fr-FR"/>
        </w:rPr>
        <w:t>heures de départ/d’arrivée, etc.) ;</w:t>
      </w:r>
    </w:p>
    <w:p w:rsidR="00B122B4" w:rsidRPr="00683C01" w:rsidRDefault="00B122B4" w:rsidP="00D31BD8">
      <w:pPr>
        <w:pStyle w:val="TKBulletLevel1"/>
        <w:tabs>
          <w:tab w:val="clear" w:pos="567"/>
          <w:tab w:val="left" w:pos="851"/>
        </w:tabs>
        <w:rPr>
          <w:lang w:val="fr-FR"/>
        </w:rPr>
      </w:pPr>
      <w:r>
        <w:rPr>
          <w:lang w:val="fr-FR"/>
        </w:rPr>
        <w:t>les instructions/orientations prévisibles ;</w:t>
      </w:r>
    </w:p>
    <w:p w:rsidR="00B122B4" w:rsidRPr="00683C01" w:rsidRDefault="00B122B4" w:rsidP="00D31BD8">
      <w:pPr>
        <w:pStyle w:val="TKBulletLevel1"/>
        <w:tabs>
          <w:tab w:val="clear" w:pos="567"/>
          <w:tab w:val="left" w:pos="851"/>
        </w:tabs>
        <w:rPr>
          <w:lang w:val="fr-FR"/>
        </w:rPr>
      </w:pPr>
      <w:r>
        <w:rPr>
          <w:lang w:val="fr-FR"/>
        </w:rPr>
        <w:t>les messages-types enregistrés ;</w:t>
      </w:r>
    </w:p>
    <w:p w:rsidR="00B122B4" w:rsidRPr="00683C01" w:rsidRDefault="00B122B4" w:rsidP="00D31BD8">
      <w:pPr>
        <w:pStyle w:val="TKBulletLevel1"/>
        <w:tabs>
          <w:tab w:val="clear" w:pos="567"/>
          <w:tab w:val="left" w:pos="851"/>
        </w:tabs>
        <w:rPr>
          <w:lang w:val="fr-FR"/>
        </w:rPr>
      </w:pPr>
      <w:r>
        <w:rPr>
          <w:lang w:val="fr-FR"/>
        </w:rPr>
        <w:t>les informations « répétitives » (bulletins météo</w:t>
      </w:r>
      <w:r w:rsidRPr="00683C01">
        <w:rPr>
          <w:lang w:val="fr-FR"/>
        </w:rPr>
        <w:t xml:space="preserve">, </w:t>
      </w:r>
      <w:r>
        <w:rPr>
          <w:lang w:val="fr-FR"/>
        </w:rPr>
        <w:t>instructions données par l’enseignant) ;</w:t>
      </w:r>
    </w:p>
    <w:p w:rsidR="00B122B4" w:rsidRPr="00683C01" w:rsidRDefault="00B122B4" w:rsidP="0079711F">
      <w:pPr>
        <w:pStyle w:val="TKTEXTE"/>
        <w:rPr>
          <w:rFonts w:cs="Arial"/>
          <w:lang w:val="fr-FR"/>
        </w:rPr>
      </w:pPr>
      <w:r>
        <w:rPr>
          <w:lang w:val="fr-FR"/>
        </w:rPr>
        <w:t>au moins quand la qualité sonore est bonne (absence de bruit, de musique, etc.), et quand</w:t>
      </w:r>
      <w:r w:rsidRPr="00683C01">
        <w:rPr>
          <w:lang w:val="fr-FR"/>
        </w:rPr>
        <w:t xml:space="preserve"> </w:t>
      </w:r>
      <w:r>
        <w:rPr>
          <w:lang w:val="fr-FR"/>
        </w:rPr>
        <w:t>les messages sont prononcés lentement et distinctement, accompagnés d’illustrations (cartes</w:t>
      </w:r>
      <w:r w:rsidRPr="00683C01">
        <w:rPr>
          <w:lang w:val="fr-FR"/>
        </w:rPr>
        <w:t>, diagram</w:t>
      </w:r>
      <w:r>
        <w:rPr>
          <w:lang w:val="fr-FR"/>
        </w:rPr>
        <w:t>mes, photos) ou d’un texte écrit, ou quand ils sont répétés.</w:t>
      </w:r>
    </w:p>
    <w:p w:rsidR="00B122B4" w:rsidRPr="00683C01" w:rsidRDefault="00B122B4" w:rsidP="0079711F">
      <w:pPr>
        <w:pStyle w:val="TKTITRE2"/>
        <w:rPr>
          <w:lang w:val="fr-FR"/>
        </w:rPr>
      </w:pPr>
      <w:r>
        <w:rPr>
          <w:lang w:val="fr-FR"/>
        </w:rPr>
        <w:t>Comprendre la langue écrite (lecture</w:t>
      </w:r>
      <w:r w:rsidRPr="00683C01">
        <w:rPr>
          <w:lang w:val="fr-FR"/>
        </w:rPr>
        <w:t>)</w:t>
      </w:r>
    </w:p>
    <w:p w:rsidR="00B122B4" w:rsidRPr="00683C01" w:rsidRDefault="00B122B4" w:rsidP="0079711F">
      <w:pPr>
        <w:pStyle w:val="TKTEXTE"/>
        <w:rPr>
          <w:lang w:val="fr-FR"/>
        </w:rPr>
      </w:pPr>
      <w:r>
        <w:rPr>
          <w:lang w:val="fr-FR"/>
        </w:rPr>
        <w:t xml:space="preserve">L’objectif est d’aider les réfugiés à </w:t>
      </w:r>
      <w:r w:rsidRPr="00683C01">
        <w:rPr>
          <w:lang w:val="fr-FR"/>
        </w:rPr>
        <w:t>:</w:t>
      </w:r>
    </w:p>
    <w:p w:rsidR="00B122B4" w:rsidRPr="00FB4AE8" w:rsidRDefault="00B122B4" w:rsidP="00D31BD8">
      <w:pPr>
        <w:pStyle w:val="TKBulletLevel1"/>
        <w:tabs>
          <w:tab w:val="clear" w:pos="567"/>
          <w:tab w:val="left" w:pos="851"/>
        </w:tabs>
        <w:rPr>
          <w:lang w:val="fr-FR"/>
        </w:rPr>
      </w:pPr>
      <w:r w:rsidRPr="00FB4AE8">
        <w:rPr>
          <w:lang w:val="fr-FR"/>
        </w:rPr>
        <w:t>reconnaître les noms, les mots ou expressions qu’ils rencontrent le plus fréquemment dans leur vie quotidienne, notamment sur les panneaux, dans les instructions écrites (comportant des symboles, des pictogrammes…), les indications de prix ou d’horaires, etc. ;</w:t>
      </w:r>
    </w:p>
    <w:p w:rsidR="00B122B4" w:rsidRPr="00683C01" w:rsidRDefault="00B122B4" w:rsidP="00D31BD8">
      <w:pPr>
        <w:pStyle w:val="TKBulletLevel1"/>
        <w:tabs>
          <w:tab w:val="clear" w:pos="567"/>
          <w:tab w:val="left" w:pos="851"/>
        </w:tabs>
        <w:rPr>
          <w:lang w:val="fr-FR"/>
        </w:rPr>
      </w:pPr>
      <w:r>
        <w:rPr>
          <w:lang w:val="fr-FR"/>
        </w:rPr>
        <w:t>identifier et comprendre des chiffres, des noms propres et autres informations qui attirent visuellement l’attention dans des textes courts ;</w:t>
      </w:r>
    </w:p>
    <w:p w:rsidR="00B122B4" w:rsidRPr="00683C01" w:rsidRDefault="00B122B4" w:rsidP="00D31BD8">
      <w:pPr>
        <w:pStyle w:val="TKBulletLevel1"/>
        <w:tabs>
          <w:tab w:val="clear" w:pos="567"/>
          <w:tab w:val="left" w:pos="851"/>
        </w:tabs>
        <w:rPr>
          <w:lang w:val="fr-FR"/>
        </w:rPr>
      </w:pPr>
      <w:r>
        <w:rPr>
          <w:lang w:val="fr-FR"/>
        </w:rPr>
        <w:t>acquérir les connaissances nécessaires pour pouvoir déduire le sens général de certains textes que l’on rencontre au quotidien</w:t>
      </w:r>
      <w:r w:rsidRPr="00683C01">
        <w:rPr>
          <w:lang w:val="fr-FR"/>
        </w:rPr>
        <w:t xml:space="preserve"> (</w:t>
      </w:r>
      <w:r>
        <w:rPr>
          <w:lang w:val="fr-FR"/>
        </w:rPr>
        <w:t>à partir de leur présentation, de la typographie</w:t>
      </w:r>
      <w:r w:rsidRPr="00683C01">
        <w:rPr>
          <w:lang w:val="fr-FR"/>
        </w:rPr>
        <w:t xml:space="preserve">, </w:t>
      </w:r>
      <w:r>
        <w:rPr>
          <w:lang w:val="fr-FR"/>
        </w:rPr>
        <w:t>de leur emplacement</w:t>
      </w:r>
      <w:r w:rsidRPr="00683C01">
        <w:rPr>
          <w:lang w:val="fr-FR"/>
        </w:rPr>
        <w:t xml:space="preserve">, etc.) </w:t>
      </w:r>
      <w:r>
        <w:rPr>
          <w:lang w:val="fr-FR"/>
        </w:rPr>
        <w:t>et en deviner partiellement le contenu</w:t>
      </w:r>
      <w:r w:rsidRPr="00683C01">
        <w:rPr>
          <w:lang w:val="fr-FR"/>
        </w:rPr>
        <w:t>.</w:t>
      </w:r>
    </w:p>
    <w:p w:rsidR="00B122B4" w:rsidRPr="00683C01" w:rsidRDefault="00B122B4" w:rsidP="00406212">
      <w:pPr>
        <w:pStyle w:val="TKTITRE2"/>
        <w:rPr>
          <w:lang w:val="fr-FR"/>
        </w:rPr>
      </w:pPr>
      <w:r>
        <w:rPr>
          <w:lang w:val="fr-FR"/>
        </w:rPr>
        <w:t xml:space="preserve">Parler avec quelqu’un </w:t>
      </w:r>
      <w:r w:rsidRPr="00683C01">
        <w:rPr>
          <w:lang w:val="fr-FR"/>
        </w:rPr>
        <w:t>(</w:t>
      </w:r>
      <w:r>
        <w:rPr>
          <w:lang w:val="fr-FR"/>
        </w:rPr>
        <w:t>interaction orale</w:t>
      </w:r>
      <w:r w:rsidRPr="00683C01">
        <w:rPr>
          <w:lang w:val="fr-FR"/>
        </w:rPr>
        <w:t>)</w:t>
      </w:r>
    </w:p>
    <w:p w:rsidR="00B122B4" w:rsidRPr="00683C01" w:rsidRDefault="00B122B4" w:rsidP="00406212">
      <w:pPr>
        <w:pStyle w:val="TKTEXTE"/>
        <w:rPr>
          <w:lang w:val="fr-FR"/>
        </w:rPr>
      </w:pPr>
      <w:r>
        <w:rPr>
          <w:lang w:val="fr-FR"/>
        </w:rPr>
        <w:t>L’objectif est d’aider les réfugiés à interagir oralement avec des « locuteurs natifs », en partant du principe qu’à ce niveau très élémentaire, ces derniers doivent, pour que la communication soit efficace, répéter (suffisamment lentement) leur propos ou le reformuler</w:t>
      </w:r>
      <w:r w:rsidRPr="00683C01">
        <w:rPr>
          <w:lang w:val="fr-FR"/>
        </w:rPr>
        <w:t>.</w:t>
      </w:r>
    </w:p>
    <w:p w:rsidR="00B122B4" w:rsidRPr="00683C01" w:rsidRDefault="00B122B4" w:rsidP="00406212">
      <w:pPr>
        <w:pStyle w:val="TKTITRE2"/>
        <w:rPr>
          <w:rFonts w:cs="Arial"/>
          <w:lang w:val="fr-FR"/>
        </w:rPr>
      </w:pPr>
      <w:r>
        <w:rPr>
          <w:lang w:val="fr-FR"/>
        </w:rPr>
        <w:t>Écrire à quelqu’un</w:t>
      </w:r>
    </w:p>
    <w:p w:rsidR="00B122B4" w:rsidRPr="00683C01" w:rsidRDefault="00B122B4" w:rsidP="00406212">
      <w:pPr>
        <w:pStyle w:val="TKTEXTE"/>
        <w:rPr>
          <w:lang w:val="fr-FR"/>
        </w:rPr>
      </w:pPr>
      <w:r w:rsidRPr="0081735F">
        <w:rPr>
          <w:lang w:val="fr-FR"/>
        </w:rPr>
        <w:t>À</w:t>
      </w:r>
      <w:r>
        <w:rPr>
          <w:lang w:val="fr-FR"/>
        </w:rPr>
        <w:t xml:space="preserve"> ce tout premier stade, l’objectif est que les réfugiés parviennent </w:t>
      </w:r>
      <w:r w:rsidRPr="00683C01">
        <w:rPr>
          <w:lang w:val="fr-FR"/>
        </w:rPr>
        <w:t>:</w:t>
      </w:r>
    </w:p>
    <w:p w:rsidR="00B122B4" w:rsidRPr="00683C01" w:rsidRDefault="00B122B4" w:rsidP="00D31BD8">
      <w:pPr>
        <w:pStyle w:val="TKBulletLevel1"/>
        <w:tabs>
          <w:tab w:val="clear" w:pos="567"/>
          <w:tab w:val="left" w:pos="851"/>
        </w:tabs>
        <w:rPr>
          <w:lang w:val="fr-FR"/>
        </w:rPr>
      </w:pPr>
      <w:r>
        <w:rPr>
          <w:lang w:val="fr-FR"/>
        </w:rPr>
        <w:t>à recopier des mots ou de courts textes, à écrire des chiffres et des dates, etc. ;</w:t>
      </w:r>
    </w:p>
    <w:p w:rsidR="00B122B4" w:rsidRPr="00683C01" w:rsidRDefault="00B122B4" w:rsidP="00D31BD8">
      <w:pPr>
        <w:pStyle w:val="TKBulletLevel1"/>
        <w:tabs>
          <w:tab w:val="clear" w:pos="567"/>
          <w:tab w:val="left" w:pos="851"/>
        </w:tabs>
        <w:rPr>
          <w:lang w:val="fr-FR"/>
        </w:rPr>
      </w:pPr>
      <w:r>
        <w:rPr>
          <w:lang w:val="fr-FR"/>
        </w:rPr>
        <w:t>à rédiger un texte informatif simple portant sur des activités quotidiennes (messages, cartes postales, etc.) et contenant éventuellement des informations personnelles</w:t>
      </w:r>
      <w:r w:rsidRPr="00683C01">
        <w:rPr>
          <w:lang w:val="fr-FR"/>
        </w:rPr>
        <w:t>.</w:t>
      </w:r>
    </w:p>
    <w:sectPr w:rsidR="00B122B4" w:rsidRPr="00683C01" w:rsidSect="007F5F10">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24" w:rsidRDefault="002B3724" w:rsidP="00C523EA">
      <w:pPr>
        <w:rPr>
          <w:rFonts w:cs="Arial"/>
        </w:rPr>
      </w:pPr>
      <w:r>
        <w:rPr>
          <w:rFonts w:cs="Arial"/>
        </w:rPr>
        <w:separator/>
      </w:r>
    </w:p>
  </w:endnote>
  <w:endnote w:type="continuationSeparator" w:id="0">
    <w:p w:rsidR="002B3724" w:rsidRDefault="002B3724" w:rsidP="00C523EA">
      <w:pPr>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99" w:rsidRDefault="003B44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0A0" w:firstRow="1" w:lastRow="0" w:firstColumn="1" w:lastColumn="0" w:noHBand="0" w:noVBand="0"/>
    </w:tblPr>
    <w:tblGrid>
      <w:gridCol w:w="3490"/>
      <w:gridCol w:w="3489"/>
      <w:gridCol w:w="3487"/>
    </w:tblGrid>
    <w:tr w:rsidR="00B122B4">
      <w:trPr>
        <w:cantSplit/>
      </w:trPr>
      <w:tc>
        <w:tcPr>
          <w:tcW w:w="1667" w:type="pct"/>
          <w:tcBorders>
            <w:top w:val="single" w:sz="4" w:space="0" w:color="auto"/>
          </w:tcBorders>
        </w:tcPr>
        <w:p w:rsidR="00D31BD8" w:rsidRPr="00971310" w:rsidRDefault="00D31BD8" w:rsidP="00D31BD8">
          <w:pPr>
            <w:tabs>
              <w:tab w:val="center" w:pos="4820"/>
            </w:tabs>
            <w:spacing w:before="60"/>
            <w:rPr>
              <w:sz w:val="18"/>
              <w:szCs w:val="18"/>
              <w:lang w:eastAsia="fr-FR"/>
            </w:rPr>
          </w:pPr>
          <w:bookmarkStart w:id="0" w:name="_GoBack"/>
          <w:r w:rsidRPr="00971310">
            <w:rPr>
              <w:sz w:val="18"/>
              <w:szCs w:val="18"/>
              <w:lang w:eastAsia="fr-FR"/>
            </w:rPr>
            <w:t>Programme des Politiques linguistiques</w:t>
          </w:r>
        </w:p>
        <w:p w:rsidR="00B122B4" w:rsidRPr="00D31BD8" w:rsidRDefault="00B122B4" w:rsidP="00697876">
          <w:pPr>
            <w:tabs>
              <w:tab w:val="center" w:pos="4820"/>
            </w:tabs>
            <w:spacing w:before="60"/>
            <w:rPr>
              <w:sz w:val="18"/>
              <w:szCs w:val="18"/>
              <w:lang w:eastAsia="fr-FR"/>
            </w:rPr>
          </w:pPr>
          <w:r w:rsidRPr="00D31BD8">
            <w:rPr>
              <w:sz w:val="18"/>
              <w:szCs w:val="18"/>
              <w:lang w:eastAsia="fr-FR"/>
            </w:rPr>
            <w:t>Strasbourg</w:t>
          </w:r>
        </w:p>
        <w:bookmarkEnd w:id="0"/>
        <w:p w:rsidR="00B122B4" w:rsidRPr="00D31BD8" w:rsidRDefault="00B122B4" w:rsidP="00697876">
          <w:pPr>
            <w:tabs>
              <w:tab w:val="center" w:pos="4820"/>
            </w:tabs>
            <w:spacing w:before="60"/>
            <w:rPr>
              <w:sz w:val="18"/>
              <w:szCs w:val="18"/>
              <w:lang w:eastAsia="fr-FR"/>
            </w:rPr>
          </w:pPr>
        </w:p>
        <w:p w:rsidR="00B122B4" w:rsidRPr="00D31BD8" w:rsidRDefault="00D31BD8" w:rsidP="00697876">
          <w:pPr>
            <w:tabs>
              <w:tab w:val="center" w:pos="4820"/>
            </w:tabs>
            <w:spacing w:before="60"/>
            <w:rPr>
              <w:rFonts w:cs="Arial"/>
              <w:sz w:val="18"/>
              <w:szCs w:val="18"/>
              <w:lang w:eastAsia="fr-FR"/>
            </w:rPr>
          </w:pPr>
          <w:r w:rsidRPr="00D31BD8">
            <w:rPr>
              <w:b/>
              <w:bCs/>
              <w:sz w:val="18"/>
              <w:szCs w:val="18"/>
              <w:lang w:eastAsia="fr-FR"/>
            </w:rPr>
            <w:t>Outil</w:t>
          </w:r>
          <w:r w:rsidR="00B122B4" w:rsidRPr="00D31BD8">
            <w:rPr>
              <w:b/>
              <w:bCs/>
              <w:sz w:val="18"/>
              <w:szCs w:val="18"/>
              <w:lang w:eastAsia="fr-FR"/>
            </w:rPr>
            <w:t xml:space="preserve"> 13</w:t>
          </w:r>
        </w:p>
      </w:tc>
      <w:tc>
        <w:tcPr>
          <w:tcW w:w="1667" w:type="pct"/>
          <w:tcBorders>
            <w:top w:val="single" w:sz="4" w:space="0" w:color="auto"/>
          </w:tcBorders>
          <w:vAlign w:val="bottom"/>
        </w:tcPr>
        <w:p w:rsidR="00B122B4" w:rsidRPr="00697876" w:rsidRDefault="00B122B4" w:rsidP="00697876">
          <w:pPr>
            <w:tabs>
              <w:tab w:val="center" w:pos="4820"/>
            </w:tabs>
            <w:spacing w:before="60"/>
            <w:jc w:val="center"/>
            <w:rPr>
              <w:rFonts w:cs="Arial"/>
              <w:sz w:val="18"/>
              <w:szCs w:val="18"/>
              <w:lang w:val="en-US" w:eastAsia="fr-FR"/>
            </w:rPr>
          </w:pPr>
          <w:r w:rsidRPr="00697876">
            <w:rPr>
              <w:sz w:val="18"/>
              <w:szCs w:val="18"/>
              <w:lang w:val="en-US" w:eastAsia="fr-FR"/>
            </w:rPr>
            <w:t xml:space="preserve">Page </w:t>
          </w:r>
          <w:r w:rsidRPr="00697876">
            <w:rPr>
              <w:sz w:val="18"/>
              <w:szCs w:val="18"/>
              <w:lang w:val="en-US" w:eastAsia="fr-FR"/>
            </w:rPr>
            <w:fldChar w:fldCharType="begin"/>
          </w:r>
          <w:r w:rsidRPr="00697876">
            <w:rPr>
              <w:sz w:val="18"/>
              <w:szCs w:val="18"/>
              <w:lang w:val="en-US" w:eastAsia="fr-FR"/>
            </w:rPr>
            <w:instrText>PAGE</w:instrText>
          </w:r>
          <w:r w:rsidRPr="00697876">
            <w:rPr>
              <w:sz w:val="18"/>
              <w:szCs w:val="18"/>
              <w:lang w:val="en-US" w:eastAsia="fr-FR"/>
            </w:rPr>
            <w:fldChar w:fldCharType="separate"/>
          </w:r>
          <w:r w:rsidR="003B4499">
            <w:rPr>
              <w:noProof/>
              <w:sz w:val="18"/>
              <w:szCs w:val="18"/>
              <w:lang w:val="en-US" w:eastAsia="fr-FR"/>
            </w:rPr>
            <w:t>1</w:t>
          </w:r>
          <w:r w:rsidRPr="00697876">
            <w:rPr>
              <w:sz w:val="18"/>
              <w:szCs w:val="18"/>
              <w:lang w:val="en-US" w:eastAsia="fr-FR"/>
            </w:rPr>
            <w:fldChar w:fldCharType="end"/>
          </w:r>
          <w:r w:rsidRPr="00697876">
            <w:rPr>
              <w:sz w:val="18"/>
              <w:szCs w:val="18"/>
              <w:lang w:val="en-US" w:eastAsia="fr-FR"/>
            </w:rPr>
            <w:t>/</w:t>
          </w:r>
          <w:r w:rsidRPr="00697876">
            <w:rPr>
              <w:sz w:val="18"/>
              <w:szCs w:val="18"/>
              <w:lang w:val="en-US" w:eastAsia="fr-FR"/>
            </w:rPr>
            <w:fldChar w:fldCharType="begin"/>
          </w:r>
          <w:r w:rsidRPr="00697876">
            <w:rPr>
              <w:sz w:val="18"/>
              <w:szCs w:val="18"/>
              <w:lang w:val="en-US" w:eastAsia="fr-FR"/>
            </w:rPr>
            <w:instrText>NUMPAGES</w:instrText>
          </w:r>
          <w:r w:rsidRPr="00697876">
            <w:rPr>
              <w:sz w:val="18"/>
              <w:szCs w:val="18"/>
              <w:lang w:val="en-US" w:eastAsia="fr-FR"/>
            </w:rPr>
            <w:fldChar w:fldCharType="separate"/>
          </w:r>
          <w:r w:rsidR="003B4499">
            <w:rPr>
              <w:noProof/>
              <w:sz w:val="18"/>
              <w:szCs w:val="18"/>
              <w:lang w:val="en-US" w:eastAsia="fr-FR"/>
            </w:rPr>
            <w:t>2</w:t>
          </w:r>
          <w:r w:rsidRPr="00697876">
            <w:rPr>
              <w:sz w:val="18"/>
              <w:szCs w:val="18"/>
              <w:lang w:val="en-US" w:eastAsia="fr-FR"/>
            </w:rPr>
            <w:fldChar w:fldCharType="end"/>
          </w:r>
        </w:p>
      </w:tc>
      <w:tc>
        <w:tcPr>
          <w:tcW w:w="1667" w:type="pct"/>
          <w:tcBorders>
            <w:top w:val="single" w:sz="4" w:space="0" w:color="auto"/>
          </w:tcBorders>
        </w:tcPr>
        <w:p w:rsidR="00B122B4" w:rsidRPr="00697876" w:rsidRDefault="003B4499" w:rsidP="00697876">
          <w:pPr>
            <w:tabs>
              <w:tab w:val="center" w:pos="4820"/>
            </w:tabs>
            <w:spacing w:before="60"/>
            <w:jc w:val="right"/>
            <w:rPr>
              <w:rFonts w:cs="Arial"/>
              <w:sz w:val="18"/>
              <w:szCs w:val="18"/>
              <w:lang w:val="en-US" w:eastAsia="fr-FR"/>
            </w:rPr>
          </w:pPr>
          <w:r>
            <w:rPr>
              <w:rFonts w:cs="Arial"/>
              <w:noProof/>
              <w:sz w:val="18"/>
              <w:szCs w:val="1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9" o:spid="_x0000_i1025" type="#_x0000_t75" style="width:63.75pt;height:53.25pt;visibility:visible">
                <v:imagedata r:id="rId1" o:title=""/>
              </v:shape>
            </w:pict>
          </w:r>
        </w:p>
      </w:tc>
    </w:tr>
  </w:tbl>
  <w:p w:rsidR="00B122B4" w:rsidRPr="002860CD" w:rsidRDefault="00B122B4" w:rsidP="002860CD">
    <w:pPr>
      <w:pStyle w:val="Footer"/>
      <w:rPr>
        <w:rFonts w:cs="Arial"/>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99" w:rsidRDefault="003B4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24" w:rsidRDefault="002B3724" w:rsidP="00C523EA">
      <w:pPr>
        <w:rPr>
          <w:rFonts w:cs="Arial"/>
        </w:rPr>
      </w:pPr>
      <w:r>
        <w:rPr>
          <w:rFonts w:cs="Arial"/>
        </w:rPr>
        <w:separator/>
      </w:r>
    </w:p>
  </w:footnote>
  <w:footnote w:type="continuationSeparator" w:id="0">
    <w:p w:rsidR="002B3724" w:rsidRDefault="002B3724" w:rsidP="00C523EA">
      <w:pPr>
        <w:rPr>
          <w:rFonts w:cs="Arial"/>
        </w:rPr>
      </w:pPr>
      <w:r>
        <w:rPr>
          <w:rFonts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99" w:rsidRDefault="003B44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0A0" w:firstRow="1" w:lastRow="0" w:firstColumn="1" w:lastColumn="0" w:noHBand="0" w:noVBand="0"/>
    </w:tblPr>
    <w:tblGrid>
      <w:gridCol w:w="2228"/>
      <w:gridCol w:w="5722"/>
      <w:gridCol w:w="2732"/>
    </w:tblGrid>
    <w:tr w:rsidR="00D31BD8" w:rsidRPr="00D31BD8" w:rsidTr="00D31BD8">
      <w:trPr>
        <w:trHeight w:val="1304"/>
      </w:trPr>
      <w:tc>
        <w:tcPr>
          <w:tcW w:w="2228" w:type="dxa"/>
          <w:tcBorders>
            <w:bottom w:val="single" w:sz="12" w:space="0" w:color="auto"/>
          </w:tcBorders>
        </w:tcPr>
        <w:p w:rsidR="00D31BD8" w:rsidRPr="00CB5C65" w:rsidRDefault="003B4499" w:rsidP="00186952">
          <w:pPr>
            <w:rPr>
              <w:rFonts w:cs="Arial"/>
            </w:rPr>
          </w:pPr>
          <w:r w:rsidRPr="0045529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54.75pt">
                <v:imagedata r:id="rId1" o:title="ILMA"/>
              </v:shape>
            </w:pict>
          </w:r>
        </w:p>
      </w:tc>
      <w:tc>
        <w:tcPr>
          <w:tcW w:w="5722" w:type="dxa"/>
          <w:tcBorders>
            <w:bottom w:val="single" w:sz="12" w:space="0" w:color="auto"/>
          </w:tcBorders>
        </w:tcPr>
        <w:p w:rsidR="00D31BD8" w:rsidRPr="00971310" w:rsidRDefault="00D31BD8" w:rsidP="006C56DA">
          <w:pPr>
            <w:jc w:val="center"/>
            <w:rPr>
              <w:b/>
              <w:bCs/>
            </w:rPr>
          </w:pPr>
          <w:r w:rsidRPr="00971310">
            <w:rPr>
              <w:b/>
              <w:bCs/>
            </w:rPr>
            <w:t>Accompagnement linguistique des réfugiés adultes</w:t>
          </w:r>
          <w:r>
            <w:rPr>
              <w:b/>
              <w:bCs/>
            </w:rPr>
            <w:t> :</w:t>
          </w:r>
        </w:p>
        <w:p w:rsidR="00D31BD8" w:rsidRPr="00971310" w:rsidRDefault="00D31BD8" w:rsidP="006C56DA">
          <w:pPr>
            <w:jc w:val="center"/>
            <w:rPr>
              <w:b/>
              <w:bCs/>
              <w:i/>
              <w:iCs/>
            </w:rPr>
          </w:pPr>
          <w:r w:rsidRPr="00971310">
            <w:rPr>
              <w:b/>
              <w:bCs/>
              <w:i/>
              <w:iCs/>
            </w:rPr>
            <w:t>La boîte à outils du Conseil de l’Europe</w:t>
          </w:r>
        </w:p>
        <w:p w:rsidR="00D31BD8" w:rsidRPr="005B5C27" w:rsidRDefault="002B3724" w:rsidP="006C56DA">
          <w:pPr>
            <w:jc w:val="center"/>
            <w:rPr>
              <w:rFonts w:cs="Arial"/>
              <w:color w:val="0000FF"/>
              <w:u w:val="single"/>
            </w:rPr>
          </w:pPr>
          <w:hyperlink r:id="rId2" w:history="1">
            <w:r w:rsidR="00D31BD8" w:rsidRPr="005B5C27">
              <w:rPr>
                <w:rStyle w:val="Hyperlink"/>
              </w:rPr>
              <w:t>www.coe.int/lang-refugees</w:t>
            </w:r>
          </w:hyperlink>
        </w:p>
      </w:tc>
      <w:tc>
        <w:tcPr>
          <w:tcW w:w="2732" w:type="dxa"/>
          <w:tcBorders>
            <w:bottom w:val="single" w:sz="12" w:space="0" w:color="auto"/>
          </w:tcBorders>
        </w:tcPr>
        <w:p w:rsidR="00D31BD8" w:rsidRPr="00971310" w:rsidRDefault="00D31BD8" w:rsidP="006C56DA">
          <w:pPr>
            <w:tabs>
              <w:tab w:val="center" w:pos="4607"/>
              <w:tab w:val="right" w:pos="9214"/>
            </w:tabs>
            <w:jc w:val="right"/>
            <w:rPr>
              <w:sz w:val="20"/>
              <w:szCs w:val="20"/>
            </w:rPr>
          </w:pPr>
          <w:r w:rsidRPr="00971310">
            <w:rPr>
              <w:sz w:val="20"/>
              <w:szCs w:val="20"/>
            </w:rPr>
            <w:t>Intégration linguistique</w:t>
          </w:r>
        </w:p>
        <w:p w:rsidR="00D31BD8" w:rsidRPr="00971310" w:rsidRDefault="00D31BD8" w:rsidP="006C56DA">
          <w:pPr>
            <w:tabs>
              <w:tab w:val="center" w:pos="4607"/>
              <w:tab w:val="right" w:pos="9214"/>
            </w:tabs>
            <w:jc w:val="right"/>
            <w:rPr>
              <w:sz w:val="20"/>
              <w:szCs w:val="20"/>
            </w:rPr>
          </w:pPr>
          <w:r w:rsidRPr="00971310">
            <w:rPr>
              <w:sz w:val="20"/>
              <w:szCs w:val="20"/>
            </w:rPr>
            <w:t>des migrants adultes</w:t>
          </w:r>
        </w:p>
        <w:p w:rsidR="00D31BD8" w:rsidRPr="00971310" w:rsidRDefault="002B3724" w:rsidP="006C56DA">
          <w:pPr>
            <w:tabs>
              <w:tab w:val="center" w:pos="4607"/>
              <w:tab w:val="right" w:pos="9214"/>
            </w:tabs>
            <w:jc w:val="right"/>
            <w:rPr>
              <w:rFonts w:ascii="Calibri Light" w:hAnsi="Calibri Light" w:cs="Calibri Light"/>
              <w:color w:val="0000FF"/>
              <w:u w:val="single"/>
            </w:rPr>
          </w:pPr>
          <w:hyperlink r:id="rId3" w:history="1">
            <w:r w:rsidR="00D31BD8" w:rsidRPr="00971310">
              <w:rPr>
                <w:rStyle w:val="Hyperlink"/>
                <w:sz w:val="20"/>
                <w:szCs w:val="20"/>
              </w:rPr>
              <w:t>www.coe.int/lang-migrants</w:t>
            </w:r>
          </w:hyperlink>
          <w:r w:rsidR="00D31BD8" w:rsidRPr="00971310">
            <w:rPr>
              <w:rStyle w:val="Hyperlink"/>
              <w:sz w:val="20"/>
              <w:szCs w:val="20"/>
            </w:rPr>
            <w:t>/fr</w:t>
          </w:r>
        </w:p>
      </w:tc>
    </w:tr>
  </w:tbl>
  <w:p w:rsidR="00B122B4" w:rsidRPr="00D31BD8" w:rsidRDefault="00B122B4" w:rsidP="00FB70A6">
    <w:pPr>
      <w:pStyle w:val="Header"/>
      <w:rPr>
        <w:rFonts w:cs="Arial"/>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499" w:rsidRDefault="003B44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nsid w:val="203549F4"/>
    <w:multiLevelType w:val="hybridMultilevel"/>
    <w:tmpl w:val="D52E081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51585B7C"/>
    <w:multiLevelType w:val="hybridMultilevel"/>
    <w:tmpl w:val="63589E1A"/>
    <w:lvl w:ilvl="0" w:tplc="CF0C7D24">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cs="Wingdings" w:hint="default"/>
      </w:rPr>
    </w:lvl>
    <w:lvl w:ilvl="3" w:tplc="040C0001" w:tentative="1">
      <w:start w:val="1"/>
      <w:numFmt w:val="bullet"/>
      <w:lvlText w:val=""/>
      <w:lvlJc w:val="left"/>
      <w:pPr>
        <w:ind w:left="3523" w:hanging="360"/>
      </w:pPr>
      <w:rPr>
        <w:rFonts w:ascii="Symbol" w:hAnsi="Symbol" w:cs="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cs="Wingdings" w:hint="default"/>
      </w:rPr>
    </w:lvl>
    <w:lvl w:ilvl="6" w:tplc="040C0001" w:tentative="1">
      <w:start w:val="1"/>
      <w:numFmt w:val="bullet"/>
      <w:lvlText w:val=""/>
      <w:lvlJc w:val="left"/>
      <w:pPr>
        <w:ind w:left="5683" w:hanging="360"/>
      </w:pPr>
      <w:rPr>
        <w:rFonts w:ascii="Symbol" w:hAnsi="Symbol" w:cs="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cs="Wingdings" w:hint="default"/>
      </w:rPr>
    </w:lvl>
  </w:abstractNum>
  <w:abstractNum w:abstractNumId="4">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5CA148BC"/>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D64D9E"/>
    <w:multiLevelType w:val="hybridMultilevel"/>
    <w:tmpl w:val="68FE3708"/>
    <w:lvl w:ilvl="0" w:tplc="0809000F">
      <w:start w:val="1"/>
      <w:numFmt w:val="decimal"/>
      <w:lvlText w:val="%1."/>
      <w:lvlJc w:val="left"/>
      <w:pPr>
        <w:ind w:left="193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NotTrackMoves/>
  <w:defaultTabStop w:val="708"/>
  <w:hyphenationZone w:val="425"/>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203"/>
    <w:rsid w:val="00004C66"/>
    <w:rsid w:val="0000719F"/>
    <w:rsid w:val="00010EAF"/>
    <w:rsid w:val="00013516"/>
    <w:rsid w:val="00013782"/>
    <w:rsid w:val="000338F0"/>
    <w:rsid w:val="00037B0E"/>
    <w:rsid w:val="000618A7"/>
    <w:rsid w:val="0008456F"/>
    <w:rsid w:val="00091055"/>
    <w:rsid w:val="000937FA"/>
    <w:rsid w:val="00094545"/>
    <w:rsid w:val="000A080D"/>
    <w:rsid w:val="000C5F40"/>
    <w:rsid w:val="000E706C"/>
    <w:rsid w:val="000E7AFD"/>
    <w:rsid w:val="000F42D6"/>
    <w:rsid w:val="00110982"/>
    <w:rsid w:val="00110B4B"/>
    <w:rsid w:val="00113442"/>
    <w:rsid w:val="00121C7F"/>
    <w:rsid w:val="00126A5E"/>
    <w:rsid w:val="0013211E"/>
    <w:rsid w:val="001347DC"/>
    <w:rsid w:val="00140B7E"/>
    <w:rsid w:val="00154B1F"/>
    <w:rsid w:val="0016713B"/>
    <w:rsid w:val="00172C07"/>
    <w:rsid w:val="001741D1"/>
    <w:rsid w:val="0017676C"/>
    <w:rsid w:val="00186952"/>
    <w:rsid w:val="001965B4"/>
    <w:rsid w:val="001A1B4C"/>
    <w:rsid w:val="001B0010"/>
    <w:rsid w:val="001B602D"/>
    <w:rsid w:val="001B6F6A"/>
    <w:rsid w:val="001B71AD"/>
    <w:rsid w:val="001C2B40"/>
    <w:rsid w:val="001C6DE3"/>
    <w:rsid w:val="001C7918"/>
    <w:rsid w:val="001D0504"/>
    <w:rsid w:val="00201D74"/>
    <w:rsid w:val="0020300A"/>
    <w:rsid w:val="0020437C"/>
    <w:rsid w:val="00214CD0"/>
    <w:rsid w:val="00233192"/>
    <w:rsid w:val="0024168A"/>
    <w:rsid w:val="00246E8E"/>
    <w:rsid w:val="00254DC5"/>
    <w:rsid w:val="0026293F"/>
    <w:rsid w:val="00263D13"/>
    <w:rsid w:val="002860CD"/>
    <w:rsid w:val="002A0CEF"/>
    <w:rsid w:val="002A3476"/>
    <w:rsid w:val="002B3724"/>
    <w:rsid w:val="002B5E58"/>
    <w:rsid w:val="002C6B86"/>
    <w:rsid w:val="002D058D"/>
    <w:rsid w:val="002F089F"/>
    <w:rsid w:val="002F2562"/>
    <w:rsid w:val="0030060E"/>
    <w:rsid w:val="00303A5A"/>
    <w:rsid w:val="003128C2"/>
    <w:rsid w:val="00327BBC"/>
    <w:rsid w:val="0033137E"/>
    <w:rsid w:val="003428B9"/>
    <w:rsid w:val="003457B8"/>
    <w:rsid w:val="0035492A"/>
    <w:rsid w:val="003575BD"/>
    <w:rsid w:val="0036453F"/>
    <w:rsid w:val="00373B9F"/>
    <w:rsid w:val="0037570C"/>
    <w:rsid w:val="0038409C"/>
    <w:rsid w:val="00384284"/>
    <w:rsid w:val="003847AD"/>
    <w:rsid w:val="003939ED"/>
    <w:rsid w:val="003B337F"/>
    <w:rsid w:val="003B4499"/>
    <w:rsid w:val="003C0495"/>
    <w:rsid w:val="003C050D"/>
    <w:rsid w:val="003C32F5"/>
    <w:rsid w:val="003E08FC"/>
    <w:rsid w:val="003E0944"/>
    <w:rsid w:val="003E358D"/>
    <w:rsid w:val="003F121D"/>
    <w:rsid w:val="004043AD"/>
    <w:rsid w:val="00406212"/>
    <w:rsid w:val="00446E19"/>
    <w:rsid w:val="00450203"/>
    <w:rsid w:val="00457DD9"/>
    <w:rsid w:val="00460BCC"/>
    <w:rsid w:val="00470AA9"/>
    <w:rsid w:val="00472385"/>
    <w:rsid w:val="0049006B"/>
    <w:rsid w:val="00490099"/>
    <w:rsid w:val="004A486D"/>
    <w:rsid w:val="004B5DD8"/>
    <w:rsid w:val="004C1652"/>
    <w:rsid w:val="004E32A8"/>
    <w:rsid w:val="004E687E"/>
    <w:rsid w:val="004F2E30"/>
    <w:rsid w:val="00503E91"/>
    <w:rsid w:val="00526886"/>
    <w:rsid w:val="00555D25"/>
    <w:rsid w:val="0056651F"/>
    <w:rsid w:val="005713EB"/>
    <w:rsid w:val="005845C6"/>
    <w:rsid w:val="00592F6C"/>
    <w:rsid w:val="005C2E50"/>
    <w:rsid w:val="005E4CA5"/>
    <w:rsid w:val="005F2F0C"/>
    <w:rsid w:val="005F3597"/>
    <w:rsid w:val="00617D74"/>
    <w:rsid w:val="00622234"/>
    <w:rsid w:val="00634900"/>
    <w:rsid w:val="0064154F"/>
    <w:rsid w:val="006455D0"/>
    <w:rsid w:val="00647F98"/>
    <w:rsid w:val="00651E90"/>
    <w:rsid w:val="006547E3"/>
    <w:rsid w:val="00655B1E"/>
    <w:rsid w:val="00655CCE"/>
    <w:rsid w:val="006627B2"/>
    <w:rsid w:val="00683C01"/>
    <w:rsid w:val="00697876"/>
    <w:rsid w:val="006A1A21"/>
    <w:rsid w:val="006A71CF"/>
    <w:rsid w:val="006C0689"/>
    <w:rsid w:val="006C08C3"/>
    <w:rsid w:val="006C1CF2"/>
    <w:rsid w:val="006C7764"/>
    <w:rsid w:val="006D234F"/>
    <w:rsid w:val="006F06F5"/>
    <w:rsid w:val="006F56BB"/>
    <w:rsid w:val="00702845"/>
    <w:rsid w:val="00705BF1"/>
    <w:rsid w:val="007060B2"/>
    <w:rsid w:val="00731AE8"/>
    <w:rsid w:val="00734E55"/>
    <w:rsid w:val="00740411"/>
    <w:rsid w:val="0074542C"/>
    <w:rsid w:val="007458E1"/>
    <w:rsid w:val="00760F27"/>
    <w:rsid w:val="00761F6F"/>
    <w:rsid w:val="00773ACD"/>
    <w:rsid w:val="0077442E"/>
    <w:rsid w:val="00786599"/>
    <w:rsid w:val="00792DFB"/>
    <w:rsid w:val="0079711F"/>
    <w:rsid w:val="007B4D14"/>
    <w:rsid w:val="007F5F10"/>
    <w:rsid w:val="008035E9"/>
    <w:rsid w:val="0080462C"/>
    <w:rsid w:val="00805257"/>
    <w:rsid w:val="008067EC"/>
    <w:rsid w:val="0081735F"/>
    <w:rsid w:val="0083366C"/>
    <w:rsid w:val="00844534"/>
    <w:rsid w:val="008469DE"/>
    <w:rsid w:val="008506D5"/>
    <w:rsid w:val="00884C5B"/>
    <w:rsid w:val="00892B00"/>
    <w:rsid w:val="00897AA2"/>
    <w:rsid w:val="008B45A3"/>
    <w:rsid w:val="008C3967"/>
    <w:rsid w:val="008C53DF"/>
    <w:rsid w:val="008E6FB9"/>
    <w:rsid w:val="008F0189"/>
    <w:rsid w:val="008F1473"/>
    <w:rsid w:val="008F24DC"/>
    <w:rsid w:val="008F51C9"/>
    <w:rsid w:val="008F5269"/>
    <w:rsid w:val="009025F0"/>
    <w:rsid w:val="00905C85"/>
    <w:rsid w:val="0093428B"/>
    <w:rsid w:val="0094551C"/>
    <w:rsid w:val="00953DC1"/>
    <w:rsid w:val="00970C63"/>
    <w:rsid w:val="0097497F"/>
    <w:rsid w:val="00990990"/>
    <w:rsid w:val="009A2739"/>
    <w:rsid w:val="009A3244"/>
    <w:rsid w:val="009A4759"/>
    <w:rsid w:val="009A5131"/>
    <w:rsid w:val="009B0B43"/>
    <w:rsid w:val="009B7F95"/>
    <w:rsid w:val="009C0600"/>
    <w:rsid w:val="009D204E"/>
    <w:rsid w:val="00A03292"/>
    <w:rsid w:val="00A1258A"/>
    <w:rsid w:val="00A145B5"/>
    <w:rsid w:val="00A36998"/>
    <w:rsid w:val="00A37741"/>
    <w:rsid w:val="00A5196F"/>
    <w:rsid w:val="00A56A19"/>
    <w:rsid w:val="00A63BFD"/>
    <w:rsid w:val="00A6623D"/>
    <w:rsid w:val="00A67362"/>
    <w:rsid w:val="00A7554F"/>
    <w:rsid w:val="00A802F2"/>
    <w:rsid w:val="00A81C9B"/>
    <w:rsid w:val="00AB255A"/>
    <w:rsid w:val="00AD36D4"/>
    <w:rsid w:val="00AE3FB4"/>
    <w:rsid w:val="00AE657E"/>
    <w:rsid w:val="00AF4A1E"/>
    <w:rsid w:val="00AF4EBC"/>
    <w:rsid w:val="00AF56A8"/>
    <w:rsid w:val="00B03573"/>
    <w:rsid w:val="00B122B4"/>
    <w:rsid w:val="00B14386"/>
    <w:rsid w:val="00B25C82"/>
    <w:rsid w:val="00B26101"/>
    <w:rsid w:val="00B33421"/>
    <w:rsid w:val="00B35EFB"/>
    <w:rsid w:val="00B73A35"/>
    <w:rsid w:val="00B85B33"/>
    <w:rsid w:val="00B87D33"/>
    <w:rsid w:val="00B94E15"/>
    <w:rsid w:val="00BA25B4"/>
    <w:rsid w:val="00BA3C32"/>
    <w:rsid w:val="00BB182D"/>
    <w:rsid w:val="00BC0303"/>
    <w:rsid w:val="00BC3EFC"/>
    <w:rsid w:val="00BD2F15"/>
    <w:rsid w:val="00BE6428"/>
    <w:rsid w:val="00BE78AC"/>
    <w:rsid w:val="00BF2B09"/>
    <w:rsid w:val="00BF693D"/>
    <w:rsid w:val="00C21558"/>
    <w:rsid w:val="00C24B3F"/>
    <w:rsid w:val="00C35A15"/>
    <w:rsid w:val="00C36B49"/>
    <w:rsid w:val="00C379FC"/>
    <w:rsid w:val="00C478A6"/>
    <w:rsid w:val="00C523EA"/>
    <w:rsid w:val="00C622D7"/>
    <w:rsid w:val="00C7477C"/>
    <w:rsid w:val="00C8086F"/>
    <w:rsid w:val="00C94196"/>
    <w:rsid w:val="00CB5C65"/>
    <w:rsid w:val="00CC0991"/>
    <w:rsid w:val="00CC6C72"/>
    <w:rsid w:val="00CD42D1"/>
    <w:rsid w:val="00CF0B90"/>
    <w:rsid w:val="00CF36D3"/>
    <w:rsid w:val="00CF4A86"/>
    <w:rsid w:val="00CF5CFF"/>
    <w:rsid w:val="00D00DA4"/>
    <w:rsid w:val="00D07616"/>
    <w:rsid w:val="00D10EAA"/>
    <w:rsid w:val="00D2211A"/>
    <w:rsid w:val="00D31BD8"/>
    <w:rsid w:val="00D57D70"/>
    <w:rsid w:val="00D61794"/>
    <w:rsid w:val="00D81172"/>
    <w:rsid w:val="00D8328F"/>
    <w:rsid w:val="00D83A78"/>
    <w:rsid w:val="00D8735E"/>
    <w:rsid w:val="00DA5A92"/>
    <w:rsid w:val="00DC3AB7"/>
    <w:rsid w:val="00DC59A0"/>
    <w:rsid w:val="00DD0635"/>
    <w:rsid w:val="00DD35DF"/>
    <w:rsid w:val="00DD4891"/>
    <w:rsid w:val="00DD53DC"/>
    <w:rsid w:val="00DE5B7D"/>
    <w:rsid w:val="00DF13C7"/>
    <w:rsid w:val="00DF5B76"/>
    <w:rsid w:val="00DF60EB"/>
    <w:rsid w:val="00DF6268"/>
    <w:rsid w:val="00DF65BC"/>
    <w:rsid w:val="00E076C3"/>
    <w:rsid w:val="00E13C91"/>
    <w:rsid w:val="00E21B21"/>
    <w:rsid w:val="00E53152"/>
    <w:rsid w:val="00E826A8"/>
    <w:rsid w:val="00E90A39"/>
    <w:rsid w:val="00EB3411"/>
    <w:rsid w:val="00ED4CB7"/>
    <w:rsid w:val="00F007EF"/>
    <w:rsid w:val="00F260E9"/>
    <w:rsid w:val="00F30FD1"/>
    <w:rsid w:val="00F5126A"/>
    <w:rsid w:val="00F544A6"/>
    <w:rsid w:val="00F57672"/>
    <w:rsid w:val="00F87471"/>
    <w:rsid w:val="00F934F1"/>
    <w:rsid w:val="00FB0515"/>
    <w:rsid w:val="00FB1DA7"/>
    <w:rsid w:val="00FB4AE8"/>
    <w:rsid w:val="00FB70A6"/>
    <w:rsid w:val="00FC4F80"/>
    <w:rsid w:val="00FC7482"/>
    <w:rsid w:val="00FD180C"/>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Plain Text" w:unhideWhenUsed="0"/>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Calibri"/>
      <w:sz w:val="24"/>
      <w:szCs w:val="24"/>
      <w:lang w:eastAsia="en-US"/>
    </w:rPr>
  </w:style>
  <w:style w:type="paragraph" w:styleId="Heading1">
    <w:name w:val="heading 1"/>
    <w:basedOn w:val="Normal"/>
    <w:next w:val="Normal"/>
    <w:link w:val="Heading1Char"/>
    <w:autoRedefine/>
    <w:uiPriority w:val="99"/>
    <w:qFormat/>
    <w:rsid w:val="000618A7"/>
    <w:pPr>
      <w:keepNext/>
      <w:keepLines/>
      <w:spacing w:before="240" w:after="240"/>
      <w:jc w:val="center"/>
      <w:outlineLvl w:val="0"/>
    </w:pPr>
    <w:rPr>
      <w:rFonts w:ascii="Calibri Light" w:hAnsi="Calibri Light" w:cs="Calibri Light"/>
      <w:b/>
      <w:bCs/>
      <w:color w:val="0070C0"/>
      <w:sz w:val="40"/>
      <w:szCs w:val="40"/>
      <w:lang w:val="en-US"/>
    </w:rPr>
  </w:style>
  <w:style w:type="paragraph" w:styleId="Heading2">
    <w:name w:val="heading 2"/>
    <w:basedOn w:val="Normal"/>
    <w:next w:val="Normal"/>
    <w:link w:val="Heading2Char"/>
    <w:uiPriority w:val="99"/>
    <w:qFormat/>
    <w:rsid w:val="00BB182D"/>
    <w:pPr>
      <w:keepNext/>
      <w:spacing w:before="240" w:line="360" w:lineRule="auto"/>
      <w:ind w:left="340"/>
      <w:outlineLvl w:val="1"/>
    </w:pPr>
    <w:rPr>
      <w:rFonts w:ascii="Arial Black" w:hAnsi="Arial Black" w:cs="Arial Black"/>
      <w:b/>
      <w:bCs/>
      <w:sz w:val="32"/>
      <w:szCs w:val="32"/>
      <w:lang w:eastAsia="de-DE"/>
    </w:rPr>
  </w:style>
  <w:style w:type="paragraph" w:styleId="Heading3">
    <w:name w:val="heading 3"/>
    <w:basedOn w:val="Normal"/>
    <w:next w:val="Normal"/>
    <w:link w:val="Heading3Ch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Heading4">
    <w:name w:val="heading 4"/>
    <w:basedOn w:val="Normal"/>
    <w:next w:val="Normal"/>
    <w:link w:val="Heading4Char"/>
    <w:uiPriority w:val="99"/>
    <w:qFormat/>
    <w:rsid w:val="00BB182D"/>
    <w:pPr>
      <w:keepNext/>
      <w:spacing w:before="240" w:line="360" w:lineRule="auto"/>
      <w:ind w:left="340"/>
      <w:outlineLvl w:val="3"/>
    </w:pPr>
    <w:rPr>
      <w:rFonts w:ascii="Arial" w:hAnsi="Arial" w:cs="Arial"/>
      <w:b/>
      <w:bCs/>
      <w:lang w:eastAsia="de-DE"/>
    </w:rPr>
  </w:style>
  <w:style w:type="paragraph" w:styleId="Heading5">
    <w:name w:val="heading 5"/>
    <w:basedOn w:val="Normal"/>
    <w:next w:val="Normal"/>
    <w:link w:val="Heading5Char"/>
    <w:uiPriority w:val="99"/>
    <w:qFormat/>
    <w:rsid w:val="00BB182D"/>
    <w:pPr>
      <w:keepNext/>
      <w:outlineLvl w:val="4"/>
    </w:pPr>
    <w:rPr>
      <w:rFonts w:ascii="Times New Roman" w:hAnsi="Times New Roman" w:cs="Times New Roman"/>
      <w:i/>
      <w:iCs/>
      <w:lang w:eastAsia="fr-FR"/>
    </w:rPr>
  </w:style>
  <w:style w:type="paragraph" w:styleId="Heading6">
    <w:name w:val="heading 6"/>
    <w:basedOn w:val="Normal"/>
    <w:next w:val="Normal"/>
    <w:link w:val="Heading6Char"/>
    <w:uiPriority w:val="99"/>
    <w:qFormat/>
    <w:rsid w:val="00BB182D"/>
    <w:pPr>
      <w:spacing w:before="240" w:after="240"/>
      <w:ind w:left="284"/>
      <w:outlineLvl w:val="5"/>
    </w:pPr>
    <w:rPr>
      <w:rFonts w:ascii="Arial" w:hAnsi="Arial" w:cs="Arial"/>
      <w:i/>
      <w:iCs/>
      <w:sz w:val="20"/>
      <w:szCs w:val="20"/>
      <w:lang w:eastAsia="de-DE"/>
    </w:rPr>
  </w:style>
  <w:style w:type="paragraph" w:styleId="Heading7">
    <w:name w:val="heading 7"/>
    <w:basedOn w:val="Normal"/>
    <w:next w:val="Normal"/>
    <w:link w:val="Heading7Ch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cs="Times New Roman"/>
      <w:i/>
      <w:iCs/>
      <w:lang w:eastAsia="fr-FR"/>
    </w:rPr>
  </w:style>
  <w:style w:type="paragraph" w:styleId="Heading8">
    <w:name w:val="heading 8"/>
    <w:basedOn w:val="Normal"/>
    <w:next w:val="Normal"/>
    <w:link w:val="Heading8Char"/>
    <w:uiPriority w:val="99"/>
    <w:qFormat/>
    <w:rsid w:val="00BB182D"/>
    <w:pPr>
      <w:keepNext/>
      <w:spacing w:line="360" w:lineRule="auto"/>
      <w:outlineLvl w:val="7"/>
    </w:pPr>
    <w:rPr>
      <w:rFonts w:ascii="Times New Roman" w:hAnsi="Times New Roman" w:cs="Times New Roman"/>
      <w:b/>
      <w:bCs/>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hAnsi="Calibri Light" w:cs="Calibri Light"/>
      <w:b/>
      <w:bCs/>
      <w:color w:val="0070C0"/>
      <w:sz w:val="32"/>
      <w:szCs w:val="32"/>
      <w:lang w:val="en-US" w:eastAsia="en-US"/>
    </w:rPr>
  </w:style>
  <w:style w:type="character" w:customStyle="1" w:styleId="Heading2Char">
    <w:name w:val="Heading 2 Char"/>
    <w:link w:val="Heading2"/>
    <w:uiPriority w:val="99"/>
    <w:rsid w:val="00BB182D"/>
    <w:rPr>
      <w:rFonts w:ascii="Arial Black" w:hAnsi="Arial Black" w:cs="Arial Black"/>
      <w:b/>
      <w:bCs/>
      <w:sz w:val="32"/>
      <w:szCs w:val="32"/>
      <w:lang w:eastAsia="de-DE"/>
    </w:rPr>
  </w:style>
  <w:style w:type="character" w:customStyle="1" w:styleId="Heading3Char">
    <w:name w:val="Heading 3 Char"/>
    <w:link w:val="Heading3"/>
    <w:uiPriority w:val="99"/>
    <w:rsid w:val="00BB182D"/>
    <w:rPr>
      <w:rFonts w:ascii="Arial" w:hAnsi="Arial" w:cs="Arial"/>
      <w:b/>
      <w:bCs/>
      <w:sz w:val="28"/>
      <w:szCs w:val="28"/>
      <w:lang w:eastAsia="de-DE"/>
    </w:rPr>
  </w:style>
  <w:style w:type="character" w:customStyle="1" w:styleId="Heading4Char">
    <w:name w:val="Heading 4 Char"/>
    <w:link w:val="Heading4"/>
    <w:uiPriority w:val="99"/>
    <w:rsid w:val="00BB182D"/>
    <w:rPr>
      <w:rFonts w:ascii="Arial" w:hAnsi="Arial" w:cs="Arial"/>
      <w:b/>
      <w:bCs/>
      <w:sz w:val="24"/>
      <w:szCs w:val="24"/>
      <w:lang w:eastAsia="de-DE"/>
    </w:rPr>
  </w:style>
  <w:style w:type="character" w:customStyle="1" w:styleId="Heading5Char">
    <w:name w:val="Heading 5 Char"/>
    <w:link w:val="Heading5"/>
    <w:uiPriority w:val="99"/>
    <w:rsid w:val="00BB182D"/>
    <w:rPr>
      <w:rFonts w:ascii="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hAnsi="Arial" w:cs="Arial"/>
      <w:i/>
      <w:iCs/>
      <w:sz w:val="20"/>
      <w:szCs w:val="20"/>
      <w:lang w:eastAsia="de-DE"/>
    </w:rPr>
  </w:style>
  <w:style w:type="character" w:customStyle="1" w:styleId="Heading7Char">
    <w:name w:val="Heading 7 Char"/>
    <w:link w:val="Heading7"/>
    <w:uiPriority w:val="99"/>
    <w:rsid w:val="00BB182D"/>
    <w:rPr>
      <w:rFonts w:ascii="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hAnsi="Times New Roman" w:cs="Times New Roman"/>
      <w:b/>
      <w:bCs/>
      <w:sz w:val="24"/>
      <w:szCs w:val="24"/>
      <w:lang w:eastAsia="fr-FR"/>
    </w:rPr>
  </w:style>
  <w:style w:type="paragraph" w:customStyle="1" w:styleId="TKTITRE1">
    <w:name w:val="TK TITRE1"/>
    <w:uiPriority w:val="99"/>
    <w:rsid w:val="0080462C"/>
    <w:pPr>
      <w:spacing w:before="120" w:after="120"/>
    </w:pPr>
    <w:rPr>
      <w:rFonts w:eastAsia="Times New Roman" w:cs="Calibri"/>
      <w:b/>
      <w:bCs/>
      <w:sz w:val="32"/>
      <w:szCs w:val="32"/>
      <w:lang w:val="en-US" w:eastAsia="en-US"/>
    </w:rPr>
  </w:style>
  <w:style w:type="paragraph" w:customStyle="1" w:styleId="TKTITRE3">
    <w:name w:val="TK TITRE 3"/>
    <w:uiPriority w:val="99"/>
    <w:rsid w:val="0080462C"/>
    <w:pPr>
      <w:spacing w:before="120" w:after="120"/>
    </w:pPr>
    <w:rPr>
      <w:rFonts w:cs="Calibri"/>
      <w:i/>
      <w:iCs/>
      <w:noProof/>
      <w:sz w:val="24"/>
      <w:szCs w:val="24"/>
      <w:u w:val="single"/>
      <w:lang w:val="en-US" w:eastAsia="en-US"/>
    </w:rPr>
  </w:style>
  <w:style w:type="paragraph" w:styleId="Footer">
    <w:name w:val="footer"/>
    <w:basedOn w:val="Normal"/>
    <w:link w:val="FooterChar"/>
    <w:uiPriority w:val="99"/>
    <w:rsid w:val="00BB182D"/>
    <w:pPr>
      <w:tabs>
        <w:tab w:val="center" w:pos="4536"/>
        <w:tab w:val="right" w:pos="9072"/>
      </w:tabs>
    </w:pPr>
  </w:style>
  <w:style w:type="character" w:customStyle="1" w:styleId="FooterChar">
    <w:name w:val="Footer Char"/>
    <w:link w:val="Footer"/>
    <w:uiPriority w:val="99"/>
    <w:rsid w:val="00BB182D"/>
    <w:rPr>
      <w:rFonts w:ascii="Calibri" w:hAnsi="Calibri" w:cs="Calibri"/>
      <w:sz w:val="24"/>
      <w:szCs w:val="24"/>
    </w:rPr>
  </w:style>
  <w:style w:type="character" w:styleId="Hyperlink">
    <w:name w:val="Hyperlink"/>
    <w:uiPriority w:val="99"/>
    <w:rsid w:val="00BB182D"/>
    <w:rPr>
      <w:color w:val="0000FF"/>
      <w:u w:val="single"/>
    </w:rPr>
  </w:style>
  <w:style w:type="paragraph" w:styleId="DocumentMap">
    <w:name w:val="Document Map"/>
    <w:basedOn w:val="Normal"/>
    <w:link w:val="DocumentMapChar"/>
    <w:uiPriority w:val="99"/>
    <w:semiHidden/>
    <w:rsid w:val="00BB182D"/>
    <w:pPr>
      <w:shd w:val="clear" w:color="auto" w:fill="000080"/>
    </w:pPr>
    <w:rPr>
      <w:rFonts w:ascii="Tahoma" w:hAnsi="Tahoma" w:cs="Tahoma"/>
      <w:lang w:eastAsia="fr-FR"/>
    </w:rPr>
  </w:style>
  <w:style w:type="character" w:customStyle="1" w:styleId="DocumentMapChar">
    <w:name w:val="Document Map Char"/>
    <w:link w:val="DocumentMap"/>
    <w:uiPriority w:val="99"/>
    <w:rsid w:val="00BB182D"/>
    <w:rPr>
      <w:rFonts w:ascii="Tahoma"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uiPriority w:val="99"/>
    <w:rsid w:val="007458E1"/>
    <w:rPr>
      <w:rFonts w:cs="Calibri"/>
    </w:rPr>
    <w:tblPr>
      <w:tblInd w:w="0" w:type="dxa"/>
      <w:tblCellMar>
        <w:top w:w="0" w:type="dxa"/>
        <w:left w:w="108" w:type="dxa"/>
        <w:bottom w:w="0" w:type="dxa"/>
        <w:right w:w="108" w:type="dxa"/>
      </w:tblCellMar>
    </w:tblPr>
  </w:style>
  <w:style w:type="paragraph" w:customStyle="1" w:styleId="TKTextetableau">
    <w:name w:val="TK Texte tableau"/>
    <w:uiPriority w:val="99"/>
    <w:rsid w:val="0080462C"/>
    <w:rPr>
      <w:rFonts w:eastAsia="Times New Roman" w:cs="Calibri"/>
      <w:sz w:val="22"/>
      <w:szCs w:val="22"/>
      <w:lang w:val="en-GB" w:eastAsia="en-US"/>
    </w:rPr>
  </w:style>
  <w:style w:type="paragraph" w:customStyle="1" w:styleId="TKAIM">
    <w:name w:val="TK AIM"/>
    <w:uiPriority w:val="99"/>
    <w:rsid w:val="00E53152"/>
    <w:pPr>
      <w:shd w:val="clear" w:color="auto" w:fill="DDDDDD"/>
      <w:tabs>
        <w:tab w:val="left" w:pos="709"/>
      </w:tabs>
      <w:spacing w:before="480" w:after="480"/>
      <w:ind w:left="709" w:hanging="709"/>
    </w:pPr>
    <w:rPr>
      <w:rFonts w:cs="Calibri"/>
      <w:b/>
      <w:bCs/>
      <w:sz w:val="28"/>
      <w:szCs w:val="28"/>
      <w:lang w:val="en-GB" w:eastAsia="en-US"/>
    </w:rPr>
  </w:style>
  <w:style w:type="paragraph" w:styleId="PlainText">
    <w:name w:val="Plain Text"/>
    <w:basedOn w:val="Normal"/>
    <w:link w:val="PlainTextChar"/>
    <w:uiPriority w:val="99"/>
    <w:semiHidden/>
    <w:rsid w:val="00526886"/>
    <w:rPr>
      <w:rFonts w:ascii="Consolas" w:hAnsi="Consolas" w:cs="Consolas"/>
      <w:sz w:val="21"/>
      <w:szCs w:val="21"/>
    </w:rPr>
  </w:style>
  <w:style w:type="character" w:customStyle="1" w:styleId="PlainTextChar">
    <w:name w:val="Plain Text Char"/>
    <w:link w:val="PlainText"/>
    <w:uiPriority w:val="99"/>
    <w:semiHidden/>
    <w:rsid w:val="00526886"/>
    <w:rPr>
      <w:rFonts w:ascii="Consolas" w:hAnsi="Consolas" w:cs="Consolas"/>
      <w:sz w:val="21"/>
      <w:szCs w:val="21"/>
    </w:rPr>
  </w:style>
  <w:style w:type="paragraph" w:customStyle="1" w:styleId="TKMAINTITLE">
    <w:name w:val="TK MAIN TITLE"/>
    <w:basedOn w:val="Normal"/>
    <w:uiPriority w:val="99"/>
    <w:rsid w:val="0080462C"/>
    <w:pPr>
      <w:spacing w:before="120" w:after="120"/>
      <w:jc w:val="center"/>
    </w:pPr>
    <w:rPr>
      <w:rFonts w:eastAsia="Calibri"/>
      <w:b/>
      <w:bCs/>
      <w:color w:val="2F5496"/>
      <w:sz w:val="40"/>
      <w:szCs w:val="40"/>
      <w:lang w:val="en-GB"/>
    </w:rPr>
  </w:style>
  <w:style w:type="paragraph" w:customStyle="1" w:styleId="TKTEXTE">
    <w:name w:val="TK TEXTE"/>
    <w:uiPriority w:val="99"/>
    <w:rsid w:val="0097497F"/>
    <w:pPr>
      <w:spacing w:before="120" w:after="120"/>
    </w:pPr>
    <w:rPr>
      <w:rFonts w:eastAsia="Times New Roman" w:cs="Calibri"/>
      <w:sz w:val="24"/>
      <w:szCs w:val="24"/>
      <w:lang w:val="en-GB" w:eastAsia="en-US"/>
    </w:rPr>
  </w:style>
  <w:style w:type="paragraph" w:customStyle="1" w:styleId="TKBulletLevel1">
    <w:name w:val="TK Bullet Level1"/>
    <w:next w:val="Normal"/>
    <w:uiPriority w:val="99"/>
    <w:rsid w:val="00D61794"/>
    <w:pPr>
      <w:numPr>
        <w:numId w:val="11"/>
      </w:numPr>
      <w:tabs>
        <w:tab w:val="left" w:pos="567"/>
      </w:tabs>
      <w:spacing w:before="60" w:after="60"/>
    </w:pPr>
    <w:rPr>
      <w:rFonts w:cs="Calibri"/>
      <w:sz w:val="24"/>
      <w:szCs w:val="24"/>
      <w:lang w:val="en-US" w:eastAsia="en-US"/>
    </w:rPr>
  </w:style>
  <w:style w:type="paragraph" w:styleId="BalloonText">
    <w:name w:val="Balloon Text"/>
    <w:basedOn w:val="Normal"/>
    <w:link w:val="BalloonTextChar"/>
    <w:uiPriority w:val="99"/>
    <w:semiHidden/>
    <w:rsid w:val="003E358D"/>
    <w:rPr>
      <w:rFonts w:ascii="Tahoma" w:hAnsi="Tahoma" w:cs="Tahoma"/>
      <w:sz w:val="16"/>
      <w:szCs w:val="16"/>
    </w:rPr>
  </w:style>
  <w:style w:type="character" w:customStyle="1" w:styleId="BalloonTextChar">
    <w:name w:val="Balloon Text Char"/>
    <w:link w:val="BalloonText"/>
    <w:uiPriority w:val="99"/>
    <w:semiHidden/>
    <w:rsid w:val="003E358D"/>
    <w:rPr>
      <w:rFonts w:ascii="Tahoma" w:hAnsi="Tahoma" w:cs="Tahoma"/>
      <w:sz w:val="16"/>
      <w:szCs w:val="16"/>
    </w:rPr>
  </w:style>
  <w:style w:type="paragraph" w:styleId="Header">
    <w:name w:val="header"/>
    <w:basedOn w:val="Normal"/>
    <w:link w:val="HeaderChar"/>
    <w:uiPriority w:val="99"/>
    <w:rsid w:val="00FB70A6"/>
    <w:pPr>
      <w:tabs>
        <w:tab w:val="center" w:pos="4536"/>
        <w:tab w:val="right" w:pos="9072"/>
      </w:tabs>
    </w:pPr>
    <w:rPr>
      <w:sz w:val="22"/>
      <w:szCs w:val="22"/>
    </w:rPr>
  </w:style>
  <w:style w:type="character" w:customStyle="1" w:styleId="HeaderChar">
    <w:name w:val="Header Char"/>
    <w:link w:val="Header"/>
    <w:uiPriority w:val="99"/>
    <w:rsid w:val="00FB70A6"/>
    <w:rPr>
      <w:rFonts w:ascii="Calibri" w:hAnsi="Calibri" w:cs="Calibri"/>
    </w:rPr>
  </w:style>
  <w:style w:type="paragraph" w:customStyle="1" w:styleId="TKTITRE2">
    <w:name w:val="TK TITRE 2"/>
    <w:next w:val="Normal"/>
    <w:uiPriority w:val="99"/>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rsid w:val="009025F0"/>
    <w:rPr>
      <w:color w:val="954F72"/>
      <w:u w:val="single"/>
    </w:rPr>
  </w:style>
  <w:style w:type="paragraph" w:customStyle="1" w:styleId="TKBulletLevel2">
    <w:name w:val="TK Bullet Level2"/>
    <w:basedOn w:val="TKBulletLevel1"/>
    <w:uiPriority w:val="99"/>
    <w:rsid w:val="009A4759"/>
    <w:pPr>
      <w:ind w:left="1135"/>
    </w:pPr>
  </w:style>
  <w:style w:type="paragraph" w:customStyle="1" w:styleId="TKNbrsLevel2">
    <w:name w:val="TK Nbrs Level2"/>
    <w:uiPriority w:val="99"/>
    <w:rsid w:val="00E90A39"/>
    <w:pPr>
      <w:numPr>
        <w:numId w:val="10"/>
      </w:numPr>
      <w:spacing w:before="60" w:after="60"/>
      <w:ind w:left="1208" w:hanging="357"/>
    </w:pPr>
    <w:rPr>
      <w:rFonts w:cs="Calibri"/>
      <w:sz w:val="24"/>
      <w:szCs w:val="24"/>
      <w:lang w:val="en-US" w:eastAsia="en-US"/>
    </w:rPr>
  </w:style>
  <w:style w:type="paragraph" w:customStyle="1" w:styleId="TKNbrsLevel1">
    <w:name w:val="TK_Nbrs Level1"/>
    <w:uiPriority w:val="99"/>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uiPriority w:val="99"/>
    <w:rsid w:val="00634900"/>
    <w:pPr>
      <w:spacing w:before="120" w:after="120"/>
    </w:pPr>
    <w:rPr>
      <w:rFonts w:eastAsia="Times New Roman" w:cs="Calibri"/>
      <w:lang w:val="en-GB" w:eastAsia="en-US"/>
    </w:rPr>
  </w:style>
  <w:style w:type="character" w:customStyle="1" w:styleId="UnresolvedMention">
    <w:name w:val="Unresolved Mention"/>
    <w:uiPriority w:val="99"/>
    <w:semiHidden/>
    <w:unhideWhenUsed/>
    <w:rsid w:val="00F007E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doc-24-identification-des-besoins-les-plus-urgents-pour-les-refugies-a/168075aabf"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m.coe.int/doc-32-choisir-des-fonctions-de-communication-utiles-aux-debutants-che/168075aacc" TargetMode="External"/><Relationship Id="rId4" Type="http://schemas.openxmlformats.org/officeDocument/2006/relationships/settings" Target="settings.xml"/><Relationship Id="rId9" Type="http://schemas.openxmlformats.org/officeDocument/2006/relationships/hyperlink" Target="http://rm.coe.int/doc-31-choisir-des-situations-sur-lesquelles-concentrer-l-accompagneme/168075aacb"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23.03.17.dotx</Template>
  <TotalTime>6</TotalTime>
  <Pages>2</Pages>
  <Words>779</Words>
  <Characters>4286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13 - Acquiring a very elementary ability to use a new language</vt:lpstr>
    </vt:vector>
  </TitlesOfParts>
  <Company>Council of Europe</Company>
  <LinksUpToDate>false</LinksUpToDate>
  <CharactersWithSpaces>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 Acquiring a very elementary ability to use a new language</dc:title>
  <dc:subject/>
  <dc:creator>utilisateur</dc:creator>
  <cp:keywords/>
  <dc:description/>
  <cp:lastModifiedBy>THALGOTT</cp:lastModifiedBy>
  <cp:revision>6</cp:revision>
  <cp:lastPrinted>2017-03-21T18:43:00Z</cp:lastPrinted>
  <dcterms:created xsi:type="dcterms:W3CDTF">2017-07-13T20:32:00Z</dcterms:created>
  <dcterms:modified xsi:type="dcterms:W3CDTF">2017-10-20T14:18:00Z</dcterms:modified>
</cp:coreProperties>
</file>