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E776C" w14:textId="77777777" w:rsidR="00332CE5" w:rsidRPr="00384F35" w:rsidRDefault="00332CE5" w:rsidP="00332CE5">
      <w:pPr>
        <w:ind w:left="6840"/>
        <w:rPr>
          <w:rFonts w:ascii="Arial Narrow" w:hAnsi="Arial Narrow"/>
          <w:b/>
          <w:bCs/>
          <w:sz w:val="24"/>
          <w:szCs w:val="24"/>
        </w:rPr>
      </w:pPr>
    </w:p>
    <w:p w14:paraId="01E16186" w14:textId="77777777" w:rsidR="00C56B25" w:rsidRDefault="00C56B25" w:rsidP="00332CE5">
      <w:pPr>
        <w:jc w:val="center"/>
        <w:rPr>
          <w:rFonts w:ascii="Arial Narrow" w:hAnsi="Arial Narrow"/>
          <w:b/>
          <w:bCs/>
          <w:sz w:val="24"/>
          <w:szCs w:val="24"/>
        </w:rPr>
      </w:pPr>
    </w:p>
    <w:p w14:paraId="6C73818D" w14:textId="77777777" w:rsidR="00C56B25" w:rsidRDefault="00C56B25" w:rsidP="00332CE5">
      <w:pPr>
        <w:jc w:val="center"/>
        <w:rPr>
          <w:rFonts w:ascii="Arial Narrow" w:hAnsi="Arial Narrow"/>
          <w:b/>
          <w:bCs/>
          <w:sz w:val="24"/>
          <w:szCs w:val="24"/>
        </w:rPr>
      </w:pPr>
    </w:p>
    <w:p w14:paraId="2D5745F9" w14:textId="77777777" w:rsidR="00C56B25" w:rsidRDefault="00C56B25" w:rsidP="00332CE5">
      <w:pPr>
        <w:jc w:val="center"/>
        <w:rPr>
          <w:rFonts w:ascii="Arial Narrow" w:hAnsi="Arial Narrow"/>
          <w:b/>
          <w:bCs/>
          <w:sz w:val="24"/>
          <w:szCs w:val="24"/>
        </w:rPr>
      </w:pPr>
    </w:p>
    <w:p w14:paraId="657E8911" w14:textId="77777777" w:rsidR="00C56B25" w:rsidRDefault="00C56B25" w:rsidP="00332CE5">
      <w:pPr>
        <w:jc w:val="center"/>
        <w:rPr>
          <w:rFonts w:ascii="Arial Narrow" w:hAnsi="Arial Narrow"/>
          <w:b/>
          <w:bCs/>
          <w:sz w:val="24"/>
          <w:szCs w:val="24"/>
        </w:rPr>
      </w:pPr>
    </w:p>
    <w:p w14:paraId="2E868384" w14:textId="77777777" w:rsidR="00C56B25" w:rsidRDefault="00C56B25" w:rsidP="00332CE5">
      <w:pPr>
        <w:jc w:val="center"/>
        <w:rPr>
          <w:rFonts w:ascii="Arial Narrow" w:hAnsi="Arial Narrow"/>
          <w:b/>
          <w:bCs/>
          <w:sz w:val="24"/>
          <w:szCs w:val="24"/>
        </w:rPr>
      </w:pPr>
    </w:p>
    <w:p w14:paraId="077E7773" w14:textId="77777777" w:rsidR="00332CE5" w:rsidRDefault="00332CE5" w:rsidP="00332CE5">
      <w:pPr>
        <w:jc w:val="center"/>
        <w:rPr>
          <w:rFonts w:ascii="Arial Narrow" w:hAnsi="Arial Narrow"/>
          <w:b/>
          <w:bCs/>
          <w:sz w:val="24"/>
          <w:szCs w:val="24"/>
        </w:rPr>
      </w:pPr>
      <w:r w:rsidRPr="00384F35">
        <w:rPr>
          <w:rFonts w:ascii="Arial Narrow" w:hAnsi="Arial Narrow"/>
          <w:b/>
          <w:bCs/>
          <w:sz w:val="24"/>
          <w:szCs w:val="24"/>
        </w:rPr>
        <w:t>SERVICE CONTRACT</w:t>
      </w:r>
    </w:p>
    <w:p w14:paraId="077E7774" w14:textId="77777777" w:rsidR="00AD2BF9" w:rsidRDefault="00AD2BF9" w:rsidP="00332CE5">
      <w:pPr>
        <w:jc w:val="center"/>
        <w:rPr>
          <w:rFonts w:ascii="Arial Narrow" w:hAnsi="Arial Narrow"/>
          <w:b/>
          <w:bCs/>
          <w:sz w:val="24"/>
          <w:szCs w:val="24"/>
        </w:rPr>
      </w:pPr>
      <w:r>
        <w:rPr>
          <w:rFonts w:ascii="Arial Narrow" w:hAnsi="Arial Narrow"/>
          <w:b/>
          <w:bCs/>
          <w:sz w:val="24"/>
          <w:szCs w:val="24"/>
        </w:rPr>
        <w:t>(Intellectual services)</w:t>
      </w:r>
    </w:p>
    <w:p w14:paraId="077E7775" w14:textId="77777777" w:rsidR="00AD2BF9" w:rsidRDefault="00AD2BF9" w:rsidP="00332CE5">
      <w:pPr>
        <w:jc w:val="center"/>
        <w:rPr>
          <w:rFonts w:ascii="Arial Narrow" w:hAnsi="Arial Narrow"/>
          <w:b/>
          <w:bCs/>
          <w:sz w:val="24"/>
          <w:szCs w:val="24"/>
        </w:rPr>
      </w:pPr>
    </w:p>
    <w:p w14:paraId="68218D2F" w14:textId="41FD4D6D" w:rsidR="001329C2" w:rsidRDefault="001329C2" w:rsidP="00332CE5">
      <w:pPr>
        <w:jc w:val="center"/>
        <w:rPr>
          <w:rFonts w:ascii="Arial Narrow" w:hAnsi="Arial Narrow"/>
          <w:b/>
          <w:bCs/>
          <w:sz w:val="24"/>
          <w:szCs w:val="24"/>
        </w:rPr>
      </w:pPr>
      <w:r>
        <w:rPr>
          <w:rFonts w:ascii="Arial Narrow" w:hAnsi="Arial Narrow"/>
          <w:b/>
          <w:bCs/>
          <w:sz w:val="24"/>
          <w:szCs w:val="24"/>
          <w:highlight w:val="yellow"/>
        </w:rPr>
        <w:t>[Object of the contract</w:t>
      </w:r>
      <w:r w:rsidRPr="001329C2">
        <w:rPr>
          <w:rFonts w:ascii="Arial Narrow" w:hAnsi="Arial Narrow"/>
          <w:b/>
          <w:bCs/>
          <w:sz w:val="24"/>
          <w:szCs w:val="24"/>
          <w:highlight w:val="yellow"/>
        </w:rPr>
        <w:t>]</w:t>
      </w:r>
    </w:p>
    <w:p w14:paraId="077E7776" w14:textId="77777777" w:rsidR="00AD2BF9" w:rsidRDefault="00AD2BF9" w:rsidP="00332CE5">
      <w:pPr>
        <w:jc w:val="center"/>
        <w:rPr>
          <w:rFonts w:ascii="Arial Narrow" w:hAnsi="Arial Narrow"/>
          <w:b/>
          <w:bCs/>
          <w:sz w:val="24"/>
          <w:szCs w:val="24"/>
        </w:rPr>
      </w:pPr>
    </w:p>
    <w:p w14:paraId="077E7777" w14:textId="77777777" w:rsidR="00B8072E" w:rsidRPr="00384F35" w:rsidRDefault="00332CE5" w:rsidP="00332CE5">
      <w:pPr>
        <w:ind w:left="1418" w:hanging="1418"/>
        <w:jc w:val="both"/>
        <w:rPr>
          <w:rFonts w:ascii="Arial Narrow" w:hAnsi="Arial Narrow"/>
          <w:sz w:val="24"/>
          <w:szCs w:val="24"/>
        </w:rPr>
      </w:pPr>
      <w:r w:rsidRPr="00384F35">
        <w:rPr>
          <w:rFonts w:ascii="Arial Narrow" w:hAnsi="Arial Narrow"/>
          <w:sz w:val="24"/>
          <w:szCs w:val="24"/>
        </w:rPr>
        <w:t>Between</w:t>
      </w:r>
      <w:r w:rsidRPr="00384F35">
        <w:rPr>
          <w:rFonts w:ascii="Arial Narrow" w:hAnsi="Arial Narrow"/>
          <w:sz w:val="24"/>
          <w:szCs w:val="24"/>
        </w:rPr>
        <w:tab/>
      </w:r>
      <w:r w:rsidR="00DA12C4" w:rsidRPr="00384F35">
        <w:rPr>
          <w:rFonts w:ascii="Arial Narrow" w:hAnsi="Arial Narrow"/>
          <w:sz w:val="24"/>
          <w:szCs w:val="24"/>
        </w:rPr>
        <w:t>the Council of Europe</w:t>
      </w:r>
      <w:r w:rsidR="00B8072E" w:rsidRPr="00384F35">
        <w:rPr>
          <w:rFonts w:ascii="Arial Narrow" w:hAnsi="Arial Narrow"/>
          <w:sz w:val="24"/>
          <w:szCs w:val="24"/>
        </w:rPr>
        <w:t>,</w:t>
      </w:r>
    </w:p>
    <w:p w14:paraId="077E7778" w14:textId="77777777" w:rsidR="00332CE5" w:rsidRPr="00384F35" w:rsidRDefault="00DA12C4" w:rsidP="00B8072E">
      <w:pPr>
        <w:ind w:left="1418"/>
        <w:jc w:val="both"/>
        <w:rPr>
          <w:rFonts w:ascii="Arial Narrow" w:hAnsi="Arial Narrow"/>
          <w:sz w:val="24"/>
          <w:szCs w:val="24"/>
        </w:rPr>
      </w:pPr>
      <w:r w:rsidRPr="00384F35">
        <w:rPr>
          <w:rFonts w:ascii="Arial Narrow" w:hAnsi="Arial Narrow"/>
          <w:sz w:val="24"/>
          <w:szCs w:val="24"/>
        </w:rPr>
        <w:t xml:space="preserve">represented by </w:t>
      </w:r>
      <w:r w:rsidR="00E5394F">
        <w:rPr>
          <w:rFonts w:ascii="Arial Narrow" w:hAnsi="Arial Narrow"/>
          <w:i/>
          <w:sz w:val="24"/>
          <w:szCs w:val="24"/>
          <w:highlight w:val="yellow"/>
        </w:rPr>
        <w:t>[indicate name</w:t>
      </w:r>
      <w:r w:rsidR="00E5394F" w:rsidRPr="001329C2">
        <w:rPr>
          <w:rFonts w:ascii="Arial Narrow" w:hAnsi="Arial Narrow"/>
          <w:i/>
          <w:sz w:val="24"/>
          <w:szCs w:val="24"/>
          <w:highlight w:val="yellow"/>
        </w:rPr>
        <w:t>]</w:t>
      </w:r>
      <w:r w:rsidRPr="00384F35">
        <w:rPr>
          <w:rFonts w:ascii="Arial Narrow" w:hAnsi="Arial Narrow"/>
          <w:sz w:val="24"/>
          <w:szCs w:val="24"/>
        </w:rPr>
        <w:t xml:space="preserve">, </w:t>
      </w:r>
      <w:r w:rsidR="00E5394F">
        <w:rPr>
          <w:rFonts w:ascii="Arial Narrow" w:hAnsi="Arial Narrow"/>
          <w:i/>
          <w:sz w:val="24"/>
          <w:szCs w:val="24"/>
          <w:highlight w:val="yellow"/>
        </w:rPr>
        <w:t>[indicate function</w:t>
      </w:r>
      <w:r w:rsidR="00E5394F" w:rsidRPr="001329C2">
        <w:rPr>
          <w:rFonts w:ascii="Arial Narrow" w:hAnsi="Arial Narrow"/>
          <w:i/>
          <w:sz w:val="24"/>
          <w:szCs w:val="24"/>
          <w:highlight w:val="yellow"/>
        </w:rPr>
        <w:t>]</w:t>
      </w:r>
      <w:r w:rsidRPr="00384F35">
        <w:rPr>
          <w:rFonts w:ascii="Arial Narrow" w:hAnsi="Arial Narrow"/>
          <w:sz w:val="24"/>
          <w:szCs w:val="24"/>
        </w:rPr>
        <w:t xml:space="preserve">, </w:t>
      </w:r>
      <w:r w:rsidR="00B8072E" w:rsidRPr="00384F35">
        <w:rPr>
          <w:rFonts w:ascii="Arial Narrow" w:hAnsi="Arial Narrow"/>
          <w:sz w:val="24"/>
          <w:szCs w:val="24"/>
        </w:rPr>
        <w:t xml:space="preserve">acting on behalf of the Secretary General of the Council of Europe, </w:t>
      </w:r>
      <w:r w:rsidRPr="00384F35">
        <w:rPr>
          <w:rFonts w:ascii="Arial Narrow" w:hAnsi="Arial Narrow"/>
          <w:sz w:val="24"/>
          <w:szCs w:val="24"/>
        </w:rPr>
        <w:t>hereinafter referred to as “the Council”,</w:t>
      </w:r>
    </w:p>
    <w:p w14:paraId="077E7779" w14:textId="77777777" w:rsidR="00332CE5" w:rsidRPr="00384F35" w:rsidRDefault="00332CE5" w:rsidP="00332CE5">
      <w:pPr>
        <w:ind w:left="1418"/>
        <w:jc w:val="both"/>
        <w:rPr>
          <w:rFonts w:ascii="Arial Narrow" w:hAnsi="Arial Narrow"/>
          <w:sz w:val="24"/>
          <w:szCs w:val="24"/>
        </w:rPr>
      </w:pPr>
    </w:p>
    <w:p w14:paraId="077E777A" w14:textId="77777777" w:rsidR="007F767A" w:rsidRPr="00384F35" w:rsidRDefault="00332CE5" w:rsidP="00F55308">
      <w:pPr>
        <w:ind w:left="1418" w:hanging="1418"/>
        <w:jc w:val="both"/>
        <w:rPr>
          <w:rFonts w:ascii="Arial Narrow" w:hAnsi="Arial Narrow"/>
          <w:sz w:val="24"/>
          <w:szCs w:val="24"/>
        </w:rPr>
      </w:pPr>
      <w:r w:rsidRPr="00384F35">
        <w:rPr>
          <w:rFonts w:ascii="Arial Narrow" w:hAnsi="Arial Narrow"/>
          <w:sz w:val="24"/>
          <w:szCs w:val="24"/>
        </w:rPr>
        <w:t>And</w:t>
      </w:r>
      <w:r w:rsidRPr="00384F35">
        <w:rPr>
          <w:rFonts w:ascii="Arial Narrow" w:hAnsi="Arial Narrow"/>
          <w:i/>
          <w:iCs/>
          <w:sz w:val="24"/>
          <w:szCs w:val="24"/>
        </w:rPr>
        <w:tab/>
      </w:r>
      <w:r w:rsidR="00E5394F">
        <w:rPr>
          <w:rFonts w:ascii="Arial Narrow" w:hAnsi="Arial Narrow"/>
          <w:i/>
          <w:iCs/>
          <w:sz w:val="24"/>
          <w:szCs w:val="24"/>
          <w:highlight w:val="yellow"/>
        </w:rPr>
        <w:t>[I</w:t>
      </w:r>
      <w:r w:rsidR="004C3F8F" w:rsidRPr="00384F35">
        <w:rPr>
          <w:rFonts w:ascii="Arial Narrow" w:hAnsi="Arial Narrow"/>
          <w:i/>
          <w:iCs/>
          <w:sz w:val="24"/>
          <w:szCs w:val="24"/>
          <w:highlight w:val="yellow"/>
        </w:rPr>
        <w:t xml:space="preserve">ndicate name of the </w:t>
      </w:r>
      <w:r w:rsidR="00E5394F">
        <w:rPr>
          <w:rFonts w:ascii="Arial Narrow" w:hAnsi="Arial Narrow"/>
          <w:i/>
          <w:iCs/>
          <w:sz w:val="24"/>
          <w:szCs w:val="24"/>
          <w:highlight w:val="yellow"/>
        </w:rPr>
        <w:t>Service Provider/Consultant</w:t>
      </w:r>
      <w:r w:rsidR="00E5394F">
        <w:rPr>
          <w:rFonts w:ascii="Arial Narrow" w:hAnsi="Arial Narrow"/>
          <w:i/>
          <w:iCs/>
          <w:sz w:val="24"/>
          <w:szCs w:val="24"/>
        </w:rPr>
        <w:t>]</w:t>
      </w:r>
      <w:bookmarkStart w:id="0" w:name="_GoBack"/>
      <w:bookmarkEnd w:id="0"/>
    </w:p>
    <w:p w14:paraId="077E777B" w14:textId="4F113A02" w:rsidR="00332CE5" w:rsidRPr="00A15F2B" w:rsidRDefault="00E5394F" w:rsidP="007F767A">
      <w:pPr>
        <w:ind w:left="1418"/>
        <w:jc w:val="both"/>
        <w:rPr>
          <w:rFonts w:ascii="Arial Narrow" w:hAnsi="Arial Narrow"/>
          <w:sz w:val="24"/>
          <w:szCs w:val="24"/>
        </w:rPr>
      </w:pPr>
      <w:r>
        <w:rPr>
          <w:rFonts w:ascii="Arial Narrow" w:hAnsi="Arial Narrow"/>
          <w:i/>
          <w:sz w:val="24"/>
          <w:szCs w:val="24"/>
          <w:highlight w:val="yellow"/>
        </w:rPr>
        <w:t>[Indicate Address]</w:t>
      </w:r>
      <w:r w:rsidR="00332CE5" w:rsidRPr="00384F35">
        <w:rPr>
          <w:rFonts w:ascii="Arial Narrow" w:hAnsi="Arial Narrow"/>
          <w:sz w:val="24"/>
          <w:szCs w:val="24"/>
        </w:rPr>
        <w:t xml:space="preserve"> represented by </w:t>
      </w:r>
      <w:r>
        <w:rPr>
          <w:rFonts w:ascii="Arial Narrow" w:hAnsi="Arial Narrow"/>
          <w:i/>
          <w:sz w:val="24"/>
          <w:szCs w:val="24"/>
          <w:highlight w:val="yellow"/>
        </w:rPr>
        <w:t>[indicate name</w:t>
      </w:r>
      <w:r>
        <w:rPr>
          <w:rFonts w:ascii="Arial Narrow" w:hAnsi="Arial Narrow"/>
          <w:i/>
          <w:sz w:val="24"/>
          <w:szCs w:val="24"/>
        </w:rPr>
        <w:t>]</w:t>
      </w:r>
      <w:r w:rsidR="00332CE5" w:rsidRPr="00384F35">
        <w:rPr>
          <w:rFonts w:ascii="Arial Narrow" w:hAnsi="Arial Narrow"/>
          <w:sz w:val="24"/>
          <w:szCs w:val="24"/>
        </w:rPr>
        <w:t xml:space="preserve">, </w:t>
      </w:r>
      <w:r>
        <w:rPr>
          <w:rFonts w:ascii="Arial Narrow" w:hAnsi="Arial Narrow"/>
          <w:i/>
          <w:sz w:val="24"/>
          <w:szCs w:val="24"/>
          <w:highlight w:val="yellow"/>
        </w:rPr>
        <w:t>[</w:t>
      </w:r>
      <w:r w:rsidR="004C3F8F" w:rsidRPr="00384F35">
        <w:rPr>
          <w:rFonts w:ascii="Arial Narrow" w:hAnsi="Arial Narrow"/>
          <w:i/>
          <w:sz w:val="24"/>
          <w:szCs w:val="24"/>
          <w:highlight w:val="yellow"/>
        </w:rPr>
        <w:t>indicate function</w:t>
      </w:r>
      <w:r w:rsidRPr="00A15F2B">
        <w:rPr>
          <w:rFonts w:ascii="Arial Narrow" w:hAnsi="Arial Narrow"/>
          <w:i/>
          <w:sz w:val="24"/>
          <w:szCs w:val="24"/>
        </w:rPr>
        <w:t>]</w:t>
      </w:r>
      <w:r w:rsidR="00332CE5" w:rsidRPr="00A15F2B">
        <w:rPr>
          <w:rFonts w:ascii="Arial Narrow" w:hAnsi="Arial Narrow"/>
          <w:sz w:val="24"/>
          <w:szCs w:val="24"/>
        </w:rPr>
        <w:t xml:space="preserve">, </w:t>
      </w:r>
      <w:r w:rsidR="00A15F2B" w:rsidRPr="00A15F2B">
        <w:rPr>
          <w:rFonts w:ascii="Arial Narrow" w:hAnsi="Arial Narrow"/>
          <w:i/>
          <w:sz w:val="24"/>
          <w:szCs w:val="24"/>
          <w:highlight w:val="yellow"/>
        </w:rPr>
        <w:t>[VAT n° if any]</w:t>
      </w:r>
      <w:r w:rsidR="00A15F2B" w:rsidRPr="00A15F2B">
        <w:rPr>
          <w:rFonts w:ascii="Arial Narrow" w:hAnsi="Arial Narrow"/>
          <w:sz w:val="24"/>
          <w:szCs w:val="24"/>
        </w:rPr>
        <w:t xml:space="preserve"> </w:t>
      </w:r>
      <w:r w:rsidR="00332CE5" w:rsidRPr="00A15F2B">
        <w:rPr>
          <w:rFonts w:ascii="Arial Narrow" w:hAnsi="Arial Narrow"/>
          <w:sz w:val="24"/>
          <w:szCs w:val="24"/>
        </w:rPr>
        <w:t>hereinafter referred to as “the Service Provider</w:t>
      </w:r>
      <w:r w:rsidRPr="00A15F2B">
        <w:rPr>
          <w:rFonts w:ascii="Arial Narrow" w:hAnsi="Arial Narrow"/>
          <w:sz w:val="24"/>
          <w:szCs w:val="24"/>
        </w:rPr>
        <w:t>/Consultant</w:t>
      </w:r>
      <w:r w:rsidR="00332CE5" w:rsidRPr="00A15F2B">
        <w:rPr>
          <w:rFonts w:ascii="Arial Narrow" w:hAnsi="Arial Narrow"/>
          <w:sz w:val="24"/>
          <w:szCs w:val="24"/>
        </w:rPr>
        <w:t>”.</w:t>
      </w:r>
    </w:p>
    <w:p w14:paraId="077E777C" w14:textId="77777777" w:rsidR="00332CE5" w:rsidRPr="00384F35" w:rsidRDefault="00332CE5" w:rsidP="00332CE5">
      <w:pPr>
        <w:ind w:left="1418" w:hanging="1418"/>
        <w:jc w:val="both"/>
        <w:rPr>
          <w:rFonts w:ascii="Arial Narrow" w:hAnsi="Arial Narrow"/>
          <w:sz w:val="24"/>
          <w:szCs w:val="24"/>
          <w:highlight w:val="yellow"/>
        </w:rPr>
      </w:pPr>
    </w:p>
    <w:p w14:paraId="077E777D" w14:textId="77777777" w:rsidR="00007809" w:rsidRPr="00384F35" w:rsidRDefault="00007809" w:rsidP="00007809">
      <w:pPr>
        <w:autoSpaceDE w:val="0"/>
        <w:autoSpaceDN w:val="0"/>
        <w:spacing w:after="100" w:afterAutospacing="1"/>
        <w:rPr>
          <w:rFonts w:ascii="Arial Narrow" w:hAnsi="Arial Narrow"/>
          <w:b/>
          <w:sz w:val="24"/>
          <w:szCs w:val="24"/>
          <w:lang w:eastAsia="fr-FR"/>
        </w:rPr>
      </w:pPr>
      <w:bookmarkStart w:id="1" w:name="_Toc179868643"/>
      <w:r w:rsidRPr="00384F35">
        <w:rPr>
          <w:rFonts w:ascii="Arial Narrow" w:hAnsi="Arial Narrow"/>
          <w:b/>
          <w:sz w:val="24"/>
          <w:szCs w:val="24"/>
          <w:lang w:eastAsia="fr-FR"/>
        </w:rPr>
        <w:t>Article 1 - Nature of services and work completion date</w:t>
      </w:r>
      <w:bookmarkEnd w:id="1"/>
      <w:r w:rsidRPr="00384F35">
        <w:rPr>
          <w:rFonts w:ascii="Arial Narrow" w:hAnsi="Arial Narrow"/>
          <w:b/>
          <w:sz w:val="24"/>
          <w:szCs w:val="24"/>
          <w:lang w:eastAsia="fr-FR"/>
        </w:rPr>
        <w:t xml:space="preserve"> </w:t>
      </w:r>
    </w:p>
    <w:p w14:paraId="077E777E" w14:textId="63C860DF" w:rsidR="00007809" w:rsidRPr="00384F35" w:rsidRDefault="00007809" w:rsidP="002320B8">
      <w:pPr>
        <w:numPr>
          <w:ilvl w:val="1"/>
          <w:numId w:val="10"/>
        </w:numPr>
        <w:autoSpaceDE w:val="0"/>
        <w:autoSpaceDN w:val="0"/>
        <w:ind w:left="709" w:hanging="709"/>
        <w:jc w:val="both"/>
        <w:rPr>
          <w:rFonts w:ascii="Arial Narrow" w:eastAsia="Calibri" w:hAnsi="Arial Narrow"/>
          <w:sz w:val="24"/>
          <w:szCs w:val="24"/>
          <w:lang w:val="en-US"/>
        </w:rPr>
      </w:pPr>
      <w:r w:rsidRPr="00384F35">
        <w:rPr>
          <w:rFonts w:ascii="Arial Narrow" w:eastAsia="Calibri" w:hAnsi="Arial Narrow"/>
          <w:sz w:val="24"/>
          <w:szCs w:val="24"/>
        </w:rPr>
        <w:t>The Service Provider</w:t>
      </w:r>
      <w:r w:rsidR="00E5394F">
        <w:rPr>
          <w:rFonts w:ascii="Arial Narrow" w:eastAsia="Calibri" w:hAnsi="Arial Narrow"/>
          <w:sz w:val="24"/>
          <w:szCs w:val="24"/>
        </w:rPr>
        <w:t>/Consultant</w:t>
      </w:r>
      <w:r w:rsidRPr="00384F35">
        <w:rPr>
          <w:rFonts w:ascii="Arial Narrow" w:eastAsia="Calibri" w:hAnsi="Arial Narrow"/>
          <w:sz w:val="24"/>
          <w:szCs w:val="24"/>
        </w:rPr>
        <w:t xml:space="preserve"> undertakes, on the conditions and in the manner laid down by common agreement hereafter excluding any accessory verbal agreement, to perform the list of del</w:t>
      </w:r>
      <w:r w:rsidR="000A7BD2" w:rsidRPr="00384F35">
        <w:rPr>
          <w:rFonts w:ascii="Arial Narrow" w:eastAsia="Calibri" w:hAnsi="Arial Narrow"/>
          <w:sz w:val="24"/>
          <w:szCs w:val="24"/>
        </w:rPr>
        <w:t xml:space="preserve">iverables attached in Appendix </w:t>
      </w:r>
      <w:r w:rsidR="008E30DD">
        <w:rPr>
          <w:rFonts w:ascii="Arial Narrow" w:eastAsia="Calibri" w:hAnsi="Arial Narrow"/>
          <w:sz w:val="24"/>
          <w:szCs w:val="24"/>
        </w:rPr>
        <w:t>1</w:t>
      </w:r>
      <w:r w:rsidR="00A77BA9" w:rsidRPr="00384F35">
        <w:rPr>
          <w:rFonts w:ascii="Arial Narrow" w:eastAsia="Calibri" w:hAnsi="Arial Narrow"/>
          <w:sz w:val="24"/>
          <w:szCs w:val="24"/>
        </w:rPr>
        <w:t xml:space="preserve"> </w:t>
      </w:r>
      <w:r w:rsidRPr="00384F35">
        <w:rPr>
          <w:rFonts w:ascii="Arial Narrow" w:eastAsia="Calibri" w:hAnsi="Arial Narrow"/>
          <w:sz w:val="24"/>
          <w:szCs w:val="24"/>
        </w:rPr>
        <w:t>to the present Contract.</w:t>
      </w:r>
    </w:p>
    <w:p w14:paraId="077E777F" w14:textId="77777777" w:rsidR="00B8072E" w:rsidRPr="00384F35" w:rsidRDefault="00B8072E" w:rsidP="002320B8">
      <w:pPr>
        <w:autoSpaceDE w:val="0"/>
        <w:autoSpaceDN w:val="0"/>
        <w:ind w:left="709" w:hanging="709"/>
        <w:jc w:val="both"/>
        <w:rPr>
          <w:rFonts w:ascii="Arial Narrow" w:eastAsia="Calibri" w:hAnsi="Arial Narrow"/>
          <w:sz w:val="24"/>
          <w:szCs w:val="24"/>
          <w:lang w:val="en-US"/>
        </w:rPr>
      </w:pPr>
    </w:p>
    <w:p w14:paraId="077E7780" w14:textId="51BB60D3" w:rsidR="00B8072E" w:rsidRPr="00384F35" w:rsidRDefault="00007809" w:rsidP="002320B8">
      <w:pPr>
        <w:pStyle w:val="ListParagraph"/>
        <w:numPr>
          <w:ilvl w:val="1"/>
          <w:numId w:val="10"/>
        </w:numPr>
        <w:ind w:left="709" w:hanging="709"/>
        <w:jc w:val="both"/>
        <w:rPr>
          <w:rFonts w:ascii="Arial Narrow" w:eastAsia="Calibri" w:hAnsi="Arial Narrow"/>
          <w:sz w:val="24"/>
          <w:szCs w:val="24"/>
          <w:lang w:val="en-US"/>
        </w:rPr>
      </w:pPr>
      <w:r w:rsidRPr="00384F35">
        <w:rPr>
          <w:rFonts w:ascii="Arial Narrow" w:eastAsia="Calibri" w:hAnsi="Arial Narrow"/>
          <w:sz w:val="24"/>
          <w:szCs w:val="24"/>
          <w:lang w:val="en-US"/>
        </w:rPr>
        <w:t xml:space="preserve">The </w:t>
      </w:r>
      <w:r w:rsidR="00B8072E" w:rsidRPr="00384F35">
        <w:rPr>
          <w:rFonts w:ascii="Arial Narrow" w:eastAsia="Calibri" w:hAnsi="Arial Narrow"/>
          <w:sz w:val="24"/>
          <w:szCs w:val="24"/>
          <w:lang w:val="en-US"/>
        </w:rPr>
        <w:t xml:space="preserve">Contract enters </w:t>
      </w:r>
      <w:r w:rsidRPr="00384F35">
        <w:rPr>
          <w:rFonts w:ascii="Arial Narrow" w:eastAsia="Calibri" w:hAnsi="Arial Narrow"/>
          <w:sz w:val="24"/>
          <w:szCs w:val="24"/>
          <w:lang w:val="en-US"/>
        </w:rPr>
        <w:t xml:space="preserve">into force </w:t>
      </w:r>
      <w:r w:rsidR="00B8072E" w:rsidRPr="00384F35">
        <w:rPr>
          <w:rFonts w:ascii="Arial Narrow" w:eastAsia="Calibri" w:hAnsi="Arial Narrow"/>
          <w:sz w:val="24"/>
          <w:szCs w:val="24"/>
          <w:lang w:val="en-US"/>
        </w:rPr>
        <w:t xml:space="preserve">upon </w:t>
      </w:r>
      <w:r w:rsidR="007F767A" w:rsidRPr="00384F35">
        <w:rPr>
          <w:rFonts w:ascii="Arial Narrow" w:eastAsia="Calibri" w:hAnsi="Arial Narrow"/>
          <w:sz w:val="24"/>
          <w:szCs w:val="24"/>
          <w:lang w:val="en-US"/>
        </w:rPr>
        <w:t xml:space="preserve">its </w:t>
      </w:r>
      <w:r w:rsidR="00B8072E" w:rsidRPr="00384F35">
        <w:rPr>
          <w:rFonts w:ascii="Arial Narrow" w:eastAsia="Calibri" w:hAnsi="Arial Narrow"/>
          <w:sz w:val="24"/>
          <w:szCs w:val="24"/>
          <w:lang w:val="en-US"/>
        </w:rPr>
        <w:t xml:space="preserve">signature by the last of the two parties. It remains valid until </w:t>
      </w:r>
      <w:r w:rsidR="00A32436">
        <w:rPr>
          <w:rFonts w:ascii="Arial Narrow" w:eastAsia="Calibri" w:hAnsi="Arial Narrow"/>
          <w:sz w:val="24"/>
          <w:szCs w:val="24"/>
          <w:lang w:val="en-US"/>
        </w:rPr>
        <w:t xml:space="preserve">the obligations of both parties have been completed. </w:t>
      </w:r>
    </w:p>
    <w:p w14:paraId="077E7781" w14:textId="77777777" w:rsidR="006822AE" w:rsidRPr="00384F35" w:rsidRDefault="006822AE" w:rsidP="002320B8">
      <w:pPr>
        <w:pStyle w:val="ListParagraph"/>
        <w:ind w:left="709" w:hanging="709"/>
        <w:rPr>
          <w:rFonts w:ascii="Arial Narrow" w:eastAsia="Calibri" w:hAnsi="Arial Narrow"/>
          <w:sz w:val="24"/>
          <w:szCs w:val="24"/>
          <w:lang w:val="en-US"/>
        </w:rPr>
      </w:pPr>
    </w:p>
    <w:p w14:paraId="077E7782" w14:textId="77777777" w:rsidR="00EB77CC" w:rsidRPr="00384F35" w:rsidRDefault="00EB77CC" w:rsidP="002320B8">
      <w:pPr>
        <w:pStyle w:val="ListParagraph"/>
        <w:numPr>
          <w:ilvl w:val="1"/>
          <w:numId w:val="10"/>
        </w:numPr>
        <w:ind w:left="709" w:hanging="709"/>
        <w:jc w:val="both"/>
        <w:rPr>
          <w:rFonts w:ascii="Arial Narrow" w:eastAsia="Calibri" w:hAnsi="Arial Narrow"/>
          <w:sz w:val="24"/>
          <w:szCs w:val="24"/>
          <w:lang w:val="en-US"/>
        </w:rPr>
      </w:pPr>
      <w:r w:rsidRPr="00384F35">
        <w:rPr>
          <w:rFonts w:ascii="Arial Narrow" w:eastAsia="Calibri" w:hAnsi="Arial Narrow"/>
          <w:sz w:val="24"/>
          <w:szCs w:val="24"/>
          <w:lang w:val="en-US"/>
        </w:rPr>
        <w:t xml:space="preserve">Appendices </w:t>
      </w:r>
      <w:r w:rsidR="00E5394F">
        <w:rPr>
          <w:rFonts w:ascii="Arial Narrow" w:eastAsia="Calibri" w:hAnsi="Arial Narrow"/>
          <w:sz w:val="24"/>
          <w:szCs w:val="24"/>
          <w:lang w:val="en-US"/>
        </w:rPr>
        <w:t xml:space="preserve">to the present contract </w:t>
      </w:r>
      <w:r w:rsidRPr="00384F35">
        <w:rPr>
          <w:rFonts w:ascii="Arial Narrow" w:eastAsia="Calibri" w:hAnsi="Arial Narrow"/>
          <w:sz w:val="24"/>
          <w:szCs w:val="24"/>
          <w:lang w:val="en-US"/>
        </w:rPr>
        <w:t xml:space="preserve">form an integral part of the </w:t>
      </w:r>
      <w:r w:rsidR="00E5394F">
        <w:rPr>
          <w:rFonts w:ascii="Arial Narrow" w:eastAsia="Calibri" w:hAnsi="Arial Narrow"/>
          <w:sz w:val="24"/>
          <w:szCs w:val="24"/>
          <w:lang w:val="en-US"/>
        </w:rPr>
        <w:t>said</w:t>
      </w:r>
      <w:r w:rsidRPr="00384F35">
        <w:rPr>
          <w:rFonts w:ascii="Arial Narrow" w:eastAsia="Calibri" w:hAnsi="Arial Narrow"/>
          <w:sz w:val="24"/>
          <w:szCs w:val="24"/>
          <w:lang w:val="en-US"/>
        </w:rPr>
        <w:t xml:space="preserve"> Contract.</w:t>
      </w:r>
    </w:p>
    <w:p w14:paraId="077E7783" w14:textId="77777777" w:rsidR="00007809" w:rsidRPr="00384F35" w:rsidRDefault="00007809" w:rsidP="002320B8">
      <w:pPr>
        <w:ind w:left="709" w:hanging="709"/>
        <w:jc w:val="both"/>
        <w:rPr>
          <w:rFonts w:ascii="Arial Narrow" w:eastAsia="Calibri" w:hAnsi="Arial Narrow"/>
          <w:sz w:val="24"/>
          <w:szCs w:val="24"/>
          <w:lang w:val="en-US"/>
        </w:rPr>
      </w:pPr>
    </w:p>
    <w:p w14:paraId="077E7784" w14:textId="77777777" w:rsidR="00007809" w:rsidRPr="00384F35" w:rsidRDefault="00007809" w:rsidP="00007809">
      <w:pPr>
        <w:autoSpaceDE w:val="0"/>
        <w:autoSpaceDN w:val="0"/>
        <w:spacing w:after="100" w:afterAutospacing="1"/>
        <w:jc w:val="both"/>
        <w:rPr>
          <w:rFonts w:ascii="Arial Narrow" w:hAnsi="Arial Narrow"/>
          <w:b/>
          <w:sz w:val="24"/>
          <w:szCs w:val="24"/>
          <w:lang w:eastAsia="fr-FR"/>
        </w:rPr>
      </w:pPr>
      <w:bookmarkStart w:id="2" w:name="_Toc179868644"/>
      <w:r w:rsidRPr="00384F35">
        <w:rPr>
          <w:rFonts w:ascii="Arial Narrow" w:hAnsi="Arial Narrow"/>
          <w:b/>
          <w:sz w:val="24"/>
          <w:szCs w:val="24"/>
          <w:lang w:eastAsia="fr-FR"/>
        </w:rPr>
        <w:t>Article 2 – Language and length of documents</w:t>
      </w:r>
      <w:bookmarkEnd w:id="2"/>
    </w:p>
    <w:p w14:paraId="077E7785" w14:textId="61C7DE9A" w:rsidR="00007809" w:rsidRPr="00384F35" w:rsidRDefault="00007809" w:rsidP="002320B8">
      <w:pPr>
        <w:autoSpaceDE w:val="0"/>
        <w:autoSpaceDN w:val="0"/>
        <w:spacing w:after="100" w:afterAutospacing="1"/>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2.1 </w:t>
      </w:r>
      <w:r w:rsidRPr="00384F35">
        <w:rPr>
          <w:rFonts w:ascii="Arial Narrow" w:hAnsi="Arial Narrow"/>
          <w:sz w:val="24"/>
          <w:szCs w:val="24"/>
          <w:lang w:eastAsia="fr-FR"/>
        </w:rPr>
        <w:tab/>
      </w:r>
      <w:r w:rsidR="00BC5F9D">
        <w:rPr>
          <w:rFonts w:ascii="Arial Narrow" w:hAnsi="Arial Narrow"/>
          <w:sz w:val="24"/>
          <w:szCs w:val="24"/>
          <w:lang w:eastAsia="fr-FR"/>
        </w:rPr>
        <w:t>Unless otherwise agreed between the Parties, a</w:t>
      </w:r>
      <w:r w:rsidRPr="00384F35">
        <w:rPr>
          <w:rFonts w:ascii="Arial Narrow" w:hAnsi="Arial Narrow"/>
          <w:sz w:val="24"/>
          <w:szCs w:val="24"/>
          <w:lang w:eastAsia="fr-FR"/>
        </w:rPr>
        <w:t>ny written documents prepared by the Service Provider</w:t>
      </w:r>
      <w:r w:rsidR="00E5394F">
        <w:rPr>
          <w:rFonts w:ascii="Arial Narrow" w:hAnsi="Arial Narrow"/>
          <w:sz w:val="24"/>
          <w:szCs w:val="24"/>
          <w:lang w:eastAsia="fr-FR"/>
        </w:rPr>
        <w:t>/Consultant</w:t>
      </w:r>
      <w:r w:rsidRPr="00384F35">
        <w:rPr>
          <w:rFonts w:ascii="Arial Narrow" w:hAnsi="Arial Narrow"/>
          <w:sz w:val="24"/>
          <w:szCs w:val="24"/>
          <w:lang w:eastAsia="fr-FR"/>
        </w:rPr>
        <w:t xml:space="preserve"> under the contract shall be written in English and produced on a word processing file. </w:t>
      </w:r>
      <w:r w:rsidR="00CE2122" w:rsidRPr="00CE2122">
        <w:rPr>
          <w:rFonts w:ascii="Arial Narrow" w:hAnsi="Arial Narrow"/>
          <w:sz w:val="24"/>
          <w:szCs w:val="24"/>
          <w:lang w:eastAsia="fr-FR"/>
        </w:rPr>
        <w:t>In case the Parties agree that a written document shall be prepared in a language other than English or French, a summary in English or French shall be included in the said document.</w:t>
      </w:r>
    </w:p>
    <w:p w14:paraId="479613FC" w14:textId="47ACBF25" w:rsidR="00BC5F9D" w:rsidRPr="00384F35" w:rsidRDefault="00007809" w:rsidP="00BC5F9D">
      <w:pPr>
        <w:autoSpaceDE w:val="0"/>
        <w:autoSpaceDN w:val="0"/>
        <w:spacing w:after="100" w:afterAutospacing="1"/>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2.2 </w:t>
      </w:r>
      <w:r w:rsidRPr="00384F35">
        <w:rPr>
          <w:rFonts w:ascii="Arial Narrow" w:hAnsi="Arial Narrow"/>
          <w:sz w:val="24"/>
          <w:szCs w:val="24"/>
          <w:lang w:eastAsia="fr-FR"/>
        </w:rPr>
        <w:tab/>
      </w:r>
      <w:r w:rsidR="00BC5F9D">
        <w:rPr>
          <w:rFonts w:ascii="Arial Narrow" w:hAnsi="Arial Narrow"/>
          <w:sz w:val="24"/>
          <w:szCs w:val="24"/>
          <w:lang w:eastAsia="fr-FR"/>
        </w:rPr>
        <w:t>Unless otherwise agreed between the Parties, if the document produced by the Service Provider/Consultant is written in another language than English, while it was not foreseen in the Contract, the cost of the translation into English will be covered by the Service Provider/Consultant and deducted from the fee to be paid as stipulated in Article 10.</w:t>
      </w:r>
    </w:p>
    <w:p w14:paraId="077E7786" w14:textId="492DB70C" w:rsidR="00007809" w:rsidRDefault="00BC5F9D" w:rsidP="00BC5F9D">
      <w:pPr>
        <w:autoSpaceDE w:val="0"/>
        <w:autoSpaceDN w:val="0"/>
        <w:spacing w:after="100" w:afterAutospacing="1"/>
        <w:ind w:left="709" w:hanging="709"/>
        <w:jc w:val="both"/>
        <w:rPr>
          <w:rFonts w:ascii="Arial Narrow" w:hAnsi="Arial Narrow"/>
          <w:sz w:val="24"/>
          <w:szCs w:val="24"/>
          <w:lang w:eastAsia="fr-FR"/>
        </w:rPr>
      </w:pPr>
      <w:r>
        <w:rPr>
          <w:rFonts w:ascii="Arial Narrow" w:hAnsi="Arial Narrow"/>
          <w:sz w:val="24"/>
          <w:szCs w:val="24"/>
          <w:lang w:eastAsia="fr-FR"/>
        </w:rPr>
        <w:t xml:space="preserve"> 2.3</w:t>
      </w:r>
      <w:r>
        <w:rPr>
          <w:rFonts w:ascii="Arial Narrow" w:hAnsi="Arial Narrow"/>
          <w:sz w:val="24"/>
          <w:szCs w:val="24"/>
          <w:lang w:eastAsia="fr-FR"/>
        </w:rPr>
        <w:tab/>
        <w:t>Unless otherwise agreed between the Parties, a</w:t>
      </w:r>
      <w:r w:rsidR="00007809" w:rsidRPr="00384F35">
        <w:rPr>
          <w:rFonts w:ascii="Arial Narrow" w:hAnsi="Arial Narrow"/>
          <w:sz w:val="24"/>
          <w:szCs w:val="24"/>
          <w:lang w:eastAsia="fr-FR"/>
        </w:rPr>
        <w:t>ll written documents of more than 1,500 words shall be preceded or accompanied by a text summarising the subject and main conclusions and shall not, unless specifically required, exceed 5,000 words.</w:t>
      </w:r>
    </w:p>
    <w:p w14:paraId="077E7787" w14:textId="6E911531" w:rsidR="00007809" w:rsidRDefault="00007809" w:rsidP="00973366">
      <w:pPr>
        <w:spacing w:line="276" w:lineRule="auto"/>
        <w:jc w:val="both"/>
        <w:rPr>
          <w:rFonts w:ascii="Arial Narrow" w:hAnsi="Arial Narrow"/>
          <w:b/>
          <w:sz w:val="24"/>
          <w:szCs w:val="24"/>
          <w:lang w:eastAsia="fr-FR"/>
        </w:rPr>
      </w:pPr>
      <w:bookmarkStart w:id="3" w:name="_Toc179868645"/>
      <w:r w:rsidRPr="00384F35">
        <w:rPr>
          <w:rFonts w:ascii="Arial Narrow" w:hAnsi="Arial Narrow"/>
          <w:b/>
          <w:sz w:val="24"/>
          <w:szCs w:val="24"/>
          <w:lang w:eastAsia="fr-FR"/>
        </w:rPr>
        <w:lastRenderedPageBreak/>
        <w:t>Article 3 – Intellectual property rights</w:t>
      </w:r>
      <w:bookmarkEnd w:id="3"/>
    </w:p>
    <w:p w14:paraId="5462D4F8" w14:textId="77777777" w:rsidR="00973366" w:rsidRPr="00384F35" w:rsidRDefault="00973366" w:rsidP="00973366">
      <w:pPr>
        <w:spacing w:line="276" w:lineRule="auto"/>
        <w:ind w:firstLine="425"/>
        <w:jc w:val="both"/>
        <w:rPr>
          <w:rFonts w:ascii="Arial Narrow" w:hAnsi="Arial Narrow"/>
          <w:b/>
          <w:sz w:val="24"/>
          <w:szCs w:val="24"/>
          <w:lang w:eastAsia="fr-FR"/>
        </w:rPr>
      </w:pPr>
    </w:p>
    <w:p w14:paraId="077E7788" w14:textId="3FD6FF41" w:rsidR="00007809" w:rsidRPr="00384F35" w:rsidRDefault="00007809" w:rsidP="002320B8">
      <w:pPr>
        <w:autoSpaceDE w:val="0"/>
        <w:autoSpaceDN w:val="0"/>
        <w:spacing w:after="100" w:afterAutospacing="1"/>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3.1 </w:t>
      </w:r>
      <w:r w:rsidRPr="00384F35">
        <w:rPr>
          <w:rFonts w:ascii="Arial Narrow" w:hAnsi="Arial Narrow"/>
          <w:sz w:val="24"/>
          <w:szCs w:val="24"/>
          <w:lang w:eastAsia="fr-FR"/>
        </w:rPr>
        <w:tab/>
        <w:t>The Service Provider</w:t>
      </w:r>
      <w:r w:rsidR="00E5394F">
        <w:rPr>
          <w:rFonts w:ascii="Arial Narrow" w:hAnsi="Arial Narrow"/>
          <w:sz w:val="24"/>
          <w:szCs w:val="24"/>
          <w:lang w:eastAsia="fr-FR"/>
        </w:rPr>
        <w:t>/Consultant</w:t>
      </w:r>
      <w:r w:rsidR="00834C64">
        <w:rPr>
          <w:rFonts w:ascii="Arial Narrow" w:hAnsi="Arial Narrow"/>
          <w:sz w:val="24"/>
          <w:szCs w:val="24"/>
          <w:lang w:eastAsia="fr-FR"/>
        </w:rPr>
        <w:t xml:space="preserve"> cedes to the Council, </w:t>
      </w:r>
      <w:r w:rsidR="00D716FB">
        <w:rPr>
          <w:rFonts w:ascii="Arial Narrow" w:hAnsi="Arial Narrow"/>
          <w:sz w:val="24"/>
          <w:szCs w:val="24"/>
          <w:lang w:eastAsia="fr-FR"/>
        </w:rPr>
        <w:t xml:space="preserve">on an exclusive basis </w:t>
      </w:r>
      <w:r w:rsidR="00834C64" w:rsidRPr="00834C64">
        <w:rPr>
          <w:rFonts w:ascii="Arial Narrow" w:hAnsi="Arial Narrow"/>
          <w:sz w:val="24"/>
          <w:szCs w:val="24"/>
          <w:lang w:eastAsia="fr-FR"/>
        </w:rPr>
        <w:t>for the entire world and for the duration of 70 (seventy) years</w:t>
      </w:r>
      <w:r w:rsidRPr="00384F35">
        <w:rPr>
          <w:rFonts w:ascii="Arial Narrow" w:hAnsi="Arial Narrow"/>
          <w:sz w:val="24"/>
          <w:szCs w:val="24"/>
          <w:lang w:eastAsia="fr-FR"/>
        </w:rPr>
        <w:t xml:space="preserve"> all rights in the deliverables referred to in </w:t>
      </w:r>
      <w:r w:rsidR="00834C64">
        <w:rPr>
          <w:rFonts w:ascii="Arial Narrow" w:hAnsi="Arial Narrow"/>
          <w:sz w:val="24"/>
          <w:szCs w:val="24"/>
          <w:lang w:eastAsia="fr-FR"/>
        </w:rPr>
        <w:t>Article 1</w:t>
      </w:r>
      <w:r w:rsidR="00AD3F12">
        <w:rPr>
          <w:rFonts w:ascii="Arial Narrow" w:hAnsi="Arial Narrow"/>
          <w:sz w:val="24"/>
          <w:szCs w:val="24"/>
          <w:lang w:eastAsia="fr-FR"/>
        </w:rPr>
        <w:t>.1</w:t>
      </w:r>
      <w:r w:rsidRPr="00384F35">
        <w:rPr>
          <w:rFonts w:ascii="Arial Narrow" w:hAnsi="Arial Narrow"/>
          <w:sz w:val="24"/>
          <w:szCs w:val="24"/>
          <w:lang w:eastAsia="fr-FR"/>
        </w:rPr>
        <w:t xml:space="preserve">.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deliverables, or any part thereof, submitted by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under the contract. </w:t>
      </w:r>
    </w:p>
    <w:p w14:paraId="077E7789" w14:textId="77777777" w:rsidR="00007809" w:rsidRPr="00384F35" w:rsidRDefault="00007809"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3.2</w:t>
      </w:r>
      <w:r w:rsidRPr="00384F35">
        <w:rPr>
          <w:rFonts w:ascii="Arial Narrow" w:hAnsi="Arial Narrow"/>
          <w:sz w:val="24"/>
          <w:szCs w:val="24"/>
          <w:lang w:eastAsia="fr-FR"/>
        </w:rPr>
        <w:tab/>
        <w:t>The Council reserves the right to exercise the above-mentioned rights for any purpose falling within its activities.</w:t>
      </w:r>
    </w:p>
    <w:p w14:paraId="077E778A" w14:textId="77777777" w:rsidR="00007809" w:rsidRPr="00384F35" w:rsidRDefault="00007809" w:rsidP="002320B8">
      <w:pPr>
        <w:autoSpaceDE w:val="0"/>
        <w:autoSpaceDN w:val="0"/>
        <w:ind w:left="709" w:hanging="709"/>
        <w:jc w:val="both"/>
        <w:rPr>
          <w:rFonts w:ascii="Arial Narrow" w:hAnsi="Arial Narrow"/>
          <w:sz w:val="24"/>
          <w:szCs w:val="24"/>
          <w:lang w:eastAsia="fr-FR"/>
        </w:rPr>
      </w:pPr>
    </w:p>
    <w:p w14:paraId="077E778B" w14:textId="77777777" w:rsidR="003A659C" w:rsidRPr="00384F35" w:rsidRDefault="00007809"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3.3 </w:t>
      </w:r>
      <w:r w:rsidRPr="00384F35">
        <w:rPr>
          <w:rFonts w:ascii="Arial Narrow" w:hAnsi="Arial Narrow"/>
          <w:sz w:val="24"/>
          <w:szCs w:val="24"/>
          <w:lang w:eastAsia="fr-FR"/>
        </w:rPr>
        <w:tab/>
      </w:r>
      <w:r w:rsidR="003A659C" w:rsidRPr="00384F35">
        <w:rPr>
          <w:rFonts w:ascii="Arial Narrow" w:hAnsi="Arial Narrow"/>
          <w:sz w:val="24"/>
          <w:szCs w:val="24"/>
          <w:lang w:eastAsia="fr-FR"/>
        </w:rPr>
        <w:t xml:space="preserve">The </w:t>
      </w:r>
      <w:r w:rsidR="00E5394F">
        <w:rPr>
          <w:rFonts w:ascii="Arial Narrow" w:hAnsi="Arial Narrow"/>
          <w:sz w:val="24"/>
          <w:szCs w:val="24"/>
          <w:lang w:eastAsia="fr-FR"/>
        </w:rPr>
        <w:t>Service Provider/Consultant</w:t>
      </w:r>
      <w:r w:rsidR="003A659C" w:rsidRPr="00384F35">
        <w:rPr>
          <w:rFonts w:ascii="Arial Narrow" w:hAnsi="Arial Narrow"/>
          <w:sz w:val="24"/>
          <w:szCs w:val="24"/>
          <w:lang w:eastAsia="fr-FR"/>
        </w:rPr>
        <w:t xml:space="preserve"> guarantees that use by the Council of the deliverables supplied under the contract will not infringe the rights of third parties. In the event of any dispute or litigation involving an alleged violation of a third party’s intellectual property rights, the </w:t>
      </w:r>
      <w:r w:rsidR="00E5394F">
        <w:rPr>
          <w:rFonts w:ascii="Arial Narrow" w:hAnsi="Arial Narrow"/>
          <w:sz w:val="24"/>
          <w:szCs w:val="24"/>
          <w:lang w:eastAsia="fr-FR"/>
        </w:rPr>
        <w:t>Service Provider/Consultant</w:t>
      </w:r>
      <w:r w:rsidR="003A659C" w:rsidRPr="00384F35">
        <w:rPr>
          <w:rFonts w:ascii="Arial Narrow" w:hAnsi="Arial Narrow"/>
          <w:sz w:val="24"/>
          <w:szCs w:val="24"/>
          <w:lang w:eastAsia="fr-FR"/>
        </w:rPr>
        <w:t xml:space="preserve"> shall at his own cost endeavour so far as is possible to settle the dispute or litigation and shall, if requested by the Council and for so long as that request is not revoked, be responsible for conducting the defence in respect of all proceedings. However, under no circumstances may the </w:t>
      </w:r>
      <w:r w:rsidR="00E5394F">
        <w:rPr>
          <w:rFonts w:ascii="Arial Narrow" w:hAnsi="Arial Narrow"/>
          <w:sz w:val="24"/>
          <w:szCs w:val="24"/>
          <w:lang w:eastAsia="fr-FR"/>
        </w:rPr>
        <w:t>Service Provider/Consultant</w:t>
      </w:r>
      <w:r w:rsidR="003A659C" w:rsidRPr="00384F35">
        <w:rPr>
          <w:rFonts w:ascii="Arial Narrow" w:hAnsi="Arial Narrow"/>
          <w:sz w:val="24"/>
          <w:szCs w:val="24"/>
          <w:lang w:eastAsia="fr-FR"/>
        </w:rPr>
        <w:t xml:space="preserve"> institute judicial proceedings in the name of the Council. The </w:t>
      </w:r>
      <w:r w:rsidR="00E5394F">
        <w:rPr>
          <w:rFonts w:ascii="Arial Narrow" w:hAnsi="Arial Narrow"/>
          <w:sz w:val="24"/>
          <w:szCs w:val="24"/>
          <w:lang w:eastAsia="fr-FR"/>
        </w:rPr>
        <w:t>Service Provider/Consultant</w:t>
      </w:r>
      <w:r w:rsidR="003A659C" w:rsidRPr="00384F35">
        <w:rPr>
          <w:rFonts w:ascii="Arial Narrow" w:hAnsi="Arial Narrow"/>
          <w:sz w:val="24"/>
          <w:szCs w:val="24"/>
          <w:lang w:eastAsia="fr-FR"/>
        </w:rPr>
        <w:t xml:space="preserve"> shall keep the Council fully informed of the progress of such dispute or litigation and shall bear all expenses, costs and compensation payable to any third party pursuant to a court order, arbitration award or negotiated settlement. In the event that any claim by a third party relating to the alleged violation of its intellectual property rights results in the Council suffering damage or loss, the Council shall be entitled to full compensation from the </w:t>
      </w:r>
      <w:r w:rsidR="00E5394F">
        <w:rPr>
          <w:rFonts w:ascii="Arial Narrow" w:hAnsi="Arial Narrow"/>
          <w:sz w:val="24"/>
          <w:szCs w:val="24"/>
          <w:lang w:eastAsia="fr-FR"/>
        </w:rPr>
        <w:t>Service Provider/Consultant</w:t>
      </w:r>
      <w:r w:rsidR="003A659C" w:rsidRPr="00384F35">
        <w:rPr>
          <w:rFonts w:ascii="Arial Narrow" w:hAnsi="Arial Narrow"/>
          <w:sz w:val="24"/>
          <w:szCs w:val="24"/>
          <w:lang w:eastAsia="fr-FR"/>
        </w:rPr>
        <w:t xml:space="preserve"> for such damage or loss.</w:t>
      </w:r>
    </w:p>
    <w:p w14:paraId="077E778C" w14:textId="77777777" w:rsidR="00007809" w:rsidRPr="00384F35" w:rsidRDefault="00007809" w:rsidP="002320B8">
      <w:pPr>
        <w:autoSpaceDE w:val="0"/>
        <w:autoSpaceDN w:val="0"/>
        <w:ind w:left="709" w:hanging="709"/>
        <w:jc w:val="both"/>
        <w:rPr>
          <w:rFonts w:ascii="Arial Narrow" w:hAnsi="Arial Narrow"/>
          <w:sz w:val="24"/>
          <w:szCs w:val="24"/>
          <w:lang w:eastAsia="fr-FR"/>
        </w:rPr>
      </w:pPr>
    </w:p>
    <w:p w14:paraId="077E778D" w14:textId="088DF642" w:rsidR="00007809" w:rsidRDefault="00007809"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3.4</w:t>
      </w:r>
      <w:r w:rsidRPr="00384F35">
        <w:rPr>
          <w:rFonts w:ascii="Arial Narrow" w:hAnsi="Arial Narrow"/>
          <w:sz w:val="24"/>
          <w:szCs w:val="24"/>
          <w:lang w:eastAsia="fr-FR"/>
        </w:rPr>
        <w:tab/>
        <w:t xml:space="preserve">Notwithstanding the provision in Article 3.1 above, the Council may, on prior application by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authorise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to use the deliverable(s) referred to under Article 1</w:t>
      </w:r>
      <w:r w:rsidR="00D93D62">
        <w:rPr>
          <w:rFonts w:ascii="Arial Narrow" w:hAnsi="Arial Narrow"/>
          <w:sz w:val="24"/>
          <w:szCs w:val="24"/>
          <w:lang w:eastAsia="fr-FR"/>
        </w:rPr>
        <w:t>.1</w:t>
      </w:r>
      <w:r w:rsidRPr="00384F35">
        <w:rPr>
          <w:rFonts w:ascii="Arial Narrow" w:hAnsi="Arial Narrow"/>
          <w:sz w:val="24"/>
          <w:szCs w:val="24"/>
          <w:lang w:eastAsia="fr-FR"/>
        </w:rPr>
        <w:t xml:space="preserve"> above. When giving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such authority, the Council will inform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of any conditions to which such use may be subject. </w:t>
      </w:r>
    </w:p>
    <w:p w14:paraId="5AA9AB40" w14:textId="1CE06067" w:rsidR="00834C64" w:rsidRDefault="00834C64" w:rsidP="002320B8">
      <w:pPr>
        <w:autoSpaceDE w:val="0"/>
        <w:autoSpaceDN w:val="0"/>
        <w:ind w:left="709" w:hanging="709"/>
        <w:jc w:val="both"/>
        <w:rPr>
          <w:rFonts w:ascii="Arial Narrow" w:hAnsi="Arial Narrow"/>
          <w:sz w:val="24"/>
          <w:szCs w:val="24"/>
          <w:lang w:eastAsia="fr-FR"/>
        </w:rPr>
      </w:pPr>
    </w:p>
    <w:p w14:paraId="57B2AB15" w14:textId="360B4551" w:rsidR="00834C64" w:rsidRPr="00834C64" w:rsidRDefault="00834C64" w:rsidP="00834C64">
      <w:pPr>
        <w:autoSpaceDE w:val="0"/>
        <w:autoSpaceDN w:val="0"/>
        <w:ind w:left="709" w:hanging="709"/>
        <w:jc w:val="both"/>
        <w:rPr>
          <w:rFonts w:ascii="Arial Narrow" w:hAnsi="Arial Narrow"/>
          <w:sz w:val="24"/>
          <w:szCs w:val="24"/>
          <w:lang w:eastAsia="fr-FR"/>
        </w:rPr>
      </w:pPr>
      <w:r>
        <w:rPr>
          <w:rFonts w:ascii="Arial Narrow" w:hAnsi="Arial Narrow"/>
          <w:sz w:val="24"/>
          <w:szCs w:val="24"/>
          <w:lang w:eastAsia="fr-FR"/>
        </w:rPr>
        <w:t>3.5</w:t>
      </w:r>
      <w:r>
        <w:rPr>
          <w:rFonts w:ascii="Arial Narrow" w:hAnsi="Arial Narrow"/>
          <w:sz w:val="24"/>
          <w:szCs w:val="24"/>
          <w:lang w:eastAsia="fr-FR"/>
        </w:rPr>
        <w:tab/>
      </w:r>
      <w:r w:rsidRPr="00834C64">
        <w:rPr>
          <w:rFonts w:ascii="Arial Narrow" w:hAnsi="Arial Narrow"/>
          <w:sz w:val="24"/>
          <w:szCs w:val="24"/>
          <w:lang w:eastAsia="fr-FR"/>
        </w:rPr>
        <w:t>Any intellectual property rights of the Service Provider</w:t>
      </w:r>
      <w:r>
        <w:rPr>
          <w:rFonts w:ascii="Arial Narrow" w:hAnsi="Arial Narrow"/>
          <w:sz w:val="24"/>
          <w:szCs w:val="24"/>
          <w:lang w:eastAsia="fr-FR"/>
        </w:rPr>
        <w:t>/Consultant</w:t>
      </w:r>
      <w:r w:rsidRPr="00834C64">
        <w:rPr>
          <w:rFonts w:ascii="Arial Narrow" w:hAnsi="Arial Narrow"/>
          <w:sz w:val="24"/>
          <w:szCs w:val="24"/>
          <w:lang w:eastAsia="fr-FR"/>
        </w:rPr>
        <w:t xml:space="preserve"> over methods, knowledge and information which are in existence at the date of the conclusion of the contract and which are comprised in or necessary for or arising from the performance of the contract shall remain the property of the Service Provider</w:t>
      </w:r>
      <w:r>
        <w:rPr>
          <w:rFonts w:ascii="Arial Narrow" w:hAnsi="Arial Narrow"/>
          <w:sz w:val="24"/>
          <w:szCs w:val="24"/>
          <w:lang w:eastAsia="fr-FR"/>
        </w:rPr>
        <w:t>/Consultant</w:t>
      </w:r>
      <w:r w:rsidRPr="00834C64">
        <w:rPr>
          <w:rFonts w:ascii="Arial Narrow" w:hAnsi="Arial Narrow"/>
          <w:sz w:val="24"/>
          <w:szCs w:val="24"/>
          <w:lang w:eastAsia="fr-FR"/>
        </w:rPr>
        <w:t>. However, in consideration of the fees payable pursuant to the contract the Service Provider</w:t>
      </w:r>
      <w:r>
        <w:rPr>
          <w:rFonts w:ascii="Arial Narrow" w:hAnsi="Arial Narrow"/>
          <w:sz w:val="24"/>
          <w:szCs w:val="24"/>
          <w:lang w:eastAsia="fr-FR"/>
        </w:rPr>
        <w:t>/Consultant</w:t>
      </w:r>
      <w:r w:rsidRPr="00834C64">
        <w:rPr>
          <w:rFonts w:ascii="Arial Narrow" w:hAnsi="Arial Narrow"/>
          <w:sz w:val="24"/>
          <w:szCs w:val="24"/>
          <w:lang w:eastAsia="fr-FR"/>
        </w:rPr>
        <w:t xml:space="preserve"> hereby grants the Council a non-exclusive and free licence for the entire world and for the duration of 70 (seventy) years for the use of such met</w:t>
      </w:r>
      <w:r w:rsidR="00AD3F12">
        <w:rPr>
          <w:rFonts w:ascii="Arial Narrow" w:hAnsi="Arial Narrow"/>
          <w:sz w:val="24"/>
          <w:szCs w:val="24"/>
          <w:lang w:eastAsia="fr-FR"/>
        </w:rPr>
        <w:t>hods, knowledge and information insofar as they are an integral part of the deliverables referred to in Article 1.1.</w:t>
      </w:r>
    </w:p>
    <w:p w14:paraId="7C5A311F" w14:textId="77777777" w:rsidR="00834C64" w:rsidRPr="00834C64" w:rsidRDefault="00834C64" w:rsidP="00834C64">
      <w:pPr>
        <w:autoSpaceDE w:val="0"/>
        <w:autoSpaceDN w:val="0"/>
        <w:ind w:left="709" w:hanging="709"/>
        <w:jc w:val="both"/>
        <w:rPr>
          <w:rFonts w:ascii="Arial Narrow" w:hAnsi="Arial Narrow"/>
          <w:sz w:val="24"/>
          <w:szCs w:val="24"/>
          <w:lang w:eastAsia="fr-FR"/>
        </w:rPr>
      </w:pPr>
    </w:p>
    <w:p w14:paraId="020F37E8" w14:textId="09A0EB5B" w:rsidR="00834C64" w:rsidRPr="00384F35" w:rsidRDefault="00834C64" w:rsidP="00834C64">
      <w:pPr>
        <w:autoSpaceDE w:val="0"/>
        <w:autoSpaceDN w:val="0"/>
        <w:ind w:left="709" w:hanging="709"/>
        <w:jc w:val="both"/>
        <w:rPr>
          <w:rFonts w:ascii="Arial Narrow" w:hAnsi="Arial Narrow"/>
          <w:sz w:val="24"/>
          <w:szCs w:val="24"/>
          <w:lang w:eastAsia="fr-FR"/>
        </w:rPr>
      </w:pPr>
      <w:r>
        <w:rPr>
          <w:rFonts w:ascii="Arial Narrow" w:hAnsi="Arial Narrow"/>
          <w:sz w:val="24"/>
          <w:szCs w:val="24"/>
          <w:lang w:eastAsia="fr-FR"/>
        </w:rPr>
        <w:lastRenderedPageBreak/>
        <w:t>3.6</w:t>
      </w:r>
      <w:r>
        <w:rPr>
          <w:rFonts w:ascii="Arial Narrow" w:hAnsi="Arial Narrow"/>
          <w:sz w:val="24"/>
          <w:szCs w:val="24"/>
          <w:lang w:eastAsia="fr-FR"/>
        </w:rPr>
        <w:tab/>
      </w:r>
      <w:r w:rsidRPr="00834C64">
        <w:rPr>
          <w:rFonts w:ascii="Arial Narrow" w:hAnsi="Arial Narrow"/>
          <w:sz w:val="24"/>
          <w:szCs w:val="24"/>
          <w:lang w:eastAsia="fr-FR"/>
        </w:rPr>
        <w:t>If the deliverable expected results in the provision of a training session, and provided the training materials are not the property of the Council of Europe, the Service Provider</w:t>
      </w:r>
      <w:r>
        <w:rPr>
          <w:rFonts w:ascii="Arial Narrow" w:hAnsi="Arial Narrow"/>
          <w:sz w:val="24"/>
          <w:szCs w:val="24"/>
          <w:lang w:eastAsia="fr-FR"/>
        </w:rPr>
        <w:t>/Consultant</w:t>
      </w:r>
      <w:r w:rsidRPr="00834C64">
        <w:rPr>
          <w:rFonts w:ascii="Arial Narrow" w:hAnsi="Arial Narrow"/>
          <w:sz w:val="24"/>
          <w:szCs w:val="24"/>
          <w:lang w:eastAsia="fr-FR"/>
        </w:rPr>
        <w:t xml:space="preserve"> grants the participants in the training a non-exclusive licence for the entire world and for the duration of the validity of any existing intellectual property rights over the training materials for their own professional use of those training materials made available by the trainer.</w:t>
      </w:r>
    </w:p>
    <w:p w14:paraId="077E778E" w14:textId="77777777" w:rsidR="00007809" w:rsidRPr="00384F35" w:rsidRDefault="00007809" w:rsidP="00007809">
      <w:pPr>
        <w:autoSpaceDE w:val="0"/>
        <w:autoSpaceDN w:val="0"/>
        <w:ind w:left="720" w:hanging="720"/>
        <w:rPr>
          <w:rFonts w:ascii="Arial Narrow" w:hAnsi="Arial Narrow"/>
          <w:sz w:val="24"/>
          <w:szCs w:val="24"/>
          <w:lang w:eastAsia="fr-FR"/>
        </w:rPr>
      </w:pPr>
    </w:p>
    <w:p w14:paraId="077E778F" w14:textId="77777777" w:rsidR="00007809" w:rsidRPr="00384F35" w:rsidRDefault="00007809" w:rsidP="00007809">
      <w:pPr>
        <w:autoSpaceDE w:val="0"/>
        <w:autoSpaceDN w:val="0"/>
        <w:rPr>
          <w:rFonts w:ascii="Arial Narrow" w:hAnsi="Arial Narrow"/>
          <w:b/>
          <w:sz w:val="24"/>
          <w:szCs w:val="24"/>
          <w:lang w:eastAsia="fr-FR"/>
        </w:rPr>
      </w:pPr>
      <w:bookmarkStart w:id="4" w:name="_Toc179868646"/>
      <w:r w:rsidRPr="00384F35">
        <w:rPr>
          <w:rFonts w:ascii="Arial Narrow" w:hAnsi="Arial Narrow"/>
          <w:b/>
          <w:sz w:val="24"/>
          <w:szCs w:val="24"/>
          <w:lang w:eastAsia="fr-FR"/>
        </w:rPr>
        <w:t>Article 4 – Loyalty and confidentiality</w:t>
      </w:r>
      <w:bookmarkEnd w:id="4"/>
    </w:p>
    <w:p w14:paraId="077E7790" w14:textId="77777777" w:rsidR="00007809" w:rsidRPr="00384F35" w:rsidRDefault="00007809" w:rsidP="00007809">
      <w:pPr>
        <w:autoSpaceDE w:val="0"/>
        <w:autoSpaceDN w:val="0"/>
        <w:rPr>
          <w:rFonts w:ascii="Arial Narrow" w:hAnsi="Arial Narrow"/>
          <w:b/>
          <w:sz w:val="24"/>
          <w:szCs w:val="24"/>
          <w:lang w:eastAsia="fr-FR"/>
        </w:rPr>
      </w:pPr>
    </w:p>
    <w:p w14:paraId="077E7791" w14:textId="77777777" w:rsidR="00007809" w:rsidRPr="00384F35" w:rsidRDefault="00007809" w:rsidP="002320B8">
      <w:pPr>
        <w:numPr>
          <w:ilvl w:val="1"/>
          <w:numId w:val="7"/>
        </w:numPr>
        <w:tabs>
          <w:tab w:val="clear" w:pos="720"/>
          <w:tab w:val="num" w:pos="709"/>
        </w:tabs>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In the performance of the present contract,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will not seek or accept instructions from any government or any authority external to the Council.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undertakes to comply with the Council’s directives for the completion of the work, to observe absolute discretion regarding all service matters and to refrain from any word or act that may be construed as committing the Council.</w:t>
      </w:r>
    </w:p>
    <w:p w14:paraId="077E7792" w14:textId="77777777" w:rsidR="007F767A" w:rsidRPr="00384F35" w:rsidRDefault="007F767A" w:rsidP="002320B8">
      <w:pPr>
        <w:tabs>
          <w:tab w:val="num" w:pos="709"/>
        </w:tabs>
        <w:autoSpaceDE w:val="0"/>
        <w:autoSpaceDN w:val="0"/>
        <w:ind w:left="709" w:hanging="709"/>
        <w:jc w:val="both"/>
        <w:rPr>
          <w:rFonts w:ascii="Arial Narrow" w:hAnsi="Arial Narrow"/>
          <w:sz w:val="24"/>
          <w:szCs w:val="24"/>
          <w:lang w:eastAsia="fr-FR"/>
        </w:rPr>
      </w:pPr>
    </w:p>
    <w:p w14:paraId="077E7793" w14:textId="77777777" w:rsidR="00007809" w:rsidRPr="00384F35" w:rsidRDefault="00007809" w:rsidP="002320B8">
      <w:pPr>
        <w:numPr>
          <w:ilvl w:val="1"/>
          <w:numId w:val="7"/>
        </w:numPr>
        <w:tabs>
          <w:tab w:val="clear" w:pos="720"/>
          <w:tab w:val="num" w:pos="709"/>
        </w:tabs>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shall observe the utmost discretion in all matters concerning the contract, and particularly any service matters or data that have been or are to be recorded that come to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’s attention in the performance of the contract.  Unless obliged to do so under the terms of the contract, or expressly authorised to do so by the Secretary General of the Council,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shall refrain at all times from communicating to any person, legal entity, government or authority external to the Council any information which has not been made public and which has come to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’s notice as a result of dealings with the Council.  Nor shall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seek to gain private benefit from such information.  Neither the expiry of the contract nor its termination by the Council shall lift these obligations.</w:t>
      </w:r>
    </w:p>
    <w:p w14:paraId="077E7794" w14:textId="77777777" w:rsidR="00007809" w:rsidRPr="00384F35" w:rsidRDefault="00007809" w:rsidP="00007809">
      <w:pPr>
        <w:autoSpaceDE w:val="0"/>
        <w:autoSpaceDN w:val="0"/>
        <w:rPr>
          <w:rFonts w:ascii="Arial Narrow" w:hAnsi="Arial Narrow"/>
          <w:b/>
          <w:sz w:val="24"/>
          <w:szCs w:val="24"/>
          <w:lang w:eastAsia="fr-FR"/>
        </w:rPr>
      </w:pPr>
      <w:bookmarkStart w:id="5" w:name="_Toc179868647"/>
    </w:p>
    <w:p w14:paraId="077E7795" w14:textId="62EEA2E9" w:rsidR="00007809" w:rsidRPr="00384F35" w:rsidRDefault="00007809" w:rsidP="00007809">
      <w:pPr>
        <w:autoSpaceDE w:val="0"/>
        <w:autoSpaceDN w:val="0"/>
        <w:rPr>
          <w:rFonts w:ascii="Arial Narrow" w:hAnsi="Arial Narrow"/>
          <w:b/>
          <w:sz w:val="24"/>
          <w:szCs w:val="24"/>
          <w:lang w:eastAsia="fr-FR"/>
        </w:rPr>
      </w:pPr>
      <w:r w:rsidRPr="00384F35">
        <w:rPr>
          <w:rFonts w:ascii="Arial Narrow" w:hAnsi="Arial Narrow"/>
          <w:b/>
          <w:sz w:val="24"/>
          <w:szCs w:val="24"/>
          <w:lang w:eastAsia="fr-FR"/>
        </w:rPr>
        <w:t>Article 5 – Health</w:t>
      </w:r>
      <w:r w:rsidR="00EC23B3">
        <w:rPr>
          <w:rFonts w:ascii="Arial Narrow" w:hAnsi="Arial Narrow"/>
          <w:b/>
          <w:sz w:val="24"/>
          <w:szCs w:val="24"/>
          <w:lang w:eastAsia="fr-FR"/>
        </w:rPr>
        <w:t xml:space="preserve"> and</w:t>
      </w:r>
      <w:r w:rsidRPr="00384F35">
        <w:rPr>
          <w:rFonts w:ascii="Arial Narrow" w:hAnsi="Arial Narrow"/>
          <w:b/>
          <w:sz w:val="24"/>
          <w:szCs w:val="24"/>
          <w:lang w:eastAsia="fr-FR"/>
        </w:rPr>
        <w:t xml:space="preserve"> social insurance</w:t>
      </w:r>
      <w:bookmarkEnd w:id="5"/>
      <w:r w:rsidRPr="00384F35">
        <w:rPr>
          <w:rFonts w:ascii="Arial Narrow" w:hAnsi="Arial Narrow"/>
          <w:b/>
          <w:sz w:val="24"/>
          <w:szCs w:val="24"/>
          <w:lang w:eastAsia="fr-FR"/>
        </w:rPr>
        <w:t xml:space="preserve"> </w:t>
      </w:r>
    </w:p>
    <w:p w14:paraId="077E7796" w14:textId="77777777" w:rsidR="00007809" w:rsidRPr="00384F35" w:rsidRDefault="00007809" w:rsidP="00007809">
      <w:pPr>
        <w:autoSpaceDE w:val="0"/>
        <w:autoSpaceDN w:val="0"/>
        <w:ind w:left="720" w:hanging="720"/>
        <w:rPr>
          <w:rFonts w:ascii="Arial Narrow" w:hAnsi="Arial Narrow"/>
          <w:sz w:val="24"/>
          <w:szCs w:val="24"/>
          <w:lang w:eastAsia="fr-FR"/>
        </w:rPr>
      </w:pPr>
    </w:p>
    <w:p w14:paraId="077E7797" w14:textId="36837F8B" w:rsidR="00007809" w:rsidRPr="00384F35" w:rsidRDefault="00007809" w:rsidP="00EC23B3">
      <w:pPr>
        <w:autoSpaceDE w:val="0"/>
        <w:autoSpaceDN w:val="0"/>
        <w:jc w:val="both"/>
        <w:rPr>
          <w:rFonts w:ascii="Arial Narrow" w:hAnsi="Arial Narrow"/>
          <w:sz w:val="24"/>
          <w:szCs w:val="24"/>
          <w:lang w:eastAsia="fr-FR"/>
        </w:rPr>
      </w:pPr>
      <w:r w:rsidRPr="00384F35">
        <w:rPr>
          <w:rFonts w:ascii="Arial Narrow" w:hAnsi="Arial Narrow"/>
          <w:sz w:val="24"/>
          <w:szCs w:val="24"/>
          <w:lang w:eastAsia="fr-FR"/>
        </w:rPr>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shall undertake all necessary measures to arrange for health and social insurance during the entire period of the performance of work under the contract.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acknowledges and accepts in this regard that the Council shall not assume any responsibility for any health and social risks concerning illness, maternity or accident which might occur during the performance of work under the contract.</w:t>
      </w:r>
    </w:p>
    <w:p w14:paraId="077E779A" w14:textId="77777777" w:rsidR="00007809" w:rsidRPr="00384F35" w:rsidRDefault="00007809" w:rsidP="00007809">
      <w:pPr>
        <w:autoSpaceDE w:val="0"/>
        <w:autoSpaceDN w:val="0"/>
        <w:rPr>
          <w:rFonts w:ascii="Arial Narrow" w:hAnsi="Arial Narrow"/>
          <w:b/>
          <w:sz w:val="24"/>
          <w:szCs w:val="24"/>
          <w:lang w:eastAsia="fr-FR"/>
        </w:rPr>
      </w:pPr>
      <w:bookmarkStart w:id="6" w:name="_Toc179868648"/>
    </w:p>
    <w:p w14:paraId="077E779B" w14:textId="77777777" w:rsidR="00007809" w:rsidRPr="00384F35" w:rsidRDefault="00007809" w:rsidP="00007809">
      <w:pPr>
        <w:autoSpaceDE w:val="0"/>
        <w:autoSpaceDN w:val="0"/>
        <w:rPr>
          <w:rFonts w:ascii="Arial Narrow" w:hAnsi="Arial Narrow"/>
          <w:b/>
          <w:sz w:val="24"/>
          <w:szCs w:val="24"/>
          <w:lang w:eastAsia="fr-FR"/>
        </w:rPr>
      </w:pPr>
      <w:r w:rsidRPr="00384F35">
        <w:rPr>
          <w:rFonts w:ascii="Arial Narrow" w:hAnsi="Arial Narrow"/>
          <w:b/>
          <w:sz w:val="24"/>
          <w:szCs w:val="24"/>
          <w:lang w:eastAsia="fr-FR"/>
        </w:rPr>
        <w:t>Article 6 – Disclosure of the terms of the contract</w:t>
      </w:r>
      <w:bookmarkEnd w:id="6"/>
      <w:r w:rsidRPr="00384F35">
        <w:rPr>
          <w:rFonts w:ascii="Arial Narrow" w:hAnsi="Arial Narrow"/>
          <w:b/>
          <w:sz w:val="24"/>
          <w:szCs w:val="24"/>
          <w:lang w:eastAsia="fr-FR"/>
        </w:rPr>
        <w:t xml:space="preserve"> </w:t>
      </w:r>
    </w:p>
    <w:p w14:paraId="077E779C" w14:textId="77777777" w:rsidR="00007809" w:rsidRPr="00384F35" w:rsidRDefault="00007809" w:rsidP="00007809">
      <w:pPr>
        <w:autoSpaceDE w:val="0"/>
        <w:autoSpaceDN w:val="0"/>
        <w:ind w:left="720" w:hanging="720"/>
        <w:rPr>
          <w:rFonts w:ascii="Arial Narrow" w:hAnsi="Arial Narrow"/>
          <w:sz w:val="24"/>
          <w:szCs w:val="24"/>
          <w:lang w:eastAsia="fr-FR"/>
        </w:rPr>
      </w:pPr>
    </w:p>
    <w:p w14:paraId="077E779D" w14:textId="77777777" w:rsidR="00007809" w:rsidRPr="00384F35" w:rsidRDefault="00007809" w:rsidP="002320B8">
      <w:pPr>
        <w:autoSpaceDE w:val="0"/>
        <w:autoSpaceDN w:val="0"/>
        <w:ind w:left="709" w:hanging="709"/>
        <w:jc w:val="both"/>
        <w:rPr>
          <w:rFonts w:ascii="Arial Narrow" w:hAnsi="Arial Narrow"/>
          <w:sz w:val="24"/>
          <w:szCs w:val="24"/>
          <w:lang w:eastAsia="fr-FR"/>
        </w:rPr>
      </w:pPr>
      <w:bookmarkStart w:id="7" w:name="_Toc179868649"/>
      <w:r w:rsidRPr="00384F35">
        <w:rPr>
          <w:rFonts w:ascii="Arial Narrow" w:hAnsi="Arial Narrow"/>
          <w:sz w:val="24"/>
          <w:szCs w:val="24"/>
          <w:lang w:eastAsia="fr-FR"/>
        </w:rPr>
        <w:t>6.1</w:t>
      </w:r>
      <w:r w:rsidRPr="00384F35">
        <w:rPr>
          <w:rFonts w:ascii="Arial Narrow" w:hAnsi="Arial Narrow"/>
          <w:sz w:val="24"/>
          <w:szCs w:val="24"/>
          <w:lang w:eastAsia="fr-FR"/>
        </w:rPr>
        <w:tab/>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authorises the publication, in any form and medium, including the websites of the Council of Europe or its donors, of the title of the contract/projects, the nature and purpose of the contract/projects, name and locality of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and amount of the contract/project.</w:t>
      </w:r>
    </w:p>
    <w:p w14:paraId="077E779E" w14:textId="77777777" w:rsidR="00007809" w:rsidRPr="00384F35" w:rsidRDefault="00007809" w:rsidP="002320B8">
      <w:pPr>
        <w:autoSpaceDE w:val="0"/>
        <w:autoSpaceDN w:val="0"/>
        <w:ind w:left="709" w:hanging="709"/>
        <w:jc w:val="both"/>
        <w:rPr>
          <w:rFonts w:ascii="Arial Narrow" w:hAnsi="Arial Narrow"/>
          <w:sz w:val="24"/>
          <w:szCs w:val="24"/>
          <w:lang w:eastAsia="fr-FR"/>
        </w:rPr>
      </w:pPr>
    </w:p>
    <w:p w14:paraId="077E779F" w14:textId="77777777" w:rsidR="00007809" w:rsidRPr="00384F35" w:rsidRDefault="00007809"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6.2</w:t>
      </w:r>
      <w:r w:rsidRPr="00384F35">
        <w:rPr>
          <w:rFonts w:ascii="Arial Narrow" w:hAnsi="Arial Narrow"/>
          <w:sz w:val="24"/>
          <w:szCs w:val="24"/>
          <w:lang w:eastAsia="fr-FR"/>
        </w:rPr>
        <w:tab/>
        <w:t xml:space="preserve">Whenever appropriate, specific confidentiality measures shall be taken by the Council to preserve the vital interests of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w:t>
      </w:r>
    </w:p>
    <w:p w14:paraId="077E77A0" w14:textId="77777777" w:rsidR="00007809" w:rsidRPr="00384F35" w:rsidRDefault="00007809" w:rsidP="00007809">
      <w:pPr>
        <w:autoSpaceDE w:val="0"/>
        <w:autoSpaceDN w:val="0"/>
        <w:rPr>
          <w:rFonts w:ascii="Arial Narrow" w:hAnsi="Arial Narrow"/>
          <w:b/>
          <w:sz w:val="24"/>
          <w:szCs w:val="24"/>
          <w:lang w:eastAsia="fr-FR"/>
        </w:rPr>
      </w:pPr>
    </w:p>
    <w:p w14:paraId="077E77A1" w14:textId="77777777" w:rsidR="00007809" w:rsidRPr="00384F35" w:rsidRDefault="00007809" w:rsidP="00007809">
      <w:pPr>
        <w:autoSpaceDE w:val="0"/>
        <w:autoSpaceDN w:val="0"/>
        <w:rPr>
          <w:rFonts w:ascii="Arial Narrow" w:hAnsi="Arial Narrow"/>
          <w:b/>
          <w:sz w:val="24"/>
          <w:szCs w:val="24"/>
          <w:lang w:eastAsia="fr-FR"/>
        </w:rPr>
      </w:pPr>
      <w:r w:rsidRPr="00384F35">
        <w:rPr>
          <w:rFonts w:ascii="Arial Narrow" w:hAnsi="Arial Narrow"/>
          <w:b/>
          <w:sz w:val="24"/>
          <w:szCs w:val="24"/>
          <w:lang w:eastAsia="fr-FR"/>
        </w:rPr>
        <w:t xml:space="preserve">Article 7 – Use of the Council of </w:t>
      </w:r>
      <w:smartTag w:uri="urn:schemas-microsoft-com:office:smarttags" w:element="place">
        <w:r w:rsidRPr="00384F35">
          <w:rPr>
            <w:rFonts w:ascii="Arial Narrow" w:hAnsi="Arial Narrow"/>
            <w:b/>
            <w:sz w:val="24"/>
            <w:szCs w:val="24"/>
            <w:lang w:eastAsia="fr-FR"/>
          </w:rPr>
          <w:t>Europe</w:t>
        </w:r>
      </w:smartTag>
      <w:r w:rsidRPr="00384F35">
        <w:rPr>
          <w:rFonts w:ascii="Arial Narrow" w:hAnsi="Arial Narrow"/>
          <w:b/>
          <w:sz w:val="24"/>
          <w:szCs w:val="24"/>
          <w:lang w:eastAsia="fr-FR"/>
        </w:rPr>
        <w:t>’s name</w:t>
      </w:r>
    </w:p>
    <w:p w14:paraId="077E77A2" w14:textId="77777777" w:rsidR="00007809" w:rsidRPr="00384F35" w:rsidRDefault="00007809" w:rsidP="00007809">
      <w:pPr>
        <w:autoSpaceDE w:val="0"/>
        <w:autoSpaceDN w:val="0"/>
        <w:rPr>
          <w:rFonts w:ascii="Arial Narrow" w:hAnsi="Arial Narrow"/>
          <w:sz w:val="24"/>
          <w:szCs w:val="24"/>
          <w:lang w:eastAsia="fr-FR"/>
        </w:rPr>
      </w:pPr>
    </w:p>
    <w:p w14:paraId="077E77A3" w14:textId="77777777" w:rsidR="00007809" w:rsidRPr="00384F35" w:rsidRDefault="00007809" w:rsidP="007E134B">
      <w:pPr>
        <w:autoSpaceDE w:val="0"/>
        <w:autoSpaceDN w:val="0"/>
        <w:jc w:val="both"/>
        <w:rPr>
          <w:rFonts w:ascii="Arial Narrow" w:hAnsi="Arial Narrow"/>
          <w:sz w:val="24"/>
          <w:szCs w:val="24"/>
          <w:lang w:eastAsia="fr-FR"/>
        </w:rPr>
      </w:pPr>
      <w:r w:rsidRPr="00384F35">
        <w:rPr>
          <w:rFonts w:ascii="Arial Narrow" w:hAnsi="Arial Narrow"/>
          <w:sz w:val="24"/>
          <w:szCs w:val="24"/>
          <w:lang w:eastAsia="fr-FR"/>
        </w:rPr>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shall not use the Council’s name, flag or logo without prior authorisation of the Secretary General of the Council.</w:t>
      </w:r>
    </w:p>
    <w:p w14:paraId="077E77A4" w14:textId="77777777" w:rsidR="00007809" w:rsidRPr="00384F35" w:rsidRDefault="00007809" w:rsidP="007E134B">
      <w:pPr>
        <w:autoSpaceDE w:val="0"/>
        <w:autoSpaceDN w:val="0"/>
        <w:jc w:val="both"/>
        <w:rPr>
          <w:rFonts w:ascii="Arial Narrow" w:hAnsi="Arial Narrow"/>
          <w:b/>
          <w:sz w:val="24"/>
          <w:szCs w:val="24"/>
          <w:lang w:eastAsia="fr-FR"/>
        </w:rPr>
      </w:pPr>
    </w:p>
    <w:p w14:paraId="077E77A5" w14:textId="77777777" w:rsidR="00007809" w:rsidRPr="00384F35" w:rsidRDefault="00007809" w:rsidP="007E134B">
      <w:pPr>
        <w:autoSpaceDE w:val="0"/>
        <w:autoSpaceDN w:val="0"/>
        <w:jc w:val="both"/>
        <w:rPr>
          <w:rFonts w:ascii="Arial Narrow" w:hAnsi="Arial Narrow"/>
          <w:b/>
          <w:sz w:val="24"/>
          <w:szCs w:val="24"/>
          <w:lang w:eastAsia="fr-FR"/>
        </w:rPr>
      </w:pPr>
      <w:r w:rsidRPr="00384F35">
        <w:rPr>
          <w:rFonts w:ascii="Arial Narrow" w:hAnsi="Arial Narrow"/>
          <w:b/>
          <w:sz w:val="24"/>
          <w:szCs w:val="24"/>
          <w:lang w:eastAsia="fr-FR"/>
        </w:rPr>
        <w:t xml:space="preserve">Article 8 - Fiscal obligations of the </w:t>
      </w:r>
      <w:r w:rsidR="00E5394F">
        <w:rPr>
          <w:rFonts w:ascii="Arial Narrow" w:hAnsi="Arial Narrow"/>
          <w:b/>
          <w:sz w:val="24"/>
          <w:szCs w:val="24"/>
          <w:lang w:eastAsia="fr-FR"/>
        </w:rPr>
        <w:t>Service Provider/Consultant</w:t>
      </w:r>
      <w:bookmarkEnd w:id="7"/>
    </w:p>
    <w:p w14:paraId="077E77A6" w14:textId="77777777" w:rsidR="00007809" w:rsidRPr="00384F35" w:rsidRDefault="00007809" w:rsidP="007E134B">
      <w:pPr>
        <w:autoSpaceDE w:val="0"/>
        <w:autoSpaceDN w:val="0"/>
        <w:jc w:val="both"/>
        <w:rPr>
          <w:rFonts w:ascii="Arial Narrow" w:hAnsi="Arial Narrow"/>
          <w:sz w:val="24"/>
          <w:szCs w:val="24"/>
          <w:lang w:eastAsia="fr-FR"/>
        </w:rPr>
      </w:pPr>
    </w:p>
    <w:p w14:paraId="077E77A7" w14:textId="77777777" w:rsidR="00007809" w:rsidRDefault="00007809" w:rsidP="007E134B">
      <w:pPr>
        <w:autoSpaceDE w:val="0"/>
        <w:autoSpaceDN w:val="0"/>
        <w:jc w:val="both"/>
        <w:rPr>
          <w:rFonts w:ascii="Arial Narrow" w:hAnsi="Arial Narrow"/>
          <w:sz w:val="24"/>
          <w:szCs w:val="24"/>
          <w:lang w:eastAsia="fr-FR"/>
        </w:rPr>
      </w:pPr>
      <w:r w:rsidRPr="00384F35">
        <w:rPr>
          <w:rFonts w:ascii="Arial Narrow" w:hAnsi="Arial Narrow"/>
          <w:sz w:val="24"/>
          <w:szCs w:val="24"/>
          <w:lang w:eastAsia="fr-FR"/>
        </w:rPr>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undertakes to observe all applicable rules and to comply with his/her fiscal obligations in: </w:t>
      </w:r>
    </w:p>
    <w:p w14:paraId="077E77A8" w14:textId="77777777" w:rsidR="002320B8" w:rsidRPr="00384F35" w:rsidRDefault="002320B8" w:rsidP="007E134B">
      <w:pPr>
        <w:autoSpaceDE w:val="0"/>
        <w:autoSpaceDN w:val="0"/>
        <w:jc w:val="both"/>
        <w:rPr>
          <w:rFonts w:ascii="Arial Narrow" w:hAnsi="Arial Narrow"/>
          <w:sz w:val="24"/>
          <w:szCs w:val="24"/>
          <w:lang w:eastAsia="fr-FR"/>
        </w:rPr>
      </w:pPr>
    </w:p>
    <w:p w14:paraId="479D5B45" w14:textId="77777777" w:rsidR="00B37BF8" w:rsidRPr="005D7FAF" w:rsidRDefault="00B37BF8" w:rsidP="00B37BF8">
      <w:pPr>
        <w:pStyle w:val="COEBullet"/>
        <w:numPr>
          <w:ilvl w:val="0"/>
          <w:numId w:val="15"/>
        </w:numPr>
        <w:spacing w:before="20" w:after="120" w:afterAutospacing="0"/>
        <w:ind w:left="709" w:hanging="425"/>
        <w:rPr>
          <w:rFonts w:ascii="Arial Narrow" w:hAnsi="Arial Narrow"/>
          <w:sz w:val="24"/>
          <w:lang w:val="en-GB" w:eastAsia="en-US"/>
        </w:rPr>
      </w:pPr>
      <w:r w:rsidRPr="005D7FAF">
        <w:rPr>
          <w:rFonts w:ascii="Arial Narrow" w:hAnsi="Arial Narrow"/>
          <w:sz w:val="24"/>
          <w:lang w:val="en-GB"/>
        </w:rPr>
        <w:t xml:space="preserve">submitting an invoice to the Council in conformity with the applicable legislation, or a request for payment if the Service Provider </w:t>
      </w:r>
      <w:r w:rsidRPr="005D7FAF">
        <w:rPr>
          <w:rFonts w:ascii="Arial Narrow" w:hAnsi="Arial Narrow"/>
          <w:sz w:val="24"/>
          <w:lang w:val="en-GB" w:eastAsia="en-US"/>
        </w:rPr>
        <w:t>is not subject to VAT;</w:t>
      </w:r>
    </w:p>
    <w:p w14:paraId="077E77AA" w14:textId="77777777" w:rsidR="00007809" w:rsidRPr="00384F35" w:rsidRDefault="00007809" w:rsidP="002320B8">
      <w:pPr>
        <w:numPr>
          <w:ilvl w:val="0"/>
          <w:numId w:val="9"/>
        </w:numPr>
        <w:tabs>
          <w:tab w:val="clear" w:pos="1434"/>
          <w:tab w:val="num" w:pos="284"/>
          <w:tab w:val="num" w:pos="709"/>
        </w:tabs>
        <w:autoSpaceDE w:val="0"/>
        <w:autoSpaceDN w:val="0"/>
        <w:spacing w:after="100" w:afterAutospacing="1"/>
        <w:ind w:left="709" w:hanging="425"/>
        <w:jc w:val="both"/>
        <w:rPr>
          <w:rFonts w:ascii="Arial Narrow" w:hAnsi="Arial Narrow"/>
          <w:sz w:val="24"/>
          <w:szCs w:val="24"/>
          <w:lang w:eastAsia="fr-FR"/>
        </w:rPr>
      </w:pPr>
      <w:r w:rsidRPr="00384F35">
        <w:rPr>
          <w:rFonts w:ascii="Arial Narrow" w:hAnsi="Arial Narrow"/>
          <w:sz w:val="24"/>
          <w:szCs w:val="24"/>
          <w:lang w:eastAsia="fr-FR"/>
        </w:rPr>
        <w:t>declaring all fees received from the Council for tax purposes as required in his/her country of fiscal residence.</w:t>
      </w:r>
      <w:bookmarkStart w:id="8" w:name="_Toc179868650"/>
    </w:p>
    <w:p w14:paraId="077E77AC" w14:textId="77777777" w:rsidR="00007809" w:rsidRPr="00384F35" w:rsidRDefault="00007809" w:rsidP="007E134B">
      <w:pPr>
        <w:jc w:val="both"/>
        <w:rPr>
          <w:rFonts w:ascii="Arial Narrow" w:hAnsi="Arial Narrow"/>
          <w:b/>
          <w:sz w:val="24"/>
          <w:szCs w:val="24"/>
        </w:rPr>
      </w:pPr>
      <w:r w:rsidRPr="00384F35">
        <w:rPr>
          <w:rFonts w:ascii="Arial Narrow" w:hAnsi="Arial Narrow"/>
          <w:b/>
          <w:sz w:val="24"/>
          <w:szCs w:val="24"/>
        </w:rPr>
        <w:t xml:space="preserve">Article 9 - Other obligations of the </w:t>
      </w:r>
      <w:r w:rsidR="00E5394F">
        <w:rPr>
          <w:rFonts w:ascii="Arial Narrow" w:hAnsi="Arial Narrow"/>
          <w:b/>
          <w:sz w:val="24"/>
          <w:szCs w:val="24"/>
        </w:rPr>
        <w:t>Service Provider/Consultant</w:t>
      </w:r>
      <w:bookmarkEnd w:id="8"/>
      <w:r w:rsidRPr="00384F35">
        <w:rPr>
          <w:rFonts w:ascii="Arial Narrow" w:hAnsi="Arial Narrow"/>
          <w:b/>
          <w:sz w:val="24"/>
          <w:szCs w:val="24"/>
        </w:rPr>
        <w:t xml:space="preserve"> </w:t>
      </w:r>
    </w:p>
    <w:p w14:paraId="077E77AD" w14:textId="77777777" w:rsidR="00007809" w:rsidRPr="00384F35" w:rsidRDefault="00007809" w:rsidP="007E134B">
      <w:pPr>
        <w:autoSpaceDE w:val="0"/>
        <w:autoSpaceDN w:val="0"/>
        <w:ind w:left="720" w:hanging="720"/>
        <w:jc w:val="both"/>
        <w:rPr>
          <w:rFonts w:ascii="Arial Narrow" w:hAnsi="Arial Narrow"/>
          <w:sz w:val="24"/>
          <w:szCs w:val="24"/>
          <w:lang w:eastAsia="fr-FR"/>
        </w:rPr>
      </w:pPr>
    </w:p>
    <w:p w14:paraId="077E77AE" w14:textId="77777777" w:rsidR="00007809" w:rsidRPr="00384F35" w:rsidRDefault="00007809"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9.1 </w:t>
      </w:r>
      <w:r w:rsidRPr="00384F35">
        <w:rPr>
          <w:rFonts w:ascii="Arial Narrow" w:hAnsi="Arial Narrow"/>
          <w:sz w:val="24"/>
          <w:szCs w:val="24"/>
          <w:lang w:eastAsia="fr-FR"/>
        </w:rPr>
        <w:tab/>
        <w:t xml:space="preserve">In the performance of the present contract,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undertakes to comply with the applicable principles, rules and values of the Council.</w:t>
      </w:r>
    </w:p>
    <w:p w14:paraId="077E77AF" w14:textId="77777777" w:rsidR="00007809" w:rsidRPr="00384F35" w:rsidRDefault="00007809" w:rsidP="002320B8">
      <w:pPr>
        <w:autoSpaceDE w:val="0"/>
        <w:autoSpaceDN w:val="0"/>
        <w:ind w:left="709" w:hanging="709"/>
        <w:jc w:val="both"/>
        <w:rPr>
          <w:rFonts w:ascii="Arial Narrow" w:hAnsi="Arial Narrow"/>
          <w:sz w:val="24"/>
          <w:szCs w:val="24"/>
          <w:lang w:eastAsia="fr-FR"/>
        </w:rPr>
      </w:pPr>
    </w:p>
    <w:p w14:paraId="077E77B0" w14:textId="77777777" w:rsidR="00007809" w:rsidRPr="00384F35" w:rsidRDefault="00007809"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9.2 </w:t>
      </w:r>
      <w:r w:rsidRPr="00384F35">
        <w:rPr>
          <w:rFonts w:ascii="Arial Narrow" w:hAnsi="Arial Narrow"/>
          <w:sz w:val="24"/>
          <w:szCs w:val="24"/>
          <w:lang w:eastAsia="fr-FR"/>
        </w:rPr>
        <w:tab/>
        <w:t xml:space="preserve">The Staff Regulations and the rules concerning temporary staff members shall not apply to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w:t>
      </w:r>
    </w:p>
    <w:p w14:paraId="077E77B1" w14:textId="77777777" w:rsidR="00007809" w:rsidRPr="00384F35" w:rsidRDefault="00007809" w:rsidP="002320B8">
      <w:pPr>
        <w:autoSpaceDE w:val="0"/>
        <w:autoSpaceDN w:val="0"/>
        <w:ind w:left="709" w:hanging="709"/>
        <w:jc w:val="both"/>
        <w:rPr>
          <w:rFonts w:ascii="Arial Narrow" w:hAnsi="Arial Narrow"/>
          <w:sz w:val="24"/>
          <w:szCs w:val="24"/>
          <w:lang w:eastAsia="fr-FR"/>
        </w:rPr>
      </w:pPr>
    </w:p>
    <w:p w14:paraId="077E77B2" w14:textId="77777777" w:rsidR="00007809" w:rsidRPr="00384F35" w:rsidRDefault="00007809"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9.3</w:t>
      </w:r>
      <w:r w:rsidRPr="00384F35">
        <w:rPr>
          <w:rFonts w:ascii="Arial Narrow" w:hAnsi="Arial Narrow"/>
          <w:sz w:val="24"/>
          <w:szCs w:val="24"/>
          <w:lang w:eastAsia="fr-FR"/>
        </w:rPr>
        <w:tab/>
        <w:t xml:space="preserve">Nothing in this contract may be construed as conferring on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the capacity of a Council of Europe staff member or employee.   </w:t>
      </w:r>
    </w:p>
    <w:p w14:paraId="077E77B3" w14:textId="77777777" w:rsidR="00007809" w:rsidRPr="00384F35" w:rsidRDefault="00007809" w:rsidP="00007809">
      <w:pPr>
        <w:rPr>
          <w:rFonts w:ascii="Arial Narrow" w:hAnsi="Arial Narrow"/>
          <w:b/>
          <w:sz w:val="24"/>
          <w:szCs w:val="24"/>
        </w:rPr>
      </w:pPr>
      <w:bookmarkStart w:id="9" w:name="_Toc179868651"/>
    </w:p>
    <w:p w14:paraId="077E77B4" w14:textId="77777777" w:rsidR="00007809" w:rsidRPr="00384F35" w:rsidRDefault="00007809" w:rsidP="00007809">
      <w:pPr>
        <w:rPr>
          <w:rFonts w:ascii="Arial Narrow" w:hAnsi="Arial Narrow"/>
          <w:b/>
          <w:sz w:val="24"/>
          <w:szCs w:val="24"/>
        </w:rPr>
      </w:pPr>
      <w:r w:rsidRPr="00384F35">
        <w:rPr>
          <w:rFonts w:ascii="Arial Narrow" w:hAnsi="Arial Narrow"/>
          <w:b/>
          <w:sz w:val="24"/>
          <w:szCs w:val="24"/>
        </w:rPr>
        <w:t>Article 10 – Fees, expenses and mode of payment</w:t>
      </w:r>
      <w:bookmarkEnd w:id="9"/>
      <w:r w:rsidRPr="00384F35">
        <w:rPr>
          <w:rFonts w:ascii="Arial Narrow" w:hAnsi="Arial Narrow"/>
          <w:b/>
          <w:sz w:val="24"/>
          <w:szCs w:val="24"/>
        </w:rPr>
        <w:t xml:space="preserve"> </w:t>
      </w:r>
    </w:p>
    <w:p w14:paraId="077E77B5" w14:textId="77777777" w:rsidR="00007809" w:rsidRPr="00384F35" w:rsidRDefault="00007809" w:rsidP="007E134B">
      <w:pPr>
        <w:autoSpaceDE w:val="0"/>
        <w:autoSpaceDN w:val="0"/>
        <w:rPr>
          <w:rFonts w:ascii="Arial Narrow" w:hAnsi="Arial Narrow"/>
          <w:sz w:val="24"/>
          <w:szCs w:val="24"/>
          <w:lang w:eastAsia="fr-FR"/>
        </w:rPr>
      </w:pPr>
    </w:p>
    <w:p w14:paraId="3E4BD61D" w14:textId="2626C1FE" w:rsidR="00AC210D" w:rsidRDefault="00007809" w:rsidP="004F7C1C">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10.1 </w:t>
      </w:r>
      <w:r w:rsidRPr="00384F35">
        <w:rPr>
          <w:rFonts w:ascii="Arial Narrow" w:hAnsi="Arial Narrow"/>
          <w:sz w:val="24"/>
          <w:szCs w:val="24"/>
          <w:lang w:eastAsia="fr-FR"/>
        </w:rPr>
        <w:tab/>
      </w:r>
      <w:r w:rsidR="00BF34B4" w:rsidRPr="00384F35">
        <w:rPr>
          <w:rFonts w:ascii="Arial Narrow" w:hAnsi="Arial Narrow"/>
          <w:sz w:val="24"/>
          <w:szCs w:val="24"/>
          <w:lang w:eastAsia="fr-FR"/>
        </w:rPr>
        <w:t xml:space="preserve">In return for the fulfilment by the </w:t>
      </w:r>
      <w:r w:rsidR="00BF34B4">
        <w:rPr>
          <w:rFonts w:ascii="Arial Narrow" w:hAnsi="Arial Narrow"/>
          <w:sz w:val="24"/>
          <w:szCs w:val="24"/>
          <w:lang w:eastAsia="fr-FR"/>
        </w:rPr>
        <w:t>Service Provider/Consultant</w:t>
      </w:r>
      <w:r w:rsidR="00BF34B4" w:rsidRPr="00384F35">
        <w:rPr>
          <w:rFonts w:ascii="Arial Narrow" w:hAnsi="Arial Narrow"/>
          <w:sz w:val="24"/>
          <w:szCs w:val="24"/>
          <w:lang w:eastAsia="fr-FR"/>
        </w:rPr>
        <w:t xml:space="preserve"> of its obligations under the contract, the Council undertakes to pay the </w:t>
      </w:r>
      <w:r w:rsidR="00BF34B4">
        <w:rPr>
          <w:rFonts w:ascii="Arial Narrow" w:hAnsi="Arial Narrow"/>
          <w:sz w:val="24"/>
          <w:szCs w:val="24"/>
          <w:lang w:eastAsia="fr-FR"/>
        </w:rPr>
        <w:t>Service Provider/Consultant</w:t>
      </w:r>
      <w:r w:rsidR="00BF34B4" w:rsidRPr="00AC6B20">
        <w:rPr>
          <w:rFonts w:ascii="Arial Narrow" w:hAnsi="Arial Narrow"/>
          <w:b/>
          <w:sz w:val="24"/>
          <w:szCs w:val="24"/>
        </w:rPr>
        <w:t xml:space="preserve"> </w:t>
      </w:r>
      <w:r w:rsidR="003E3481">
        <w:rPr>
          <w:rFonts w:ascii="Arial Narrow" w:hAnsi="Arial Narrow"/>
          <w:sz w:val="24"/>
          <w:szCs w:val="24"/>
        </w:rPr>
        <w:t>the fees indicated in Appendix 1</w:t>
      </w:r>
      <w:r w:rsidR="004D78F3" w:rsidRPr="00AC6B20">
        <w:rPr>
          <w:rFonts w:ascii="Arial Narrow" w:hAnsi="Arial Narrow"/>
          <w:sz w:val="24"/>
          <w:szCs w:val="24"/>
        </w:rPr>
        <w:t xml:space="preserve"> to the present Contract</w:t>
      </w:r>
      <w:r w:rsidR="00F42F1C" w:rsidRPr="00FE601A">
        <w:rPr>
          <w:rFonts w:ascii="Arial Narrow" w:hAnsi="Arial Narrow"/>
          <w:b/>
          <w:sz w:val="24"/>
          <w:szCs w:val="24"/>
        </w:rPr>
        <w:t xml:space="preserve">. </w:t>
      </w:r>
      <w:r w:rsidR="00F42F1C" w:rsidRPr="00FE601A">
        <w:rPr>
          <w:rFonts w:ascii="Arial Narrow" w:hAnsi="Arial Narrow"/>
          <w:sz w:val="24"/>
          <w:szCs w:val="24"/>
        </w:rPr>
        <w:t>The applicable VAT regime is also indicated in this Appendix.</w:t>
      </w:r>
      <w:r w:rsidRPr="00FE601A">
        <w:rPr>
          <w:rFonts w:ascii="Arial Narrow" w:hAnsi="Arial Narrow"/>
          <w:sz w:val="24"/>
          <w:szCs w:val="24"/>
          <w:lang w:eastAsia="fr-FR"/>
        </w:rPr>
        <w:t xml:space="preserve"> These fees are final and not subject to review.</w:t>
      </w:r>
      <w:r w:rsidR="00030477" w:rsidRPr="00FE601A">
        <w:rPr>
          <w:rFonts w:ascii="Arial Narrow" w:hAnsi="Arial Narrow"/>
          <w:sz w:val="24"/>
          <w:szCs w:val="24"/>
          <w:lang w:eastAsia="fr-FR"/>
        </w:rPr>
        <w:t xml:space="preserve"> P</w:t>
      </w:r>
      <w:r w:rsidR="00F42F1C" w:rsidRPr="00FE601A">
        <w:rPr>
          <w:rFonts w:ascii="Arial Narrow" w:hAnsi="Arial Narrow"/>
          <w:sz w:val="24"/>
          <w:szCs w:val="24"/>
          <w:lang w:eastAsia="fr-FR"/>
        </w:rPr>
        <w:t>ayment</w:t>
      </w:r>
      <w:r w:rsidR="00030477" w:rsidRPr="00FE601A">
        <w:rPr>
          <w:rFonts w:ascii="Arial Narrow" w:hAnsi="Arial Narrow"/>
          <w:sz w:val="24"/>
          <w:szCs w:val="24"/>
          <w:lang w:eastAsia="fr-FR"/>
        </w:rPr>
        <w:t>s</w:t>
      </w:r>
      <w:r w:rsidR="00F42F1C" w:rsidRPr="00FE601A">
        <w:rPr>
          <w:rFonts w:ascii="Arial Narrow" w:hAnsi="Arial Narrow"/>
          <w:sz w:val="24"/>
          <w:szCs w:val="24"/>
          <w:lang w:eastAsia="fr-FR"/>
        </w:rPr>
        <w:t xml:space="preserve"> shall be made</w:t>
      </w:r>
      <w:r w:rsidR="00D72541" w:rsidRPr="00FE601A">
        <w:rPr>
          <w:rFonts w:ascii="Arial Narrow" w:hAnsi="Arial Narrow"/>
          <w:sz w:val="24"/>
          <w:szCs w:val="24"/>
          <w:lang w:eastAsia="fr-FR"/>
        </w:rPr>
        <w:t xml:space="preserve"> into</w:t>
      </w:r>
      <w:r w:rsidR="00030477" w:rsidRPr="00FE601A">
        <w:rPr>
          <w:rFonts w:ascii="Arial Narrow" w:hAnsi="Arial Narrow"/>
          <w:sz w:val="24"/>
          <w:szCs w:val="24"/>
          <w:lang w:eastAsia="fr-FR"/>
        </w:rPr>
        <w:t xml:space="preserve"> the bank account of the Service Provider/Consultant as indicated in Article 19.</w:t>
      </w:r>
    </w:p>
    <w:p w14:paraId="077E77BB" w14:textId="1EED22FD" w:rsidR="00827EB1" w:rsidRDefault="00827EB1" w:rsidP="00631597">
      <w:pPr>
        <w:autoSpaceDE w:val="0"/>
        <w:autoSpaceDN w:val="0"/>
        <w:jc w:val="both"/>
        <w:rPr>
          <w:rFonts w:ascii="Arial Narrow" w:hAnsi="Arial Narrow"/>
          <w:sz w:val="24"/>
          <w:szCs w:val="24"/>
          <w:lang w:eastAsia="fr-FR"/>
        </w:rPr>
      </w:pPr>
    </w:p>
    <w:p w14:paraId="366578BA" w14:textId="77777777" w:rsidR="00E43FA4" w:rsidRDefault="00827EB1" w:rsidP="00827EB1">
      <w:pPr>
        <w:autoSpaceDE w:val="0"/>
        <w:autoSpaceDN w:val="0"/>
        <w:ind w:left="709" w:hanging="709"/>
        <w:jc w:val="both"/>
        <w:rPr>
          <w:rFonts w:ascii="Arial Narrow" w:hAnsi="Arial Narrow"/>
          <w:sz w:val="24"/>
          <w:szCs w:val="24"/>
          <w:lang w:eastAsia="fr-FR"/>
        </w:rPr>
      </w:pPr>
      <w:r w:rsidRPr="00827EB1">
        <w:rPr>
          <w:rFonts w:ascii="Arial Narrow" w:hAnsi="Arial Narrow"/>
          <w:sz w:val="24"/>
          <w:szCs w:val="24"/>
          <w:lang w:eastAsia="fr-FR"/>
        </w:rPr>
        <w:t>10.</w:t>
      </w:r>
      <w:r w:rsidRPr="00827EB1">
        <w:rPr>
          <w:rFonts w:ascii="Arial Narrow" w:hAnsi="Arial Narrow"/>
          <w:sz w:val="24"/>
          <w:szCs w:val="24"/>
          <w:highlight w:val="yellow"/>
          <w:lang w:eastAsia="fr-FR"/>
        </w:rPr>
        <w:t>2</w:t>
      </w:r>
      <w:r w:rsidRPr="00827EB1">
        <w:rPr>
          <w:rFonts w:ascii="Arial Narrow" w:hAnsi="Arial Narrow"/>
          <w:sz w:val="24"/>
          <w:szCs w:val="24"/>
          <w:lang w:eastAsia="fr-FR"/>
        </w:rPr>
        <w:t xml:space="preserve"> </w:t>
      </w:r>
      <w:r w:rsidRPr="00827EB1">
        <w:rPr>
          <w:rFonts w:ascii="Arial Narrow" w:hAnsi="Arial Narrow"/>
          <w:sz w:val="24"/>
          <w:szCs w:val="24"/>
          <w:lang w:eastAsia="fr-FR"/>
        </w:rPr>
        <w:tab/>
        <w:t>Upon acceptance of the deliverable</w:t>
      </w:r>
      <w:r>
        <w:rPr>
          <w:rFonts w:ascii="Arial Narrow" w:hAnsi="Arial Narrow"/>
          <w:sz w:val="24"/>
          <w:szCs w:val="24"/>
          <w:lang w:eastAsia="fr-FR"/>
        </w:rPr>
        <w:t>(</w:t>
      </w:r>
      <w:r w:rsidRPr="00827EB1">
        <w:rPr>
          <w:rFonts w:ascii="Arial Narrow" w:hAnsi="Arial Narrow"/>
          <w:sz w:val="24"/>
          <w:szCs w:val="24"/>
          <w:lang w:eastAsia="fr-FR"/>
        </w:rPr>
        <w:t>s</w:t>
      </w:r>
      <w:r>
        <w:rPr>
          <w:rFonts w:ascii="Arial Narrow" w:hAnsi="Arial Narrow"/>
          <w:sz w:val="24"/>
          <w:szCs w:val="24"/>
          <w:lang w:eastAsia="fr-FR"/>
        </w:rPr>
        <w:t>)</w:t>
      </w:r>
      <w:r w:rsidRPr="00827EB1">
        <w:rPr>
          <w:rFonts w:ascii="Arial Narrow" w:hAnsi="Arial Narrow"/>
          <w:sz w:val="24"/>
          <w:szCs w:val="24"/>
          <w:lang w:eastAsia="fr-FR"/>
        </w:rPr>
        <w:t xml:space="preserve"> by the Council of Europe, the Service Provider</w:t>
      </w:r>
      <w:r>
        <w:rPr>
          <w:rFonts w:ascii="Arial Narrow" w:hAnsi="Arial Narrow"/>
          <w:sz w:val="24"/>
          <w:szCs w:val="24"/>
          <w:lang w:eastAsia="fr-FR"/>
        </w:rPr>
        <w:t>/Consultant</w:t>
      </w:r>
      <w:r w:rsidR="00C50E7D">
        <w:rPr>
          <w:rFonts w:ascii="Arial Narrow" w:hAnsi="Arial Narrow"/>
          <w:sz w:val="24"/>
          <w:szCs w:val="24"/>
          <w:lang w:eastAsia="fr-FR"/>
        </w:rPr>
        <w:t xml:space="preserve"> shall submit a detailed</w:t>
      </w:r>
      <w:r w:rsidRPr="00827EB1">
        <w:rPr>
          <w:rFonts w:ascii="Arial Narrow" w:hAnsi="Arial Narrow"/>
          <w:sz w:val="24"/>
          <w:szCs w:val="24"/>
          <w:lang w:eastAsia="fr-FR"/>
        </w:rPr>
        <w:t xml:space="preserve"> invoice </w:t>
      </w:r>
      <w:r w:rsidRPr="00834C64">
        <w:rPr>
          <w:rFonts w:ascii="Arial Narrow" w:hAnsi="Arial Narrow"/>
          <w:sz w:val="24"/>
          <w:szCs w:val="24"/>
          <w:highlight w:val="yellow"/>
          <w:lang w:eastAsia="fr-FR"/>
        </w:rPr>
        <w:t>in triplicate</w:t>
      </w:r>
      <w:r w:rsidRPr="00827EB1">
        <w:rPr>
          <w:rFonts w:ascii="Arial Narrow" w:hAnsi="Arial Narrow"/>
          <w:sz w:val="24"/>
          <w:szCs w:val="24"/>
          <w:lang w:eastAsia="fr-FR"/>
        </w:rPr>
        <w:t xml:space="preserve"> and in Euros in conformity with the applicable legislation.</w:t>
      </w:r>
      <w:r w:rsidR="00C50E7D">
        <w:rPr>
          <w:rFonts w:ascii="Arial Narrow" w:hAnsi="Arial Narrow"/>
          <w:sz w:val="24"/>
          <w:szCs w:val="24"/>
          <w:lang w:eastAsia="fr-FR"/>
        </w:rPr>
        <w:t xml:space="preserve"> </w:t>
      </w:r>
    </w:p>
    <w:p w14:paraId="553D9502" w14:textId="77777777" w:rsidR="00E43FA4" w:rsidRDefault="00E43FA4" w:rsidP="00827EB1">
      <w:pPr>
        <w:autoSpaceDE w:val="0"/>
        <w:autoSpaceDN w:val="0"/>
        <w:ind w:left="709" w:hanging="709"/>
        <w:jc w:val="both"/>
        <w:rPr>
          <w:rFonts w:ascii="Arial Narrow" w:hAnsi="Arial Narrow"/>
          <w:sz w:val="24"/>
          <w:szCs w:val="24"/>
          <w:lang w:eastAsia="fr-FR"/>
        </w:rPr>
      </w:pPr>
    </w:p>
    <w:p w14:paraId="20A569E7" w14:textId="71DC14EE" w:rsidR="00930AC4" w:rsidRPr="00930AC4" w:rsidRDefault="00C50E7D" w:rsidP="00930AC4">
      <w:pPr>
        <w:autoSpaceDE w:val="0"/>
        <w:autoSpaceDN w:val="0"/>
        <w:ind w:left="709"/>
        <w:jc w:val="both"/>
        <w:rPr>
          <w:rFonts w:ascii="Arial Narrow" w:hAnsi="Arial Narrow"/>
          <w:sz w:val="24"/>
          <w:szCs w:val="24"/>
          <w:lang w:eastAsia="fr-FR"/>
        </w:rPr>
      </w:pPr>
      <w:r w:rsidRPr="00C50E7D">
        <w:rPr>
          <w:rFonts w:ascii="Arial Narrow" w:hAnsi="Arial Narrow"/>
          <w:sz w:val="24"/>
          <w:szCs w:val="24"/>
          <w:lang w:eastAsia="fr-FR"/>
        </w:rPr>
        <w:t xml:space="preserve">Before accepting the deliverable(s), the Council reserves the right to ask </w:t>
      </w:r>
      <w:r w:rsidR="00574F19">
        <w:rPr>
          <w:rFonts w:ascii="Arial Narrow" w:hAnsi="Arial Narrow"/>
          <w:sz w:val="24"/>
          <w:szCs w:val="24"/>
          <w:lang w:eastAsia="fr-FR"/>
        </w:rPr>
        <w:t>the Service Provider/Consultant to submit</w:t>
      </w:r>
      <w:r w:rsidRPr="00C50E7D">
        <w:rPr>
          <w:rFonts w:ascii="Arial Narrow" w:hAnsi="Arial Narrow"/>
          <w:sz w:val="24"/>
          <w:szCs w:val="24"/>
          <w:lang w:eastAsia="fr-FR"/>
        </w:rPr>
        <w:t xml:space="preserve"> any</w:t>
      </w:r>
      <w:r w:rsidR="00574F19">
        <w:rPr>
          <w:rFonts w:ascii="Arial Narrow" w:hAnsi="Arial Narrow"/>
          <w:sz w:val="24"/>
          <w:szCs w:val="24"/>
          <w:lang w:eastAsia="fr-FR"/>
        </w:rPr>
        <w:t xml:space="preserve"> other</w:t>
      </w:r>
      <w:r w:rsidRPr="00C50E7D">
        <w:rPr>
          <w:rFonts w:ascii="Arial Narrow" w:hAnsi="Arial Narrow"/>
          <w:sz w:val="24"/>
          <w:szCs w:val="24"/>
          <w:lang w:eastAsia="fr-FR"/>
        </w:rPr>
        <w:t xml:space="preserve"> document or information that may serve the purpose of establishing that the Contract has been duly executed.</w:t>
      </w:r>
    </w:p>
    <w:p w14:paraId="04DC8A07" w14:textId="77777777" w:rsidR="00930AC4" w:rsidRDefault="00930AC4" w:rsidP="00930AC4">
      <w:pPr>
        <w:ind w:left="1134" w:hanging="425"/>
        <w:jc w:val="both"/>
        <w:rPr>
          <w:rFonts w:ascii="Arial Narrow" w:hAnsi="Arial Narrow"/>
          <w:lang w:val="en-US"/>
        </w:rPr>
      </w:pPr>
    </w:p>
    <w:p w14:paraId="1BA7F07B" w14:textId="77777777" w:rsidR="00930AC4" w:rsidRPr="00930AC4" w:rsidRDefault="00930AC4" w:rsidP="00930AC4">
      <w:pPr>
        <w:ind w:firstLine="709"/>
        <w:jc w:val="both"/>
        <w:rPr>
          <w:rFonts w:ascii="Arial Narrow" w:hAnsi="Arial Narrow"/>
          <w:sz w:val="24"/>
          <w:szCs w:val="24"/>
          <w:highlight w:val="yellow"/>
          <w:lang w:val="en-US"/>
        </w:rPr>
      </w:pPr>
      <w:r w:rsidRPr="00930AC4">
        <w:rPr>
          <w:rFonts w:ascii="Arial Narrow" w:hAnsi="Arial Narrow"/>
          <w:sz w:val="24"/>
          <w:szCs w:val="24"/>
          <w:highlight w:val="yellow"/>
          <w:lang w:val="en-US"/>
        </w:rPr>
        <w:lastRenderedPageBreak/>
        <w:t>For this particular contract, the Service Provider is further requested to provide [XX].</w:t>
      </w:r>
    </w:p>
    <w:p w14:paraId="361FDCE8" w14:textId="77777777" w:rsidR="00930AC4" w:rsidRDefault="00930AC4" w:rsidP="00E43FA4">
      <w:pPr>
        <w:autoSpaceDE w:val="0"/>
        <w:autoSpaceDN w:val="0"/>
        <w:ind w:left="709"/>
        <w:jc w:val="both"/>
        <w:rPr>
          <w:rFonts w:ascii="Arial Narrow" w:hAnsi="Arial Narrow"/>
          <w:sz w:val="24"/>
          <w:szCs w:val="24"/>
          <w:lang w:eastAsia="fr-FR"/>
        </w:rPr>
      </w:pPr>
    </w:p>
    <w:p w14:paraId="047E50C3" w14:textId="77777777" w:rsidR="00834C64" w:rsidRPr="00834C64" w:rsidRDefault="00834C64" w:rsidP="00834C64">
      <w:pPr>
        <w:ind w:left="709" w:hanging="709"/>
        <w:jc w:val="both"/>
        <w:rPr>
          <w:rFonts w:ascii="Arial Narrow" w:hAnsi="Arial Narrow"/>
          <w:b/>
          <w:i/>
          <w:sz w:val="24"/>
          <w:szCs w:val="24"/>
          <w:highlight w:val="yellow"/>
          <w:lang w:eastAsia="fr-FR"/>
        </w:rPr>
      </w:pPr>
      <w:r w:rsidRPr="00834C64">
        <w:rPr>
          <w:rFonts w:ascii="Arial Narrow" w:hAnsi="Arial Narrow"/>
          <w:b/>
          <w:i/>
          <w:sz w:val="24"/>
          <w:szCs w:val="24"/>
          <w:highlight w:val="yellow"/>
          <w:lang w:eastAsia="fr-FR"/>
        </w:rPr>
        <w:t xml:space="preserve">TO BE KEPT ONLY IF </w:t>
      </w:r>
      <w:r w:rsidRPr="00834C64">
        <w:rPr>
          <w:rFonts w:ascii="Arial Narrow" w:hAnsi="Arial Narrow"/>
          <w:b/>
          <w:i/>
          <w:sz w:val="24"/>
          <w:szCs w:val="24"/>
          <w:highlight w:val="yellow"/>
          <w:u w:val="single"/>
          <w:lang w:eastAsia="fr-FR"/>
        </w:rPr>
        <w:t>NO</w:t>
      </w:r>
      <w:r w:rsidRPr="00834C64">
        <w:rPr>
          <w:rFonts w:ascii="Arial Narrow" w:hAnsi="Arial Narrow"/>
          <w:b/>
          <w:i/>
          <w:sz w:val="24"/>
          <w:szCs w:val="24"/>
          <w:highlight w:val="yellow"/>
          <w:lang w:eastAsia="fr-FR"/>
        </w:rPr>
        <w:t xml:space="preserve"> ADVANCE PAYMENT IS FORESEEN</w:t>
      </w:r>
    </w:p>
    <w:p w14:paraId="7CECF1BF" w14:textId="77777777" w:rsidR="00834C64" w:rsidRPr="00834C64" w:rsidRDefault="00834C64" w:rsidP="00834C64">
      <w:pPr>
        <w:autoSpaceDE w:val="0"/>
        <w:autoSpaceDN w:val="0"/>
        <w:ind w:left="709" w:hanging="709"/>
        <w:jc w:val="both"/>
        <w:rPr>
          <w:rFonts w:ascii="Arial Narrow" w:hAnsi="Arial Narrow"/>
          <w:sz w:val="24"/>
          <w:szCs w:val="24"/>
          <w:lang w:eastAsia="fr-FR"/>
        </w:rPr>
      </w:pPr>
      <w:r w:rsidRPr="00834C64">
        <w:rPr>
          <w:rFonts w:ascii="Arial Narrow" w:hAnsi="Arial Narrow"/>
          <w:sz w:val="24"/>
          <w:szCs w:val="24"/>
          <w:lang w:eastAsia="fr-FR"/>
        </w:rPr>
        <w:t xml:space="preserve">10.3 </w:t>
      </w:r>
      <w:r w:rsidRPr="00834C64">
        <w:rPr>
          <w:rFonts w:ascii="Arial Narrow" w:hAnsi="Arial Narrow"/>
          <w:sz w:val="24"/>
          <w:szCs w:val="24"/>
          <w:lang w:eastAsia="fr-FR"/>
        </w:rPr>
        <w:tab/>
      </w:r>
      <w:r w:rsidRPr="00834C64">
        <w:rPr>
          <w:rFonts w:ascii="Arial Narrow" w:hAnsi="Arial Narrow"/>
          <w:sz w:val="24"/>
          <w:szCs w:val="24"/>
          <w:highlight w:val="yellow"/>
          <w:lang w:eastAsia="fr-FR"/>
        </w:rPr>
        <w:t>The fees shall be payable within 60 calendar days of submission of the documents described in Article 10.2, subject to the submission of the deliverable(s) described in Appendix I and its/their acceptance by the Council.</w:t>
      </w:r>
    </w:p>
    <w:p w14:paraId="1CC63317" w14:textId="67B781D1" w:rsidR="00834C64" w:rsidRDefault="00834C64" w:rsidP="00E43FA4">
      <w:pPr>
        <w:autoSpaceDE w:val="0"/>
        <w:autoSpaceDN w:val="0"/>
        <w:ind w:left="709"/>
        <w:jc w:val="both"/>
        <w:rPr>
          <w:rFonts w:ascii="Arial Narrow" w:hAnsi="Arial Narrow"/>
          <w:sz w:val="24"/>
          <w:szCs w:val="24"/>
          <w:lang w:eastAsia="fr-FR"/>
        </w:rPr>
      </w:pPr>
    </w:p>
    <w:p w14:paraId="077E77BE" w14:textId="0BE0AE1F" w:rsidR="00117930" w:rsidRPr="00827EB1" w:rsidRDefault="00834C64" w:rsidP="002320B8">
      <w:pPr>
        <w:autoSpaceDE w:val="0"/>
        <w:autoSpaceDN w:val="0"/>
        <w:ind w:left="709" w:hanging="709"/>
        <w:jc w:val="both"/>
        <w:rPr>
          <w:rFonts w:ascii="Arial Narrow" w:hAnsi="Arial Narrow"/>
          <w:b/>
          <w:i/>
          <w:sz w:val="24"/>
          <w:szCs w:val="24"/>
          <w:lang w:eastAsia="fr-FR"/>
        </w:rPr>
      </w:pPr>
      <w:r>
        <w:rPr>
          <w:rFonts w:ascii="Arial Narrow" w:hAnsi="Arial Narrow"/>
          <w:b/>
          <w:i/>
          <w:sz w:val="24"/>
          <w:szCs w:val="24"/>
          <w:highlight w:val="yellow"/>
          <w:lang w:eastAsia="fr-FR"/>
        </w:rPr>
        <w:t xml:space="preserve"> TO BE KEPT </w:t>
      </w:r>
      <w:r w:rsidR="00117930" w:rsidRPr="00AA7861">
        <w:rPr>
          <w:rFonts w:ascii="Arial Narrow" w:hAnsi="Arial Narrow"/>
          <w:b/>
          <w:i/>
          <w:sz w:val="24"/>
          <w:szCs w:val="24"/>
          <w:highlight w:val="yellow"/>
          <w:lang w:eastAsia="fr-FR"/>
        </w:rPr>
        <w:t>ONLY IF ADVANCE PAYMENT IS FORESEEN (not more than 30%):</w:t>
      </w:r>
    </w:p>
    <w:p w14:paraId="077E77BF" w14:textId="77777777" w:rsidR="00117930" w:rsidRPr="00384F35" w:rsidRDefault="00170681" w:rsidP="002320B8">
      <w:pPr>
        <w:autoSpaceDE w:val="0"/>
        <w:autoSpaceDN w:val="0"/>
        <w:ind w:left="709" w:hanging="709"/>
        <w:jc w:val="both"/>
        <w:rPr>
          <w:rFonts w:ascii="Arial Narrow" w:hAnsi="Arial Narrow"/>
          <w:sz w:val="24"/>
          <w:szCs w:val="24"/>
          <w:lang w:eastAsia="fr-FR"/>
        </w:rPr>
      </w:pPr>
      <w:r>
        <w:rPr>
          <w:rFonts w:ascii="Arial Narrow" w:hAnsi="Arial Narrow"/>
          <w:sz w:val="24"/>
          <w:szCs w:val="24"/>
          <w:lang w:eastAsia="fr-FR"/>
        </w:rPr>
        <w:t>10.</w:t>
      </w:r>
      <w:r w:rsidR="00827EB1" w:rsidRPr="00834C64">
        <w:rPr>
          <w:rFonts w:ascii="Arial Narrow" w:hAnsi="Arial Narrow"/>
          <w:sz w:val="24"/>
          <w:szCs w:val="24"/>
          <w:lang w:eastAsia="fr-FR"/>
        </w:rPr>
        <w:t>3</w:t>
      </w:r>
      <w:r w:rsidR="00117930" w:rsidRPr="00384F35">
        <w:rPr>
          <w:rFonts w:ascii="Arial Narrow" w:hAnsi="Arial Narrow"/>
          <w:sz w:val="24"/>
          <w:szCs w:val="24"/>
          <w:lang w:eastAsia="fr-FR"/>
        </w:rPr>
        <w:tab/>
        <w:t>The payments for the services to be paid by the Council shall be made as follows:</w:t>
      </w:r>
    </w:p>
    <w:p w14:paraId="077E77C0" w14:textId="77777777" w:rsidR="00117930" w:rsidRPr="00384F35" w:rsidRDefault="00117930" w:rsidP="002320B8">
      <w:pPr>
        <w:autoSpaceDE w:val="0"/>
        <w:autoSpaceDN w:val="0"/>
        <w:ind w:left="709" w:hanging="709"/>
        <w:jc w:val="both"/>
        <w:rPr>
          <w:rFonts w:ascii="Arial Narrow" w:hAnsi="Arial Narrow"/>
          <w:sz w:val="24"/>
          <w:szCs w:val="24"/>
          <w:lang w:eastAsia="fr-FR"/>
        </w:rPr>
      </w:pPr>
    </w:p>
    <w:p w14:paraId="077E77C1" w14:textId="77777777" w:rsidR="00117930" w:rsidRPr="00384F35" w:rsidRDefault="00117930" w:rsidP="002320B8">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w:t>
      </w:r>
      <w:r w:rsidRPr="00384F35">
        <w:rPr>
          <w:rFonts w:ascii="Arial Narrow" w:hAnsi="Arial Narrow"/>
          <w:sz w:val="24"/>
          <w:szCs w:val="24"/>
          <w:lang w:eastAsia="fr-FR"/>
        </w:rPr>
        <w:tab/>
      </w:r>
      <w:r w:rsidR="00827EB1" w:rsidRPr="00827EB1">
        <w:rPr>
          <w:rFonts w:ascii="Arial Narrow" w:hAnsi="Arial Narrow"/>
          <w:sz w:val="24"/>
          <w:szCs w:val="24"/>
          <w:highlight w:val="yellow"/>
          <w:lang w:eastAsia="fr-FR"/>
        </w:rPr>
        <w:t xml:space="preserve">[XX% </w:t>
      </w:r>
      <w:r w:rsidR="00827EB1" w:rsidRPr="00BF34B4">
        <w:rPr>
          <w:rFonts w:ascii="Arial Narrow" w:hAnsi="Arial Narrow"/>
          <w:b/>
          <w:sz w:val="24"/>
          <w:szCs w:val="24"/>
          <w:highlight w:val="yellow"/>
          <w:lang w:eastAsia="fr-FR"/>
        </w:rPr>
        <w:t>OR</w:t>
      </w:r>
      <w:r w:rsidR="00827EB1" w:rsidRPr="00827EB1">
        <w:rPr>
          <w:rFonts w:ascii="Arial Narrow" w:hAnsi="Arial Narrow"/>
          <w:sz w:val="24"/>
          <w:szCs w:val="24"/>
          <w:highlight w:val="yellow"/>
          <w:lang w:eastAsia="fr-FR"/>
        </w:rPr>
        <w:t>]</w:t>
      </w:r>
      <w:r w:rsidR="00827EB1">
        <w:rPr>
          <w:rFonts w:ascii="Arial Narrow" w:hAnsi="Arial Narrow"/>
          <w:sz w:val="24"/>
          <w:szCs w:val="24"/>
          <w:lang w:eastAsia="fr-FR"/>
        </w:rPr>
        <w:t xml:space="preserve"> </w:t>
      </w:r>
      <w:r w:rsidR="00170681">
        <w:rPr>
          <w:rFonts w:ascii="Arial Narrow" w:hAnsi="Arial Narrow"/>
          <w:sz w:val="24"/>
          <w:szCs w:val="24"/>
          <w:highlight w:val="yellow"/>
          <w:lang w:eastAsia="fr-FR"/>
        </w:rPr>
        <w:t>€[amount in figures</w:t>
      </w:r>
      <w:r w:rsidR="00170681">
        <w:rPr>
          <w:rFonts w:ascii="Arial Narrow" w:hAnsi="Arial Narrow"/>
          <w:sz w:val="24"/>
          <w:szCs w:val="24"/>
          <w:lang w:eastAsia="fr-FR"/>
        </w:rPr>
        <w:t>]</w:t>
      </w:r>
      <w:r w:rsidRPr="00384F35">
        <w:rPr>
          <w:rFonts w:ascii="Arial Narrow" w:hAnsi="Arial Narrow"/>
          <w:sz w:val="24"/>
          <w:szCs w:val="24"/>
          <w:lang w:eastAsia="fr-FR"/>
        </w:rPr>
        <w:t xml:space="preserve"> </w:t>
      </w:r>
      <w:r w:rsidR="00170681">
        <w:rPr>
          <w:rFonts w:ascii="Arial Narrow" w:hAnsi="Arial Narrow"/>
          <w:sz w:val="24"/>
          <w:szCs w:val="24"/>
          <w:highlight w:val="yellow"/>
          <w:lang w:eastAsia="fr-FR"/>
        </w:rPr>
        <w:t>([amount in letters</w:t>
      </w:r>
      <w:r w:rsidR="00170681">
        <w:rPr>
          <w:rFonts w:ascii="Arial Narrow" w:hAnsi="Arial Narrow"/>
          <w:sz w:val="24"/>
          <w:szCs w:val="24"/>
          <w:lang w:eastAsia="fr-FR"/>
        </w:rPr>
        <w:t>]</w:t>
      </w:r>
      <w:r w:rsidR="00827EB1">
        <w:rPr>
          <w:rFonts w:ascii="Arial Narrow" w:hAnsi="Arial Narrow"/>
          <w:sz w:val="24"/>
          <w:szCs w:val="24"/>
          <w:lang w:eastAsia="fr-FR"/>
        </w:rPr>
        <w:t xml:space="preserve"> Euros), </w:t>
      </w:r>
      <w:r w:rsidR="00170681" w:rsidRPr="00827EB1">
        <w:rPr>
          <w:rFonts w:ascii="Arial Narrow" w:hAnsi="Arial Narrow"/>
          <w:sz w:val="24"/>
          <w:szCs w:val="24"/>
          <w:highlight w:val="yellow"/>
          <w:lang w:eastAsia="fr-FR"/>
        </w:rPr>
        <w:t>[</w:t>
      </w:r>
      <w:r w:rsidR="00170681" w:rsidRPr="00170681">
        <w:rPr>
          <w:rFonts w:ascii="Arial Narrow" w:hAnsi="Arial Narrow"/>
          <w:b/>
          <w:sz w:val="24"/>
          <w:szCs w:val="24"/>
          <w:highlight w:val="yellow"/>
        </w:rPr>
        <w:t>net fixed amount/VAT inclusive/VAT exclusive</w:t>
      </w:r>
      <w:r w:rsidR="00170681" w:rsidRPr="00384F35">
        <w:rPr>
          <w:rFonts w:ascii="Arial Narrow" w:hAnsi="Arial Narrow"/>
          <w:b/>
          <w:sz w:val="24"/>
          <w:szCs w:val="24"/>
        </w:rPr>
        <w:t>]</w:t>
      </w:r>
      <w:r w:rsidR="00827EB1">
        <w:rPr>
          <w:rFonts w:ascii="Arial Narrow" w:hAnsi="Arial Narrow"/>
          <w:sz w:val="24"/>
          <w:szCs w:val="24"/>
          <w:lang w:eastAsia="fr-FR"/>
        </w:rPr>
        <w:t>,</w:t>
      </w:r>
      <w:r w:rsidRPr="00384F35">
        <w:rPr>
          <w:rFonts w:ascii="Arial Narrow" w:hAnsi="Arial Narrow"/>
          <w:sz w:val="24"/>
          <w:szCs w:val="24"/>
          <w:lang w:eastAsia="fr-FR"/>
        </w:rPr>
        <w:t xml:space="preserve"> upon </w:t>
      </w:r>
      <w:r w:rsidR="00170681">
        <w:rPr>
          <w:rFonts w:ascii="Arial Narrow" w:hAnsi="Arial Narrow"/>
          <w:sz w:val="24"/>
          <w:szCs w:val="24"/>
          <w:lang w:eastAsia="fr-FR"/>
        </w:rPr>
        <w:t>signature of the Contract</w:t>
      </w:r>
      <w:r w:rsidRPr="00384F35">
        <w:rPr>
          <w:rFonts w:ascii="Arial Narrow" w:hAnsi="Arial Narrow"/>
          <w:sz w:val="24"/>
          <w:szCs w:val="24"/>
          <w:lang w:eastAsia="fr-FR"/>
        </w:rPr>
        <w:t>;</w:t>
      </w:r>
    </w:p>
    <w:p w14:paraId="077E77C2" w14:textId="77777777" w:rsidR="00117930" w:rsidRPr="00384F35" w:rsidRDefault="00117930" w:rsidP="002320B8">
      <w:pPr>
        <w:autoSpaceDE w:val="0"/>
        <w:autoSpaceDN w:val="0"/>
        <w:ind w:left="709" w:hanging="709"/>
        <w:jc w:val="both"/>
        <w:rPr>
          <w:rFonts w:ascii="Arial Narrow" w:hAnsi="Arial Narrow"/>
          <w:sz w:val="24"/>
          <w:szCs w:val="24"/>
          <w:lang w:eastAsia="fr-FR"/>
        </w:rPr>
      </w:pPr>
    </w:p>
    <w:p w14:paraId="56C651AC" w14:textId="77777777" w:rsidR="00034FD5" w:rsidRPr="00034FD5" w:rsidRDefault="00117930" w:rsidP="00034FD5">
      <w:pPr>
        <w:ind w:left="709" w:hanging="709"/>
        <w:jc w:val="both"/>
        <w:rPr>
          <w:rFonts w:ascii="Arial Narrow" w:hAnsi="Arial Narrow"/>
          <w:sz w:val="24"/>
          <w:szCs w:val="24"/>
          <w:lang w:eastAsia="fr-FR"/>
        </w:rPr>
      </w:pPr>
      <w:r w:rsidRPr="00384F35">
        <w:rPr>
          <w:rFonts w:ascii="Arial Narrow" w:hAnsi="Arial Narrow"/>
          <w:sz w:val="24"/>
          <w:szCs w:val="24"/>
          <w:lang w:eastAsia="fr-FR"/>
        </w:rPr>
        <w:t>-</w:t>
      </w:r>
      <w:r w:rsidRPr="00384F35">
        <w:rPr>
          <w:rFonts w:ascii="Arial Narrow" w:hAnsi="Arial Narrow"/>
          <w:sz w:val="24"/>
          <w:szCs w:val="24"/>
          <w:lang w:eastAsia="fr-FR"/>
        </w:rPr>
        <w:tab/>
      </w:r>
      <w:r w:rsidR="00827EB1">
        <w:rPr>
          <w:rFonts w:ascii="Arial Narrow" w:hAnsi="Arial Narrow"/>
          <w:sz w:val="24"/>
          <w:szCs w:val="24"/>
          <w:lang w:eastAsia="fr-FR"/>
        </w:rPr>
        <w:t>The balance</w:t>
      </w:r>
      <w:r w:rsidRPr="00384F35">
        <w:rPr>
          <w:rFonts w:ascii="Arial Narrow" w:hAnsi="Arial Narrow"/>
          <w:sz w:val="24"/>
          <w:szCs w:val="24"/>
          <w:lang w:eastAsia="fr-FR"/>
        </w:rPr>
        <w:t xml:space="preserve"> </w:t>
      </w:r>
      <w:r w:rsidR="00034FD5" w:rsidRPr="00034FD5">
        <w:rPr>
          <w:rFonts w:ascii="Arial Narrow" w:hAnsi="Arial Narrow"/>
          <w:sz w:val="24"/>
          <w:szCs w:val="24"/>
          <w:lang w:eastAsia="fr-FR"/>
        </w:rPr>
        <w:t>within 60 calendar days of submission of the invoice described in Article 10.2., subject to the submission of the deliverable(s) described in Appendix I and its/their acceptance by the Council.</w:t>
      </w:r>
    </w:p>
    <w:p w14:paraId="077E77C3" w14:textId="79AE9DFD" w:rsidR="00827EB1" w:rsidRDefault="00827EB1" w:rsidP="002320B8">
      <w:pPr>
        <w:autoSpaceDE w:val="0"/>
        <w:autoSpaceDN w:val="0"/>
        <w:ind w:left="709" w:hanging="709"/>
        <w:jc w:val="both"/>
        <w:rPr>
          <w:rFonts w:ascii="Arial Narrow" w:hAnsi="Arial Narrow"/>
          <w:sz w:val="24"/>
          <w:szCs w:val="24"/>
          <w:lang w:eastAsia="fr-FR"/>
        </w:rPr>
      </w:pPr>
    </w:p>
    <w:p w14:paraId="077E77C5" w14:textId="6EB83490" w:rsidR="00117930" w:rsidRPr="00AA7861" w:rsidRDefault="00117930" w:rsidP="00BF34B4">
      <w:pPr>
        <w:autoSpaceDE w:val="0"/>
        <w:autoSpaceDN w:val="0"/>
        <w:ind w:left="709" w:hanging="709"/>
        <w:jc w:val="both"/>
        <w:rPr>
          <w:rFonts w:ascii="Arial Narrow" w:hAnsi="Arial Narrow"/>
          <w:b/>
          <w:i/>
          <w:sz w:val="24"/>
          <w:szCs w:val="24"/>
          <w:highlight w:val="yellow"/>
          <w:lang w:eastAsia="fr-FR"/>
        </w:rPr>
      </w:pPr>
      <w:r w:rsidRPr="00AA7861">
        <w:rPr>
          <w:rFonts w:ascii="Arial Narrow" w:hAnsi="Arial Narrow"/>
          <w:b/>
          <w:i/>
          <w:sz w:val="24"/>
          <w:szCs w:val="24"/>
          <w:highlight w:val="yellow"/>
          <w:lang w:eastAsia="fr-FR"/>
        </w:rPr>
        <w:t>[</w:t>
      </w:r>
      <w:r w:rsidR="00827EB1" w:rsidRPr="00AA7861">
        <w:rPr>
          <w:rFonts w:ascii="Arial Narrow" w:hAnsi="Arial Narrow"/>
          <w:b/>
          <w:i/>
          <w:sz w:val="24"/>
          <w:szCs w:val="24"/>
          <w:highlight w:val="yellow"/>
          <w:lang w:eastAsia="fr-FR"/>
        </w:rPr>
        <w:t xml:space="preserve">TO BE KEPT </w:t>
      </w:r>
      <w:r w:rsidRPr="00AA7861">
        <w:rPr>
          <w:rFonts w:ascii="Arial Narrow" w:hAnsi="Arial Narrow"/>
          <w:b/>
          <w:i/>
          <w:sz w:val="24"/>
          <w:szCs w:val="24"/>
          <w:highlight w:val="yellow"/>
          <w:lang w:eastAsia="fr-FR"/>
        </w:rPr>
        <w:t>ONLY IF</w:t>
      </w:r>
      <w:r w:rsidR="00827EB1" w:rsidRPr="00AA7861">
        <w:rPr>
          <w:rFonts w:ascii="Arial Narrow" w:hAnsi="Arial Narrow"/>
          <w:b/>
          <w:i/>
          <w:sz w:val="24"/>
          <w:szCs w:val="24"/>
          <w:highlight w:val="yellow"/>
          <w:lang w:eastAsia="fr-FR"/>
        </w:rPr>
        <w:t xml:space="preserve"> THE </w:t>
      </w:r>
      <w:r w:rsidR="00FB5EE3" w:rsidRPr="00AA7861">
        <w:rPr>
          <w:rFonts w:ascii="Arial Narrow" w:hAnsi="Arial Narrow"/>
          <w:b/>
          <w:i/>
          <w:sz w:val="24"/>
          <w:szCs w:val="24"/>
          <w:highlight w:val="yellow"/>
          <w:lang w:eastAsia="fr-FR"/>
        </w:rPr>
        <w:t xml:space="preserve">PROCURED </w:t>
      </w:r>
      <w:r w:rsidR="00827EB1" w:rsidRPr="00AA7861">
        <w:rPr>
          <w:rFonts w:ascii="Arial Narrow" w:hAnsi="Arial Narrow"/>
          <w:b/>
          <w:i/>
          <w:sz w:val="24"/>
          <w:szCs w:val="24"/>
          <w:highlight w:val="yellow"/>
          <w:lang w:eastAsia="fr-FR"/>
        </w:rPr>
        <w:t>SERVICES ARE T</w:t>
      </w:r>
      <w:r w:rsidR="00AA7861">
        <w:rPr>
          <w:rFonts w:ascii="Arial Narrow" w:hAnsi="Arial Narrow"/>
          <w:b/>
          <w:i/>
          <w:sz w:val="24"/>
          <w:szCs w:val="24"/>
          <w:highlight w:val="yellow"/>
          <w:lang w:eastAsia="fr-FR"/>
        </w:rPr>
        <w:t>AXABLE IN THE EU (EXCEPT FRANCE)</w:t>
      </w:r>
      <w:r w:rsidR="00827EB1" w:rsidRPr="00AA7861">
        <w:rPr>
          <w:rFonts w:ascii="Arial Narrow" w:hAnsi="Arial Narrow"/>
          <w:b/>
          <w:i/>
          <w:sz w:val="24"/>
          <w:szCs w:val="24"/>
          <w:highlight w:val="yellow"/>
          <w:lang w:eastAsia="fr-FR"/>
        </w:rPr>
        <w:t>]</w:t>
      </w:r>
    </w:p>
    <w:p w14:paraId="077E77C6" w14:textId="1FC84406" w:rsidR="00117930" w:rsidRPr="00384F35" w:rsidRDefault="00AA7861" w:rsidP="00BF34B4">
      <w:pPr>
        <w:autoSpaceDE w:val="0"/>
        <w:autoSpaceDN w:val="0"/>
        <w:ind w:left="709"/>
        <w:jc w:val="both"/>
        <w:rPr>
          <w:rFonts w:ascii="Arial Narrow" w:hAnsi="Arial Narrow"/>
          <w:sz w:val="24"/>
          <w:szCs w:val="24"/>
          <w:lang w:eastAsia="fr-FR"/>
        </w:rPr>
      </w:pPr>
      <w:r w:rsidRPr="00AA7861">
        <w:rPr>
          <w:rFonts w:ascii="Arial Narrow" w:hAnsi="Arial Narrow"/>
          <w:sz w:val="24"/>
          <w:szCs w:val="24"/>
          <w:highlight w:val="yellow"/>
          <w:lang w:eastAsia="fr-FR"/>
        </w:rPr>
        <w:t xml:space="preserve">The Council will provide the Service Provider with an exemption certificate prior to the signature of the contract. </w:t>
      </w:r>
      <w:r w:rsidR="00117930" w:rsidRPr="00AA7861">
        <w:rPr>
          <w:rFonts w:ascii="Arial Narrow" w:hAnsi="Arial Narrow"/>
          <w:sz w:val="24"/>
          <w:szCs w:val="24"/>
          <w:highlight w:val="yellow"/>
          <w:lang w:eastAsia="fr-FR"/>
        </w:rPr>
        <w:t xml:space="preserve">The </w:t>
      </w:r>
      <w:r w:rsidR="00117930" w:rsidRPr="00827EB1">
        <w:rPr>
          <w:rFonts w:ascii="Arial Narrow" w:hAnsi="Arial Narrow"/>
          <w:sz w:val="24"/>
          <w:szCs w:val="24"/>
          <w:highlight w:val="yellow"/>
          <w:lang w:eastAsia="fr-FR"/>
        </w:rPr>
        <w:t xml:space="preserve">exemption certificate sent by the Council of Europe should be retained by the </w:t>
      </w:r>
      <w:r w:rsidR="00E5394F" w:rsidRPr="00827EB1">
        <w:rPr>
          <w:rFonts w:ascii="Arial Narrow" w:hAnsi="Arial Narrow"/>
          <w:sz w:val="24"/>
          <w:szCs w:val="24"/>
          <w:highlight w:val="yellow"/>
          <w:lang w:eastAsia="fr-FR"/>
        </w:rPr>
        <w:t>Service Provider/Consultant</w:t>
      </w:r>
      <w:r w:rsidR="00117930" w:rsidRPr="00827EB1">
        <w:rPr>
          <w:rFonts w:ascii="Arial Narrow" w:hAnsi="Arial Narrow"/>
          <w:sz w:val="24"/>
          <w:szCs w:val="24"/>
          <w:highlight w:val="yellow"/>
          <w:lang w:eastAsia="fr-FR"/>
        </w:rPr>
        <w:t xml:space="preserve"> and presented to its tax authorities to justify tax-free invoicing. In accordance with Article 2 b) of Council Directive 2001/115/EC, the following should be stated in the invoice:  Intra-Community sale/service to an exempted organisation:  Articles 143 an</w:t>
      </w:r>
      <w:r>
        <w:rPr>
          <w:rFonts w:ascii="Arial Narrow" w:hAnsi="Arial Narrow"/>
          <w:sz w:val="24"/>
          <w:szCs w:val="24"/>
          <w:highlight w:val="yellow"/>
          <w:lang w:eastAsia="fr-FR"/>
        </w:rPr>
        <w:t>d 151 of Directive 2006/112/EC.</w:t>
      </w:r>
    </w:p>
    <w:p w14:paraId="077E77C7" w14:textId="77777777" w:rsidR="00007809" w:rsidRPr="00384F35" w:rsidRDefault="00007809" w:rsidP="00BF34B4">
      <w:pPr>
        <w:autoSpaceDE w:val="0"/>
        <w:autoSpaceDN w:val="0"/>
        <w:ind w:left="709" w:hanging="709"/>
        <w:jc w:val="both"/>
        <w:rPr>
          <w:rFonts w:ascii="Arial Narrow" w:hAnsi="Arial Narrow"/>
          <w:sz w:val="24"/>
          <w:szCs w:val="24"/>
          <w:lang w:eastAsia="fr-FR"/>
        </w:rPr>
      </w:pPr>
    </w:p>
    <w:p w14:paraId="077E77C8" w14:textId="6E36F13C" w:rsidR="00A56CB8" w:rsidRPr="00A56CB8" w:rsidRDefault="004C3F8F" w:rsidP="00A56CB8">
      <w:pPr>
        <w:ind w:left="709" w:hanging="709"/>
        <w:jc w:val="both"/>
        <w:rPr>
          <w:rFonts w:ascii="Arial Narrow" w:hAnsi="Arial Narrow"/>
          <w:sz w:val="24"/>
          <w:szCs w:val="24"/>
          <w:lang w:eastAsia="fr-FR"/>
        </w:rPr>
      </w:pPr>
      <w:r w:rsidRPr="00384F35">
        <w:rPr>
          <w:rFonts w:ascii="Arial Narrow" w:hAnsi="Arial Narrow"/>
          <w:sz w:val="24"/>
          <w:szCs w:val="24"/>
          <w:lang w:eastAsia="fr-FR"/>
        </w:rPr>
        <w:t>10.</w:t>
      </w:r>
      <w:r w:rsidR="00A77BA9" w:rsidRPr="00384F35">
        <w:rPr>
          <w:rFonts w:ascii="Arial Narrow" w:hAnsi="Arial Narrow"/>
          <w:sz w:val="24"/>
          <w:szCs w:val="24"/>
          <w:highlight w:val="yellow"/>
          <w:lang w:eastAsia="fr-FR"/>
        </w:rPr>
        <w:t>3</w:t>
      </w:r>
      <w:r w:rsidR="00827EB1" w:rsidRPr="00827EB1">
        <w:rPr>
          <w:rFonts w:ascii="Arial Narrow" w:hAnsi="Arial Narrow"/>
          <w:sz w:val="24"/>
          <w:szCs w:val="24"/>
          <w:highlight w:val="yellow"/>
          <w:lang w:eastAsia="fr-FR"/>
        </w:rPr>
        <w:t>/4</w:t>
      </w:r>
      <w:r w:rsidRPr="00384F35">
        <w:rPr>
          <w:rFonts w:ascii="Arial Narrow" w:hAnsi="Arial Narrow"/>
          <w:sz w:val="24"/>
          <w:szCs w:val="24"/>
          <w:lang w:eastAsia="fr-FR"/>
        </w:rPr>
        <w:tab/>
      </w:r>
      <w:r w:rsidR="00A56CB8" w:rsidRPr="00A56CB8">
        <w:rPr>
          <w:rFonts w:ascii="Arial Narrow" w:hAnsi="Arial Narrow"/>
          <w:sz w:val="24"/>
          <w:szCs w:val="24"/>
          <w:lang w:eastAsia="fr-FR"/>
        </w:rPr>
        <w:t xml:space="preserve">In the event of </w:t>
      </w:r>
      <w:r w:rsidR="00A56CB8" w:rsidRPr="004F7C1C">
        <w:rPr>
          <w:rFonts w:ascii="Arial Narrow" w:hAnsi="Arial Narrow"/>
          <w:sz w:val="24"/>
          <w:szCs w:val="24"/>
          <w:lang w:eastAsia="fr-FR"/>
        </w:rPr>
        <w:t>the Service Provider being required to travel for the purposes of the contract, and provided the fees indicated in Article 10.1 do not already cover these costs, the Council also</w:t>
      </w:r>
      <w:r w:rsidR="00A56CB8" w:rsidRPr="00A56CB8">
        <w:rPr>
          <w:rFonts w:ascii="Arial Narrow" w:hAnsi="Arial Narrow"/>
          <w:sz w:val="24"/>
          <w:szCs w:val="24"/>
          <w:lang w:eastAsia="fr-FR"/>
        </w:rPr>
        <w:t xml:space="preserve"> undertakes, should the Service Provider have obtained its priori agreement, to reimburse travel and subsistence allowances for attending the meetings and visits in connection with the activities set out in Appendix 1. Travel expenses will be reimbursed on the basis of the applicable reimbursement rules of the Council of Europe.</w:t>
      </w:r>
      <w:r w:rsidR="003E3481">
        <w:rPr>
          <w:rStyle w:val="FootnoteReference"/>
          <w:rFonts w:ascii="Arial Narrow" w:hAnsi="Arial Narrow"/>
          <w:sz w:val="24"/>
          <w:szCs w:val="24"/>
          <w:lang w:eastAsia="fr-FR"/>
        </w:rPr>
        <w:footnoteReference w:id="2"/>
      </w:r>
    </w:p>
    <w:p w14:paraId="077E77C9" w14:textId="77777777" w:rsidR="00A56CB8" w:rsidRPr="00A56CB8" w:rsidRDefault="00A56CB8" w:rsidP="00A56CB8">
      <w:pPr>
        <w:autoSpaceDE w:val="0"/>
        <w:autoSpaceDN w:val="0"/>
        <w:ind w:left="709" w:hanging="709"/>
        <w:jc w:val="both"/>
        <w:rPr>
          <w:rFonts w:ascii="Arial Narrow" w:hAnsi="Arial Narrow"/>
          <w:sz w:val="24"/>
          <w:szCs w:val="24"/>
          <w:lang w:eastAsia="fr-FR"/>
        </w:rPr>
      </w:pPr>
    </w:p>
    <w:p w14:paraId="077E77CA" w14:textId="77777777" w:rsidR="00007809" w:rsidRPr="00384F35" w:rsidRDefault="002E3E8C" w:rsidP="00BF34B4">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10.</w:t>
      </w:r>
      <w:r w:rsidR="00A56CB8">
        <w:rPr>
          <w:rFonts w:ascii="Arial Narrow" w:hAnsi="Arial Narrow"/>
          <w:sz w:val="24"/>
          <w:szCs w:val="24"/>
          <w:highlight w:val="yellow"/>
          <w:lang w:eastAsia="fr-FR"/>
        </w:rPr>
        <w:t>4/</w:t>
      </w:r>
      <w:r w:rsidR="00A56CB8" w:rsidRPr="00AA7861">
        <w:rPr>
          <w:rFonts w:ascii="Arial Narrow" w:hAnsi="Arial Narrow"/>
          <w:sz w:val="24"/>
          <w:szCs w:val="24"/>
          <w:highlight w:val="yellow"/>
          <w:lang w:eastAsia="fr-FR"/>
        </w:rPr>
        <w:t>5</w:t>
      </w:r>
      <w:r w:rsidR="00007809" w:rsidRPr="00384F35">
        <w:rPr>
          <w:rFonts w:ascii="Arial Narrow" w:hAnsi="Arial Narrow"/>
          <w:sz w:val="24"/>
          <w:szCs w:val="24"/>
          <w:lang w:eastAsia="fr-FR"/>
        </w:rPr>
        <w:tab/>
        <w:t xml:space="preserve">In the cases when the </w:t>
      </w:r>
      <w:r w:rsidR="00E5394F">
        <w:rPr>
          <w:rFonts w:ascii="Arial Narrow" w:hAnsi="Arial Narrow"/>
          <w:sz w:val="24"/>
          <w:szCs w:val="24"/>
          <w:lang w:eastAsia="fr-FR"/>
        </w:rPr>
        <w:t>Service Provider/Consultant</w:t>
      </w:r>
      <w:r w:rsidR="00007809" w:rsidRPr="00384F35">
        <w:rPr>
          <w:rFonts w:ascii="Arial Narrow" w:hAnsi="Arial Narrow"/>
          <w:sz w:val="24"/>
          <w:szCs w:val="24"/>
          <w:lang w:eastAsia="fr-FR"/>
        </w:rPr>
        <w:t xml:space="preserve"> has to undertake travel under the contract, the duration of the </w:t>
      </w:r>
      <w:r w:rsidR="00E5394F">
        <w:rPr>
          <w:rFonts w:ascii="Arial Narrow" w:hAnsi="Arial Narrow"/>
          <w:sz w:val="24"/>
          <w:szCs w:val="24"/>
          <w:lang w:eastAsia="fr-FR"/>
        </w:rPr>
        <w:t>Service Provider/Consultant</w:t>
      </w:r>
      <w:r w:rsidR="00007809" w:rsidRPr="00384F35">
        <w:rPr>
          <w:rFonts w:ascii="Arial Narrow" w:hAnsi="Arial Narrow"/>
          <w:sz w:val="24"/>
          <w:szCs w:val="24"/>
          <w:lang w:eastAsia="fr-FR"/>
        </w:rPr>
        <w:t xml:space="preserve">’s travel and stays will be covered by an insurance policy with the insurers CHARTIS (Policy No. 2.004.761). A telephone helpline is available of in case of emergency (+ 32(0)3 253 69 16). The said insurance will cover specific risks related to travel and stay of the </w:t>
      </w:r>
      <w:r w:rsidR="00E5394F">
        <w:rPr>
          <w:rFonts w:ascii="Arial Narrow" w:hAnsi="Arial Narrow"/>
          <w:sz w:val="24"/>
          <w:szCs w:val="24"/>
          <w:lang w:eastAsia="fr-FR"/>
        </w:rPr>
        <w:t>Service Provider/Consultant</w:t>
      </w:r>
      <w:r w:rsidR="00007809" w:rsidRPr="00384F35">
        <w:rPr>
          <w:rFonts w:ascii="Arial Narrow" w:hAnsi="Arial Narrow"/>
          <w:sz w:val="24"/>
          <w:szCs w:val="24"/>
          <w:lang w:eastAsia="fr-FR"/>
        </w:rPr>
        <w:t xml:space="preserve"> (including medical costs related to unforeseen illness or accident, repatriation, death, cancellation of journey or flight, theft or loss of personal possessions). The insurance policy does not cover persons over 75 years of age.</w:t>
      </w:r>
    </w:p>
    <w:p w14:paraId="077E77CB" w14:textId="77777777" w:rsidR="00007809" w:rsidRPr="00384F35" w:rsidRDefault="00007809" w:rsidP="00BF34B4">
      <w:pPr>
        <w:autoSpaceDE w:val="0"/>
        <w:autoSpaceDN w:val="0"/>
        <w:ind w:left="709" w:hanging="709"/>
        <w:rPr>
          <w:rFonts w:ascii="Arial Narrow" w:hAnsi="Arial Narrow"/>
          <w:sz w:val="24"/>
          <w:szCs w:val="24"/>
          <w:lang w:eastAsia="fr-FR"/>
        </w:rPr>
      </w:pPr>
    </w:p>
    <w:p w14:paraId="077E77CC" w14:textId="77777777" w:rsidR="00007809" w:rsidRPr="00384F35" w:rsidRDefault="00007809" w:rsidP="00007809">
      <w:pPr>
        <w:autoSpaceDE w:val="0"/>
        <w:autoSpaceDN w:val="0"/>
        <w:rPr>
          <w:rFonts w:ascii="Arial Narrow" w:hAnsi="Arial Narrow"/>
          <w:b/>
          <w:sz w:val="24"/>
          <w:szCs w:val="24"/>
          <w:lang w:eastAsia="fr-FR"/>
        </w:rPr>
      </w:pPr>
      <w:bookmarkStart w:id="10" w:name="_Toc179868652"/>
      <w:r w:rsidRPr="00384F35">
        <w:rPr>
          <w:rFonts w:ascii="Arial Narrow" w:hAnsi="Arial Narrow"/>
          <w:b/>
          <w:sz w:val="24"/>
          <w:szCs w:val="24"/>
          <w:lang w:eastAsia="fr-FR"/>
        </w:rPr>
        <w:lastRenderedPageBreak/>
        <w:t>Article 11 - Breach and termination of contract</w:t>
      </w:r>
      <w:bookmarkEnd w:id="10"/>
    </w:p>
    <w:p w14:paraId="077E77CD" w14:textId="77777777" w:rsidR="00007809" w:rsidRPr="00384F35" w:rsidRDefault="00007809" w:rsidP="00007809">
      <w:pPr>
        <w:autoSpaceDE w:val="0"/>
        <w:autoSpaceDN w:val="0"/>
        <w:ind w:left="720" w:hanging="720"/>
        <w:rPr>
          <w:rFonts w:ascii="Arial Narrow" w:hAnsi="Arial Narrow"/>
          <w:sz w:val="24"/>
          <w:szCs w:val="24"/>
          <w:lang w:eastAsia="fr-FR"/>
        </w:rPr>
      </w:pPr>
    </w:p>
    <w:p w14:paraId="077E77CE" w14:textId="2A34F592"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11.1 </w:t>
      </w:r>
      <w:r w:rsidRPr="00384F35">
        <w:rPr>
          <w:rFonts w:ascii="Arial Narrow" w:hAnsi="Arial Narrow"/>
          <w:sz w:val="24"/>
          <w:szCs w:val="24"/>
          <w:lang w:eastAsia="fr-FR"/>
        </w:rPr>
        <w:tab/>
        <w:t xml:space="preserve">In the event that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does not satisfy the conditions laid down in this contract or those resulting from any modifications duly accepted in writing by both parties, in accordance with the provisions of Article 12 below, or the services provided as referred to under Article 1.2 do not reach a satisfactory level, the Council shall consider there to have been a breach of contract and may consequently refuse to pay to the </w:t>
      </w:r>
      <w:r w:rsidR="00E5394F">
        <w:rPr>
          <w:rFonts w:ascii="Arial Narrow" w:hAnsi="Arial Narrow"/>
          <w:sz w:val="24"/>
          <w:szCs w:val="24"/>
          <w:lang w:eastAsia="fr-FR"/>
        </w:rPr>
        <w:t>Service Provider/Consultant</w:t>
      </w:r>
      <w:r w:rsidR="00030477">
        <w:rPr>
          <w:rFonts w:ascii="Arial Narrow" w:hAnsi="Arial Narrow"/>
          <w:sz w:val="24"/>
          <w:szCs w:val="24"/>
          <w:lang w:eastAsia="fr-FR"/>
        </w:rPr>
        <w:t>, in all or in part,</w:t>
      </w:r>
      <w:r w:rsidRPr="00384F35">
        <w:rPr>
          <w:rFonts w:ascii="Arial Narrow" w:hAnsi="Arial Narrow"/>
          <w:sz w:val="24"/>
          <w:szCs w:val="24"/>
          <w:lang w:eastAsia="fr-FR"/>
        </w:rPr>
        <w:t xml:space="preserve"> the amounts referred to in Article 10 above. </w:t>
      </w:r>
    </w:p>
    <w:p w14:paraId="077E77CF" w14:textId="77777777" w:rsidR="00007809" w:rsidRPr="00384F35" w:rsidRDefault="00007809" w:rsidP="00A5257B">
      <w:pPr>
        <w:autoSpaceDE w:val="0"/>
        <w:autoSpaceDN w:val="0"/>
        <w:ind w:left="709" w:hanging="709"/>
        <w:rPr>
          <w:rFonts w:ascii="Arial Narrow" w:hAnsi="Arial Narrow"/>
          <w:sz w:val="24"/>
          <w:szCs w:val="24"/>
          <w:lang w:eastAsia="fr-FR"/>
        </w:rPr>
      </w:pPr>
    </w:p>
    <w:p w14:paraId="077E77D0"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11.2 </w:t>
      </w:r>
      <w:r w:rsidRPr="00384F35">
        <w:rPr>
          <w:rFonts w:ascii="Arial Narrow" w:hAnsi="Arial Narrow"/>
          <w:sz w:val="24"/>
          <w:szCs w:val="24"/>
          <w:lang w:eastAsia="fr-FR"/>
        </w:rPr>
        <w:tab/>
        <w:t xml:space="preserve">In the cases described in paragraph 11.1 above, the Council reserves further, at any moment and further to prior notification to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the right to terminate the contract. In case of termination, the Council shall pay only the amount corresponding to the services actually and satisfactorily provided at the time of termination of the contract and shall request reimbursement of the sums already paid for services not provided.</w:t>
      </w:r>
    </w:p>
    <w:p w14:paraId="077E77D1" w14:textId="77777777" w:rsidR="00007809" w:rsidRPr="00384F35" w:rsidRDefault="00007809" w:rsidP="00A5257B">
      <w:pPr>
        <w:autoSpaceDE w:val="0"/>
        <w:autoSpaceDN w:val="0"/>
        <w:ind w:left="709" w:hanging="709"/>
        <w:jc w:val="both"/>
        <w:rPr>
          <w:rFonts w:ascii="Arial Narrow" w:hAnsi="Arial Narrow"/>
          <w:sz w:val="24"/>
          <w:szCs w:val="24"/>
          <w:lang w:eastAsia="fr-FR"/>
        </w:rPr>
      </w:pPr>
    </w:p>
    <w:p w14:paraId="077E77D2"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11.3</w:t>
      </w:r>
      <w:r w:rsidRPr="00384F35">
        <w:rPr>
          <w:rFonts w:ascii="Arial Narrow" w:hAnsi="Arial Narrow"/>
          <w:sz w:val="24"/>
          <w:szCs w:val="24"/>
          <w:lang w:eastAsia="fr-FR"/>
        </w:rPr>
        <w:tab/>
        <w:t xml:space="preserve">The outstanding sums shall be paid to the Council’s bank account within 60 calendar days from the notification in writing by the Council to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regarding the outstanding sums to be paid.</w:t>
      </w:r>
    </w:p>
    <w:p w14:paraId="077E77D3" w14:textId="77777777" w:rsidR="00007809" w:rsidRPr="00384F35" w:rsidRDefault="00007809" w:rsidP="007E134B">
      <w:pPr>
        <w:autoSpaceDE w:val="0"/>
        <w:autoSpaceDN w:val="0"/>
        <w:jc w:val="both"/>
        <w:rPr>
          <w:rFonts w:ascii="Arial Narrow" w:hAnsi="Arial Narrow"/>
          <w:b/>
          <w:sz w:val="24"/>
          <w:szCs w:val="24"/>
          <w:lang w:eastAsia="fr-FR"/>
        </w:rPr>
      </w:pPr>
      <w:bookmarkStart w:id="11" w:name="_Toc179868653"/>
    </w:p>
    <w:p w14:paraId="077E77D5" w14:textId="77777777" w:rsidR="00007809" w:rsidRPr="00384F35" w:rsidRDefault="00007809" w:rsidP="007E134B">
      <w:pPr>
        <w:autoSpaceDE w:val="0"/>
        <w:autoSpaceDN w:val="0"/>
        <w:jc w:val="both"/>
        <w:rPr>
          <w:rFonts w:ascii="Arial Narrow" w:hAnsi="Arial Narrow"/>
          <w:b/>
          <w:sz w:val="24"/>
          <w:szCs w:val="24"/>
          <w:lang w:eastAsia="fr-FR"/>
        </w:rPr>
      </w:pPr>
      <w:r w:rsidRPr="00384F35">
        <w:rPr>
          <w:rFonts w:ascii="Arial Narrow" w:hAnsi="Arial Narrow"/>
          <w:b/>
          <w:sz w:val="24"/>
          <w:szCs w:val="24"/>
          <w:lang w:eastAsia="fr-FR"/>
        </w:rPr>
        <w:t>Article 12 - Modifications</w:t>
      </w:r>
      <w:bookmarkEnd w:id="11"/>
      <w:r w:rsidRPr="00384F35">
        <w:rPr>
          <w:rFonts w:ascii="Arial Narrow" w:hAnsi="Arial Narrow"/>
          <w:b/>
          <w:sz w:val="24"/>
          <w:szCs w:val="24"/>
          <w:lang w:eastAsia="fr-FR"/>
        </w:rPr>
        <w:t xml:space="preserve"> </w:t>
      </w:r>
    </w:p>
    <w:p w14:paraId="077E77D6" w14:textId="77777777" w:rsidR="00007809" w:rsidRPr="00384F35" w:rsidRDefault="00007809" w:rsidP="007E134B">
      <w:pPr>
        <w:autoSpaceDE w:val="0"/>
        <w:autoSpaceDN w:val="0"/>
        <w:jc w:val="both"/>
        <w:rPr>
          <w:rFonts w:ascii="Arial Narrow" w:hAnsi="Arial Narrow"/>
          <w:b/>
          <w:sz w:val="24"/>
          <w:szCs w:val="24"/>
          <w:lang w:eastAsia="fr-FR"/>
        </w:rPr>
      </w:pPr>
    </w:p>
    <w:p w14:paraId="077E77D7" w14:textId="77777777" w:rsidR="00007809" w:rsidRDefault="00007809" w:rsidP="00A5257B">
      <w:pPr>
        <w:numPr>
          <w:ilvl w:val="1"/>
          <w:numId w:val="8"/>
        </w:numPr>
        <w:tabs>
          <w:tab w:val="clear" w:pos="720"/>
          <w:tab w:val="num" w:pos="709"/>
        </w:tabs>
        <w:autoSpaceDE w:val="0"/>
        <w:autoSpaceDN w:val="0"/>
        <w:spacing w:after="120"/>
        <w:ind w:left="709" w:hanging="709"/>
        <w:jc w:val="both"/>
        <w:rPr>
          <w:rFonts w:ascii="Arial Narrow" w:hAnsi="Arial Narrow"/>
          <w:sz w:val="24"/>
          <w:szCs w:val="24"/>
          <w:lang w:eastAsia="fr-FR"/>
        </w:rPr>
      </w:pPr>
      <w:r w:rsidRPr="00384F35">
        <w:rPr>
          <w:rFonts w:ascii="Arial Narrow" w:hAnsi="Arial Narrow"/>
          <w:sz w:val="24"/>
          <w:szCs w:val="24"/>
          <w:lang w:eastAsia="fr-FR"/>
        </w:rPr>
        <w:t>The provisions of this contract cannot be modified without the written agreement of both parties.</w:t>
      </w:r>
    </w:p>
    <w:p w14:paraId="6E62CA5D" w14:textId="44D59E64" w:rsidR="009E5FFF" w:rsidRPr="00C93625" w:rsidRDefault="009E5FFF" w:rsidP="00A5257B">
      <w:pPr>
        <w:numPr>
          <w:ilvl w:val="1"/>
          <w:numId w:val="8"/>
        </w:numPr>
        <w:tabs>
          <w:tab w:val="clear" w:pos="720"/>
          <w:tab w:val="num" w:pos="709"/>
        </w:tabs>
        <w:autoSpaceDE w:val="0"/>
        <w:autoSpaceDN w:val="0"/>
        <w:spacing w:after="120"/>
        <w:ind w:left="709" w:hanging="709"/>
        <w:jc w:val="both"/>
        <w:rPr>
          <w:rFonts w:ascii="Arial Narrow" w:hAnsi="Arial Narrow"/>
          <w:sz w:val="24"/>
          <w:lang w:eastAsia="fr-FR"/>
        </w:rPr>
      </w:pPr>
      <w:r w:rsidRPr="00C93625">
        <w:rPr>
          <w:rFonts w:ascii="Arial Narrow" w:hAnsi="Arial Narrow"/>
          <w:sz w:val="24"/>
          <w:lang w:eastAsia="fr-FR"/>
        </w:rPr>
        <w:t xml:space="preserve">Any modification shall not affect elements </w:t>
      </w:r>
      <w:r w:rsidR="003B343D">
        <w:rPr>
          <w:rFonts w:ascii="Arial Narrow" w:hAnsi="Arial Narrow"/>
          <w:sz w:val="24"/>
          <w:lang w:eastAsia="fr-FR"/>
        </w:rPr>
        <w:t>of the contract which may</w:t>
      </w:r>
      <w:r w:rsidRPr="00C93625">
        <w:rPr>
          <w:rFonts w:ascii="Arial Narrow" w:hAnsi="Arial Narrow"/>
          <w:sz w:val="24"/>
          <w:lang w:eastAsia="fr-FR"/>
        </w:rPr>
        <w:t xml:space="preserve"> distort the initial conditions of the tendering procedure or give rise</w:t>
      </w:r>
      <w:r w:rsidR="00F91F60">
        <w:rPr>
          <w:rFonts w:ascii="Arial Narrow" w:hAnsi="Arial Narrow"/>
          <w:sz w:val="24"/>
          <w:lang w:eastAsia="fr-FR"/>
        </w:rPr>
        <w:t xml:space="preserve"> to</w:t>
      </w:r>
      <w:r w:rsidRPr="00C93625">
        <w:rPr>
          <w:rFonts w:ascii="Arial Narrow" w:hAnsi="Arial Narrow"/>
          <w:sz w:val="24"/>
          <w:lang w:eastAsia="fr-FR"/>
        </w:rPr>
        <w:t xml:space="preserve"> unequal treatment between the tenderers.</w:t>
      </w:r>
    </w:p>
    <w:p w14:paraId="077E77D8" w14:textId="77777777" w:rsidR="00007809" w:rsidRPr="00384F35" w:rsidRDefault="00007809" w:rsidP="00A5257B">
      <w:pPr>
        <w:numPr>
          <w:ilvl w:val="1"/>
          <w:numId w:val="8"/>
        </w:numPr>
        <w:tabs>
          <w:tab w:val="clear" w:pos="720"/>
          <w:tab w:val="num" w:pos="709"/>
        </w:tabs>
        <w:autoSpaceDE w:val="0"/>
        <w:autoSpaceDN w:val="0"/>
        <w:spacing w:after="120"/>
        <w:ind w:left="709" w:hanging="709"/>
        <w:jc w:val="both"/>
        <w:rPr>
          <w:rFonts w:ascii="Arial Narrow" w:hAnsi="Arial Narrow"/>
          <w:sz w:val="24"/>
          <w:szCs w:val="24"/>
          <w:lang w:eastAsia="fr-FR"/>
        </w:rPr>
      </w:pPr>
      <w:r w:rsidRPr="00384F35">
        <w:rPr>
          <w:rFonts w:ascii="Arial Narrow" w:hAnsi="Arial Narrow"/>
          <w:sz w:val="24"/>
          <w:szCs w:val="24"/>
          <w:lang w:eastAsia="fr-FR"/>
        </w:rPr>
        <w:t>This contract may not be transferred, in full or in part, for money or free of charge, without the Council’s prior authorisation in writing.</w:t>
      </w:r>
    </w:p>
    <w:p w14:paraId="077E77D9" w14:textId="115F7563" w:rsidR="00007809" w:rsidRPr="00384F35" w:rsidRDefault="00007809" w:rsidP="00A5257B">
      <w:pPr>
        <w:numPr>
          <w:ilvl w:val="1"/>
          <w:numId w:val="8"/>
        </w:numPr>
        <w:tabs>
          <w:tab w:val="clear" w:pos="720"/>
          <w:tab w:val="num" w:pos="709"/>
        </w:tabs>
        <w:autoSpaceDE w:val="0"/>
        <w:autoSpaceDN w:val="0"/>
        <w:spacing w:after="12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may not subcontract all or part of the services</w:t>
      </w:r>
      <w:r w:rsidR="00655BCE">
        <w:rPr>
          <w:rFonts w:ascii="Arial Narrow" w:hAnsi="Arial Narrow"/>
          <w:sz w:val="24"/>
          <w:szCs w:val="24"/>
          <w:lang w:eastAsia="fr-FR"/>
        </w:rPr>
        <w:t xml:space="preserve"> </w:t>
      </w:r>
      <w:r w:rsidR="00655BCE" w:rsidRPr="00655BCE">
        <w:rPr>
          <w:rFonts w:ascii="Arial Narrow" w:hAnsi="Arial Narrow"/>
          <w:sz w:val="24"/>
          <w:szCs w:val="24"/>
          <w:lang w:eastAsia="fr-FR"/>
        </w:rPr>
        <w:t>without the prior authorisation of the Council.</w:t>
      </w:r>
    </w:p>
    <w:p w14:paraId="077E77DA" w14:textId="77777777" w:rsidR="00007809" w:rsidRPr="00384F35" w:rsidRDefault="00007809" w:rsidP="00A5257B">
      <w:pPr>
        <w:tabs>
          <w:tab w:val="num" w:pos="709"/>
        </w:tabs>
        <w:autoSpaceDE w:val="0"/>
        <w:autoSpaceDN w:val="0"/>
        <w:ind w:left="709" w:hanging="709"/>
        <w:jc w:val="both"/>
        <w:rPr>
          <w:rFonts w:ascii="Arial Narrow" w:hAnsi="Arial Narrow"/>
          <w:b/>
          <w:sz w:val="24"/>
          <w:szCs w:val="24"/>
          <w:lang w:eastAsia="fr-FR"/>
        </w:rPr>
      </w:pPr>
      <w:bookmarkStart w:id="12" w:name="_Toc179868654"/>
    </w:p>
    <w:p w14:paraId="077E77DB" w14:textId="77777777" w:rsidR="00007809" w:rsidRPr="00384F35" w:rsidRDefault="00007809" w:rsidP="007E134B">
      <w:pPr>
        <w:autoSpaceDE w:val="0"/>
        <w:autoSpaceDN w:val="0"/>
        <w:jc w:val="both"/>
        <w:rPr>
          <w:rFonts w:ascii="Arial Narrow" w:hAnsi="Arial Narrow"/>
          <w:b/>
          <w:sz w:val="24"/>
          <w:szCs w:val="24"/>
          <w:lang w:eastAsia="fr-FR"/>
        </w:rPr>
      </w:pPr>
      <w:r w:rsidRPr="00384F35">
        <w:rPr>
          <w:rFonts w:ascii="Arial Narrow" w:hAnsi="Arial Narrow"/>
          <w:b/>
          <w:sz w:val="24"/>
          <w:szCs w:val="24"/>
          <w:lang w:eastAsia="fr-FR"/>
        </w:rPr>
        <w:t>Article 13 - Case of force majeure</w:t>
      </w:r>
      <w:bookmarkEnd w:id="12"/>
      <w:r w:rsidRPr="00384F35">
        <w:rPr>
          <w:rFonts w:ascii="Arial Narrow" w:hAnsi="Arial Narrow"/>
          <w:b/>
          <w:sz w:val="24"/>
          <w:szCs w:val="24"/>
          <w:lang w:eastAsia="fr-FR"/>
        </w:rPr>
        <w:t xml:space="preserve"> </w:t>
      </w:r>
    </w:p>
    <w:p w14:paraId="077E77DC" w14:textId="77777777" w:rsidR="00007809" w:rsidRPr="00384F35" w:rsidRDefault="00007809" w:rsidP="007E134B">
      <w:pPr>
        <w:autoSpaceDE w:val="0"/>
        <w:autoSpaceDN w:val="0"/>
        <w:jc w:val="both"/>
        <w:rPr>
          <w:rFonts w:ascii="Arial Narrow" w:hAnsi="Arial Narrow"/>
          <w:sz w:val="24"/>
          <w:szCs w:val="24"/>
          <w:lang w:eastAsia="fr-FR"/>
        </w:rPr>
      </w:pPr>
    </w:p>
    <w:p w14:paraId="077E77DD"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13.1 </w:t>
      </w:r>
      <w:r w:rsidRPr="00384F35">
        <w:rPr>
          <w:rFonts w:ascii="Arial Narrow" w:hAnsi="Arial Narrow"/>
          <w:sz w:val="24"/>
          <w:szCs w:val="24"/>
          <w:lang w:eastAsia="fr-FR"/>
        </w:rPr>
        <w:tab/>
        <w:t xml:space="preserve">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to cancel the contract.</w:t>
      </w:r>
    </w:p>
    <w:p w14:paraId="077E77DE" w14:textId="77777777" w:rsidR="00007809" w:rsidRPr="00384F35" w:rsidRDefault="00007809" w:rsidP="00A5257B">
      <w:pPr>
        <w:autoSpaceDE w:val="0"/>
        <w:autoSpaceDN w:val="0"/>
        <w:ind w:left="709" w:hanging="709"/>
        <w:jc w:val="both"/>
        <w:rPr>
          <w:rFonts w:ascii="Arial Narrow" w:hAnsi="Arial Narrow"/>
          <w:sz w:val="24"/>
          <w:szCs w:val="24"/>
          <w:lang w:eastAsia="fr-FR"/>
        </w:rPr>
      </w:pPr>
    </w:p>
    <w:p w14:paraId="077E77DF"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13.2 </w:t>
      </w:r>
      <w:r w:rsidRPr="00384F35">
        <w:rPr>
          <w:rFonts w:ascii="Arial Narrow" w:hAnsi="Arial Narrow"/>
          <w:sz w:val="24"/>
          <w:szCs w:val="24"/>
          <w:lang w:eastAsia="fr-FR"/>
        </w:rPr>
        <w:tab/>
        <w:t xml:space="preserve">In the event of such circumstances each party shall be required to notify the other party accordingly in writing, within a period of 7 calendar days. </w:t>
      </w:r>
    </w:p>
    <w:p w14:paraId="077E77E0" w14:textId="77777777" w:rsidR="00007809" w:rsidRPr="00384F35" w:rsidRDefault="00007809" w:rsidP="00007809">
      <w:pPr>
        <w:autoSpaceDE w:val="0"/>
        <w:autoSpaceDN w:val="0"/>
        <w:rPr>
          <w:rFonts w:ascii="Arial Narrow" w:hAnsi="Arial Narrow"/>
          <w:b/>
          <w:sz w:val="24"/>
          <w:szCs w:val="24"/>
          <w:lang w:eastAsia="fr-FR"/>
        </w:rPr>
      </w:pPr>
      <w:bookmarkStart w:id="13" w:name="_Toc179868655"/>
    </w:p>
    <w:p w14:paraId="077E77E1" w14:textId="77777777" w:rsidR="00007809" w:rsidRPr="00384F35" w:rsidRDefault="00007809" w:rsidP="00007809">
      <w:pPr>
        <w:autoSpaceDE w:val="0"/>
        <w:autoSpaceDN w:val="0"/>
        <w:rPr>
          <w:rFonts w:ascii="Arial Narrow" w:hAnsi="Arial Narrow"/>
          <w:b/>
          <w:sz w:val="24"/>
          <w:szCs w:val="24"/>
          <w:lang w:eastAsia="fr-FR"/>
        </w:rPr>
      </w:pPr>
      <w:r w:rsidRPr="00384F35">
        <w:rPr>
          <w:rFonts w:ascii="Arial Narrow" w:hAnsi="Arial Narrow"/>
          <w:b/>
          <w:sz w:val="24"/>
          <w:szCs w:val="24"/>
          <w:lang w:eastAsia="fr-FR"/>
        </w:rPr>
        <w:t>Article 14 - Communication between the parties</w:t>
      </w:r>
    </w:p>
    <w:p w14:paraId="077E77E2" w14:textId="77777777" w:rsidR="00007809" w:rsidRPr="00384F35" w:rsidRDefault="00007809" w:rsidP="00007809">
      <w:pPr>
        <w:autoSpaceDE w:val="0"/>
        <w:autoSpaceDN w:val="0"/>
        <w:rPr>
          <w:rFonts w:ascii="Arial Narrow" w:hAnsi="Arial Narrow"/>
          <w:b/>
          <w:sz w:val="24"/>
          <w:szCs w:val="24"/>
          <w:lang w:eastAsia="fr-FR"/>
        </w:rPr>
      </w:pPr>
    </w:p>
    <w:p w14:paraId="077E77E3" w14:textId="77777777" w:rsidR="00045715" w:rsidRPr="00384F35" w:rsidRDefault="00007809" w:rsidP="00A5257B">
      <w:pPr>
        <w:autoSpaceDE w:val="0"/>
        <w:autoSpaceDN w:val="0"/>
        <w:ind w:left="709" w:hanging="709"/>
        <w:rPr>
          <w:rFonts w:ascii="Arial Narrow" w:hAnsi="Arial Narrow"/>
          <w:sz w:val="24"/>
          <w:szCs w:val="24"/>
          <w:lang w:eastAsia="fr-FR"/>
        </w:rPr>
      </w:pPr>
      <w:r w:rsidRPr="00384F35">
        <w:rPr>
          <w:rFonts w:ascii="Arial Narrow" w:hAnsi="Arial Narrow"/>
          <w:sz w:val="24"/>
          <w:szCs w:val="24"/>
          <w:lang w:eastAsia="fr-FR"/>
        </w:rPr>
        <w:lastRenderedPageBreak/>
        <w:t>14.1</w:t>
      </w:r>
      <w:r w:rsidRPr="00384F35">
        <w:rPr>
          <w:rFonts w:ascii="Arial Narrow" w:hAnsi="Arial Narrow"/>
          <w:sz w:val="24"/>
          <w:szCs w:val="24"/>
          <w:lang w:eastAsia="fr-FR"/>
        </w:rPr>
        <w:tab/>
        <w:t xml:space="preserve">Communications shall be done through the contact details indicated </w:t>
      </w:r>
      <w:r w:rsidR="00045715" w:rsidRPr="00384F35">
        <w:rPr>
          <w:rFonts w:ascii="Arial Narrow" w:hAnsi="Arial Narrow"/>
          <w:sz w:val="24"/>
          <w:szCs w:val="24"/>
          <w:lang w:eastAsia="fr-FR"/>
        </w:rPr>
        <w:t>below:</w:t>
      </w:r>
    </w:p>
    <w:p w14:paraId="077E77E4" w14:textId="77777777" w:rsidR="00045715" w:rsidRPr="00384F35" w:rsidRDefault="00045715" w:rsidP="00A5257B">
      <w:pPr>
        <w:autoSpaceDE w:val="0"/>
        <w:autoSpaceDN w:val="0"/>
        <w:ind w:left="709" w:hanging="709"/>
        <w:rPr>
          <w:rFonts w:ascii="Arial Narrow" w:hAnsi="Arial Narrow"/>
          <w:sz w:val="24"/>
          <w:szCs w:val="24"/>
          <w:lang w:eastAsia="fr-FR"/>
        </w:rPr>
      </w:pPr>
    </w:p>
    <w:p w14:paraId="077E77E5" w14:textId="77777777" w:rsidR="00007809" w:rsidRPr="00384F35" w:rsidRDefault="00045715" w:rsidP="00A5257B">
      <w:pPr>
        <w:autoSpaceDE w:val="0"/>
        <w:autoSpaceDN w:val="0"/>
        <w:ind w:left="709"/>
        <w:rPr>
          <w:rFonts w:ascii="Arial Narrow" w:hAnsi="Arial Narrow"/>
          <w:sz w:val="24"/>
          <w:szCs w:val="24"/>
          <w:lang w:eastAsia="fr-FR"/>
        </w:rPr>
      </w:pPr>
      <w:r w:rsidRPr="00384F35">
        <w:rPr>
          <w:rFonts w:ascii="Arial Narrow" w:hAnsi="Arial Narrow"/>
          <w:sz w:val="24"/>
          <w:szCs w:val="24"/>
          <w:lang w:eastAsia="fr-FR"/>
        </w:rPr>
        <w:t>For the Council of Europe:</w:t>
      </w:r>
    </w:p>
    <w:p w14:paraId="077E77E6" w14:textId="77777777" w:rsidR="00F62AE5" w:rsidRPr="00384F35" w:rsidRDefault="00F62AE5" w:rsidP="00A5257B">
      <w:pPr>
        <w:tabs>
          <w:tab w:val="left" w:pos="826"/>
          <w:tab w:val="left" w:pos="1556"/>
          <w:tab w:val="right" w:leader="dot" w:pos="9001"/>
        </w:tabs>
        <w:suppressAutoHyphens/>
        <w:autoSpaceDE w:val="0"/>
        <w:autoSpaceDN w:val="0"/>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Person/</w:t>
      </w:r>
      <w:r w:rsidRPr="00384F35">
        <w:rPr>
          <w:rFonts w:ascii="Arial Narrow" w:hAnsi="Arial Narrow"/>
          <w:i/>
          <w:color w:val="000000"/>
          <w:spacing w:val="-2"/>
          <w:sz w:val="24"/>
          <w:szCs w:val="24"/>
          <w:highlight w:val="yellow"/>
          <w:lang w:eastAsia="fr-FR"/>
        </w:rPr>
        <w:t>function</w:t>
      </w:r>
      <w:r w:rsidRPr="00384F35">
        <w:rPr>
          <w:rFonts w:ascii="Arial Narrow" w:hAnsi="Arial Narrow"/>
          <w:i/>
          <w:color w:val="000000"/>
          <w:spacing w:val="-2"/>
          <w:sz w:val="24"/>
          <w:szCs w:val="24"/>
          <w:highlight w:val="yellow"/>
          <w:lang w:val="en-US" w:eastAsia="fr-FR"/>
        </w:rPr>
        <w:t xml:space="preserve">/Department: </w:t>
      </w:r>
    </w:p>
    <w:p w14:paraId="077E77E7"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Address</w:t>
      </w:r>
    </w:p>
    <w:p w14:paraId="077E77E8"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Telephone:</w:t>
      </w:r>
    </w:p>
    <w:p w14:paraId="077E77E9"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 xml:space="preserve">Email: </w:t>
      </w:r>
    </w:p>
    <w:p w14:paraId="077E77EA"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lang w:val="en-US" w:eastAsia="fr-FR"/>
        </w:rPr>
      </w:pPr>
      <w:r w:rsidRPr="00384F35">
        <w:rPr>
          <w:rFonts w:ascii="Arial Narrow" w:hAnsi="Arial Narrow"/>
          <w:i/>
          <w:color w:val="000000"/>
          <w:spacing w:val="-2"/>
          <w:sz w:val="24"/>
          <w:szCs w:val="24"/>
          <w:highlight w:val="yellow"/>
          <w:lang w:val="en-US" w:eastAsia="fr-FR"/>
        </w:rPr>
        <w:t>Fax (if relevant):</w:t>
      </w:r>
      <w:r w:rsidRPr="00384F35">
        <w:rPr>
          <w:rFonts w:ascii="Arial Narrow" w:hAnsi="Arial Narrow"/>
          <w:i/>
          <w:color w:val="000000"/>
          <w:spacing w:val="-2"/>
          <w:sz w:val="24"/>
          <w:szCs w:val="24"/>
          <w:lang w:val="en-US" w:eastAsia="fr-FR"/>
        </w:rPr>
        <w:t xml:space="preserve"> </w:t>
      </w:r>
    </w:p>
    <w:p w14:paraId="077E77EB" w14:textId="77777777" w:rsidR="00045715" w:rsidRPr="00384F35" w:rsidRDefault="00045715" w:rsidP="00A5257B">
      <w:pPr>
        <w:autoSpaceDE w:val="0"/>
        <w:autoSpaceDN w:val="0"/>
        <w:ind w:left="709"/>
        <w:rPr>
          <w:rFonts w:ascii="Arial Narrow" w:hAnsi="Arial Narrow"/>
          <w:sz w:val="24"/>
          <w:szCs w:val="24"/>
          <w:highlight w:val="yellow"/>
          <w:lang w:val="en-US" w:eastAsia="fr-FR"/>
        </w:rPr>
      </w:pPr>
    </w:p>
    <w:p w14:paraId="077E77EC" w14:textId="77777777" w:rsidR="00045715" w:rsidRPr="00384F35" w:rsidRDefault="00045715" w:rsidP="00A5257B">
      <w:pPr>
        <w:autoSpaceDE w:val="0"/>
        <w:autoSpaceDN w:val="0"/>
        <w:ind w:left="709"/>
        <w:rPr>
          <w:rFonts w:ascii="Arial Narrow" w:hAnsi="Arial Narrow"/>
          <w:sz w:val="24"/>
          <w:szCs w:val="24"/>
          <w:lang w:eastAsia="fr-FR"/>
        </w:rPr>
      </w:pPr>
      <w:r w:rsidRPr="00384F35">
        <w:rPr>
          <w:rFonts w:ascii="Arial Narrow" w:hAnsi="Arial Narrow"/>
          <w:sz w:val="24"/>
          <w:szCs w:val="24"/>
          <w:lang w:eastAsia="fr-FR"/>
        </w:rPr>
        <w:t xml:space="preserve">For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w:t>
      </w:r>
    </w:p>
    <w:p w14:paraId="077E77ED" w14:textId="77777777" w:rsidR="00F62AE5" w:rsidRPr="00384F35" w:rsidRDefault="00F62AE5" w:rsidP="00A5257B">
      <w:pPr>
        <w:tabs>
          <w:tab w:val="left" w:pos="826"/>
          <w:tab w:val="left" w:pos="1556"/>
          <w:tab w:val="right" w:leader="dot" w:pos="9001"/>
        </w:tabs>
        <w:suppressAutoHyphens/>
        <w:autoSpaceDE w:val="0"/>
        <w:autoSpaceDN w:val="0"/>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 xml:space="preserve">Person/function/Department: </w:t>
      </w:r>
    </w:p>
    <w:p w14:paraId="077E77EE"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Address:</w:t>
      </w:r>
    </w:p>
    <w:p w14:paraId="077E77EF"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Telephone:</w:t>
      </w:r>
    </w:p>
    <w:p w14:paraId="077E77F0"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highlight w:val="yellow"/>
          <w:lang w:val="en-US" w:eastAsia="fr-FR"/>
        </w:rPr>
      </w:pPr>
      <w:r w:rsidRPr="00384F35">
        <w:rPr>
          <w:rFonts w:ascii="Arial Narrow" w:hAnsi="Arial Narrow"/>
          <w:i/>
          <w:color w:val="000000"/>
          <w:spacing w:val="-2"/>
          <w:sz w:val="24"/>
          <w:szCs w:val="24"/>
          <w:highlight w:val="yellow"/>
          <w:lang w:val="en-US" w:eastAsia="fr-FR"/>
        </w:rPr>
        <w:t xml:space="preserve">Email: </w:t>
      </w:r>
    </w:p>
    <w:p w14:paraId="077E77F1" w14:textId="77777777" w:rsidR="00F62AE5" w:rsidRPr="00384F35" w:rsidRDefault="00F62AE5" w:rsidP="00A5257B">
      <w:pPr>
        <w:tabs>
          <w:tab w:val="left" w:pos="826"/>
          <w:tab w:val="left" w:pos="1556"/>
          <w:tab w:val="right" w:leader="dot" w:pos="9001"/>
        </w:tabs>
        <w:suppressAutoHyphens/>
        <w:ind w:left="709"/>
        <w:jc w:val="both"/>
        <w:rPr>
          <w:rFonts w:ascii="Arial Narrow" w:hAnsi="Arial Narrow"/>
          <w:i/>
          <w:color w:val="000000"/>
          <w:spacing w:val="-2"/>
          <w:sz w:val="24"/>
          <w:szCs w:val="24"/>
          <w:lang w:val="en-US" w:eastAsia="fr-FR"/>
        </w:rPr>
      </w:pPr>
      <w:r w:rsidRPr="00384F35">
        <w:rPr>
          <w:rFonts w:ascii="Arial Narrow" w:hAnsi="Arial Narrow"/>
          <w:i/>
          <w:color w:val="000000"/>
          <w:spacing w:val="-2"/>
          <w:sz w:val="24"/>
          <w:szCs w:val="24"/>
          <w:highlight w:val="yellow"/>
          <w:lang w:val="en-US" w:eastAsia="fr-FR"/>
        </w:rPr>
        <w:t>Fax (if relevant):</w:t>
      </w:r>
      <w:r w:rsidRPr="00384F35">
        <w:rPr>
          <w:rFonts w:ascii="Arial Narrow" w:hAnsi="Arial Narrow"/>
          <w:i/>
          <w:color w:val="000000"/>
          <w:spacing w:val="-2"/>
          <w:sz w:val="24"/>
          <w:szCs w:val="24"/>
          <w:lang w:val="en-US" w:eastAsia="fr-FR"/>
        </w:rPr>
        <w:t xml:space="preserve"> </w:t>
      </w:r>
    </w:p>
    <w:p w14:paraId="077E77F2" w14:textId="77777777" w:rsidR="00007809" w:rsidRPr="00384F35" w:rsidRDefault="00007809" w:rsidP="00A5257B">
      <w:pPr>
        <w:autoSpaceDE w:val="0"/>
        <w:autoSpaceDN w:val="0"/>
        <w:ind w:left="709" w:hanging="709"/>
        <w:rPr>
          <w:rFonts w:ascii="Arial Narrow" w:hAnsi="Arial Narrow"/>
          <w:sz w:val="24"/>
          <w:szCs w:val="24"/>
          <w:lang w:eastAsia="fr-FR"/>
        </w:rPr>
      </w:pPr>
    </w:p>
    <w:p w14:paraId="077E77F3"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14.2</w:t>
      </w:r>
      <w:r w:rsidRPr="00384F35">
        <w:rPr>
          <w:rFonts w:ascii="Arial Narrow" w:hAnsi="Arial Narrow"/>
          <w:sz w:val="24"/>
          <w:szCs w:val="24"/>
          <w:lang w:eastAsia="fr-FR"/>
        </w:rPr>
        <w:tab/>
        <w:t xml:space="preserve">Any communication is deemed to have been made when it is received by the receiving party, unless the </w:t>
      </w:r>
      <w:r w:rsidR="00F62AE5" w:rsidRPr="00384F35">
        <w:rPr>
          <w:rFonts w:ascii="Arial Narrow" w:hAnsi="Arial Narrow"/>
          <w:sz w:val="24"/>
          <w:szCs w:val="24"/>
          <w:lang w:eastAsia="fr-FR"/>
        </w:rPr>
        <w:t xml:space="preserve">Contract </w:t>
      </w:r>
      <w:r w:rsidRPr="00384F35">
        <w:rPr>
          <w:rFonts w:ascii="Arial Narrow" w:hAnsi="Arial Narrow"/>
          <w:sz w:val="24"/>
          <w:szCs w:val="24"/>
          <w:lang w:eastAsia="fr-FR"/>
        </w:rPr>
        <w:t>refers to the date when the communication was sent.</w:t>
      </w:r>
    </w:p>
    <w:p w14:paraId="077E77F4" w14:textId="77777777" w:rsidR="00007809" w:rsidRPr="00384F35" w:rsidRDefault="00007809" w:rsidP="00A5257B">
      <w:pPr>
        <w:autoSpaceDE w:val="0"/>
        <w:autoSpaceDN w:val="0"/>
        <w:ind w:left="709" w:hanging="709"/>
        <w:jc w:val="both"/>
        <w:rPr>
          <w:rFonts w:ascii="Arial Narrow" w:hAnsi="Arial Narrow"/>
          <w:sz w:val="24"/>
          <w:szCs w:val="24"/>
          <w:lang w:eastAsia="fr-FR"/>
        </w:rPr>
      </w:pPr>
    </w:p>
    <w:p w14:paraId="077E77F5"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 xml:space="preserve">14.3 </w:t>
      </w:r>
      <w:r w:rsidRPr="00384F35">
        <w:rPr>
          <w:rFonts w:ascii="Arial Narrow" w:hAnsi="Arial Narrow"/>
          <w:sz w:val="24"/>
          <w:szCs w:val="24"/>
          <w:lang w:eastAsia="fr-FR"/>
        </w:rPr>
        <w:tab/>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77E77F6" w14:textId="77777777" w:rsidR="00007809" w:rsidRPr="00384F35" w:rsidRDefault="00007809" w:rsidP="00A5257B">
      <w:pPr>
        <w:autoSpaceDE w:val="0"/>
        <w:autoSpaceDN w:val="0"/>
        <w:ind w:left="709" w:hanging="709"/>
        <w:jc w:val="both"/>
        <w:rPr>
          <w:rFonts w:ascii="Arial Narrow" w:hAnsi="Arial Narrow"/>
          <w:sz w:val="24"/>
          <w:szCs w:val="24"/>
          <w:lang w:eastAsia="fr-FR"/>
        </w:rPr>
      </w:pPr>
    </w:p>
    <w:p w14:paraId="077E77F7"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14.4</w:t>
      </w:r>
      <w:r w:rsidRPr="00384F35">
        <w:rPr>
          <w:rFonts w:ascii="Arial Narrow" w:hAnsi="Arial Narrow"/>
          <w:sz w:val="24"/>
          <w:szCs w:val="24"/>
          <w:lang w:eastAsia="fr-FR"/>
        </w:rPr>
        <w:tab/>
        <w:t>Mail sent to the Council using the postal services is considered to have been received by the Council on the date on which it is registered by the department identified in paragraph 1 above.</w:t>
      </w:r>
    </w:p>
    <w:p w14:paraId="077E77F8" w14:textId="77777777" w:rsidR="00007809" w:rsidRPr="00384F35" w:rsidRDefault="00007809" w:rsidP="00A5257B">
      <w:pPr>
        <w:autoSpaceDE w:val="0"/>
        <w:autoSpaceDN w:val="0"/>
        <w:ind w:left="709" w:hanging="709"/>
        <w:jc w:val="both"/>
        <w:rPr>
          <w:rFonts w:ascii="Arial Narrow" w:hAnsi="Arial Narrow"/>
          <w:sz w:val="24"/>
          <w:szCs w:val="24"/>
          <w:lang w:eastAsia="fr-FR"/>
        </w:rPr>
      </w:pPr>
    </w:p>
    <w:p w14:paraId="077E77F9" w14:textId="77777777" w:rsidR="00007809" w:rsidRPr="00384F35" w:rsidRDefault="00007809" w:rsidP="00A5257B">
      <w:pPr>
        <w:autoSpaceDE w:val="0"/>
        <w:autoSpaceDN w:val="0"/>
        <w:ind w:left="709" w:hanging="709"/>
        <w:jc w:val="both"/>
        <w:rPr>
          <w:rFonts w:ascii="Arial Narrow" w:hAnsi="Arial Narrow"/>
          <w:sz w:val="24"/>
          <w:szCs w:val="24"/>
          <w:lang w:eastAsia="fr-FR"/>
        </w:rPr>
      </w:pPr>
      <w:r w:rsidRPr="00384F35">
        <w:rPr>
          <w:rFonts w:ascii="Arial Narrow" w:hAnsi="Arial Narrow"/>
          <w:sz w:val="24"/>
          <w:szCs w:val="24"/>
          <w:lang w:eastAsia="fr-FR"/>
        </w:rPr>
        <w:t>14.5</w:t>
      </w:r>
      <w:r w:rsidRPr="00384F35">
        <w:rPr>
          <w:rFonts w:ascii="Arial Narrow" w:hAnsi="Arial Narrow"/>
          <w:sz w:val="24"/>
          <w:szCs w:val="24"/>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077E77FA" w14:textId="77777777" w:rsidR="00007809" w:rsidRPr="00384F35" w:rsidRDefault="00007809" w:rsidP="00007809">
      <w:pPr>
        <w:autoSpaceDE w:val="0"/>
        <w:autoSpaceDN w:val="0"/>
        <w:rPr>
          <w:rFonts w:ascii="Arial Narrow" w:hAnsi="Arial Narrow"/>
          <w:b/>
          <w:sz w:val="24"/>
          <w:szCs w:val="24"/>
          <w:lang w:eastAsia="fr-FR"/>
        </w:rPr>
      </w:pPr>
    </w:p>
    <w:p w14:paraId="077E77FB" w14:textId="77777777" w:rsidR="00007809" w:rsidRPr="00384F35" w:rsidRDefault="00007809" w:rsidP="00007809">
      <w:pPr>
        <w:autoSpaceDE w:val="0"/>
        <w:autoSpaceDN w:val="0"/>
        <w:spacing w:after="100" w:afterAutospacing="1"/>
        <w:rPr>
          <w:rFonts w:ascii="Arial Narrow" w:hAnsi="Arial Narrow"/>
          <w:b/>
          <w:sz w:val="24"/>
          <w:szCs w:val="24"/>
          <w:lang w:eastAsia="fr-FR"/>
        </w:rPr>
      </w:pPr>
      <w:r w:rsidRPr="00384F35">
        <w:rPr>
          <w:rFonts w:ascii="Arial Narrow" w:hAnsi="Arial Narrow"/>
          <w:b/>
          <w:sz w:val="24"/>
          <w:szCs w:val="24"/>
          <w:lang w:eastAsia="fr-FR"/>
        </w:rPr>
        <w:t>Article 15 –Acceptance</w:t>
      </w:r>
    </w:p>
    <w:p w14:paraId="077E77FC" w14:textId="77777777" w:rsidR="00007809" w:rsidRPr="00384F35" w:rsidRDefault="007E134B" w:rsidP="00A5257B">
      <w:pPr>
        <w:autoSpaceDE w:val="0"/>
        <w:autoSpaceDN w:val="0"/>
        <w:spacing w:after="100" w:afterAutospacing="1"/>
        <w:ind w:left="709" w:hanging="709"/>
        <w:jc w:val="both"/>
        <w:rPr>
          <w:rFonts w:ascii="Arial Narrow" w:hAnsi="Arial Narrow"/>
          <w:sz w:val="24"/>
          <w:szCs w:val="24"/>
          <w:lang w:eastAsia="fr-FR"/>
        </w:rPr>
      </w:pPr>
      <w:r w:rsidRPr="00384F35">
        <w:rPr>
          <w:rFonts w:ascii="Arial Narrow" w:hAnsi="Arial Narrow"/>
          <w:sz w:val="24"/>
          <w:szCs w:val="24"/>
          <w:lang w:eastAsia="fr-FR"/>
        </w:rPr>
        <w:t>15.1</w:t>
      </w:r>
      <w:r w:rsidRPr="00384F35">
        <w:rPr>
          <w:rFonts w:ascii="Arial Narrow" w:hAnsi="Arial Narrow"/>
          <w:sz w:val="24"/>
          <w:szCs w:val="24"/>
          <w:lang w:eastAsia="fr-FR"/>
        </w:rPr>
        <w:tab/>
      </w:r>
      <w:r w:rsidR="00007809" w:rsidRPr="00384F35">
        <w:rPr>
          <w:rFonts w:ascii="Arial Narrow" w:hAnsi="Arial Narrow"/>
          <w:sz w:val="24"/>
          <w:szCs w:val="24"/>
          <w:lang w:eastAsia="fr-FR"/>
        </w:rPr>
        <w:t xml:space="preserve">The provision of deliverables referred to in this contract shall be the subject of a written acceptance procedure. If acceptance is refused, the Council shall inform the </w:t>
      </w:r>
      <w:r w:rsidR="00E5394F">
        <w:rPr>
          <w:rFonts w:ascii="Arial Narrow" w:hAnsi="Arial Narrow"/>
          <w:sz w:val="24"/>
          <w:szCs w:val="24"/>
          <w:lang w:eastAsia="fr-FR"/>
        </w:rPr>
        <w:t>Service Provider/Consultant</w:t>
      </w:r>
      <w:r w:rsidR="00007809" w:rsidRPr="00384F35">
        <w:rPr>
          <w:rFonts w:ascii="Arial Narrow" w:hAnsi="Arial Narrow"/>
          <w:sz w:val="24"/>
          <w:szCs w:val="24"/>
          <w:lang w:eastAsia="fr-FR"/>
        </w:rPr>
        <w:t xml:space="preserve"> accordingly, giving reasons, and may</w:t>
      </w:r>
      <w:r w:rsidR="002F140D">
        <w:rPr>
          <w:rFonts w:ascii="Arial Narrow" w:hAnsi="Arial Narrow"/>
          <w:sz w:val="24"/>
          <w:szCs w:val="24"/>
          <w:lang w:eastAsia="fr-FR"/>
        </w:rPr>
        <w:t>, where possible,</w:t>
      </w:r>
      <w:r w:rsidR="00007809" w:rsidRPr="00384F35">
        <w:rPr>
          <w:rFonts w:ascii="Arial Narrow" w:hAnsi="Arial Narrow"/>
          <w:sz w:val="24"/>
          <w:szCs w:val="24"/>
          <w:lang w:eastAsia="fr-FR"/>
        </w:rPr>
        <w:t xml:space="preserve"> set at least one further date for the provision of the deliverables.</w:t>
      </w:r>
    </w:p>
    <w:p w14:paraId="077E77FD" w14:textId="77777777" w:rsidR="00007809" w:rsidRPr="00384F35" w:rsidRDefault="007E134B" w:rsidP="00A5257B">
      <w:pPr>
        <w:autoSpaceDE w:val="0"/>
        <w:autoSpaceDN w:val="0"/>
        <w:spacing w:after="100" w:afterAutospacing="1"/>
        <w:ind w:left="709" w:hanging="709"/>
        <w:jc w:val="both"/>
        <w:rPr>
          <w:rFonts w:ascii="Arial Narrow" w:hAnsi="Arial Narrow"/>
          <w:sz w:val="24"/>
          <w:szCs w:val="24"/>
          <w:lang w:eastAsia="fr-FR"/>
        </w:rPr>
      </w:pPr>
      <w:r w:rsidRPr="00384F35">
        <w:rPr>
          <w:rFonts w:ascii="Arial Narrow" w:hAnsi="Arial Narrow"/>
          <w:sz w:val="24"/>
          <w:szCs w:val="24"/>
          <w:lang w:eastAsia="fr-FR"/>
        </w:rPr>
        <w:t>15.2</w:t>
      </w:r>
      <w:r w:rsidRPr="00384F35">
        <w:rPr>
          <w:rFonts w:ascii="Arial Narrow" w:hAnsi="Arial Narrow"/>
          <w:sz w:val="24"/>
          <w:szCs w:val="24"/>
          <w:lang w:eastAsia="fr-FR"/>
        </w:rPr>
        <w:tab/>
      </w:r>
      <w:r w:rsidR="00007809" w:rsidRPr="00384F35">
        <w:rPr>
          <w:rFonts w:ascii="Arial Narrow" w:hAnsi="Arial Narrow"/>
          <w:sz w:val="24"/>
          <w:szCs w:val="24"/>
          <w:lang w:eastAsia="fr-FR"/>
        </w:rPr>
        <w:t>If acceptance is refused, the Council may terminate the Contract in accordance with the provisions of Article 11.</w:t>
      </w:r>
    </w:p>
    <w:p w14:paraId="077E77FE" w14:textId="77777777" w:rsidR="00007809" w:rsidRPr="00384F35" w:rsidRDefault="00007809" w:rsidP="00007809">
      <w:pPr>
        <w:autoSpaceDE w:val="0"/>
        <w:autoSpaceDN w:val="0"/>
        <w:spacing w:after="100" w:afterAutospacing="1"/>
        <w:rPr>
          <w:rFonts w:ascii="Arial Narrow" w:hAnsi="Arial Narrow"/>
          <w:b/>
          <w:sz w:val="24"/>
          <w:szCs w:val="24"/>
          <w:lang w:eastAsia="fr-FR"/>
        </w:rPr>
      </w:pPr>
      <w:r w:rsidRPr="00384F35">
        <w:rPr>
          <w:rFonts w:ascii="Arial Narrow" w:hAnsi="Arial Narrow"/>
          <w:b/>
          <w:sz w:val="24"/>
          <w:szCs w:val="24"/>
          <w:lang w:eastAsia="fr-FR"/>
        </w:rPr>
        <w:t xml:space="preserve">Article 16 – Changes in the </w:t>
      </w:r>
      <w:r w:rsidR="00E5394F">
        <w:rPr>
          <w:rFonts w:ascii="Arial Narrow" w:hAnsi="Arial Narrow"/>
          <w:b/>
          <w:sz w:val="24"/>
          <w:szCs w:val="24"/>
          <w:lang w:eastAsia="fr-FR"/>
        </w:rPr>
        <w:t>Service Provider/Consultant</w:t>
      </w:r>
      <w:r w:rsidRPr="00384F35">
        <w:rPr>
          <w:rFonts w:ascii="Arial Narrow" w:hAnsi="Arial Narrow"/>
          <w:b/>
          <w:sz w:val="24"/>
          <w:szCs w:val="24"/>
          <w:lang w:eastAsia="fr-FR"/>
        </w:rPr>
        <w:t>’s situation or standing</w:t>
      </w:r>
    </w:p>
    <w:p w14:paraId="077E77FF" w14:textId="77777777" w:rsidR="00007809" w:rsidRPr="00384F35" w:rsidRDefault="00007809" w:rsidP="00A5257B">
      <w:pPr>
        <w:autoSpaceDE w:val="0"/>
        <w:autoSpaceDN w:val="0"/>
        <w:spacing w:after="100" w:afterAutospacing="1"/>
        <w:ind w:left="709" w:hanging="709"/>
        <w:jc w:val="both"/>
        <w:rPr>
          <w:rFonts w:ascii="Arial Narrow" w:hAnsi="Arial Narrow"/>
          <w:sz w:val="24"/>
          <w:szCs w:val="24"/>
          <w:lang w:eastAsia="fr-FR"/>
        </w:rPr>
      </w:pPr>
      <w:r w:rsidRPr="00384F35">
        <w:rPr>
          <w:rFonts w:ascii="Arial Narrow" w:hAnsi="Arial Narrow"/>
          <w:sz w:val="24"/>
          <w:szCs w:val="24"/>
          <w:lang w:eastAsia="fr-FR"/>
        </w:rPr>
        <w:lastRenderedPageBreak/>
        <w:t>16.1</w:t>
      </w:r>
      <w:r w:rsidRPr="00384F35">
        <w:rPr>
          <w:rFonts w:ascii="Arial Narrow" w:hAnsi="Arial Narrow"/>
          <w:sz w:val="24"/>
          <w:szCs w:val="24"/>
          <w:lang w:eastAsia="fr-FR"/>
        </w:rPr>
        <w:tab/>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shall inform the Council without delay of any changes in his address or legal domicile.</w:t>
      </w:r>
    </w:p>
    <w:p w14:paraId="077E7800" w14:textId="77777777" w:rsidR="00007809" w:rsidRPr="00384F35" w:rsidRDefault="00007809" w:rsidP="00A5257B">
      <w:pPr>
        <w:autoSpaceDE w:val="0"/>
        <w:autoSpaceDN w:val="0"/>
        <w:spacing w:after="100" w:afterAutospacing="1"/>
        <w:ind w:left="709" w:hanging="709"/>
        <w:rPr>
          <w:rFonts w:ascii="Arial Narrow" w:hAnsi="Arial Narrow"/>
          <w:sz w:val="24"/>
          <w:szCs w:val="24"/>
          <w:lang w:eastAsia="fr-FR"/>
        </w:rPr>
      </w:pPr>
      <w:r w:rsidRPr="00384F35">
        <w:rPr>
          <w:rFonts w:ascii="Arial Narrow" w:hAnsi="Arial Narrow"/>
          <w:sz w:val="24"/>
          <w:szCs w:val="24"/>
          <w:lang w:eastAsia="fr-FR"/>
        </w:rPr>
        <w:t>16.2</w:t>
      </w:r>
      <w:r w:rsidRPr="00384F35">
        <w:rPr>
          <w:rFonts w:ascii="Arial Narrow" w:hAnsi="Arial Narrow"/>
          <w:sz w:val="24"/>
          <w:szCs w:val="24"/>
          <w:lang w:eastAsia="fr-FR"/>
        </w:rPr>
        <w:tab/>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shall also inform the Council without delay:</w:t>
      </w:r>
    </w:p>
    <w:p w14:paraId="077E7801" w14:textId="77777777" w:rsidR="00007809" w:rsidRPr="00384F35" w:rsidRDefault="00007809" w:rsidP="00167108">
      <w:pPr>
        <w:numPr>
          <w:ilvl w:val="0"/>
          <w:numId w:val="11"/>
        </w:numPr>
        <w:autoSpaceDE w:val="0"/>
        <w:autoSpaceDN w:val="0"/>
        <w:spacing w:after="120"/>
        <w:ind w:left="709" w:firstLine="0"/>
        <w:rPr>
          <w:rFonts w:ascii="Arial Narrow" w:hAnsi="Arial Narrow"/>
          <w:sz w:val="24"/>
          <w:szCs w:val="24"/>
          <w:lang w:eastAsia="fr-FR"/>
        </w:rPr>
      </w:pPr>
      <w:r w:rsidRPr="00384F35">
        <w:rPr>
          <w:rFonts w:ascii="Arial Narrow" w:hAnsi="Arial Narrow"/>
          <w:sz w:val="24"/>
          <w:szCs w:val="24"/>
          <w:lang w:eastAsia="fr-FR"/>
        </w:rPr>
        <w:t>if he or she is involved in a merger, takeover or change of ownership or there is a change in his or her legal status;</w:t>
      </w:r>
    </w:p>
    <w:p w14:paraId="077E7802" w14:textId="77777777" w:rsidR="00007809" w:rsidRPr="00384F35" w:rsidRDefault="00007809" w:rsidP="00167108">
      <w:pPr>
        <w:numPr>
          <w:ilvl w:val="0"/>
          <w:numId w:val="11"/>
        </w:numPr>
        <w:autoSpaceDE w:val="0"/>
        <w:autoSpaceDN w:val="0"/>
        <w:spacing w:after="120"/>
        <w:ind w:left="709" w:firstLine="0"/>
        <w:rPr>
          <w:rFonts w:ascii="Arial Narrow" w:hAnsi="Arial Narrow"/>
          <w:sz w:val="24"/>
          <w:szCs w:val="24"/>
          <w:lang w:eastAsia="fr-FR"/>
        </w:rPr>
      </w:pPr>
      <w:r w:rsidRPr="00384F35">
        <w:rPr>
          <w:rFonts w:ascii="Arial Narrow" w:hAnsi="Arial Narrow"/>
          <w:sz w:val="24"/>
          <w:szCs w:val="24"/>
          <w:lang w:eastAsia="fr-FR"/>
        </w:rPr>
        <w:t>if he or she is sentenced by final judgment on one or more of the following charges: participation in a criminal organisation, corruption, fraud, money laundering;</w:t>
      </w:r>
    </w:p>
    <w:p w14:paraId="077E7803" w14:textId="109F63EF" w:rsidR="00007809" w:rsidRPr="00384F35" w:rsidRDefault="00007809" w:rsidP="00167108">
      <w:pPr>
        <w:numPr>
          <w:ilvl w:val="0"/>
          <w:numId w:val="11"/>
        </w:numPr>
        <w:autoSpaceDE w:val="0"/>
        <w:autoSpaceDN w:val="0"/>
        <w:spacing w:after="120"/>
        <w:ind w:left="709" w:firstLine="0"/>
        <w:rPr>
          <w:rFonts w:ascii="Arial Narrow" w:hAnsi="Arial Narrow"/>
          <w:sz w:val="24"/>
          <w:szCs w:val="24"/>
          <w:lang w:eastAsia="fr-FR"/>
        </w:rPr>
      </w:pPr>
      <w:r w:rsidRPr="00384F35">
        <w:rPr>
          <w:rFonts w:ascii="Arial Narrow" w:hAnsi="Arial Narrow"/>
          <w:sz w:val="24"/>
          <w:szCs w:val="24"/>
          <w:lang w:eastAsia="fr-FR"/>
        </w:rPr>
        <w:t>if he or she is in a situation of bankruptcy, liquidation, termination of activity, insolvency or arrangement with creditors or any like situation arising from a procedure of the same kind, or is subject to a procedure of the same kind;</w:t>
      </w:r>
    </w:p>
    <w:p w14:paraId="077E7804" w14:textId="77777777" w:rsidR="00007809" w:rsidRPr="00384F35" w:rsidRDefault="00007809" w:rsidP="00167108">
      <w:pPr>
        <w:numPr>
          <w:ilvl w:val="0"/>
          <w:numId w:val="11"/>
        </w:numPr>
        <w:autoSpaceDE w:val="0"/>
        <w:autoSpaceDN w:val="0"/>
        <w:spacing w:after="120"/>
        <w:ind w:left="709" w:firstLine="0"/>
        <w:rPr>
          <w:rFonts w:ascii="Arial Narrow" w:hAnsi="Arial Narrow"/>
          <w:sz w:val="24"/>
          <w:szCs w:val="24"/>
          <w:lang w:eastAsia="fr-FR"/>
        </w:rPr>
      </w:pPr>
      <w:r w:rsidRPr="00384F35">
        <w:rPr>
          <w:rFonts w:ascii="Arial Narrow" w:hAnsi="Arial Narrow"/>
          <w:sz w:val="24"/>
          <w:szCs w:val="24"/>
          <w:lang w:eastAsia="fr-FR"/>
        </w:rPr>
        <w:t>if he or she has received a judgment with res judicata force, finding an offence that affects his professional integrity or serious professional misconduct;</w:t>
      </w:r>
    </w:p>
    <w:p w14:paraId="077E7805" w14:textId="6AD8BD63" w:rsidR="00007809" w:rsidRDefault="00007809" w:rsidP="00167108">
      <w:pPr>
        <w:numPr>
          <w:ilvl w:val="0"/>
          <w:numId w:val="11"/>
        </w:numPr>
        <w:autoSpaceDE w:val="0"/>
        <w:autoSpaceDN w:val="0"/>
        <w:spacing w:after="120"/>
        <w:ind w:left="709" w:firstLine="0"/>
        <w:rPr>
          <w:rFonts w:ascii="Arial Narrow" w:hAnsi="Arial Narrow"/>
          <w:sz w:val="24"/>
          <w:szCs w:val="24"/>
          <w:lang w:eastAsia="fr-FR"/>
        </w:rPr>
      </w:pPr>
      <w:r w:rsidRPr="00384F35">
        <w:rPr>
          <w:rFonts w:ascii="Arial Narrow" w:hAnsi="Arial Narrow"/>
          <w:sz w:val="24"/>
          <w:szCs w:val="24"/>
          <w:lang w:eastAsia="fr-FR"/>
        </w:rPr>
        <w:t xml:space="preserve">if he or she does not comply with his or her obligations as regards payment of social security contributions, taxes and dues, according to the statutory provisions </w:t>
      </w:r>
      <w:r w:rsidR="009E5FFF">
        <w:rPr>
          <w:rFonts w:ascii="Arial Narrow" w:hAnsi="Arial Narrow"/>
          <w:sz w:val="24"/>
          <w:szCs w:val="24"/>
          <w:lang w:eastAsia="fr-FR"/>
        </w:rPr>
        <w:t xml:space="preserve">of </w:t>
      </w:r>
      <w:r w:rsidR="00323E3C">
        <w:rPr>
          <w:rFonts w:ascii="Arial Narrow" w:hAnsi="Arial Narrow"/>
          <w:sz w:val="24"/>
          <w:szCs w:val="24"/>
          <w:lang w:eastAsia="fr-FR"/>
        </w:rPr>
        <w:t>his or her</w:t>
      </w:r>
      <w:r w:rsidR="009E5FFF">
        <w:rPr>
          <w:rFonts w:ascii="Arial Narrow" w:hAnsi="Arial Narrow"/>
          <w:sz w:val="24"/>
          <w:szCs w:val="24"/>
          <w:lang w:eastAsia="fr-FR"/>
        </w:rPr>
        <w:t xml:space="preserve"> country of legal domicile;</w:t>
      </w:r>
    </w:p>
    <w:p w14:paraId="728D3E25" w14:textId="23A9F4F9" w:rsidR="009E5FFF" w:rsidRDefault="009E5FFF" w:rsidP="00167108">
      <w:pPr>
        <w:numPr>
          <w:ilvl w:val="0"/>
          <w:numId w:val="11"/>
        </w:numPr>
        <w:autoSpaceDE w:val="0"/>
        <w:autoSpaceDN w:val="0"/>
        <w:spacing w:after="120"/>
        <w:ind w:left="709" w:firstLine="0"/>
        <w:rPr>
          <w:rFonts w:ascii="Arial Narrow" w:hAnsi="Arial Narrow"/>
          <w:sz w:val="24"/>
          <w:szCs w:val="24"/>
          <w:lang w:eastAsia="fr-FR"/>
        </w:rPr>
      </w:pPr>
      <w:r>
        <w:rPr>
          <w:rFonts w:ascii="Arial Narrow" w:hAnsi="Arial Narrow"/>
          <w:sz w:val="24"/>
          <w:szCs w:val="24"/>
          <w:lang w:eastAsia="fr-FR"/>
        </w:rPr>
        <w:t>If he or she is or is likely to be in a situation of conflict of interests.</w:t>
      </w:r>
    </w:p>
    <w:p w14:paraId="4A3FBDBD" w14:textId="77777777" w:rsidR="00167108" w:rsidRPr="00384F35" w:rsidRDefault="00167108" w:rsidP="00167108">
      <w:pPr>
        <w:autoSpaceDE w:val="0"/>
        <w:autoSpaceDN w:val="0"/>
        <w:ind w:left="709"/>
        <w:rPr>
          <w:rFonts w:ascii="Arial Narrow" w:hAnsi="Arial Narrow"/>
          <w:sz w:val="24"/>
          <w:szCs w:val="24"/>
          <w:lang w:eastAsia="fr-FR"/>
        </w:rPr>
      </w:pPr>
    </w:p>
    <w:p w14:paraId="077E7807" w14:textId="77777777" w:rsidR="00007809" w:rsidRPr="00384F35" w:rsidRDefault="00007809" w:rsidP="00007809">
      <w:pPr>
        <w:autoSpaceDE w:val="0"/>
        <w:autoSpaceDN w:val="0"/>
        <w:rPr>
          <w:rFonts w:ascii="Arial Narrow" w:hAnsi="Arial Narrow"/>
          <w:b/>
          <w:sz w:val="24"/>
          <w:szCs w:val="24"/>
          <w:lang w:eastAsia="fr-FR"/>
        </w:rPr>
      </w:pPr>
      <w:r w:rsidRPr="00384F35">
        <w:rPr>
          <w:rFonts w:ascii="Arial Narrow" w:hAnsi="Arial Narrow"/>
          <w:b/>
          <w:sz w:val="24"/>
          <w:szCs w:val="24"/>
          <w:lang w:eastAsia="fr-FR"/>
        </w:rPr>
        <w:t>Article 17 – General obligation to provide advice</w:t>
      </w:r>
    </w:p>
    <w:p w14:paraId="077E7808" w14:textId="77777777" w:rsidR="00007809" w:rsidRPr="00384F35" w:rsidRDefault="00007809" w:rsidP="00007809">
      <w:pPr>
        <w:autoSpaceDE w:val="0"/>
        <w:autoSpaceDN w:val="0"/>
        <w:rPr>
          <w:rFonts w:ascii="Arial Narrow" w:hAnsi="Arial Narrow"/>
          <w:b/>
          <w:sz w:val="24"/>
          <w:szCs w:val="24"/>
          <w:lang w:eastAsia="fr-FR"/>
        </w:rPr>
      </w:pPr>
    </w:p>
    <w:p w14:paraId="077E7809" w14:textId="77777777" w:rsidR="00007809" w:rsidRPr="00384F35" w:rsidRDefault="00007809" w:rsidP="00007809">
      <w:pPr>
        <w:autoSpaceDE w:val="0"/>
        <w:autoSpaceDN w:val="0"/>
        <w:jc w:val="both"/>
        <w:rPr>
          <w:rFonts w:ascii="Arial Narrow" w:hAnsi="Arial Narrow"/>
          <w:sz w:val="24"/>
          <w:szCs w:val="24"/>
          <w:lang w:eastAsia="fr-FR"/>
        </w:rPr>
      </w:pPr>
      <w:r w:rsidRPr="00384F35">
        <w:rPr>
          <w:rFonts w:ascii="Arial Narrow" w:hAnsi="Arial Narrow"/>
          <w:sz w:val="24"/>
          <w:szCs w:val="24"/>
          <w:lang w:eastAsia="fr-FR"/>
        </w:rPr>
        <w:t xml:space="preserve">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recognises that it is subject to a general obligation to provide advice, and particularly to provide information and make recommendations, to the Council. In this context,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shall supply to the Council all the advice, warnings and recommendations necessary particularly in terms of quality of services and compliance with professional standards.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also undertakes to inform the Council as soon as it becomes aware, during the execution of the Contract, of any initiatives and/or adopted laws and regulations, policies, strategies or action plans or any other development related to the object of the Contract.</w:t>
      </w:r>
    </w:p>
    <w:p w14:paraId="077E780A" w14:textId="77777777" w:rsidR="00007809" w:rsidRPr="00384F35" w:rsidRDefault="00007809" w:rsidP="00007809">
      <w:pPr>
        <w:autoSpaceDE w:val="0"/>
        <w:autoSpaceDN w:val="0"/>
        <w:rPr>
          <w:rFonts w:ascii="Arial Narrow" w:hAnsi="Arial Narrow"/>
          <w:b/>
          <w:sz w:val="24"/>
          <w:szCs w:val="24"/>
          <w:lang w:eastAsia="fr-FR"/>
        </w:rPr>
      </w:pPr>
    </w:p>
    <w:p w14:paraId="077E780B" w14:textId="77777777" w:rsidR="00007809" w:rsidRPr="00384F35" w:rsidRDefault="00007809" w:rsidP="00007809">
      <w:pPr>
        <w:autoSpaceDE w:val="0"/>
        <w:autoSpaceDN w:val="0"/>
        <w:rPr>
          <w:rFonts w:ascii="Arial Narrow" w:hAnsi="Arial Narrow"/>
          <w:b/>
          <w:sz w:val="24"/>
          <w:szCs w:val="24"/>
          <w:lang w:eastAsia="fr-FR"/>
        </w:rPr>
      </w:pPr>
      <w:r w:rsidRPr="00384F35">
        <w:rPr>
          <w:rFonts w:ascii="Arial Narrow" w:hAnsi="Arial Narrow"/>
          <w:b/>
          <w:sz w:val="24"/>
          <w:szCs w:val="24"/>
          <w:lang w:eastAsia="fr-FR"/>
        </w:rPr>
        <w:t>Article 18 - Disputes</w:t>
      </w:r>
      <w:bookmarkEnd w:id="13"/>
      <w:r w:rsidRPr="00384F35">
        <w:rPr>
          <w:rFonts w:ascii="Arial Narrow" w:hAnsi="Arial Narrow"/>
          <w:b/>
          <w:sz w:val="24"/>
          <w:szCs w:val="24"/>
          <w:lang w:eastAsia="fr-FR"/>
        </w:rPr>
        <w:t xml:space="preserve"> </w:t>
      </w:r>
    </w:p>
    <w:p w14:paraId="077E780C" w14:textId="77777777" w:rsidR="00007809" w:rsidRPr="00384F35" w:rsidRDefault="00007809" w:rsidP="00007809">
      <w:pPr>
        <w:autoSpaceDE w:val="0"/>
        <w:autoSpaceDN w:val="0"/>
        <w:rPr>
          <w:rFonts w:ascii="Arial Narrow" w:hAnsi="Arial Narrow"/>
          <w:sz w:val="24"/>
          <w:szCs w:val="24"/>
          <w:lang w:eastAsia="fr-FR"/>
        </w:rPr>
      </w:pPr>
    </w:p>
    <w:p w14:paraId="077E780D" w14:textId="77777777" w:rsidR="00007809" w:rsidRPr="00384F35" w:rsidRDefault="00007809" w:rsidP="007E134B">
      <w:pPr>
        <w:autoSpaceDE w:val="0"/>
        <w:autoSpaceDN w:val="0"/>
        <w:jc w:val="both"/>
        <w:rPr>
          <w:rFonts w:ascii="Arial Narrow" w:hAnsi="Arial Narrow"/>
          <w:sz w:val="24"/>
          <w:szCs w:val="24"/>
          <w:lang w:eastAsia="fr-FR"/>
        </w:rPr>
      </w:pPr>
      <w:r w:rsidRPr="00384F35">
        <w:rPr>
          <w:rFonts w:ascii="Arial Narrow" w:hAnsi="Arial Narrow"/>
          <w:sz w:val="24"/>
          <w:szCs w:val="24"/>
          <w:lang w:eastAsia="fr-FR"/>
        </w:rPr>
        <w:t xml:space="preserve">In accordance with the provisions of Article 21 of the General Agreement on Privileges and Immunities of the Council of Europe, all disputes between the Council and the </w:t>
      </w:r>
      <w:r w:rsidR="00E5394F">
        <w:rPr>
          <w:rFonts w:ascii="Arial Narrow" w:hAnsi="Arial Narrow"/>
          <w:sz w:val="24"/>
          <w:szCs w:val="24"/>
          <w:lang w:eastAsia="fr-FR"/>
        </w:rPr>
        <w:t>Service Provider/Consultant</w:t>
      </w:r>
      <w:r w:rsidRPr="00384F35">
        <w:rPr>
          <w:rFonts w:ascii="Arial Narrow" w:hAnsi="Arial Narrow"/>
          <w:sz w:val="24"/>
          <w:szCs w:val="24"/>
          <w:lang w:eastAsia="fr-FR"/>
        </w:rPr>
        <w:t xml:space="preserve"> as regards the application of this contract shall be submitted, if a mutual agreement cannot be reached between the parties, to arbitration as laid down in Rule No. 481 of the Secretary General (</w:t>
      </w:r>
      <w:r w:rsidR="004C3F8F" w:rsidRPr="008E30DD">
        <w:rPr>
          <w:rFonts w:ascii="Arial Narrow" w:hAnsi="Arial Narrow"/>
          <w:i/>
          <w:sz w:val="24"/>
          <w:szCs w:val="24"/>
          <w:lang w:eastAsia="fr-FR"/>
        </w:rPr>
        <w:t xml:space="preserve">See </w:t>
      </w:r>
      <w:r w:rsidR="00EB77CC" w:rsidRPr="008E30DD">
        <w:rPr>
          <w:rFonts w:ascii="Arial Narrow" w:hAnsi="Arial Narrow"/>
          <w:i/>
          <w:sz w:val="24"/>
          <w:szCs w:val="24"/>
          <w:lang w:eastAsia="fr-FR"/>
        </w:rPr>
        <w:t>Appendix 2</w:t>
      </w:r>
      <w:r w:rsidRPr="00384F35">
        <w:rPr>
          <w:rFonts w:ascii="Arial Narrow" w:hAnsi="Arial Narrow"/>
          <w:sz w:val="24"/>
          <w:szCs w:val="24"/>
          <w:lang w:eastAsia="fr-FR"/>
        </w:rPr>
        <w:t>).</w:t>
      </w:r>
    </w:p>
    <w:p w14:paraId="077E780E" w14:textId="77777777" w:rsidR="00007809" w:rsidRPr="00384F35" w:rsidRDefault="00007809" w:rsidP="00007809">
      <w:pPr>
        <w:autoSpaceDE w:val="0"/>
        <w:autoSpaceDN w:val="0"/>
        <w:rPr>
          <w:rFonts w:ascii="Arial Narrow" w:hAnsi="Arial Narrow"/>
          <w:b/>
          <w:sz w:val="24"/>
          <w:szCs w:val="24"/>
          <w:lang w:eastAsia="fr-FR"/>
        </w:rPr>
      </w:pPr>
      <w:bookmarkStart w:id="14" w:name="_Toc179868656"/>
    </w:p>
    <w:p w14:paraId="077E780F" w14:textId="77777777" w:rsidR="00007809" w:rsidRPr="00384F35" w:rsidRDefault="00007809" w:rsidP="00007809">
      <w:pPr>
        <w:autoSpaceDE w:val="0"/>
        <w:autoSpaceDN w:val="0"/>
        <w:rPr>
          <w:rFonts w:ascii="Arial Narrow" w:hAnsi="Arial Narrow"/>
          <w:b/>
          <w:sz w:val="24"/>
          <w:szCs w:val="24"/>
          <w:lang w:eastAsia="fr-FR"/>
        </w:rPr>
      </w:pPr>
      <w:r w:rsidRPr="00384F35">
        <w:rPr>
          <w:rFonts w:ascii="Arial Narrow" w:hAnsi="Arial Narrow"/>
          <w:b/>
          <w:sz w:val="24"/>
          <w:szCs w:val="24"/>
          <w:lang w:eastAsia="fr-FR"/>
        </w:rPr>
        <w:t>Article 19 - Bank details of the parties</w:t>
      </w:r>
      <w:bookmarkEnd w:id="14"/>
    </w:p>
    <w:p w14:paraId="077E7810" w14:textId="77777777" w:rsidR="00007809" w:rsidRPr="00384F35" w:rsidRDefault="00007809" w:rsidP="00007809">
      <w:pPr>
        <w:autoSpaceDE w:val="0"/>
        <w:autoSpaceDN w:val="0"/>
        <w:rPr>
          <w:rFonts w:ascii="Arial Narrow" w:hAnsi="Arial Narrow"/>
          <w:sz w:val="24"/>
          <w:szCs w:val="24"/>
          <w:lang w:eastAsia="fr-FR"/>
        </w:rPr>
      </w:pPr>
    </w:p>
    <w:p w14:paraId="077E7811" w14:textId="77777777" w:rsidR="007E134B" w:rsidRDefault="007E134B" w:rsidP="007E134B">
      <w:pPr>
        <w:autoSpaceDE w:val="0"/>
        <w:autoSpaceDN w:val="0"/>
        <w:rPr>
          <w:rFonts w:ascii="Arial Narrow" w:hAnsi="Arial Narrow"/>
          <w:b/>
          <w:sz w:val="24"/>
          <w:szCs w:val="24"/>
          <w:lang w:eastAsia="fr-FR"/>
        </w:rPr>
      </w:pPr>
      <w:r w:rsidRPr="00384F35">
        <w:rPr>
          <w:rFonts w:ascii="Arial Narrow" w:hAnsi="Arial Narrow"/>
          <w:b/>
          <w:sz w:val="24"/>
          <w:szCs w:val="24"/>
          <w:lang w:eastAsia="fr-FR"/>
        </w:rPr>
        <w:t>19.1</w:t>
      </w:r>
      <w:r w:rsidRPr="00384F35">
        <w:rPr>
          <w:rFonts w:ascii="Arial Narrow" w:hAnsi="Arial Narrow"/>
          <w:b/>
          <w:sz w:val="24"/>
          <w:szCs w:val="24"/>
          <w:lang w:eastAsia="fr-FR"/>
        </w:rPr>
        <w:tab/>
        <w:t>Council of Europe</w:t>
      </w:r>
    </w:p>
    <w:p w14:paraId="077E7812" w14:textId="77777777" w:rsidR="00A5257B" w:rsidRPr="00384F35" w:rsidRDefault="00A5257B" w:rsidP="007E134B">
      <w:pPr>
        <w:autoSpaceDE w:val="0"/>
        <w:autoSpaceDN w:val="0"/>
        <w:rPr>
          <w:rFonts w:ascii="Arial Narrow" w:hAnsi="Arial Narrow"/>
          <w:b/>
          <w:sz w:val="24"/>
          <w:szCs w:val="24"/>
          <w:lang w:eastAsia="fr-FR"/>
        </w:rPr>
      </w:pPr>
    </w:p>
    <w:p w14:paraId="077E7813" w14:textId="77777777" w:rsidR="002E3E8C" w:rsidRPr="00384F35" w:rsidRDefault="002E3E8C" w:rsidP="00A5257B">
      <w:pPr>
        <w:autoSpaceDE w:val="0"/>
        <w:autoSpaceDN w:val="0"/>
        <w:ind w:left="709"/>
        <w:rPr>
          <w:rFonts w:ascii="Arial Narrow" w:hAnsi="Arial Narrow"/>
          <w:sz w:val="24"/>
          <w:szCs w:val="24"/>
          <w:highlight w:val="yellow"/>
          <w:lang w:eastAsia="fr-FR"/>
        </w:rPr>
      </w:pPr>
      <w:r w:rsidRPr="00384F35">
        <w:rPr>
          <w:rFonts w:ascii="Arial Narrow" w:hAnsi="Arial Narrow"/>
          <w:sz w:val="24"/>
          <w:szCs w:val="24"/>
          <w:highlight w:val="yellow"/>
          <w:lang w:eastAsia="fr-FR"/>
        </w:rPr>
        <w:t>Bank:</w:t>
      </w:r>
      <w:r w:rsidRPr="00384F35">
        <w:rPr>
          <w:rFonts w:ascii="Arial Narrow" w:hAnsi="Arial Narrow"/>
          <w:sz w:val="24"/>
          <w:szCs w:val="24"/>
          <w:highlight w:val="yellow"/>
          <w:lang w:eastAsia="fr-FR"/>
        </w:rPr>
        <w:tab/>
      </w:r>
      <w:r w:rsidRPr="00384F35">
        <w:rPr>
          <w:rFonts w:ascii="Arial Narrow" w:hAnsi="Arial Narrow"/>
          <w:sz w:val="24"/>
          <w:szCs w:val="24"/>
          <w:highlight w:val="yellow"/>
          <w:lang w:eastAsia="fr-FR"/>
        </w:rPr>
        <w:tab/>
      </w:r>
    </w:p>
    <w:p w14:paraId="077E7814" w14:textId="77777777" w:rsidR="007E134B" w:rsidRPr="00384F35" w:rsidRDefault="007E134B" w:rsidP="00A5257B">
      <w:pPr>
        <w:autoSpaceDE w:val="0"/>
        <w:autoSpaceDN w:val="0"/>
        <w:ind w:left="709"/>
        <w:rPr>
          <w:rFonts w:ascii="Arial Narrow" w:hAnsi="Arial Narrow"/>
          <w:sz w:val="24"/>
          <w:szCs w:val="24"/>
          <w:highlight w:val="yellow"/>
          <w:lang w:eastAsia="fr-FR"/>
        </w:rPr>
      </w:pPr>
      <w:r w:rsidRPr="00384F35">
        <w:rPr>
          <w:rFonts w:ascii="Arial Narrow" w:hAnsi="Arial Narrow"/>
          <w:sz w:val="24"/>
          <w:szCs w:val="24"/>
          <w:highlight w:val="yellow"/>
          <w:lang w:eastAsia="fr-FR"/>
        </w:rPr>
        <w:t>Address:</w:t>
      </w:r>
      <w:r w:rsidRPr="00384F35">
        <w:rPr>
          <w:rFonts w:ascii="Arial Narrow" w:hAnsi="Arial Narrow"/>
          <w:sz w:val="24"/>
          <w:szCs w:val="24"/>
          <w:highlight w:val="yellow"/>
          <w:lang w:eastAsia="fr-FR"/>
        </w:rPr>
        <w:tab/>
      </w:r>
    </w:p>
    <w:p w14:paraId="077E7815" w14:textId="77777777" w:rsidR="007E134B" w:rsidRPr="00384F35" w:rsidRDefault="007E134B" w:rsidP="00A5257B">
      <w:pPr>
        <w:autoSpaceDE w:val="0"/>
        <w:autoSpaceDN w:val="0"/>
        <w:ind w:left="709"/>
        <w:rPr>
          <w:rFonts w:ascii="Arial Narrow" w:hAnsi="Arial Narrow"/>
          <w:sz w:val="24"/>
          <w:szCs w:val="24"/>
          <w:highlight w:val="yellow"/>
          <w:lang w:eastAsia="fr-FR"/>
        </w:rPr>
      </w:pPr>
      <w:r w:rsidRPr="00384F35">
        <w:rPr>
          <w:rFonts w:ascii="Arial Narrow" w:hAnsi="Arial Narrow"/>
          <w:sz w:val="24"/>
          <w:szCs w:val="24"/>
          <w:highlight w:val="yellow"/>
          <w:lang w:eastAsia="fr-FR"/>
        </w:rPr>
        <w:t>Bank details:</w:t>
      </w:r>
      <w:r w:rsidRPr="00384F35">
        <w:rPr>
          <w:rFonts w:ascii="Arial Narrow" w:hAnsi="Arial Narrow"/>
          <w:sz w:val="24"/>
          <w:szCs w:val="24"/>
          <w:highlight w:val="yellow"/>
          <w:lang w:eastAsia="fr-FR"/>
        </w:rPr>
        <w:tab/>
      </w:r>
    </w:p>
    <w:p w14:paraId="077E7816" w14:textId="77777777" w:rsidR="007E134B" w:rsidRPr="00384F35" w:rsidRDefault="007E134B" w:rsidP="00A5257B">
      <w:pPr>
        <w:autoSpaceDE w:val="0"/>
        <w:autoSpaceDN w:val="0"/>
        <w:ind w:left="709"/>
        <w:rPr>
          <w:rFonts w:ascii="Arial Narrow" w:hAnsi="Arial Narrow"/>
          <w:sz w:val="24"/>
          <w:szCs w:val="24"/>
          <w:highlight w:val="yellow"/>
          <w:lang w:val="en-US" w:eastAsia="fr-FR"/>
        </w:rPr>
      </w:pPr>
      <w:r w:rsidRPr="00384F35">
        <w:rPr>
          <w:rFonts w:ascii="Arial Narrow" w:hAnsi="Arial Narrow"/>
          <w:sz w:val="24"/>
          <w:szCs w:val="24"/>
          <w:highlight w:val="yellow"/>
          <w:lang w:val="en-US" w:eastAsia="fr-FR"/>
        </w:rPr>
        <w:lastRenderedPageBreak/>
        <w:t>Code IBAN:</w:t>
      </w:r>
      <w:r w:rsidRPr="00384F35">
        <w:rPr>
          <w:rFonts w:ascii="Arial Narrow" w:hAnsi="Arial Narrow"/>
          <w:sz w:val="24"/>
          <w:szCs w:val="24"/>
          <w:highlight w:val="yellow"/>
          <w:lang w:val="en-US" w:eastAsia="fr-FR"/>
        </w:rPr>
        <w:tab/>
      </w:r>
    </w:p>
    <w:p w14:paraId="077E7817" w14:textId="77777777" w:rsidR="007E134B" w:rsidRPr="00384F35" w:rsidRDefault="007E134B" w:rsidP="00A5257B">
      <w:pPr>
        <w:autoSpaceDE w:val="0"/>
        <w:autoSpaceDN w:val="0"/>
        <w:ind w:left="709"/>
        <w:rPr>
          <w:rFonts w:ascii="Arial Narrow" w:hAnsi="Arial Narrow"/>
          <w:sz w:val="24"/>
          <w:szCs w:val="24"/>
          <w:lang w:val="en-US" w:eastAsia="fr-FR"/>
        </w:rPr>
      </w:pPr>
      <w:r w:rsidRPr="00384F35">
        <w:rPr>
          <w:rFonts w:ascii="Arial Narrow" w:hAnsi="Arial Narrow"/>
          <w:sz w:val="24"/>
          <w:szCs w:val="24"/>
          <w:highlight w:val="yellow"/>
          <w:lang w:val="en-US" w:eastAsia="fr-FR"/>
        </w:rPr>
        <w:t>SWIFT Code:</w:t>
      </w:r>
      <w:r w:rsidRPr="00384F35">
        <w:rPr>
          <w:rFonts w:ascii="Arial Narrow" w:hAnsi="Arial Narrow"/>
          <w:sz w:val="24"/>
          <w:szCs w:val="24"/>
          <w:lang w:val="en-US" w:eastAsia="fr-FR"/>
        </w:rPr>
        <w:tab/>
      </w:r>
    </w:p>
    <w:p w14:paraId="077E7818" w14:textId="77777777" w:rsidR="004C3F8F" w:rsidRPr="00384F35" w:rsidRDefault="004C3F8F" w:rsidP="007E134B">
      <w:pPr>
        <w:autoSpaceDE w:val="0"/>
        <w:autoSpaceDN w:val="0"/>
        <w:rPr>
          <w:rFonts w:ascii="Arial Narrow" w:hAnsi="Arial Narrow"/>
          <w:sz w:val="24"/>
          <w:szCs w:val="24"/>
          <w:lang w:val="en-US" w:eastAsia="fr-FR"/>
        </w:rPr>
      </w:pPr>
    </w:p>
    <w:p w14:paraId="077E7819" w14:textId="77777777" w:rsidR="00045715" w:rsidRDefault="00045715" w:rsidP="00045715">
      <w:pPr>
        <w:autoSpaceDE w:val="0"/>
        <w:autoSpaceDN w:val="0"/>
        <w:rPr>
          <w:rFonts w:ascii="Arial Narrow" w:hAnsi="Arial Narrow"/>
          <w:b/>
          <w:sz w:val="24"/>
          <w:szCs w:val="24"/>
          <w:lang w:eastAsia="fr-FR"/>
        </w:rPr>
      </w:pPr>
      <w:r w:rsidRPr="00384F35">
        <w:rPr>
          <w:rFonts w:ascii="Arial Narrow" w:hAnsi="Arial Narrow"/>
          <w:b/>
          <w:sz w:val="24"/>
          <w:szCs w:val="24"/>
          <w:lang w:eastAsia="fr-FR"/>
        </w:rPr>
        <w:t>19</w:t>
      </w:r>
      <w:r w:rsidR="007E134B" w:rsidRPr="00384F35">
        <w:rPr>
          <w:rFonts w:ascii="Arial Narrow" w:hAnsi="Arial Narrow"/>
          <w:b/>
          <w:sz w:val="24"/>
          <w:szCs w:val="24"/>
          <w:lang w:eastAsia="fr-FR"/>
        </w:rPr>
        <w:t>.2</w:t>
      </w:r>
      <w:r w:rsidRPr="00384F35">
        <w:rPr>
          <w:rFonts w:ascii="Arial Narrow" w:hAnsi="Arial Narrow"/>
          <w:b/>
          <w:sz w:val="24"/>
          <w:szCs w:val="24"/>
          <w:lang w:eastAsia="fr-FR"/>
        </w:rPr>
        <w:tab/>
      </w:r>
      <w:r w:rsidR="00E5394F">
        <w:rPr>
          <w:rFonts w:ascii="Arial Narrow" w:hAnsi="Arial Narrow"/>
          <w:b/>
          <w:sz w:val="24"/>
          <w:szCs w:val="24"/>
          <w:lang w:eastAsia="fr-FR"/>
        </w:rPr>
        <w:t>Service Provider/Consultant</w:t>
      </w:r>
    </w:p>
    <w:p w14:paraId="077E781A" w14:textId="77777777" w:rsidR="00A5257B" w:rsidRPr="00384F35" w:rsidRDefault="00A5257B" w:rsidP="00045715">
      <w:pPr>
        <w:autoSpaceDE w:val="0"/>
        <w:autoSpaceDN w:val="0"/>
        <w:rPr>
          <w:rFonts w:ascii="Arial Narrow" w:hAnsi="Arial Narrow"/>
          <w:b/>
          <w:sz w:val="24"/>
          <w:szCs w:val="24"/>
          <w:lang w:eastAsia="fr-FR"/>
        </w:rPr>
      </w:pPr>
    </w:p>
    <w:p w14:paraId="077E781B" w14:textId="77777777" w:rsidR="004C3F8F" w:rsidRPr="00384F35" w:rsidRDefault="00045715" w:rsidP="00A5257B">
      <w:pPr>
        <w:autoSpaceDE w:val="0"/>
        <w:autoSpaceDN w:val="0"/>
        <w:ind w:left="709"/>
        <w:rPr>
          <w:rFonts w:ascii="Arial Narrow" w:hAnsi="Arial Narrow"/>
          <w:sz w:val="24"/>
          <w:szCs w:val="24"/>
          <w:highlight w:val="yellow"/>
          <w:lang w:eastAsia="fr-FR"/>
        </w:rPr>
      </w:pPr>
      <w:r w:rsidRPr="00384F35">
        <w:rPr>
          <w:rFonts w:ascii="Arial Narrow" w:hAnsi="Arial Narrow"/>
          <w:sz w:val="24"/>
          <w:szCs w:val="24"/>
          <w:highlight w:val="yellow"/>
          <w:lang w:eastAsia="fr-FR"/>
        </w:rPr>
        <w:t xml:space="preserve">Bank: </w:t>
      </w:r>
      <w:r w:rsidRPr="00384F35">
        <w:rPr>
          <w:rFonts w:ascii="Arial Narrow" w:hAnsi="Arial Narrow"/>
          <w:sz w:val="24"/>
          <w:szCs w:val="24"/>
          <w:highlight w:val="yellow"/>
          <w:lang w:eastAsia="fr-FR"/>
        </w:rPr>
        <w:tab/>
      </w:r>
      <w:r w:rsidRPr="00384F35">
        <w:rPr>
          <w:rFonts w:ascii="Arial Narrow" w:hAnsi="Arial Narrow"/>
          <w:sz w:val="24"/>
          <w:szCs w:val="24"/>
          <w:highlight w:val="yellow"/>
          <w:lang w:eastAsia="fr-FR"/>
        </w:rPr>
        <w:tab/>
      </w:r>
    </w:p>
    <w:p w14:paraId="077E781C" w14:textId="77777777" w:rsidR="004C3F8F" w:rsidRPr="00384F35" w:rsidRDefault="00045715" w:rsidP="00A5257B">
      <w:pPr>
        <w:autoSpaceDE w:val="0"/>
        <w:autoSpaceDN w:val="0"/>
        <w:ind w:left="709"/>
        <w:rPr>
          <w:rFonts w:ascii="Arial Narrow" w:hAnsi="Arial Narrow"/>
          <w:sz w:val="24"/>
          <w:szCs w:val="24"/>
          <w:highlight w:val="yellow"/>
          <w:lang w:eastAsia="fr-FR"/>
        </w:rPr>
      </w:pPr>
      <w:r w:rsidRPr="00384F35">
        <w:rPr>
          <w:rFonts w:ascii="Arial Narrow" w:hAnsi="Arial Narrow"/>
          <w:sz w:val="24"/>
          <w:szCs w:val="24"/>
          <w:highlight w:val="yellow"/>
          <w:lang w:eastAsia="fr-FR"/>
        </w:rPr>
        <w:t>Address:</w:t>
      </w:r>
      <w:r w:rsidRPr="00384F35">
        <w:rPr>
          <w:rFonts w:ascii="Arial Narrow" w:hAnsi="Arial Narrow"/>
          <w:sz w:val="24"/>
          <w:szCs w:val="24"/>
          <w:highlight w:val="yellow"/>
          <w:lang w:eastAsia="fr-FR"/>
        </w:rPr>
        <w:tab/>
      </w:r>
    </w:p>
    <w:p w14:paraId="077E781D" w14:textId="77777777" w:rsidR="004C3F8F" w:rsidRPr="00384F35" w:rsidRDefault="00045715" w:rsidP="00A5257B">
      <w:pPr>
        <w:autoSpaceDE w:val="0"/>
        <w:autoSpaceDN w:val="0"/>
        <w:ind w:left="709"/>
        <w:rPr>
          <w:rFonts w:ascii="Arial Narrow" w:hAnsi="Arial Narrow"/>
          <w:sz w:val="24"/>
          <w:szCs w:val="24"/>
          <w:highlight w:val="yellow"/>
          <w:lang w:eastAsia="fr-FR"/>
        </w:rPr>
      </w:pPr>
      <w:r w:rsidRPr="00384F35">
        <w:rPr>
          <w:rFonts w:ascii="Arial Narrow" w:hAnsi="Arial Narrow"/>
          <w:sz w:val="24"/>
          <w:szCs w:val="24"/>
          <w:highlight w:val="yellow"/>
          <w:lang w:eastAsia="fr-FR"/>
        </w:rPr>
        <w:t>Swift code:</w:t>
      </w:r>
      <w:r w:rsidRPr="00384F35">
        <w:rPr>
          <w:rFonts w:ascii="Arial Narrow" w:hAnsi="Arial Narrow"/>
          <w:sz w:val="24"/>
          <w:szCs w:val="24"/>
          <w:highlight w:val="yellow"/>
          <w:lang w:eastAsia="fr-FR"/>
        </w:rPr>
        <w:tab/>
      </w:r>
    </w:p>
    <w:p w14:paraId="077E781E" w14:textId="77777777" w:rsidR="00045715" w:rsidRPr="00384F35" w:rsidRDefault="00EB77CC" w:rsidP="00A5257B">
      <w:pPr>
        <w:autoSpaceDE w:val="0"/>
        <w:autoSpaceDN w:val="0"/>
        <w:ind w:left="709"/>
        <w:rPr>
          <w:rFonts w:ascii="Arial Narrow" w:hAnsi="Arial Narrow"/>
          <w:sz w:val="24"/>
          <w:szCs w:val="24"/>
          <w:highlight w:val="yellow"/>
          <w:lang w:eastAsia="fr-FR"/>
        </w:rPr>
      </w:pPr>
      <w:r w:rsidRPr="00384F35">
        <w:rPr>
          <w:rFonts w:ascii="Arial Narrow" w:hAnsi="Arial Narrow"/>
          <w:sz w:val="24"/>
          <w:szCs w:val="24"/>
          <w:highlight w:val="yellow"/>
          <w:lang w:eastAsia="fr-FR"/>
        </w:rPr>
        <w:t>Code IBAN</w:t>
      </w:r>
      <w:r w:rsidR="00045715" w:rsidRPr="00384F35">
        <w:rPr>
          <w:rFonts w:ascii="Arial Narrow" w:hAnsi="Arial Narrow"/>
          <w:sz w:val="24"/>
          <w:szCs w:val="24"/>
          <w:highlight w:val="yellow"/>
          <w:lang w:eastAsia="fr-FR"/>
        </w:rPr>
        <w:t>:</w:t>
      </w:r>
      <w:r w:rsidR="00045715" w:rsidRPr="00384F35">
        <w:rPr>
          <w:rFonts w:ascii="Arial Narrow" w:hAnsi="Arial Narrow"/>
          <w:sz w:val="24"/>
          <w:szCs w:val="24"/>
          <w:highlight w:val="yellow"/>
          <w:lang w:eastAsia="fr-FR"/>
        </w:rPr>
        <w:tab/>
      </w:r>
    </w:p>
    <w:p w14:paraId="077E781F" w14:textId="77777777" w:rsidR="00045715" w:rsidRPr="00384F35" w:rsidRDefault="00045715" w:rsidP="00A5257B">
      <w:pPr>
        <w:autoSpaceDE w:val="0"/>
        <w:autoSpaceDN w:val="0"/>
        <w:ind w:left="709"/>
        <w:rPr>
          <w:rFonts w:ascii="Arial Narrow" w:hAnsi="Arial Narrow"/>
          <w:sz w:val="24"/>
          <w:szCs w:val="24"/>
          <w:lang w:eastAsia="fr-FR"/>
        </w:rPr>
      </w:pPr>
      <w:r w:rsidRPr="00384F35">
        <w:rPr>
          <w:rFonts w:ascii="Arial Narrow" w:hAnsi="Arial Narrow"/>
          <w:sz w:val="24"/>
          <w:szCs w:val="24"/>
          <w:highlight w:val="yellow"/>
          <w:lang w:eastAsia="fr-FR"/>
        </w:rPr>
        <w:t>Account holder:</w:t>
      </w:r>
      <w:r w:rsidRPr="00384F35">
        <w:rPr>
          <w:rFonts w:ascii="Arial Narrow" w:hAnsi="Arial Narrow"/>
          <w:sz w:val="24"/>
          <w:szCs w:val="24"/>
          <w:lang w:eastAsia="fr-FR"/>
        </w:rPr>
        <w:t xml:space="preserve"> </w:t>
      </w:r>
    </w:p>
    <w:p w14:paraId="077E7820" w14:textId="77777777" w:rsidR="00045715" w:rsidRPr="00384F35" w:rsidRDefault="00045715" w:rsidP="00007809">
      <w:pPr>
        <w:autoSpaceDE w:val="0"/>
        <w:autoSpaceDN w:val="0"/>
        <w:rPr>
          <w:rFonts w:ascii="Arial Narrow" w:hAnsi="Arial Narrow"/>
          <w:b/>
          <w:sz w:val="24"/>
          <w:szCs w:val="24"/>
          <w:lang w:eastAsia="fr-FR"/>
        </w:rPr>
      </w:pPr>
    </w:p>
    <w:p w14:paraId="077E7822" w14:textId="77777777" w:rsidR="00007809" w:rsidRPr="00384F35" w:rsidRDefault="00007809" w:rsidP="00007809">
      <w:pPr>
        <w:autoSpaceDE w:val="0"/>
        <w:autoSpaceDN w:val="0"/>
        <w:rPr>
          <w:rFonts w:ascii="Arial Narrow" w:hAnsi="Arial Narrow"/>
          <w:b/>
          <w:sz w:val="24"/>
          <w:szCs w:val="24"/>
          <w:lang w:eastAsia="fr-FR"/>
        </w:rPr>
      </w:pPr>
      <w:bookmarkStart w:id="15" w:name="_Toc179868657"/>
      <w:r w:rsidRPr="00384F35">
        <w:rPr>
          <w:rFonts w:ascii="Arial Narrow" w:hAnsi="Arial Narrow"/>
          <w:b/>
          <w:sz w:val="24"/>
          <w:szCs w:val="24"/>
          <w:lang w:eastAsia="fr-FR"/>
        </w:rPr>
        <w:t>Article 20 – Date, place and signatures of the parties</w:t>
      </w:r>
      <w:bookmarkEnd w:id="15"/>
      <w:r w:rsidRPr="00384F35">
        <w:rPr>
          <w:rFonts w:ascii="Arial Narrow" w:hAnsi="Arial Narrow"/>
          <w:b/>
          <w:sz w:val="24"/>
          <w:szCs w:val="24"/>
          <w:lang w:eastAsia="fr-FR"/>
        </w:rPr>
        <w:t xml:space="preserve"> </w:t>
      </w:r>
    </w:p>
    <w:p w14:paraId="077E7823" w14:textId="77777777" w:rsidR="00007809" w:rsidRPr="00384F35" w:rsidRDefault="00007809" w:rsidP="00007809">
      <w:pPr>
        <w:autoSpaceDE w:val="0"/>
        <w:autoSpaceDN w:val="0"/>
        <w:rPr>
          <w:rFonts w:ascii="Arial Narrow" w:hAnsi="Arial Narrow"/>
          <w:sz w:val="24"/>
          <w:szCs w:val="24"/>
          <w:lang w:eastAsia="fr-FR"/>
        </w:rPr>
      </w:pPr>
    </w:p>
    <w:p w14:paraId="077E7824" w14:textId="6747B8DB" w:rsidR="00007809" w:rsidRPr="00384F35" w:rsidRDefault="009B4987" w:rsidP="00007809">
      <w:pPr>
        <w:jc w:val="both"/>
        <w:rPr>
          <w:rFonts w:ascii="Arial Narrow" w:hAnsi="Arial Narrow"/>
          <w:sz w:val="24"/>
          <w:szCs w:val="24"/>
          <w:lang w:eastAsia="fr-FR"/>
        </w:rPr>
      </w:pPr>
      <w:r>
        <w:rPr>
          <w:rFonts w:ascii="Arial Narrow" w:hAnsi="Arial Narrow"/>
          <w:sz w:val="24"/>
          <w:szCs w:val="24"/>
          <w:lang w:eastAsia="fr-FR"/>
        </w:rPr>
        <w:t>Signed in two original counterparts</w:t>
      </w:r>
      <w:r w:rsidR="00ED0C55">
        <w:rPr>
          <w:rFonts w:ascii="Arial Narrow" w:hAnsi="Arial Narrow"/>
          <w:sz w:val="24"/>
          <w:szCs w:val="24"/>
          <w:lang w:eastAsia="fr-FR"/>
        </w:rPr>
        <w:t>,</w:t>
      </w:r>
    </w:p>
    <w:p w14:paraId="077E7825" w14:textId="77777777" w:rsidR="00641B2B" w:rsidRPr="00384F35" w:rsidRDefault="00641B2B" w:rsidP="00007809">
      <w:pPr>
        <w:jc w:val="both"/>
        <w:rPr>
          <w:rFonts w:ascii="Arial Narrow" w:hAnsi="Arial Narrow"/>
          <w:sz w:val="24"/>
          <w:szCs w:val="24"/>
          <w:lang w:eastAsia="fr-FR"/>
        </w:rPr>
      </w:pPr>
    </w:p>
    <w:tbl>
      <w:tblPr>
        <w:tblW w:w="915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72"/>
        <w:gridCol w:w="2905"/>
        <w:gridCol w:w="1631"/>
        <w:gridCol w:w="2947"/>
      </w:tblGrid>
      <w:tr w:rsidR="00A5257B" w:rsidRPr="00384F35" w14:paraId="077E7828" w14:textId="77777777" w:rsidTr="00A5257B">
        <w:trPr>
          <w:cantSplit/>
          <w:trHeight w:val="1024"/>
          <w:jc w:val="center"/>
        </w:trPr>
        <w:tc>
          <w:tcPr>
            <w:tcW w:w="4577" w:type="dxa"/>
            <w:gridSpan w:val="2"/>
            <w:shd w:val="clear" w:color="auto" w:fill="DBE5F1" w:themeFill="accent1" w:themeFillTint="33"/>
            <w:vAlign w:val="center"/>
          </w:tcPr>
          <w:p w14:paraId="077E7826" w14:textId="77777777" w:rsidR="00A5257B" w:rsidRPr="00A5257B" w:rsidRDefault="00A5257B" w:rsidP="00A5257B">
            <w:pPr>
              <w:spacing w:after="100" w:afterAutospacing="1"/>
              <w:jc w:val="center"/>
              <w:rPr>
                <w:rFonts w:ascii="Arial Narrow" w:hAnsi="Arial Narrow"/>
                <w:b/>
                <w:sz w:val="24"/>
                <w:szCs w:val="24"/>
                <w:lang w:eastAsia="fr-FR"/>
              </w:rPr>
            </w:pPr>
            <w:r w:rsidRPr="00A5257B">
              <w:rPr>
                <w:rFonts w:ascii="Arial Narrow" w:hAnsi="Arial Narrow"/>
                <w:b/>
                <w:sz w:val="24"/>
                <w:szCs w:val="24"/>
                <w:lang w:eastAsia="fr-FR"/>
              </w:rPr>
              <w:t>On behalf of the Council</w:t>
            </w:r>
          </w:p>
        </w:tc>
        <w:tc>
          <w:tcPr>
            <w:tcW w:w="4578" w:type="dxa"/>
            <w:gridSpan w:val="2"/>
            <w:shd w:val="clear" w:color="auto" w:fill="DBE5F1" w:themeFill="accent1" w:themeFillTint="33"/>
            <w:vAlign w:val="center"/>
          </w:tcPr>
          <w:p w14:paraId="077E7827" w14:textId="77777777" w:rsidR="00A5257B" w:rsidRPr="00A5257B" w:rsidRDefault="00A5257B" w:rsidP="00A5257B">
            <w:pPr>
              <w:spacing w:after="100" w:afterAutospacing="1"/>
              <w:jc w:val="center"/>
              <w:rPr>
                <w:rFonts w:ascii="Arial Narrow" w:hAnsi="Arial Narrow"/>
                <w:b/>
                <w:sz w:val="24"/>
                <w:szCs w:val="24"/>
                <w:lang w:eastAsia="fr-FR"/>
              </w:rPr>
            </w:pPr>
            <w:r w:rsidRPr="00A5257B">
              <w:rPr>
                <w:rFonts w:ascii="Arial Narrow" w:hAnsi="Arial Narrow"/>
                <w:b/>
                <w:sz w:val="24"/>
                <w:szCs w:val="24"/>
                <w:lang w:eastAsia="fr-FR"/>
              </w:rPr>
              <w:t>On behalf of the Service Provider/Consultant</w:t>
            </w:r>
          </w:p>
        </w:tc>
      </w:tr>
      <w:tr w:rsidR="00A5257B" w:rsidRPr="00384F35" w14:paraId="077E782D" w14:textId="77777777" w:rsidTr="00C56B25">
        <w:trPr>
          <w:cantSplit/>
          <w:trHeight w:val="1740"/>
          <w:jc w:val="center"/>
        </w:trPr>
        <w:tc>
          <w:tcPr>
            <w:tcW w:w="4577" w:type="dxa"/>
            <w:gridSpan w:val="2"/>
            <w:vAlign w:val="center"/>
          </w:tcPr>
          <w:p w14:paraId="077E7829" w14:textId="77777777" w:rsidR="00A5257B" w:rsidRPr="00384F35" w:rsidRDefault="00A5257B" w:rsidP="00A5257B">
            <w:pPr>
              <w:spacing w:after="100" w:afterAutospacing="1"/>
              <w:jc w:val="center"/>
              <w:rPr>
                <w:rFonts w:ascii="Arial Narrow" w:hAnsi="Arial Narrow"/>
                <w:sz w:val="24"/>
                <w:szCs w:val="24"/>
                <w:lang w:eastAsia="fr-FR"/>
              </w:rPr>
            </w:pPr>
          </w:p>
          <w:p w14:paraId="077E782A" w14:textId="77777777" w:rsidR="00A5257B" w:rsidRPr="00384F35" w:rsidRDefault="00A5257B" w:rsidP="00A5257B">
            <w:pPr>
              <w:spacing w:after="100" w:afterAutospacing="1"/>
              <w:jc w:val="center"/>
              <w:rPr>
                <w:rFonts w:ascii="Arial Narrow" w:hAnsi="Arial Narrow"/>
                <w:sz w:val="24"/>
                <w:szCs w:val="24"/>
                <w:lang w:eastAsia="fr-FR"/>
              </w:rPr>
            </w:pPr>
          </w:p>
          <w:p w14:paraId="077E782B" w14:textId="77777777" w:rsidR="00A5257B" w:rsidRPr="00384F35" w:rsidRDefault="00A5257B" w:rsidP="00A5257B">
            <w:pPr>
              <w:spacing w:after="100" w:afterAutospacing="1"/>
              <w:jc w:val="center"/>
              <w:rPr>
                <w:rFonts w:ascii="Arial Narrow" w:hAnsi="Arial Narrow"/>
                <w:sz w:val="24"/>
                <w:szCs w:val="24"/>
                <w:lang w:eastAsia="fr-FR"/>
              </w:rPr>
            </w:pPr>
          </w:p>
        </w:tc>
        <w:tc>
          <w:tcPr>
            <w:tcW w:w="4578" w:type="dxa"/>
            <w:gridSpan w:val="2"/>
            <w:vAlign w:val="center"/>
          </w:tcPr>
          <w:p w14:paraId="077E782C" w14:textId="77777777" w:rsidR="00A5257B" w:rsidRPr="00384F35" w:rsidRDefault="00A5257B" w:rsidP="00A5257B">
            <w:pPr>
              <w:spacing w:after="100" w:afterAutospacing="1"/>
              <w:jc w:val="center"/>
              <w:rPr>
                <w:rFonts w:ascii="Arial Narrow" w:hAnsi="Arial Narrow"/>
                <w:sz w:val="24"/>
                <w:szCs w:val="24"/>
                <w:lang w:eastAsia="fr-FR"/>
              </w:rPr>
            </w:pPr>
          </w:p>
        </w:tc>
      </w:tr>
      <w:tr w:rsidR="00A5257B" w:rsidRPr="00384F35" w14:paraId="077E7832" w14:textId="77777777" w:rsidTr="00346790">
        <w:trPr>
          <w:cantSplit/>
          <w:trHeight w:val="511"/>
          <w:jc w:val="center"/>
        </w:trPr>
        <w:tc>
          <w:tcPr>
            <w:tcW w:w="1672" w:type="dxa"/>
            <w:tcBorders>
              <w:right w:val="nil"/>
            </w:tcBorders>
            <w:shd w:val="clear" w:color="auto" w:fill="DBE5F1" w:themeFill="accent1" w:themeFillTint="33"/>
            <w:vAlign w:val="center"/>
          </w:tcPr>
          <w:p w14:paraId="077E782E" w14:textId="34EE03B7" w:rsidR="00A5257B" w:rsidRPr="00384F35" w:rsidRDefault="00A5257B" w:rsidP="00ED0C55">
            <w:pPr>
              <w:spacing w:after="100" w:afterAutospacing="1"/>
              <w:jc w:val="right"/>
              <w:rPr>
                <w:rFonts w:ascii="Arial Narrow" w:hAnsi="Arial Narrow"/>
                <w:sz w:val="24"/>
                <w:szCs w:val="24"/>
                <w:lang w:val="fr-FR" w:eastAsia="fr-FR"/>
              </w:rPr>
            </w:pPr>
            <w:r w:rsidRPr="00384F35">
              <w:rPr>
                <w:rFonts w:ascii="Arial Narrow" w:hAnsi="Arial Narrow"/>
                <w:sz w:val="24"/>
                <w:szCs w:val="24"/>
                <w:lang w:val="fr-FR" w:eastAsia="fr-FR"/>
              </w:rPr>
              <w:t>Name</w:t>
            </w:r>
            <w:r w:rsidR="00ED0C55">
              <w:rPr>
                <w:rFonts w:ascii="Arial Narrow" w:hAnsi="Arial Narrow"/>
                <w:sz w:val="24"/>
                <w:szCs w:val="24"/>
                <w:lang w:val="fr-FR" w:eastAsia="fr-FR"/>
              </w:rPr>
              <w:t xml:space="preserve"> </w:t>
            </w:r>
            <w:r w:rsidR="00ED0C55">
              <w:rPr>
                <w:sz w:val="24"/>
                <w:szCs w:val="24"/>
                <w:lang w:val="fr-FR" w:eastAsia="fr-FR"/>
              </w:rPr>
              <w:t>►</w:t>
            </w:r>
          </w:p>
        </w:tc>
        <w:tc>
          <w:tcPr>
            <w:tcW w:w="2905" w:type="dxa"/>
            <w:tcBorders>
              <w:left w:val="nil"/>
            </w:tcBorders>
            <w:vAlign w:val="center"/>
          </w:tcPr>
          <w:p w14:paraId="077E782F" w14:textId="77777777" w:rsidR="00A5257B" w:rsidRPr="00384F35" w:rsidRDefault="00A5257B" w:rsidP="00A5257B">
            <w:pPr>
              <w:spacing w:after="100" w:afterAutospacing="1"/>
              <w:jc w:val="center"/>
              <w:rPr>
                <w:rFonts w:ascii="Arial Narrow" w:hAnsi="Arial Narrow"/>
                <w:sz w:val="24"/>
                <w:szCs w:val="24"/>
                <w:lang w:val="fr-FR" w:eastAsia="fr-FR"/>
              </w:rPr>
            </w:pPr>
          </w:p>
        </w:tc>
        <w:tc>
          <w:tcPr>
            <w:tcW w:w="1631" w:type="dxa"/>
            <w:tcBorders>
              <w:right w:val="nil"/>
            </w:tcBorders>
            <w:shd w:val="clear" w:color="auto" w:fill="DBE5F1" w:themeFill="accent1" w:themeFillTint="33"/>
            <w:vAlign w:val="center"/>
          </w:tcPr>
          <w:p w14:paraId="077E7830" w14:textId="2719B903" w:rsidR="00A5257B" w:rsidRPr="00384F35" w:rsidRDefault="00A5257B" w:rsidP="00ED0C55">
            <w:pPr>
              <w:spacing w:after="100" w:afterAutospacing="1"/>
              <w:jc w:val="right"/>
              <w:rPr>
                <w:rFonts w:ascii="Arial Narrow" w:hAnsi="Arial Narrow"/>
                <w:sz w:val="24"/>
                <w:szCs w:val="24"/>
                <w:lang w:val="fr-FR" w:eastAsia="fr-FR"/>
              </w:rPr>
            </w:pPr>
            <w:r w:rsidRPr="00384F35">
              <w:rPr>
                <w:rFonts w:ascii="Arial Narrow" w:hAnsi="Arial Narrow"/>
                <w:sz w:val="24"/>
                <w:szCs w:val="24"/>
                <w:lang w:val="fr-FR" w:eastAsia="fr-FR"/>
              </w:rPr>
              <w:t>Name</w:t>
            </w:r>
            <w:r w:rsidR="00ED0C55">
              <w:rPr>
                <w:rFonts w:ascii="Arial Narrow" w:hAnsi="Arial Narrow"/>
                <w:sz w:val="24"/>
                <w:szCs w:val="24"/>
                <w:lang w:val="fr-FR" w:eastAsia="fr-FR"/>
              </w:rPr>
              <w:t xml:space="preserve"> </w:t>
            </w:r>
            <w:r w:rsidR="00ED0C55">
              <w:rPr>
                <w:sz w:val="24"/>
                <w:szCs w:val="24"/>
                <w:lang w:val="fr-FR" w:eastAsia="fr-FR"/>
              </w:rPr>
              <w:t>►</w:t>
            </w:r>
          </w:p>
        </w:tc>
        <w:tc>
          <w:tcPr>
            <w:tcW w:w="2947" w:type="dxa"/>
            <w:tcBorders>
              <w:left w:val="nil"/>
            </w:tcBorders>
            <w:vAlign w:val="center"/>
          </w:tcPr>
          <w:p w14:paraId="077E7831" w14:textId="77777777" w:rsidR="00A5257B" w:rsidRPr="00384F35" w:rsidRDefault="00A5257B" w:rsidP="00A5257B">
            <w:pPr>
              <w:spacing w:after="100" w:afterAutospacing="1"/>
              <w:jc w:val="center"/>
              <w:rPr>
                <w:rFonts w:ascii="Arial Narrow" w:hAnsi="Arial Narrow"/>
                <w:sz w:val="24"/>
                <w:szCs w:val="24"/>
                <w:lang w:val="fr-FR" w:eastAsia="fr-FR"/>
              </w:rPr>
            </w:pPr>
          </w:p>
        </w:tc>
      </w:tr>
      <w:tr w:rsidR="00A5257B" w:rsidRPr="00384F35" w14:paraId="077E7837" w14:textId="77777777" w:rsidTr="00346790">
        <w:trPr>
          <w:cantSplit/>
          <w:trHeight w:val="511"/>
          <w:jc w:val="center"/>
        </w:trPr>
        <w:tc>
          <w:tcPr>
            <w:tcW w:w="1672" w:type="dxa"/>
            <w:tcBorders>
              <w:right w:val="nil"/>
            </w:tcBorders>
            <w:shd w:val="clear" w:color="auto" w:fill="DBE5F1" w:themeFill="accent1" w:themeFillTint="33"/>
            <w:vAlign w:val="center"/>
          </w:tcPr>
          <w:p w14:paraId="077E7833" w14:textId="182877DB" w:rsidR="00A5257B" w:rsidRPr="00384F35" w:rsidRDefault="00ED0C55" w:rsidP="00ED0C55">
            <w:pPr>
              <w:spacing w:after="100" w:afterAutospacing="1"/>
              <w:jc w:val="right"/>
              <w:rPr>
                <w:rFonts w:ascii="Arial Narrow" w:hAnsi="Arial Narrow"/>
                <w:sz w:val="24"/>
                <w:szCs w:val="24"/>
                <w:lang w:val="fr-FR" w:eastAsia="fr-FR"/>
              </w:rPr>
            </w:pPr>
            <w:r>
              <w:rPr>
                <w:rFonts w:ascii="Arial Narrow" w:hAnsi="Arial Narrow"/>
                <w:sz w:val="24"/>
                <w:szCs w:val="24"/>
                <w:lang w:val="fr-FR" w:eastAsia="fr-FR"/>
              </w:rPr>
              <w:t xml:space="preserve">Position </w:t>
            </w:r>
            <w:r>
              <w:rPr>
                <w:sz w:val="24"/>
                <w:szCs w:val="24"/>
                <w:lang w:val="fr-FR" w:eastAsia="fr-FR"/>
              </w:rPr>
              <w:t>►</w:t>
            </w:r>
          </w:p>
        </w:tc>
        <w:tc>
          <w:tcPr>
            <w:tcW w:w="2905" w:type="dxa"/>
            <w:tcBorders>
              <w:left w:val="nil"/>
            </w:tcBorders>
            <w:vAlign w:val="center"/>
          </w:tcPr>
          <w:p w14:paraId="077E7834" w14:textId="77777777" w:rsidR="00A5257B" w:rsidRPr="00384F35" w:rsidRDefault="00A5257B" w:rsidP="00A5257B">
            <w:pPr>
              <w:spacing w:after="100" w:afterAutospacing="1"/>
              <w:jc w:val="center"/>
              <w:rPr>
                <w:rFonts w:ascii="Arial Narrow" w:hAnsi="Arial Narrow"/>
                <w:sz w:val="24"/>
                <w:szCs w:val="24"/>
                <w:lang w:val="fr-FR" w:eastAsia="fr-FR"/>
              </w:rPr>
            </w:pPr>
          </w:p>
        </w:tc>
        <w:tc>
          <w:tcPr>
            <w:tcW w:w="1631" w:type="dxa"/>
            <w:tcBorders>
              <w:right w:val="nil"/>
            </w:tcBorders>
            <w:shd w:val="clear" w:color="auto" w:fill="DBE5F1" w:themeFill="accent1" w:themeFillTint="33"/>
            <w:vAlign w:val="center"/>
          </w:tcPr>
          <w:p w14:paraId="077E7835" w14:textId="6BA60A16" w:rsidR="00A5257B" w:rsidRPr="00384F35" w:rsidRDefault="00ED0C55" w:rsidP="00ED0C55">
            <w:pPr>
              <w:spacing w:after="100" w:afterAutospacing="1"/>
              <w:jc w:val="right"/>
              <w:rPr>
                <w:rFonts w:ascii="Arial Narrow" w:hAnsi="Arial Narrow"/>
                <w:sz w:val="24"/>
                <w:szCs w:val="24"/>
                <w:lang w:val="fr-FR" w:eastAsia="fr-FR"/>
              </w:rPr>
            </w:pPr>
            <w:r>
              <w:rPr>
                <w:rFonts w:ascii="Arial Narrow" w:hAnsi="Arial Narrow"/>
                <w:sz w:val="24"/>
                <w:szCs w:val="24"/>
                <w:lang w:eastAsia="fr-FR"/>
              </w:rPr>
              <w:t>Position</w:t>
            </w:r>
            <w:r>
              <w:rPr>
                <w:rFonts w:ascii="Arial Narrow" w:hAnsi="Arial Narrow"/>
                <w:sz w:val="24"/>
                <w:szCs w:val="24"/>
                <w:lang w:val="fr-FR" w:eastAsia="fr-FR"/>
              </w:rPr>
              <w:t xml:space="preserve"> </w:t>
            </w:r>
            <w:r>
              <w:rPr>
                <w:sz w:val="24"/>
                <w:szCs w:val="24"/>
                <w:lang w:val="fr-FR" w:eastAsia="fr-FR"/>
              </w:rPr>
              <w:t>►</w:t>
            </w:r>
          </w:p>
        </w:tc>
        <w:tc>
          <w:tcPr>
            <w:tcW w:w="2947" w:type="dxa"/>
            <w:tcBorders>
              <w:left w:val="nil"/>
            </w:tcBorders>
            <w:vAlign w:val="center"/>
          </w:tcPr>
          <w:p w14:paraId="077E7836" w14:textId="77777777" w:rsidR="00A5257B" w:rsidRPr="00384F35" w:rsidRDefault="00A5257B" w:rsidP="00A5257B">
            <w:pPr>
              <w:spacing w:after="100" w:afterAutospacing="1"/>
              <w:jc w:val="center"/>
              <w:rPr>
                <w:rFonts w:ascii="Arial Narrow" w:hAnsi="Arial Narrow"/>
                <w:sz w:val="24"/>
                <w:szCs w:val="24"/>
                <w:lang w:val="fr-FR" w:eastAsia="fr-FR"/>
              </w:rPr>
            </w:pPr>
          </w:p>
        </w:tc>
      </w:tr>
      <w:tr w:rsidR="00ED0C55" w:rsidRPr="00384F35" w14:paraId="4C335CF3" w14:textId="77777777" w:rsidTr="00346790">
        <w:trPr>
          <w:cantSplit/>
          <w:trHeight w:val="511"/>
          <w:jc w:val="center"/>
        </w:trPr>
        <w:tc>
          <w:tcPr>
            <w:tcW w:w="1672" w:type="dxa"/>
            <w:tcBorders>
              <w:right w:val="nil"/>
            </w:tcBorders>
            <w:shd w:val="clear" w:color="auto" w:fill="DBE5F1" w:themeFill="accent1" w:themeFillTint="33"/>
            <w:vAlign w:val="center"/>
          </w:tcPr>
          <w:p w14:paraId="0022A772" w14:textId="5BAF7C80" w:rsidR="00ED0C55" w:rsidRPr="00384F35" w:rsidRDefault="00ED0C55" w:rsidP="00ED0C55">
            <w:pPr>
              <w:spacing w:after="100" w:afterAutospacing="1"/>
              <w:jc w:val="right"/>
              <w:rPr>
                <w:rFonts w:ascii="Arial Narrow" w:hAnsi="Arial Narrow"/>
                <w:sz w:val="24"/>
                <w:szCs w:val="24"/>
                <w:lang w:val="fr-FR" w:eastAsia="fr-FR"/>
              </w:rPr>
            </w:pPr>
            <w:r>
              <w:rPr>
                <w:rFonts w:ascii="Arial Narrow" w:hAnsi="Arial Narrow"/>
                <w:sz w:val="24"/>
                <w:szCs w:val="24"/>
                <w:lang w:val="fr-FR" w:eastAsia="fr-FR"/>
              </w:rPr>
              <w:t xml:space="preserve">Place </w:t>
            </w:r>
            <w:r>
              <w:rPr>
                <w:sz w:val="24"/>
                <w:szCs w:val="24"/>
                <w:lang w:val="fr-FR" w:eastAsia="fr-FR"/>
              </w:rPr>
              <w:t>►</w:t>
            </w:r>
          </w:p>
        </w:tc>
        <w:tc>
          <w:tcPr>
            <w:tcW w:w="2905" w:type="dxa"/>
            <w:tcBorders>
              <w:left w:val="nil"/>
            </w:tcBorders>
            <w:vAlign w:val="center"/>
          </w:tcPr>
          <w:p w14:paraId="4C7E8233" w14:textId="77777777" w:rsidR="00ED0C55" w:rsidRPr="00384F35" w:rsidRDefault="00ED0C55" w:rsidP="00A5257B">
            <w:pPr>
              <w:spacing w:after="100" w:afterAutospacing="1"/>
              <w:jc w:val="center"/>
              <w:rPr>
                <w:rFonts w:ascii="Arial Narrow" w:hAnsi="Arial Narrow"/>
                <w:sz w:val="24"/>
                <w:szCs w:val="24"/>
                <w:lang w:val="fr-FR" w:eastAsia="fr-FR"/>
              </w:rPr>
            </w:pPr>
          </w:p>
        </w:tc>
        <w:tc>
          <w:tcPr>
            <w:tcW w:w="1631" w:type="dxa"/>
            <w:tcBorders>
              <w:right w:val="nil"/>
            </w:tcBorders>
            <w:shd w:val="clear" w:color="auto" w:fill="DBE5F1" w:themeFill="accent1" w:themeFillTint="33"/>
            <w:vAlign w:val="center"/>
          </w:tcPr>
          <w:p w14:paraId="2C55CACD" w14:textId="1D8216C0" w:rsidR="00ED0C55" w:rsidRPr="00384F35" w:rsidRDefault="00ED0C55" w:rsidP="00ED0C55">
            <w:pPr>
              <w:spacing w:after="100" w:afterAutospacing="1"/>
              <w:jc w:val="right"/>
              <w:rPr>
                <w:rFonts w:ascii="Arial Narrow" w:hAnsi="Arial Narrow"/>
                <w:sz w:val="24"/>
                <w:szCs w:val="24"/>
                <w:lang w:val="fr-FR" w:eastAsia="fr-FR"/>
              </w:rPr>
            </w:pPr>
            <w:r>
              <w:rPr>
                <w:rFonts w:ascii="Arial Narrow" w:hAnsi="Arial Narrow"/>
                <w:sz w:val="24"/>
                <w:szCs w:val="24"/>
                <w:lang w:val="fr-FR" w:eastAsia="fr-FR"/>
              </w:rPr>
              <w:t xml:space="preserve">Place </w:t>
            </w:r>
            <w:r>
              <w:rPr>
                <w:sz w:val="24"/>
                <w:szCs w:val="24"/>
                <w:lang w:val="fr-FR" w:eastAsia="fr-FR"/>
              </w:rPr>
              <w:t>►</w:t>
            </w:r>
          </w:p>
        </w:tc>
        <w:tc>
          <w:tcPr>
            <w:tcW w:w="2947" w:type="dxa"/>
            <w:tcBorders>
              <w:left w:val="nil"/>
            </w:tcBorders>
            <w:vAlign w:val="center"/>
          </w:tcPr>
          <w:p w14:paraId="7251EE64" w14:textId="77777777" w:rsidR="00ED0C55" w:rsidRPr="00384F35" w:rsidRDefault="00ED0C55" w:rsidP="00A5257B">
            <w:pPr>
              <w:spacing w:after="100" w:afterAutospacing="1"/>
              <w:jc w:val="center"/>
              <w:rPr>
                <w:rFonts w:ascii="Arial Narrow" w:hAnsi="Arial Narrow"/>
                <w:sz w:val="24"/>
                <w:szCs w:val="24"/>
                <w:lang w:val="fr-FR" w:eastAsia="fr-FR"/>
              </w:rPr>
            </w:pPr>
          </w:p>
        </w:tc>
      </w:tr>
      <w:tr w:rsidR="00ED0C55" w:rsidRPr="00384F35" w14:paraId="251E6F3B" w14:textId="77777777" w:rsidTr="00346790">
        <w:trPr>
          <w:cantSplit/>
          <w:trHeight w:val="511"/>
          <w:jc w:val="center"/>
        </w:trPr>
        <w:tc>
          <w:tcPr>
            <w:tcW w:w="1672" w:type="dxa"/>
            <w:tcBorders>
              <w:bottom w:val="single" w:sz="2" w:space="0" w:color="808080" w:themeColor="background1" w:themeShade="80"/>
              <w:right w:val="nil"/>
            </w:tcBorders>
            <w:shd w:val="clear" w:color="auto" w:fill="DBE5F1" w:themeFill="accent1" w:themeFillTint="33"/>
            <w:vAlign w:val="center"/>
          </w:tcPr>
          <w:p w14:paraId="6981C266" w14:textId="76482CC3" w:rsidR="00ED0C55" w:rsidRPr="00384F35" w:rsidRDefault="00ED0C55" w:rsidP="00ED0C55">
            <w:pPr>
              <w:spacing w:after="100" w:afterAutospacing="1"/>
              <w:jc w:val="right"/>
              <w:rPr>
                <w:rFonts w:ascii="Arial Narrow" w:hAnsi="Arial Narrow"/>
                <w:sz w:val="24"/>
                <w:szCs w:val="24"/>
                <w:lang w:val="fr-FR" w:eastAsia="fr-FR"/>
              </w:rPr>
            </w:pPr>
            <w:r>
              <w:rPr>
                <w:rFonts w:ascii="Arial Narrow" w:hAnsi="Arial Narrow"/>
                <w:sz w:val="24"/>
                <w:szCs w:val="24"/>
                <w:lang w:val="fr-FR" w:eastAsia="fr-FR"/>
              </w:rPr>
              <w:t xml:space="preserve">Date </w:t>
            </w:r>
            <w:r>
              <w:rPr>
                <w:sz w:val="24"/>
                <w:szCs w:val="24"/>
                <w:lang w:val="fr-FR" w:eastAsia="fr-FR"/>
              </w:rPr>
              <w:t>►</w:t>
            </w:r>
          </w:p>
        </w:tc>
        <w:tc>
          <w:tcPr>
            <w:tcW w:w="2905" w:type="dxa"/>
            <w:tcBorders>
              <w:left w:val="nil"/>
              <w:bottom w:val="single" w:sz="2" w:space="0" w:color="808080" w:themeColor="background1" w:themeShade="80"/>
            </w:tcBorders>
            <w:vAlign w:val="center"/>
          </w:tcPr>
          <w:p w14:paraId="320BA104" w14:textId="77777777" w:rsidR="00ED0C55" w:rsidRPr="00384F35" w:rsidRDefault="00ED0C55" w:rsidP="00A5257B">
            <w:pPr>
              <w:spacing w:after="100" w:afterAutospacing="1"/>
              <w:jc w:val="center"/>
              <w:rPr>
                <w:rFonts w:ascii="Arial Narrow" w:hAnsi="Arial Narrow"/>
                <w:sz w:val="24"/>
                <w:szCs w:val="24"/>
                <w:lang w:val="fr-FR" w:eastAsia="fr-FR"/>
              </w:rPr>
            </w:pPr>
          </w:p>
        </w:tc>
        <w:tc>
          <w:tcPr>
            <w:tcW w:w="1631" w:type="dxa"/>
            <w:tcBorders>
              <w:bottom w:val="single" w:sz="2" w:space="0" w:color="808080" w:themeColor="background1" w:themeShade="80"/>
              <w:right w:val="nil"/>
            </w:tcBorders>
            <w:shd w:val="clear" w:color="auto" w:fill="DBE5F1" w:themeFill="accent1" w:themeFillTint="33"/>
            <w:vAlign w:val="center"/>
          </w:tcPr>
          <w:p w14:paraId="032CE7C1" w14:textId="22AF8DC8" w:rsidR="00ED0C55" w:rsidRPr="00384F35" w:rsidRDefault="00ED0C55" w:rsidP="00ED0C55">
            <w:pPr>
              <w:spacing w:after="100" w:afterAutospacing="1"/>
              <w:jc w:val="right"/>
              <w:rPr>
                <w:rFonts w:ascii="Arial Narrow" w:hAnsi="Arial Narrow"/>
                <w:sz w:val="24"/>
                <w:szCs w:val="24"/>
                <w:lang w:val="fr-FR" w:eastAsia="fr-FR"/>
              </w:rPr>
            </w:pPr>
            <w:r>
              <w:rPr>
                <w:rFonts w:ascii="Arial Narrow" w:hAnsi="Arial Narrow"/>
                <w:sz w:val="24"/>
                <w:szCs w:val="24"/>
                <w:lang w:val="fr-FR" w:eastAsia="fr-FR"/>
              </w:rPr>
              <w:t xml:space="preserve">Date </w:t>
            </w:r>
            <w:r>
              <w:rPr>
                <w:sz w:val="24"/>
                <w:szCs w:val="24"/>
                <w:lang w:val="fr-FR" w:eastAsia="fr-FR"/>
              </w:rPr>
              <w:t>►</w:t>
            </w:r>
          </w:p>
        </w:tc>
        <w:tc>
          <w:tcPr>
            <w:tcW w:w="2947" w:type="dxa"/>
            <w:tcBorders>
              <w:left w:val="nil"/>
              <w:bottom w:val="single" w:sz="2" w:space="0" w:color="808080" w:themeColor="background1" w:themeShade="80"/>
            </w:tcBorders>
            <w:vAlign w:val="center"/>
          </w:tcPr>
          <w:p w14:paraId="6CC38DA9" w14:textId="77777777" w:rsidR="00ED0C55" w:rsidRPr="00384F35" w:rsidRDefault="00ED0C55" w:rsidP="00A5257B">
            <w:pPr>
              <w:spacing w:after="100" w:afterAutospacing="1"/>
              <w:jc w:val="center"/>
              <w:rPr>
                <w:rFonts w:ascii="Arial Narrow" w:hAnsi="Arial Narrow"/>
                <w:sz w:val="24"/>
                <w:szCs w:val="24"/>
                <w:lang w:val="fr-FR" w:eastAsia="fr-FR"/>
              </w:rPr>
            </w:pPr>
          </w:p>
        </w:tc>
      </w:tr>
      <w:tr w:rsidR="00C56B25" w:rsidRPr="00384F35" w14:paraId="6A9ECD9B" w14:textId="77777777" w:rsidTr="00346790">
        <w:trPr>
          <w:cantSplit/>
          <w:trHeight w:val="511"/>
          <w:jc w:val="center"/>
        </w:trPr>
        <w:tc>
          <w:tcPr>
            <w:tcW w:w="1672" w:type="dxa"/>
            <w:tcBorders>
              <w:bottom w:val="single" w:sz="2" w:space="0" w:color="808080" w:themeColor="background1" w:themeShade="80"/>
              <w:right w:val="nil"/>
            </w:tcBorders>
            <w:shd w:val="clear" w:color="auto" w:fill="DBE5F1" w:themeFill="accent1" w:themeFillTint="33"/>
            <w:vAlign w:val="center"/>
          </w:tcPr>
          <w:p w14:paraId="7635670E" w14:textId="4314FC3E" w:rsidR="00C56B25" w:rsidRDefault="00C56B25" w:rsidP="00ED0C55">
            <w:pPr>
              <w:spacing w:after="100" w:afterAutospacing="1"/>
              <w:jc w:val="right"/>
              <w:rPr>
                <w:rFonts w:ascii="Arial Narrow" w:hAnsi="Arial Narrow"/>
                <w:sz w:val="24"/>
                <w:szCs w:val="24"/>
                <w:lang w:val="fr-FR" w:eastAsia="fr-FR"/>
              </w:rPr>
            </w:pPr>
            <w:r w:rsidRPr="00AD2BF9">
              <w:rPr>
                <w:rFonts w:ascii="Arial Narrow" w:hAnsi="Arial Narrow"/>
                <w:sz w:val="24"/>
                <w:szCs w:val="24"/>
                <w:lang w:val="en-US" w:eastAsia="fr-FR"/>
              </w:rPr>
              <w:t>Contract N</w:t>
            </w:r>
            <w:r w:rsidRPr="00AD2BF9">
              <w:rPr>
                <w:rFonts w:ascii="Arial Narrow" w:hAnsi="Arial Narrow"/>
                <w:sz w:val="24"/>
                <w:szCs w:val="24"/>
                <w:vertAlign w:val="superscript"/>
                <w:lang w:val="en-US" w:eastAsia="fr-FR"/>
              </w:rPr>
              <w:t>o</w:t>
            </w:r>
            <w:r w:rsidR="00346790">
              <w:rPr>
                <w:sz w:val="24"/>
                <w:szCs w:val="24"/>
                <w:lang w:val="fr-FR" w:eastAsia="fr-FR"/>
              </w:rPr>
              <w:t>►</w:t>
            </w:r>
            <w:r w:rsidR="00346790">
              <w:rPr>
                <w:rFonts w:ascii="Arial Narrow" w:hAnsi="Arial Narrow"/>
                <w:sz w:val="24"/>
                <w:szCs w:val="24"/>
                <w:lang w:val="en-US" w:eastAsia="fr-FR"/>
              </w:rPr>
              <w:t xml:space="preserve"> </w:t>
            </w:r>
          </w:p>
        </w:tc>
        <w:tc>
          <w:tcPr>
            <w:tcW w:w="2905" w:type="dxa"/>
            <w:tcBorders>
              <w:left w:val="nil"/>
              <w:bottom w:val="single" w:sz="2" w:space="0" w:color="808080" w:themeColor="background1" w:themeShade="80"/>
            </w:tcBorders>
            <w:vAlign w:val="center"/>
          </w:tcPr>
          <w:p w14:paraId="79BF797F" w14:textId="77777777" w:rsidR="00C56B25" w:rsidRPr="00384F35" w:rsidRDefault="00C56B25" w:rsidP="00A5257B">
            <w:pPr>
              <w:spacing w:after="100" w:afterAutospacing="1"/>
              <w:jc w:val="center"/>
              <w:rPr>
                <w:rFonts w:ascii="Arial Narrow" w:hAnsi="Arial Narrow"/>
                <w:sz w:val="24"/>
                <w:szCs w:val="24"/>
                <w:lang w:val="fr-FR" w:eastAsia="fr-FR"/>
              </w:rPr>
            </w:pPr>
          </w:p>
        </w:tc>
        <w:tc>
          <w:tcPr>
            <w:tcW w:w="1631" w:type="dxa"/>
            <w:tcBorders>
              <w:bottom w:val="nil"/>
              <w:right w:val="nil"/>
            </w:tcBorders>
            <w:shd w:val="clear" w:color="auto" w:fill="auto"/>
            <w:vAlign w:val="center"/>
          </w:tcPr>
          <w:p w14:paraId="41A4EF41" w14:textId="77777777" w:rsidR="00C56B25" w:rsidRDefault="00C56B25" w:rsidP="00ED0C55">
            <w:pPr>
              <w:spacing w:after="100" w:afterAutospacing="1"/>
              <w:jc w:val="right"/>
              <w:rPr>
                <w:rFonts w:ascii="Arial Narrow" w:hAnsi="Arial Narrow"/>
                <w:sz w:val="24"/>
                <w:szCs w:val="24"/>
                <w:lang w:val="fr-FR" w:eastAsia="fr-FR"/>
              </w:rPr>
            </w:pPr>
          </w:p>
        </w:tc>
        <w:tc>
          <w:tcPr>
            <w:tcW w:w="2947" w:type="dxa"/>
            <w:tcBorders>
              <w:left w:val="nil"/>
              <w:bottom w:val="nil"/>
              <w:right w:val="nil"/>
            </w:tcBorders>
            <w:shd w:val="clear" w:color="auto" w:fill="auto"/>
            <w:vAlign w:val="center"/>
          </w:tcPr>
          <w:p w14:paraId="6F7B5CAA" w14:textId="77777777" w:rsidR="00C56B25" w:rsidRPr="00384F35" w:rsidRDefault="00C56B25" w:rsidP="00A5257B">
            <w:pPr>
              <w:spacing w:after="100" w:afterAutospacing="1"/>
              <w:jc w:val="center"/>
              <w:rPr>
                <w:rFonts w:ascii="Arial Narrow" w:hAnsi="Arial Narrow"/>
                <w:sz w:val="24"/>
                <w:szCs w:val="24"/>
                <w:lang w:val="fr-FR" w:eastAsia="fr-FR"/>
              </w:rPr>
            </w:pPr>
          </w:p>
        </w:tc>
      </w:tr>
      <w:tr w:rsidR="00C56B25" w:rsidRPr="00384F35" w14:paraId="1CB89128" w14:textId="77777777" w:rsidTr="00346790">
        <w:trPr>
          <w:cantSplit/>
          <w:trHeight w:val="511"/>
          <w:jc w:val="center"/>
        </w:trPr>
        <w:tc>
          <w:tcPr>
            <w:tcW w:w="1672" w:type="dxa"/>
            <w:tcBorders>
              <w:bottom w:val="single" w:sz="2" w:space="0" w:color="808080" w:themeColor="background1" w:themeShade="80"/>
              <w:right w:val="nil"/>
            </w:tcBorders>
            <w:shd w:val="clear" w:color="auto" w:fill="DBE5F1" w:themeFill="accent1" w:themeFillTint="33"/>
            <w:vAlign w:val="center"/>
          </w:tcPr>
          <w:p w14:paraId="6942AA11" w14:textId="51AF6457" w:rsidR="00C56B25" w:rsidRDefault="00C56B25" w:rsidP="00ED0C55">
            <w:pPr>
              <w:spacing w:after="100" w:afterAutospacing="1"/>
              <w:jc w:val="right"/>
              <w:rPr>
                <w:rFonts w:ascii="Arial Narrow" w:hAnsi="Arial Narrow"/>
                <w:sz w:val="24"/>
                <w:szCs w:val="24"/>
                <w:lang w:val="fr-FR" w:eastAsia="fr-FR"/>
              </w:rPr>
            </w:pPr>
            <w:r w:rsidRPr="00AD2BF9">
              <w:rPr>
                <w:rFonts w:ascii="Arial Narrow" w:hAnsi="Arial Narrow"/>
                <w:sz w:val="24"/>
                <w:szCs w:val="24"/>
                <w:lang w:val="fr-FR" w:eastAsia="fr-FR"/>
              </w:rPr>
              <w:t>FIMS PO N</w:t>
            </w:r>
            <w:r w:rsidRPr="00AD2BF9">
              <w:rPr>
                <w:rFonts w:ascii="Arial Narrow" w:hAnsi="Arial Narrow"/>
                <w:sz w:val="24"/>
                <w:szCs w:val="24"/>
                <w:vertAlign w:val="superscript"/>
                <w:lang w:val="fr-FR" w:eastAsia="fr-FR"/>
              </w:rPr>
              <w:t>o</w:t>
            </w:r>
            <w:r w:rsidR="00346790">
              <w:rPr>
                <w:sz w:val="24"/>
                <w:szCs w:val="24"/>
                <w:lang w:val="fr-FR" w:eastAsia="fr-FR"/>
              </w:rPr>
              <w:t xml:space="preserve"> ►</w:t>
            </w:r>
            <w:r w:rsidR="00346790">
              <w:rPr>
                <w:rFonts w:ascii="Arial Narrow" w:hAnsi="Arial Narrow"/>
                <w:sz w:val="24"/>
                <w:szCs w:val="24"/>
                <w:lang w:val="fr-FR" w:eastAsia="fr-FR"/>
              </w:rPr>
              <w:t xml:space="preserve"> </w:t>
            </w:r>
          </w:p>
        </w:tc>
        <w:tc>
          <w:tcPr>
            <w:tcW w:w="2905" w:type="dxa"/>
            <w:tcBorders>
              <w:left w:val="nil"/>
              <w:bottom w:val="single" w:sz="2" w:space="0" w:color="808080" w:themeColor="background1" w:themeShade="80"/>
            </w:tcBorders>
            <w:vAlign w:val="center"/>
          </w:tcPr>
          <w:p w14:paraId="3D834A8F" w14:textId="77777777" w:rsidR="00C56B25" w:rsidRPr="00384F35" w:rsidRDefault="00C56B25" w:rsidP="00A5257B">
            <w:pPr>
              <w:spacing w:after="100" w:afterAutospacing="1"/>
              <w:jc w:val="center"/>
              <w:rPr>
                <w:rFonts w:ascii="Arial Narrow" w:hAnsi="Arial Narrow"/>
                <w:sz w:val="24"/>
                <w:szCs w:val="24"/>
                <w:lang w:val="fr-FR" w:eastAsia="fr-FR"/>
              </w:rPr>
            </w:pPr>
          </w:p>
        </w:tc>
        <w:tc>
          <w:tcPr>
            <w:tcW w:w="1631" w:type="dxa"/>
            <w:tcBorders>
              <w:top w:val="nil"/>
              <w:bottom w:val="nil"/>
              <w:right w:val="nil"/>
            </w:tcBorders>
            <w:shd w:val="clear" w:color="auto" w:fill="auto"/>
            <w:vAlign w:val="center"/>
          </w:tcPr>
          <w:p w14:paraId="70D01781" w14:textId="77777777" w:rsidR="00C56B25" w:rsidRDefault="00C56B25" w:rsidP="00ED0C55">
            <w:pPr>
              <w:spacing w:after="100" w:afterAutospacing="1"/>
              <w:jc w:val="right"/>
              <w:rPr>
                <w:rFonts w:ascii="Arial Narrow" w:hAnsi="Arial Narrow"/>
                <w:sz w:val="24"/>
                <w:szCs w:val="24"/>
                <w:lang w:val="fr-FR" w:eastAsia="fr-FR"/>
              </w:rPr>
            </w:pPr>
          </w:p>
        </w:tc>
        <w:tc>
          <w:tcPr>
            <w:tcW w:w="2947" w:type="dxa"/>
            <w:tcBorders>
              <w:top w:val="nil"/>
              <w:left w:val="nil"/>
              <w:bottom w:val="nil"/>
              <w:right w:val="nil"/>
            </w:tcBorders>
            <w:shd w:val="clear" w:color="auto" w:fill="auto"/>
            <w:vAlign w:val="center"/>
          </w:tcPr>
          <w:p w14:paraId="7A229B9B" w14:textId="77777777" w:rsidR="00C56B25" w:rsidRPr="00384F35" w:rsidRDefault="00C56B25" w:rsidP="00A5257B">
            <w:pPr>
              <w:spacing w:after="100" w:afterAutospacing="1"/>
              <w:jc w:val="center"/>
              <w:rPr>
                <w:rFonts w:ascii="Arial Narrow" w:hAnsi="Arial Narrow"/>
                <w:sz w:val="24"/>
                <w:szCs w:val="24"/>
                <w:lang w:val="fr-FR" w:eastAsia="fr-FR"/>
              </w:rPr>
            </w:pPr>
          </w:p>
        </w:tc>
      </w:tr>
      <w:tr w:rsidR="00C56B25" w:rsidRPr="00384F35" w14:paraId="1386E352" w14:textId="77777777" w:rsidTr="00346790">
        <w:trPr>
          <w:cantSplit/>
          <w:trHeight w:val="511"/>
          <w:jc w:val="center"/>
        </w:trPr>
        <w:tc>
          <w:tcPr>
            <w:tcW w:w="1672" w:type="dxa"/>
            <w:tcBorders>
              <w:bottom w:val="single" w:sz="2" w:space="0" w:color="808080" w:themeColor="background1" w:themeShade="80"/>
              <w:right w:val="nil"/>
            </w:tcBorders>
            <w:shd w:val="clear" w:color="auto" w:fill="DBE5F1" w:themeFill="accent1" w:themeFillTint="33"/>
            <w:vAlign w:val="center"/>
          </w:tcPr>
          <w:p w14:paraId="0D9FCC42" w14:textId="6D3857C0" w:rsidR="00C56B25" w:rsidRDefault="00C56B25" w:rsidP="00ED0C55">
            <w:pPr>
              <w:spacing w:after="100" w:afterAutospacing="1"/>
              <w:jc w:val="right"/>
              <w:rPr>
                <w:rFonts w:ascii="Arial Narrow" w:hAnsi="Arial Narrow"/>
                <w:sz w:val="24"/>
                <w:szCs w:val="24"/>
                <w:lang w:val="fr-FR" w:eastAsia="fr-FR"/>
              </w:rPr>
            </w:pPr>
            <w:r w:rsidRPr="00AD2BF9">
              <w:rPr>
                <w:rFonts w:ascii="Arial Narrow" w:hAnsi="Arial Narrow"/>
                <w:sz w:val="24"/>
                <w:szCs w:val="24"/>
                <w:lang w:val="fr-FR" w:eastAsia="fr-FR"/>
              </w:rPr>
              <w:t>CEAD N</w:t>
            </w:r>
            <w:r w:rsidRPr="00AD2BF9">
              <w:rPr>
                <w:rFonts w:ascii="Arial Narrow" w:hAnsi="Arial Narrow"/>
                <w:sz w:val="24"/>
                <w:szCs w:val="24"/>
                <w:vertAlign w:val="superscript"/>
                <w:lang w:val="fr-FR" w:eastAsia="fr-FR"/>
              </w:rPr>
              <w:t>o</w:t>
            </w:r>
            <w:r w:rsidR="00346790">
              <w:rPr>
                <w:rFonts w:ascii="Arial Narrow" w:hAnsi="Arial Narrow"/>
                <w:sz w:val="24"/>
                <w:szCs w:val="24"/>
                <w:lang w:val="fr-FR" w:eastAsia="fr-FR"/>
              </w:rPr>
              <w:t xml:space="preserve"> </w:t>
            </w:r>
            <w:r w:rsidR="00346790">
              <w:rPr>
                <w:sz w:val="24"/>
                <w:szCs w:val="24"/>
                <w:lang w:val="fr-FR" w:eastAsia="fr-FR"/>
              </w:rPr>
              <w:t>►</w:t>
            </w:r>
          </w:p>
        </w:tc>
        <w:tc>
          <w:tcPr>
            <w:tcW w:w="2905" w:type="dxa"/>
            <w:tcBorders>
              <w:left w:val="nil"/>
              <w:bottom w:val="single" w:sz="2" w:space="0" w:color="808080" w:themeColor="background1" w:themeShade="80"/>
            </w:tcBorders>
            <w:vAlign w:val="center"/>
          </w:tcPr>
          <w:p w14:paraId="466BAA03" w14:textId="77777777" w:rsidR="00C56B25" w:rsidRPr="00384F35" w:rsidRDefault="00C56B25" w:rsidP="00A5257B">
            <w:pPr>
              <w:spacing w:after="100" w:afterAutospacing="1"/>
              <w:jc w:val="center"/>
              <w:rPr>
                <w:rFonts w:ascii="Arial Narrow" w:hAnsi="Arial Narrow"/>
                <w:sz w:val="24"/>
                <w:szCs w:val="24"/>
                <w:lang w:val="fr-FR" w:eastAsia="fr-FR"/>
              </w:rPr>
            </w:pPr>
          </w:p>
        </w:tc>
        <w:tc>
          <w:tcPr>
            <w:tcW w:w="1631" w:type="dxa"/>
            <w:tcBorders>
              <w:top w:val="nil"/>
              <w:bottom w:val="nil"/>
              <w:right w:val="nil"/>
            </w:tcBorders>
            <w:shd w:val="clear" w:color="auto" w:fill="auto"/>
            <w:vAlign w:val="center"/>
          </w:tcPr>
          <w:p w14:paraId="2B660B1C" w14:textId="77777777" w:rsidR="00C56B25" w:rsidRDefault="00C56B25" w:rsidP="00ED0C55">
            <w:pPr>
              <w:spacing w:after="100" w:afterAutospacing="1"/>
              <w:jc w:val="right"/>
              <w:rPr>
                <w:rFonts w:ascii="Arial Narrow" w:hAnsi="Arial Narrow"/>
                <w:sz w:val="24"/>
                <w:szCs w:val="24"/>
                <w:lang w:val="fr-FR" w:eastAsia="fr-FR"/>
              </w:rPr>
            </w:pPr>
          </w:p>
        </w:tc>
        <w:tc>
          <w:tcPr>
            <w:tcW w:w="2947" w:type="dxa"/>
            <w:tcBorders>
              <w:top w:val="nil"/>
              <w:left w:val="nil"/>
              <w:bottom w:val="nil"/>
              <w:right w:val="nil"/>
            </w:tcBorders>
            <w:shd w:val="clear" w:color="auto" w:fill="auto"/>
            <w:vAlign w:val="center"/>
          </w:tcPr>
          <w:p w14:paraId="04C4F8BB" w14:textId="77777777" w:rsidR="00C56B25" w:rsidRDefault="00C56B25" w:rsidP="00A5257B">
            <w:pPr>
              <w:spacing w:after="100" w:afterAutospacing="1"/>
              <w:jc w:val="center"/>
              <w:rPr>
                <w:rFonts w:ascii="Arial Narrow" w:hAnsi="Arial Narrow"/>
                <w:sz w:val="24"/>
                <w:szCs w:val="24"/>
                <w:lang w:val="fr-FR" w:eastAsia="fr-FR"/>
              </w:rPr>
            </w:pPr>
          </w:p>
        </w:tc>
      </w:tr>
    </w:tbl>
    <w:p w14:paraId="077E7838" w14:textId="77777777" w:rsidR="00387FBB" w:rsidRPr="00384F35" w:rsidRDefault="00387FBB" w:rsidP="008255E7">
      <w:pPr>
        <w:widowControl w:val="0"/>
        <w:autoSpaceDE w:val="0"/>
        <w:autoSpaceDN w:val="0"/>
        <w:adjustRightInd w:val="0"/>
        <w:jc w:val="both"/>
        <w:rPr>
          <w:rFonts w:ascii="Arial Narrow" w:hAnsi="Arial Narrow" w:cs="Arial"/>
          <w:sz w:val="22"/>
          <w:szCs w:val="22"/>
        </w:rPr>
      </w:pPr>
    </w:p>
    <w:p w14:paraId="077E7839" w14:textId="77777777" w:rsidR="00007809" w:rsidRPr="00384F35" w:rsidRDefault="00007809" w:rsidP="008255E7">
      <w:pPr>
        <w:widowControl w:val="0"/>
        <w:autoSpaceDE w:val="0"/>
        <w:autoSpaceDN w:val="0"/>
        <w:adjustRightInd w:val="0"/>
        <w:jc w:val="both"/>
        <w:rPr>
          <w:rFonts w:ascii="Arial Narrow" w:hAnsi="Arial Narrow" w:cs="Arial"/>
          <w:sz w:val="22"/>
          <w:szCs w:val="22"/>
        </w:rPr>
      </w:pPr>
    </w:p>
    <w:p w14:paraId="077E783A" w14:textId="77777777" w:rsidR="00007809" w:rsidRPr="00384F35" w:rsidRDefault="00007809" w:rsidP="008255E7">
      <w:pPr>
        <w:widowControl w:val="0"/>
        <w:autoSpaceDE w:val="0"/>
        <w:autoSpaceDN w:val="0"/>
        <w:adjustRightInd w:val="0"/>
        <w:jc w:val="both"/>
        <w:rPr>
          <w:rFonts w:ascii="Arial Narrow" w:hAnsi="Arial Narrow" w:cs="Arial"/>
          <w:sz w:val="22"/>
          <w:szCs w:val="22"/>
        </w:rPr>
      </w:pPr>
    </w:p>
    <w:p w14:paraId="077E783B" w14:textId="77777777" w:rsidR="001A7806" w:rsidRPr="00384F35" w:rsidRDefault="001A7806" w:rsidP="00332CE5">
      <w:pPr>
        <w:ind w:left="1418" w:hanging="1418"/>
        <w:jc w:val="both"/>
        <w:rPr>
          <w:rFonts w:ascii="Arial Narrow" w:hAnsi="Arial Narrow" w:cs="Arial"/>
          <w:sz w:val="22"/>
          <w:szCs w:val="22"/>
          <w:highlight w:val="yellow"/>
        </w:rPr>
      </w:pPr>
    </w:p>
    <w:p w14:paraId="3D9BD1AB" w14:textId="77777777" w:rsidR="00834C64" w:rsidRDefault="00834C64">
      <w:pPr>
        <w:spacing w:line="276" w:lineRule="auto"/>
        <w:ind w:firstLine="425"/>
        <w:jc w:val="both"/>
        <w:rPr>
          <w:rFonts w:ascii="Arial Narrow" w:hAnsi="Arial Narrow" w:cs="Arial"/>
          <w:b/>
          <w:bCs/>
          <w:sz w:val="22"/>
          <w:szCs w:val="22"/>
        </w:rPr>
      </w:pPr>
      <w:r>
        <w:rPr>
          <w:rFonts w:ascii="Arial Narrow" w:hAnsi="Arial Narrow" w:cs="Arial"/>
          <w:b/>
          <w:bCs/>
          <w:sz w:val="22"/>
          <w:szCs w:val="22"/>
        </w:rPr>
        <w:br w:type="page"/>
      </w:r>
    </w:p>
    <w:p w14:paraId="077E783D" w14:textId="0B03AC30" w:rsidR="00332CE5" w:rsidRPr="00384F35" w:rsidRDefault="00C50E7D" w:rsidP="00007809">
      <w:pPr>
        <w:jc w:val="center"/>
        <w:rPr>
          <w:rFonts w:ascii="Arial Narrow" w:hAnsi="Arial Narrow" w:cs="Arial"/>
          <w:b/>
          <w:bCs/>
          <w:sz w:val="22"/>
          <w:szCs w:val="22"/>
        </w:rPr>
      </w:pPr>
      <w:r>
        <w:rPr>
          <w:rFonts w:ascii="Arial Narrow" w:hAnsi="Arial Narrow" w:cs="Arial"/>
          <w:b/>
          <w:bCs/>
          <w:sz w:val="22"/>
          <w:szCs w:val="22"/>
        </w:rPr>
        <w:lastRenderedPageBreak/>
        <w:t xml:space="preserve">APPENDIX </w:t>
      </w:r>
      <w:r w:rsidR="008E30DD">
        <w:rPr>
          <w:rFonts w:ascii="Arial Narrow" w:hAnsi="Arial Narrow" w:cs="Arial"/>
          <w:b/>
          <w:bCs/>
          <w:sz w:val="22"/>
          <w:szCs w:val="22"/>
        </w:rPr>
        <w:t>1</w:t>
      </w:r>
      <w:r w:rsidR="001750DF">
        <w:rPr>
          <w:rFonts w:ascii="Arial Narrow" w:hAnsi="Arial Narrow" w:cs="Arial"/>
          <w:b/>
          <w:bCs/>
          <w:sz w:val="22"/>
          <w:szCs w:val="22"/>
        </w:rPr>
        <w:t xml:space="preserve"> – NATURE OF SERVICES</w:t>
      </w:r>
    </w:p>
    <w:p w14:paraId="077E7848" w14:textId="77777777" w:rsidR="004C3F8F" w:rsidRDefault="004C3F8F" w:rsidP="002E3E8C">
      <w:pPr>
        <w:spacing w:line="276" w:lineRule="auto"/>
        <w:jc w:val="both"/>
        <w:rPr>
          <w:rFonts w:ascii="Arial Narrow" w:hAnsi="Arial Narrow" w:cs="Arial"/>
          <w:i/>
          <w:sz w:val="22"/>
          <w:szCs w:val="22"/>
          <w:highlight w:val="magenta"/>
        </w:rPr>
      </w:pPr>
    </w:p>
    <w:p w14:paraId="5B58DF08" w14:textId="77777777" w:rsidR="00B17C91" w:rsidRPr="000824EE" w:rsidRDefault="00B17C91" w:rsidP="00B17C91">
      <w:pPr>
        <w:numPr>
          <w:ilvl w:val="0"/>
          <w:numId w:val="13"/>
        </w:numPr>
        <w:spacing w:line="276" w:lineRule="auto"/>
        <w:jc w:val="both"/>
        <w:rPr>
          <w:rFonts w:ascii="Arial Narrow" w:hAnsi="Arial Narrow" w:cs="Arial"/>
          <w:b/>
          <w:sz w:val="22"/>
          <w:szCs w:val="22"/>
        </w:rPr>
      </w:pPr>
      <w:r w:rsidRPr="000824EE">
        <w:rPr>
          <w:rFonts w:ascii="Arial Narrow" w:hAnsi="Arial Narrow" w:cs="Arial"/>
          <w:b/>
          <w:sz w:val="22"/>
          <w:szCs w:val="22"/>
        </w:rPr>
        <w:t>Background</w:t>
      </w:r>
    </w:p>
    <w:p w14:paraId="7B7109BF" w14:textId="77777777" w:rsidR="00B17C91" w:rsidRDefault="00B17C91" w:rsidP="00B17C91">
      <w:pPr>
        <w:spacing w:line="276" w:lineRule="auto"/>
        <w:jc w:val="both"/>
        <w:rPr>
          <w:rFonts w:ascii="Arial Narrow" w:hAnsi="Arial Narrow" w:cs="Arial"/>
          <w:b/>
          <w:sz w:val="22"/>
          <w:szCs w:val="22"/>
        </w:rPr>
      </w:pPr>
    </w:p>
    <w:p w14:paraId="3A8FEE68" w14:textId="77777777" w:rsidR="00B17C91" w:rsidRDefault="00B17C91" w:rsidP="00B17C91">
      <w:pPr>
        <w:spacing w:line="276" w:lineRule="auto"/>
        <w:jc w:val="both"/>
        <w:rPr>
          <w:rFonts w:ascii="Arial Narrow" w:hAnsi="Arial Narrow" w:cs="Arial"/>
          <w:sz w:val="22"/>
          <w:szCs w:val="22"/>
        </w:rPr>
      </w:pPr>
      <w:r w:rsidRPr="000824EE">
        <w:rPr>
          <w:rFonts w:ascii="Arial Narrow" w:hAnsi="Arial Narrow" w:cs="Arial"/>
          <w:sz w:val="22"/>
          <w:szCs w:val="22"/>
          <w:highlight w:val="yellow"/>
        </w:rPr>
        <w:t>[Insert text]</w:t>
      </w:r>
    </w:p>
    <w:p w14:paraId="3EB9D596" w14:textId="77777777" w:rsidR="00B17C91" w:rsidRDefault="00B17C91" w:rsidP="00B17C91">
      <w:pPr>
        <w:spacing w:line="276" w:lineRule="auto"/>
        <w:jc w:val="both"/>
        <w:rPr>
          <w:rFonts w:ascii="Arial Narrow" w:hAnsi="Arial Narrow" w:cs="Arial"/>
          <w:sz w:val="22"/>
          <w:szCs w:val="22"/>
        </w:rPr>
      </w:pPr>
    </w:p>
    <w:p w14:paraId="7A43B21B" w14:textId="77777777" w:rsidR="00B17C91" w:rsidRPr="000824EE" w:rsidRDefault="00B17C91" w:rsidP="00B17C91">
      <w:pPr>
        <w:numPr>
          <w:ilvl w:val="0"/>
          <w:numId w:val="13"/>
        </w:numPr>
        <w:spacing w:line="276" w:lineRule="auto"/>
        <w:jc w:val="both"/>
        <w:rPr>
          <w:rFonts w:ascii="Arial Narrow" w:hAnsi="Arial Narrow" w:cs="Arial"/>
          <w:b/>
          <w:sz w:val="22"/>
          <w:szCs w:val="22"/>
        </w:rPr>
      </w:pPr>
      <w:r w:rsidRPr="000824EE">
        <w:rPr>
          <w:rFonts w:ascii="Arial Narrow" w:hAnsi="Arial Narrow" w:cs="Arial"/>
          <w:b/>
          <w:sz w:val="22"/>
          <w:szCs w:val="22"/>
        </w:rPr>
        <w:t xml:space="preserve">Description of the </w:t>
      </w:r>
      <w:r>
        <w:rPr>
          <w:rFonts w:ascii="Arial Narrow" w:hAnsi="Arial Narrow" w:cs="Arial"/>
          <w:b/>
          <w:sz w:val="22"/>
          <w:szCs w:val="22"/>
        </w:rPr>
        <w:t xml:space="preserve">expected </w:t>
      </w:r>
      <w:r w:rsidRPr="000824EE">
        <w:rPr>
          <w:rFonts w:ascii="Arial Narrow" w:hAnsi="Arial Narrow" w:cs="Arial"/>
          <w:b/>
          <w:sz w:val="22"/>
          <w:szCs w:val="22"/>
        </w:rPr>
        <w:t>deliverables</w:t>
      </w:r>
      <w:r>
        <w:rPr>
          <w:rFonts w:ascii="Arial Narrow" w:hAnsi="Arial Narrow" w:cs="Arial"/>
          <w:b/>
          <w:sz w:val="22"/>
          <w:szCs w:val="22"/>
        </w:rPr>
        <w:t>/services</w:t>
      </w:r>
    </w:p>
    <w:p w14:paraId="1214B51D" w14:textId="77777777" w:rsidR="00B17C91" w:rsidRDefault="00B17C91" w:rsidP="00B17C91">
      <w:pPr>
        <w:spacing w:line="276" w:lineRule="auto"/>
        <w:jc w:val="both"/>
        <w:rPr>
          <w:rFonts w:ascii="Arial Narrow" w:hAnsi="Arial Narrow" w:cs="Arial"/>
          <w:sz w:val="22"/>
          <w:szCs w:val="22"/>
          <w:highlight w:val="yellow"/>
        </w:rPr>
      </w:pPr>
    </w:p>
    <w:p w14:paraId="3F74E464" w14:textId="77777777" w:rsidR="00B17C91" w:rsidRPr="000824EE" w:rsidRDefault="00B17C91" w:rsidP="00B17C91">
      <w:pPr>
        <w:spacing w:line="276" w:lineRule="auto"/>
        <w:jc w:val="both"/>
        <w:rPr>
          <w:rFonts w:ascii="Arial Narrow" w:hAnsi="Arial Narrow" w:cs="Arial"/>
          <w:sz w:val="22"/>
          <w:szCs w:val="22"/>
        </w:rPr>
      </w:pPr>
      <w:r w:rsidRPr="000824EE">
        <w:rPr>
          <w:rFonts w:ascii="Arial Narrow" w:hAnsi="Arial Narrow" w:cs="Arial"/>
          <w:sz w:val="22"/>
          <w:szCs w:val="22"/>
        </w:rPr>
        <w:t>Prices are indicated in [</w:t>
      </w:r>
      <w:r>
        <w:rPr>
          <w:rFonts w:ascii="Arial Narrow" w:hAnsi="Arial Narrow" w:cs="Arial"/>
          <w:sz w:val="22"/>
          <w:szCs w:val="22"/>
          <w:highlight w:val="yellow"/>
        </w:rPr>
        <w:t>Euros</w:t>
      </w:r>
      <w:r>
        <w:rPr>
          <w:rFonts w:ascii="Arial Narrow" w:hAnsi="Arial Narrow" w:cs="Arial"/>
          <w:sz w:val="22"/>
          <w:szCs w:val="22"/>
        </w:rPr>
        <w:t xml:space="preserve"> </w:t>
      </w:r>
      <w:r w:rsidRPr="00251727">
        <w:rPr>
          <w:rFonts w:ascii="Arial Narrow" w:hAnsi="Arial Narrow" w:cs="Arial"/>
          <w:b/>
          <w:sz w:val="22"/>
          <w:szCs w:val="22"/>
        </w:rPr>
        <w:t>OR</w:t>
      </w:r>
      <w:r>
        <w:rPr>
          <w:rFonts w:ascii="Arial Narrow" w:hAnsi="Arial Narrow" w:cs="Arial"/>
          <w:sz w:val="22"/>
          <w:szCs w:val="22"/>
        </w:rPr>
        <w:t xml:space="preserve"> [</w:t>
      </w:r>
      <w:r w:rsidRPr="001F4BE7">
        <w:rPr>
          <w:rFonts w:ascii="Arial Narrow" w:hAnsi="Arial Narrow" w:cs="Arial"/>
          <w:sz w:val="22"/>
          <w:szCs w:val="22"/>
          <w:highlight w:val="yellow"/>
        </w:rPr>
        <w:t>specify other currency</w:t>
      </w:r>
      <w:r w:rsidRPr="000824EE">
        <w:rPr>
          <w:rFonts w:ascii="Arial Narrow" w:hAnsi="Arial Narrow" w:cs="Arial"/>
          <w:sz w:val="22"/>
          <w:szCs w:val="22"/>
        </w:rPr>
        <w:t>] [</w:t>
      </w:r>
      <w:r w:rsidRPr="000824EE">
        <w:rPr>
          <w:rFonts w:ascii="Arial Narrow" w:hAnsi="Arial Narrow"/>
          <w:sz w:val="22"/>
          <w:szCs w:val="22"/>
          <w:highlight w:val="yellow"/>
        </w:rPr>
        <w:t>net fixed amount/VAT inclusive/VAT exclusive</w:t>
      </w:r>
      <w:r w:rsidRPr="000824EE">
        <w:rPr>
          <w:rFonts w:ascii="Arial Narrow" w:hAnsi="Arial Narrow"/>
          <w:sz w:val="22"/>
          <w:szCs w:val="22"/>
        </w:rPr>
        <w:t>].</w:t>
      </w:r>
    </w:p>
    <w:p w14:paraId="026A956B" w14:textId="77777777" w:rsidR="00B17C91" w:rsidRDefault="00B17C91" w:rsidP="00B17C91">
      <w:pPr>
        <w:spacing w:line="276" w:lineRule="auto"/>
        <w:jc w:val="both"/>
        <w:rPr>
          <w:rFonts w:ascii="Arial Narrow" w:hAnsi="Arial Narrow" w:cs="Arial"/>
          <w:sz w:val="22"/>
          <w:szCs w:val="22"/>
          <w:highlight w:val="yellow"/>
        </w:rPr>
      </w:pPr>
    </w:p>
    <w:tbl>
      <w:tblPr>
        <w:tblW w:w="0" w:type="auto"/>
        <w:jc w:val="center"/>
        <w:tblInd w:w="-192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132"/>
        <w:gridCol w:w="1080"/>
        <w:gridCol w:w="1081"/>
      </w:tblGrid>
      <w:tr w:rsidR="004F7C1C" w:rsidRPr="009B2957" w14:paraId="05EAB9C9" w14:textId="77777777" w:rsidTr="00AF2A1E">
        <w:trPr>
          <w:trHeight w:val="654"/>
          <w:jc w:val="center"/>
        </w:trPr>
        <w:tc>
          <w:tcPr>
            <w:tcW w:w="6132" w:type="dxa"/>
            <w:shd w:val="clear" w:color="auto" w:fill="F2F2F2"/>
            <w:vAlign w:val="center"/>
          </w:tcPr>
          <w:p w14:paraId="4DF2C91E" w14:textId="39E427E1" w:rsidR="004F7C1C" w:rsidRPr="009B2957" w:rsidRDefault="004F7C1C" w:rsidP="00D72541">
            <w:pPr>
              <w:spacing w:line="276" w:lineRule="auto"/>
              <w:jc w:val="center"/>
              <w:rPr>
                <w:rFonts w:ascii="Arial Narrow" w:hAnsi="Arial Narrow" w:cs="Arial"/>
                <w:b/>
                <w:sz w:val="18"/>
                <w:szCs w:val="18"/>
              </w:rPr>
            </w:pPr>
            <w:r w:rsidRPr="009B2957">
              <w:rPr>
                <w:rFonts w:ascii="Arial Narrow" w:hAnsi="Arial Narrow" w:cs="Arial"/>
                <w:b/>
                <w:sz w:val="18"/>
                <w:szCs w:val="18"/>
              </w:rPr>
              <w:t>Deliverables / Services expected</w:t>
            </w:r>
            <w:r w:rsidR="00AF2A1E">
              <w:rPr>
                <w:rFonts w:ascii="Arial Narrow" w:hAnsi="Arial Narrow" w:cs="Arial"/>
                <w:b/>
                <w:sz w:val="18"/>
                <w:szCs w:val="18"/>
              </w:rPr>
              <w:t xml:space="preserve"> </w:t>
            </w:r>
            <w:r w:rsidR="00AF2A1E" w:rsidRPr="00AF2A1E">
              <w:rPr>
                <w:rFonts w:ascii="Arial Narrow" w:hAnsi="Arial Narrow" w:cs="Arial"/>
                <w:b/>
                <w:sz w:val="18"/>
                <w:szCs w:val="18"/>
              </w:rPr>
              <w:t xml:space="preserve"> ▼</w:t>
            </w:r>
          </w:p>
        </w:tc>
        <w:tc>
          <w:tcPr>
            <w:tcW w:w="1080" w:type="dxa"/>
            <w:shd w:val="clear" w:color="auto" w:fill="F2F2F2"/>
            <w:vAlign w:val="center"/>
          </w:tcPr>
          <w:p w14:paraId="00DAA6C7" w14:textId="77777777" w:rsidR="004F7C1C" w:rsidRDefault="004F7C1C" w:rsidP="00D72541">
            <w:pPr>
              <w:spacing w:line="276" w:lineRule="auto"/>
              <w:jc w:val="center"/>
              <w:rPr>
                <w:rFonts w:ascii="Arial Narrow" w:hAnsi="Arial Narrow" w:cs="Arial"/>
                <w:b/>
                <w:sz w:val="18"/>
                <w:szCs w:val="18"/>
              </w:rPr>
            </w:pPr>
            <w:r w:rsidRPr="009B2957">
              <w:rPr>
                <w:rFonts w:ascii="Arial Narrow" w:hAnsi="Arial Narrow" w:cs="Arial"/>
                <w:b/>
                <w:sz w:val="18"/>
                <w:szCs w:val="18"/>
              </w:rPr>
              <w:t>Date due</w:t>
            </w:r>
          </w:p>
          <w:p w14:paraId="761A53EC" w14:textId="15B10306" w:rsidR="00AF2A1E" w:rsidRPr="009B2957" w:rsidRDefault="00AF2A1E" w:rsidP="00D72541">
            <w:pPr>
              <w:spacing w:line="276" w:lineRule="auto"/>
              <w:jc w:val="center"/>
              <w:rPr>
                <w:rFonts w:ascii="Arial Narrow" w:hAnsi="Arial Narrow" w:cs="Arial"/>
                <w:b/>
                <w:sz w:val="18"/>
                <w:szCs w:val="18"/>
              </w:rPr>
            </w:pPr>
            <w:r w:rsidRPr="00AF2A1E">
              <w:rPr>
                <w:rFonts w:ascii="Arial Narrow" w:hAnsi="Arial Narrow" w:cs="Arial"/>
                <w:b/>
                <w:sz w:val="18"/>
                <w:szCs w:val="18"/>
              </w:rPr>
              <w:t>▼</w:t>
            </w:r>
          </w:p>
        </w:tc>
        <w:tc>
          <w:tcPr>
            <w:tcW w:w="1081" w:type="dxa"/>
            <w:shd w:val="clear" w:color="auto" w:fill="F2F2F2"/>
            <w:vAlign w:val="center"/>
          </w:tcPr>
          <w:p w14:paraId="45DEF87C" w14:textId="77777777" w:rsidR="004F7C1C" w:rsidRDefault="004F7C1C" w:rsidP="00D72541">
            <w:pPr>
              <w:spacing w:line="276" w:lineRule="auto"/>
              <w:jc w:val="center"/>
              <w:rPr>
                <w:rFonts w:ascii="Arial Narrow" w:hAnsi="Arial Narrow" w:cs="Arial"/>
                <w:b/>
                <w:sz w:val="18"/>
                <w:szCs w:val="18"/>
              </w:rPr>
            </w:pPr>
            <w:r>
              <w:rPr>
                <w:rFonts w:ascii="Arial Narrow" w:hAnsi="Arial Narrow" w:cs="Arial"/>
                <w:b/>
                <w:sz w:val="18"/>
                <w:szCs w:val="18"/>
              </w:rPr>
              <w:t>TOTAL</w:t>
            </w:r>
          </w:p>
          <w:p w14:paraId="6B17AA3C" w14:textId="34A684DF" w:rsidR="00AF2A1E" w:rsidRPr="009B2957" w:rsidRDefault="00AF2A1E" w:rsidP="00D72541">
            <w:pPr>
              <w:spacing w:line="276" w:lineRule="auto"/>
              <w:jc w:val="center"/>
              <w:rPr>
                <w:rFonts w:ascii="Arial Narrow" w:hAnsi="Arial Narrow" w:cs="Arial"/>
                <w:b/>
                <w:sz w:val="18"/>
                <w:szCs w:val="18"/>
              </w:rPr>
            </w:pPr>
            <w:r w:rsidRPr="00AF2A1E">
              <w:rPr>
                <w:rFonts w:ascii="Arial Narrow" w:hAnsi="Arial Narrow" w:cs="Arial"/>
                <w:b/>
                <w:sz w:val="18"/>
                <w:szCs w:val="18"/>
              </w:rPr>
              <w:t>▼</w:t>
            </w:r>
          </w:p>
        </w:tc>
      </w:tr>
      <w:tr w:rsidR="004F7C1C" w:rsidRPr="009B2957" w14:paraId="54057B6D" w14:textId="77777777" w:rsidTr="004F7C1C">
        <w:trPr>
          <w:trHeight w:val="412"/>
          <w:jc w:val="center"/>
        </w:trPr>
        <w:tc>
          <w:tcPr>
            <w:tcW w:w="6132" w:type="dxa"/>
            <w:shd w:val="clear" w:color="auto" w:fill="auto"/>
            <w:vAlign w:val="center"/>
          </w:tcPr>
          <w:p w14:paraId="18E5FC69"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0" w:type="dxa"/>
            <w:shd w:val="clear" w:color="auto" w:fill="auto"/>
            <w:vAlign w:val="center"/>
          </w:tcPr>
          <w:p w14:paraId="4A10F7F3"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1" w:type="dxa"/>
            <w:shd w:val="clear" w:color="auto" w:fill="auto"/>
            <w:vAlign w:val="center"/>
          </w:tcPr>
          <w:p w14:paraId="438803C5"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r>
      <w:tr w:rsidR="004F7C1C" w:rsidRPr="009B2957" w14:paraId="6B0662C0" w14:textId="77777777" w:rsidTr="004F7C1C">
        <w:trPr>
          <w:trHeight w:val="432"/>
          <w:jc w:val="center"/>
        </w:trPr>
        <w:tc>
          <w:tcPr>
            <w:tcW w:w="6132" w:type="dxa"/>
            <w:shd w:val="clear" w:color="auto" w:fill="auto"/>
            <w:vAlign w:val="center"/>
          </w:tcPr>
          <w:p w14:paraId="715CDCC9"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0" w:type="dxa"/>
            <w:shd w:val="clear" w:color="auto" w:fill="auto"/>
            <w:vAlign w:val="center"/>
          </w:tcPr>
          <w:p w14:paraId="128F0335"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1" w:type="dxa"/>
            <w:shd w:val="clear" w:color="auto" w:fill="auto"/>
            <w:vAlign w:val="center"/>
          </w:tcPr>
          <w:p w14:paraId="7ED27604"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r>
      <w:tr w:rsidR="004F7C1C" w:rsidRPr="009B2957" w14:paraId="5144F421" w14:textId="77777777" w:rsidTr="004F7C1C">
        <w:trPr>
          <w:trHeight w:val="412"/>
          <w:jc w:val="center"/>
        </w:trPr>
        <w:tc>
          <w:tcPr>
            <w:tcW w:w="6132" w:type="dxa"/>
            <w:shd w:val="clear" w:color="auto" w:fill="auto"/>
            <w:vAlign w:val="center"/>
          </w:tcPr>
          <w:p w14:paraId="6F073DC8"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0" w:type="dxa"/>
            <w:shd w:val="clear" w:color="auto" w:fill="auto"/>
            <w:vAlign w:val="center"/>
          </w:tcPr>
          <w:p w14:paraId="03DA205D"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1" w:type="dxa"/>
            <w:shd w:val="clear" w:color="auto" w:fill="auto"/>
            <w:vAlign w:val="center"/>
          </w:tcPr>
          <w:p w14:paraId="3887EABC"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r>
      <w:tr w:rsidR="004F7C1C" w:rsidRPr="009B2957" w14:paraId="71B7DA6C" w14:textId="77777777" w:rsidTr="004F7C1C">
        <w:trPr>
          <w:trHeight w:val="432"/>
          <w:jc w:val="center"/>
        </w:trPr>
        <w:tc>
          <w:tcPr>
            <w:tcW w:w="6132" w:type="dxa"/>
            <w:shd w:val="clear" w:color="auto" w:fill="auto"/>
            <w:vAlign w:val="center"/>
          </w:tcPr>
          <w:p w14:paraId="5D567AEA"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0" w:type="dxa"/>
            <w:shd w:val="clear" w:color="auto" w:fill="auto"/>
            <w:vAlign w:val="center"/>
          </w:tcPr>
          <w:p w14:paraId="59B6568C"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1" w:type="dxa"/>
            <w:shd w:val="clear" w:color="auto" w:fill="auto"/>
            <w:vAlign w:val="center"/>
          </w:tcPr>
          <w:p w14:paraId="34606963"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r>
      <w:tr w:rsidR="004F7C1C" w:rsidRPr="009B2957" w14:paraId="70695350" w14:textId="77777777" w:rsidTr="004F7C1C">
        <w:trPr>
          <w:trHeight w:val="412"/>
          <w:jc w:val="center"/>
        </w:trPr>
        <w:tc>
          <w:tcPr>
            <w:tcW w:w="6132" w:type="dxa"/>
            <w:shd w:val="clear" w:color="auto" w:fill="auto"/>
            <w:vAlign w:val="center"/>
          </w:tcPr>
          <w:p w14:paraId="35434ACF"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0" w:type="dxa"/>
            <w:shd w:val="clear" w:color="auto" w:fill="auto"/>
            <w:vAlign w:val="center"/>
          </w:tcPr>
          <w:p w14:paraId="7199BE7D"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1" w:type="dxa"/>
            <w:shd w:val="clear" w:color="auto" w:fill="auto"/>
            <w:vAlign w:val="center"/>
          </w:tcPr>
          <w:p w14:paraId="501929E7"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r>
      <w:tr w:rsidR="004F7C1C" w:rsidRPr="009B2957" w14:paraId="760E23BA" w14:textId="77777777" w:rsidTr="00AF2A1E">
        <w:trPr>
          <w:trHeight w:val="432"/>
          <w:jc w:val="center"/>
        </w:trPr>
        <w:tc>
          <w:tcPr>
            <w:tcW w:w="6132" w:type="dxa"/>
            <w:tcBorders>
              <w:bottom w:val="single" w:sz="2" w:space="0" w:color="808080"/>
            </w:tcBorders>
            <w:shd w:val="clear" w:color="auto" w:fill="auto"/>
            <w:vAlign w:val="center"/>
          </w:tcPr>
          <w:p w14:paraId="13AE2072"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0" w:type="dxa"/>
            <w:tcBorders>
              <w:bottom w:val="single" w:sz="2" w:space="0" w:color="808080"/>
            </w:tcBorders>
            <w:shd w:val="clear" w:color="auto" w:fill="auto"/>
            <w:vAlign w:val="center"/>
          </w:tcPr>
          <w:p w14:paraId="1A1F7CF9"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c>
          <w:tcPr>
            <w:tcW w:w="1081" w:type="dxa"/>
            <w:shd w:val="clear" w:color="auto" w:fill="auto"/>
            <w:vAlign w:val="center"/>
          </w:tcPr>
          <w:p w14:paraId="7A8C5E64" w14:textId="77777777" w:rsidR="004F7C1C" w:rsidRPr="009B2957" w:rsidRDefault="004F7C1C"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r>
      <w:tr w:rsidR="00AF2A1E" w:rsidRPr="009B2957" w14:paraId="54EC8815" w14:textId="77777777" w:rsidTr="00AF2A1E">
        <w:trPr>
          <w:trHeight w:val="432"/>
          <w:jc w:val="center"/>
        </w:trPr>
        <w:tc>
          <w:tcPr>
            <w:tcW w:w="7212" w:type="dxa"/>
            <w:gridSpan w:val="2"/>
            <w:shd w:val="clear" w:color="auto" w:fill="F2F2F2" w:themeFill="background1" w:themeFillShade="F2"/>
            <w:vAlign w:val="center"/>
          </w:tcPr>
          <w:p w14:paraId="75E842D1" w14:textId="682CD6C4" w:rsidR="00AF2A1E" w:rsidRPr="00AF2A1E" w:rsidRDefault="00AF2A1E" w:rsidP="00AF2A1E">
            <w:pPr>
              <w:spacing w:line="276" w:lineRule="auto"/>
              <w:jc w:val="right"/>
              <w:rPr>
                <w:rFonts w:ascii="Arial Narrow" w:hAnsi="Arial Narrow" w:cs="Arial"/>
                <w:b/>
                <w:sz w:val="18"/>
                <w:szCs w:val="18"/>
              </w:rPr>
            </w:pPr>
            <w:r w:rsidRPr="00AF2A1E">
              <w:rPr>
                <w:rFonts w:ascii="Arial Narrow" w:hAnsi="Arial Narrow" w:cs="Arial"/>
                <w:b/>
                <w:sz w:val="18"/>
                <w:szCs w:val="18"/>
              </w:rPr>
              <w:t xml:space="preserve">TOTAL </w:t>
            </w:r>
            <w:r w:rsidRPr="00AF2A1E">
              <w:rPr>
                <w:b/>
                <w:sz w:val="18"/>
                <w:szCs w:val="18"/>
              </w:rPr>
              <w:t>►</w:t>
            </w:r>
          </w:p>
        </w:tc>
        <w:tc>
          <w:tcPr>
            <w:tcW w:w="1081" w:type="dxa"/>
            <w:shd w:val="clear" w:color="auto" w:fill="auto"/>
            <w:vAlign w:val="center"/>
          </w:tcPr>
          <w:p w14:paraId="6A5834C0" w14:textId="4BF1010C" w:rsidR="00AF2A1E" w:rsidRPr="009B2957" w:rsidRDefault="00AF2A1E" w:rsidP="00D72541">
            <w:pPr>
              <w:spacing w:line="276" w:lineRule="auto"/>
              <w:jc w:val="center"/>
              <w:rPr>
                <w:rFonts w:ascii="Arial Narrow" w:hAnsi="Arial Narrow" w:cs="Arial"/>
                <w:sz w:val="18"/>
                <w:szCs w:val="18"/>
                <w:highlight w:val="yellow"/>
              </w:rPr>
            </w:pPr>
            <w:r w:rsidRPr="009B2957">
              <w:rPr>
                <w:rFonts w:ascii="Arial Narrow" w:hAnsi="Arial Narrow" w:cs="Arial"/>
                <w:sz w:val="18"/>
                <w:szCs w:val="18"/>
                <w:highlight w:val="yellow"/>
              </w:rPr>
              <w:t>[XX]</w:t>
            </w:r>
          </w:p>
        </w:tc>
      </w:tr>
    </w:tbl>
    <w:p w14:paraId="177D8B16" w14:textId="77777777" w:rsidR="00B17C91" w:rsidRPr="00E91CFE" w:rsidRDefault="00B17C91" w:rsidP="00B17C91">
      <w:pPr>
        <w:spacing w:line="276" w:lineRule="auto"/>
        <w:jc w:val="both"/>
        <w:rPr>
          <w:rFonts w:ascii="Arial Narrow" w:hAnsi="Arial Narrow" w:cs="Arial"/>
          <w:sz w:val="22"/>
          <w:szCs w:val="22"/>
          <w:highlight w:val="yellow"/>
        </w:rPr>
      </w:pPr>
    </w:p>
    <w:p w14:paraId="626367BA" w14:textId="1796BCB3" w:rsidR="00B17C91" w:rsidRPr="004F7C1C" w:rsidRDefault="004F7C1C" w:rsidP="004F7C1C">
      <w:pPr>
        <w:spacing w:line="276" w:lineRule="auto"/>
        <w:jc w:val="center"/>
        <w:rPr>
          <w:rFonts w:ascii="Arial Narrow" w:hAnsi="Arial Narrow" w:cs="Arial"/>
          <w:b/>
          <w:sz w:val="22"/>
          <w:szCs w:val="22"/>
        </w:rPr>
      </w:pPr>
      <w:r w:rsidRPr="004F7C1C">
        <w:rPr>
          <w:rFonts w:ascii="Arial Narrow" w:hAnsi="Arial Narrow"/>
          <w:b/>
          <w:sz w:val="22"/>
          <w:szCs w:val="22"/>
        </w:rPr>
        <w:t xml:space="preserve">* </w:t>
      </w:r>
      <w:r w:rsidRPr="004F7C1C">
        <w:rPr>
          <w:rFonts w:ascii="Arial Narrow" w:hAnsi="Arial Narrow" w:cs="Arial"/>
          <w:b/>
          <w:caps/>
          <w:sz w:val="22"/>
          <w:szCs w:val="22"/>
        </w:rPr>
        <w:t>* *</w:t>
      </w:r>
    </w:p>
    <w:p w14:paraId="298595B1" w14:textId="77777777" w:rsidR="00B17C91" w:rsidRPr="00251727" w:rsidRDefault="00B17C91" w:rsidP="00B17C91">
      <w:pPr>
        <w:spacing w:line="276" w:lineRule="auto"/>
        <w:jc w:val="both"/>
        <w:rPr>
          <w:rFonts w:ascii="Arial Narrow" w:hAnsi="Arial Narrow" w:cs="Arial"/>
          <w:sz w:val="22"/>
          <w:szCs w:val="22"/>
          <w:highlight w:val="magenta"/>
          <w:lang w:val="en-US"/>
        </w:rPr>
      </w:pPr>
    </w:p>
    <w:p w14:paraId="58AA19FC" w14:textId="04CC8005" w:rsidR="00B17C91" w:rsidRPr="00384F35" w:rsidRDefault="00B17C91" w:rsidP="00B17C91">
      <w:pPr>
        <w:spacing w:line="276" w:lineRule="auto"/>
        <w:jc w:val="both"/>
        <w:rPr>
          <w:rFonts w:ascii="Arial Narrow" w:hAnsi="Arial Narrow" w:cs="Arial"/>
          <w:sz w:val="22"/>
          <w:szCs w:val="22"/>
          <w:highlight w:val="magenta"/>
        </w:rPr>
      </w:pPr>
      <w:r>
        <w:rPr>
          <w:rFonts w:ascii="Arial Narrow" w:hAnsi="Arial Narrow"/>
          <w:b/>
          <w:bCs/>
          <w:sz w:val="22"/>
          <w:szCs w:val="22"/>
          <w:lang w:val="en-US"/>
        </w:rPr>
        <w:br w:type="page"/>
      </w:r>
    </w:p>
    <w:p w14:paraId="077E7849" w14:textId="6907031E" w:rsidR="000D6590" w:rsidRPr="00384F35" w:rsidRDefault="000D6590" w:rsidP="00EF41F7">
      <w:pPr>
        <w:spacing w:line="276" w:lineRule="auto"/>
        <w:jc w:val="both"/>
        <w:rPr>
          <w:rFonts w:ascii="Arial Narrow" w:hAnsi="Arial Narrow" w:cs="Arial"/>
          <w:b/>
          <w:sz w:val="22"/>
          <w:szCs w:val="22"/>
          <w:highlight w:val="yellow"/>
        </w:rPr>
      </w:pPr>
      <w:bookmarkStart w:id="16" w:name="P261_35670"/>
      <w:bookmarkEnd w:id="16"/>
    </w:p>
    <w:p w14:paraId="077E784A" w14:textId="48A764D9" w:rsidR="00F62AE5" w:rsidRPr="00384F35" w:rsidRDefault="00CE70F9" w:rsidP="00CE70F9">
      <w:pPr>
        <w:jc w:val="center"/>
        <w:rPr>
          <w:rFonts w:ascii="Arial Narrow" w:hAnsi="Arial Narrow" w:cs="Arial"/>
          <w:b/>
          <w:sz w:val="22"/>
          <w:szCs w:val="22"/>
        </w:rPr>
      </w:pPr>
      <w:r w:rsidRPr="00384F35">
        <w:rPr>
          <w:rFonts w:ascii="Arial Narrow" w:hAnsi="Arial Narrow" w:cs="Arial"/>
          <w:b/>
          <w:sz w:val="22"/>
          <w:szCs w:val="22"/>
        </w:rPr>
        <w:t>APPEN</w:t>
      </w:r>
      <w:r w:rsidR="008E30DD">
        <w:rPr>
          <w:rFonts w:ascii="Arial Narrow" w:hAnsi="Arial Narrow" w:cs="Arial"/>
          <w:b/>
          <w:sz w:val="22"/>
          <w:szCs w:val="22"/>
        </w:rPr>
        <w:t>DIX 2</w:t>
      </w:r>
      <w:r w:rsidR="007E134B" w:rsidRPr="00384F35">
        <w:rPr>
          <w:rFonts w:ascii="Arial Narrow" w:hAnsi="Arial Narrow" w:cs="Arial"/>
          <w:b/>
          <w:sz w:val="22"/>
          <w:szCs w:val="22"/>
        </w:rPr>
        <w:t xml:space="preserve"> – RULE No</w:t>
      </w:r>
      <w:r w:rsidRPr="00384F35">
        <w:rPr>
          <w:rFonts w:ascii="Arial Narrow" w:hAnsi="Arial Narrow" w:cs="Arial"/>
          <w:b/>
          <w:sz w:val="22"/>
          <w:szCs w:val="22"/>
        </w:rPr>
        <w:t>. 481</w:t>
      </w:r>
    </w:p>
    <w:p w14:paraId="077E784B" w14:textId="77777777" w:rsidR="00F62AE5" w:rsidRPr="00384F35" w:rsidRDefault="00F62AE5" w:rsidP="00F62AE5">
      <w:pPr>
        <w:rPr>
          <w:rFonts w:ascii="Arial Narrow" w:hAnsi="Arial Narrow" w:cs="Arial"/>
          <w:sz w:val="22"/>
          <w:szCs w:val="22"/>
        </w:rPr>
      </w:pPr>
    </w:p>
    <w:p w14:paraId="077E784C" w14:textId="77777777" w:rsidR="00F62AE5" w:rsidRPr="00C50E7D" w:rsidRDefault="00F62AE5" w:rsidP="00F62AE5">
      <w:pPr>
        <w:rPr>
          <w:rFonts w:ascii="Arial Narrow" w:hAnsi="Arial Narrow" w:cs="Arial"/>
          <w:b/>
          <w:sz w:val="22"/>
          <w:szCs w:val="22"/>
        </w:rPr>
      </w:pPr>
      <w:r w:rsidRPr="00C50E7D">
        <w:rPr>
          <w:rFonts w:ascii="Arial Narrow" w:hAnsi="Arial Narrow" w:cs="Arial"/>
          <w:b/>
          <w:sz w:val="22"/>
          <w:szCs w:val="22"/>
        </w:rPr>
        <w:t>Rule No. 481 of 27 February 1976 laying down the arbitration procedure for disputes between the Council and private persons concerning goods provided, services rendered or purchases of immovable property on behalf of the Council</w:t>
      </w:r>
    </w:p>
    <w:p w14:paraId="077E784D" w14:textId="77777777" w:rsidR="00F62AE5" w:rsidRPr="00384F35" w:rsidRDefault="00F62AE5" w:rsidP="00F62AE5">
      <w:pPr>
        <w:rPr>
          <w:rFonts w:ascii="Arial Narrow" w:hAnsi="Arial Narrow" w:cs="Arial"/>
          <w:sz w:val="22"/>
          <w:szCs w:val="22"/>
        </w:rPr>
      </w:pPr>
    </w:p>
    <w:p w14:paraId="077E784E"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The Secretary General of the Council of Europe,</w:t>
      </w:r>
    </w:p>
    <w:p w14:paraId="077E784F" w14:textId="77777777" w:rsidR="00F62AE5" w:rsidRPr="00384F35" w:rsidRDefault="00F62AE5" w:rsidP="00F62AE5">
      <w:pPr>
        <w:rPr>
          <w:rFonts w:ascii="Arial Narrow" w:hAnsi="Arial Narrow" w:cs="Arial"/>
          <w:sz w:val="22"/>
          <w:szCs w:val="22"/>
        </w:rPr>
      </w:pPr>
    </w:p>
    <w:p w14:paraId="077E7850"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Having regard to the Statute of the Council of Europe, of 5 May 1949, and in particular its Articles 11 and 40,</w:t>
      </w:r>
    </w:p>
    <w:p w14:paraId="077E7851" w14:textId="77777777" w:rsidR="00F62AE5" w:rsidRPr="00384F35" w:rsidRDefault="00F62AE5" w:rsidP="00F62AE5">
      <w:pPr>
        <w:rPr>
          <w:rFonts w:ascii="Arial Narrow" w:hAnsi="Arial Narrow" w:cs="Arial"/>
          <w:sz w:val="22"/>
          <w:szCs w:val="22"/>
        </w:rPr>
      </w:pPr>
    </w:p>
    <w:p w14:paraId="077E7852"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Having regard to the General Agreement on Privileges and Immunities of the Council of Europe signed on 2 September 1949, and in particular its Articles 1, 3, 4 and 21, as well as the Special Agreement relating to the seat of the Council of Europe signed on 2 September 1949,</w:t>
      </w:r>
    </w:p>
    <w:p w14:paraId="077E7853" w14:textId="77777777" w:rsidR="00F62AE5" w:rsidRPr="00384F35" w:rsidRDefault="00F62AE5" w:rsidP="00F62AE5">
      <w:pPr>
        <w:rPr>
          <w:rFonts w:ascii="Arial Narrow" w:hAnsi="Arial Narrow" w:cs="Arial"/>
          <w:sz w:val="22"/>
          <w:szCs w:val="22"/>
        </w:rPr>
      </w:pPr>
    </w:p>
    <w:p w14:paraId="077E7854"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Considering that it is appropriate to determine the arbitration procedures for any disputes between the Council and private persons regarding supplies furnished, services rendered or immovable property purchased on behalf of the Council,</w:t>
      </w:r>
    </w:p>
    <w:p w14:paraId="077E7855" w14:textId="77777777" w:rsidR="00F62AE5" w:rsidRPr="00384F35" w:rsidRDefault="00F62AE5" w:rsidP="00F62AE5">
      <w:pPr>
        <w:rPr>
          <w:rFonts w:ascii="Arial Narrow" w:hAnsi="Arial Narrow" w:cs="Arial"/>
          <w:sz w:val="22"/>
          <w:szCs w:val="22"/>
        </w:rPr>
      </w:pPr>
    </w:p>
    <w:p w14:paraId="077E7856"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Having regard to the decision of the Committee of Ministers of the Council of Europe at the 253rd meeting of the Deputies,</w:t>
      </w:r>
    </w:p>
    <w:p w14:paraId="077E7857" w14:textId="77777777" w:rsidR="00F62AE5" w:rsidRPr="00384F35" w:rsidRDefault="00F62AE5" w:rsidP="00F62AE5">
      <w:pPr>
        <w:rPr>
          <w:rFonts w:ascii="Arial Narrow" w:hAnsi="Arial Narrow" w:cs="Arial"/>
          <w:sz w:val="22"/>
          <w:szCs w:val="22"/>
        </w:rPr>
      </w:pPr>
    </w:p>
    <w:p w14:paraId="077E7858" w14:textId="77777777" w:rsidR="00F62AE5" w:rsidRPr="002F140D" w:rsidRDefault="00F62AE5" w:rsidP="00F62AE5">
      <w:pPr>
        <w:rPr>
          <w:rFonts w:ascii="Arial Narrow" w:hAnsi="Arial Narrow" w:cs="Arial"/>
          <w:b/>
          <w:sz w:val="22"/>
          <w:szCs w:val="22"/>
        </w:rPr>
      </w:pPr>
      <w:r w:rsidRPr="002F140D">
        <w:rPr>
          <w:rFonts w:ascii="Arial Narrow" w:hAnsi="Arial Narrow" w:cs="Arial"/>
          <w:b/>
          <w:sz w:val="22"/>
          <w:szCs w:val="22"/>
        </w:rPr>
        <w:t>DECIDES:</w:t>
      </w:r>
    </w:p>
    <w:p w14:paraId="077E7859" w14:textId="77777777" w:rsidR="00F62AE5" w:rsidRPr="002F140D" w:rsidRDefault="00F62AE5" w:rsidP="00F62AE5">
      <w:pPr>
        <w:rPr>
          <w:rFonts w:ascii="Arial Narrow" w:hAnsi="Arial Narrow" w:cs="Arial"/>
          <w:b/>
          <w:sz w:val="22"/>
          <w:szCs w:val="22"/>
        </w:rPr>
      </w:pPr>
    </w:p>
    <w:p w14:paraId="077E785A" w14:textId="77777777" w:rsidR="00F62AE5" w:rsidRPr="002F140D" w:rsidRDefault="00F62AE5" w:rsidP="00F62AE5">
      <w:pPr>
        <w:rPr>
          <w:rFonts w:ascii="Arial Narrow" w:hAnsi="Arial Narrow" w:cs="Arial"/>
          <w:b/>
          <w:sz w:val="22"/>
          <w:szCs w:val="22"/>
        </w:rPr>
      </w:pPr>
      <w:r w:rsidRPr="002F140D">
        <w:rPr>
          <w:rFonts w:ascii="Arial Narrow" w:hAnsi="Arial Narrow" w:cs="Arial"/>
          <w:b/>
          <w:sz w:val="22"/>
          <w:szCs w:val="22"/>
        </w:rPr>
        <w:t>Article 1</w:t>
      </w:r>
    </w:p>
    <w:p w14:paraId="077E785B"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Any dispute relating to the execution or application of a contract covered by Article 21 of the General Agreement on Privileges and Immunities of the Council of Europe shall be submitted, failing a friendly settlement between the parties, for decision to an Arbitration Board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77E785C" w14:textId="77777777" w:rsidR="00F62AE5" w:rsidRPr="00384F35" w:rsidRDefault="00F62AE5" w:rsidP="00F62AE5">
      <w:pPr>
        <w:rPr>
          <w:rFonts w:ascii="Arial Narrow" w:hAnsi="Arial Narrow" w:cs="Arial"/>
          <w:sz w:val="22"/>
          <w:szCs w:val="22"/>
        </w:rPr>
      </w:pPr>
    </w:p>
    <w:p w14:paraId="077E785D" w14:textId="77777777" w:rsidR="00F62AE5" w:rsidRPr="002F140D" w:rsidRDefault="00F62AE5" w:rsidP="00F62AE5">
      <w:pPr>
        <w:rPr>
          <w:rFonts w:ascii="Arial Narrow" w:hAnsi="Arial Narrow" w:cs="Arial"/>
          <w:b/>
          <w:sz w:val="22"/>
          <w:szCs w:val="22"/>
        </w:rPr>
      </w:pPr>
      <w:r w:rsidRPr="002F140D">
        <w:rPr>
          <w:rFonts w:ascii="Arial Narrow" w:hAnsi="Arial Narrow" w:cs="Arial"/>
          <w:b/>
          <w:sz w:val="22"/>
          <w:szCs w:val="22"/>
        </w:rPr>
        <w:t>Article 2</w:t>
      </w:r>
    </w:p>
    <w:p w14:paraId="077E785E"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However, the parties may submit the dispute for decision to a single arbitrator selected by them by common agreement or, failing such agreement, by the President of the Tribunal de Grande Instance of Strasbourg.</w:t>
      </w:r>
    </w:p>
    <w:p w14:paraId="077E785F" w14:textId="77777777" w:rsidR="00F62AE5" w:rsidRPr="00384F35" w:rsidRDefault="00F62AE5" w:rsidP="00F62AE5">
      <w:pPr>
        <w:rPr>
          <w:rFonts w:ascii="Arial Narrow" w:hAnsi="Arial Narrow" w:cs="Arial"/>
          <w:sz w:val="22"/>
          <w:szCs w:val="22"/>
        </w:rPr>
      </w:pPr>
    </w:p>
    <w:p w14:paraId="077E7860" w14:textId="77777777" w:rsidR="00F62AE5" w:rsidRPr="002F140D" w:rsidRDefault="00F62AE5" w:rsidP="00F62AE5">
      <w:pPr>
        <w:rPr>
          <w:rFonts w:ascii="Arial Narrow" w:hAnsi="Arial Narrow" w:cs="Arial"/>
          <w:b/>
          <w:sz w:val="22"/>
          <w:szCs w:val="22"/>
        </w:rPr>
      </w:pPr>
      <w:r w:rsidRPr="002F140D">
        <w:rPr>
          <w:rFonts w:ascii="Arial Narrow" w:hAnsi="Arial Narrow" w:cs="Arial"/>
          <w:b/>
          <w:sz w:val="22"/>
          <w:szCs w:val="22"/>
        </w:rPr>
        <w:t>Article 3</w:t>
      </w:r>
    </w:p>
    <w:p w14:paraId="077E7861"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The Board referred to in Article 1 or, where appropriate, the arbitrator referred to in Article 2 shall determine the procedure to be followed.</w:t>
      </w:r>
    </w:p>
    <w:p w14:paraId="077E7862" w14:textId="77777777" w:rsidR="00F62AE5" w:rsidRPr="00384F35" w:rsidRDefault="00F62AE5" w:rsidP="00F62AE5">
      <w:pPr>
        <w:rPr>
          <w:rFonts w:ascii="Arial Narrow" w:hAnsi="Arial Narrow" w:cs="Arial"/>
          <w:sz w:val="22"/>
          <w:szCs w:val="22"/>
        </w:rPr>
      </w:pPr>
    </w:p>
    <w:p w14:paraId="077E7863" w14:textId="77777777" w:rsidR="00F62AE5" w:rsidRPr="002F140D" w:rsidRDefault="00F62AE5" w:rsidP="00F62AE5">
      <w:pPr>
        <w:rPr>
          <w:rFonts w:ascii="Arial Narrow" w:hAnsi="Arial Narrow" w:cs="Arial"/>
          <w:b/>
          <w:sz w:val="22"/>
          <w:szCs w:val="22"/>
        </w:rPr>
      </w:pPr>
      <w:r w:rsidRPr="002F140D">
        <w:rPr>
          <w:rFonts w:ascii="Arial Narrow" w:hAnsi="Arial Narrow" w:cs="Arial"/>
          <w:b/>
          <w:sz w:val="22"/>
          <w:szCs w:val="22"/>
        </w:rPr>
        <w:t>Article 4</w:t>
      </w:r>
    </w:p>
    <w:p w14:paraId="077E7864"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If the parties do not agree upon the law applicable the Board or, where appropriate, the arbitrator shall decide ex aequo et bono having regard to the general principles of law and to commercial usage.</w:t>
      </w:r>
    </w:p>
    <w:p w14:paraId="077E7865" w14:textId="77777777" w:rsidR="00F62AE5" w:rsidRPr="00384F35" w:rsidRDefault="00F62AE5" w:rsidP="00F62AE5">
      <w:pPr>
        <w:rPr>
          <w:rFonts w:ascii="Arial Narrow" w:hAnsi="Arial Narrow" w:cs="Arial"/>
          <w:sz w:val="22"/>
          <w:szCs w:val="22"/>
        </w:rPr>
      </w:pPr>
    </w:p>
    <w:p w14:paraId="077E7866" w14:textId="77777777" w:rsidR="00F62AE5" w:rsidRPr="002F140D" w:rsidRDefault="00F62AE5" w:rsidP="00F62AE5">
      <w:pPr>
        <w:rPr>
          <w:rFonts w:ascii="Arial Narrow" w:hAnsi="Arial Narrow" w:cs="Arial"/>
          <w:b/>
          <w:sz w:val="22"/>
          <w:szCs w:val="22"/>
        </w:rPr>
      </w:pPr>
      <w:r w:rsidRPr="002F140D">
        <w:rPr>
          <w:rFonts w:ascii="Arial Narrow" w:hAnsi="Arial Narrow" w:cs="Arial"/>
          <w:b/>
          <w:sz w:val="22"/>
          <w:szCs w:val="22"/>
        </w:rPr>
        <w:t>Article 5</w:t>
      </w:r>
    </w:p>
    <w:p w14:paraId="077E7867"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The arbitral decision shall be binding upon the parties and there shall be no appeal from it.</w:t>
      </w:r>
    </w:p>
    <w:p w14:paraId="077E7868" w14:textId="77777777" w:rsidR="00F62AE5" w:rsidRPr="00384F35" w:rsidRDefault="00F62AE5" w:rsidP="00F62AE5">
      <w:pPr>
        <w:rPr>
          <w:rFonts w:ascii="Arial Narrow" w:hAnsi="Arial Narrow" w:cs="Arial"/>
          <w:sz w:val="22"/>
          <w:szCs w:val="22"/>
        </w:rPr>
      </w:pPr>
    </w:p>
    <w:p w14:paraId="077E7869"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Strasbourg, 27 February 1976</w:t>
      </w:r>
    </w:p>
    <w:p w14:paraId="077E786A" w14:textId="77777777" w:rsidR="00F62AE5" w:rsidRPr="00384F35" w:rsidRDefault="00F62AE5" w:rsidP="00F62AE5">
      <w:pPr>
        <w:rPr>
          <w:rFonts w:ascii="Arial Narrow" w:hAnsi="Arial Narrow" w:cs="Arial"/>
          <w:sz w:val="22"/>
          <w:szCs w:val="22"/>
        </w:rPr>
      </w:pPr>
      <w:r w:rsidRPr="00384F35">
        <w:rPr>
          <w:rFonts w:ascii="Arial Narrow" w:hAnsi="Arial Narrow" w:cs="Arial"/>
          <w:sz w:val="22"/>
          <w:szCs w:val="22"/>
        </w:rPr>
        <w:t>Georg KAHN-ACKERMANN</w:t>
      </w:r>
    </w:p>
    <w:p w14:paraId="077E786B" w14:textId="77777777" w:rsidR="004D6738" w:rsidRPr="00384F35" w:rsidRDefault="00F62AE5" w:rsidP="00F62AE5">
      <w:pPr>
        <w:rPr>
          <w:rFonts w:ascii="Arial Narrow" w:hAnsi="Arial Narrow" w:cs="Arial"/>
          <w:sz w:val="22"/>
          <w:szCs w:val="22"/>
        </w:rPr>
      </w:pPr>
      <w:r w:rsidRPr="00384F35">
        <w:rPr>
          <w:rFonts w:ascii="Arial Narrow" w:hAnsi="Arial Narrow" w:cs="Arial"/>
          <w:sz w:val="22"/>
          <w:szCs w:val="22"/>
        </w:rPr>
        <w:t>Secretary General</w:t>
      </w:r>
    </w:p>
    <w:sectPr w:rsidR="004D6738" w:rsidRPr="00384F35" w:rsidSect="00C56B25">
      <w:footerReference w:type="default" r:id="rId12"/>
      <w:headerReference w:type="first" r:id="rId13"/>
      <w:pgSz w:w="12240" w:h="15840"/>
      <w:pgMar w:top="1134" w:right="2034"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7049E" w14:textId="77777777" w:rsidR="00D72541" w:rsidRDefault="00D72541" w:rsidP="00332CE5">
      <w:r>
        <w:separator/>
      </w:r>
    </w:p>
  </w:endnote>
  <w:endnote w:type="continuationSeparator" w:id="0">
    <w:p w14:paraId="55301313" w14:textId="77777777" w:rsidR="00D72541" w:rsidRDefault="00D72541" w:rsidP="00332CE5">
      <w:r>
        <w:continuationSeparator/>
      </w:r>
    </w:p>
  </w:endnote>
  <w:endnote w:type="continuationNotice" w:id="1">
    <w:p w14:paraId="64B7F813" w14:textId="77777777" w:rsidR="006D073C" w:rsidRDefault="006D0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91090"/>
      <w:docPartObj>
        <w:docPartGallery w:val="Page Numbers (Bottom of Page)"/>
        <w:docPartUnique/>
      </w:docPartObj>
    </w:sdtPr>
    <w:sdtEndPr>
      <w:rPr>
        <w:noProof/>
      </w:rPr>
    </w:sdtEndPr>
    <w:sdtContent>
      <w:p w14:paraId="077E7875" w14:textId="77777777" w:rsidR="00D72541" w:rsidRDefault="00D72541">
        <w:pPr>
          <w:pStyle w:val="Footer"/>
          <w:jc w:val="right"/>
        </w:pPr>
        <w:r>
          <w:fldChar w:fldCharType="begin"/>
        </w:r>
        <w:r>
          <w:instrText xml:space="preserve"> PAGE   \* MERGEFORMAT </w:instrText>
        </w:r>
        <w:r>
          <w:fldChar w:fldCharType="separate"/>
        </w:r>
        <w:r w:rsidR="00D33A6F">
          <w:rPr>
            <w:noProof/>
          </w:rPr>
          <w:t>9</w:t>
        </w:r>
        <w:r>
          <w:rPr>
            <w:noProof/>
          </w:rPr>
          <w:fldChar w:fldCharType="end"/>
        </w:r>
      </w:p>
    </w:sdtContent>
  </w:sdt>
  <w:p w14:paraId="077E7876" w14:textId="77777777" w:rsidR="00D72541" w:rsidRDefault="00D72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07461" w14:textId="77777777" w:rsidR="00D72541" w:rsidRDefault="00D72541" w:rsidP="00332CE5">
      <w:r>
        <w:separator/>
      </w:r>
    </w:p>
  </w:footnote>
  <w:footnote w:type="continuationSeparator" w:id="0">
    <w:p w14:paraId="13AB16F8" w14:textId="77777777" w:rsidR="00D72541" w:rsidRDefault="00D72541" w:rsidP="00332CE5">
      <w:r>
        <w:continuationSeparator/>
      </w:r>
    </w:p>
  </w:footnote>
  <w:footnote w:type="continuationNotice" w:id="1">
    <w:p w14:paraId="3684E0B3" w14:textId="77777777" w:rsidR="006D073C" w:rsidRDefault="006D073C"/>
  </w:footnote>
  <w:footnote w:id="2">
    <w:p w14:paraId="4CD16F93" w14:textId="799DBCE4" w:rsidR="00D72541" w:rsidRPr="00C93625" w:rsidRDefault="00D72541">
      <w:pPr>
        <w:pStyle w:val="FootnoteText"/>
        <w:rPr>
          <w:rFonts w:ascii="Arial Narrow" w:hAnsi="Arial Narrow"/>
          <w:lang w:val="en-US"/>
        </w:rPr>
      </w:pPr>
      <w:r w:rsidRPr="00C93625">
        <w:rPr>
          <w:rStyle w:val="FootnoteReference"/>
          <w:rFonts w:ascii="Arial Narrow" w:hAnsi="Arial Narrow"/>
        </w:rPr>
        <w:footnoteRef/>
      </w:r>
      <w:r w:rsidRPr="00C93625">
        <w:rPr>
          <w:rFonts w:ascii="Arial Narrow" w:hAnsi="Arial Narrow"/>
          <w:lang w:val="en-US"/>
        </w:rPr>
        <w:t xml:space="preserve"> Applicable </w:t>
      </w:r>
      <w:r w:rsidRPr="00C93625">
        <w:rPr>
          <w:rFonts w:ascii="Arial Narrow" w:hAnsi="Arial Narrow"/>
        </w:rPr>
        <w:t>Rules</w:t>
      </w:r>
      <w:r w:rsidRPr="00C93625">
        <w:rPr>
          <w:rFonts w:ascii="Arial Narrow" w:hAnsi="Arial Narrow"/>
          <w:lang w:val="en-US"/>
        </w:rPr>
        <w:t xml:space="preserve">: </w:t>
      </w:r>
      <w:hyperlink r:id="rId1" w:history="1">
        <w:r w:rsidRPr="00C93625">
          <w:rPr>
            <w:rStyle w:val="Hyperlink"/>
            <w:rFonts w:ascii="Arial Narrow" w:hAnsi="Arial Narrow"/>
            <w:lang w:val="en-US"/>
          </w:rPr>
          <w:t>https://search.coe.int/cm/Pages/result_details.aspx?ObjectID=09000016805ce9c4</w:t>
        </w:r>
      </w:hyperlink>
      <w:r w:rsidRPr="00C93625">
        <w:rPr>
          <w:rFonts w:ascii="Arial Narrow" w:hAnsi="Arial Narrow"/>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1097" w:tblpY="-206"/>
      <w:tblW w:w="313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1E0" w:firstRow="1" w:lastRow="1" w:firstColumn="1" w:lastColumn="1" w:noHBand="0" w:noVBand="0"/>
    </w:tblPr>
    <w:tblGrid>
      <w:gridCol w:w="1431"/>
      <w:gridCol w:w="1701"/>
    </w:tblGrid>
    <w:tr w:rsidR="00C56B25" w:rsidRPr="00AD2BF9" w14:paraId="1F183718" w14:textId="77777777" w:rsidTr="002D1204">
      <w:trPr>
        <w:trHeight w:val="607"/>
      </w:trPr>
      <w:tc>
        <w:tcPr>
          <w:tcW w:w="1431" w:type="dxa"/>
          <w:shd w:val="clear" w:color="auto" w:fill="F2F2F2"/>
          <w:vAlign w:val="center"/>
        </w:tcPr>
        <w:p w14:paraId="0E2632FD" w14:textId="77777777" w:rsidR="00C56B25" w:rsidRPr="00AD2BF9" w:rsidRDefault="00C56B25" w:rsidP="002D1204">
          <w:pPr>
            <w:spacing w:after="100" w:afterAutospacing="1"/>
            <w:rPr>
              <w:rFonts w:ascii="Arial Narrow" w:hAnsi="Arial Narrow"/>
              <w:sz w:val="24"/>
              <w:szCs w:val="24"/>
              <w:lang w:val="fr-FR" w:eastAsia="fr-FR"/>
            </w:rPr>
          </w:pPr>
          <w:r w:rsidRPr="00AD2BF9">
            <w:rPr>
              <w:rFonts w:ascii="Arial Narrow" w:hAnsi="Arial Narrow"/>
              <w:sz w:val="24"/>
              <w:szCs w:val="24"/>
              <w:lang w:val="en-US" w:eastAsia="fr-FR"/>
            </w:rPr>
            <w:t>Contract N</w:t>
          </w:r>
          <w:r w:rsidRPr="00AD2BF9">
            <w:rPr>
              <w:rFonts w:ascii="Arial Narrow" w:hAnsi="Arial Narrow"/>
              <w:sz w:val="24"/>
              <w:szCs w:val="24"/>
              <w:vertAlign w:val="superscript"/>
              <w:lang w:val="en-US" w:eastAsia="fr-FR"/>
            </w:rPr>
            <w:t>o</w:t>
          </w:r>
          <w:r w:rsidRPr="00AD2BF9">
            <w:rPr>
              <w:rFonts w:ascii="Arial Narrow" w:hAnsi="Arial Narrow"/>
              <w:sz w:val="24"/>
              <w:szCs w:val="24"/>
              <w:lang w:val="en-US" w:eastAsia="fr-FR"/>
            </w:rPr>
            <w:t xml:space="preserve">: </w:t>
          </w:r>
        </w:p>
      </w:tc>
      <w:tc>
        <w:tcPr>
          <w:tcW w:w="1701" w:type="dxa"/>
          <w:shd w:val="clear" w:color="auto" w:fill="FFFFFF"/>
          <w:vAlign w:val="center"/>
        </w:tcPr>
        <w:p w14:paraId="6A7ED758" w14:textId="77777777" w:rsidR="00C56B25" w:rsidRPr="00AD2BF9" w:rsidRDefault="00C56B25" w:rsidP="002D1204">
          <w:pPr>
            <w:spacing w:after="100" w:afterAutospacing="1"/>
            <w:rPr>
              <w:rFonts w:ascii="Arial Narrow" w:hAnsi="Arial Narrow"/>
              <w:sz w:val="24"/>
              <w:szCs w:val="24"/>
              <w:lang w:val="en-US" w:eastAsia="fr-FR"/>
            </w:rPr>
          </w:pPr>
        </w:p>
      </w:tc>
    </w:tr>
    <w:tr w:rsidR="00C56B25" w:rsidRPr="00AD2BF9" w14:paraId="7DC11D31" w14:textId="77777777" w:rsidTr="002D1204">
      <w:trPr>
        <w:trHeight w:val="544"/>
      </w:trPr>
      <w:tc>
        <w:tcPr>
          <w:tcW w:w="1431" w:type="dxa"/>
          <w:shd w:val="clear" w:color="auto" w:fill="F2F2F2"/>
          <w:vAlign w:val="center"/>
        </w:tcPr>
        <w:p w14:paraId="7F064B50" w14:textId="77777777" w:rsidR="00C56B25" w:rsidRPr="00AD2BF9" w:rsidRDefault="00C56B25" w:rsidP="002D1204">
          <w:pPr>
            <w:spacing w:after="100" w:afterAutospacing="1"/>
            <w:rPr>
              <w:rFonts w:ascii="Arial Narrow" w:hAnsi="Arial Narrow"/>
              <w:sz w:val="24"/>
              <w:szCs w:val="24"/>
              <w:lang w:val="fr-FR" w:eastAsia="fr-FR"/>
            </w:rPr>
          </w:pPr>
          <w:r w:rsidRPr="00AD2BF9">
            <w:rPr>
              <w:rFonts w:ascii="Arial Narrow" w:hAnsi="Arial Narrow"/>
              <w:sz w:val="24"/>
              <w:szCs w:val="24"/>
              <w:lang w:val="fr-FR" w:eastAsia="fr-FR"/>
            </w:rPr>
            <w:t>FIMS PO N</w:t>
          </w:r>
          <w:r w:rsidRPr="00AD2BF9">
            <w:rPr>
              <w:rFonts w:ascii="Arial Narrow" w:hAnsi="Arial Narrow"/>
              <w:sz w:val="24"/>
              <w:szCs w:val="24"/>
              <w:vertAlign w:val="superscript"/>
              <w:lang w:val="fr-FR" w:eastAsia="fr-FR"/>
            </w:rPr>
            <w:t>o</w:t>
          </w:r>
          <w:r w:rsidRPr="00AD2BF9">
            <w:rPr>
              <w:rFonts w:ascii="Arial Narrow" w:hAnsi="Arial Narrow"/>
              <w:sz w:val="24"/>
              <w:szCs w:val="24"/>
              <w:lang w:val="fr-FR" w:eastAsia="fr-FR"/>
            </w:rPr>
            <w:t xml:space="preserve">: </w:t>
          </w:r>
        </w:p>
      </w:tc>
      <w:tc>
        <w:tcPr>
          <w:tcW w:w="1701" w:type="dxa"/>
          <w:shd w:val="clear" w:color="auto" w:fill="FFFFFF"/>
          <w:vAlign w:val="center"/>
        </w:tcPr>
        <w:p w14:paraId="2F8433B9" w14:textId="77777777" w:rsidR="00C56B25" w:rsidRPr="00AD2BF9" w:rsidRDefault="00C56B25" w:rsidP="002D1204">
          <w:pPr>
            <w:spacing w:after="100" w:afterAutospacing="1"/>
            <w:rPr>
              <w:rFonts w:ascii="Arial Narrow" w:hAnsi="Arial Narrow"/>
              <w:sz w:val="24"/>
              <w:szCs w:val="24"/>
              <w:lang w:val="fr-FR" w:eastAsia="fr-FR"/>
            </w:rPr>
          </w:pPr>
        </w:p>
      </w:tc>
    </w:tr>
    <w:tr w:rsidR="00C56B25" w:rsidRPr="00AD2BF9" w14:paraId="39B5466D" w14:textId="77777777" w:rsidTr="002D1204">
      <w:trPr>
        <w:trHeight w:val="580"/>
      </w:trPr>
      <w:tc>
        <w:tcPr>
          <w:tcW w:w="1431" w:type="dxa"/>
          <w:shd w:val="clear" w:color="auto" w:fill="F2F2F2"/>
          <w:vAlign w:val="center"/>
        </w:tcPr>
        <w:p w14:paraId="7489CA99" w14:textId="77777777" w:rsidR="00C56B25" w:rsidRPr="00AD2BF9" w:rsidRDefault="00C56B25" w:rsidP="002D1204">
          <w:pPr>
            <w:spacing w:after="100" w:afterAutospacing="1"/>
            <w:rPr>
              <w:rFonts w:ascii="Arial Narrow" w:hAnsi="Arial Narrow"/>
              <w:sz w:val="24"/>
              <w:szCs w:val="24"/>
              <w:lang w:val="fr-FR" w:eastAsia="fr-FR"/>
            </w:rPr>
          </w:pPr>
          <w:r w:rsidRPr="00AD2BF9">
            <w:rPr>
              <w:rFonts w:ascii="Arial Narrow" w:hAnsi="Arial Narrow"/>
              <w:sz w:val="24"/>
              <w:szCs w:val="24"/>
              <w:lang w:val="fr-FR" w:eastAsia="fr-FR"/>
            </w:rPr>
            <w:t>CEAD N</w:t>
          </w:r>
          <w:r w:rsidRPr="00AD2BF9">
            <w:rPr>
              <w:rFonts w:ascii="Arial Narrow" w:hAnsi="Arial Narrow"/>
              <w:sz w:val="24"/>
              <w:szCs w:val="24"/>
              <w:vertAlign w:val="superscript"/>
              <w:lang w:val="fr-FR" w:eastAsia="fr-FR"/>
            </w:rPr>
            <w:t>o</w:t>
          </w:r>
          <w:r w:rsidRPr="00AD2BF9">
            <w:rPr>
              <w:rFonts w:ascii="Arial Narrow" w:hAnsi="Arial Narrow"/>
              <w:sz w:val="24"/>
              <w:szCs w:val="24"/>
              <w:lang w:val="fr-FR" w:eastAsia="fr-FR"/>
            </w:rPr>
            <w:t xml:space="preserve">: </w:t>
          </w:r>
        </w:p>
      </w:tc>
      <w:tc>
        <w:tcPr>
          <w:tcW w:w="1701" w:type="dxa"/>
          <w:shd w:val="clear" w:color="auto" w:fill="FFFFFF"/>
          <w:vAlign w:val="center"/>
        </w:tcPr>
        <w:p w14:paraId="652E3BB4" w14:textId="77777777" w:rsidR="00C56B25" w:rsidRPr="00AD2BF9" w:rsidRDefault="00C56B25" w:rsidP="002D1204">
          <w:pPr>
            <w:spacing w:after="100" w:afterAutospacing="1"/>
            <w:rPr>
              <w:rFonts w:ascii="Arial Narrow" w:hAnsi="Arial Narrow"/>
              <w:sz w:val="24"/>
              <w:szCs w:val="24"/>
              <w:lang w:val="fr-FR" w:eastAsia="fr-FR"/>
            </w:rPr>
          </w:pPr>
        </w:p>
      </w:tc>
    </w:tr>
  </w:tbl>
  <w:p w14:paraId="077E7877" w14:textId="77777777" w:rsidR="00D72541" w:rsidRDefault="00D72541" w:rsidP="00AC7B9B">
    <w:pPr>
      <w:pStyle w:val="Header"/>
      <w:jc w:val="center"/>
    </w:pPr>
    <w:r>
      <w:rPr>
        <w:noProof/>
        <w:lang w:val="en-US"/>
      </w:rPr>
      <w:drawing>
        <wp:anchor distT="0" distB="0" distL="114300" distR="114300" simplePos="0" relativeHeight="251658242" behindDoc="0" locked="0" layoutInCell="1" allowOverlap="1" wp14:anchorId="077E7878" wp14:editId="077E7879">
          <wp:simplePos x="0" y="0"/>
          <wp:positionH relativeFrom="column">
            <wp:posOffset>4638675</wp:posOffset>
          </wp:positionH>
          <wp:positionV relativeFrom="paragraph">
            <wp:posOffset>-11430</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1" behindDoc="0" locked="1" layoutInCell="0" allowOverlap="0" wp14:anchorId="077E787A" wp14:editId="077E787B">
          <wp:simplePos x="0" y="0"/>
          <wp:positionH relativeFrom="page">
            <wp:posOffset>9090025</wp:posOffset>
          </wp:positionH>
          <wp:positionV relativeFrom="page">
            <wp:posOffset>593090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1" layoutInCell="0" allowOverlap="0" wp14:anchorId="077E787C" wp14:editId="077E787D">
          <wp:simplePos x="0" y="0"/>
          <wp:positionH relativeFrom="page">
            <wp:posOffset>8937625</wp:posOffset>
          </wp:positionH>
          <wp:positionV relativeFrom="page">
            <wp:posOffset>440690</wp:posOffset>
          </wp:positionV>
          <wp:extent cx="1440000" cy="1152000"/>
          <wp:effectExtent l="0" t="0" r="0" b="0"/>
          <wp:wrapNone/>
          <wp:docPr id="1"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484"/>
    <w:multiLevelType w:val="multilevel"/>
    <w:tmpl w:val="CEDA33A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2665736"/>
    <w:multiLevelType w:val="hybridMultilevel"/>
    <w:tmpl w:val="90742A34"/>
    <w:lvl w:ilvl="0" w:tplc="4364E67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710077"/>
    <w:multiLevelType w:val="hybridMultilevel"/>
    <w:tmpl w:val="FE78D9C4"/>
    <w:lvl w:ilvl="0" w:tplc="4C2CB6C2">
      <w:start w:val="1"/>
      <w:numFmt w:val="bullet"/>
      <w:lvlText w:val=""/>
      <w:lvlJc w:val="righ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nsid w:val="3C802BCE"/>
    <w:multiLevelType w:val="hybridMultilevel"/>
    <w:tmpl w:val="D960BDD6"/>
    <w:lvl w:ilvl="0" w:tplc="86AAC984">
      <w:numFmt w:val="bullet"/>
      <w:lvlText w:val="-"/>
      <w:lvlJc w:val="left"/>
      <w:pPr>
        <w:tabs>
          <w:tab w:val="num" w:pos="1080"/>
        </w:tabs>
        <w:ind w:left="1080" w:hanging="360"/>
      </w:pPr>
      <w:rPr>
        <w:rFonts w:ascii="Times New Roman" w:eastAsia="Times New Roman" w:hAnsi="Times New Roman"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3FEB6372"/>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7">
    <w:nsid w:val="48BC0974"/>
    <w:multiLevelType w:val="hybridMultilevel"/>
    <w:tmpl w:val="CA22378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916154C"/>
    <w:multiLevelType w:val="hybridMultilevel"/>
    <w:tmpl w:val="81DC6B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9CB4145"/>
    <w:multiLevelType w:val="hybridMultilevel"/>
    <w:tmpl w:val="21C84670"/>
    <w:lvl w:ilvl="0" w:tplc="10001ED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B2C40"/>
    <w:multiLevelType w:val="multilevel"/>
    <w:tmpl w:val="94FAE1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C3243B"/>
    <w:multiLevelType w:val="hybridMultilevel"/>
    <w:tmpl w:val="4AC2463A"/>
    <w:lvl w:ilvl="0" w:tplc="DFDCA818">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13">
    <w:nsid w:val="62535843"/>
    <w:multiLevelType w:val="multilevel"/>
    <w:tmpl w:val="74463456"/>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num w:numId="1">
    <w:abstractNumId w:val="5"/>
  </w:num>
  <w:num w:numId="2">
    <w:abstractNumId w:val="13"/>
  </w:num>
  <w:num w:numId="3">
    <w:abstractNumId w:val="7"/>
  </w:num>
  <w:num w:numId="4">
    <w:abstractNumId w:val="0"/>
  </w:num>
  <w:num w:numId="5">
    <w:abstractNumId w:val="12"/>
  </w:num>
  <w:num w:numId="6">
    <w:abstractNumId w:val="4"/>
  </w:num>
  <w:num w:numId="7">
    <w:abstractNumId w:val="3"/>
  </w:num>
  <w:num w:numId="8">
    <w:abstractNumId w:val="2"/>
  </w:num>
  <w:num w:numId="9">
    <w:abstractNumId w:val="14"/>
  </w:num>
  <w:num w:numId="10">
    <w:abstractNumId w:val="11"/>
  </w:num>
  <w:num w:numId="11">
    <w:abstractNumId w:val="6"/>
  </w:num>
  <w:num w:numId="12">
    <w:abstractNumId w:val="9"/>
  </w:num>
  <w:num w:numId="13">
    <w:abstractNumId w:val="1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90"/>
  <w:drawingGridVerticalSpacing w:val="163"/>
  <w:displayHorizontalDrawingGridEvery w:val="0"/>
  <w:displayVertic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E5"/>
    <w:rsid w:val="00007809"/>
    <w:rsid w:val="00017B06"/>
    <w:rsid w:val="00030477"/>
    <w:rsid w:val="00034FD5"/>
    <w:rsid w:val="00045715"/>
    <w:rsid w:val="000A7BD2"/>
    <w:rsid w:val="000D6590"/>
    <w:rsid w:val="00117930"/>
    <w:rsid w:val="00124E12"/>
    <w:rsid w:val="001329C2"/>
    <w:rsid w:val="00143EDD"/>
    <w:rsid w:val="00152B59"/>
    <w:rsid w:val="00167108"/>
    <w:rsid w:val="00170681"/>
    <w:rsid w:val="001750DF"/>
    <w:rsid w:val="0018357B"/>
    <w:rsid w:val="001A7806"/>
    <w:rsid w:val="001B7032"/>
    <w:rsid w:val="001C40B3"/>
    <w:rsid w:val="002320B8"/>
    <w:rsid w:val="00256EE8"/>
    <w:rsid w:val="002636D0"/>
    <w:rsid w:val="002B129C"/>
    <w:rsid w:val="002E3E8C"/>
    <w:rsid w:val="002F140D"/>
    <w:rsid w:val="0030532F"/>
    <w:rsid w:val="00323E3C"/>
    <w:rsid w:val="00332CE5"/>
    <w:rsid w:val="00335DB9"/>
    <w:rsid w:val="00346790"/>
    <w:rsid w:val="00384F35"/>
    <w:rsid w:val="00387FBB"/>
    <w:rsid w:val="003A659C"/>
    <w:rsid w:val="003B343D"/>
    <w:rsid w:val="003B4047"/>
    <w:rsid w:val="003E0D76"/>
    <w:rsid w:val="003E3481"/>
    <w:rsid w:val="004C3F8F"/>
    <w:rsid w:val="004D6738"/>
    <w:rsid w:val="004D78F3"/>
    <w:rsid w:val="004F3C02"/>
    <w:rsid w:val="004F7C1C"/>
    <w:rsid w:val="0053415F"/>
    <w:rsid w:val="00550DC0"/>
    <w:rsid w:val="005715CF"/>
    <w:rsid w:val="00574F19"/>
    <w:rsid w:val="005B397A"/>
    <w:rsid w:val="005C71BD"/>
    <w:rsid w:val="006024BA"/>
    <w:rsid w:val="00631597"/>
    <w:rsid w:val="00641B2B"/>
    <w:rsid w:val="00655BCE"/>
    <w:rsid w:val="006822AE"/>
    <w:rsid w:val="006906FB"/>
    <w:rsid w:val="006B0401"/>
    <w:rsid w:val="006B2558"/>
    <w:rsid w:val="006D073C"/>
    <w:rsid w:val="006F139B"/>
    <w:rsid w:val="007065E9"/>
    <w:rsid w:val="00787FCB"/>
    <w:rsid w:val="007C403B"/>
    <w:rsid w:val="007D2188"/>
    <w:rsid w:val="007D43B3"/>
    <w:rsid w:val="007E134B"/>
    <w:rsid w:val="007F767A"/>
    <w:rsid w:val="00824430"/>
    <w:rsid w:val="008255E7"/>
    <w:rsid w:val="00827EB1"/>
    <w:rsid w:val="00833C18"/>
    <w:rsid w:val="00834C64"/>
    <w:rsid w:val="00893369"/>
    <w:rsid w:val="008A0820"/>
    <w:rsid w:val="008E30DD"/>
    <w:rsid w:val="00906AB7"/>
    <w:rsid w:val="00930AC4"/>
    <w:rsid w:val="00946183"/>
    <w:rsid w:val="00973366"/>
    <w:rsid w:val="009B4987"/>
    <w:rsid w:val="009D1D92"/>
    <w:rsid w:val="009E5FFF"/>
    <w:rsid w:val="009E7E6E"/>
    <w:rsid w:val="00A15F2B"/>
    <w:rsid w:val="00A32436"/>
    <w:rsid w:val="00A42755"/>
    <w:rsid w:val="00A5257B"/>
    <w:rsid w:val="00A56CB8"/>
    <w:rsid w:val="00A77BA9"/>
    <w:rsid w:val="00A85F58"/>
    <w:rsid w:val="00A92383"/>
    <w:rsid w:val="00AA7861"/>
    <w:rsid w:val="00AC210D"/>
    <w:rsid w:val="00AC6B20"/>
    <w:rsid w:val="00AC6C50"/>
    <w:rsid w:val="00AC7B9B"/>
    <w:rsid w:val="00AD2BF9"/>
    <w:rsid w:val="00AD3F12"/>
    <w:rsid w:val="00AF2A1E"/>
    <w:rsid w:val="00B17C91"/>
    <w:rsid w:val="00B37BF8"/>
    <w:rsid w:val="00B8072E"/>
    <w:rsid w:val="00BC3221"/>
    <w:rsid w:val="00BC5F9D"/>
    <w:rsid w:val="00BF34B4"/>
    <w:rsid w:val="00BF6115"/>
    <w:rsid w:val="00C33491"/>
    <w:rsid w:val="00C508B6"/>
    <w:rsid w:val="00C50E7D"/>
    <w:rsid w:val="00C56B25"/>
    <w:rsid w:val="00C66A48"/>
    <w:rsid w:val="00C93625"/>
    <w:rsid w:val="00C95087"/>
    <w:rsid w:val="00CB010D"/>
    <w:rsid w:val="00CE2122"/>
    <w:rsid w:val="00CE70F9"/>
    <w:rsid w:val="00D33A6F"/>
    <w:rsid w:val="00D37C1D"/>
    <w:rsid w:val="00D55D6C"/>
    <w:rsid w:val="00D55D70"/>
    <w:rsid w:val="00D716FB"/>
    <w:rsid w:val="00D72541"/>
    <w:rsid w:val="00D93D62"/>
    <w:rsid w:val="00DA12C4"/>
    <w:rsid w:val="00DB56AA"/>
    <w:rsid w:val="00DD5D6E"/>
    <w:rsid w:val="00DE0F5B"/>
    <w:rsid w:val="00E0036F"/>
    <w:rsid w:val="00E43FA4"/>
    <w:rsid w:val="00E5394F"/>
    <w:rsid w:val="00E76965"/>
    <w:rsid w:val="00EB77CC"/>
    <w:rsid w:val="00EC23B3"/>
    <w:rsid w:val="00ED0C55"/>
    <w:rsid w:val="00EE1F41"/>
    <w:rsid w:val="00EF3D4A"/>
    <w:rsid w:val="00EF41F7"/>
    <w:rsid w:val="00F30710"/>
    <w:rsid w:val="00F42F1C"/>
    <w:rsid w:val="00F55308"/>
    <w:rsid w:val="00F62AE5"/>
    <w:rsid w:val="00F63784"/>
    <w:rsid w:val="00F91F60"/>
    <w:rsid w:val="00FB5EE3"/>
    <w:rsid w:val="00FE601A"/>
    <w:rsid w:val="00FF5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9393"/>
    <o:shapelayout v:ext="edit">
      <o:idmap v:ext="edit" data="1"/>
    </o:shapelayout>
  </w:shapeDefaults>
  <w:decimalSymbol w:val=","/>
  <w:listSeparator w:val=";"/>
  <w14:docId w14:val="077E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GB" w:eastAsia="en-US" w:bidi="ar-SA"/>
      </w:rPr>
    </w:rPrDefault>
    <w:pPrDefault>
      <w:pPr>
        <w:spacing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E5"/>
    <w:pPr>
      <w:spacing w:line="240" w:lineRule="auto"/>
      <w:ind w:firstLine="0"/>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332CE5"/>
    <w:pPr>
      <w:keepNext/>
      <w:outlineLvl w:val="0"/>
    </w:pPr>
    <w:rPr>
      <w:rFonts w:ascii="Arial" w:hAnsi="Arial" w:cs="Arial"/>
      <w:smallCap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CE5"/>
    <w:rPr>
      <w:rFonts w:eastAsia="Times New Roman"/>
      <w:smallCaps/>
      <w:sz w:val="24"/>
      <w:szCs w:val="24"/>
      <w:lang w:val="fr-FR"/>
    </w:rPr>
  </w:style>
  <w:style w:type="character" w:styleId="FootnoteReference">
    <w:name w:val="footnote reference"/>
    <w:aliases w:val="Footnotes refss"/>
    <w:basedOn w:val="DefaultParagraphFont"/>
    <w:semiHidden/>
    <w:rsid w:val="00332CE5"/>
    <w:rPr>
      <w:vertAlign w:val="superscript"/>
    </w:rPr>
  </w:style>
  <w:style w:type="paragraph" w:styleId="ListParagraph">
    <w:name w:val="List Paragraph"/>
    <w:basedOn w:val="Normal"/>
    <w:uiPriority w:val="99"/>
    <w:qFormat/>
    <w:rsid w:val="00332CE5"/>
    <w:pPr>
      <w:ind w:left="720"/>
    </w:pPr>
    <w:rPr>
      <w:lang w:val="fr-FR"/>
    </w:rPr>
  </w:style>
  <w:style w:type="paragraph" w:styleId="FootnoteText">
    <w:name w:val="footnote text"/>
    <w:basedOn w:val="Normal"/>
    <w:link w:val="FootnoteTextChar"/>
    <w:semiHidden/>
    <w:rsid w:val="00332CE5"/>
    <w:pPr>
      <w:spacing w:after="240"/>
      <w:jc w:val="both"/>
    </w:pPr>
  </w:style>
  <w:style w:type="character" w:customStyle="1" w:styleId="FootnoteTextChar">
    <w:name w:val="Footnote Text Char"/>
    <w:basedOn w:val="DefaultParagraphFont"/>
    <w:link w:val="FootnoteText"/>
    <w:uiPriority w:val="99"/>
    <w:semiHidden/>
    <w:rsid w:val="00332CE5"/>
    <w:rPr>
      <w:rFonts w:ascii="Times New Roman" w:eastAsia="Times New Roman" w:hAnsi="Times New Roman" w:cs="Times New Roman"/>
    </w:rPr>
  </w:style>
  <w:style w:type="paragraph" w:customStyle="1" w:styleId="COEHeading3">
    <w:name w:val="COE_Heading3"/>
    <w:basedOn w:val="Normal"/>
    <w:uiPriority w:val="99"/>
    <w:rsid w:val="00332CE5"/>
    <w:pPr>
      <w:autoSpaceDE w:val="0"/>
      <w:autoSpaceDN w:val="0"/>
      <w:spacing w:after="100" w:afterAutospacing="1"/>
    </w:pPr>
    <w:rPr>
      <w:rFonts w:eastAsia="Calibri"/>
      <w:b/>
      <w:bCs/>
      <w:sz w:val="24"/>
      <w:szCs w:val="24"/>
      <w:lang w:val="fr-FR" w:eastAsia="fr-FR"/>
    </w:rPr>
  </w:style>
  <w:style w:type="paragraph" w:customStyle="1" w:styleId="COEBullet">
    <w:name w:val="COE_Bullet"/>
    <w:basedOn w:val="Normal"/>
    <w:link w:val="COEBulletCar"/>
    <w:rsid w:val="00332CE5"/>
    <w:pPr>
      <w:spacing w:after="100" w:afterAutospacing="1"/>
      <w:jc w:val="both"/>
    </w:pPr>
    <w:rPr>
      <w:rFonts w:ascii="Verdana" w:hAnsi="Verdana" w:cs="Verdana"/>
      <w:lang w:val="fr-FR" w:eastAsia="fr-FR"/>
    </w:rPr>
  </w:style>
  <w:style w:type="character" w:customStyle="1" w:styleId="COEBulletCar">
    <w:name w:val="COE_Bullet Car"/>
    <w:basedOn w:val="DefaultParagraphFont"/>
    <w:link w:val="COEBullet"/>
    <w:locked/>
    <w:rsid w:val="00332CE5"/>
    <w:rPr>
      <w:rFonts w:ascii="Verdana" w:eastAsia="Times New Roman" w:hAnsi="Verdana" w:cs="Verdana"/>
      <w:lang w:val="fr-FR" w:eastAsia="fr-FR"/>
    </w:rPr>
  </w:style>
  <w:style w:type="character" w:styleId="Hyperlink">
    <w:name w:val="Hyperlink"/>
    <w:basedOn w:val="DefaultParagraphFont"/>
    <w:rsid w:val="00332CE5"/>
    <w:rPr>
      <w:color w:val="0000FF"/>
      <w:u w:val="single"/>
    </w:rPr>
  </w:style>
  <w:style w:type="paragraph" w:styleId="Footer">
    <w:name w:val="footer"/>
    <w:basedOn w:val="Normal"/>
    <w:link w:val="FooterChar"/>
    <w:uiPriority w:val="99"/>
    <w:unhideWhenUsed/>
    <w:rsid w:val="00332CE5"/>
    <w:pPr>
      <w:tabs>
        <w:tab w:val="center" w:pos="4680"/>
        <w:tab w:val="right" w:pos="9360"/>
      </w:tabs>
    </w:pPr>
  </w:style>
  <w:style w:type="character" w:customStyle="1" w:styleId="FooterChar">
    <w:name w:val="Footer Char"/>
    <w:basedOn w:val="DefaultParagraphFont"/>
    <w:link w:val="Footer"/>
    <w:uiPriority w:val="99"/>
    <w:rsid w:val="00332C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2CE5"/>
    <w:rPr>
      <w:rFonts w:ascii="Tahoma" w:hAnsi="Tahoma" w:cs="Tahoma"/>
      <w:sz w:val="16"/>
      <w:szCs w:val="16"/>
    </w:rPr>
  </w:style>
  <w:style w:type="character" w:customStyle="1" w:styleId="BalloonTextChar">
    <w:name w:val="Balloon Text Char"/>
    <w:basedOn w:val="DefaultParagraphFont"/>
    <w:link w:val="BalloonText"/>
    <w:uiPriority w:val="99"/>
    <w:semiHidden/>
    <w:rsid w:val="00332CE5"/>
    <w:rPr>
      <w:rFonts w:ascii="Tahoma" w:eastAsia="Times New Roman" w:hAnsi="Tahoma" w:cs="Tahoma"/>
      <w:sz w:val="16"/>
      <w:szCs w:val="16"/>
    </w:rPr>
  </w:style>
  <w:style w:type="paragraph" w:styleId="Header">
    <w:name w:val="header"/>
    <w:basedOn w:val="Normal"/>
    <w:link w:val="HeaderChar"/>
    <w:uiPriority w:val="99"/>
    <w:unhideWhenUsed/>
    <w:rsid w:val="00AC7B9B"/>
    <w:pPr>
      <w:tabs>
        <w:tab w:val="center" w:pos="4513"/>
        <w:tab w:val="right" w:pos="9026"/>
      </w:tabs>
    </w:pPr>
  </w:style>
  <w:style w:type="character" w:customStyle="1" w:styleId="HeaderChar">
    <w:name w:val="Header Char"/>
    <w:basedOn w:val="DefaultParagraphFont"/>
    <w:link w:val="Header"/>
    <w:uiPriority w:val="99"/>
    <w:rsid w:val="00AC7B9B"/>
    <w:rPr>
      <w:rFonts w:ascii="Times New Roman" w:eastAsia="Times New Roman" w:hAnsi="Times New Roman" w:cs="Times New Roman"/>
    </w:rPr>
  </w:style>
  <w:style w:type="paragraph" w:customStyle="1" w:styleId="COEFootnote">
    <w:name w:val="COE_Footnote"/>
    <w:basedOn w:val="Normal"/>
    <w:next w:val="Normal"/>
    <w:link w:val="COEFootnoteChar"/>
    <w:rsid w:val="00007809"/>
    <w:pPr>
      <w:spacing w:after="100" w:afterAutospacing="1"/>
      <w:jc w:val="both"/>
    </w:pPr>
    <w:rPr>
      <w:rFonts w:ascii="Verdana" w:hAnsi="Verdana"/>
      <w:i/>
      <w:szCs w:val="24"/>
      <w:lang w:val="fr-FR" w:eastAsia="fr-FR"/>
    </w:rPr>
  </w:style>
  <w:style w:type="character" w:customStyle="1" w:styleId="COEFootnoteChar">
    <w:name w:val="COE_Footnote Char"/>
    <w:link w:val="COEFootnote"/>
    <w:rsid w:val="00007809"/>
    <w:rPr>
      <w:rFonts w:ascii="Verdana" w:eastAsia="Times New Roman" w:hAnsi="Verdana" w:cs="Times New Roman"/>
      <w:i/>
      <w:szCs w:val="24"/>
      <w:lang w:val="fr-FR" w:eastAsia="fr-FR"/>
    </w:rPr>
  </w:style>
  <w:style w:type="character" w:styleId="PlaceholderText">
    <w:name w:val="Placeholder Text"/>
    <w:basedOn w:val="DefaultParagraphFont"/>
    <w:uiPriority w:val="99"/>
    <w:semiHidden/>
    <w:rsid w:val="004D78F3"/>
    <w:rPr>
      <w:color w:val="808080"/>
    </w:rPr>
  </w:style>
  <w:style w:type="character" w:styleId="CommentReference">
    <w:name w:val="annotation reference"/>
    <w:basedOn w:val="DefaultParagraphFont"/>
    <w:unhideWhenUsed/>
    <w:rsid w:val="005B397A"/>
    <w:rPr>
      <w:sz w:val="16"/>
      <w:szCs w:val="16"/>
    </w:rPr>
  </w:style>
  <w:style w:type="paragraph" w:styleId="CommentText">
    <w:name w:val="annotation text"/>
    <w:basedOn w:val="Normal"/>
    <w:link w:val="CommentTextChar"/>
    <w:uiPriority w:val="99"/>
    <w:semiHidden/>
    <w:unhideWhenUsed/>
    <w:rsid w:val="005B397A"/>
  </w:style>
  <w:style w:type="character" w:customStyle="1" w:styleId="CommentTextChar">
    <w:name w:val="Comment Text Char"/>
    <w:basedOn w:val="DefaultParagraphFont"/>
    <w:link w:val="CommentText"/>
    <w:uiPriority w:val="99"/>
    <w:semiHidden/>
    <w:rsid w:val="005B397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397A"/>
    <w:rPr>
      <w:b/>
      <w:bCs/>
    </w:rPr>
  </w:style>
  <w:style w:type="character" w:customStyle="1" w:styleId="CommentSubjectChar">
    <w:name w:val="Comment Subject Char"/>
    <w:basedOn w:val="CommentTextChar"/>
    <w:link w:val="CommentSubject"/>
    <w:uiPriority w:val="99"/>
    <w:semiHidden/>
    <w:rsid w:val="005B397A"/>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GB" w:eastAsia="en-US" w:bidi="ar-SA"/>
      </w:rPr>
    </w:rPrDefault>
    <w:pPrDefault>
      <w:pPr>
        <w:spacing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E5"/>
    <w:pPr>
      <w:spacing w:line="240" w:lineRule="auto"/>
      <w:ind w:firstLine="0"/>
      <w:jc w:val="left"/>
    </w:pPr>
    <w:rPr>
      <w:rFonts w:ascii="Times New Roman" w:eastAsia="Times New Roman" w:hAnsi="Times New Roman" w:cs="Times New Roman"/>
    </w:rPr>
  </w:style>
  <w:style w:type="paragraph" w:styleId="Heading1">
    <w:name w:val="heading 1"/>
    <w:basedOn w:val="Normal"/>
    <w:next w:val="Normal"/>
    <w:link w:val="Heading1Char"/>
    <w:uiPriority w:val="99"/>
    <w:qFormat/>
    <w:rsid w:val="00332CE5"/>
    <w:pPr>
      <w:keepNext/>
      <w:outlineLvl w:val="0"/>
    </w:pPr>
    <w:rPr>
      <w:rFonts w:ascii="Arial" w:hAnsi="Arial" w:cs="Arial"/>
      <w:smallCaps/>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CE5"/>
    <w:rPr>
      <w:rFonts w:eastAsia="Times New Roman"/>
      <w:smallCaps/>
      <w:sz w:val="24"/>
      <w:szCs w:val="24"/>
      <w:lang w:val="fr-FR"/>
    </w:rPr>
  </w:style>
  <w:style w:type="character" w:styleId="FootnoteReference">
    <w:name w:val="footnote reference"/>
    <w:aliases w:val="Footnotes refss"/>
    <w:basedOn w:val="DefaultParagraphFont"/>
    <w:semiHidden/>
    <w:rsid w:val="00332CE5"/>
    <w:rPr>
      <w:vertAlign w:val="superscript"/>
    </w:rPr>
  </w:style>
  <w:style w:type="paragraph" w:styleId="ListParagraph">
    <w:name w:val="List Paragraph"/>
    <w:basedOn w:val="Normal"/>
    <w:uiPriority w:val="99"/>
    <w:qFormat/>
    <w:rsid w:val="00332CE5"/>
    <w:pPr>
      <w:ind w:left="720"/>
    </w:pPr>
    <w:rPr>
      <w:lang w:val="fr-FR"/>
    </w:rPr>
  </w:style>
  <w:style w:type="paragraph" w:styleId="FootnoteText">
    <w:name w:val="footnote text"/>
    <w:basedOn w:val="Normal"/>
    <w:link w:val="FootnoteTextChar"/>
    <w:semiHidden/>
    <w:rsid w:val="00332CE5"/>
    <w:pPr>
      <w:spacing w:after="240"/>
      <w:jc w:val="both"/>
    </w:pPr>
  </w:style>
  <w:style w:type="character" w:customStyle="1" w:styleId="FootnoteTextChar">
    <w:name w:val="Footnote Text Char"/>
    <w:basedOn w:val="DefaultParagraphFont"/>
    <w:link w:val="FootnoteText"/>
    <w:uiPriority w:val="99"/>
    <w:semiHidden/>
    <w:rsid w:val="00332CE5"/>
    <w:rPr>
      <w:rFonts w:ascii="Times New Roman" w:eastAsia="Times New Roman" w:hAnsi="Times New Roman" w:cs="Times New Roman"/>
    </w:rPr>
  </w:style>
  <w:style w:type="paragraph" w:customStyle="1" w:styleId="COEHeading3">
    <w:name w:val="COE_Heading3"/>
    <w:basedOn w:val="Normal"/>
    <w:uiPriority w:val="99"/>
    <w:rsid w:val="00332CE5"/>
    <w:pPr>
      <w:autoSpaceDE w:val="0"/>
      <w:autoSpaceDN w:val="0"/>
      <w:spacing w:after="100" w:afterAutospacing="1"/>
    </w:pPr>
    <w:rPr>
      <w:rFonts w:eastAsia="Calibri"/>
      <w:b/>
      <w:bCs/>
      <w:sz w:val="24"/>
      <w:szCs w:val="24"/>
      <w:lang w:val="fr-FR" w:eastAsia="fr-FR"/>
    </w:rPr>
  </w:style>
  <w:style w:type="paragraph" w:customStyle="1" w:styleId="COEBullet">
    <w:name w:val="COE_Bullet"/>
    <w:basedOn w:val="Normal"/>
    <w:link w:val="COEBulletCar"/>
    <w:rsid w:val="00332CE5"/>
    <w:pPr>
      <w:spacing w:after="100" w:afterAutospacing="1"/>
      <w:jc w:val="both"/>
    </w:pPr>
    <w:rPr>
      <w:rFonts w:ascii="Verdana" w:hAnsi="Verdana" w:cs="Verdana"/>
      <w:lang w:val="fr-FR" w:eastAsia="fr-FR"/>
    </w:rPr>
  </w:style>
  <w:style w:type="character" w:customStyle="1" w:styleId="COEBulletCar">
    <w:name w:val="COE_Bullet Car"/>
    <w:basedOn w:val="DefaultParagraphFont"/>
    <w:link w:val="COEBullet"/>
    <w:locked/>
    <w:rsid w:val="00332CE5"/>
    <w:rPr>
      <w:rFonts w:ascii="Verdana" w:eastAsia="Times New Roman" w:hAnsi="Verdana" w:cs="Verdana"/>
      <w:lang w:val="fr-FR" w:eastAsia="fr-FR"/>
    </w:rPr>
  </w:style>
  <w:style w:type="character" w:styleId="Hyperlink">
    <w:name w:val="Hyperlink"/>
    <w:basedOn w:val="DefaultParagraphFont"/>
    <w:rsid w:val="00332CE5"/>
    <w:rPr>
      <w:color w:val="0000FF"/>
      <w:u w:val="single"/>
    </w:rPr>
  </w:style>
  <w:style w:type="paragraph" w:styleId="Footer">
    <w:name w:val="footer"/>
    <w:basedOn w:val="Normal"/>
    <w:link w:val="FooterChar"/>
    <w:uiPriority w:val="99"/>
    <w:unhideWhenUsed/>
    <w:rsid w:val="00332CE5"/>
    <w:pPr>
      <w:tabs>
        <w:tab w:val="center" w:pos="4680"/>
        <w:tab w:val="right" w:pos="9360"/>
      </w:tabs>
    </w:pPr>
  </w:style>
  <w:style w:type="character" w:customStyle="1" w:styleId="FooterChar">
    <w:name w:val="Footer Char"/>
    <w:basedOn w:val="DefaultParagraphFont"/>
    <w:link w:val="Footer"/>
    <w:uiPriority w:val="99"/>
    <w:rsid w:val="00332C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2CE5"/>
    <w:rPr>
      <w:rFonts w:ascii="Tahoma" w:hAnsi="Tahoma" w:cs="Tahoma"/>
      <w:sz w:val="16"/>
      <w:szCs w:val="16"/>
    </w:rPr>
  </w:style>
  <w:style w:type="character" w:customStyle="1" w:styleId="BalloonTextChar">
    <w:name w:val="Balloon Text Char"/>
    <w:basedOn w:val="DefaultParagraphFont"/>
    <w:link w:val="BalloonText"/>
    <w:uiPriority w:val="99"/>
    <w:semiHidden/>
    <w:rsid w:val="00332CE5"/>
    <w:rPr>
      <w:rFonts w:ascii="Tahoma" w:eastAsia="Times New Roman" w:hAnsi="Tahoma" w:cs="Tahoma"/>
      <w:sz w:val="16"/>
      <w:szCs w:val="16"/>
    </w:rPr>
  </w:style>
  <w:style w:type="paragraph" w:styleId="Header">
    <w:name w:val="header"/>
    <w:basedOn w:val="Normal"/>
    <w:link w:val="HeaderChar"/>
    <w:uiPriority w:val="99"/>
    <w:unhideWhenUsed/>
    <w:rsid w:val="00AC7B9B"/>
    <w:pPr>
      <w:tabs>
        <w:tab w:val="center" w:pos="4513"/>
        <w:tab w:val="right" w:pos="9026"/>
      </w:tabs>
    </w:pPr>
  </w:style>
  <w:style w:type="character" w:customStyle="1" w:styleId="HeaderChar">
    <w:name w:val="Header Char"/>
    <w:basedOn w:val="DefaultParagraphFont"/>
    <w:link w:val="Header"/>
    <w:uiPriority w:val="99"/>
    <w:rsid w:val="00AC7B9B"/>
    <w:rPr>
      <w:rFonts w:ascii="Times New Roman" w:eastAsia="Times New Roman" w:hAnsi="Times New Roman" w:cs="Times New Roman"/>
    </w:rPr>
  </w:style>
  <w:style w:type="paragraph" w:customStyle="1" w:styleId="COEFootnote">
    <w:name w:val="COE_Footnote"/>
    <w:basedOn w:val="Normal"/>
    <w:next w:val="Normal"/>
    <w:link w:val="COEFootnoteChar"/>
    <w:rsid w:val="00007809"/>
    <w:pPr>
      <w:spacing w:after="100" w:afterAutospacing="1"/>
      <w:jc w:val="both"/>
    </w:pPr>
    <w:rPr>
      <w:rFonts w:ascii="Verdana" w:hAnsi="Verdana"/>
      <w:i/>
      <w:szCs w:val="24"/>
      <w:lang w:val="fr-FR" w:eastAsia="fr-FR"/>
    </w:rPr>
  </w:style>
  <w:style w:type="character" w:customStyle="1" w:styleId="COEFootnoteChar">
    <w:name w:val="COE_Footnote Char"/>
    <w:link w:val="COEFootnote"/>
    <w:rsid w:val="00007809"/>
    <w:rPr>
      <w:rFonts w:ascii="Verdana" w:eastAsia="Times New Roman" w:hAnsi="Verdana" w:cs="Times New Roman"/>
      <w:i/>
      <w:szCs w:val="24"/>
      <w:lang w:val="fr-FR" w:eastAsia="fr-FR"/>
    </w:rPr>
  </w:style>
  <w:style w:type="character" w:styleId="PlaceholderText">
    <w:name w:val="Placeholder Text"/>
    <w:basedOn w:val="DefaultParagraphFont"/>
    <w:uiPriority w:val="99"/>
    <w:semiHidden/>
    <w:rsid w:val="004D78F3"/>
    <w:rPr>
      <w:color w:val="808080"/>
    </w:rPr>
  </w:style>
  <w:style w:type="character" w:styleId="CommentReference">
    <w:name w:val="annotation reference"/>
    <w:basedOn w:val="DefaultParagraphFont"/>
    <w:unhideWhenUsed/>
    <w:rsid w:val="005B397A"/>
    <w:rPr>
      <w:sz w:val="16"/>
      <w:szCs w:val="16"/>
    </w:rPr>
  </w:style>
  <w:style w:type="paragraph" w:styleId="CommentText">
    <w:name w:val="annotation text"/>
    <w:basedOn w:val="Normal"/>
    <w:link w:val="CommentTextChar"/>
    <w:uiPriority w:val="99"/>
    <w:semiHidden/>
    <w:unhideWhenUsed/>
    <w:rsid w:val="005B397A"/>
  </w:style>
  <w:style w:type="character" w:customStyle="1" w:styleId="CommentTextChar">
    <w:name w:val="Comment Text Char"/>
    <w:basedOn w:val="DefaultParagraphFont"/>
    <w:link w:val="CommentText"/>
    <w:uiPriority w:val="99"/>
    <w:semiHidden/>
    <w:rsid w:val="005B397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397A"/>
    <w:rPr>
      <w:b/>
      <w:bCs/>
    </w:rPr>
  </w:style>
  <w:style w:type="character" w:customStyle="1" w:styleId="CommentSubjectChar">
    <w:name w:val="Comment Subject Char"/>
    <w:basedOn w:val="CommentTextChar"/>
    <w:link w:val="CommentSubject"/>
    <w:uiPriority w:val="99"/>
    <w:semiHidden/>
    <w:rsid w:val="005B397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9c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8EC1-F76E-4214-81F4-0EC0F473EB80}">
  <ds:schemaRef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5D77FFB-C0A9-4ECB-8E05-BDDC22C67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C084F8-6C22-43AC-9142-27E9E3E24A71}">
  <ds:schemaRefs>
    <ds:schemaRef ds:uri="http://schemas.microsoft.com/sharepoint/v3/contenttype/forms"/>
  </ds:schemaRefs>
</ds:datastoreItem>
</file>

<file path=customXml/itemProps4.xml><?xml version="1.0" encoding="utf-8"?>
<ds:datastoreItem xmlns:ds="http://schemas.openxmlformats.org/officeDocument/2006/customXml" ds:itemID="{74A559AC-6246-4869-91A9-6E58C000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3555</Words>
  <Characters>20268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ENG Template SC Intellectual Services</vt:lpstr>
    </vt:vector>
  </TitlesOfParts>
  <Company>Council of Europe</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Template SC Intellectual Services</dc:title>
  <dc:creator>SALACZ Ildiko</dc:creator>
  <cp:lastModifiedBy>OSTAPA Iryna</cp:lastModifiedBy>
  <cp:revision>2</cp:revision>
  <cp:lastPrinted>2015-10-16T07:31:00Z</cp:lastPrinted>
  <dcterms:created xsi:type="dcterms:W3CDTF">2017-10-09T09:23:00Z</dcterms:created>
  <dcterms:modified xsi:type="dcterms:W3CDTF">2017-10-09T09:23:00Z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