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4840CE4" w:rsidR="00BE43B2" w:rsidRPr="00EA2362" w:rsidRDefault="00B56247">
            <w:pPr>
              <w:rPr>
                <w:rFonts w:ascii="Tahoma" w:hAnsi="Tahoma" w:cs="Tahoma"/>
                <w:caps/>
                <w:color w:val="000000" w:themeColor="text1"/>
                <w:sz w:val="18"/>
                <w:szCs w:val="18"/>
                <w:highlight w:val="cyan"/>
              </w:rPr>
            </w:pPr>
            <w:r w:rsidRPr="00B56247">
              <w:rPr>
                <w:rFonts w:ascii="Tahoma" w:hAnsi="Tahoma" w:cs="Tahoma"/>
                <w:caps/>
                <w:color w:val="000000" w:themeColor="text1"/>
                <w:sz w:val="18"/>
                <w:szCs w:val="18"/>
              </w:rPr>
              <w:t>DGII/JPSK/01/2020</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03CC5B4" w:rsidR="00BE43B2" w:rsidRPr="003C4965" w:rsidRDefault="003C4965">
            <w:pPr>
              <w:rPr>
                <w:rFonts w:ascii="Tahoma" w:hAnsi="Tahoma" w:cs="Tahoma"/>
                <w:caps/>
                <w:color w:val="000000" w:themeColor="text1"/>
                <w:sz w:val="18"/>
                <w:szCs w:val="18"/>
              </w:rPr>
            </w:pPr>
            <w:r w:rsidRPr="003C4965">
              <w:rPr>
                <w:rFonts w:ascii="Tahoma" w:hAnsi="Tahoma" w:cs="Tahoma"/>
                <w:caps/>
                <w:color w:val="000000" w:themeColor="text1"/>
                <w:sz w:val="18"/>
                <w:szCs w:val="18"/>
              </w:rPr>
              <w:t>4751</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D8A2557" w:rsidR="00BE43B2" w:rsidRPr="0051499E" w:rsidRDefault="00840ACF">
            <w:pPr>
              <w:rPr>
                <w:rFonts w:ascii="Tahoma" w:hAnsi="Tahoma" w:cs="Tahoma"/>
                <w:caps/>
                <w:color w:val="000000" w:themeColor="text1"/>
                <w:sz w:val="18"/>
                <w:szCs w:val="18"/>
                <w:highlight w:val="cyan"/>
              </w:rPr>
            </w:pPr>
            <w:r w:rsidRPr="0051499E">
              <w:rPr>
                <w:rFonts w:ascii="Tahoma" w:hAnsi="Tahoma" w:cs="Tahoma"/>
                <w:caps/>
                <w:color w:val="000000" w:themeColor="text1"/>
                <w:sz w:val="18"/>
                <w:szCs w:val="18"/>
              </w:rPr>
              <w:t>edlira.Myftari</w:t>
            </w:r>
            <w:r w:rsidR="00352F79" w:rsidRPr="0051499E">
              <w:rPr>
                <w:rFonts w:ascii="Tahoma" w:hAnsi="Tahoma" w:cs="Tahoma"/>
                <w:caps/>
                <w:color w:val="000000" w:themeColor="text1"/>
                <w:sz w:val="18"/>
                <w:szCs w:val="18"/>
              </w:rPr>
              <w:t>@coe.int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57197D9B" w:rsidR="00261462" w:rsidRPr="00EA2362" w:rsidRDefault="00261462" w:rsidP="001B30D6">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AA1BF8">
        <w:rPr>
          <w:rFonts w:ascii="Tahoma" w:hAnsi="Tahoma" w:cs="Tahoma"/>
          <w:b/>
        </w:rPr>
        <w:t>c</w:t>
      </w:r>
      <w:r w:rsidR="00AA1BF8" w:rsidRPr="00AA1BF8">
        <w:rPr>
          <w:rFonts w:ascii="Tahoma" w:hAnsi="Tahoma" w:cs="Tahoma"/>
          <w:b/>
        </w:rPr>
        <w:t xml:space="preserve">onsultancy services </w:t>
      </w:r>
      <w:r w:rsidR="00826D67">
        <w:rPr>
          <w:rFonts w:ascii="Tahoma" w:hAnsi="Tahoma" w:cs="Tahoma"/>
          <w:b/>
        </w:rPr>
        <w:t>i</w:t>
      </w:r>
      <w:r w:rsidR="00AA1BF8" w:rsidRPr="00AA1BF8">
        <w:rPr>
          <w:rFonts w:ascii="Tahoma" w:hAnsi="Tahoma" w:cs="Tahoma"/>
          <w:b/>
        </w:rPr>
        <w:t xml:space="preserve">n the </w:t>
      </w:r>
      <w:r w:rsidR="00AA1BF8">
        <w:rPr>
          <w:rFonts w:ascii="Tahoma" w:hAnsi="Tahoma" w:cs="Tahoma"/>
          <w:b/>
        </w:rPr>
        <w:t>area of democratic governance</w:t>
      </w:r>
      <w:r w:rsidR="00AA1BF8" w:rsidRPr="00AA1BF8">
        <w:rPr>
          <w:rFonts w:ascii="Tahoma" w:hAnsi="Tahoma" w:cs="Tahoma"/>
          <w:b/>
        </w:rPr>
        <w:t xml:space="preserve"> in</w:t>
      </w:r>
      <w:r w:rsidR="00AA1BF8">
        <w:rPr>
          <w:rFonts w:ascii="Tahoma" w:hAnsi="Tahoma" w:cs="Tahoma"/>
          <w:b/>
        </w:rPr>
        <w:t xml:space="preserve"> the framework of the Project "Delivering Good Governance in Slovakia</w:t>
      </w:r>
      <w:r w:rsidR="00AA1BF8" w:rsidRPr="00AA1BF8">
        <w:rPr>
          <w:rFonts w:ascii="Tahoma" w:hAnsi="Tahoma" w:cs="Tahoma"/>
          <w:b/>
        </w:rPr>
        <w:t>"</w:t>
      </w:r>
      <w:r w:rsidR="0021598A">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2"/>
          <w:pgSz w:w="11907" w:h="16840" w:code="9"/>
          <w:pgMar w:top="284" w:right="1134" w:bottom="851" w:left="1134" w:header="285" w:footer="284" w:gutter="0"/>
          <w:cols w:space="708"/>
          <w:docGrid w:linePitch="360"/>
        </w:sectPr>
      </w:pPr>
    </w:p>
    <w:p w14:paraId="7F5C7AB9" w14:textId="19DD0B0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04374D83"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2C5460">
        <w:rPr>
          <w:rFonts w:ascii="Tahoma" w:hAnsi="Tahoma" w:cs="Tahoma"/>
          <w:sz w:val="20"/>
          <w:szCs w:val="20"/>
        </w:rPr>
        <w:t xml:space="preserve">Delivering Good Governance in Slovakia.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w:t>
      </w:r>
      <w:r w:rsidR="00E55F69" w:rsidRPr="00832713">
        <w:rPr>
          <w:rFonts w:ascii="Tahoma" w:hAnsi="Tahoma" w:cs="Tahoma"/>
          <w:sz w:val="20"/>
          <w:szCs w:val="20"/>
        </w:rPr>
        <w:t>provide</w:t>
      </w:r>
      <w:r w:rsidR="003E0A41" w:rsidRPr="00832713">
        <w:rPr>
          <w:rFonts w:ascii="Tahoma" w:hAnsi="Tahoma" w:cs="Tahoma"/>
          <w:sz w:val="20"/>
          <w:szCs w:val="20"/>
        </w:rPr>
        <w:t xml:space="preserve"> </w:t>
      </w:r>
      <w:r w:rsidR="00CF2EA7" w:rsidRPr="00832713">
        <w:rPr>
          <w:rFonts w:ascii="Tahoma" w:hAnsi="Tahoma" w:cs="Tahoma"/>
          <w:sz w:val="20"/>
          <w:szCs w:val="20"/>
        </w:rPr>
        <w:t xml:space="preserve">consultancy services </w:t>
      </w:r>
      <w:r w:rsidR="006934F1">
        <w:rPr>
          <w:rFonts w:ascii="Tahoma" w:hAnsi="Tahoma" w:cs="Tahoma"/>
          <w:sz w:val="20"/>
          <w:szCs w:val="20"/>
        </w:rPr>
        <w:t>i</w:t>
      </w:r>
      <w:r w:rsidR="005F1E18">
        <w:rPr>
          <w:rFonts w:ascii="Tahoma" w:hAnsi="Tahoma" w:cs="Tahoma"/>
          <w:sz w:val="20"/>
          <w:szCs w:val="20"/>
        </w:rPr>
        <w:t xml:space="preserve">n communication, raising awareness </w:t>
      </w:r>
      <w:r w:rsidR="00CF41C2">
        <w:rPr>
          <w:rFonts w:ascii="Tahoma" w:hAnsi="Tahoma" w:cs="Tahoma"/>
          <w:sz w:val="20"/>
          <w:szCs w:val="20"/>
        </w:rPr>
        <w:t xml:space="preserve">of good governance principles </w:t>
      </w:r>
      <w:r w:rsidR="005F1E18">
        <w:rPr>
          <w:rFonts w:ascii="Tahoma" w:hAnsi="Tahoma" w:cs="Tahoma"/>
          <w:sz w:val="20"/>
          <w:szCs w:val="20"/>
        </w:rPr>
        <w:t>and media coverage</w:t>
      </w:r>
      <w:r w:rsidR="00CF41C2">
        <w:rPr>
          <w:rFonts w:ascii="Tahoma" w:hAnsi="Tahoma" w:cs="Tahoma"/>
          <w:sz w:val="20"/>
          <w:szCs w:val="20"/>
        </w:rPr>
        <w:t xml:space="preserve"> of project activities</w:t>
      </w:r>
      <w:r w:rsidR="005F1E18">
        <w:rPr>
          <w:rFonts w:ascii="Tahoma" w:hAnsi="Tahoma" w:cs="Tahoma"/>
          <w:sz w:val="20"/>
          <w:szCs w:val="20"/>
        </w:rPr>
        <w:t xml:space="preserve"> in Slovakia</w:t>
      </w:r>
      <w:r w:rsidR="00E55F69" w:rsidRPr="00832713">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5913D48"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w:t>
      </w:r>
      <w:r w:rsidRPr="002C5460">
        <w:rPr>
          <w:rFonts w:ascii="Tahoma" w:hAnsi="Tahoma" w:cs="Tahoma"/>
          <w:color w:val="000000"/>
          <w:sz w:val="20"/>
          <w:szCs w:val="20"/>
          <w:lang w:eastAsia="en-US"/>
        </w:rPr>
        <w:t xml:space="preserve">n Euros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9B0967">
        <w:rPr>
          <w:rFonts w:ascii="Tahoma" w:hAnsi="Tahoma" w:cs="Tahoma"/>
          <w:b/>
          <w:color w:val="000000"/>
          <w:sz w:val="20"/>
          <w:szCs w:val="20"/>
          <w:u w:val="single"/>
          <w:lang w:eastAsia="en-US"/>
        </w:rPr>
        <w:t>T</w:t>
      </w:r>
      <w:r w:rsidRPr="009B0967">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E6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486"/>
        <w:gridCol w:w="1533"/>
        <w:gridCol w:w="1341"/>
        <w:gridCol w:w="1357"/>
      </w:tblGrid>
      <w:tr w:rsidR="00261462" w:rsidRPr="00EA2362" w14:paraId="0166D4C8" w14:textId="77777777" w:rsidTr="005261A7">
        <w:trPr>
          <w:trHeight w:val="688"/>
          <w:jc w:val="center"/>
        </w:trPr>
        <w:tc>
          <w:tcPr>
            <w:tcW w:w="548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533"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41"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57" w:type="dxa"/>
            <w:shd w:val="clear" w:color="auto" w:fill="DBE5F1" w:themeFill="accent1" w:themeFillTint="33"/>
            <w:vAlign w:val="center"/>
          </w:tcPr>
          <w:p w14:paraId="6AF1C8F3" w14:textId="77777777" w:rsidR="00261462" w:rsidRPr="004F5631"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4F5631">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4F5631">
              <w:rPr>
                <w:b/>
                <w:sz w:val="18"/>
                <w:szCs w:val="18"/>
                <w:lang w:eastAsia="en-US"/>
              </w:rPr>
              <w:t>▼</w:t>
            </w:r>
          </w:p>
        </w:tc>
      </w:tr>
      <w:tr w:rsidR="00261462" w:rsidRPr="00EA2362" w14:paraId="6CA125F2" w14:textId="77777777" w:rsidTr="005261A7">
        <w:trPr>
          <w:trHeight w:val="432"/>
          <w:jc w:val="center"/>
        </w:trPr>
        <w:tc>
          <w:tcPr>
            <w:tcW w:w="5486" w:type="dxa"/>
            <w:shd w:val="clear" w:color="auto" w:fill="F2F2F2" w:themeFill="background1" w:themeFillShade="F2"/>
            <w:vAlign w:val="center"/>
          </w:tcPr>
          <w:p w14:paraId="2303C2C7" w14:textId="254BCD5D" w:rsidR="001E056E" w:rsidRDefault="00B958D8" w:rsidP="00B5051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The consultant</w:t>
            </w:r>
            <w:r w:rsidR="00B5051E">
              <w:rPr>
                <w:rFonts w:ascii="Tahoma" w:hAnsi="Tahoma" w:cs="Tahoma"/>
                <w:sz w:val="18"/>
                <w:szCs w:val="18"/>
                <w:lang w:eastAsia="en-US"/>
              </w:rPr>
              <w:t xml:space="preserve"> </w:t>
            </w:r>
            <w:r w:rsidR="0092071C">
              <w:rPr>
                <w:rFonts w:ascii="Tahoma" w:hAnsi="Tahoma" w:cs="Tahoma"/>
                <w:sz w:val="18"/>
                <w:szCs w:val="18"/>
                <w:lang w:eastAsia="en-US"/>
              </w:rPr>
              <w:t>shall</w:t>
            </w:r>
            <w:r w:rsidR="001E056E">
              <w:rPr>
                <w:rFonts w:ascii="Tahoma" w:hAnsi="Tahoma" w:cs="Tahoma"/>
                <w:sz w:val="18"/>
                <w:szCs w:val="18"/>
                <w:lang w:eastAsia="en-US"/>
              </w:rPr>
              <w:t xml:space="preserve"> contribute:</w:t>
            </w:r>
          </w:p>
          <w:p w14:paraId="10B54880" w14:textId="373ACC5D" w:rsidR="001E056E" w:rsidRDefault="001E056E" w:rsidP="00B5051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w:t>
            </w:r>
            <w:r w:rsidR="0092071C">
              <w:rPr>
                <w:rFonts w:ascii="Tahoma" w:hAnsi="Tahoma" w:cs="Tahoma"/>
                <w:sz w:val="18"/>
                <w:szCs w:val="18"/>
                <w:lang w:eastAsia="en-US"/>
              </w:rPr>
              <w:t xml:space="preserve"> </w:t>
            </w:r>
            <w:r w:rsidR="0092071C" w:rsidRPr="0092071C">
              <w:rPr>
                <w:rFonts w:ascii="Tahoma" w:hAnsi="Tahoma" w:cs="Tahoma"/>
                <w:sz w:val="18"/>
                <w:szCs w:val="18"/>
                <w:lang w:eastAsia="en-US"/>
              </w:rPr>
              <w:t xml:space="preserve">to the implementation of activities and provide consultation to </w:t>
            </w:r>
            <w:r>
              <w:rPr>
                <w:rFonts w:ascii="Tahoma" w:hAnsi="Tahoma" w:cs="Tahoma"/>
                <w:sz w:val="18"/>
                <w:szCs w:val="18"/>
                <w:lang w:eastAsia="en-US"/>
              </w:rPr>
              <w:t xml:space="preserve">the </w:t>
            </w:r>
            <w:r w:rsidR="0092071C">
              <w:rPr>
                <w:rFonts w:ascii="Tahoma" w:hAnsi="Tahoma" w:cs="Tahoma"/>
                <w:sz w:val="18"/>
                <w:szCs w:val="18"/>
                <w:lang w:eastAsia="en-US"/>
              </w:rPr>
              <w:t>Slovak M</w:t>
            </w:r>
            <w:r w:rsidR="0092071C" w:rsidRPr="0092071C">
              <w:rPr>
                <w:rFonts w:ascii="Tahoma" w:hAnsi="Tahoma" w:cs="Tahoma"/>
                <w:sz w:val="18"/>
                <w:szCs w:val="18"/>
                <w:lang w:eastAsia="en-US"/>
              </w:rPr>
              <w:t>inistry</w:t>
            </w:r>
            <w:r w:rsidR="0092071C">
              <w:rPr>
                <w:rFonts w:ascii="Tahoma" w:hAnsi="Tahoma" w:cs="Tahoma"/>
                <w:sz w:val="18"/>
                <w:szCs w:val="18"/>
                <w:lang w:eastAsia="en-US"/>
              </w:rPr>
              <w:t xml:space="preserve"> of Interior</w:t>
            </w:r>
            <w:r w:rsidR="0092071C" w:rsidRPr="0092071C">
              <w:rPr>
                <w:rFonts w:ascii="Tahoma" w:hAnsi="Tahoma" w:cs="Tahoma"/>
                <w:sz w:val="18"/>
                <w:szCs w:val="18"/>
                <w:lang w:eastAsia="en-US"/>
              </w:rPr>
              <w:t xml:space="preserve"> and other </w:t>
            </w:r>
            <w:r w:rsidR="0092071C">
              <w:rPr>
                <w:rFonts w:ascii="Tahoma" w:hAnsi="Tahoma" w:cs="Tahoma"/>
                <w:sz w:val="18"/>
                <w:szCs w:val="18"/>
                <w:lang w:eastAsia="en-US"/>
              </w:rPr>
              <w:t xml:space="preserve">project </w:t>
            </w:r>
            <w:r w:rsidR="0092071C" w:rsidRPr="0092071C">
              <w:rPr>
                <w:rFonts w:ascii="Tahoma" w:hAnsi="Tahoma" w:cs="Tahoma"/>
                <w:sz w:val="18"/>
                <w:szCs w:val="18"/>
                <w:lang w:eastAsia="en-US"/>
              </w:rPr>
              <w:t>partners</w:t>
            </w:r>
            <w:r w:rsidR="0092071C">
              <w:rPr>
                <w:rFonts w:ascii="Tahoma" w:hAnsi="Tahoma" w:cs="Tahoma"/>
                <w:sz w:val="18"/>
                <w:szCs w:val="18"/>
                <w:lang w:eastAsia="en-US"/>
              </w:rPr>
              <w:t xml:space="preserve"> and stakeholders</w:t>
            </w:r>
            <w:r>
              <w:rPr>
                <w:rFonts w:ascii="Tahoma" w:hAnsi="Tahoma" w:cs="Tahoma"/>
                <w:sz w:val="18"/>
                <w:szCs w:val="18"/>
                <w:lang w:eastAsia="en-US"/>
              </w:rPr>
              <w:t xml:space="preserve">, notably </w:t>
            </w:r>
            <w:r w:rsidRPr="001E056E">
              <w:rPr>
                <w:rFonts w:ascii="Tahoma" w:hAnsi="Tahoma" w:cs="Tahoma"/>
                <w:sz w:val="18"/>
                <w:szCs w:val="18"/>
                <w:lang w:eastAsia="en-US"/>
              </w:rPr>
              <w:t xml:space="preserve">on communication </w:t>
            </w:r>
            <w:r>
              <w:rPr>
                <w:rFonts w:ascii="Tahoma" w:hAnsi="Tahoma" w:cs="Tahoma"/>
                <w:sz w:val="18"/>
                <w:szCs w:val="18"/>
                <w:lang w:eastAsia="en-US"/>
              </w:rPr>
              <w:t xml:space="preserve">elements between the project stakeholders; </w:t>
            </w:r>
          </w:p>
          <w:p w14:paraId="65BED0B8" w14:textId="7F73D679" w:rsidR="001E056E" w:rsidRDefault="001E056E" w:rsidP="00B5051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 to ensure relevant </w:t>
            </w:r>
            <w:r w:rsidRPr="001E056E">
              <w:rPr>
                <w:rFonts w:ascii="Tahoma" w:hAnsi="Tahoma" w:cs="Tahoma"/>
                <w:sz w:val="18"/>
                <w:szCs w:val="18"/>
                <w:lang w:eastAsia="en-US"/>
              </w:rPr>
              <w:t>awareness raising</w:t>
            </w:r>
            <w:r>
              <w:rPr>
                <w:rFonts w:ascii="Tahoma" w:hAnsi="Tahoma" w:cs="Tahoma"/>
                <w:sz w:val="18"/>
                <w:szCs w:val="18"/>
                <w:lang w:eastAsia="en-US"/>
              </w:rPr>
              <w:t xml:space="preserve"> in Slovakia</w:t>
            </w:r>
            <w:r w:rsidR="0030711D">
              <w:rPr>
                <w:rFonts w:ascii="Tahoma" w:hAnsi="Tahoma" w:cs="Tahoma"/>
                <w:sz w:val="18"/>
                <w:szCs w:val="18"/>
                <w:lang w:eastAsia="en-US"/>
              </w:rPr>
              <w:t>;</w:t>
            </w:r>
          </w:p>
          <w:p w14:paraId="649F50DB" w14:textId="72CF897B" w:rsidR="001E056E" w:rsidRDefault="001E056E" w:rsidP="00B5051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 to </w:t>
            </w:r>
            <w:r w:rsidRPr="001E056E">
              <w:rPr>
                <w:rFonts w:ascii="Tahoma" w:hAnsi="Tahoma" w:cs="Tahoma"/>
                <w:sz w:val="18"/>
                <w:szCs w:val="18"/>
                <w:lang w:eastAsia="en-US"/>
              </w:rPr>
              <w:t>ensur</w:t>
            </w:r>
            <w:r>
              <w:rPr>
                <w:rFonts w:ascii="Tahoma" w:hAnsi="Tahoma" w:cs="Tahoma"/>
                <w:sz w:val="18"/>
                <w:szCs w:val="18"/>
                <w:lang w:eastAsia="en-US"/>
              </w:rPr>
              <w:t>e</w:t>
            </w:r>
            <w:r w:rsidRPr="001E056E">
              <w:rPr>
                <w:rFonts w:ascii="Tahoma" w:hAnsi="Tahoma" w:cs="Tahoma"/>
                <w:sz w:val="18"/>
                <w:szCs w:val="18"/>
                <w:lang w:eastAsia="en-US"/>
              </w:rPr>
              <w:t xml:space="preserve"> coverage</w:t>
            </w:r>
            <w:r>
              <w:rPr>
                <w:rFonts w:ascii="Tahoma" w:hAnsi="Tahoma" w:cs="Tahoma"/>
                <w:sz w:val="18"/>
                <w:szCs w:val="18"/>
                <w:lang w:eastAsia="en-US"/>
              </w:rPr>
              <w:t xml:space="preserve"> of project achievements</w:t>
            </w:r>
            <w:r w:rsidRPr="001E056E">
              <w:rPr>
                <w:rFonts w:ascii="Tahoma" w:hAnsi="Tahoma" w:cs="Tahoma"/>
                <w:sz w:val="18"/>
                <w:szCs w:val="18"/>
                <w:lang w:eastAsia="en-US"/>
              </w:rPr>
              <w:t xml:space="preserve"> in </w:t>
            </w:r>
            <w:r>
              <w:rPr>
                <w:rFonts w:ascii="Tahoma" w:hAnsi="Tahoma" w:cs="Tahoma"/>
                <w:sz w:val="18"/>
                <w:szCs w:val="18"/>
                <w:lang w:eastAsia="en-US"/>
              </w:rPr>
              <w:t xml:space="preserve">the </w:t>
            </w:r>
            <w:r w:rsidRPr="001E056E">
              <w:rPr>
                <w:rFonts w:ascii="Tahoma" w:hAnsi="Tahoma" w:cs="Tahoma"/>
                <w:sz w:val="18"/>
                <w:szCs w:val="18"/>
                <w:lang w:eastAsia="en-US"/>
              </w:rPr>
              <w:t>media and social media</w:t>
            </w:r>
            <w:r w:rsidR="006C167F">
              <w:rPr>
                <w:rFonts w:ascii="Tahoma" w:hAnsi="Tahoma" w:cs="Tahoma"/>
                <w:sz w:val="18"/>
                <w:szCs w:val="18"/>
                <w:lang w:eastAsia="en-US"/>
              </w:rPr>
              <w:t>;</w:t>
            </w:r>
          </w:p>
          <w:p w14:paraId="25E32DCF" w14:textId="57561BA9" w:rsidR="00A30154" w:rsidRDefault="006C167F" w:rsidP="003D6955">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to g</w:t>
            </w:r>
            <w:r w:rsidR="008820DD">
              <w:rPr>
                <w:rFonts w:ascii="Tahoma" w:hAnsi="Tahoma" w:cs="Tahoma"/>
                <w:sz w:val="18"/>
                <w:szCs w:val="18"/>
                <w:lang w:eastAsia="en-US"/>
              </w:rPr>
              <w:t>ather</w:t>
            </w:r>
            <w:r>
              <w:rPr>
                <w:rFonts w:ascii="Tahoma" w:hAnsi="Tahoma" w:cs="Tahoma"/>
                <w:sz w:val="18"/>
                <w:szCs w:val="18"/>
                <w:lang w:eastAsia="en-US"/>
              </w:rPr>
              <w:t>ing</w:t>
            </w:r>
            <w:r w:rsidR="008820DD">
              <w:rPr>
                <w:rFonts w:ascii="Tahoma" w:hAnsi="Tahoma" w:cs="Tahoma"/>
                <w:sz w:val="18"/>
                <w:szCs w:val="18"/>
                <w:lang w:eastAsia="en-US"/>
              </w:rPr>
              <w:t xml:space="preserve"> feedback</w:t>
            </w:r>
            <w:r w:rsidR="001E056E">
              <w:rPr>
                <w:rFonts w:ascii="Tahoma" w:hAnsi="Tahoma" w:cs="Tahoma"/>
                <w:sz w:val="18"/>
                <w:szCs w:val="18"/>
                <w:lang w:eastAsia="en-US"/>
              </w:rPr>
              <w:t>,</w:t>
            </w:r>
            <w:r w:rsidR="008820DD">
              <w:rPr>
                <w:rFonts w:ascii="Tahoma" w:hAnsi="Tahoma" w:cs="Tahoma"/>
                <w:sz w:val="18"/>
                <w:szCs w:val="18"/>
                <w:lang w:eastAsia="en-US"/>
              </w:rPr>
              <w:t xml:space="preserve"> </w:t>
            </w:r>
            <w:r w:rsidR="001E056E" w:rsidRPr="001E056E">
              <w:rPr>
                <w:rFonts w:ascii="Tahoma" w:hAnsi="Tahoma" w:cs="Tahoma"/>
                <w:sz w:val="18"/>
                <w:szCs w:val="18"/>
                <w:lang w:eastAsia="en-US"/>
              </w:rPr>
              <w:t>collect</w:t>
            </w:r>
            <w:r>
              <w:rPr>
                <w:rFonts w:ascii="Tahoma" w:hAnsi="Tahoma" w:cs="Tahoma"/>
                <w:sz w:val="18"/>
                <w:szCs w:val="18"/>
                <w:lang w:eastAsia="en-US"/>
              </w:rPr>
              <w:t>ing</w:t>
            </w:r>
            <w:r w:rsidR="001E056E">
              <w:rPr>
                <w:rFonts w:ascii="Tahoma" w:hAnsi="Tahoma" w:cs="Tahoma"/>
                <w:sz w:val="18"/>
                <w:szCs w:val="18"/>
                <w:lang w:eastAsia="en-US"/>
              </w:rPr>
              <w:t xml:space="preserve"> pertaining </w:t>
            </w:r>
            <w:r w:rsidR="001E056E" w:rsidRPr="001E056E">
              <w:rPr>
                <w:rFonts w:ascii="Tahoma" w:hAnsi="Tahoma" w:cs="Tahoma"/>
                <w:sz w:val="18"/>
                <w:szCs w:val="18"/>
                <w:lang w:eastAsia="en-US"/>
              </w:rPr>
              <w:t>media info</w:t>
            </w:r>
            <w:r w:rsidR="001E056E">
              <w:rPr>
                <w:rFonts w:ascii="Tahoma" w:hAnsi="Tahoma" w:cs="Tahoma"/>
                <w:sz w:val="18"/>
                <w:szCs w:val="18"/>
                <w:lang w:eastAsia="en-US"/>
              </w:rPr>
              <w:t xml:space="preserve"> </w:t>
            </w:r>
            <w:r w:rsidR="008820DD">
              <w:rPr>
                <w:rFonts w:ascii="Tahoma" w:hAnsi="Tahoma" w:cs="Tahoma"/>
                <w:sz w:val="18"/>
                <w:szCs w:val="18"/>
                <w:lang w:eastAsia="en-US"/>
              </w:rPr>
              <w:t>and other relevant info</w:t>
            </w:r>
            <w:r w:rsidR="00B5051E">
              <w:rPr>
                <w:rFonts w:ascii="Tahoma" w:hAnsi="Tahoma" w:cs="Tahoma"/>
                <w:sz w:val="18"/>
                <w:szCs w:val="18"/>
                <w:lang w:eastAsia="en-US"/>
              </w:rPr>
              <w:t xml:space="preserve">, </w:t>
            </w:r>
            <w:r w:rsidR="00433AE8">
              <w:rPr>
                <w:rFonts w:ascii="Tahoma" w:hAnsi="Tahoma" w:cs="Tahoma"/>
                <w:sz w:val="18"/>
                <w:szCs w:val="18"/>
                <w:lang w:eastAsia="en-US"/>
              </w:rPr>
              <w:t>to share with</w:t>
            </w:r>
            <w:r w:rsidR="00B5051E">
              <w:rPr>
                <w:rFonts w:ascii="Tahoma" w:hAnsi="Tahoma" w:cs="Tahoma"/>
                <w:sz w:val="18"/>
                <w:szCs w:val="18"/>
                <w:lang w:eastAsia="en-US"/>
              </w:rPr>
              <w:t xml:space="preserve"> the CoE team</w:t>
            </w:r>
            <w:r w:rsidR="001E056E">
              <w:rPr>
                <w:rFonts w:ascii="Tahoma" w:hAnsi="Tahoma" w:cs="Tahoma"/>
                <w:sz w:val="18"/>
                <w:szCs w:val="18"/>
                <w:lang w:eastAsia="en-US"/>
              </w:rPr>
              <w:t>.</w:t>
            </w:r>
          </w:p>
          <w:p w14:paraId="2FC4F5B9" w14:textId="77777777" w:rsidR="005E128B" w:rsidRDefault="005E128B" w:rsidP="00B5051E">
            <w:pPr>
              <w:tabs>
                <w:tab w:val="left" w:pos="-139"/>
              </w:tabs>
              <w:spacing w:line="276" w:lineRule="auto"/>
              <w:jc w:val="both"/>
              <w:rPr>
                <w:rFonts w:ascii="Tahoma" w:hAnsi="Tahoma" w:cs="Tahoma"/>
                <w:sz w:val="18"/>
                <w:szCs w:val="18"/>
                <w:lang w:eastAsia="en-US"/>
              </w:rPr>
            </w:pPr>
          </w:p>
          <w:p w14:paraId="77A27FE0" w14:textId="77777777" w:rsidR="0051499E" w:rsidRDefault="00B5051E" w:rsidP="005E128B">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With regard to the tasks above, the consultant will regularly </w:t>
            </w:r>
            <w:r w:rsidR="00B958D8" w:rsidRPr="00B958D8">
              <w:rPr>
                <w:rFonts w:ascii="Tahoma" w:hAnsi="Tahoma" w:cs="Tahoma"/>
                <w:sz w:val="18"/>
                <w:szCs w:val="18"/>
                <w:lang w:eastAsia="en-US"/>
              </w:rPr>
              <w:t>inform</w:t>
            </w:r>
            <w:r>
              <w:rPr>
                <w:rFonts w:ascii="Tahoma" w:hAnsi="Tahoma" w:cs="Tahoma"/>
                <w:sz w:val="18"/>
                <w:szCs w:val="18"/>
                <w:lang w:eastAsia="en-US"/>
              </w:rPr>
              <w:t xml:space="preserve"> </w:t>
            </w:r>
            <w:r w:rsidRPr="00B958D8">
              <w:rPr>
                <w:rFonts w:ascii="Tahoma" w:hAnsi="Tahoma" w:cs="Tahoma"/>
                <w:sz w:val="18"/>
                <w:szCs w:val="18"/>
                <w:lang w:eastAsia="en-US"/>
              </w:rPr>
              <w:t>the CoE team</w:t>
            </w:r>
            <w:r w:rsidR="00342F18">
              <w:rPr>
                <w:rFonts w:ascii="Tahoma" w:hAnsi="Tahoma" w:cs="Tahoma"/>
                <w:sz w:val="18"/>
                <w:szCs w:val="18"/>
                <w:lang w:eastAsia="en-US"/>
              </w:rPr>
              <w:t xml:space="preserve"> over email/telephone/video-conference</w:t>
            </w:r>
            <w:r w:rsidR="006C167F">
              <w:rPr>
                <w:rFonts w:ascii="Tahoma" w:hAnsi="Tahoma" w:cs="Tahoma"/>
                <w:sz w:val="18"/>
                <w:szCs w:val="18"/>
                <w:lang w:eastAsia="en-US"/>
              </w:rPr>
              <w:t xml:space="preserve"> and </w:t>
            </w:r>
            <w:r w:rsidR="003D4450">
              <w:rPr>
                <w:rFonts w:ascii="Tahoma" w:hAnsi="Tahoma" w:cs="Tahoma"/>
                <w:sz w:val="18"/>
                <w:szCs w:val="18"/>
                <w:lang w:eastAsia="en-US"/>
              </w:rPr>
              <w:t xml:space="preserve">will </w:t>
            </w:r>
            <w:r>
              <w:rPr>
                <w:rFonts w:ascii="Tahoma" w:hAnsi="Tahoma" w:cs="Tahoma"/>
                <w:sz w:val="18"/>
                <w:szCs w:val="18"/>
                <w:lang w:eastAsia="en-US"/>
              </w:rPr>
              <w:t xml:space="preserve">send </w:t>
            </w:r>
            <w:r w:rsidR="00B958D8" w:rsidRPr="00B958D8">
              <w:rPr>
                <w:rFonts w:ascii="Tahoma" w:hAnsi="Tahoma" w:cs="Tahoma"/>
                <w:sz w:val="18"/>
                <w:szCs w:val="18"/>
                <w:lang w:eastAsia="en-US"/>
              </w:rPr>
              <w:t>report</w:t>
            </w:r>
            <w:r>
              <w:rPr>
                <w:rFonts w:ascii="Tahoma" w:hAnsi="Tahoma" w:cs="Tahoma"/>
                <w:sz w:val="18"/>
                <w:szCs w:val="18"/>
                <w:lang w:eastAsia="en-US"/>
              </w:rPr>
              <w:t xml:space="preserve">s </w:t>
            </w:r>
            <w:r w:rsidR="003D4450">
              <w:rPr>
                <w:rFonts w:ascii="Tahoma" w:hAnsi="Tahoma" w:cs="Tahoma"/>
                <w:sz w:val="18"/>
                <w:szCs w:val="18"/>
                <w:lang w:eastAsia="en-US"/>
              </w:rPr>
              <w:t xml:space="preserve">as per the following </w:t>
            </w:r>
            <w:r w:rsidR="000953BB">
              <w:rPr>
                <w:rFonts w:ascii="Tahoma" w:hAnsi="Tahoma" w:cs="Tahoma"/>
                <w:sz w:val="18"/>
                <w:szCs w:val="18"/>
                <w:lang w:eastAsia="en-US"/>
              </w:rPr>
              <w:t>description</w:t>
            </w:r>
            <w:r w:rsidR="00DD0389">
              <w:rPr>
                <w:rFonts w:ascii="Tahoma" w:hAnsi="Tahoma" w:cs="Tahoma"/>
                <w:sz w:val="18"/>
                <w:szCs w:val="18"/>
                <w:lang w:eastAsia="en-US"/>
              </w:rPr>
              <w:t>:</w:t>
            </w:r>
          </w:p>
          <w:p w14:paraId="60FDA710" w14:textId="3500B813" w:rsidR="005E128B" w:rsidRPr="00EA2362" w:rsidRDefault="005E128B" w:rsidP="005E128B">
            <w:pPr>
              <w:tabs>
                <w:tab w:val="left" w:pos="-139"/>
              </w:tabs>
              <w:spacing w:line="276" w:lineRule="auto"/>
              <w:jc w:val="both"/>
              <w:rPr>
                <w:rFonts w:ascii="Tahoma" w:hAnsi="Tahoma" w:cs="Tahoma"/>
                <w:sz w:val="18"/>
                <w:szCs w:val="18"/>
                <w:highlight w:val="yellow"/>
                <w:lang w:eastAsia="en-US"/>
              </w:rPr>
            </w:pPr>
          </w:p>
        </w:tc>
        <w:tc>
          <w:tcPr>
            <w:tcW w:w="1533" w:type="dxa"/>
            <w:tcBorders>
              <w:right w:val="single" w:sz="2" w:space="0" w:color="FF0000"/>
            </w:tcBorders>
            <w:shd w:val="clear" w:color="auto" w:fill="F2F2F2" w:themeFill="background1" w:themeFillShade="F2"/>
            <w:vAlign w:val="center"/>
          </w:tcPr>
          <w:p w14:paraId="7DFF09AB" w14:textId="0AE7E23B" w:rsidR="00261462" w:rsidRPr="00EA2362" w:rsidRDefault="00261462" w:rsidP="002821CD">
            <w:pPr>
              <w:tabs>
                <w:tab w:val="left" w:pos="-139"/>
              </w:tabs>
              <w:spacing w:line="276" w:lineRule="auto"/>
              <w:ind w:right="-140"/>
              <w:jc w:val="center"/>
              <w:rPr>
                <w:rFonts w:ascii="Tahoma" w:hAnsi="Tahoma" w:cs="Tahoma"/>
                <w:sz w:val="18"/>
                <w:szCs w:val="18"/>
                <w:highlight w:val="yellow"/>
                <w:lang w:eastAsia="en-US"/>
              </w:rPr>
            </w:pPr>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F2F2F2" w:themeFill="background1" w:themeFillShade="F2"/>
            <w:vAlign w:val="center"/>
          </w:tcPr>
          <w:p w14:paraId="23682005" w14:textId="65ACBC65"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r>
      <w:tr w:rsidR="006C167F" w:rsidRPr="00EA2362" w14:paraId="559AC49B" w14:textId="77777777" w:rsidTr="005261A7">
        <w:trPr>
          <w:trHeight w:val="432"/>
          <w:jc w:val="center"/>
        </w:trPr>
        <w:tc>
          <w:tcPr>
            <w:tcW w:w="5486" w:type="dxa"/>
            <w:shd w:val="clear" w:color="auto" w:fill="F2F2F2" w:themeFill="background1" w:themeFillShade="F2"/>
            <w:vAlign w:val="center"/>
          </w:tcPr>
          <w:p w14:paraId="08C1C7FC" w14:textId="1FAD7F24" w:rsidR="006C167F" w:rsidRDefault="006C167F" w:rsidP="00B5051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Report on the </w:t>
            </w:r>
            <w:r w:rsidR="0094250C">
              <w:rPr>
                <w:rFonts w:ascii="Tahoma" w:hAnsi="Tahoma" w:cs="Tahoma"/>
                <w:sz w:val="18"/>
                <w:szCs w:val="18"/>
                <w:lang w:eastAsia="en-US"/>
              </w:rPr>
              <w:t xml:space="preserve">relevant </w:t>
            </w:r>
            <w:r w:rsidR="006D00D2">
              <w:rPr>
                <w:rFonts w:ascii="Tahoma" w:hAnsi="Tahoma" w:cs="Tahoma"/>
                <w:sz w:val="18"/>
                <w:szCs w:val="18"/>
                <w:lang w:eastAsia="en-US"/>
              </w:rPr>
              <w:t>developments</w:t>
            </w:r>
            <w:r>
              <w:rPr>
                <w:rFonts w:ascii="Tahoma" w:hAnsi="Tahoma" w:cs="Tahoma"/>
                <w:sz w:val="18"/>
                <w:szCs w:val="18"/>
                <w:lang w:eastAsia="en-US"/>
              </w:rPr>
              <w:t xml:space="preserve">, including achievements, </w:t>
            </w:r>
            <w:r w:rsidR="006D00D2">
              <w:rPr>
                <w:rFonts w:ascii="Tahoma" w:hAnsi="Tahoma" w:cs="Tahoma"/>
                <w:sz w:val="18"/>
                <w:szCs w:val="18"/>
                <w:lang w:eastAsia="en-US"/>
              </w:rPr>
              <w:t xml:space="preserve">in the implementation </w:t>
            </w:r>
            <w:r>
              <w:rPr>
                <w:rFonts w:ascii="Tahoma" w:hAnsi="Tahoma" w:cs="Tahoma"/>
                <w:sz w:val="18"/>
                <w:szCs w:val="18"/>
                <w:lang w:eastAsia="en-US"/>
              </w:rPr>
              <w:t>of the CoE’s tools: Leadership Academy Programme (LAP), TNA/NTS, URSO, ELoGE; the Slovak Strategy for Strengthening local governance; as well as other relevant information.</w:t>
            </w:r>
          </w:p>
          <w:p w14:paraId="54720841" w14:textId="30109F73" w:rsidR="005E128B" w:rsidRDefault="005E128B" w:rsidP="00B5051E">
            <w:pPr>
              <w:tabs>
                <w:tab w:val="left" w:pos="-139"/>
              </w:tabs>
              <w:spacing w:line="276" w:lineRule="auto"/>
              <w:jc w:val="both"/>
              <w:rPr>
                <w:rFonts w:ascii="Tahoma" w:hAnsi="Tahoma" w:cs="Tahoma"/>
                <w:sz w:val="18"/>
                <w:szCs w:val="18"/>
                <w:lang w:eastAsia="en-US"/>
              </w:rPr>
            </w:pPr>
          </w:p>
        </w:tc>
        <w:tc>
          <w:tcPr>
            <w:tcW w:w="1533" w:type="dxa"/>
            <w:tcBorders>
              <w:right w:val="single" w:sz="2" w:space="0" w:color="FF0000"/>
            </w:tcBorders>
            <w:shd w:val="clear" w:color="auto" w:fill="F2F2F2" w:themeFill="background1" w:themeFillShade="F2"/>
            <w:vAlign w:val="center"/>
          </w:tcPr>
          <w:p w14:paraId="35B37DE1" w14:textId="7CDE9F5C" w:rsidR="006C167F" w:rsidRDefault="006C167F" w:rsidP="002821CD">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30</w:t>
            </w:r>
            <w:r w:rsidRPr="004F5631">
              <w:rPr>
                <w:rFonts w:ascii="Tahoma" w:hAnsi="Tahoma" w:cs="Tahoma"/>
                <w:sz w:val="18"/>
                <w:szCs w:val="18"/>
                <w:lang w:eastAsia="en-US"/>
              </w:rPr>
              <w:t>/0</w:t>
            </w:r>
            <w:r>
              <w:rPr>
                <w:rFonts w:ascii="Tahoma" w:hAnsi="Tahoma" w:cs="Tahoma"/>
                <w:sz w:val="18"/>
                <w:szCs w:val="18"/>
                <w:lang w:eastAsia="en-US"/>
              </w:rPr>
              <w:t>6</w:t>
            </w:r>
            <w:r w:rsidRPr="004F5631">
              <w:rPr>
                <w:rFonts w:ascii="Tahoma" w:hAnsi="Tahoma" w:cs="Tahoma"/>
                <w:sz w:val="18"/>
                <w:szCs w:val="18"/>
                <w:lang w:eastAsia="en-US"/>
              </w:rPr>
              <w:t>/2020</w:t>
            </w:r>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F0F987" w14:textId="77777777" w:rsidR="006C167F" w:rsidRPr="00EA2362" w:rsidRDefault="006C167F"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F2F2F2" w:themeFill="background1" w:themeFillShade="F2"/>
            <w:vAlign w:val="center"/>
          </w:tcPr>
          <w:p w14:paraId="54A1933F" w14:textId="09D9F03E" w:rsidR="006C167F" w:rsidRDefault="006C167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1500</w:t>
            </w:r>
            <w:r w:rsidR="000532AB">
              <w:rPr>
                <w:rFonts w:ascii="Tahoma" w:hAnsi="Tahoma" w:cs="Tahoma"/>
                <w:sz w:val="18"/>
                <w:szCs w:val="18"/>
                <w:lang w:eastAsia="en-US"/>
              </w:rPr>
              <w:t xml:space="preserve"> EUR</w:t>
            </w:r>
          </w:p>
        </w:tc>
      </w:tr>
      <w:tr w:rsidR="0008079C" w:rsidRPr="00EA2362" w14:paraId="1C2C8473" w14:textId="77777777" w:rsidTr="005261A7">
        <w:trPr>
          <w:trHeight w:val="432"/>
          <w:jc w:val="center"/>
        </w:trPr>
        <w:tc>
          <w:tcPr>
            <w:tcW w:w="5486" w:type="dxa"/>
            <w:shd w:val="clear" w:color="auto" w:fill="F2F2F2" w:themeFill="background1" w:themeFillShade="F2"/>
            <w:vAlign w:val="center"/>
          </w:tcPr>
          <w:p w14:paraId="65C67333" w14:textId="0CE61064" w:rsidR="0008079C" w:rsidRDefault="00BB77B3" w:rsidP="0051499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Report on the </w:t>
            </w:r>
            <w:r w:rsidR="0094250C">
              <w:rPr>
                <w:rFonts w:ascii="Tahoma" w:hAnsi="Tahoma" w:cs="Tahoma"/>
                <w:sz w:val="18"/>
                <w:szCs w:val="18"/>
                <w:lang w:eastAsia="en-US"/>
              </w:rPr>
              <w:t>relevant developments, including achievements, in the implementation of the CoE’s tools</w:t>
            </w:r>
            <w:r>
              <w:rPr>
                <w:rFonts w:ascii="Tahoma" w:hAnsi="Tahoma" w:cs="Tahoma"/>
                <w:sz w:val="18"/>
                <w:szCs w:val="18"/>
                <w:lang w:eastAsia="en-US"/>
              </w:rPr>
              <w:t xml:space="preserve">: </w:t>
            </w:r>
            <w:r w:rsidR="009733AB">
              <w:rPr>
                <w:rFonts w:ascii="Tahoma" w:hAnsi="Tahoma" w:cs="Tahoma"/>
                <w:sz w:val="18"/>
                <w:szCs w:val="18"/>
                <w:lang w:eastAsia="en-US"/>
              </w:rPr>
              <w:t>LAP</w:t>
            </w:r>
            <w:r w:rsidR="0052696C">
              <w:rPr>
                <w:rFonts w:ascii="Tahoma" w:hAnsi="Tahoma" w:cs="Tahoma"/>
                <w:sz w:val="18"/>
                <w:szCs w:val="18"/>
                <w:lang w:eastAsia="en-US"/>
              </w:rPr>
              <w:t xml:space="preserve"> and </w:t>
            </w:r>
            <w:r>
              <w:rPr>
                <w:rFonts w:ascii="Tahoma" w:hAnsi="Tahoma" w:cs="Tahoma"/>
                <w:sz w:val="18"/>
                <w:szCs w:val="18"/>
                <w:lang w:eastAsia="en-US"/>
              </w:rPr>
              <w:t>E</w:t>
            </w:r>
            <w:r w:rsidR="00DC66A9">
              <w:rPr>
                <w:rFonts w:ascii="Tahoma" w:hAnsi="Tahoma" w:cs="Tahoma"/>
                <w:sz w:val="18"/>
                <w:szCs w:val="18"/>
                <w:lang w:eastAsia="en-US"/>
              </w:rPr>
              <w:t>LoGE</w:t>
            </w:r>
            <w:r w:rsidR="0052696C">
              <w:rPr>
                <w:rFonts w:ascii="Tahoma" w:hAnsi="Tahoma" w:cs="Tahoma"/>
                <w:sz w:val="18"/>
                <w:szCs w:val="18"/>
                <w:lang w:eastAsia="en-US"/>
              </w:rPr>
              <w:t xml:space="preserve">; </w:t>
            </w:r>
            <w:r>
              <w:rPr>
                <w:rFonts w:ascii="Tahoma" w:hAnsi="Tahoma" w:cs="Tahoma"/>
                <w:sz w:val="18"/>
                <w:szCs w:val="18"/>
                <w:lang w:eastAsia="en-US"/>
              </w:rPr>
              <w:t>the Slovak Strategy for Strengthening local governance,</w:t>
            </w:r>
            <w:r w:rsidR="0052696C">
              <w:rPr>
                <w:rFonts w:ascii="Tahoma" w:hAnsi="Tahoma" w:cs="Tahoma"/>
                <w:sz w:val="18"/>
                <w:szCs w:val="18"/>
                <w:lang w:eastAsia="en-US"/>
              </w:rPr>
              <w:t xml:space="preserve"> the</w:t>
            </w:r>
            <w:r w:rsidR="009733AB">
              <w:rPr>
                <w:rFonts w:ascii="Tahoma" w:hAnsi="Tahoma" w:cs="Tahoma"/>
                <w:sz w:val="18"/>
                <w:szCs w:val="18"/>
                <w:lang w:eastAsia="en-US"/>
              </w:rPr>
              <w:t xml:space="preserve"> </w:t>
            </w:r>
            <w:r w:rsidR="009D3486" w:rsidRPr="009D3486">
              <w:rPr>
                <w:rFonts w:ascii="Tahoma" w:hAnsi="Tahoma" w:cs="Tahoma"/>
                <w:sz w:val="18"/>
                <w:szCs w:val="18"/>
                <w:lang w:eastAsia="en-US"/>
              </w:rPr>
              <w:t>Policy Advice on territorial consolidation</w:t>
            </w:r>
            <w:r w:rsidR="00290482">
              <w:rPr>
                <w:rFonts w:ascii="Tahoma" w:hAnsi="Tahoma" w:cs="Tahoma"/>
                <w:sz w:val="18"/>
                <w:szCs w:val="18"/>
                <w:lang w:eastAsia="en-US"/>
              </w:rPr>
              <w:t>;</w:t>
            </w:r>
            <w:r>
              <w:rPr>
                <w:rFonts w:ascii="Tahoma" w:hAnsi="Tahoma" w:cs="Tahoma"/>
                <w:sz w:val="18"/>
                <w:szCs w:val="18"/>
                <w:lang w:eastAsia="en-US"/>
              </w:rPr>
              <w:t xml:space="preserve"> as well as other relevant information</w:t>
            </w:r>
            <w:r w:rsidR="00726EFF">
              <w:rPr>
                <w:rFonts w:ascii="Tahoma" w:hAnsi="Tahoma" w:cs="Tahoma"/>
                <w:sz w:val="18"/>
                <w:szCs w:val="18"/>
                <w:lang w:eastAsia="en-US"/>
              </w:rPr>
              <w:t xml:space="preserve">. </w:t>
            </w:r>
          </w:p>
          <w:p w14:paraId="4DBE3C60" w14:textId="0D21D3C9" w:rsidR="005E128B" w:rsidRDefault="005E128B" w:rsidP="0051499E">
            <w:pPr>
              <w:tabs>
                <w:tab w:val="left" w:pos="-139"/>
              </w:tabs>
              <w:spacing w:line="276" w:lineRule="auto"/>
              <w:jc w:val="both"/>
              <w:rPr>
                <w:rFonts w:ascii="Tahoma" w:hAnsi="Tahoma" w:cs="Tahoma"/>
                <w:sz w:val="18"/>
                <w:szCs w:val="18"/>
                <w:lang w:eastAsia="en-US"/>
              </w:rPr>
            </w:pPr>
          </w:p>
        </w:tc>
        <w:tc>
          <w:tcPr>
            <w:tcW w:w="1533" w:type="dxa"/>
            <w:tcBorders>
              <w:right w:val="single" w:sz="2" w:space="0" w:color="FF0000"/>
            </w:tcBorders>
            <w:shd w:val="clear" w:color="auto" w:fill="F2F2F2" w:themeFill="background1" w:themeFillShade="F2"/>
            <w:vAlign w:val="center"/>
          </w:tcPr>
          <w:p w14:paraId="161F0AAA" w14:textId="2A52407C" w:rsidR="0008079C" w:rsidRPr="00EA2362" w:rsidRDefault="002821CD" w:rsidP="00261462">
            <w:pPr>
              <w:tabs>
                <w:tab w:val="left" w:pos="-139"/>
              </w:tabs>
              <w:spacing w:line="276" w:lineRule="auto"/>
              <w:ind w:right="-140"/>
              <w:jc w:val="center"/>
              <w:rPr>
                <w:rFonts w:ascii="Tahoma" w:hAnsi="Tahoma" w:cs="Tahoma"/>
                <w:sz w:val="18"/>
                <w:szCs w:val="18"/>
                <w:highlight w:val="cyan"/>
                <w:lang w:eastAsia="en-US"/>
              </w:rPr>
            </w:pPr>
            <w:r w:rsidRPr="002821CD">
              <w:rPr>
                <w:rFonts w:ascii="Tahoma" w:hAnsi="Tahoma" w:cs="Tahoma"/>
                <w:sz w:val="18"/>
                <w:szCs w:val="18"/>
                <w:lang w:eastAsia="en-US"/>
              </w:rPr>
              <w:t>1</w:t>
            </w:r>
            <w:r w:rsidR="00A926AE">
              <w:rPr>
                <w:rFonts w:ascii="Tahoma" w:hAnsi="Tahoma" w:cs="Tahoma"/>
                <w:sz w:val="18"/>
                <w:szCs w:val="18"/>
                <w:lang w:eastAsia="en-US"/>
              </w:rPr>
              <w:t>5</w:t>
            </w:r>
            <w:r w:rsidRPr="002821CD">
              <w:rPr>
                <w:rFonts w:ascii="Tahoma" w:hAnsi="Tahoma" w:cs="Tahoma"/>
                <w:sz w:val="18"/>
                <w:szCs w:val="18"/>
                <w:lang w:eastAsia="en-US"/>
              </w:rPr>
              <w:t>/0</w:t>
            </w:r>
            <w:r w:rsidR="00A926AE">
              <w:rPr>
                <w:rFonts w:ascii="Tahoma" w:hAnsi="Tahoma" w:cs="Tahoma"/>
                <w:sz w:val="18"/>
                <w:szCs w:val="18"/>
                <w:lang w:eastAsia="en-US"/>
              </w:rPr>
              <w:t>9</w:t>
            </w:r>
            <w:r w:rsidRPr="002821CD">
              <w:rPr>
                <w:rFonts w:ascii="Tahoma" w:hAnsi="Tahoma" w:cs="Tahoma"/>
                <w:sz w:val="18"/>
                <w:szCs w:val="18"/>
                <w:lang w:eastAsia="en-US"/>
              </w:rPr>
              <w:t>/2020</w:t>
            </w:r>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E8E2CA" w14:textId="77777777" w:rsidR="0008079C" w:rsidRPr="00EA2362" w:rsidRDefault="0008079C"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F2F2F2" w:themeFill="background1" w:themeFillShade="F2"/>
            <w:vAlign w:val="center"/>
          </w:tcPr>
          <w:p w14:paraId="645140B6" w14:textId="0A87277D" w:rsidR="0008079C" w:rsidRPr="00EA2362" w:rsidRDefault="009624C7"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1</w:t>
            </w:r>
            <w:r w:rsidR="003C465E">
              <w:rPr>
                <w:rFonts w:ascii="Tahoma" w:hAnsi="Tahoma" w:cs="Tahoma"/>
                <w:sz w:val="18"/>
                <w:szCs w:val="18"/>
                <w:lang w:eastAsia="en-US"/>
              </w:rPr>
              <w:t>2</w:t>
            </w:r>
            <w:r>
              <w:rPr>
                <w:rFonts w:ascii="Tahoma" w:hAnsi="Tahoma" w:cs="Tahoma"/>
                <w:sz w:val="18"/>
                <w:szCs w:val="18"/>
                <w:lang w:eastAsia="en-US"/>
              </w:rPr>
              <w:t>00</w:t>
            </w:r>
            <w:r w:rsidR="000532AB">
              <w:rPr>
                <w:rFonts w:ascii="Tahoma" w:hAnsi="Tahoma" w:cs="Tahoma"/>
                <w:sz w:val="18"/>
                <w:szCs w:val="18"/>
                <w:lang w:eastAsia="en-US"/>
              </w:rPr>
              <w:t xml:space="preserve"> EUR</w:t>
            </w:r>
          </w:p>
        </w:tc>
      </w:tr>
      <w:tr w:rsidR="0051499E" w:rsidRPr="00EA2362" w14:paraId="030F401B" w14:textId="77777777" w:rsidTr="005261A7">
        <w:trPr>
          <w:trHeight w:val="432"/>
          <w:jc w:val="center"/>
        </w:trPr>
        <w:tc>
          <w:tcPr>
            <w:tcW w:w="5486" w:type="dxa"/>
            <w:shd w:val="clear" w:color="auto" w:fill="F2F2F2" w:themeFill="background1" w:themeFillShade="F2"/>
            <w:vAlign w:val="center"/>
          </w:tcPr>
          <w:p w14:paraId="3CD8ED63" w14:textId="4DA84580" w:rsidR="0051499E" w:rsidRDefault="0097569C" w:rsidP="0051499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Report on the </w:t>
            </w:r>
            <w:r w:rsidR="0094250C">
              <w:rPr>
                <w:rFonts w:ascii="Tahoma" w:hAnsi="Tahoma" w:cs="Tahoma"/>
                <w:sz w:val="18"/>
                <w:szCs w:val="18"/>
                <w:lang w:eastAsia="en-US"/>
              </w:rPr>
              <w:t>relevant developments, including achievements, in the implementation of the CoE’s tools</w:t>
            </w:r>
            <w:r>
              <w:rPr>
                <w:rFonts w:ascii="Tahoma" w:hAnsi="Tahoma" w:cs="Tahoma"/>
                <w:sz w:val="18"/>
                <w:szCs w:val="18"/>
                <w:lang w:eastAsia="en-US"/>
              </w:rPr>
              <w:t>:</w:t>
            </w:r>
            <w:r w:rsidR="00DC66A9">
              <w:rPr>
                <w:rFonts w:ascii="Tahoma" w:hAnsi="Tahoma" w:cs="Tahoma"/>
                <w:sz w:val="18"/>
                <w:szCs w:val="18"/>
                <w:lang w:eastAsia="en-US"/>
              </w:rPr>
              <w:t xml:space="preserve"> LAP</w:t>
            </w:r>
            <w:r w:rsidR="00C87795">
              <w:rPr>
                <w:rFonts w:ascii="Tahoma" w:hAnsi="Tahoma" w:cs="Tahoma"/>
                <w:sz w:val="18"/>
                <w:szCs w:val="18"/>
                <w:lang w:eastAsia="en-US"/>
              </w:rPr>
              <w:t>, URSO</w:t>
            </w:r>
            <w:r w:rsidR="00677C8D">
              <w:rPr>
                <w:rFonts w:ascii="Tahoma" w:hAnsi="Tahoma" w:cs="Tahoma"/>
                <w:sz w:val="18"/>
                <w:szCs w:val="18"/>
                <w:lang w:eastAsia="en-US"/>
              </w:rPr>
              <w:t xml:space="preserve"> and</w:t>
            </w:r>
            <w:r>
              <w:rPr>
                <w:rFonts w:ascii="Tahoma" w:hAnsi="Tahoma" w:cs="Tahoma"/>
                <w:sz w:val="18"/>
                <w:szCs w:val="18"/>
                <w:lang w:eastAsia="en-US"/>
              </w:rPr>
              <w:t xml:space="preserve"> NTS</w:t>
            </w:r>
            <w:r w:rsidR="00677C8D">
              <w:rPr>
                <w:rFonts w:ascii="Tahoma" w:hAnsi="Tahoma" w:cs="Tahoma"/>
                <w:sz w:val="18"/>
                <w:szCs w:val="18"/>
                <w:lang w:eastAsia="en-US"/>
              </w:rPr>
              <w:t>; the</w:t>
            </w:r>
            <w:r w:rsidR="002E4B61">
              <w:rPr>
                <w:rFonts w:ascii="Tahoma" w:hAnsi="Tahoma" w:cs="Tahoma"/>
                <w:sz w:val="18"/>
                <w:szCs w:val="18"/>
                <w:lang w:eastAsia="en-US"/>
              </w:rPr>
              <w:t xml:space="preserve"> </w:t>
            </w:r>
            <w:r>
              <w:rPr>
                <w:rFonts w:ascii="Tahoma" w:hAnsi="Tahoma" w:cs="Tahoma"/>
                <w:sz w:val="18"/>
                <w:szCs w:val="18"/>
                <w:lang w:eastAsia="en-US"/>
              </w:rPr>
              <w:t>Slovak Strategy for Strengthening local governance,</w:t>
            </w:r>
            <w:r w:rsidR="009733AB">
              <w:rPr>
                <w:rFonts w:ascii="Tahoma" w:hAnsi="Tahoma" w:cs="Tahoma"/>
                <w:sz w:val="18"/>
                <w:szCs w:val="18"/>
                <w:lang w:eastAsia="en-US"/>
              </w:rPr>
              <w:t xml:space="preserve"> </w:t>
            </w:r>
            <w:r w:rsidR="00677C8D">
              <w:rPr>
                <w:rFonts w:ascii="Tahoma" w:hAnsi="Tahoma" w:cs="Tahoma"/>
                <w:sz w:val="18"/>
                <w:szCs w:val="18"/>
                <w:lang w:eastAsia="en-US"/>
              </w:rPr>
              <w:t xml:space="preserve">the </w:t>
            </w:r>
            <w:r w:rsidR="009733AB" w:rsidRPr="009733AB">
              <w:rPr>
                <w:rFonts w:ascii="Tahoma" w:hAnsi="Tahoma" w:cs="Tahoma"/>
                <w:sz w:val="18"/>
                <w:szCs w:val="18"/>
                <w:lang w:eastAsia="en-US"/>
              </w:rPr>
              <w:t>Policy advice on enhancing and strengthening the cooperation between the local, regional, and central authorities</w:t>
            </w:r>
            <w:r w:rsidR="00290482">
              <w:rPr>
                <w:rFonts w:ascii="Tahoma" w:hAnsi="Tahoma" w:cs="Tahoma"/>
                <w:sz w:val="18"/>
                <w:szCs w:val="18"/>
                <w:lang w:eastAsia="en-US"/>
              </w:rPr>
              <w:t>;</w:t>
            </w:r>
            <w:r>
              <w:rPr>
                <w:rFonts w:ascii="Tahoma" w:hAnsi="Tahoma" w:cs="Tahoma"/>
                <w:sz w:val="18"/>
                <w:szCs w:val="18"/>
                <w:lang w:eastAsia="en-US"/>
              </w:rPr>
              <w:t xml:space="preserve"> as well as other relevant information</w:t>
            </w:r>
            <w:r w:rsidR="00726EFF">
              <w:rPr>
                <w:rFonts w:ascii="Tahoma" w:hAnsi="Tahoma" w:cs="Tahoma"/>
                <w:sz w:val="18"/>
                <w:szCs w:val="18"/>
                <w:lang w:eastAsia="en-US"/>
              </w:rPr>
              <w:t>.</w:t>
            </w:r>
          </w:p>
          <w:p w14:paraId="19D4FDE8" w14:textId="649B820C" w:rsidR="005E128B" w:rsidRDefault="005E128B" w:rsidP="0051499E">
            <w:pPr>
              <w:tabs>
                <w:tab w:val="left" w:pos="-139"/>
              </w:tabs>
              <w:spacing w:line="276" w:lineRule="auto"/>
              <w:jc w:val="both"/>
              <w:rPr>
                <w:rFonts w:ascii="Tahoma" w:hAnsi="Tahoma" w:cs="Tahoma"/>
                <w:sz w:val="18"/>
                <w:szCs w:val="18"/>
                <w:lang w:eastAsia="en-US"/>
              </w:rPr>
            </w:pPr>
          </w:p>
        </w:tc>
        <w:tc>
          <w:tcPr>
            <w:tcW w:w="1533" w:type="dxa"/>
            <w:tcBorders>
              <w:right w:val="single" w:sz="2" w:space="0" w:color="FF0000"/>
            </w:tcBorders>
            <w:shd w:val="clear" w:color="auto" w:fill="F2F2F2" w:themeFill="background1" w:themeFillShade="F2"/>
            <w:vAlign w:val="center"/>
          </w:tcPr>
          <w:p w14:paraId="1B1D75B4" w14:textId="1AF66091" w:rsidR="0051499E" w:rsidRPr="00EA2362" w:rsidRDefault="0097569C"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2</w:t>
            </w:r>
            <w:r w:rsidR="00DE4614">
              <w:rPr>
                <w:rFonts w:ascii="Tahoma" w:hAnsi="Tahoma" w:cs="Tahoma"/>
                <w:sz w:val="18"/>
                <w:szCs w:val="18"/>
                <w:lang w:eastAsia="en-US"/>
              </w:rPr>
              <w:t>5</w:t>
            </w:r>
            <w:r w:rsidR="002821CD" w:rsidRPr="002821CD">
              <w:rPr>
                <w:rFonts w:ascii="Tahoma" w:hAnsi="Tahoma" w:cs="Tahoma"/>
                <w:sz w:val="18"/>
                <w:szCs w:val="18"/>
                <w:lang w:eastAsia="en-US"/>
              </w:rPr>
              <w:t>/</w:t>
            </w:r>
            <w:r>
              <w:rPr>
                <w:rFonts w:ascii="Tahoma" w:hAnsi="Tahoma" w:cs="Tahoma"/>
                <w:sz w:val="18"/>
                <w:szCs w:val="18"/>
                <w:lang w:eastAsia="en-US"/>
              </w:rPr>
              <w:t>10</w:t>
            </w:r>
            <w:r w:rsidR="002821CD" w:rsidRPr="002821CD">
              <w:rPr>
                <w:rFonts w:ascii="Tahoma" w:hAnsi="Tahoma" w:cs="Tahoma"/>
                <w:sz w:val="18"/>
                <w:szCs w:val="18"/>
                <w:lang w:eastAsia="en-US"/>
              </w:rPr>
              <w:t>/2020</w:t>
            </w:r>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393000" w14:textId="77777777" w:rsidR="0051499E" w:rsidRPr="00EA2362" w:rsidRDefault="0051499E"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F2F2F2" w:themeFill="background1" w:themeFillShade="F2"/>
            <w:vAlign w:val="center"/>
          </w:tcPr>
          <w:p w14:paraId="30F35BA3" w14:textId="212E82A4" w:rsidR="0051499E" w:rsidRPr="00EA2362" w:rsidRDefault="00C07C22"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1</w:t>
            </w:r>
            <w:r w:rsidR="003C465E">
              <w:rPr>
                <w:rFonts w:ascii="Tahoma" w:hAnsi="Tahoma" w:cs="Tahoma"/>
                <w:sz w:val="18"/>
                <w:szCs w:val="18"/>
                <w:lang w:eastAsia="en-US"/>
              </w:rPr>
              <w:t>3</w:t>
            </w:r>
            <w:r>
              <w:rPr>
                <w:rFonts w:ascii="Tahoma" w:hAnsi="Tahoma" w:cs="Tahoma"/>
                <w:sz w:val="18"/>
                <w:szCs w:val="18"/>
                <w:lang w:eastAsia="en-US"/>
              </w:rPr>
              <w:t>00</w:t>
            </w:r>
            <w:r w:rsidR="000532AB">
              <w:rPr>
                <w:rFonts w:ascii="Tahoma" w:hAnsi="Tahoma" w:cs="Tahoma"/>
                <w:sz w:val="18"/>
                <w:szCs w:val="18"/>
                <w:lang w:eastAsia="en-US"/>
              </w:rPr>
              <w:t xml:space="preserve"> EUR</w:t>
            </w:r>
          </w:p>
        </w:tc>
      </w:tr>
      <w:tr w:rsidR="0051499E" w:rsidRPr="00EA2362" w14:paraId="53F48675" w14:textId="77777777" w:rsidTr="005261A7">
        <w:trPr>
          <w:trHeight w:val="432"/>
          <w:jc w:val="center"/>
        </w:trPr>
        <w:tc>
          <w:tcPr>
            <w:tcW w:w="5486" w:type="dxa"/>
            <w:shd w:val="clear" w:color="auto" w:fill="F2F2F2" w:themeFill="background1" w:themeFillShade="F2"/>
            <w:vAlign w:val="center"/>
          </w:tcPr>
          <w:p w14:paraId="2EC2B95E" w14:textId="1828158C" w:rsidR="005E128B" w:rsidRDefault="009733AB" w:rsidP="0051499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Report on the </w:t>
            </w:r>
            <w:r w:rsidR="00290482">
              <w:rPr>
                <w:rFonts w:ascii="Tahoma" w:hAnsi="Tahoma" w:cs="Tahoma"/>
                <w:sz w:val="18"/>
                <w:szCs w:val="18"/>
                <w:lang w:eastAsia="en-US"/>
              </w:rPr>
              <w:t>feedback on</w:t>
            </w:r>
            <w:r>
              <w:rPr>
                <w:rFonts w:ascii="Tahoma" w:hAnsi="Tahoma" w:cs="Tahoma"/>
                <w:sz w:val="18"/>
                <w:szCs w:val="18"/>
                <w:lang w:eastAsia="en-US"/>
              </w:rPr>
              <w:t xml:space="preserve"> </w:t>
            </w:r>
            <w:r w:rsidR="00677C8D">
              <w:rPr>
                <w:rFonts w:ascii="Tahoma" w:hAnsi="Tahoma" w:cs="Tahoma"/>
                <w:sz w:val="18"/>
                <w:szCs w:val="18"/>
                <w:lang w:eastAsia="en-US"/>
              </w:rPr>
              <w:t xml:space="preserve">the Slovak Strategy for Strengthening local governance, the </w:t>
            </w:r>
            <w:r w:rsidR="00677C8D" w:rsidRPr="008F59EA">
              <w:rPr>
                <w:rFonts w:ascii="Tahoma" w:hAnsi="Tahoma" w:cs="Tahoma"/>
                <w:sz w:val="18"/>
                <w:szCs w:val="18"/>
                <w:lang w:eastAsia="en-US"/>
              </w:rPr>
              <w:t>Legal and policy advice on improvement of the structure, competences, and financing of local governments</w:t>
            </w:r>
            <w:r w:rsidR="00677C8D">
              <w:rPr>
                <w:rFonts w:ascii="Tahoma" w:hAnsi="Tahoma" w:cs="Tahoma"/>
                <w:sz w:val="18"/>
                <w:szCs w:val="18"/>
                <w:lang w:eastAsia="en-US"/>
              </w:rPr>
              <w:t>,</w:t>
            </w:r>
            <w:r w:rsidR="0094250C">
              <w:rPr>
                <w:rFonts w:ascii="Tahoma" w:hAnsi="Tahoma" w:cs="Tahoma"/>
                <w:sz w:val="18"/>
                <w:szCs w:val="18"/>
                <w:lang w:eastAsia="en-US"/>
              </w:rPr>
              <w:t xml:space="preserve"> relevant developments, including achievements, in the</w:t>
            </w:r>
            <w:r w:rsidR="00677C8D">
              <w:rPr>
                <w:rFonts w:ascii="Tahoma" w:hAnsi="Tahoma" w:cs="Tahoma"/>
                <w:sz w:val="18"/>
                <w:szCs w:val="18"/>
                <w:lang w:eastAsia="en-US"/>
              </w:rPr>
              <w:t xml:space="preserve"> </w:t>
            </w:r>
            <w:r w:rsidR="00677C8D">
              <w:rPr>
                <w:rFonts w:ascii="Tahoma" w:hAnsi="Tahoma" w:cs="Tahoma"/>
                <w:sz w:val="18"/>
                <w:szCs w:val="18"/>
                <w:lang w:eastAsia="en-US"/>
              </w:rPr>
              <w:lastRenderedPageBreak/>
              <w:t xml:space="preserve">implementation of </w:t>
            </w:r>
            <w:r>
              <w:rPr>
                <w:rFonts w:ascii="Tahoma" w:hAnsi="Tahoma" w:cs="Tahoma"/>
                <w:sz w:val="18"/>
                <w:szCs w:val="18"/>
                <w:lang w:eastAsia="en-US"/>
              </w:rPr>
              <w:t>the CoE’s tool</w:t>
            </w:r>
            <w:r w:rsidR="00726EFF">
              <w:rPr>
                <w:rFonts w:ascii="Tahoma" w:hAnsi="Tahoma" w:cs="Tahoma"/>
                <w:sz w:val="18"/>
                <w:szCs w:val="18"/>
                <w:lang w:eastAsia="en-US"/>
              </w:rPr>
              <w:t xml:space="preserve"> </w:t>
            </w:r>
            <w:r w:rsidR="00DC66A9">
              <w:rPr>
                <w:rFonts w:ascii="Tahoma" w:hAnsi="Tahoma" w:cs="Tahoma"/>
                <w:sz w:val="18"/>
                <w:szCs w:val="18"/>
                <w:lang w:eastAsia="en-US"/>
              </w:rPr>
              <w:t>NTS</w:t>
            </w:r>
            <w:r w:rsidR="00726EFF">
              <w:rPr>
                <w:rFonts w:ascii="Tahoma" w:hAnsi="Tahoma" w:cs="Tahoma"/>
                <w:sz w:val="18"/>
                <w:szCs w:val="18"/>
                <w:lang w:eastAsia="en-US"/>
              </w:rPr>
              <w:t>;</w:t>
            </w:r>
            <w:r w:rsidR="00DC66A9">
              <w:rPr>
                <w:rFonts w:ascii="Tahoma" w:hAnsi="Tahoma" w:cs="Tahoma"/>
                <w:sz w:val="18"/>
                <w:szCs w:val="18"/>
                <w:lang w:eastAsia="en-US"/>
              </w:rPr>
              <w:t xml:space="preserve"> </w:t>
            </w:r>
            <w:r>
              <w:rPr>
                <w:rFonts w:ascii="Tahoma" w:hAnsi="Tahoma" w:cs="Tahoma"/>
                <w:sz w:val="18"/>
                <w:szCs w:val="18"/>
                <w:lang w:eastAsia="en-US"/>
              </w:rPr>
              <w:t>as well as other relevant information</w:t>
            </w:r>
            <w:r w:rsidR="00726EFF">
              <w:rPr>
                <w:rFonts w:ascii="Tahoma" w:hAnsi="Tahoma" w:cs="Tahoma"/>
                <w:sz w:val="18"/>
                <w:szCs w:val="18"/>
                <w:lang w:eastAsia="en-US"/>
              </w:rPr>
              <w:t>.</w:t>
            </w:r>
          </w:p>
        </w:tc>
        <w:tc>
          <w:tcPr>
            <w:tcW w:w="1533" w:type="dxa"/>
            <w:tcBorders>
              <w:right w:val="single" w:sz="2" w:space="0" w:color="FF0000"/>
            </w:tcBorders>
            <w:shd w:val="clear" w:color="auto" w:fill="F2F2F2" w:themeFill="background1" w:themeFillShade="F2"/>
            <w:vAlign w:val="center"/>
          </w:tcPr>
          <w:p w14:paraId="7F4E1CE4" w14:textId="79DFED0D" w:rsidR="0051499E" w:rsidRPr="00EA2362" w:rsidRDefault="009261A9"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lastRenderedPageBreak/>
              <w:t>30</w:t>
            </w:r>
            <w:r w:rsidR="002821CD" w:rsidRPr="002821CD">
              <w:rPr>
                <w:rFonts w:ascii="Tahoma" w:hAnsi="Tahoma" w:cs="Tahoma"/>
                <w:sz w:val="18"/>
                <w:szCs w:val="18"/>
                <w:lang w:eastAsia="en-US"/>
              </w:rPr>
              <w:t>/</w:t>
            </w:r>
            <w:r w:rsidR="00C31D55">
              <w:rPr>
                <w:rFonts w:ascii="Tahoma" w:hAnsi="Tahoma" w:cs="Tahoma"/>
                <w:sz w:val="18"/>
                <w:szCs w:val="18"/>
                <w:lang w:eastAsia="en-US"/>
              </w:rPr>
              <w:t>11</w:t>
            </w:r>
            <w:r w:rsidR="002821CD" w:rsidRPr="002821CD">
              <w:rPr>
                <w:rFonts w:ascii="Tahoma" w:hAnsi="Tahoma" w:cs="Tahoma"/>
                <w:sz w:val="18"/>
                <w:szCs w:val="18"/>
                <w:lang w:eastAsia="en-US"/>
              </w:rPr>
              <w:t>/2020</w:t>
            </w:r>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B75D8C" w14:textId="77777777" w:rsidR="0051499E" w:rsidRPr="00EA2362" w:rsidRDefault="0051499E"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F2F2F2" w:themeFill="background1" w:themeFillShade="F2"/>
            <w:vAlign w:val="center"/>
          </w:tcPr>
          <w:p w14:paraId="7F8CB479" w14:textId="0530F4EF" w:rsidR="0051499E" w:rsidRPr="00EA2362" w:rsidRDefault="00E63C6C"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1</w:t>
            </w:r>
            <w:r w:rsidR="003C465E">
              <w:rPr>
                <w:rFonts w:ascii="Tahoma" w:hAnsi="Tahoma" w:cs="Tahoma"/>
                <w:sz w:val="18"/>
                <w:szCs w:val="18"/>
                <w:lang w:eastAsia="en-US"/>
              </w:rPr>
              <w:t>1</w:t>
            </w:r>
            <w:r>
              <w:rPr>
                <w:rFonts w:ascii="Tahoma" w:hAnsi="Tahoma" w:cs="Tahoma"/>
                <w:sz w:val="18"/>
                <w:szCs w:val="18"/>
                <w:lang w:eastAsia="en-US"/>
              </w:rPr>
              <w:t>00</w:t>
            </w:r>
            <w:r w:rsidR="000532AB">
              <w:rPr>
                <w:rFonts w:ascii="Tahoma" w:hAnsi="Tahoma" w:cs="Tahoma"/>
                <w:sz w:val="18"/>
                <w:szCs w:val="18"/>
                <w:lang w:eastAsia="en-US"/>
              </w:rPr>
              <w:t xml:space="preserve"> EUR</w:t>
            </w:r>
          </w:p>
        </w:tc>
      </w:tr>
      <w:tr w:rsidR="0051499E" w:rsidRPr="00EA2362" w14:paraId="41372DB7" w14:textId="77777777" w:rsidTr="005261A7">
        <w:trPr>
          <w:trHeight w:val="432"/>
          <w:jc w:val="center"/>
        </w:trPr>
        <w:tc>
          <w:tcPr>
            <w:tcW w:w="5486" w:type="dxa"/>
            <w:shd w:val="clear" w:color="auto" w:fill="F2F2F2" w:themeFill="background1" w:themeFillShade="F2"/>
            <w:vAlign w:val="center"/>
          </w:tcPr>
          <w:p w14:paraId="39E29955" w14:textId="402DC4FD" w:rsidR="0051499E" w:rsidRDefault="00C87795" w:rsidP="0051499E">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Report on </w:t>
            </w:r>
            <w:r w:rsidR="00FB07F9">
              <w:rPr>
                <w:rFonts w:ascii="Tahoma" w:hAnsi="Tahoma" w:cs="Tahoma"/>
                <w:sz w:val="18"/>
                <w:szCs w:val="18"/>
                <w:lang w:eastAsia="en-US"/>
              </w:rPr>
              <w:t>the relevant developments, including achievements, in the implementation of the CoE’s tools</w:t>
            </w:r>
            <w:r>
              <w:rPr>
                <w:rFonts w:ascii="Tahoma" w:hAnsi="Tahoma" w:cs="Tahoma"/>
                <w:sz w:val="18"/>
                <w:szCs w:val="18"/>
                <w:lang w:eastAsia="en-US"/>
              </w:rPr>
              <w:t>: ELoGE, NTS</w:t>
            </w:r>
            <w:r w:rsidR="00726EFF">
              <w:rPr>
                <w:rFonts w:ascii="Tahoma" w:hAnsi="Tahoma" w:cs="Tahoma"/>
                <w:sz w:val="18"/>
                <w:szCs w:val="18"/>
                <w:lang w:eastAsia="en-US"/>
              </w:rPr>
              <w:t>; as well as other relevant information.</w:t>
            </w:r>
            <w:r>
              <w:rPr>
                <w:rFonts w:ascii="Tahoma" w:hAnsi="Tahoma" w:cs="Tahoma"/>
                <w:sz w:val="18"/>
                <w:szCs w:val="18"/>
                <w:lang w:eastAsia="en-US"/>
              </w:rPr>
              <w:t xml:space="preserve"> </w:t>
            </w:r>
          </w:p>
        </w:tc>
        <w:tc>
          <w:tcPr>
            <w:tcW w:w="1533" w:type="dxa"/>
            <w:tcBorders>
              <w:right w:val="single" w:sz="2" w:space="0" w:color="FF0000"/>
            </w:tcBorders>
            <w:shd w:val="clear" w:color="auto" w:fill="F2F2F2" w:themeFill="background1" w:themeFillShade="F2"/>
            <w:vAlign w:val="center"/>
          </w:tcPr>
          <w:p w14:paraId="45213469" w14:textId="650028A6" w:rsidR="0051499E" w:rsidRPr="00EA2362" w:rsidRDefault="00C31D55"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8</w:t>
            </w:r>
            <w:r w:rsidR="002821CD" w:rsidRPr="002821CD">
              <w:rPr>
                <w:rFonts w:ascii="Tahoma" w:hAnsi="Tahoma" w:cs="Tahoma"/>
                <w:sz w:val="18"/>
                <w:szCs w:val="18"/>
                <w:lang w:eastAsia="en-US"/>
              </w:rPr>
              <w:t>/</w:t>
            </w:r>
            <w:r w:rsidR="00605798">
              <w:rPr>
                <w:rFonts w:ascii="Tahoma" w:hAnsi="Tahoma" w:cs="Tahoma"/>
                <w:sz w:val="18"/>
                <w:szCs w:val="18"/>
                <w:lang w:eastAsia="en-US"/>
              </w:rPr>
              <w:t>01</w:t>
            </w:r>
            <w:r w:rsidR="002821CD" w:rsidRPr="002821CD">
              <w:rPr>
                <w:rFonts w:ascii="Tahoma" w:hAnsi="Tahoma" w:cs="Tahoma"/>
                <w:sz w:val="18"/>
                <w:szCs w:val="18"/>
                <w:lang w:eastAsia="en-US"/>
              </w:rPr>
              <w:t>/202</w:t>
            </w:r>
            <w:r w:rsidR="00605798">
              <w:rPr>
                <w:rFonts w:ascii="Tahoma" w:hAnsi="Tahoma" w:cs="Tahoma"/>
                <w:sz w:val="18"/>
                <w:szCs w:val="18"/>
                <w:lang w:eastAsia="en-US"/>
              </w:rPr>
              <w:t>1</w:t>
            </w:r>
            <w:bookmarkStart w:id="0" w:name="_GoBack"/>
            <w:bookmarkEnd w:id="0"/>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E47484" w14:textId="77777777" w:rsidR="0051499E" w:rsidRPr="00EA2362" w:rsidRDefault="0051499E"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F2F2F2" w:themeFill="background1" w:themeFillShade="F2"/>
            <w:vAlign w:val="center"/>
          </w:tcPr>
          <w:p w14:paraId="4856B3A9" w14:textId="33E568FC" w:rsidR="0051499E" w:rsidRPr="00EA2362" w:rsidRDefault="003C465E"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9</w:t>
            </w:r>
            <w:r w:rsidR="00BD117D">
              <w:rPr>
                <w:rFonts w:ascii="Tahoma" w:hAnsi="Tahoma" w:cs="Tahoma"/>
                <w:sz w:val="18"/>
                <w:szCs w:val="18"/>
                <w:lang w:eastAsia="en-US"/>
              </w:rPr>
              <w:t>0</w:t>
            </w:r>
            <w:r w:rsidR="00C8641E" w:rsidRPr="004F5631">
              <w:rPr>
                <w:rFonts w:ascii="Tahoma" w:hAnsi="Tahoma" w:cs="Tahoma"/>
                <w:sz w:val="18"/>
                <w:szCs w:val="18"/>
                <w:lang w:eastAsia="en-US"/>
              </w:rPr>
              <w:t>0</w:t>
            </w:r>
            <w:r w:rsidR="000532AB">
              <w:rPr>
                <w:rFonts w:ascii="Tahoma" w:hAnsi="Tahoma" w:cs="Tahoma"/>
                <w:sz w:val="18"/>
                <w:szCs w:val="18"/>
                <w:lang w:eastAsia="en-US"/>
              </w:rPr>
              <w:t xml:space="preserve"> EUR</w:t>
            </w:r>
          </w:p>
        </w:tc>
      </w:tr>
      <w:tr w:rsidR="00E16839" w:rsidRPr="00EA2362" w14:paraId="1564909A" w14:textId="77777777" w:rsidTr="005261A7">
        <w:trPr>
          <w:trHeight w:val="432"/>
          <w:jc w:val="center"/>
        </w:trPr>
        <w:tc>
          <w:tcPr>
            <w:tcW w:w="7019"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4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57" w:type="dxa"/>
            <w:tcBorders>
              <w:left w:val="single" w:sz="2" w:space="0" w:color="FF0000"/>
            </w:tcBorders>
            <w:shd w:val="clear" w:color="auto" w:fill="auto"/>
            <w:vAlign w:val="center"/>
          </w:tcPr>
          <w:p w14:paraId="42B0D83E" w14:textId="6ECAC3C6" w:rsidR="00E16839" w:rsidRPr="00EA2362" w:rsidRDefault="001A2E47" w:rsidP="00261462">
            <w:pPr>
              <w:tabs>
                <w:tab w:val="left" w:pos="-139"/>
              </w:tabs>
              <w:spacing w:line="276" w:lineRule="auto"/>
              <w:ind w:right="-140"/>
              <w:jc w:val="center"/>
              <w:rPr>
                <w:rFonts w:ascii="Tahoma" w:hAnsi="Tahoma" w:cs="Tahoma"/>
                <w:sz w:val="18"/>
                <w:szCs w:val="18"/>
                <w:highlight w:val="cyan"/>
                <w:lang w:eastAsia="en-US"/>
              </w:rPr>
            </w:pPr>
            <w:r w:rsidRPr="00C8641E">
              <w:rPr>
                <w:rFonts w:ascii="Tahoma" w:hAnsi="Tahoma" w:cs="Tahoma"/>
                <w:sz w:val="18"/>
                <w:szCs w:val="18"/>
                <w:lang w:eastAsia="en-US"/>
              </w:rPr>
              <w:t>60</w:t>
            </w:r>
            <w:r w:rsidR="0081293B" w:rsidRPr="00C8641E">
              <w:rPr>
                <w:rFonts w:ascii="Tahoma" w:hAnsi="Tahoma" w:cs="Tahoma"/>
                <w:sz w:val="18"/>
                <w:szCs w:val="18"/>
                <w:lang w:eastAsia="en-US"/>
              </w:rPr>
              <w:t>0</w:t>
            </w:r>
            <w:r w:rsidRPr="00C8641E">
              <w:rPr>
                <w:rFonts w:ascii="Tahoma" w:hAnsi="Tahoma" w:cs="Tahoma"/>
                <w:sz w:val="18"/>
                <w:szCs w:val="18"/>
                <w:lang w:eastAsia="en-US"/>
              </w:rPr>
              <w:t xml:space="preserve">0 </w:t>
            </w:r>
            <w:r w:rsidR="000532AB">
              <w:rPr>
                <w:rFonts w:ascii="Tahoma" w:hAnsi="Tahoma" w:cs="Tahoma"/>
                <w:sz w:val="18"/>
                <w:szCs w:val="18"/>
                <w:lang w:eastAsia="en-US"/>
              </w:rPr>
              <w:t>EUR</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4797"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0E144E9" w:rsidR="006A1C42" w:rsidRPr="00EA2362" w:rsidRDefault="004E3308" w:rsidP="006A1C42">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A87C6" w14:textId="77777777" w:rsidR="00947DC5" w:rsidRDefault="00947DC5" w:rsidP="00D50F13">
      <w:r>
        <w:separator/>
      </w:r>
    </w:p>
  </w:endnote>
  <w:endnote w:type="continuationSeparator" w:id="0">
    <w:p w14:paraId="51503EA1" w14:textId="77777777" w:rsidR="00947DC5" w:rsidRDefault="00947DC5" w:rsidP="00D50F13">
      <w:r>
        <w:continuationSeparator/>
      </w:r>
    </w:p>
  </w:endnote>
  <w:endnote w:type="continuationNotice" w:id="1">
    <w:p w14:paraId="4DE6571E" w14:textId="77777777" w:rsidR="00947DC5" w:rsidRDefault="00947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96680" w:rsidRPr="00AE2D2B" w:rsidRDefault="00F96680"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5C04" w14:textId="77777777" w:rsidR="00947DC5" w:rsidRDefault="00947DC5" w:rsidP="00D50F13">
      <w:r>
        <w:separator/>
      </w:r>
    </w:p>
  </w:footnote>
  <w:footnote w:type="continuationSeparator" w:id="0">
    <w:p w14:paraId="5025AB44" w14:textId="77777777" w:rsidR="00947DC5" w:rsidRDefault="00947DC5" w:rsidP="00D50F13">
      <w:r>
        <w:continuationSeparator/>
      </w:r>
    </w:p>
  </w:footnote>
  <w:footnote w:type="continuationNotice" w:id="1">
    <w:p w14:paraId="300DC853" w14:textId="77777777" w:rsidR="00947DC5" w:rsidRDefault="00947DC5"/>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l’Europe, 67075 Strasbourg Cedex, France</w:t>
      </w:r>
    </w:p>
  </w:footnote>
  <w:footnote w:id="3">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577F5923"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273282">
          <w:rPr>
            <w:rFonts w:ascii="Arial Narrow" w:hAnsi="Arial Narrow"/>
            <w:bCs/>
            <w:noProof/>
          </w:rPr>
          <w:t>9</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27328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62AB7"/>
    <w:multiLevelType w:val="hybridMultilevel"/>
    <w:tmpl w:val="324A9692"/>
    <w:lvl w:ilvl="0" w:tplc="2698DED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32"/>
  </w:num>
  <w:num w:numId="3">
    <w:abstractNumId w:val="2"/>
  </w:num>
  <w:num w:numId="4">
    <w:abstractNumId w:val="21"/>
  </w:num>
  <w:num w:numId="5">
    <w:abstractNumId w:val="1"/>
  </w:num>
  <w:num w:numId="6">
    <w:abstractNumId w:val="34"/>
  </w:num>
  <w:num w:numId="7">
    <w:abstractNumId w:val="10"/>
  </w:num>
  <w:num w:numId="8">
    <w:abstractNumId w:val="23"/>
  </w:num>
  <w:num w:numId="9">
    <w:abstractNumId w:val="19"/>
  </w:num>
  <w:num w:numId="10">
    <w:abstractNumId w:val="28"/>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5"/>
  </w:num>
  <w:num w:numId="16">
    <w:abstractNumId w:val="11"/>
  </w:num>
  <w:num w:numId="17">
    <w:abstractNumId w:val="26"/>
  </w:num>
  <w:num w:numId="18">
    <w:abstractNumId w:val="0"/>
  </w:num>
  <w:num w:numId="19">
    <w:abstractNumId w:val="14"/>
  </w:num>
  <w:num w:numId="20">
    <w:abstractNumId w:val="20"/>
  </w:num>
  <w:num w:numId="21">
    <w:abstractNumId w:val="30"/>
  </w:num>
  <w:num w:numId="22">
    <w:abstractNumId w:val="6"/>
  </w:num>
  <w:num w:numId="23">
    <w:abstractNumId w:val="29"/>
  </w:num>
  <w:num w:numId="24">
    <w:abstractNumId w:val="24"/>
  </w:num>
  <w:num w:numId="25">
    <w:abstractNumId w:val="18"/>
  </w:num>
  <w:num w:numId="26">
    <w:abstractNumId w:val="15"/>
  </w:num>
  <w:num w:numId="27">
    <w:abstractNumId w:val="4"/>
  </w:num>
  <w:num w:numId="28">
    <w:abstractNumId w:val="13"/>
  </w:num>
  <w:num w:numId="29">
    <w:abstractNumId w:val="7"/>
  </w:num>
  <w:num w:numId="30">
    <w:abstractNumId w:val="5"/>
  </w:num>
  <w:num w:numId="31">
    <w:abstractNumId w:val="27"/>
  </w:num>
  <w:num w:numId="32">
    <w:abstractNumId w:val="22"/>
  </w:num>
  <w:num w:numId="33">
    <w:abstractNumId w:val="8"/>
  </w:num>
  <w:num w:numId="34">
    <w:abstractNumId w:val="33"/>
  </w:num>
  <w:num w:numId="35">
    <w:abstractNumId w:val="9"/>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537A"/>
    <w:rsid w:val="00016D71"/>
    <w:rsid w:val="00022D03"/>
    <w:rsid w:val="00023C61"/>
    <w:rsid w:val="00023D4C"/>
    <w:rsid w:val="0003677A"/>
    <w:rsid w:val="00037A7D"/>
    <w:rsid w:val="0004179C"/>
    <w:rsid w:val="00042C08"/>
    <w:rsid w:val="000478B8"/>
    <w:rsid w:val="000532AB"/>
    <w:rsid w:val="0005756A"/>
    <w:rsid w:val="00072FB8"/>
    <w:rsid w:val="00075264"/>
    <w:rsid w:val="00076FF7"/>
    <w:rsid w:val="0008079C"/>
    <w:rsid w:val="0008377A"/>
    <w:rsid w:val="000837E6"/>
    <w:rsid w:val="00083FB5"/>
    <w:rsid w:val="000841B9"/>
    <w:rsid w:val="00084509"/>
    <w:rsid w:val="000852FE"/>
    <w:rsid w:val="00093155"/>
    <w:rsid w:val="000953BB"/>
    <w:rsid w:val="00097820"/>
    <w:rsid w:val="000B4274"/>
    <w:rsid w:val="000C17F7"/>
    <w:rsid w:val="000C3AE6"/>
    <w:rsid w:val="000C6FA6"/>
    <w:rsid w:val="000D51BE"/>
    <w:rsid w:val="000E0285"/>
    <w:rsid w:val="000E0562"/>
    <w:rsid w:val="000E2871"/>
    <w:rsid w:val="000E5795"/>
    <w:rsid w:val="000E59DC"/>
    <w:rsid w:val="000E5DF5"/>
    <w:rsid w:val="000E5E9D"/>
    <w:rsid w:val="000F08A5"/>
    <w:rsid w:val="000F1520"/>
    <w:rsid w:val="000F18A2"/>
    <w:rsid w:val="000F3067"/>
    <w:rsid w:val="000F3487"/>
    <w:rsid w:val="000F3CB2"/>
    <w:rsid w:val="001013C9"/>
    <w:rsid w:val="001025AD"/>
    <w:rsid w:val="00113108"/>
    <w:rsid w:val="001141FB"/>
    <w:rsid w:val="0011556A"/>
    <w:rsid w:val="0011606F"/>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0C26"/>
    <w:rsid w:val="001A207E"/>
    <w:rsid w:val="001A2E47"/>
    <w:rsid w:val="001A5371"/>
    <w:rsid w:val="001A77F3"/>
    <w:rsid w:val="001B0127"/>
    <w:rsid w:val="001B138A"/>
    <w:rsid w:val="001B30D6"/>
    <w:rsid w:val="001C48CD"/>
    <w:rsid w:val="001C4BA2"/>
    <w:rsid w:val="001C5064"/>
    <w:rsid w:val="001C6878"/>
    <w:rsid w:val="001D40AD"/>
    <w:rsid w:val="001D5926"/>
    <w:rsid w:val="001E056E"/>
    <w:rsid w:val="001E5424"/>
    <w:rsid w:val="001E695A"/>
    <w:rsid w:val="001F5A87"/>
    <w:rsid w:val="002019A5"/>
    <w:rsid w:val="00202926"/>
    <w:rsid w:val="00206F03"/>
    <w:rsid w:val="00212B69"/>
    <w:rsid w:val="00213B7C"/>
    <w:rsid w:val="0021598A"/>
    <w:rsid w:val="00225B0D"/>
    <w:rsid w:val="00226241"/>
    <w:rsid w:val="0023030E"/>
    <w:rsid w:val="002336A0"/>
    <w:rsid w:val="002370A9"/>
    <w:rsid w:val="002372D4"/>
    <w:rsid w:val="0024057A"/>
    <w:rsid w:val="00251355"/>
    <w:rsid w:val="00254F20"/>
    <w:rsid w:val="00255320"/>
    <w:rsid w:val="00261462"/>
    <w:rsid w:val="00263963"/>
    <w:rsid w:val="00273282"/>
    <w:rsid w:val="00273B5A"/>
    <w:rsid w:val="00274D7C"/>
    <w:rsid w:val="00277F21"/>
    <w:rsid w:val="002805F8"/>
    <w:rsid w:val="002821CD"/>
    <w:rsid w:val="00290482"/>
    <w:rsid w:val="00290EAC"/>
    <w:rsid w:val="00293CBB"/>
    <w:rsid w:val="002948F1"/>
    <w:rsid w:val="002A2C42"/>
    <w:rsid w:val="002A56A1"/>
    <w:rsid w:val="002A6800"/>
    <w:rsid w:val="002B0636"/>
    <w:rsid w:val="002B4786"/>
    <w:rsid w:val="002C5367"/>
    <w:rsid w:val="002C5460"/>
    <w:rsid w:val="002C6F98"/>
    <w:rsid w:val="002D29CE"/>
    <w:rsid w:val="002D5425"/>
    <w:rsid w:val="002D5DC0"/>
    <w:rsid w:val="002E4B61"/>
    <w:rsid w:val="002E5606"/>
    <w:rsid w:val="002E5B9C"/>
    <w:rsid w:val="002F5BBB"/>
    <w:rsid w:val="002F7AE7"/>
    <w:rsid w:val="00300098"/>
    <w:rsid w:val="00305CCD"/>
    <w:rsid w:val="0030711D"/>
    <w:rsid w:val="003117F0"/>
    <w:rsid w:val="003171F7"/>
    <w:rsid w:val="00320711"/>
    <w:rsid w:val="0032149F"/>
    <w:rsid w:val="00332AF4"/>
    <w:rsid w:val="00337C94"/>
    <w:rsid w:val="00342F18"/>
    <w:rsid w:val="0034681E"/>
    <w:rsid w:val="00350F4E"/>
    <w:rsid w:val="0035108E"/>
    <w:rsid w:val="00352F79"/>
    <w:rsid w:val="00355DF5"/>
    <w:rsid w:val="003603A8"/>
    <w:rsid w:val="003712F2"/>
    <w:rsid w:val="00371CC3"/>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465E"/>
    <w:rsid w:val="003C4965"/>
    <w:rsid w:val="003D4450"/>
    <w:rsid w:val="003D6955"/>
    <w:rsid w:val="003E0A41"/>
    <w:rsid w:val="003E2D84"/>
    <w:rsid w:val="003E6D30"/>
    <w:rsid w:val="003E7010"/>
    <w:rsid w:val="003F186C"/>
    <w:rsid w:val="003F2594"/>
    <w:rsid w:val="003F572D"/>
    <w:rsid w:val="003F5956"/>
    <w:rsid w:val="003F7D5B"/>
    <w:rsid w:val="00411D3E"/>
    <w:rsid w:val="004121E2"/>
    <w:rsid w:val="004122A5"/>
    <w:rsid w:val="0041668A"/>
    <w:rsid w:val="00420CCA"/>
    <w:rsid w:val="00420E9A"/>
    <w:rsid w:val="00431D88"/>
    <w:rsid w:val="00433AE8"/>
    <w:rsid w:val="0043746B"/>
    <w:rsid w:val="00437926"/>
    <w:rsid w:val="00441D52"/>
    <w:rsid w:val="004470B4"/>
    <w:rsid w:val="00450156"/>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3308"/>
    <w:rsid w:val="004E67E1"/>
    <w:rsid w:val="004E796F"/>
    <w:rsid w:val="004E7A45"/>
    <w:rsid w:val="004E7D01"/>
    <w:rsid w:val="004F5631"/>
    <w:rsid w:val="004F71A4"/>
    <w:rsid w:val="0051499E"/>
    <w:rsid w:val="00523268"/>
    <w:rsid w:val="005253A7"/>
    <w:rsid w:val="005261A7"/>
    <w:rsid w:val="0052696C"/>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5924"/>
    <w:rsid w:val="005E128B"/>
    <w:rsid w:val="005E2710"/>
    <w:rsid w:val="005E5D75"/>
    <w:rsid w:val="005F1E18"/>
    <w:rsid w:val="005F37BF"/>
    <w:rsid w:val="005F7F47"/>
    <w:rsid w:val="00603878"/>
    <w:rsid w:val="00605798"/>
    <w:rsid w:val="00613313"/>
    <w:rsid w:val="006148A6"/>
    <w:rsid w:val="006232B4"/>
    <w:rsid w:val="006426F7"/>
    <w:rsid w:val="006436A1"/>
    <w:rsid w:val="006457DF"/>
    <w:rsid w:val="00647C28"/>
    <w:rsid w:val="00647D98"/>
    <w:rsid w:val="00653BB6"/>
    <w:rsid w:val="00654D22"/>
    <w:rsid w:val="006550CA"/>
    <w:rsid w:val="006558F9"/>
    <w:rsid w:val="00660256"/>
    <w:rsid w:val="00660AB4"/>
    <w:rsid w:val="00662182"/>
    <w:rsid w:val="006717A7"/>
    <w:rsid w:val="00673173"/>
    <w:rsid w:val="0067529C"/>
    <w:rsid w:val="00677C8D"/>
    <w:rsid w:val="00680325"/>
    <w:rsid w:val="00681751"/>
    <w:rsid w:val="00682F97"/>
    <w:rsid w:val="00687D63"/>
    <w:rsid w:val="006912CB"/>
    <w:rsid w:val="006934F1"/>
    <w:rsid w:val="006A1C42"/>
    <w:rsid w:val="006A51F8"/>
    <w:rsid w:val="006A7F07"/>
    <w:rsid w:val="006B0045"/>
    <w:rsid w:val="006B2D7D"/>
    <w:rsid w:val="006B71A1"/>
    <w:rsid w:val="006C167F"/>
    <w:rsid w:val="006C7D58"/>
    <w:rsid w:val="006D00AF"/>
    <w:rsid w:val="006D00D2"/>
    <w:rsid w:val="006D3613"/>
    <w:rsid w:val="006D78F7"/>
    <w:rsid w:val="006E09FC"/>
    <w:rsid w:val="006E567F"/>
    <w:rsid w:val="00700AA0"/>
    <w:rsid w:val="00704102"/>
    <w:rsid w:val="007102C5"/>
    <w:rsid w:val="00711683"/>
    <w:rsid w:val="00714D53"/>
    <w:rsid w:val="00724107"/>
    <w:rsid w:val="00726EFF"/>
    <w:rsid w:val="00740755"/>
    <w:rsid w:val="007434E5"/>
    <w:rsid w:val="00743F00"/>
    <w:rsid w:val="00747ADB"/>
    <w:rsid w:val="00751959"/>
    <w:rsid w:val="007556CC"/>
    <w:rsid w:val="00762290"/>
    <w:rsid w:val="00775FB5"/>
    <w:rsid w:val="007867C0"/>
    <w:rsid w:val="00791576"/>
    <w:rsid w:val="00791E04"/>
    <w:rsid w:val="007943AA"/>
    <w:rsid w:val="00794F30"/>
    <w:rsid w:val="00795B45"/>
    <w:rsid w:val="007A0154"/>
    <w:rsid w:val="007A533C"/>
    <w:rsid w:val="007A7766"/>
    <w:rsid w:val="007B0925"/>
    <w:rsid w:val="007C1E80"/>
    <w:rsid w:val="007C267B"/>
    <w:rsid w:val="007C4BED"/>
    <w:rsid w:val="007D0BC9"/>
    <w:rsid w:val="007D3BA6"/>
    <w:rsid w:val="007D46B2"/>
    <w:rsid w:val="007E26A2"/>
    <w:rsid w:val="007E3B12"/>
    <w:rsid w:val="007F0EF3"/>
    <w:rsid w:val="007F79F8"/>
    <w:rsid w:val="008041EC"/>
    <w:rsid w:val="00806CD2"/>
    <w:rsid w:val="00810AE5"/>
    <w:rsid w:val="00810AF2"/>
    <w:rsid w:val="00810D55"/>
    <w:rsid w:val="0081293B"/>
    <w:rsid w:val="00812FBB"/>
    <w:rsid w:val="00823960"/>
    <w:rsid w:val="0082549E"/>
    <w:rsid w:val="00826BA5"/>
    <w:rsid w:val="00826D67"/>
    <w:rsid w:val="00832677"/>
    <w:rsid w:val="00832713"/>
    <w:rsid w:val="0083377F"/>
    <w:rsid w:val="00840ACF"/>
    <w:rsid w:val="00840C1E"/>
    <w:rsid w:val="008435DD"/>
    <w:rsid w:val="00844DD8"/>
    <w:rsid w:val="00845F72"/>
    <w:rsid w:val="00860FEB"/>
    <w:rsid w:val="008628C7"/>
    <w:rsid w:val="008679F0"/>
    <w:rsid w:val="00870ABD"/>
    <w:rsid w:val="00873212"/>
    <w:rsid w:val="008820DD"/>
    <w:rsid w:val="008838CB"/>
    <w:rsid w:val="00883C2D"/>
    <w:rsid w:val="00887B2A"/>
    <w:rsid w:val="00891CAA"/>
    <w:rsid w:val="00892D73"/>
    <w:rsid w:val="00896DA8"/>
    <w:rsid w:val="008A486B"/>
    <w:rsid w:val="008B03FE"/>
    <w:rsid w:val="008B2DB7"/>
    <w:rsid w:val="008B3EEE"/>
    <w:rsid w:val="008B42F7"/>
    <w:rsid w:val="008B4982"/>
    <w:rsid w:val="008B58FE"/>
    <w:rsid w:val="008B6941"/>
    <w:rsid w:val="008B6FDD"/>
    <w:rsid w:val="008D113B"/>
    <w:rsid w:val="008D11EA"/>
    <w:rsid w:val="008D3220"/>
    <w:rsid w:val="008D519F"/>
    <w:rsid w:val="008E4275"/>
    <w:rsid w:val="008E55CB"/>
    <w:rsid w:val="008F2DBD"/>
    <w:rsid w:val="008F3844"/>
    <w:rsid w:val="008F3D21"/>
    <w:rsid w:val="008F3EA2"/>
    <w:rsid w:val="008F59EA"/>
    <w:rsid w:val="00904B93"/>
    <w:rsid w:val="009058FD"/>
    <w:rsid w:val="00905C45"/>
    <w:rsid w:val="00914C3E"/>
    <w:rsid w:val="0092071C"/>
    <w:rsid w:val="009214B5"/>
    <w:rsid w:val="009245DB"/>
    <w:rsid w:val="009261A9"/>
    <w:rsid w:val="00932425"/>
    <w:rsid w:val="009365EB"/>
    <w:rsid w:val="009417C3"/>
    <w:rsid w:val="0094250C"/>
    <w:rsid w:val="00942601"/>
    <w:rsid w:val="009461D5"/>
    <w:rsid w:val="00947DC5"/>
    <w:rsid w:val="0095095F"/>
    <w:rsid w:val="00951BB3"/>
    <w:rsid w:val="00956F45"/>
    <w:rsid w:val="009624C7"/>
    <w:rsid w:val="00965771"/>
    <w:rsid w:val="00972222"/>
    <w:rsid w:val="009733AB"/>
    <w:rsid w:val="00973EF1"/>
    <w:rsid w:val="0097569C"/>
    <w:rsid w:val="009850D3"/>
    <w:rsid w:val="00990987"/>
    <w:rsid w:val="00992761"/>
    <w:rsid w:val="00995C0C"/>
    <w:rsid w:val="009A100B"/>
    <w:rsid w:val="009A5B27"/>
    <w:rsid w:val="009A6460"/>
    <w:rsid w:val="009B0967"/>
    <w:rsid w:val="009B76BE"/>
    <w:rsid w:val="009B7E50"/>
    <w:rsid w:val="009D175B"/>
    <w:rsid w:val="009D290D"/>
    <w:rsid w:val="009D3486"/>
    <w:rsid w:val="009D387A"/>
    <w:rsid w:val="009E2400"/>
    <w:rsid w:val="009E4346"/>
    <w:rsid w:val="009E55DF"/>
    <w:rsid w:val="009E7590"/>
    <w:rsid w:val="009F32D6"/>
    <w:rsid w:val="009F3D88"/>
    <w:rsid w:val="009F49A6"/>
    <w:rsid w:val="00A00374"/>
    <w:rsid w:val="00A01BC9"/>
    <w:rsid w:val="00A045AD"/>
    <w:rsid w:val="00A04E44"/>
    <w:rsid w:val="00A11470"/>
    <w:rsid w:val="00A12241"/>
    <w:rsid w:val="00A26A5F"/>
    <w:rsid w:val="00A27B14"/>
    <w:rsid w:val="00A30154"/>
    <w:rsid w:val="00A30FC9"/>
    <w:rsid w:val="00A34538"/>
    <w:rsid w:val="00A40899"/>
    <w:rsid w:val="00A51EDA"/>
    <w:rsid w:val="00A535BA"/>
    <w:rsid w:val="00A53BF2"/>
    <w:rsid w:val="00A675CC"/>
    <w:rsid w:val="00A72D5E"/>
    <w:rsid w:val="00A8461F"/>
    <w:rsid w:val="00A85379"/>
    <w:rsid w:val="00A926AE"/>
    <w:rsid w:val="00A96A37"/>
    <w:rsid w:val="00AA1957"/>
    <w:rsid w:val="00AA1BF8"/>
    <w:rsid w:val="00AA7B01"/>
    <w:rsid w:val="00AB03AB"/>
    <w:rsid w:val="00AB13EF"/>
    <w:rsid w:val="00AC08D9"/>
    <w:rsid w:val="00AD33C7"/>
    <w:rsid w:val="00AD423A"/>
    <w:rsid w:val="00AD457A"/>
    <w:rsid w:val="00AD58AA"/>
    <w:rsid w:val="00AD5E4A"/>
    <w:rsid w:val="00AE2A99"/>
    <w:rsid w:val="00AE5507"/>
    <w:rsid w:val="00B018FC"/>
    <w:rsid w:val="00B11F35"/>
    <w:rsid w:val="00B12F80"/>
    <w:rsid w:val="00B14D5F"/>
    <w:rsid w:val="00B214E4"/>
    <w:rsid w:val="00B21BA4"/>
    <w:rsid w:val="00B22142"/>
    <w:rsid w:val="00B221A3"/>
    <w:rsid w:val="00B30098"/>
    <w:rsid w:val="00B41058"/>
    <w:rsid w:val="00B43A63"/>
    <w:rsid w:val="00B50164"/>
    <w:rsid w:val="00B5051E"/>
    <w:rsid w:val="00B50EFC"/>
    <w:rsid w:val="00B56247"/>
    <w:rsid w:val="00B5712C"/>
    <w:rsid w:val="00B57EEC"/>
    <w:rsid w:val="00B60F30"/>
    <w:rsid w:val="00B64E3F"/>
    <w:rsid w:val="00B653B9"/>
    <w:rsid w:val="00B72357"/>
    <w:rsid w:val="00B74B45"/>
    <w:rsid w:val="00B74DC5"/>
    <w:rsid w:val="00B75304"/>
    <w:rsid w:val="00B958D8"/>
    <w:rsid w:val="00BA0D1F"/>
    <w:rsid w:val="00BA1F2A"/>
    <w:rsid w:val="00BA355F"/>
    <w:rsid w:val="00BA535D"/>
    <w:rsid w:val="00BB11AE"/>
    <w:rsid w:val="00BB66CF"/>
    <w:rsid w:val="00BB77B3"/>
    <w:rsid w:val="00BC56E5"/>
    <w:rsid w:val="00BC7984"/>
    <w:rsid w:val="00BD117D"/>
    <w:rsid w:val="00BD78BF"/>
    <w:rsid w:val="00BE33D8"/>
    <w:rsid w:val="00BE43B2"/>
    <w:rsid w:val="00BE4FE4"/>
    <w:rsid w:val="00C02AAB"/>
    <w:rsid w:val="00C04A32"/>
    <w:rsid w:val="00C05618"/>
    <w:rsid w:val="00C059D5"/>
    <w:rsid w:val="00C07C22"/>
    <w:rsid w:val="00C07F6F"/>
    <w:rsid w:val="00C10701"/>
    <w:rsid w:val="00C11F6F"/>
    <w:rsid w:val="00C14AF9"/>
    <w:rsid w:val="00C16967"/>
    <w:rsid w:val="00C20349"/>
    <w:rsid w:val="00C26238"/>
    <w:rsid w:val="00C31D55"/>
    <w:rsid w:val="00C35F97"/>
    <w:rsid w:val="00C403EF"/>
    <w:rsid w:val="00C524E4"/>
    <w:rsid w:val="00C5327B"/>
    <w:rsid w:val="00C55167"/>
    <w:rsid w:val="00C57EAD"/>
    <w:rsid w:val="00C674A5"/>
    <w:rsid w:val="00C7643B"/>
    <w:rsid w:val="00C8260C"/>
    <w:rsid w:val="00C8439C"/>
    <w:rsid w:val="00C8528A"/>
    <w:rsid w:val="00C8641E"/>
    <w:rsid w:val="00C865A7"/>
    <w:rsid w:val="00C87795"/>
    <w:rsid w:val="00C91120"/>
    <w:rsid w:val="00C96980"/>
    <w:rsid w:val="00CA4416"/>
    <w:rsid w:val="00CA6E6F"/>
    <w:rsid w:val="00CB5C26"/>
    <w:rsid w:val="00CD061B"/>
    <w:rsid w:val="00CD0677"/>
    <w:rsid w:val="00CD22FC"/>
    <w:rsid w:val="00CD7AE3"/>
    <w:rsid w:val="00CE0F61"/>
    <w:rsid w:val="00CE1D4C"/>
    <w:rsid w:val="00CE4E5E"/>
    <w:rsid w:val="00CE58F8"/>
    <w:rsid w:val="00CF2770"/>
    <w:rsid w:val="00CF2EA7"/>
    <w:rsid w:val="00CF41C2"/>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2FC7"/>
    <w:rsid w:val="00D949C9"/>
    <w:rsid w:val="00DC11A1"/>
    <w:rsid w:val="00DC66A9"/>
    <w:rsid w:val="00DD0389"/>
    <w:rsid w:val="00DD5282"/>
    <w:rsid w:val="00DD5499"/>
    <w:rsid w:val="00DE0239"/>
    <w:rsid w:val="00DE4614"/>
    <w:rsid w:val="00DF57FB"/>
    <w:rsid w:val="00DF58EE"/>
    <w:rsid w:val="00E00157"/>
    <w:rsid w:val="00E00310"/>
    <w:rsid w:val="00E045AD"/>
    <w:rsid w:val="00E05457"/>
    <w:rsid w:val="00E05C41"/>
    <w:rsid w:val="00E0771D"/>
    <w:rsid w:val="00E07914"/>
    <w:rsid w:val="00E1029D"/>
    <w:rsid w:val="00E11E01"/>
    <w:rsid w:val="00E160F4"/>
    <w:rsid w:val="00E16762"/>
    <w:rsid w:val="00E16839"/>
    <w:rsid w:val="00E244F2"/>
    <w:rsid w:val="00E44537"/>
    <w:rsid w:val="00E5000C"/>
    <w:rsid w:val="00E55F69"/>
    <w:rsid w:val="00E56FDA"/>
    <w:rsid w:val="00E57189"/>
    <w:rsid w:val="00E636DC"/>
    <w:rsid w:val="00E63C6C"/>
    <w:rsid w:val="00E70C56"/>
    <w:rsid w:val="00E90DC4"/>
    <w:rsid w:val="00E9309D"/>
    <w:rsid w:val="00EA2362"/>
    <w:rsid w:val="00EA686C"/>
    <w:rsid w:val="00EB2A19"/>
    <w:rsid w:val="00EB550D"/>
    <w:rsid w:val="00EB6C90"/>
    <w:rsid w:val="00EC3254"/>
    <w:rsid w:val="00EC4E0E"/>
    <w:rsid w:val="00EC6251"/>
    <w:rsid w:val="00ED72CA"/>
    <w:rsid w:val="00ED7885"/>
    <w:rsid w:val="00ED7C68"/>
    <w:rsid w:val="00EE1A66"/>
    <w:rsid w:val="00EE1D09"/>
    <w:rsid w:val="00EE1D7E"/>
    <w:rsid w:val="00EE7240"/>
    <w:rsid w:val="00EF66B8"/>
    <w:rsid w:val="00F03EB4"/>
    <w:rsid w:val="00F06E93"/>
    <w:rsid w:val="00F130D7"/>
    <w:rsid w:val="00F17C76"/>
    <w:rsid w:val="00F21315"/>
    <w:rsid w:val="00F25459"/>
    <w:rsid w:val="00F26952"/>
    <w:rsid w:val="00F270C4"/>
    <w:rsid w:val="00F30E47"/>
    <w:rsid w:val="00F406EC"/>
    <w:rsid w:val="00F45445"/>
    <w:rsid w:val="00F54EF8"/>
    <w:rsid w:val="00F56682"/>
    <w:rsid w:val="00F57BB6"/>
    <w:rsid w:val="00F62704"/>
    <w:rsid w:val="00F84B26"/>
    <w:rsid w:val="00F862E9"/>
    <w:rsid w:val="00F96680"/>
    <w:rsid w:val="00F96C47"/>
    <w:rsid w:val="00FA3B2F"/>
    <w:rsid w:val="00FA6C39"/>
    <w:rsid w:val="00FA7021"/>
    <w:rsid w:val="00FA70E6"/>
    <w:rsid w:val="00FB03B1"/>
    <w:rsid w:val="00FB07F9"/>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948D7-35C9-4123-8A6F-30AA5DCE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MYFTARI Edlira</cp:lastModifiedBy>
  <cp:revision>4</cp:revision>
  <cp:lastPrinted>2017-10-09T11:49:00Z</cp:lastPrinted>
  <dcterms:created xsi:type="dcterms:W3CDTF">2020-04-07T15:06:00Z</dcterms:created>
  <dcterms:modified xsi:type="dcterms:W3CDTF">2020-04-09T10:18:00Z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