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B1" w:rsidRPr="001558C7" w:rsidRDefault="00BA413D" w:rsidP="00FF6086">
      <w:pPr>
        <w:pStyle w:val="TKMAINTITLE"/>
        <w:rPr>
          <w:lang w:val="tr-TR"/>
        </w:rPr>
      </w:pPr>
      <w:r w:rsidRPr="001558C7">
        <w:rPr>
          <w:lang w:val="tr-TR"/>
        </w:rPr>
        <w:t>6</w:t>
      </w:r>
      <w:r w:rsidR="006927B1" w:rsidRPr="001558C7">
        <w:rPr>
          <w:lang w:val="tr-TR"/>
        </w:rPr>
        <w:t xml:space="preserve"> </w:t>
      </w:r>
      <w:r w:rsidR="00885A1F" w:rsidRPr="001558C7">
        <w:rPr>
          <w:lang w:val="tr-TR"/>
        </w:rPr>
        <w:t>–</w:t>
      </w:r>
      <w:r w:rsidR="006927B1" w:rsidRPr="001558C7">
        <w:rPr>
          <w:lang w:val="tr-TR"/>
        </w:rPr>
        <w:t xml:space="preserve"> K</w:t>
      </w:r>
      <w:r w:rsidR="00FF6086" w:rsidRPr="001558C7">
        <w:rPr>
          <w:lang w:val="tr-TR"/>
        </w:rPr>
        <w:t>ürtçe</w:t>
      </w:r>
      <w:r w:rsidR="00885A1F" w:rsidRPr="001558C7">
        <w:rPr>
          <w:lang w:val="tr-TR"/>
        </w:rPr>
        <w:t xml:space="preserve"> </w:t>
      </w:r>
      <w:r w:rsidR="00885A1F" w:rsidRPr="001558C7">
        <w:rPr>
          <w:noProof/>
          <w:lang w:val="fr-FR" w:eastAsia="fr-FR"/>
        </w:rPr>
        <w:drawing>
          <wp:inline distT="0" distB="0" distL="0" distR="0">
            <wp:extent cx="398583" cy="167148"/>
            <wp:effectExtent l="19050" t="0" r="1467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2" cy="1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A1F" w:rsidRPr="001558C7">
        <w:rPr>
          <w:lang w:val="tr-TR"/>
        </w:rPr>
        <w:t xml:space="preserve"> </w:t>
      </w:r>
      <w:r w:rsidR="006927B1" w:rsidRPr="001558C7">
        <w:rPr>
          <w:lang w:val="tr-TR"/>
        </w:rPr>
        <w:t xml:space="preserve">: </w:t>
      </w:r>
      <w:r w:rsidR="00FF6086" w:rsidRPr="001558C7">
        <w:rPr>
          <w:lang w:val="tr-TR"/>
        </w:rPr>
        <w:t>Temel Bilgiler</w:t>
      </w:r>
    </w:p>
    <w:p w:rsidR="006927B1" w:rsidRPr="001558C7" w:rsidRDefault="006927B1" w:rsidP="00041808">
      <w:pPr>
        <w:pStyle w:val="TKAIM"/>
        <w:rPr>
          <w:lang w:val="tr-TR"/>
        </w:rPr>
      </w:pPr>
      <w:r w:rsidRPr="001558C7">
        <w:rPr>
          <w:lang w:val="tr-TR"/>
        </w:rPr>
        <w:t>A</w:t>
      </w:r>
      <w:r w:rsidR="003E6FE1" w:rsidRPr="001558C7">
        <w:rPr>
          <w:lang w:val="tr-TR"/>
        </w:rPr>
        <w:t>maç</w:t>
      </w:r>
      <w:r w:rsidRPr="001558C7">
        <w:rPr>
          <w:lang w:val="tr-TR"/>
        </w:rPr>
        <w:t xml:space="preserve">: </w:t>
      </w:r>
      <w:r w:rsidR="003E6FE1" w:rsidRPr="001558C7">
        <w:rPr>
          <w:lang w:val="tr-TR"/>
        </w:rPr>
        <w:t xml:space="preserve"> </w:t>
      </w:r>
      <w:r w:rsidR="00041808" w:rsidRPr="001558C7">
        <w:rPr>
          <w:lang w:val="tr-TR"/>
        </w:rPr>
        <w:t>Çok sayı</w:t>
      </w:r>
      <w:r w:rsidR="009E07C1">
        <w:rPr>
          <w:lang w:val="tr-TR"/>
        </w:rPr>
        <w:t>da mültecinin konuştuğu diller</w:t>
      </w:r>
      <w:r w:rsidR="00041808" w:rsidRPr="001558C7">
        <w:rPr>
          <w:lang w:val="tr-TR"/>
        </w:rPr>
        <w:t>den biri ile ilgili temel bilgiler</w:t>
      </w:r>
      <w:r w:rsidR="009E07C1">
        <w:rPr>
          <w:lang w:val="tr-TR"/>
        </w:rPr>
        <w:t>i</w:t>
      </w:r>
      <w:r w:rsidR="00041808" w:rsidRPr="001558C7">
        <w:rPr>
          <w:lang w:val="tr-TR"/>
        </w:rPr>
        <w:t xml:space="preserve"> sunmak</w:t>
      </w:r>
      <w:r w:rsidR="00141171">
        <w:rPr>
          <w:lang w:val="tr-TR"/>
        </w:rPr>
        <w:t>.</w:t>
      </w:r>
      <w:r w:rsidRPr="001558C7">
        <w:rPr>
          <w:lang w:val="tr-TR"/>
        </w:rPr>
        <w:t xml:space="preserve"> </w:t>
      </w:r>
    </w:p>
    <w:p w:rsidR="00B7332B" w:rsidRPr="00573191" w:rsidRDefault="001558C7" w:rsidP="00B7332B">
      <w:pPr>
        <w:pStyle w:val="TKTEXTE"/>
        <w:rPr>
          <w:lang w:val="tr-TR"/>
        </w:rPr>
      </w:pPr>
      <w:r w:rsidRPr="001558C7">
        <w:rPr>
          <w:lang w:val="tr-TR"/>
        </w:rPr>
        <w:t>Kürtçe</w:t>
      </w:r>
      <w:r w:rsidR="00041808" w:rsidRPr="001558C7">
        <w:rPr>
          <w:lang w:val="tr-TR"/>
        </w:rPr>
        <w:t xml:space="preserve"> hakkında bilgi sahibi olmak, </w:t>
      </w:r>
      <w:r w:rsidRPr="001558C7">
        <w:rPr>
          <w:lang w:val="tr-TR"/>
        </w:rPr>
        <w:t>bu dili</w:t>
      </w:r>
      <w:r w:rsidR="00041808" w:rsidRPr="001558C7">
        <w:rPr>
          <w:lang w:val="tr-TR"/>
        </w:rPr>
        <w:t xml:space="preserve"> konuşan kişilerin yeni bir dil öğrenirken karşılaşabilecekleri zorluklar ve, aynı zamanda, kolaylık sağlayacak unsurların ne olabileceğine dai</w:t>
      </w:r>
      <w:r w:rsidR="009E07C1">
        <w:rPr>
          <w:lang w:val="tr-TR"/>
        </w:rPr>
        <w:t>r bir ipucu verebilir. Ayrıca</w:t>
      </w:r>
      <w:r w:rsidR="00041808" w:rsidRPr="001558C7">
        <w:rPr>
          <w:lang w:val="tr-TR"/>
        </w:rPr>
        <w:t xml:space="preserve">, mültecilerin isimlerini ve yer adlarını doğru telaffuz etmek için onlardan yardım almanız, ya da kendi dillerinde birkaç sözcük veya ifade kullanmanız onların hoşuna gidecektir </w:t>
      </w:r>
      <w:r w:rsidR="00B7332B" w:rsidRPr="00573191">
        <w:rPr>
          <w:lang w:val="tr-TR"/>
        </w:rPr>
        <w:t>(</w:t>
      </w:r>
      <w:r w:rsidR="00B7332B">
        <w:rPr>
          <w:lang w:val="tr-TR"/>
        </w:rPr>
        <w:t xml:space="preserve">Bkz. </w:t>
      </w:r>
      <w:hyperlink r:id="rId9" w:history="1">
        <w:r w:rsidR="00B7332B" w:rsidRPr="00B21C0C">
          <w:rPr>
            <w:rStyle w:val="Lienhypertexte"/>
            <w:u w:val="none"/>
            <w:lang w:val="tr-TR"/>
          </w:rPr>
          <w:t>Language of Origin</w:t>
        </w:r>
      </w:hyperlink>
      <w:r w:rsidR="00B7332B" w:rsidRPr="00573191">
        <w:rPr>
          <w:lang w:val="tr-TR"/>
        </w:rPr>
        <w:t>).</w:t>
      </w:r>
    </w:p>
    <w:p w:rsidR="006927B1" w:rsidRPr="001558C7" w:rsidRDefault="006927B1" w:rsidP="00B7332B">
      <w:pPr>
        <w:pStyle w:val="TKTEXTE"/>
        <w:rPr>
          <w:lang w:val="tr-TR"/>
        </w:rPr>
      </w:pPr>
    </w:p>
    <w:p w:rsidR="006927B1" w:rsidRPr="001558C7" w:rsidRDefault="00041808" w:rsidP="00B15AC9">
      <w:pPr>
        <w:pStyle w:val="TKTITRE1"/>
        <w:rPr>
          <w:lang w:val="tr-TR"/>
        </w:rPr>
      </w:pPr>
      <w:r w:rsidRPr="001558C7">
        <w:rPr>
          <w:lang w:val="tr-TR"/>
        </w:rPr>
        <w:t>Kütçe Nerede Konuşulur?</w:t>
      </w:r>
      <w:bookmarkStart w:id="0" w:name="_GoBack"/>
      <w:bookmarkEnd w:id="0"/>
    </w:p>
    <w:p w:rsidR="006927B1" w:rsidRPr="001558C7" w:rsidRDefault="00F45A50" w:rsidP="00F45A50">
      <w:pPr>
        <w:pStyle w:val="TKTEXTE"/>
        <w:rPr>
          <w:lang w:val="tr-TR"/>
        </w:rPr>
      </w:pPr>
      <w:r>
        <w:rPr>
          <w:lang w:val="tr-TR"/>
        </w:rPr>
        <w:t xml:space="preserve">Dilbilimciler, </w:t>
      </w:r>
      <w:r w:rsidR="003C3692">
        <w:rPr>
          <w:lang w:val="tr-TR"/>
        </w:rPr>
        <w:t>Kürtçenin</w:t>
      </w:r>
      <w:r w:rsidR="0028756C" w:rsidRPr="0028756C">
        <w:rPr>
          <w:lang w:val="tr-TR"/>
        </w:rPr>
        <w:t xml:space="preserve"> </w:t>
      </w:r>
      <w:r>
        <w:rPr>
          <w:lang w:val="tr-TR"/>
        </w:rPr>
        <w:t>lehçelere</w:t>
      </w:r>
      <w:r w:rsidR="0028756C" w:rsidRPr="0028756C">
        <w:rPr>
          <w:lang w:val="tr-TR"/>
        </w:rPr>
        <w:t xml:space="preserve"> s</w:t>
      </w:r>
      <w:r w:rsidR="0028756C">
        <w:rPr>
          <w:lang w:val="tr-TR"/>
        </w:rPr>
        <w:t>ahip bir dil olup olmadığı ve</w:t>
      </w:r>
      <w:r w:rsidR="0028756C" w:rsidRPr="0028756C">
        <w:rPr>
          <w:lang w:val="tr-TR"/>
        </w:rPr>
        <w:t xml:space="preserve"> </w:t>
      </w:r>
      <w:r w:rsidR="0028756C">
        <w:rPr>
          <w:lang w:val="tr-TR"/>
        </w:rPr>
        <w:t>bir</w:t>
      </w:r>
      <w:r w:rsidR="0028756C" w:rsidRPr="0028756C">
        <w:rPr>
          <w:lang w:val="tr-TR"/>
        </w:rPr>
        <w:t xml:space="preserve">çok </w:t>
      </w:r>
      <w:r w:rsidR="0028756C">
        <w:rPr>
          <w:lang w:val="tr-TR"/>
        </w:rPr>
        <w:t>sayıda benzer</w:t>
      </w:r>
      <w:r w:rsidR="0028756C" w:rsidRPr="0028756C">
        <w:rPr>
          <w:lang w:val="tr-TR"/>
        </w:rPr>
        <w:t xml:space="preserve"> dillerin var olup olmadığı konusunda </w:t>
      </w:r>
      <w:r w:rsidR="0028756C">
        <w:rPr>
          <w:lang w:val="tr-TR"/>
        </w:rPr>
        <w:t>hemfikir değillerdir</w:t>
      </w:r>
      <w:r w:rsidR="0028756C" w:rsidRPr="0028756C">
        <w:rPr>
          <w:lang w:val="tr-TR"/>
        </w:rPr>
        <w:t>. Kürtçe konuşulan bölgele</w:t>
      </w:r>
      <w:r w:rsidR="0028756C">
        <w:rPr>
          <w:lang w:val="tr-TR"/>
        </w:rPr>
        <w:t>r</w:t>
      </w:r>
      <w:r w:rsidR="009E07C1">
        <w:rPr>
          <w:lang w:val="tr-TR"/>
        </w:rPr>
        <w:t>,</w:t>
      </w:r>
      <w:r w:rsidR="0028756C">
        <w:rPr>
          <w:lang w:val="tr-TR"/>
        </w:rPr>
        <w:t xml:space="preserve"> Türkiye, Irak, Suriye ve İran’</w:t>
      </w:r>
      <w:r w:rsidR="009E07C1">
        <w:rPr>
          <w:lang w:val="tr-TR"/>
        </w:rPr>
        <w:t>daki topraklara yayılır</w:t>
      </w:r>
      <w:r w:rsidR="0028756C" w:rsidRPr="0028756C">
        <w:rPr>
          <w:lang w:val="tr-TR"/>
        </w:rPr>
        <w:t>. Kürt</w:t>
      </w:r>
      <w:r w:rsidR="0028756C">
        <w:rPr>
          <w:lang w:val="tr-TR"/>
        </w:rPr>
        <w:t>çe</w:t>
      </w:r>
      <w:r w:rsidR="0028756C" w:rsidRPr="0028756C">
        <w:rPr>
          <w:lang w:val="tr-TR"/>
        </w:rPr>
        <w:t xml:space="preserve"> lehçel</w:t>
      </w:r>
      <w:r w:rsidR="0028756C">
        <w:rPr>
          <w:lang w:val="tr-TR"/>
        </w:rPr>
        <w:t>erini konuşan kişi</w:t>
      </w:r>
      <w:r w:rsidR="0028756C" w:rsidRPr="0028756C">
        <w:rPr>
          <w:lang w:val="tr-TR"/>
        </w:rPr>
        <w:t xml:space="preserve"> sayısının 20-30 milyon olduğu tahmin ediliyor.</w:t>
      </w:r>
    </w:p>
    <w:p w:rsidR="006927B1" w:rsidRPr="001558C7" w:rsidRDefault="00F45A50" w:rsidP="00F45A50">
      <w:pPr>
        <w:pStyle w:val="TKTEXTE"/>
        <w:rPr>
          <w:lang w:val="tr-TR"/>
        </w:rPr>
      </w:pPr>
      <w:r>
        <w:rPr>
          <w:lang w:val="tr-TR"/>
        </w:rPr>
        <w:t xml:space="preserve">Irak’ın resmi dilleri Arapça ve Kürtçedir. Kürdistan Özerk Bölgesinde (Irak), Kürtçe gündelik yaşamda konuşulmasının yanı sıra, idarenin ve eğitimin de dilidir. Irak sınırları dışında, Kürtçe hiçbir devletin resmi dili değildir. </w:t>
      </w:r>
    </w:p>
    <w:p w:rsidR="006927B1" w:rsidRPr="001558C7" w:rsidRDefault="0028756C" w:rsidP="0028756C">
      <w:pPr>
        <w:pStyle w:val="TKTITRE1"/>
        <w:rPr>
          <w:lang w:val="tr-TR"/>
        </w:rPr>
      </w:pPr>
      <w:r>
        <w:rPr>
          <w:lang w:val="tr-TR"/>
        </w:rPr>
        <w:t>Kütçe Lehçeler</w:t>
      </w:r>
    </w:p>
    <w:p w:rsidR="006927B1" w:rsidRPr="001558C7" w:rsidRDefault="00F45A50" w:rsidP="006D1F9B">
      <w:pPr>
        <w:pStyle w:val="TKTEXTE"/>
        <w:rPr>
          <w:lang w:val="tr-TR"/>
        </w:rPr>
      </w:pPr>
      <w:r>
        <w:rPr>
          <w:lang w:val="tr-TR"/>
        </w:rPr>
        <w:t xml:space="preserve">Türkiye ve Suriye’de, </w:t>
      </w:r>
      <w:r w:rsidR="001051C4">
        <w:rPr>
          <w:lang w:val="tr-TR"/>
        </w:rPr>
        <w:t>hâkim</w:t>
      </w:r>
      <w:r>
        <w:rPr>
          <w:lang w:val="tr-TR"/>
        </w:rPr>
        <w:t xml:space="preserve"> olan lehçe Kurma</w:t>
      </w:r>
      <w:r w:rsidR="009E07C1">
        <w:rPr>
          <w:lang w:val="tr-TR"/>
        </w:rPr>
        <w:t>n</w:t>
      </w:r>
      <w:r>
        <w:rPr>
          <w:lang w:val="tr-TR"/>
        </w:rPr>
        <w:t xml:space="preserve">cidir. </w:t>
      </w:r>
      <w:r w:rsidR="006D1F9B">
        <w:rPr>
          <w:lang w:val="tr-TR"/>
        </w:rPr>
        <w:t>Türkiye’de, aynı zamanda</w:t>
      </w:r>
      <w:r w:rsidR="009E07C1">
        <w:rPr>
          <w:lang w:val="tr-TR"/>
        </w:rPr>
        <w:t>,</w:t>
      </w:r>
      <w:r w:rsidR="006D1F9B">
        <w:rPr>
          <w:lang w:val="tr-TR"/>
        </w:rPr>
        <w:t xml:space="preserve"> Dimilkî, Kirdkî veya</w:t>
      </w:r>
      <w:r w:rsidR="006D1F9B" w:rsidRPr="001558C7">
        <w:rPr>
          <w:lang w:val="tr-TR"/>
        </w:rPr>
        <w:t xml:space="preserve"> Kîrmancik</w:t>
      </w:r>
      <w:r w:rsidR="006D1F9B">
        <w:rPr>
          <w:lang w:val="tr-TR"/>
        </w:rPr>
        <w:t xml:space="preserve"> olarak da bilinen Zazaca lehçesi de konuşulur. </w:t>
      </w:r>
    </w:p>
    <w:p w:rsidR="006927B1" w:rsidRPr="001558C7" w:rsidRDefault="004C45DF" w:rsidP="004C45DF">
      <w:pPr>
        <w:pStyle w:val="TKTEXTE"/>
        <w:rPr>
          <w:lang w:val="tr-TR"/>
        </w:rPr>
      </w:pPr>
      <w:r>
        <w:rPr>
          <w:lang w:val="tr-TR"/>
        </w:rPr>
        <w:t xml:space="preserve">Kürdistan Özerk Bölgesinde (Irak) konuşulan </w:t>
      </w:r>
      <w:r w:rsidR="00392B3E">
        <w:rPr>
          <w:lang w:val="tr-TR"/>
        </w:rPr>
        <w:t>hâkim</w:t>
      </w:r>
      <w:r>
        <w:rPr>
          <w:lang w:val="tr-TR"/>
        </w:rPr>
        <w:t xml:space="preserve"> lehçeler Sorani ve Badhinidir ve bunlar Kurma</w:t>
      </w:r>
      <w:r w:rsidR="009E07C1">
        <w:rPr>
          <w:lang w:val="tr-TR"/>
        </w:rPr>
        <w:t>n</w:t>
      </w:r>
      <w:r>
        <w:rPr>
          <w:lang w:val="tr-TR"/>
        </w:rPr>
        <w:t xml:space="preserve">cinin bir Irak varyasyonudur. </w:t>
      </w:r>
      <w:r w:rsidR="003C3692">
        <w:rPr>
          <w:lang w:val="tr-TR"/>
        </w:rPr>
        <w:t>Güney</w:t>
      </w:r>
      <w:r>
        <w:rPr>
          <w:lang w:val="tr-TR"/>
        </w:rPr>
        <w:t xml:space="preserve"> bölgelerde genellikle </w:t>
      </w:r>
      <w:r w:rsidR="006927B1" w:rsidRPr="001558C7">
        <w:rPr>
          <w:lang w:val="tr-TR"/>
        </w:rPr>
        <w:t>Go</w:t>
      </w:r>
      <w:r>
        <w:rPr>
          <w:lang w:val="tr-TR"/>
        </w:rPr>
        <w:t>rani lehçe</w:t>
      </w:r>
      <w:r w:rsidR="009E07C1">
        <w:rPr>
          <w:lang w:val="tr-TR"/>
        </w:rPr>
        <w:t>si konuşulurken, Musul’un kuzey</w:t>
      </w:r>
      <w:r>
        <w:rPr>
          <w:lang w:val="tr-TR"/>
        </w:rPr>
        <w:t>doğusundaki bölgede Hawrami</w:t>
      </w:r>
      <w:r w:rsidR="003C3692">
        <w:rPr>
          <w:lang w:val="tr-TR"/>
        </w:rPr>
        <w:t xml:space="preserve"> ve</w:t>
      </w:r>
      <w:r>
        <w:rPr>
          <w:lang w:val="tr-TR"/>
        </w:rPr>
        <w:t xml:space="preserve"> Şabaki konuşulur. </w:t>
      </w:r>
    </w:p>
    <w:p w:rsidR="006927B1" w:rsidRPr="001558C7" w:rsidRDefault="0028756C" w:rsidP="0028756C">
      <w:pPr>
        <w:pStyle w:val="TKTITRE1"/>
        <w:rPr>
          <w:lang w:val="tr-TR"/>
        </w:rPr>
      </w:pPr>
      <w:r>
        <w:rPr>
          <w:lang w:val="tr-TR"/>
        </w:rPr>
        <w:t>Medy</w:t>
      </w:r>
      <w:r w:rsidR="006927B1" w:rsidRPr="001558C7">
        <w:rPr>
          <w:lang w:val="tr-TR"/>
        </w:rPr>
        <w:t xml:space="preserve">a </w:t>
      </w:r>
      <w:r>
        <w:rPr>
          <w:lang w:val="tr-TR"/>
        </w:rPr>
        <w:t>ve Edebiyat</w:t>
      </w:r>
    </w:p>
    <w:p w:rsidR="006927B1" w:rsidRPr="001558C7" w:rsidRDefault="009E07C1" w:rsidP="00EF53E6">
      <w:pPr>
        <w:pStyle w:val="TKTEXTE"/>
        <w:rPr>
          <w:lang w:val="tr-TR"/>
        </w:rPr>
      </w:pPr>
      <w:r>
        <w:rPr>
          <w:lang w:val="tr-TR"/>
        </w:rPr>
        <w:t xml:space="preserve">Yezidi ve Yarsan azınlık inanç gruplarının ilahileri, </w:t>
      </w:r>
      <w:r w:rsidR="00EF53E6">
        <w:rPr>
          <w:lang w:val="tr-TR"/>
        </w:rPr>
        <w:t>Kürtçe edebiyatın</w:t>
      </w:r>
      <w:r>
        <w:rPr>
          <w:lang w:val="tr-TR"/>
        </w:rPr>
        <w:t>ın</w:t>
      </w:r>
      <w:r w:rsidR="00EF53E6">
        <w:rPr>
          <w:lang w:val="tr-TR"/>
        </w:rPr>
        <w:t xml:space="preserve"> en</w:t>
      </w:r>
      <w:r>
        <w:rPr>
          <w:lang w:val="tr-TR"/>
        </w:rPr>
        <w:t xml:space="preserve"> erken dönem örnekleridir (16.-17. yy).</w:t>
      </w:r>
    </w:p>
    <w:p w:rsidR="006927B1" w:rsidRPr="001558C7" w:rsidRDefault="00EF53E6" w:rsidP="00EF53E6">
      <w:pPr>
        <w:pStyle w:val="TKTEXTE"/>
        <w:rPr>
          <w:lang w:val="tr-TR"/>
        </w:rPr>
      </w:pPr>
      <w:r>
        <w:rPr>
          <w:lang w:val="tr-TR"/>
        </w:rPr>
        <w:t>Kurmancinin yanı sıra,</w:t>
      </w:r>
      <w:r w:rsidR="009C511B" w:rsidRPr="001558C7">
        <w:rPr>
          <w:lang w:val="tr-TR"/>
        </w:rPr>
        <w:t xml:space="preserve"> </w:t>
      </w:r>
      <w:r>
        <w:rPr>
          <w:lang w:val="tr-TR"/>
        </w:rPr>
        <w:t>Gorani</w:t>
      </w:r>
      <w:r w:rsidR="006927B1" w:rsidRPr="001558C7">
        <w:rPr>
          <w:lang w:val="tr-TR"/>
        </w:rPr>
        <w:t>/</w:t>
      </w:r>
      <w:r>
        <w:rPr>
          <w:lang w:val="tr-TR"/>
        </w:rPr>
        <w:t>Hawrami</w:t>
      </w:r>
      <w:r w:rsidR="006927B1" w:rsidRPr="001558C7">
        <w:rPr>
          <w:lang w:val="tr-TR"/>
        </w:rPr>
        <w:t xml:space="preserve"> </w:t>
      </w:r>
      <w:r>
        <w:rPr>
          <w:lang w:val="tr-TR"/>
        </w:rPr>
        <w:t xml:space="preserve">de edebiyatın önemli bir dilidir. Diğer Kürtçe lehçelerin yazılı edebiyatı </w:t>
      </w:r>
      <w:r w:rsidR="009E07C1">
        <w:rPr>
          <w:lang w:val="tr-TR"/>
        </w:rPr>
        <w:t xml:space="preserve">ise </w:t>
      </w:r>
      <w:r>
        <w:rPr>
          <w:lang w:val="tr-TR"/>
        </w:rPr>
        <w:t>19. Yüzyılın sonlarında var olmuştur.</w:t>
      </w:r>
    </w:p>
    <w:p w:rsidR="00B15AC9" w:rsidRPr="001558C7" w:rsidRDefault="00EF53E6" w:rsidP="00EF53E6">
      <w:pPr>
        <w:pStyle w:val="TKTEXTE"/>
        <w:rPr>
          <w:lang w:val="tr-TR"/>
        </w:rPr>
      </w:pPr>
      <w:r>
        <w:rPr>
          <w:lang w:val="tr-TR"/>
        </w:rPr>
        <w:t xml:space="preserve">20. yüzyılda, genç nesil Kürtler Kürtçeyi yeniden bir edebiyat dili olarak sahiplenmişlerdir. Şimdiye kadar olmadığı sayıda Sorani ve Kurmanci eserler basılmıştır. </w:t>
      </w:r>
    </w:p>
    <w:p w:rsidR="00B15AC9" w:rsidRPr="001558C7" w:rsidRDefault="00B15AC9">
      <w:pPr>
        <w:spacing w:after="160" w:line="259" w:lineRule="auto"/>
        <w:rPr>
          <w:rFonts w:cs="Calibri"/>
          <w:szCs w:val="24"/>
          <w:lang w:val="tr-TR"/>
        </w:rPr>
      </w:pPr>
      <w:r w:rsidRPr="001558C7">
        <w:rPr>
          <w:lang w:val="tr-TR"/>
        </w:rPr>
        <w:br w:type="page"/>
      </w:r>
    </w:p>
    <w:p w:rsidR="006927B1" w:rsidRPr="001558C7" w:rsidRDefault="00675339" w:rsidP="00675339">
      <w:pPr>
        <w:pStyle w:val="TKTITRE1"/>
        <w:rPr>
          <w:lang w:val="tr-TR"/>
        </w:rPr>
      </w:pPr>
      <w:r w:rsidRPr="001558C7">
        <w:rPr>
          <w:lang w:val="tr-TR"/>
        </w:rPr>
        <w:lastRenderedPageBreak/>
        <w:t>Bazı Kürtçe İfadeler/Kalıplar</w:t>
      </w:r>
    </w:p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B15AC9" w:rsidRPr="001558C7" w:rsidTr="00FA35F8">
        <w:trPr>
          <w:trHeight w:val="486"/>
        </w:trPr>
        <w:tc>
          <w:tcPr>
            <w:tcW w:w="1250" w:type="pct"/>
            <w:vAlign w:val="center"/>
          </w:tcPr>
          <w:p w:rsidR="00B15AC9" w:rsidRPr="001558C7" w:rsidRDefault="00B15AC9" w:rsidP="00FA35F8">
            <w:pPr>
              <w:pStyle w:val="TKTextetableau"/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1250" w:type="pct"/>
            <w:vAlign w:val="center"/>
          </w:tcPr>
          <w:p w:rsidR="00B15AC9" w:rsidRPr="001558C7" w:rsidRDefault="00675339" w:rsidP="00FA35F8">
            <w:pPr>
              <w:pStyle w:val="TKTextetableau"/>
              <w:rPr>
                <w:b/>
                <w:sz w:val="24"/>
                <w:szCs w:val="24"/>
                <w:lang w:val="tr-TR"/>
              </w:rPr>
            </w:pPr>
            <w:r w:rsidRPr="001558C7">
              <w:rPr>
                <w:b/>
                <w:sz w:val="24"/>
                <w:szCs w:val="24"/>
                <w:lang w:val="tr-TR"/>
              </w:rPr>
              <w:t>Soranici (</w:t>
            </w:r>
            <w:r w:rsidR="002944D8" w:rsidRPr="001558C7">
              <w:rPr>
                <w:b/>
                <w:sz w:val="24"/>
                <w:szCs w:val="24"/>
                <w:lang w:val="tr-TR"/>
              </w:rPr>
              <w:t>Soranî</w:t>
            </w:r>
            <w:r w:rsidRPr="001558C7">
              <w:rPr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1250" w:type="pct"/>
            <w:vAlign w:val="center"/>
          </w:tcPr>
          <w:p w:rsidR="00B15AC9" w:rsidRPr="001558C7" w:rsidRDefault="00675339" w:rsidP="00FA35F8">
            <w:pPr>
              <w:pStyle w:val="TKTextetableau"/>
              <w:rPr>
                <w:b/>
                <w:sz w:val="24"/>
                <w:szCs w:val="24"/>
                <w:lang w:val="tr-TR"/>
              </w:rPr>
            </w:pPr>
            <w:r w:rsidRPr="001558C7">
              <w:rPr>
                <w:b/>
                <w:sz w:val="24"/>
                <w:szCs w:val="24"/>
                <w:lang w:val="tr-TR"/>
              </w:rPr>
              <w:t>Zazaca (</w:t>
            </w:r>
            <w:r w:rsidR="002944D8" w:rsidRPr="001558C7">
              <w:rPr>
                <w:b/>
                <w:sz w:val="24"/>
                <w:szCs w:val="24"/>
                <w:lang w:val="tr-TR"/>
              </w:rPr>
              <w:t>Zazakî</w:t>
            </w:r>
            <w:r w:rsidRPr="001558C7">
              <w:rPr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1250" w:type="pct"/>
            <w:vAlign w:val="center"/>
          </w:tcPr>
          <w:p w:rsidR="00B15AC9" w:rsidRPr="001558C7" w:rsidRDefault="00675339" w:rsidP="00FA35F8">
            <w:pPr>
              <w:pStyle w:val="TKTextetableau"/>
              <w:rPr>
                <w:b/>
                <w:sz w:val="24"/>
                <w:szCs w:val="24"/>
                <w:lang w:val="tr-TR"/>
              </w:rPr>
            </w:pPr>
            <w:r w:rsidRPr="001558C7">
              <w:rPr>
                <w:b/>
                <w:sz w:val="24"/>
                <w:szCs w:val="24"/>
                <w:lang w:val="tr-TR"/>
              </w:rPr>
              <w:t>Kurmanci (</w:t>
            </w:r>
            <w:r w:rsidR="002944D8" w:rsidRPr="001558C7">
              <w:rPr>
                <w:b/>
                <w:sz w:val="24"/>
                <w:szCs w:val="24"/>
                <w:lang w:val="tr-TR"/>
              </w:rPr>
              <w:t>Kurmancî</w:t>
            </w:r>
            <w:r w:rsidRPr="001558C7">
              <w:rPr>
                <w:b/>
                <w:sz w:val="24"/>
                <w:szCs w:val="24"/>
                <w:lang w:val="tr-TR"/>
              </w:rPr>
              <w:t>)</w:t>
            </w:r>
          </w:p>
        </w:tc>
      </w:tr>
      <w:tr w:rsidR="00B15AC9" w:rsidRPr="001558C7" w:rsidTr="00FA35F8">
        <w:trPr>
          <w:trHeight w:val="851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1558C7" w:rsidRDefault="00675339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Merhaba</w:t>
            </w:r>
            <w:r w:rsidR="00AC6EAE" w:rsidRPr="001558C7">
              <w:rPr>
                <w:lang w:val="tr-TR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E7409" w:rsidRPr="001558C7" w:rsidRDefault="00B15AC9" w:rsidP="00FA35F8">
            <w:pPr>
              <w:pStyle w:val="TKTextetableau"/>
              <w:rPr>
                <w:lang w:val="tr-TR"/>
              </w:rPr>
            </w:pPr>
            <w:r w:rsidRPr="001558C7">
              <w:rPr>
                <w:noProof/>
                <w:lang w:val="fr-FR"/>
              </w:rPr>
              <w:drawing>
                <wp:inline distT="0" distB="0" distL="0" distR="0">
                  <wp:extent cx="619125" cy="189528"/>
                  <wp:effectExtent l="19050" t="0" r="9525" b="0"/>
                  <wp:docPr id="9" name="Bild 3" descr="Mavericks OS:Users:Karla:Desktop:KurdischSZ:goodd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avericks OS:Users:Karla:Desktop:KurdischSZ:goodd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95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Roj baș!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Roza to xêr bo!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Roș baș!</w:t>
            </w:r>
          </w:p>
        </w:tc>
      </w:tr>
      <w:tr w:rsidR="00B15AC9" w:rsidRPr="001558C7" w:rsidTr="00FA35F8">
        <w:trPr>
          <w:trHeight w:val="851"/>
        </w:trPr>
        <w:tc>
          <w:tcPr>
            <w:tcW w:w="1250" w:type="pct"/>
            <w:vAlign w:val="center"/>
          </w:tcPr>
          <w:p w:rsidR="00B15AC9" w:rsidRPr="001558C7" w:rsidRDefault="00675339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Nasılsın</w:t>
            </w:r>
            <w:r w:rsidR="00AC6EAE" w:rsidRPr="001558C7">
              <w:rPr>
                <w:lang w:val="tr-TR"/>
              </w:rPr>
              <w:t>?</w:t>
            </w:r>
          </w:p>
        </w:tc>
        <w:tc>
          <w:tcPr>
            <w:tcW w:w="1250" w:type="pct"/>
            <w:vAlign w:val="center"/>
          </w:tcPr>
          <w:p w:rsidR="00BE7409" w:rsidRPr="001558C7" w:rsidRDefault="00B15AC9" w:rsidP="00FA35F8">
            <w:pPr>
              <w:pStyle w:val="TKTextetableau"/>
              <w:rPr>
                <w:lang w:val="tr-TR"/>
              </w:rPr>
            </w:pPr>
            <w:r w:rsidRPr="001558C7">
              <w:rPr>
                <w:noProof/>
                <w:lang w:val="fr-FR"/>
              </w:rPr>
              <w:drawing>
                <wp:inline distT="0" distB="0" distL="0" distR="0">
                  <wp:extent cx="790575" cy="167113"/>
                  <wp:effectExtent l="19050" t="0" r="9525" b="0"/>
                  <wp:docPr id="10" name="Bild 13" descr="Mavericks OS:Users:Karla:Desktop:KurdischSZ:HowAreY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Mavericks OS:Users:Karla:Desktop:KurdischSZ:HowAreY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67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Çonî? Bașî?</w:t>
            </w:r>
          </w:p>
        </w:tc>
        <w:tc>
          <w:tcPr>
            <w:tcW w:w="1250" w:type="pct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Ti se kenî?</w:t>
            </w:r>
          </w:p>
        </w:tc>
        <w:tc>
          <w:tcPr>
            <w:tcW w:w="1250" w:type="pct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Tu çawa yî, baș î?</w:t>
            </w:r>
          </w:p>
        </w:tc>
      </w:tr>
      <w:tr w:rsidR="00B15AC9" w:rsidRPr="001558C7" w:rsidTr="00FA35F8">
        <w:trPr>
          <w:trHeight w:val="851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1558C7" w:rsidRDefault="00675339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Hoşgeldin</w:t>
            </w:r>
            <w:r w:rsidR="00AC6EAE" w:rsidRPr="001558C7">
              <w:rPr>
                <w:lang w:val="tr-TR"/>
              </w:rPr>
              <w:t>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E7409" w:rsidRPr="001558C7" w:rsidRDefault="00B15AC9" w:rsidP="00FA35F8">
            <w:pPr>
              <w:pStyle w:val="TKTextetableau"/>
              <w:rPr>
                <w:lang w:val="tr-TR"/>
              </w:rPr>
            </w:pPr>
            <w:r w:rsidRPr="001558C7">
              <w:rPr>
                <w:noProof/>
                <w:lang w:val="fr-FR"/>
              </w:rPr>
              <w:drawing>
                <wp:inline distT="0" distB="0" distL="0" distR="0">
                  <wp:extent cx="757809" cy="161925"/>
                  <wp:effectExtent l="19050" t="0" r="4191" b="0"/>
                  <wp:docPr id="11" name="Bild 14" descr="Mavericks OS:Users:Karla:Desktop:KurdischSZ:Willkom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Mavericks OS:Users:Karla:Desktop:KurdischSZ:Willkom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bg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09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Bexêr bên!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Xêr ama!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Tu bi xêr hatî!</w:t>
            </w:r>
          </w:p>
        </w:tc>
      </w:tr>
      <w:tr w:rsidR="00B15AC9" w:rsidRPr="001558C7" w:rsidTr="00FA35F8">
        <w:trPr>
          <w:trHeight w:val="851"/>
        </w:trPr>
        <w:tc>
          <w:tcPr>
            <w:tcW w:w="1250" w:type="pct"/>
            <w:vAlign w:val="center"/>
          </w:tcPr>
          <w:p w:rsidR="00B15AC9" w:rsidRPr="001558C7" w:rsidRDefault="00675339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Hoşça</w:t>
            </w:r>
            <w:r w:rsidR="001558C7">
              <w:rPr>
                <w:lang w:val="tr-TR"/>
              </w:rPr>
              <w:t xml:space="preserve"> </w:t>
            </w:r>
            <w:r w:rsidRPr="001558C7">
              <w:rPr>
                <w:lang w:val="tr-TR"/>
              </w:rPr>
              <w:t>kal</w:t>
            </w:r>
            <w:r w:rsidR="00AC6EAE" w:rsidRPr="001558C7">
              <w:rPr>
                <w:lang w:val="tr-TR"/>
              </w:rPr>
              <w:t>!</w:t>
            </w:r>
          </w:p>
        </w:tc>
        <w:tc>
          <w:tcPr>
            <w:tcW w:w="1250" w:type="pct"/>
            <w:vAlign w:val="center"/>
          </w:tcPr>
          <w:p w:rsidR="00BE7409" w:rsidRPr="001558C7" w:rsidRDefault="00B15AC9" w:rsidP="00FA35F8">
            <w:pPr>
              <w:pStyle w:val="TKTextetableau"/>
              <w:rPr>
                <w:lang w:val="tr-TR"/>
              </w:rPr>
            </w:pPr>
            <w:r w:rsidRPr="001558C7">
              <w:rPr>
                <w:noProof/>
                <w:lang w:val="fr-FR"/>
              </w:rPr>
              <w:drawing>
                <wp:inline distT="0" distB="0" distL="0" distR="0">
                  <wp:extent cx="650164" cy="180975"/>
                  <wp:effectExtent l="19050" t="0" r="0" b="0"/>
                  <wp:docPr id="12" name="Bild 15" descr="Mavericks OS:Users:Karla:Desktop:goodb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Mavericks OS:Users:Karla:Desktop:goodb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67" cy="18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Xwa legeḻ!</w:t>
            </w:r>
          </w:p>
        </w:tc>
        <w:tc>
          <w:tcPr>
            <w:tcW w:w="1250" w:type="pct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Xatir bi to!</w:t>
            </w:r>
          </w:p>
        </w:tc>
        <w:tc>
          <w:tcPr>
            <w:tcW w:w="1250" w:type="pct"/>
            <w:vAlign w:val="center"/>
          </w:tcPr>
          <w:p w:rsidR="00B15AC9" w:rsidRPr="001558C7" w:rsidRDefault="002944D8" w:rsidP="00FA35F8">
            <w:pPr>
              <w:pStyle w:val="TKTextetableau"/>
              <w:rPr>
                <w:lang w:val="tr-TR"/>
              </w:rPr>
            </w:pPr>
            <w:r w:rsidRPr="001558C7">
              <w:rPr>
                <w:lang w:val="tr-TR"/>
              </w:rPr>
              <w:t>Bi xatirê te!</w:t>
            </w:r>
          </w:p>
        </w:tc>
      </w:tr>
    </w:tbl>
    <w:p w:rsidR="006927B1" w:rsidRPr="001558C7" w:rsidRDefault="001558C7" w:rsidP="001558C7">
      <w:pPr>
        <w:pStyle w:val="TKTITRE1"/>
        <w:rPr>
          <w:lang w:val="tr-TR"/>
        </w:rPr>
      </w:pPr>
      <w:r>
        <w:rPr>
          <w:lang w:val="tr-TR"/>
        </w:rPr>
        <w:t>Yazılı Kürtçe</w:t>
      </w:r>
    </w:p>
    <w:p w:rsidR="006927B1" w:rsidRPr="001558C7" w:rsidRDefault="00400019" w:rsidP="00400019">
      <w:pPr>
        <w:pStyle w:val="TKTEXTE"/>
        <w:rPr>
          <w:lang w:val="tr-TR"/>
        </w:rPr>
      </w:pPr>
      <w:r>
        <w:rPr>
          <w:lang w:val="tr-TR"/>
        </w:rPr>
        <w:t xml:space="preserve">Farklı Kürtçe lehçeler olduğu gibi, yazılı dilde de farklılıklar vardır. Suriye’de yaygın olarak Berdixan alfabesi kullanılırken, Türkiye’deki Kurmancinin alfabesi </w:t>
      </w:r>
      <w:r w:rsidR="003C3692">
        <w:rPr>
          <w:lang w:val="tr-TR"/>
        </w:rPr>
        <w:t>Latin</w:t>
      </w:r>
      <w:r>
        <w:rPr>
          <w:lang w:val="tr-TR"/>
        </w:rPr>
        <w:t xml:space="preserve"> harfleri ile yazılır. Sorani alfabesi ise, sadece Sorani için değil, Bahdini (ya da Bahdinani</w:t>
      </w:r>
      <w:r w:rsidR="006927B1" w:rsidRPr="001558C7">
        <w:rPr>
          <w:lang w:val="tr-TR"/>
        </w:rPr>
        <w:t>)</w:t>
      </w:r>
      <w:r>
        <w:rPr>
          <w:lang w:val="tr-TR"/>
        </w:rPr>
        <w:t xml:space="preserve"> için de kullanılır. Bu</w:t>
      </w:r>
      <w:r w:rsidR="009E07C1">
        <w:rPr>
          <w:lang w:val="tr-TR"/>
        </w:rPr>
        <w:t>,</w:t>
      </w:r>
      <w:r>
        <w:rPr>
          <w:lang w:val="tr-TR"/>
        </w:rPr>
        <w:t xml:space="preserve"> Arapça yazılı dili</w:t>
      </w:r>
      <w:r w:rsidR="00742369">
        <w:rPr>
          <w:lang w:val="tr-TR"/>
        </w:rPr>
        <w:t>ni</w:t>
      </w:r>
      <w:r>
        <w:rPr>
          <w:lang w:val="tr-TR"/>
        </w:rPr>
        <w:t xml:space="preserve"> temel almaktadır ve diğer harflere de yaygınlaştırılmıştır. Kürdistan’ın çok küçük bir bölgesinin eski Sovyet</w:t>
      </w:r>
      <w:r w:rsidR="00742369">
        <w:rPr>
          <w:lang w:val="tr-TR"/>
        </w:rPr>
        <w:t>ler</w:t>
      </w:r>
      <w:r>
        <w:rPr>
          <w:lang w:val="tr-TR"/>
        </w:rPr>
        <w:t xml:space="preserve"> Birliği sınırları içinde olması nedeniyle, o süre kapsamında Kiril alfabesi kullanılmıştır. </w:t>
      </w:r>
    </w:p>
    <w:p w:rsidR="006927B1" w:rsidRPr="001558C7" w:rsidRDefault="003C3692" w:rsidP="00504A2B">
      <w:pPr>
        <w:pStyle w:val="TKTEXTE"/>
        <w:rPr>
          <w:lang w:val="tr-TR"/>
        </w:rPr>
      </w:pPr>
      <w:r>
        <w:rPr>
          <w:lang w:val="tr-TR"/>
        </w:rPr>
        <w:t>Zaza</w:t>
      </w:r>
      <w:r w:rsidR="00400019">
        <w:rPr>
          <w:lang w:val="tr-TR"/>
        </w:rPr>
        <w:t xml:space="preserve"> lehçesi için Berdixan alfabesi kullanılır. Bu alfabe Türkçeden de etkilenmiştir. </w:t>
      </w:r>
      <w:r w:rsidR="00504A2B">
        <w:rPr>
          <w:lang w:val="tr-TR"/>
        </w:rPr>
        <w:t xml:space="preserve">Tüm Kürtçe lehçeleri için tek bir yazı dili sistemi oluşturulması çabaları </w:t>
      </w:r>
      <w:r w:rsidR="006927B1" w:rsidRPr="001558C7">
        <w:rPr>
          <w:lang w:val="tr-TR"/>
        </w:rPr>
        <w:t>Yekgirtú</w:t>
      </w:r>
      <w:r w:rsidR="00504A2B">
        <w:rPr>
          <w:lang w:val="tr-TR"/>
        </w:rPr>
        <w:t xml:space="preserve">’da görülebilir. </w:t>
      </w:r>
    </w:p>
    <w:p w:rsidR="006927B1" w:rsidRPr="001558C7" w:rsidRDefault="00E32249" w:rsidP="00675339">
      <w:pPr>
        <w:pStyle w:val="TKTITRE1"/>
        <w:rPr>
          <w:lang w:val="tr-TR"/>
        </w:rPr>
      </w:pPr>
      <w:r w:rsidRPr="001558C7">
        <w:rPr>
          <w:lang w:val="tr-TR"/>
        </w:rPr>
        <w:t>K</w:t>
      </w:r>
      <w:r w:rsidR="00675339" w:rsidRPr="001558C7">
        <w:rPr>
          <w:lang w:val="tr-TR"/>
        </w:rPr>
        <w:t>ürtçe Sayılar</w:t>
      </w:r>
    </w:p>
    <w:p w:rsidR="00E32249" w:rsidRPr="001558C7" w:rsidRDefault="00E32249" w:rsidP="00E32249">
      <w:pPr>
        <w:rPr>
          <w:lang w:val="tr-TR"/>
        </w:rPr>
      </w:pPr>
      <w:r w:rsidRPr="001558C7">
        <w:rPr>
          <w:noProof/>
          <w:lang w:eastAsia="fr-FR"/>
        </w:rPr>
        <w:drawing>
          <wp:inline distT="0" distB="0" distL="0" distR="0">
            <wp:extent cx="6660000" cy="3093146"/>
            <wp:effectExtent l="19050" t="0" r="7500" b="0"/>
            <wp:docPr id="13" name="Image 6" descr="Mavericks OS:Users:Karla:Desktop:Bildschirmfoto 2016-10-26 um 13.57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vericks OS:Users:Karla:Desktop:Bildschirmfoto 2016-10-26 um 13.57.5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09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D4" w:rsidRPr="001558C7" w:rsidRDefault="00675339" w:rsidP="00675339">
      <w:pPr>
        <w:pStyle w:val="TKnotes"/>
        <w:rPr>
          <w:lang w:val="tr-TR"/>
        </w:rPr>
      </w:pPr>
      <w:r w:rsidRPr="001558C7">
        <w:rPr>
          <w:lang w:val="tr-TR"/>
        </w:rPr>
        <w:t>Kaynak</w:t>
      </w:r>
      <w:r w:rsidR="006927B1" w:rsidRPr="001558C7">
        <w:rPr>
          <w:lang w:val="tr-TR"/>
        </w:rPr>
        <w:t>: "Sprachensteckbrief Kurdisch", Schule Mehrsprachig, Eine Information des</w:t>
      </w:r>
      <w:r w:rsidR="00E32249" w:rsidRPr="001558C7">
        <w:rPr>
          <w:lang w:val="tr-TR"/>
        </w:rPr>
        <w:t xml:space="preserve"> </w:t>
      </w:r>
      <w:r w:rsidR="006927B1" w:rsidRPr="001558C7">
        <w:rPr>
          <w:lang w:val="tr-TR"/>
        </w:rPr>
        <w:t>Bundesministeriums für Unterricht, Kunst und Kultur – © Thomas Schmidinger (</w:t>
      </w:r>
      <w:r w:rsidRPr="001558C7">
        <w:rPr>
          <w:lang w:val="tr-TR"/>
        </w:rPr>
        <w:t>İngilizceye çevrilmiş ve uyarlanmıştır)</w:t>
      </w:r>
      <w:r w:rsidR="00E32249" w:rsidRPr="001558C7">
        <w:rPr>
          <w:lang w:val="tr-TR"/>
        </w:rPr>
        <w:t>.</w:t>
      </w:r>
    </w:p>
    <w:sectPr w:rsidR="00AD36D4" w:rsidRPr="001558C7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67" w:rsidRDefault="00F14967" w:rsidP="00C523EA">
      <w:r>
        <w:separator/>
      </w:r>
    </w:p>
  </w:endnote>
  <w:endnote w:type="continuationSeparator" w:id="0">
    <w:p w:rsidR="00F14967" w:rsidRDefault="00F14967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B21C0C" w:rsidRDefault="00B21C0C" w:rsidP="00B21C0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  <w:lang w:val="en-US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  <w:lang w:val="en-US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  <w:lang w:val="en-US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, </w:t>
          </w:r>
        </w:p>
        <w:p w:rsidR="00B21C0C" w:rsidRDefault="00B21C0C" w:rsidP="00B21C0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4C1C64">
            <w:rPr>
              <w:rFonts w:eastAsia="Calibri" w:cs="Cambria"/>
              <w:sz w:val="18"/>
              <w:szCs w:val="18"/>
              <w:lang w:val="en-US"/>
            </w:rPr>
            <w:t xml:space="preserve">Strasbourg 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B21C0C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Araç</w:t>
          </w:r>
          <w:proofErr w:type="spellEnd"/>
          <w:r w:rsidR="00BA413D">
            <w:rPr>
              <w:rFonts w:eastAsia="Calibri" w:cs="Cambria"/>
              <w:b/>
              <w:sz w:val="18"/>
              <w:szCs w:val="18"/>
              <w:lang w:val="en-US"/>
            </w:rPr>
            <w:t xml:space="preserve"> 6</w:t>
          </w:r>
        </w:p>
      </w:tc>
      <w:tc>
        <w:tcPr>
          <w:tcW w:w="1667" w:type="pct"/>
          <w:vAlign w:val="bottom"/>
        </w:tcPr>
        <w:p w:rsidR="00186952" w:rsidRDefault="00993DC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21C0C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21C0C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67" w:rsidRDefault="00F14967" w:rsidP="00C523EA">
      <w:r>
        <w:separator/>
      </w:r>
    </w:p>
  </w:footnote>
  <w:footnote w:type="continuationSeparator" w:id="0">
    <w:p w:rsidR="00F14967" w:rsidRDefault="00F14967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B21C0C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21C0C" w:rsidRPr="00277B35" w:rsidRDefault="00B21C0C" w:rsidP="00B21C0C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B21C0C" w:rsidRPr="00277B35" w:rsidRDefault="00B21C0C" w:rsidP="00B21C0C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B21C0C" w:rsidRDefault="00993DC2" w:rsidP="00186952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186952" w:rsidRPr="00B21C0C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B21C0C" w:rsidRDefault="00B21C0C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993DC2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38F0"/>
    <w:rsid w:val="000344B8"/>
    <w:rsid w:val="00034AED"/>
    <w:rsid w:val="00037B0E"/>
    <w:rsid w:val="00041808"/>
    <w:rsid w:val="000618A7"/>
    <w:rsid w:val="000937FA"/>
    <w:rsid w:val="00095FD9"/>
    <w:rsid w:val="000A080D"/>
    <w:rsid w:val="000C0318"/>
    <w:rsid w:val="000C5F40"/>
    <w:rsid w:val="000E483B"/>
    <w:rsid w:val="000E706C"/>
    <w:rsid w:val="000E7AFD"/>
    <w:rsid w:val="000F42D6"/>
    <w:rsid w:val="001051C4"/>
    <w:rsid w:val="00110B4B"/>
    <w:rsid w:val="00113442"/>
    <w:rsid w:val="00121C7F"/>
    <w:rsid w:val="00126A5E"/>
    <w:rsid w:val="001347DC"/>
    <w:rsid w:val="0014039A"/>
    <w:rsid w:val="00140B7E"/>
    <w:rsid w:val="00141171"/>
    <w:rsid w:val="0014647B"/>
    <w:rsid w:val="00154B1F"/>
    <w:rsid w:val="001558C7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33192"/>
    <w:rsid w:val="00246E8E"/>
    <w:rsid w:val="00254DC5"/>
    <w:rsid w:val="0026293F"/>
    <w:rsid w:val="002860CD"/>
    <w:rsid w:val="0028756C"/>
    <w:rsid w:val="002944D8"/>
    <w:rsid w:val="002961C5"/>
    <w:rsid w:val="002A0CEF"/>
    <w:rsid w:val="002A3476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92B3E"/>
    <w:rsid w:val="003B337F"/>
    <w:rsid w:val="003C0495"/>
    <w:rsid w:val="003C050D"/>
    <w:rsid w:val="003C32F5"/>
    <w:rsid w:val="003C3692"/>
    <w:rsid w:val="003D394E"/>
    <w:rsid w:val="003E358D"/>
    <w:rsid w:val="003E6FE1"/>
    <w:rsid w:val="003F121D"/>
    <w:rsid w:val="00400019"/>
    <w:rsid w:val="0043716F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C45DF"/>
    <w:rsid w:val="004E32A8"/>
    <w:rsid w:val="004F2E30"/>
    <w:rsid w:val="00503E91"/>
    <w:rsid w:val="00504A2B"/>
    <w:rsid w:val="00507EBE"/>
    <w:rsid w:val="00526886"/>
    <w:rsid w:val="00555D25"/>
    <w:rsid w:val="005713EB"/>
    <w:rsid w:val="00592F6C"/>
    <w:rsid w:val="005C2E50"/>
    <w:rsid w:val="005C6364"/>
    <w:rsid w:val="005E4CA5"/>
    <w:rsid w:val="005F3597"/>
    <w:rsid w:val="00617D74"/>
    <w:rsid w:val="00634900"/>
    <w:rsid w:val="0064154F"/>
    <w:rsid w:val="006455D0"/>
    <w:rsid w:val="00650D33"/>
    <w:rsid w:val="00651E90"/>
    <w:rsid w:val="00655B1E"/>
    <w:rsid w:val="00655CCE"/>
    <w:rsid w:val="006627B2"/>
    <w:rsid w:val="0066645D"/>
    <w:rsid w:val="00675339"/>
    <w:rsid w:val="006927B1"/>
    <w:rsid w:val="006A1A21"/>
    <w:rsid w:val="006C0689"/>
    <w:rsid w:val="006C08C3"/>
    <w:rsid w:val="006C7764"/>
    <w:rsid w:val="006D1F9B"/>
    <w:rsid w:val="006D234F"/>
    <w:rsid w:val="006F56BB"/>
    <w:rsid w:val="00705BF1"/>
    <w:rsid w:val="00734E55"/>
    <w:rsid w:val="00742369"/>
    <w:rsid w:val="0074542C"/>
    <w:rsid w:val="007458E1"/>
    <w:rsid w:val="00751F40"/>
    <w:rsid w:val="00773ACD"/>
    <w:rsid w:val="00786599"/>
    <w:rsid w:val="007B4D14"/>
    <w:rsid w:val="007C2FD5"/>
    <w:rsid w:val="007F5F10"/>
    <w:rsid w:val="0080462C"/>
    <w:rsid w:val="00805257"/>
    <w:rsid w:val="008067EC"/>
    <w:rsid w:val="0083366C"/>
    <w:rsid w:val="00844534"/>
    <w:rsid w:val="0084639B"/>
    <w:rsid w:val="008469DE"/>
    <w:rsid w:val="008506D5"/>
    <w:rsid w:val="008510B1"/>
    <w:rsid w:val="00885A1F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67B41"/>
    <w:rsid w:val="00970C63"/>
    <w:rsid w:val="0097497F"/>
    <w:rsid w:val="00990990"/>
    <w:rsid w:val="009916CE"/>
    <w:rsid w:val="00993DC2"/>
    <w:rsid w:val="009A4759"/>
    <w:rsid w:val="009A5131"/>
    <w:rsid w:val="009B7F95"/>
    <w:rsid w:val="009C0600"/>
    <w:rsid w:val="009C511B"/>
    <w:rsid w:val="009E07C1"/>
    <w:rsid w:val="00A03292"/>
    <w:rsid w:val="00A1258A"/>
    <w:rsid w:val="00A229E7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C6EAE"/>
    <w:rsid w:val="00AD36D4"/>
    <w:rsid w:val="00AE657E"/>
    <w:rsid w:val="00AF4A1E"/>
    <w:rsid w:val="00AF56A8"/>
    <w:rsid w:val="00B14386"/>
    <w:rsid w:val="00B15AC9"/>
    <w:rsid w:val="00B21C0C"/>
    <w:rsid w:val="00B25C82"/>
    <w:rsid w:val="00B33421"/>
    <w:rsid w:val="00B35EFB"/>
    <w:rsid w:val="00B716B5"/>
    <w:rsid w:val="00B7332B"/>
    <w:rsid w:val="00B73A35"/>
    <w:rsid w:val="00B85B33"/>
    <w:rsid w:val="00B87D33"/>
    <w:rsid w:val="00B94E15"/>
    <w:rsid w:val="00BA0A0B"/>
    <w:rsid w:val="00BA25B4"/>
    <w:rsid w:val="00BA3C32"/>
    <w:rsid w:val="00BA413D"/>
    <w:rsid w:val="00BB182D"/>
    <w:rsid w:val="00BC0303"/>
    <w:rsid w:val="00BC3EFC"/>
    <w:rsid w:val="00BD2F15"/>
    <w:rsid w:val="00BE6428"/>
    <w:rsid w:val="00BE7409"/>
    <w:rsid w:val="00BF2B09"/>
    <w:rsid w:val="00BF693D"/>
    <w:rsid w:val="00C24B3F"/>
    <w:rsid w:val="00C35A15"/>
    <w:rsid w:val="00C36B49"/>
    <w:rsid w:val="00C478A6"/>
    <w:rsid w:val="00C523EA"/>
    <w:rsid w:val="00C622D7"/>
    <w:rsid w:val="00C702C5"/>
    <w:rsid w:val="00C7477C"/>
    <w:rsid w:val="00C8086F"/>
    <w:rsid w:val="00C94196"/>
    <w:rsid w:val="00CC0991"/>
    <w:rsid w:val="00CD42D1"/>
    <w:rsid w:val="00CE3947"/>
    <w:rsid w:val="00CF0B90"/>
    <w:rsid w:val="00CF36D3"/>
    <w:rsid w:val="00D00DA4"/>
    <w:rsid w:val="00D07616"/>
    <w:rsid w:val="00D2211A"/>
    <w:rsid w:val="00D427F6"/>
    <w:rsid w:val="00D5533C"/>
    <w:rsid w:val="00D57D70"/>
    <w:rsid w:val="00D61794"/>
    <w:rsid w:val="00D81172"/>
    <w:rsid w:val="00D8328F"/>
    <w:rsid w:val="00D83A7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32249"/>
    <w:rsid w:val="00E53152"/>
    <w:rsid w:val="00E63936"/>
    <w:rsid w:val="00E826A8"/>
    <w:rsid w:val="00E84598"/>
    <w:rsid w:val="00E90A39"/>
    <w:rsid w:val="00EB3411"/>
    <w:rsid w:val="00EC7FB1"/>
    <w:rsid w:val="00ED4CB7"/>
    <w:rsid w:val="00EF53E6"/>
    <w:rsid w:val="00F14967"/>
    <w:rsid w:val="00F260E9"/>
    <w:rsid w:val="00F45A50"/>
    <w:rsid w:val="00F5126A"/>
    <w:rsid w:val="00F87471"/>
    <w:rsid w:val="00F934F1"/>
    <w:rsid w:val="00FA35F8"/>
    <w:rsid w:val="00FA760A"/>
    <w:rsid w:val="00FB0515"/>
    <w:rsid w:val="00FB1DA7"/>
    <w:rsid w:val="00FB70A6"/>
    <w:rsid w:val="00FC4F80"/>
    <w:rsid w:val="00FD180C"/>
    <w:rsid w:val="00FF6086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e.int/en/web/lang-migrants/language-of-origin-/-background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B5F0-DF50-409C-9CD4-2FE650B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2017-03-21T18:43:00Z</cp:lastPrinted>
  <dcterms:created xsi:type="dcterms:W3CDTF">2017-10-28T14:26:00Z</dcterms:created>
  <dcterms:modified xsi:type="dcterms:W3CDTF">2017-10-28T14:26:00Z</dcterms:modified>
</cp:coreProperties>
</file>