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F9" w:rsidRPr="00BD3A9A" w:rsidRDefault="00532C48" w:rsidP="00617B29">
      <w:pPr>
        <w:pStyle w:val="TKMAINTITLE"/>
        <w:rPr>
          <w:lang w:val="tr-TR"/>
        </w:rPr>
      </w:pPr>
      <w:r w:rsidRPr="00BD3A9A">
        <w:rPr>
          <w:lang w:val="tr-TR"/>
        </w:rPr>
        <w:t>3</w:t>
      </w:r>
      <w:r w:rsidR="00EA3D3F" w:rsidRPr="00BD3A9A">
        <w:rPr>
          <w:lang w:val="tr-TR"/>
        </w:rPr>
        <w:t xml:space="preserve"> </w:t>
      </w:r>
      <w:r w:rsidR="00617B29" w:rsidRPr="00BD3A9A">
        <w:rPr>
          <w:lang w:val="tr-TR"/>
        </w:rPr>
        <w:t>–</w:t>
      </w:r>
      <w:r w:rsidR="00EA3D3F" w:rsidRPr="00BD3A9A">
        <w:rPr>
          <w:lang w:val="tr-TR"/>
        </w:rPr>
        <w:t xml:space="preserve"> </w:t>
      </w:r>
      <w:r w:rsidR="00617B29" w:rsidRPr="00BD3A9A">
        <w:rPr>
          <w:lang w:val="tr-TR"/>
        </w:rPr>
        <w:t>Mülteciler ile Çalışırken Etik ve Kültürlerarası Hususlar Konusunda Farkındalık</w:t>
      </w:r>
    </w:p>
    <w:p w:rsidR="00B86CF9" w:rsidRPr="00BD3A9A" w:rsidRDefault="00644AFF" w:rsidP="00DC2D10">
      <w:pPr>
        <w:pStyle w:val="TKAIM"/>
        <w:rPr>
          <w:lang w:val="tr-TR"/>
        </w:rPr>
      </w:pPr>
      <w:r w:rsidRPr="00BD3A9A">
        <w:rPr>
          <w:lang w:val="tr-TR"/>
        </w:rPr>
        <w:t>A</w:t>
      </w:r>
      <w:r w:rsidR="00B86CF9" w:rsidRPr="00BD3A9A">
        <w:rPr>
          <w:lang w:val="tr-TR"/>
        </w:rPr>
        <w:t>m</w:t>
      </w:r>
      <w:r w:rsidRPr="00BD3A9A">
        <w:rPr>
          <w:lang w:val="tr-TR"/>
        </w:rPr>
        <w:t>aç</w:t>
      </w:r>
      <w:r w:rsidR="00B86CF9" w:rsidRPr="00BD3A9A">
        <w:rPr>
          <w:lang w:val="tr-TR"/>
        </w:rPr>
        <w:t xml:space="preserve">: </w:t>
      </w:r>
      <w:r w:rsidR="008333FA">
        <w:rPr>
          <w:lang w:val="tr-TR"/>
        </w:rPr>
        <w:t>Mültecileri</w:t>
      </w:r>
      <w:r w:rsidR="006938E1">
        <w:rPr>
          <w:lang w:val="tr-TR"/>
        </w:rPr>
        <w:t xml:space="preserve">n geçmişleri ve </w:t>
      </w:r>
      <w:r w:rsidR="00DC2D10">
        <w:rPr>
          <w:lang w:val="tr-TR"/>
        </w:rPr>
        <w:t>ortaya çıkabilecek bazı hassas konulara ilişkin gönüllülerin farkındalığını artırmak</w:t>
      </w:r>
      <w:r w:rsidR="0011425F" w:rsidRPr="00BD3A9A">
        <w:rPr>
          <w:lang w:val="tr-TR"/>
        </w:rPr>
        <w:t>.</w:t>
      </w:r>
    </w:p>
    <w:p w:rsidR="00B86CF9" w:rsidRPr="00BD3A9A" w:rsidRDefault="00644AFF" w:rsidP="00644AFF">
      <w:pPr>
        <w:pStyle w:val="TKTITRE1"/>
        <w:rPr>
          <w:lang w:val="tr-TR"/>
        </w:rPr>
      </w:pPr>
      <w:r w:rsidRPr="00BD3A9A">
        <w:rPr>
          <w:lang w:val="tr-TR"/>
        </w:rPr>
        <w:t>Giriş</w:t>
      </w:r>
    </w:p>
    <w:p w:rsidR="00B86CF9" w:rsidRPr="00501CEA" w:rsidRDefault="005B4D22" w:rsidP="00501CEA">
      <w:pPr>
        <w:pStyle w:val="TKTEXTE"/>
        <w:rPr>
          <w:iCs/>
          <w:lang w:val="tr-TR"/>
        </w:rPr>
      </w:pPr>
      <w:r>
        <w:rPr>
          <w:lang w:val="tr-TR"/>
        </w:rPr>
        <w:t>Grubunuzdaki kişileri rahatsız edecek veya onları tedirgin ede</w:t>
      </w:r>
      <w:r w:rsidR="00501CEA">
        <w:rPr>
          <w:lang w:val="tr-TR"/>
        </w:rPr>
        <w:t xml:space="preserve">bilecek konuların tartışılmaması önemlidir. Hassas konuların açılması, grup içinde çatışmalara neden olabilir ve kişilerin dil destek etkinliklerinden çekilmelerine yol açabilir. </w:t>
      </w:r>
      <w:r w:rsidR="0011425F" w:rsidRPr="00BD3A9A">
        <w:rPr>
          <w:lang w:val="tr-TR"/>
        </w:rPr>
        <w:t>(</w:t>
      </w:r>
      <w:r w:rsidR="009D79E5">
        <w:rPr>
          <w:lang w:val="tr-TR"/>
        </w:rPr>
        <w:t>A</w:t>
      </w:r>
      <w:r w:rsidR="00644AFF" w:rsidRPr="00BD3A9A">
        <w:rPr>
          <w:lang w:val="tr-TR"/>
        </w:rPr>
        <w:t>yrıca bkz. Araç</w:t>
      </w:r>
      <w:r w:rsidR="0011425F" w:rsidRPr="00BD3A9A">
        <w:rPr>
          <w:lang w:val="tr-TR"/>
        </w:rPr>
        <w:t xml:space="preserve"> </w:t>
      </w:r>
      <w:r w:rsidR="00015B78" w:rsidRPr="00BD3A9A">
        <w:rPr>
          <w:lang w:val="tr-TR"/>
        </w:rPr>
        <w:t>4</w:t>
      </w:r>
      <w:r w:rsidR="00B86CF9" w:rsidRPr="00BD3A9A">
        <w:rPr>
          <w:lang w:val="tr-TR"/>
        </w:rPr>
        <w:t xml:space="preserve"> </w:t>
      </w:r>
      <w:hyperlink r:id="rId8" w:history="1">
        <w:r w:rsidR="00644AFF" w:rsidRPr="004C5240">
          <w:rPr>
            <w:rStyle w:val="Lienhypertexte"/>
            <w:rFonts w:cs="Calibri"/>
            <w:i/>
            <w:u w:val="none"/>
            <w:lang w:val="tr-TR"/>
          </w:rPr>
          <w:t>Kültürel Farklılıklar Karşısında Uygun Davranış ve Kültürlerarası İletişimin Yönetimi</w:t>
        </w:r>
      </w:hyperlink>
      <w:r w:rsidR="00501CEA" w:rsidRPr="004C5240">
        <w:rPr>
          <w:i/>
          <w:lang w:val="tr-TR"/>
        </w:rPr>
        <w:t>.</w:t>
      </w:r>
      <w:r w:rsidR="00B86CF9" w:rsidRPr="004C5240">
        <w:rPr>
          <w:iCs/>
          <w:lang w:val="tr-TR"/>
        </w:rPr>
        <w:t>)</w:t>
      </w:r>
    </w:p>
    <w:p w:rsidR="00B86CF9" w:rsidRPr="00BD3A9A" w:rsidRDefault="00FE63CC" w:rsidP="00E568E2">
      <w:pPr>
        <w:pStyle w:val="TKTEXTE"/>
        <w:rPr>
          <w:lang w:val="tr-TR"/>
        </w:rPr>
      </w:pPr>
      <w:r>
        <w:rPr>
          <w:lang w:val="tr-TR"/>
        </w:rPr>
        <w:t xml:space="preserve">Avrupa toplumlarında açıkça konuşulabilen bazı konular, Avrupa-dışı toplum ve kültürlerde tabu atfedilebilir. Bazı konular ise yok sayılabilir veya en azından toplum içinde </w:t>
      </w:r>
      <w:r w:rsidR="00E568E2">
        <w:rPr>
          <w:lang w:val="tr-TR"/>
        </w:rPr>
        <w:t xml:space="preserve">konusu açılmaz. Bunlara örnek aşağıdakiler olabilir: </w:t>
      </w:r>
    </w:p>
    <w:p w:rsidR="00B86CF9" w:rsidRPr="00BD3A9A" w:rsidRDefault="00342FA6" w:rsidP="00B57201">
      <w:pPr>
        <w:pStyle w:val="TKBulletLevel1"/>
        <w:rPr>
          <w:lang w:val="tr-TR"/>
        </w:rPr>
      </w:pPr>
      <w:r>
        <w:rPr>
          <w:lang w:val="tr-TR"/>
        </w:rPr>
        <w:t xml:space="preserve">Ailevi durum: Bazı kültürlerde, yetim olmak veya belli yaşta bir kadın olup </w:t>
      </w:r>
      <w:r w:rsidR="001A4CD7">
        <w:rPr>
          <w:lang w:val="tr-TR"/>
        </w:rPr>
        <w:t>bekâr</w:t>
      </w:r>
      <w:r>
        <w:rPr>
          <w:lang w:val="tr-TR"/>
        </w:rPr>
        <w:t xml:space="preserve"> olmak veya ailesi olmayan bir dul olmak olağan dışı ve utanılacak bir durum olarak algılanmaktadır. Ayrıca, bazı </w:t>
      </w:r>
      <w:r w:rsidR="00B57201">
        <w:rPr>
          <w:lang w:val="tr-TR"/>
        </w:rPr>
        <w:t xml:space="preserve">bağlamlarda çok-eşli aileler kabul görür ancak aile fertleri bu durum ile ilgi konuşmak istemeyebilir. </w:t>
      </w:r>
    </w:p>
    <w:p w:rsidR="00B86CF9" w:rsidRPr="00BD3A9A" w:rsidRDefault="00B57201" w:rsidP="00B57201">
      <w:pPr>
        <w:pStyle w:val="TKBulletLevel1"/>
        <w:rPr>
          <w:lang w:val="tr-TR"/>
        </w:rPr>
      </w:pPr>
      <w:r>
        <w:rPr>
          <w:lang w:val="tr-TR"/>
        </w:rPr>
        <w:t>Cinse</w:t>
      </w:r>
      <w:r w:rsidR="00421095">
        <w:rPr>
          <w:lang w:val="tr-TR"/>
        </w:rPr>
        <w:t xml:space="preserve">l tercihler, kişilerin </w:t>
      </w:r>
      <w:r w:rsidR="00234A2B">
        <w:rPr>
          <w:lang w:val="tr-TR"/>
        </w:rPr>
        <w:t>anlatması</w:t>
      </w:r>
      <w:r>
        <w:rPr>
          <w:lang w:val="tr-TR"/>
        </w:rPr>
        <w:t xml:space="preserve"> beklenen bir konu değildir. </w:t>
      </w:r>
    </w:p>
    <w:p w:rsidR="00B86CF9" w:rsidRPr="00BD3A9A" w:rsidRDefault="00B57201" w:rsidP="0028316A">
      <w:pPr>
        <w:pStyle w:val="TKBulletLevel1"/>
        <w:rPr>
          <w:lang w:val="tr-TR"/>
        </w:rPr>
      </w:pPr>
      <w:r>
        <w:rPr>
          <w:lang w:val="tr-TR"/>
        </w:rPr>
        <w:t>Hastalık veya bedensel engeller (zihinsel engel</w:t>
      </w:r>
      <w:r w:rsidR="00234A2B">
        <w:rPr>
          <w:lang w:val="tr-TR"/>
        </w:rPr>
        <w:t>l</w:t>
      </w:r>
      <w:r w:rsidR="0028316A">
        <w:rPr>
          <w:lang w:val="tr-TR"/>
        </w:rPr>
        <w:t>er</w:t>
      </w:r>
      <w:r>
        <w:rPr>
          <w:lang w:val="tr-TR"/>
        </w:rPr>
        <w:t xml:space="preserve"> </w:t>
      </w:r>
      <w:r w:rsidR="0028316A">
        <w:rPr>
          <w:lang w:val="tr-TR"/>
        </w:rPr>
        <w:t>dâhil</w:t>
      </w:r>
      <w:r>
        <w:rPr>
          <w:lang w:val="tr-TR"/>
        </w:rPr>
        <w:t xml:space="preserve">) </w:t>
      </w:r>
      <w:r w:rsidR="00234A2B">
        <w:rPr>
          <w:lang w:val="tr-TR"/>
        </w:rPr>
        <w:t xml:space="preserve">konusunda konuşmak çoğu zaman hassas bir konudur. </w:t>
      </w:r>
      <w:r>
        <w:rPr>
          <w:lang w:val="tr-TR"/>
        </w:rPr>
        <w:t xml:space="preserve">  </w:t>
      </w:r>
    </w:p>
    <w:p w:rsidR="00B86CF9" w:rsidRPr="00BD3A9A" w:rsidRDefault="00A92A7B" w:rsidP="00D44FAF">
      <w:pPr>
        <w:pStyle w:val="TKTEXTE"/>
        <w:rPr>
          <w:lang w:val="tr-TR"/>
        </w:rPr>
      </w:pPr>
      <w:r>
        <w:rPr>
          <w:lang w:val="tr-TR"/>
        </w:rPr>
        <w:t xml:space="preserve">Avrupalı ve Avrupalı olmayan toplumların cinsiyet rolleri ve aile içindeki ilişkiler hakkındaki algılar farklı olabilir. Örneğin, geniş aile yapılarının norm sayıldığı ve ailenin bir reisi olduğu yerlerde, bu kişi en üst yetkili sayılır ve aile fertleri yerine kararlar alır </w:t>
      </w:r>
      <w:r w:rsidR="000A2BBD">
        <w:rPr>
          <w:lang w:val="tr-TR"/>
        </w:rPr>
        <w:t xml:space="preserve">ya da, biri karar almadan önce ailenin reisine danışır. </w:t>
      </w:r>
      <w:r w:rsidR="00C16F6B">
        <w:rPr>
          <w:lang w:val="tr-TR"/>
        </w:rPr>
        <w:t xml:space="preserve">Ayrıca, </w:t>
      </w:r>
      <w:r w:rsidR="00D44FAF">
        <w:rPr>
          <w:lang w:val="tr-TR"/>
        </w:rPr>
        <w:t>kardeşlerin sosyal statüsü, onların yaşı ve cinsiyetine göre belirlenir ve bu durum, kardeşlerin toplum içinde konuşma sırasına veya dışardan alınacak des</w:t>
      </w:r>
      <w:r w:rsidR="00421095">
        <w:rPr>
          <w:lang w:val="tr-TR"/>
        </w:rPr>
        <w:t xml:space="preserve">tekten yararlanılması sürecine de </w:t>
      </w:r>
      <w:r w:rsidR="00D44FAF">
        <w:rPr>
          <w:lang w:val="tr-TR"/>
        </w:rPr>
        <w:t xml:space="preserve">yansıyabilir </w:t>
      </w:r>
      <w:r w:rsidR="00B86CF9" w:rsidRPr="00BD3A9A">
        <w:rPr>
          <w:lang w:val="tr-TR"/>
        </w:rPr>
        <w:t>(</w:t>
      </w:r>
      <w:r w:rsidR="00644AFF" w:rsidRPr="00BD3A9A">
        <w:rPr>
          <w:lang w:val="tr-TR"/>
        </w:rPr>
        <w:t>Ayrıca bkz. Araç</w:t>
      </w:r>
      <w:r w:rsidR="00B86CF9" w:rsidRPr="00BD3A9A">
        <w:rPr>
          <w:lang w:val="tr-TR"/>
        </w:rPr>
        <w:t xml:space="preserve"> 1</w:t>
      </w:r>
      <w:r w:rsidR="00DA3906" w:rsidRPr="00BD3A9A">
        <w:rPr>
          <w:lang w:val="tr-TR"/>
        </w:rPr>
        <w:t>4</w:t>
      </w:r>
      <w:r w:rsidR="00B86CF9" w:rsidRPr="00BD3A9A">
        <w:rPr>
          <w:lang w:val="tr-TR"/>
        </w:rPr>
        <w:t xml:space="preserve"> </w:t>
      </w:r>
      <w:hyperlink r:id="rId9" w:history="1">
        <w:r w:rsidR="00644AFF" w:rsidRPr="004C5240">
          <w:rPr>
            <w:rStyle w:val="Lienhypertexte"/>
            <w:rFonts w:cs="Calibri"/>
            <w:i/>
            <w:u w:val="none"/>
            <w:lang w:val="tr-TR"/>
          </w:rPr>
          <w:t>Çalışma Grupları İçerisindeki Çeşitlilik</w:t>
        </w:r>
      </w:hyperlink>
      <w:r w:rsidR="00B86CF9" w:rsidRPr="004C5240">
        <w:rPr>
          <w:iCs/>
          <w:lang w:val="tr-TR"/>
        </w:rPr>
        <w:t>).</w:t>
      </w:r>
    </w:p>
    <w:p w:rsidR="00B86CF9" w:rsidRPr="00BD3A9A" w:rsidRDefault="00644AFF" w:rsidP="00497742">
      <w:pPr>
        <w:pStyle w:val="TKTITRE1"/>
        <w:rPr>
          <w:lang w:val="tr-TR"/>
        </w:rPr>
      </w:pPr>
      <w:r w:rsidRPr="00BD3A9A">
        <w:rPr>
          <w:lang w:val="tr-TR"/>
        </w:rPr>
        <w:t>Öneriler</w:t>
      </w:r>
    </w:p>
    <w:p w:rsidR="00B86CF9" w:rsidRPr="00BD3A9A" w:rsidRDefault="009A47A2" w:rsidP="00353871">
      <w:pPr>
        <w:pStyle w:val="TKTEXTE"/>
        <w:rPr>
          <w:lang w:val="tr-TR"/>
        </w:rPr>
      </w:pPr>
      <w:r>
        <w:rPr>
          <w:lang w:val="tr-TR"/>
        </w:rPr>
        <w:t xml:space="preserve">Mültecilerin kendi ülkeleri veya Avrupa’ya gelişlerine ilişkin kişisel sorular sorulmaması önerilir </w:t>
      </w:r>
      <w:r w:rsidR="00497742" w:rsidRPr="00BD3A9A">
        <w:rPr>
          <w:lang w:val="tr-TR"/>
        </w:rPr>
        <w:t>(</w:t>
      </w:r>
      <w:r w:rsidR="00644AFF" w:rsidRPr="00BD3A9A">
        <w:rPr>
          <w:lang w:val="tr-TR"/>
        </w:rPr>
        <w:t>Ayrıca bkz.</w:t>
      </w:r>
      <w:r w:rsidR="00497742" w:rsidRPr="00BD3A9A">
        <w:rPr>
          <w:lang w:val="tr-TR"/>
        </w:rPr>
        <w:t xml:space="preserve"> </w:t>
      </w:r>
      <w:r w:rsidR="00644AFF" w:rsidRPr="00BD3A9A">
        <w:rPr>
          <w:lang w:val="tr-TR"/>
        </w:rPr>
        <w:t>Araç</w:t>
      </w:r>
      <w:r w:rsidR="00497742" w:rsidRPr="00BD3A9A">
        <w:rPr>
          <w:lang w:val="tr-TR"/>
        </w:rPr>
        <w:t xml:space="preserve"> 1 </w:t>
      </w:r>
      <w:hyperlink r:id="rId10" w:history="1">
        <w:r w:rsidR="00644AFF" w:rsidRPr="004C5240">
          <w:rPr>
            <w:rStyle w:val="Lienhypertexte"/>
            <w:rFonts w:cs="Calibri"/>
            <w:i/>
            <w:u w:val="none"/>
            <w:lang w:val="tr-TR"/>
          </w:rPr>
          <w:t>Göçün Jeopolitik Bağlamı</w:t>
        </w:r>
      </w:hyperlink>
      <w:r w:rsidR="000E0907" w:rsidRPr="004C5240">
        <w:rPr>
          <w:lang w:val="tr-TR"/>
        </w:rPr>
        <w:t>).</w:t>
      </w:r>
      <w:r w:rsidR="000E0907" w:rsidRPr="00BD3A9A">
        <w:rPr>
          <w:lang w:val="tr-TR"/>
        </w:rPr>
        <w:t xml:space="preserve"> </w:t>
      </w:r>
      <w:r>
        <w:rPr>
          <w:lang w:val="tr-TR"/>
        </w:rPr>
        <w:t>Bu gibi sorular, ailelerini veya ülkelerinde</w:t>
      </w:r>
      <w:r w:rsidR="00353871">
        <w:rPr>
          <w:lang w:val="tr-TR"/>
        </w:rPr>
        <w:t>ki iyi koşullarını kaybetmiş</w:t>
      </w:r>
      <w:r w:rsidR="00353871" w:rsidRPr="00BD3A9A">
        <w:rPr>
          <w:lang w:val="tr-TR"/>
        </w:rPr>
        <w:t xml:space="preserve"> </w:t>
      </w:r>
      <w:r w:rsidR="00353871">
        <w:rPr>
          <w:lang w:val="tr-TR"/>
        </w:rPr>
        <w:t>mülteciler için acı verici olabilir. Amacınız, mültecilerin kendilerini serbestçe ifade edebilecekleri ve kendilerinin uygun buldukları bilgileri paylaştıkları bir ortam yaratmak olmalıdır. Ancak, grup içinde bazı kişilerin farklı davranış sergileyebileceğine hazırlık olmalısınız. Eğer bir kişi yakını</w:t>
      </w:r>
      <w:r w:rsidR="00421095">
        <w:rPr>
          <w:lang w:val="tr-TR"/>
        </w:rPr>
        <w:t>nı</w:t>
      </w:r>
      <w:r w:rsidR="00353871">
        <w:rPr>
          <w:lang w:val="tr-TR"/>
        </w:rPr>
        <w:t xml:space="preserve"> kaybettiğini ya da ülkelerindeki yaşamlarının artık yok olduğu</w:t>
      </w:r>
      <w:r w:rsidR="00421095">
        <w:rPr>
          <w:lang w:val="tr-TR"/>
        </w:rPr>
        <w:t>nu</w:t>
      </w:r>
      <w:r w:rsidR="00353871">
        <w:rPr>
          <w:lang w:val="tr-TR"/>
        </w:rPr>
        <w:t xml:space="preserve"> anlatırsa, grubun tüm diğer üyelerinin de bunu yapacağını varsaymayın. </w:t>
      </w:r>
    </w:p>
    <w:p w:rsidR="00B86CF9" w:rsidRPr="00BD3A9A" w:rsidRDefault="00F00B95" w:rsidP="006A54A9">
      <w:pPr>
        <w:pStyle w:val="TKTEXTE"/>
        <w:rPr>
          <w:lang w:val="tr-TR"/>
        </w:rPr>
      </w:pPr>
      <w:r>
        <w:rPr>
          <w:lang w:val="tr-TR"/>
        </w:rPr>
        <w:t>Birlikte çalıştığınız mülteciler</w:t>
      </w:r>
      <w:r w:rsidR="00421095">
        <w:rPr>
          <w:lang w:val="tr-TR"/>
        </w:rPr>
        <w:t>d</w:t>
      </w:r>
      <w:r>
        <w:rPr>
          <w:lang w:val="tr-TR"/>
        </w:rPr>
        <w:t>e</w:t>
      </w:r>
      <w:r w:rsidR="00421095">
        <w:rPr>
          <w:lang w:val="tr-TR"/>
        </w:rPr>
        <w:t>n</w:t>
      </w:r>
      <w:r>
        <w:rPr>
          <w:lang w:val="tr-TR"/>
        </w:rPr>
        <w:t xml:space="preserve">, ülkelerini bırakmadan önce veya bıraktıktan sonra yaşadıkları travmatik deneyimleri </w:t>
      </w:r>
      <w:r w:rsidR="00D02740">
        <w:rPr>
          <w:lang w:val="tr-TR"/>
        </w:rPr>
        <w:t xml:space="preserve">hakkında konuşmalarını istememelisiniz </w:t>
      </w:r>
      <w:r w:rsidR="0011425F" w:rsidRPr="00BD3A9A">
        <w:rPr>
          <w:lang w:val="tr-TR"/>
        </w:rPr>
        <w:t>(</w:t>
      </w:r>
      <w:r w:rsidR="00644AFF" w:rsidRPr="00BD3A9A">
        <w:rPr>
          <w:lang w:val="tr-TR"/>
        </w:rPr>
        <w:t>Ayrıca bkz. Araç</w:t>
      </w:r>
      <w:r w:rsidR="006261AB" w:rsidRPr="00BD3A9A">
        <w:rPr>
          <w:lang w:val="tr-TR"/>
        </w:rPr>
        <w:t xml:space="preserve"> 24</w:t>
      </w:r>
      <w:r w:rsidR="00B86CF9" w:rsidRPr="00BD3A9A">
        <w:rPr>
          <w:lang w:val="tr-TR"/>
        </w:rPr>
        <w:t xml:space="preserve"> </w:t>
      </w:r>
      <w:hyperlink r:id="rId11" w:history="1">
        <w:r w:rsidR="00644AFF" w:rsidRPr="004C5240">
          <w:rPr>
            <w:rStyle w:val="Lienhypertexte"/>
            <w:rFonts w:cs="Calibri"/>
            <w:i/>
            <w:u w:val="none"/>
            <w:lang w:val="tr-TR"/>
          </w:rPr>
          <w:t>Mültecilerin En Acil İhtiyaçlarını Belirlemek</w:t>
        </w:r>
      </w:hyperlink>
      <w:r w:rsidR="00B86CF9" w:rsidRPr="004C5240">
        <w:rPr>
          <w:iCs/>
          <w:lang w:val="tr-TR"/>
        </w:rPr>
        <w:t>)</w:t>
      </w:r>
      <w:r w:rsidR="00B86CF9" w:rsidRPr="004C5240">
        <w:rPr>
          <w:i/>
          <w:lang w:val="tr-TR"/>
        </w:rPr>
        <w:t>.</w:t>
      </w:r>
      <w:r w:rsidR="00B86CF9" w:rsidRPr="004C5240">
        <w:rPr>
          <w:lang w:val="tr-TR"/>
        </w:rPr>
        <w:t xml:space="preserve"> </w:t>
      </w:r>
      <w:r w:rsidR="006A54A9" w:rsidRPr="004C5240">
        <w:rPr>
          <w:lang w:val="tr-TR"/>
        </w:rPr>
        <w:t>Seyahatleri sırasında, utanç duyabilecekleri şey yapmaya me</w:t>
      </w:r>
      <w:r w:rsidR="006A54A9" w:rsidRPr="008A0D1E">
        <w:rPr>
          <w:lang w:val="tr-TR"/>
        </w:rPr>
        <w:t>c</w:t>
      </w:r>
      <w:r w:rsidR="006A54A9">
        <w:rPr>
          <w:lang w:val="tr-TR"/>
        </w:rPr>
        <w:t xml:space="preserve">bur kalmış olabilirler, tutuklanmış olabilirler veya diğer grup üyelerinin başına gelenlere şahit olmuş olabilirler. Bu gibi deneyimleri nedeniyle </w:t>
      </w:r>
      <w:r w:rsidR="006A54A9">
        <w:rPr>
          <w:lang w:val="tr-TR"/>
        </w:rPr>
        <w:lastRenderedPageBreak/>
        <w:t xml:space="preserve">halen acı çektiklerini düşündüğünüz kişiler varsa grubunuzda, onun bir psikologdan yardım almasını teşvik etmek yapabileceğiniz en iyi şeydir. Yardım almaları için teşviklerde bulunduğunuz zaman, bu gibi durumlarda gizlilik ilkesi kuralları işlediğini anlatmalısınız. </w:t>
      </w:r>
    </w:p>
    <w:p w:rsidR="00B86CF9" w:rsidRPr="00BD3A9A" w:rsidRDefault="006A54A9" w:rsidP="00E47321">
      <w:pPr>
        <w:pStyle w:val="TKTEXTE"/>
        <w:rPr>
          <w:lang w:val="tr-TR"/>
        </w:rPr>
      </w:pPr>
      <w:r>
        <w:rPr>
          <w:lang w:val="tr-TR"/>
        </w:rPr>
        <w:t>Eğer bir mülteci, seyahatleri sırasında yasa dışı bir şey olduğuna dair bir şey anlatırsa, konuyu tartışmaktan kaçınmak en iyi yöntemdir. Ancak, sizin ya da grup üyelerinin güvenliğini tehlikeye atan veya haklarınızı ihlal eden yasa dışı bir davranış söz konusu olursa, güvenlik güçlerine haber vermelisiniz (ör</w:t>
      </w:r>
      <w:r w:rsidR="00B86CF9" w:rsidRPr="00BD3A9A">
        <w:rPr>
          <w:lang w:val="tr-TR"/>
        </w:rPr>
        <w:t xml:space="preserve">. </w:t>
      </w:r>
      <w:r>
        <w:rPr>
          <w:lang w:val="tr-TR"/>
        </w:rPr>
        <w:t xml:space="preserve">organize suç çetelerinden baskı, intikam </w:t>
      </w:r>
      <w:r w:rsidR="00E47321">
        <w:rPr>
          <w:lang w:val="tr-TR"/>
        </w:rPr>
        <w:t>eylemler</w:t>
      </w:r>
      <w:r w:rsidR="00421095">
        <w:rPr>
          <w:lang w:val="tr-TR"/>
        </w:rPr>
        <w:t>i</w:t>
      </w:r>
      <w:r w:rsidR="00E47321">
        <w:rPr>
          <w:lang w:val="tr-TR"/>
        </w:rPr>
        <w:t xml:space="preserve">, ülkelerinden veya geliş sürecinden itibaren devam eden çatışma/anlaşmazlık ile ilgili eylemler, vb.) </w:t>
      </w:r>
    </w:p>
    <w:p w:rsidR="00B86CF9" w:rsidRPr="00BD3A9A" w:rsidRDefault="008661CA" w:rsidP="00617434">
      <w:pPr>
        <w:pStyle w:val="TKTEXTE"/>
        <w:rPr>
          <w:lang w:val="tr-TR"/>
        </w:rPr>
      </w:pPr>
      <w:r>
        <w:rPr>
          <w:lang w:val="tr-TR"/>
        </w:rPr>
        <w:t xml:space="preserve">Avrupa’da, bir birey 18 yaşına kadar çocuk sayılır. Ancak bazı bağlamlarda, ergen yaşta çocuklar </w:t>
      </w:r>
      <w:r w:rsidR="00617434">
        <w:rPr>
          <w:lang w:val="tr-TR"/>
        </w:rPr>
        <w:t xml:space="preserve">14 yaşından itibaren </w:t>
      </w:r>
      <w:r>
        <w:rPr>
          <w:lang w:val="tr-TR"/>
        </w:rPr>
        <w:t xml:space="preserve">yetişkin sayılabilir ve kendilerine bakabilecekleri, aile kurabilecekleri </w:t>
      </w:r>
      <w:r w:rsidR="00617434">
        <w:rPr>
          <w:lang w:val="tr-TR"/>
        </w:rPr>
        <w:t xml:space="preserve">düşünülür. 16-17 yaşındaki gençler, bölgede akrabaları veya aileleri mevcut olmasına rağmen, yetkililere yalnız olduklarını söyleyebilirler (çünkü Avrupa’daki kurumların refakatçısı olmayan çocuklara ek destek verdiklerini bilirler). </w:t>
      </w:r>
    </w:p>
    <w:p w:rsidR="00B86CF9" w:rsidRPr="004C5240" w:rsidRDefault="00397620" w:rsidP="00397620">
      <w:pPr>
        <w:pStyle w:val="TKTEXTE"/>
        <w:rPr>
          <w:iCs/>
          <w:lang w:val="tr-TR"/>
        </w:rPr>
      </w:pPr>
      <w:r>
        <w:rPr>
          <w:lang w:val="tr-TR"/>
        </w:rPr>
        <w:t>Dil destek etkinliklerinde, kişilerin ev sahibi ülkenin dili ya da farklı diller ile ilgili okur-yazarlık düzeylerine dikkatleri çekmekten kaçınmalısınız</w:t>
      </w:r>
      <w:r w:rsidR="00B86CF9" w:rsidRPr="00BD3A9A">
        <w:rPr>
          <w:lang w:val="tr-TR"/>
        </w:rPr>
        <w:t xml:space="preserve"> (</w:t>
      </w:r>
      <w:r>
        <w:rPr>
          <w:lang w:val="tr-TR"/>
        </w:rPr>
        <w:t>Ayrı</w:t>
      </w:r>
      <w:r w:rsidR="00644AFF" w:rsidRPr="00BD3A9A">
        <w:rPr>
          <w:lang w:val="tr-TR"/>
        </w:rPr>
        <w:t>ca bkz. Araç</w:t>
      </w:r>
      <w:r w:rsidR="00B86CF9" w:rsidRPr="00BD3A9A">
        <w:rPr>
          <w:lang w:val="tr-TR"/>
        </w:rPr>
        <w:t xml:space="preserve"> </w:t>
      </w:r>
      <w:r w:rsidR="0016369A" w:rsidRPr="008A0D1E">
        <w:rPr>
          <w:lang w:val="tr-TR"/>
        </w:rPr>
        <w:t>34</w:t>
      </w:r>
      <w:r w:rsidR="00B86CF9" w:rsidRPr="008A0D1E">
        <w:rPr>
          <w:lang w:val="tr-TR"/>
        </w:rPr>
        <w:t xml:space="preserve"> </w:t>
      </w:r>
      <w:hyperlink r:id="rId12" w:history="1">
        <w:r w:rsidR="00644AFF" w:rsidRPr="004C5240">
          <w:rPr>
            <w:rStyle w:val="Lienhypertexte"/>
            <w:rFonts w:cs="Calibri"/>
            <w:i/>
            <w:u w:val="none"/>
            <w:lang w:val="tr-TR"/>
          </w:rPr>
          <w:t>Mülteciler ile İlk Toplantıların Yapılması: Bir Çerçeve</w:t>
        </w:r>
      </w:hyperlink>
      <w:r w:rsidR="000C1B04" w:rsidRPr="004C5240">
        <w:rPr>
          <w:iCs/>
          <w:lang w:val="tr-TR"/>
        </w:rPr>
        <w:t>).</w:t>
      </w:r>
    </w:p>
    <w:p w:rsidR="00B86CF9" w:rsidRPr="00BD3A9A" w:rsidRDefault="006E3509" w:rsidP="00FA221C">
      <w:pPr>
        <w:pStyle w:val="TKTEXTE"/>
        <w:rPr>
          <w:lang w:val="tr-TR"/>
        </w:rPr>
      </w:pPr>
      <w:r>
        <w:rPr>
          <w:lang w:val="tr-TR"/>
        </w:rPr>
        <w:t xml:space="preserve">Mülteciler ülkeleri veya </w:t>
      </w:r>
      <w:r w:rsidR="004D6E2C">
        <w:rPr>
          <w:lang w:val="tr-TR"/>
        </w:rPr>
        <w:t>Avrupa’ya yolculukları ile ilgili istek</w:t>
      </w:r>
      <w:r w:rsidR="00E9594C">
        <w:rPr>
          <w:lang w:val="tr-TR"/>
        </w:rPr>
        <w:t>li bir biçimde konuştukları zaman, bahsettikleri yerlerin isimlerinin yanlış telaffuz edilmesi veya yanlış kodlanması nedeniyle</w:t>
      </w:r>
      <w:r w:rsidR="00421095">
        <w:rPr>
          <w:lang w:val="tr-TR"/>
        </w:rPr>
        <w:t xml:space="preserve"> oluşabilecek</w:t>
      </w:r>
      <w:r w:rsidR="00E9594C">
        <w:rPr>
          <w:lang w:val="tr-TR"/>
        </w:rPr>
        <w:t xml:space="preserve"> yanlış anlaşılmalardan kaçınmaya çalışın. </w:t>
      </w:r>
      <w:r w:rsidR="00FA221C">
        <w:rPr>
          <w:lang w:val="tr-TR"/>
        </w:rPr>
        <w:t>Ülke, şehir, nehir, deniz, vb. isimleri, mültecileri</w:t>
      </w:r>
      <w:r w:rsidR="00421095">
        <w:rPr>
          <w:lang w:val="tr-TR"/>
        </w:rPr>
        <w:t xml:space="preserve">n kendi ana dillerinde </w:t>
      </w:r>
      <w:r w:rsidR="00FA221C">
        <w:rPr>
          <w:lang w:val="tr-TR"/>
        </w:rPr>
        <w:t xml:space="preserve">farklı olabilir ve kendi dilinizde bu isimler size aşina olmayabilir. Ayrıca, mülteciler, </w:t>
      </w:r>
      <w:r w:rsidR="002D4EFE">
        <w:rPr>
          <w:lang w:val="tr-TR"/>
        </w:rPr>
        <w:t>Avrupa’daki</w:t>
      </w:r>
      <w:r w:rsidR="00FA221C">
        <w:rPr>
          <w:lang w:val="tr-TR"/>
        </w:rPr>
        <w:t xml:space="preserve"> yer isimlerini doğru yazamayabilirler. Eğer mültecinin kısıtlı coğrafya bilgisi varsa, anlatımları şöyle olabilir: </w:t>
      </w:r>
      <w:r w:rsidR="00B86CF9" w:rsidRPr="00BD3A9A">
        <w:rPr>
          <w:lang w:val="tr-TR"/>
        </w:rPr>
        <w:t>“</w:t>
      </w:r>
      <w:r w:rsidR="00FA221C">
        <w:rPr>
          <w:lang w:val="tr-TR"/>
        </w:rPr>
        <w:t>5 gün boyunca kuzey yönüne gittim. Büyük bir şehre geldim. Sonra da bir deniz geçtim.” – oysa, beklentimiz şöyledir: “</w:t>
      </w:r>
      <w:r w:rsidR="002D4EFE">
        <w:rPr>
          <w:lang w:val="tr-TR"/>
        </w:rPr>
        <w:t>200 km</w:t>
      </w:r>
      <w:r w:rsidR="00FA221C">
        <w:rPr>
          <w:lang w:val="tr-TR"/>
        </w:rPr>
        <w:t xml:space="preserve"> kuzey yönünde seyahat ettim. X ülkesinin sınırını geçtim ve Y şehrine ulaştım. Sonra da Z denizini geçtim.”</w:t>
      </w:r>
      <w:r w:rsidR="00B86CF9" w:rsidRPr="00BD3A9A">
        <w:rPr>
          <w:lang w:val="tr-TR"/>
        </w:rPr>
        <w:t xml:space="preserve"> </w:t>
      </w:r>
      <w:r w:rsidR="00FA221C">
        <w:rPr>
          <w:lang w:val="tr-TR"/>
        </w:rPr>
        <w:t xml:space="preserve">Anlattıklarını anlamdırabilmek için daha fazla bilgi edinmeye çalışırken, onları zor ya da rahatsız edici bir konuma sokmamaya çalışın. </w:t>
      </w:r>
    </w:p>
    <w:p w:rsidR="00B86CF9" w:rsidRPr="00BD3A9A" w:rsidRDefault="00F80449" w:rsidP="002D4EFE">
      <w:pPr>
        <w:pStyle w:val="TKTEXTE"/>
        <w:rPr>
          <w:lang w:val="tr-TR"/>
        </w:rPr>
      </w:pPr>
      <w:r>
        <w:rPr>
          <w:lang w:val="tr-TR"/>
        </w:rPr>
        <w:t xml:space="preserve">Dil destekleri kapsamında </w:t>
      </w:r>
      <w:r w:rsidR="002D4EFE">
        <w:rPr>
          <w:lang w:val="tr-TR"/>
        </w:rPr>
        <w:t xml:space="preserve">size </w:t>
      </w:r>
      <w:r>
        <w:rPr>
          <w:lang w:val="tr-TR"/>
        </w:rPr>
        <w:t>anlat</w:t>
      </w:r>
      <w:r w:rsidR="002D4EFE">
        <w:rPr>
          <w:lang w:val="tr-TR"/>
        </w:rPr>
        <w:t>tıklarını</w:t>
      </w:r>
      <w:r w:rsidR="00421095">
        <w:rPr>
          <w:lang w:val="tr-TR"/>
        </w:rPr>
        <w:t>n sonucunda, kimilerinin</w:t>
      </w:r>
      <w:r w:rsidR="002D4EFE">
        <w:rPr>
          <w:lang w:val="tr-TR"/>
        </w:rPr>
        <w:t xml:space="preserve"> mülteci statüsü alabilmeleri</w:t>
      </w:r>
      <w:r w:rsidR="00421095">
        <w:rPr>
          <w:lang w:val="tr-TR"/>
        </w:rPr>
        <w:t>ni</w:t>
      </w:r>
      <w:r w:rsidR="002D4EFE">
        <w:rPr>
          <w:lang w:val="tr-TR"/>
        </w:rPr>
        <w:t xml:space="preserve"> olanaksız olarak düşünebilirsiniz. Ancak, bu konu ilgili yetkil</w:t>
      </w:r>
      <w:r w:rsidR="00421095">
        <w:rPr>
          <w:lang w:val="tr-TR"/>
        </w:rPr>
        <w:t>il</w:t>
      </w:r>
      <w:bookmarkStart w:id="0" w:name="_GoBack"/>
      <w:bookmarkEnd w:id="0"/>
      <w:r w:rsidR="002D4EFE">
        <w:rPr>
          <w:lang w:val="tr-TR"/>
        </w:rPr>
        <w:t xml:space="preserve">erin değerlendireceği bir husustur ve, size sorsalar bile, kişilere veya gruplara düşüncenizi söylememelisiniz. </w:t>
      </w:r>
    </w:p>
    <w:p w:rsidR="00BA25B4" w:rsidRPr="00BD3A9A" w:rsidRDefault="007D36CD" w:rsidP="000D6808">
      <w:pPr>
        <w:pStyle w:val="TKTEXTE"/>
        <w:rPr>
          <w:lang w:val="tr-TR"/>
        </w:rPr>
      </w:pPr>
      <w:r>
        <w:rPr>
          <w:lang w:val="tr-TR"/>
        </w:rPr>
        <w:t xml:space="preserve">Birlikte çalıştığınız kişilerin mahremiyetine daima saygı gösterin. </w:t>
      </w:r>
      <w:r w:rsidR="008A5553">
        <w:rPr>
          <w:lang w:val="tr-TR"/>
        </w:rPr>
        <w:t xml:space="preserve">Ancak, insan haklarına, hukukun üstünlüğü ve eşitlik ilkesine </w:t>
      </w:r>
      <w:r w:rsidR="000D6808">
        <w:rPr>
          <w:lang w:val="tr-TR"/>
        </w:rPr>
        <w:t xml:space="preserve">aykırı uygulamaları asla kabul etmeyiniz. </w:t>
      </w:r>
    </w:p>
    <w:sectPr w:rsidR="00BA25B4" w:rsidRPr="00BD3A9A"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364" w:rsidRDefault="00825364" w:rsidP="00C523EA">
      <w:r>
        <w:separator/>
      </w:r>
    </w:p>
  </w:endnote>
  <w:endnote w:type="continuationSeparator" w:id="0">
    <w:p w:rsidR="00825364" w:rsidRDefault="00825364"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8A0D1E" w:rsidRDefault="008A0D1E" w:rsidP="00B33421">
          <w:pPr>
            <w:tabs>
              <w:tab w:val="center" w:pos="4820"/>
            </w:tabs>
            <w:spacing w:before="60"/>
            <w:rPr>
              <w:rFonts w:eastAsia="Calibri" w:cs="Cambria"/>
              <w:sz w:val="18"/>
              <w:szCs w:val="18"/>
              <w:lang w:val="en-US"/>
            </w:rPr>
          </w:pPr>
          <w:proofErr w:type="spellStart"/>
          <w:r w:rsidRPr="008A0D1E">
            <w:rPr>
              <w:rFonts w:eastAsia="Calibri" w:cs="Cambria"/>
              <w:sz w:val="18"/>
              <w:szCs w:val="18"/>
              <w:lang w:val="en-US"/>
            </w:rPr>
            <w:t>Dil</w:t>
          </w:r>
          <w:proofErr w:type="spellEnd"/>
          <w:r w:rsidRPr="008A0D1E">
            <w:rPr>
              <w:rFonts w:eastAsia="Calibri" w:cs="Cambria"/>
              <w:sz w:val="18"/>
              <w:szCs w:val="18"/>
              <w:lang w:val="en-US"/>
            </w:rPr>
            <w:t xml:space="preserve"> </w:t>
          </w:r>
          <w:proofErr w:type="spellStart"/>
          <w:r w:rsidRPr="008A0D1E">
            <w:rPr>
              <w:rFonts w:eastAsia="Calibri" w:cs="Cambria"/>
              <w:sz w:val="18"/>
              <w:szCs w:val="18"/>
              <w:lang w:val="en-US"/>
            </w:rPr>
            <w:t>Politikaları</w:t>
          </w:r>
          <w:proofErr w:type="spellEnd"/>
          <w:r w:rsidRPr="008A0D1E">
            <w:rPr>
              <w:rFonts w:eastAsia="Calibri" w:cs="Cambria"/>
              <w:sz w:val="18"/>
              <w:szCs w:val="18"/>
              <w:lang w:val="en-US"/>
            </w:rPr>
            <w:t xml:space="preserve"> </w:t>
          </w:r>
          <w:proofErr w:type="spellStart"/>
          <w:r w:rsidRPr="008A0D1E">
            <w:rPr>
              <w:rFonts w:eastAsia="Calibri" w:cs="Cambria"/>
              <w:sz w:val="18"/>
              <w:szCs w:val="18"/>
              <w:lang w:val="en-US"/>
            </w:rPr>
            <w:t>Programı</w:t>
          </w:r>
          <w:proofErr w:type="spellEnd"/>
          <w:r w:rsidRPr="008A0D1E">
            <w:rPr>
              <w:rFonts w:eastAsia="Calibri" w:cs="Cambria"/>
              <w:sz w:val="18"/>
              <w:szCs w:val="18"/>
              <w:lang w:val="en-US"/>
            </w:rPr>
            <w:t xml:space="preserve">, </w:t>
          </w:r>
        </w:p>
        <w:p w:rsidR="00186952" w:rsidRDefault="008A0D1E" w:rsidP="00B33421">
          <w:pPr>
            <w:tabs>
              <w:tab w:val="center" w:pos="4820"/>
            </w:tabs>
            <w:spacing w:before="60"/>
            <w:rPr>
              <w:rFonts w:eastAsia="Calibri" w:cs="Cambria"/>
              <w:sz w:val="18"/>
              <w:szCs w:val="18"/>
              <w:lang w:val="en-US"/>
            </w:rPr>
          </w:pPr>
          <w:r w:rsidRPr="008A0D1E">
            <w:rPr>
              <w:rFonts w:eastAsia="Calibri" w:cs="Cambria"/>
              <w:sz w:val="18"/>
              <w:szCs w:val="18"/>
              <w:lang w:val="en-US"/>
            </w:rPr>
            <w:t xml:space="preserve">Strasbourg </w:t>
          </w:r>
        </w:p>
        <w:p w:rsidR="008A0D1E" w:rsidRPr="00FB70A6" w:rsidRDefault="008A0D1E" w:rsidP="00B33421">
          <w:pPr>
            <w:tabs>
              <w:tab w:val="center" w:pos="4820"/>
            </w:tabs>
            <w:spacing w:before="60"/>
            <w:rPr>
              <w:rFonts w:eastAsia="Calibri" w:cs="Cambria"/>
              <w:sz w:val="18"/>
              <w:szCs w:val="18"/>
              <w:lang w:val="en-US"/>
            </w:rPr>
          </w:pPr>
        </w:p>
        <w:p w:rsidR="00186952" w:rsidRDefault="008A0D1E" w:rsidP="008A0D1E">
          <w:pPr>
            <w:tabs>
              <w:tab w:val="center" w:pos="4820"/>
            </w:tabs>
            <w:spacing w:before="60"/>
            <w:rPr>
              <w:rFonts w:eastAsia="Calibri" w:cs="Cambria"/>
              <w:sz w:val="18"/>
              <w:szCs w:val="18"/>
              <w:lang w:val="en-US"/>
            </w:rPr>
          </w:pPr>
          <w:proofErr w:type="spellStart"/>
          <w:r>
            <w:rPr>
              <w:rFonts w:eastAsia="Calibri" w:cs="Cambria"/>
              <w:b/>
              <w:sz w:val="18"/>
              <w:szCs w:val="18"/>
              <w:lang w:val="en-US"/>
            </w:rPr>
            <w:t>Araç</w:t>
          </w:r>
          <w:proofErr w:type="spellEnd"/>
          <w:r w:rsidR="00532C48">
            <w:rPr>
              <w:rFonts w:eastAsia="Calibri" w:cs="Cambria"/>
              <w:b/>
              <w:sz w:val="18"/>
              <w:szCs w:val="18"/>
              <w:lang w:val="en-US"/>
            </w:rPr>
            <w:t xml:space="preserve"> 3</w:t>
          </w:r>
        </w:p>
      </w:tc>
      <w:tc>
        <w:tcPr>
          <w:tcW w:w="1667" w:type="pct"/>
          <w:vAlign w:val="bottom"/>
        </w:tcPr>
        <w:p w:rsidR="00186952" w:rsidRDefault="002D7BF4"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4C5240">
            <w:rPr>
              <w:rFonts w:eastAsia="Calibri" w:cs="Cambria"/>
              <w:noProof/>
              <w:sz w:val="18"/>
              <w:szCs w:val="18"/>
              <w:lang w:val="en-US"/>
            </w:rPr>
            <w:t>2</w:t>
          </w:r>
          <w:r w:rsidRPr="00FB70A6">
            <w:rPr>
              <w:rFonts w:eastAsia="Calibri" w:cs="Cambria"/>
              <w:sz w:val="18"/>
              <w:szCs w:val="18"/>
              <w:lang w:val="en-US"/>
            </w:rPr>
            <w:fldChar w:fldCharType="end"/>
          </w:r>
          <w:r w:rsidR="00186952" w:rsidRPr="00FB70A6">
            <w:rPr>
              <w:rFonts w:eastAsia="Calibri" w:cs="Cambria"/>
              <w:sz w:val="18"/>
              <w:szCs w:val="18"/>
              <w:lang w:val="en-US"/>
            </w:rPr>
            <w:t>/</w:t>
          </w:r>
          <w:r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4C5240">
            <w:rPr>
              <w:rFonts w:eastAsia="Calibri" w:cs="Cambria"/>
              <w:noProof/>
              <w:sz w:val="18"/>
              <w:szCs w:val="18"/>
              <w:lang w:val="en-US"/>
            </w:rPr>
            <w:t>2</w:t>
          </w:r>
          <w:r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364" w:rsidRDefault="00825364" w:rsidP="00C523EA">
      <w:r>
        <w:separator/>
      </w:r>
    </w:p>
  </w:footnote>
  <w:footnote w:type="continuationSeparator" w:id="0">
    <w:p w:rsidR="00825364" w:rsidRDefault="00825364"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8A0D1E"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8A0D1E" w:rsidRPr="00277B35" w:rsidRDefault="008A0D1E" w:rsidP="008A0D1E">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8A0D1E" w:rsidRDefault="008A0D1E" w:rsidP="008A0D1E">
          <w:pPr>
            <w:jc w:val="center"/>
            <w:rPr>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8A0D1E" w:rsidRDefault="002D7BF4" w:rsidP="008A0D1E">
          <w:pPr>
            <w:jc w:val="center"/>
            <w:rPr>
              <w:rFonts w:eastAsiaTheme="minorHAnsi"/>
              <w:color w:val="0000FF"/>
              <w:u w:val="single"/>
              <w:lang w:val="nl-NL"/>
            </w:rPr>
          </w:pPr>
          <w:hyperlink r:id="rId2" w:history="1">
            <w:r w:rsidR="00186952" w:rsidRPr="008A0D1E">
              <w:rPr>
                <w:rStyle w:val="Lienhypertexte"/>
                <w:rFonts w:eastAsiaTheme="minorHAnsi"/>
                <w:lang w:val="nl-NL"/>
              </w:rPr>
              <w:t>www.coe.int/lang-refugees</w:t>
            </w:r>
          </w:hyperlink>
        </w:p>
      </w:tc>
      <w:tc>
        <w:tcPr>
          <w:tcW w:w="2711" w:type="dxa"/>
        </w:tcPr>
        <w:p w:rsidR="008A0D1E" w:rsidRDefault="008A0D1E"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8A0D1E">
            <w:rPr>
              <w:rFonts w:asciiTheme="minorHAnsi" w:eastAsiaTheme="minorHAnsi" w:hAnsiTheme="minorHAnsi" w:cstheme="minorHAnsi"/>
              <w:sz w:val="20"/>
              <w:szCs w:val="20"/>
              <w:lang w:val="en-GB"/>
            </w:rPr>
            <w:t>Yetişkin</w:t>
          </w:r>
          <w:proofErr w:type="spellEnd"/>
          <w:r w:rsidRPr="008A0D1E">
            <w:rPr>
              <w:rFonts w:asciiTheme="minorHAnsi" w:eastAsiaTheme="minorHAnsi" w:hAnsiTheme="minorHAnsi" w:cstheme="minorHAnsi"/>
              <w:sz w:val="20"/>
              <w:szCs w:val="20"/>
              <w:lang w:val="en-GB"/>
            </w:rPr>
            <w:t xml:space="preserve"> </w:t>
          </w:r>
          <w:proofErr w:type="spellStart"/>
          <w:r w:rsidRPr="008A0D1E">
            <w:rPr>
              <w:rFonts w:asciiTheme="minorHAnsi" w:eastAsiaTheme="minorHAnsi" w:hAnsiTheme="minorHAnsi" w:cstheme="minorHAnsi"/>
              <w:sz w:val="20"/>
              <w:szCs w:val="20"/>
              <w:lang w:val="en-GB"/>
            </w:rPr>
            <w:t>Göçmenlerin</w:t>
          </w:r>
          <w:proofErr w:type="spellEnd"/>
          <w:r w:rsidRPr="008A0D1E">
            <w:rPr>
              <w:rFonts w:asciiTheme="minorHAnsi" w:eastAsiaTheme="minorHAnsi" w:hAnsiTheme="minorHAnsi" w:cstheme="minorHAnsi"/>
              <w:sz w:val="20"/>
              <w:szCs w:val="20"/>
              <w:lang w:val="en-GB"/>
            </w:rPr>
            <w:t xml:space="preserve"> </w:t>
          </w:r>
          <w:proofErr w:type="spellStart"/>
          <w:r w:rsidRPr="008A0D1E">
            <w:rPr>
              <w:rFonts w:asciiTheme="minorHAnsi" w:eastAsiaTheme="minorHAnsi" w:hAnsiTheme="minorHAnsi" w:cstheme="minorHAnsi"/>
              <w:sz w:val="20"/>
              <w:szCs w:val="20"/>
              <w:lang w:val="en-GB"/>
            </w:rPr>
            <w:t>Dil</w:t>
          </w:r>
          <w:proofErr w:type="spellEnd"/>
          <w:r w:rsidRPr="008A0D1E">
            <w:rPr>
              <w:rFonts w:asciiTheme="minorHAnsi" w:eastAsiaTheme="minorHAnsi" w:hAnsiTheme="minorHAnsi" w:cstheme="minorHAnsi"/>
              <w:sz w:val="20"/>
              <w:szCs w:val="20"/>
              <w:lang w:val="en-GB"/>
            </w:rPr>
            <w:t xml:space="preserve"> </w:t>
          </w:r>
          <w:proofErr w:type="spellStart"/>
          <w:r w:rsidRPr="008A0D1E">
            <w:rPr>
              <w:rFonts w:asciiTheme="minorHAnsi" w:eastAsiaTheme="minorHAnsi" w:hAnsiTheme="minorHAnsi" w:cstheme="minorHAnsi"/>
              <w:sz w:val="20"/>
              <w:szCs w:val="20"/>
              <w:lang w:val="en-GB"/>
            </w:rPr>
            <w:t>Entegrasyonu</w:t>
          </w:r>
          <w:proofErr w:type="spellEnd"/>
          <w:r w:rsidRPr="008A0D1E">
            <w:rPr>
              <w:rFonts w:asciiTheme="minorHAnsi" w:eastAsiaTheme="minorHAnsi" w:hAnsiTheme="minorHAnsi" w:cstheme="minorHAnsi"/>
              <w:sz w:val="20"/>
              <w:szCs w:val="20"/>
              <w:lang w:val="en-GB"/>
            </w:rPr>
            <w:t xml:space="preserve"> (LIAM)</w:t>
          </w:r>
        </w:p>
        <w:p w:rsidR="00186952" w:rsidRPr="00010EAF" w:rsidRDefault="002D7BF4"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A3D3F"/>
    <w:rsid w:val="00004C66"/>
    <w:rsid w:val="00013516"/>
    <w:rsid w:val="00015B78"/>
    <w:rsid w:val="000338F0"/>
    <w:rsid w:val="00037B0E"/>
    <w:rsid w:val="00043A87"/>
    <w:rsid w:val="000618A7"/>
    <w:rsid w:val="000937FA"/>
    <w:rsid w:val="000A080D"/>
    <w:rsid w:val="000A2BBD"/>
    <w:rsid w:val="000C1B04"/>
    <w:rsid w:val="000C5F40"/>
    <w:rsid w:val="000D6808"/>
    <w:rsid w:val="000E0907"/>
    <w:rsid w:val="000E706C"/>
    <w:rsid w:val="000F42D6"/>
    <w:rsid w:val="00110B4B"/>
    <w:rsid w:val="00113442"/>
    <w:rsid w:val="0011425F"/>
    <w:rsid w:val="00125AE2"/>
    <w:rsid w:val="00126A5E"/>
    <w:rsid w:val="00140B7E"/>
    <w:rsid w:val="00154B1F"/>
    <w:rsid w:val="0016369A"/>
    <w:rsid w:val="00172C07"/>
    <w:rsid w:val="001741D1"/>
    <w:rsid w:val="0017676C"/>
    <w:rsid w:val="00186952"/>
    <w:rsid w:val="001910F4"/>
    <w:rsid w:val="001965B4"/>
    <w:rsid w:val="001A1B4C"/>
    <w:rsid w:val="001A4CD7"/>
    <w:rsid w:val="001B0010"/>
    <w:rsid w:val="001B602D"/>
    <w:rsid w:val="001B71AD"/>
    <w:rsid w:val="001C7918"/>
    <w:rsid w:val="00202746"/>
    <w:rsid w:val="0020300A"/>
    <w:rsid w:val="00214CD0"/>
    <w:rsid w:val="00231D93"/>
    <w:rsid w:val="00233192"/>
    <w:rsid w:val="00234A2B"/>
    <w:rsid w:val="00246E8E"/>
    <w:rsid w:val="00254DC5"/>
    <w:rsid w:val="0026293F"/>
    <w:rsid w:val="0028316A"/>
    <w:rsid w:val="002860CD"/>
    <w:rsid w:val="002A0CEF"/>
    <w:rsid w:val="002A3476"/>
    <w:rsid w:val="002D4EFE"/>
    <w:rsid w:val="002D7BF4"/>
    <w:rsid w:val="002F2562"/>
    <w:rsid w:val="00303A5A"/>
    <w:rsid w:val="00327BBC"/>
    <w:rsid w:val="0033137E"/>
    <w:rsid w:val="00342FA6"/>
    <w:rsid w:val="00353871"/>
    <w:rsid w:val="0035492A"/>
    <w:rsid w:val="003575BD"/>
    <w:rsid w:val="00373B9F"/>
    <w:rsid w:val="0037570C"/>
    <w:rsid w:val="0038409C"/>
    <w:rsid w:val="003847AD"/>
    <w:rsid w:val="00397620"/>
    <w:rsid w:val="003B0E7B"/>
    <w:rsid w:val="003C050D"/>
    <w:rsid w:val="003C32F5"/>
    <w:rsid w:val="003C6775"/>
    <w:rsid w:val="003E358D"/>
    <w:rsid w:val="003E6AD8"/>
    <w:rsid w:val="003F121D"/>
    <w:rsid w:val="00406862"/>
    <w:rsid w:val="00421095"/>
    <w:rsid w:val="0044055C"/>
    <w:rsid w:val="00460BCC"/>
    <w:rsid w:val="00470AA9"/>
    <w:rsid w:val="0049006B"/>
    <w:rsid w:val="00497742"/>
    <w:rsid w:val="004B5DD8"/>
    <w:rsid w:val="004C1652"/>
    <w:rsid w:val="004C5240"/>
    <w:rsid w:val="004D6E2C"/>
    <w:rsid w:val="004E32A8"/>
    <w:rsid w:val="004F2E30"/>
    <w:rsid w:val="00501CEA"/>
    <w:rsid w:val="00503E91"/>
    <w:rsid w:val="00526886"/>
    <w:rsid w:val="00532C48"/>
    <w:rsid w:val="005442B2"/>
    <w:rsid w:val="00554F9C"/>
    <w:rsid w:val="00555D25"/>
    <w:rsid w:val="005713EB"/>
    <w:rsid w:val="005849D7"/>
    <w:rsid w:val="005A6B52"/>
    <w:rsid w:val="005B4D22"/>
    <w:rsid w:val="005C2E50"/>
    <w:rsid w:val="005E4CA5"/>
    <w:rsid w:val="005F6531"/>
    <w:rsid w:val="00605D4A"/>
    <w:rsid w:val="00617434"/>
    <w:rsid w:val="00617B29"/>
    <w:rsid w:val="00617D74"/>
    <w:rsid w:val="00624AEE"/>
    <w:rsid w:val="006261AB"/>
    <w:rsid w:val="00634900"/>
    <w:rsid w:val="0064154F"/>
    <w:rsid w:val="00644AFF"/>
    <w:rsid w:val="006455D0"/>
    <w:rsid w:val="00651E90"/>
    <w:rsid w:val="00655B1E"/>
    <w:rsid w:val="00655CCE"/>
    <w:rsid w:val="00677B51"/>
    <w:rsid w:val="006938E1"/>
    <w:rsid w:val="006A1A21"/>
    <w:rsid w:val="006A54A9"/>
    <w:rsid w:val="006C0689"/>
    <w:rsid w:val="006C08C3"/>
    <w:rsid w:val="006C7764"/>
    <w:rsid w:val="006D234F"/>
    <w:rsid w:val="006D55C9"/>
    <w:rsid w:val="006E3509"/>
    <w:rsid w:val="00702F4C"/>
    <w:rsid w:val="00705BF1"/>
    <w:rsid w:val="00734E55"/>
    <w:rsid w:val="0074542C"/>
    <w:rsid w:val="007458E1"/>
    <w:rsid w:val="00773ACD"/>
    <w:rsid w:val="007B4D14"/>
    <w:rsid w:val="007C013D"/>
    <w:rsid w:val="007C22A1"/>
    <w:rsid w:val="007D36CD"/>
    <w:rsid w:val="007F5F10"/>
    <w:rsid w:val="0080462C"/>
    <w:rsid w:val="00805257"/>
    <w:rsid w:val="008067EC"/>
    <w:rsid w:val="00825364"/>
    <w:rsid w:val="008333FA"/>
    <w:rsid w:val="0083366C"/>
    <w:rsid w:val="00843F17"/>
    <w:rsid w:val="00844534"/>
    <w:rsid w:val="0084554E"/>
    <w:rsid w:val="008469DE"/>
    <w:rsid w:val="008506D5"/>
    <w:rsid w:val="008661CA"/>
    <w:rsid w:val="00892B00"/>
    <w:rsid w:val="00896F52"/>
    <w:rsid w:val="008A0D1E"/>
    <w:rsid w:val="008A5553"/>
    <w:rsid w:val="008B45A3"/>
    <w:rsid w:val="008C4891"/>
    <w:rsid w:val="008C53DF"/>
    <w:rsid w:val="008E6FB9"/>
    <w:rsid w:val="008F0189"/>
    <w:rsid w:val="008F1473"/>
    <w:rsid w:val="008F167D"/>
    <w:rsid w:val="008F24DC"/>
    <w:rsid w:val="009025F0"/>
    <w:rsid w:val="00915116"/>
    <w:rsid w:val="0093428B"/>
    <w:rsid w:val="0094551C"/>
    <w:rsid w:val="00953DC1"/>
    <w:rsid w:val="00970C63"/>
    <w:rsid w:val="0097497F"/>
    <w:rsid w:val="009A4759"/>
    <w:rsid w:val="009A47A2"/>
    <w:rsid w:val="009A5131"/>
    <w:rsid w:val="009B7F95"/>
    <w:rsid w:val="009C548B"/>
    <w:rsid w:val="009D79E5"/>
    <w:rsid w:val="00A00269"/>
    <w:rsid w:val="00A03292"/>
    <w:rsid w:val="00A1258A"/>
    <w:rsid w:val="00A36998"/>
    <w:rsid w:val="00A5196F"/>
    <w:rsid w:val="00A6623D"/>
    <w:rsid w:val="00A67362"/>
    <w:rsid w:val="00A67962"/>
    <w:rsid w:val="00A7554F"/>
    <w:rsid w:val="00A802F2"/>
    <w:rsid w:val="00A81C9B"/>
    <w:rsid w:val="00A92A7B"/>
    <w:rsid w:val="00AB255A"/>
    <w:rsid w:val="00AE657E"/>
    <w:rsid w:val="00AF4A1E"/>
    <w:rsid w:val="00AF56A8"/>
    <w:rsid w:val="00B33332"/>
    <w:rsid w:val="00B33421"/>
    <w:rsid w:val="00B35EFB"/>
    <w:rsid w:val="00B524CF"/>
    <w:rsid w:val="00B57201"/>
    <w:rsid w:val="00B73A35"/>
    <w:rsid w:val="00B85B33"/>
    <w:rsid w:val="00B86CF9"/>
    <w:rsid w:val="00B87D33"/>
    <w:rsid w:val="00B94D22"/>
    <w:rsid w:val="00B94E15"/>
    <w:rsid w:val="00BA25B4"/>
    <w:rsid w:val="00BA3C32"/>
    <w:rsid w:val="00BB182D"/>
    <w:rsid w:val="00BD2F15"/>
    <w:rsid w:val="00BD3A9A"/>
    <w:rsid w:val="00BE6428"/>
    <w:rsid w:val="00BF2B09"/>
    <w:rsid w:val="00BF693D"/>
    <w:rsid w:val="00C16F6B"/>
    <w:rsid w:val="00C24B3F"/>
    <w:rsid w:val="00C523EA"/>
    <w:rsid w:val="00C622D7"/>
    <w:rsid w:val="00C7477C"/>
    <w:rsid w:val="00C8086F"/>
    <w:rsid w:val="00C819A7"/>
    <w:rsid w:val="00CC0991"/>
    <w:rsid w:val="00CF0B90"/>
    <w:rsid w:val="00CF36D3"/>
    <w:rsid w:val="00D00DA4"/>
    <w:rsid w:val="00D02740"/>
    <w:rsid w:val="00D07616"/>
    <w:rsid w:val="00D2211A"/>
    <w:rsid w:val="00D44FAF"/>
    <w:rsid w:val="00D57D70"/>
    <w:rsid w:val="00D61794"/>
    <w:rsid w:val="00D81172"/>
    <w:rsid w:val="00D8328F"/>
    <w:rsid w:val="00DA1644"/>
    <w:rsid w:val="00DA3906"/>
    <w:rsid w:val="00DA5A92"/>
    <w:rsid w:val="00DC2D10"/>
    <w:rsid w:val="00DD0635"/>
    <w:rsid w:val="00DD35DF"/>
    <w:rsid w:val="00DD53DC"/>
    <w:rsid w:val="00DE5B7D"/>
    <w:rsid w:val="00DF2806"/>
    <w:rsid w:val="00DF5B76"/>
    <w:rsid w:val="00DF60EB"/>
    <w:rsid w:val="00E076C3"/>
    <w:rsid w:val="00E43A1F"/>
    <w:rsid w:val="00E47321"/>
    <w:rsid w:val="00E53152"/>
    <w:rsid w:val="00E568E2"/>
    <w:rsid w:val="00E826A8"/>
    <w:rsid w:val="00E90A39"/>
    <w:rsid w:val="00E9594C"/>
    <w:rsid w:val="00EA1047"/>
    <w:rsid w:val="00EA1623"/>
    <w:rsid w:val="00EA3D3F"/>
    <w:rsid w:val="00ED4CB7"/>
    <w:rsid w:val="00F00B95"/>
    <w:rsid w:val="00F260E9"/>
    <w:rsid w:val="00F30101"/>
    <w:rsid w:val="00F5126A"/>
    <w:rsid w:val="00F77797"/>
    <w:rsid w:val="00F80449"/>
    <w:rsid w:val="00F80F55"/>
    <w:rsid w:val="00F91821"/>
    <w:rsid w:val="00FA221C"/>
    <w:rsid w:val="00FB0143"/>
    <w:rsid w:val="00FB0515"/>
    <w:rsid w:val="00FB70A6"/>
    <w:rsid w:val="00FC4F80"/>
    <w:rsid w:val="00FD04FD"/>
    <w:rsid w:val="00FE63C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m.coe.int/arac-4-kulturel-farkl-l-klar-kars-s-nda-uygun-davran-s-ve-kulturlerara/16807620c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m.coe.int/arac-34-multeciler-ile-ilk-toplant-lar-n-yap-lmas-bir-cerceve-yetiskin/16807620f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2http:/rm.coe.int/arac-24-multecilerin-en-acil-ihtiyaclar-n-belirlemek-yetiskin-multecil/16807620e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m.coe.int/arac-1-gocun-jeopolitik-baglam-yetiskin-multeciler-icin-dil-destegi-bi/168075f4e0" TargetMode="External"/><Relationship Id="rId4" Type="http://schemas.openxmlformats.org/officeDocument/2006/relationships/settings" Target="settings.xml"/><Relationship Id="rId9" Type="http://schemas.openxmlformats.org/officeDocument/2006/relationships/hyperlink" Target="http://rm.coe.int/arac-14-cal-sma-gruplar-icerisindeki-cesitlilik-yetiskin-multeciler-ic/16807620c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EE23F-1813-4CB7-98CE-392EE0F2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4</TotalTime>
  <Pages>2</Pages>
  <Words>972</Words>
  <Characters>5346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2017-03-21T18:43:00Z</cp:lastPrinted>
  <dcterms:created xsi:type="dcterms:W3CDTF">2017-10-28T14:20:00Z</dcterms:created>
  <dcterms:modified xsi:type="dcterms:W3CDTF">2017-11-09T07:29:00Z</dcterms:modified>
</cp:coreProperties>
</file>