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221EF6B" w:rsidR="00D82C18" w:rsidRPr="00B3608C" w:rsidRDefault="00334BD0" w:rsidP="00DF3911">
      <w:pPr>
        <w:spacing w:before="120" w:after="120" w:line="260" w:lineRule="atLeast"/>
        <w:rPr>
          <w:rFonts w:ascii="Verdana" w:hAnsi="Verdana"/>
        </w:rPr>
      </w:pPr>
      <w:r>
        <w:rPr>
          <w:rFonts w:ascii="Verdana" w:hAnsi="Verdana"/>
          <w:b/>
          <w:sz w:val="28"/>
        </w:rPr>
        <w:t xml:space="preserve">Mësimi 1.1 </w:t>
      </w:r>
      <w:r>
        <w:rPr>
          <w:rFonts w:ascii="Verdana" w:hAnsi="Verdana"/>
          <w:b/>
          <w:color w:val="000000" w:themeColor="text1"/>
          <w:sz w:val="28"/>
        </w:rPr>
        <w:t>Hyrje në kurs</w:t>
      </w:r>
    </w:p>
    <w:p w14:paraId="1D0E3DC5" w14:textId="77777777" w:rsidR="00C115FC" w:rsidRPr="00C115FC" w:rsidRDefault="00C115FC" w:rsidP="00DF3911">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BF64777" w:rsidR="00D82C18" w:rsidRPr="00D82C18" w:rsidRDefault="00C115FC" w:rsidP="00DF3911">
            <w:pPr>
              <w:spacing w:before="120" w:after="120" w:line="260" w:lineRule="atLeast"/>
              <w:rPr>
                <w:rFonts w:ascii="Verdana" w:hAnsi="Verdana"/>
                <w:sz w:val="22"/>
                <w:szCs w:val="22"/>
              </w:rPr>
            </w:pPr>
            <w:r>
              <w:rPr>
                <w:rFonts w:ascii="Verdana" w:hAnsi="Verdana"/>
                <w:sz w:val="22"/>
              </w:rPr>
              <w:t>Mësimi 1.1 Hyrje në kurs</w:t>
            </w:r>
          </w:p>
        </w:tc>
        <w:tc>
          <w:tcPr>
            <w:tcW w:w="2165" w:type="dxa"/>
            <w:shd w:val="clear" w:color="auto" w:fill="DEEAF6" w:themeFill="accent5" w:themeFillTint="33"/>
            <w:vAlign w:val="center"/>
          </w:tcPr>
          <w:p w14:paraId="30B631DA" w14:textId="023B2395" w:rsidR="00D82C18" w:rsidRPr="00D82C18" w:rsidRDefault="00D82C18" w:rsidP="00DF3911">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60 minuta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DF3911">
            <w:pPr>
              <w:spacing w:before="120" w:after="120" w:line="260" w:lineRule="atLeast"/>
              <w:rPr>
                <w:rFonts w:ascii="Verdana" w:hAnsi="Verdana"/>
                <w:b/>
                <w:sz w:val="22"/>
                <w:szCs w:val="22"/>
              </w:rPr>
            </w:pPr>
            <w:r>
              <w:rPr>
                <w:rFonts w:ascii="Verdana" w:hAnsi="Verdana"/>
                <w:b/>
                <w:sz w:val="22"/>
              </w:rPr>
              <w:t xml:space="preserve">Burimet e nevojshme: </w:t>
            </w:r>
          </w:p>
          <w:p w14:paraId="0CE2B632" w14:textId="77777777" w:rsidR="00334BD0" w:rsidRPr="000F7896" w:rsidRDefault="00334BD0" w:rsidP="00DF3911">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707460B9" w14:textId="77777777" w:rsidR="00334BD0" w:rsidRPr="000F7896" w:rsidRDefault="00334BD0" w:rsidP="00DF3911">
            <w:pPr>
              <w:pStyle w:val="bul1"/>
              <w:numPr>
                <w:ilvl w:val="0"/>
                <w:numId w:val="6"/>
              </w:numPr>
              <w:spacing w:before="120" w:after="120" w:line="260" w:lineRule="atLeast"/>
              <w:rPr>
                <w:rFonts w:ascii="Symbol" w:hAnsi="Symbol"/>
              </w:rPr>
            </w:pPr>
            <w:r>
              <w:t xml:space="preserve">Qasje në internet (nëse ka) </w:t>
            </w:r>
          </w:p>
          <w:p w14:paraId="3BAF7AC4" w14:textId="77777777" w:rsidR="00334BD0" w:rsidRPr="00773F6C" w:rsidRDefault="00334BD0" w:rsidP="00DF3911">
            <w:pPr>
              <w:pStyle w:val="bul1"/>
              <w:numPr>
                <w:ilvl w:val="0"/>
                <w:numId w:val="6"/>
              </w:numPr>
              <w:spacing w:before="120" w:after="120" w:line="260" w:lineRule="atLeast"/>
              <w:rPr>
                <w:rFonts w:ascii="Symbol" w:hAnsi="Symbol"/>
              </w:rPr>
            </w:pPr>
            <w:r>
              <w:t>PowerPoint apo softuerë tjerë prezantimi</w:t>
            </w:r>
          </w:p>
          <w:p w14:paraId="14CF9EF0" w14:textId="0BD80B81" w:rsidR="000F7896" w:rsidRPr="00334BD0" w:rsidRDefault="00334BD0" w:rsidP="00DF3911">
            <w:pPr>
              <w:pStyle w:val="bul1"/>
              <w:numPr>
                <w:ilvl w:val="0"/>
                <w:numId w:val="6"/>
              </w:numPr>
              <w:spacing w:before="120" w:after="120" w:line="260" w:lineRule="atLeast"/>
            </w:pPr>
            <w:r>
              <w:t xml:space="preserve">Për pjesëmarrësit, fletore dhe materiale pune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DF3911">
            <w:pPr>
              <w:spacing w:before="120" w:after="120" w:line="260" w:lineRule="atLeast"/>
              <w:rPr>
                <w:rFonts w:ascii="Verdana" w:hAnsi="Verdana"/>
                <w:b/>
                <w:sz w:val="22"/>
                <w:szCs w:val="22"/>
              </w:rPr>
            </w:pPr>
            <w:r>
              <w:rPr>
                <w:rFonts w:ascii="Verdana" w:hAnsi="Verdana"/>
                <w:b/>
                <w:sz w:val="22"/>
              </w:rPr>
              <w:t xml:space="preserve">Qëllimi i seancës:  </w:t>
            </w:r>
          </w:p>
          <w:p w14:paraId="3FE58655" w14:textId="4FF72628" w:rsidR="00A03CF0" w:rsidRPr="000F7896" w:rsidRDefault="00334BD0" w:rsidP="00DF3911">
            <w:pPr>
              <w:spacing w:before="120" w:after="120" w:line="260" w:lineRule="atLeast"/>
              <w:jc w:val="both"/>
              <w:rPr>
                <w:rFonts w:ascii="Verdana" w:hAnsi="Verdana"/>
                <w:i/>
                <w:color w:val="FF0000"/>
                <w:sz w:val="18"/>
                <w:szCs w:val="18"/>
              </w:rPr>
            </w:pPr>
            <w:r>
              <w:rPr>
                <w:rFonts w:ascii="Verdana" w:hAnsi="Verdana"/>
                <w:sz w:val="18"/>
              </w:rPr>
              <w:t>Ky sesion është krijuar për të ofruar një hyrje në kurs dhe strukturën e tij dhe për të vlerësuar nivelin e njohurive që pjesëmarrësit kanë në fillim të kursit.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DF3911">
            <w:pPr>
              <w:spacing w:before="120" w:after="120" w:line="260" w:lineRule="atLeast"/>
              <w:rPr>
                <w:rFonts w:ascii="Verdana" w:hAnsi="Verdana"/>
                <w:b/>
                <w:sz w:val="22"/>
                <w:szCs w:val="22"/>
              </w:rPr>
            </w:pPr>
            <w:r>
              <w:rPr>
                <w:rFonts w:ascii="Verdana" w:hAnsi="Verdana"/>
                <w:b/>
                <w:sz w:val="22"/>
              </w:rPr>
              <w:t>Objektivat:</w:t>
            </w:r>
          </w:p>
          <w:p w14:paraId="7552C5F6" w14:textId="77777777" w:rsidR="000F7896" w:rsidRPr="00AC1380" w:rsidRDefault="000F7896" w:rsidP="00DF3911">
            <w:pPr>
              <w:tabs>
                <w:tab w:val="left" w:pos="426"/>
                <w:tab w:val="left" w:pos="851"/>
              </w:tabs>
              <w:spacing w:before="120" w:after="120" w:line="260" w:lineRule="atLeast"/>
              <w:rPr>
                <w:rFonts w:ascii="Verdana" w:eastAsia="Times New Roman" w:hAnsi="Verdana" w:cs="Times New Roman"/>
                <w:sz w:val="18"/>
                <w:szCs w:val="18"/>
              </w:rPr>
            </w:pPr>
            <w:r>
              <w:rPr>
                <w:rFonts w:ascii="Verdana" w:hAnsi="Verdana"/>
                <w:sz w:val="18"/>
              </w:rPr>
              <w:t>Deri në fund të kësaj seance pjesëmarrësit do të jenë në gjendje të:</w:t>
            </w:r>
          </w:p>
          <w:p w14:paraId="75D936FE" w14:textId="77777777" w:rsidR="00826CFF" w:rsidRPr="00826CFF" w:rsidRDefault="00487263" w:rsidP="00DF3911">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Kuptojnë fushën dhe punën e Këshillit të Evropës dhe Zyrës së Programit të Krimit Kibernetik (C-PROC)</w:t>
            </w:r>
          </w:p>
          <w:p w14:paraId="291F9E11" w14:textId="77777777" w:rsidR="00826CFF" w:rsidRPr="00826CFF" w:rsidRDefault="00487263" w:rsidP="00DF3911">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Rishikojnë strukturën, qëllimet dhe objektivat e këtij kursi</w:t>
            </w:r>
          </w:p>
          <w:p w14:paraId="3CFFCC51" w14:textId="77777777" w:rsidR="00826CFF" w:rsidRPr="00826CFF" w:rsidRDefault="00487263" w:rsidP="00DF3911">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Ndajnë shqetësimet ose rezultatet e pritura të kursit</w:t>
            </w:r>
          </w:p>
          <w:p w14:paraId="61ABEAC5" w14:textId="3C4E069C" w:rsidR="001E7389" w:rsidRPr="001E7389" w:rsidRDefault="00487263" w:rsidP="00DF3911">
            <w:pPr>
              <w:pStyle w:val="bul1"/>
              <w:numPr>
                <w:ilvl w:val="0"/>
                <w:numId w:val="11"/>
              </w:numPr>
              <w:spacing w:before="120" w:after="120" w:line="260" w:lineRule="atLeast"/>
            </w:pPr>
            <w:r>
              <w:t>Diskutojnë mbi konceptet themelore që do të trajtohen gjatë kursit</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DF3911">
            <w:pPr>
              <w:spacing w:before="120" w:after="120" w:line="260" w:lineRule="atLeast"/>
              <w:rPr>
                <w:rFonts w:ascii="Verdana" w:hAnsi="Verdana"/>
                <w:b/>
                <w:color w:val="000000" w:themeColor="text1"/>
                <w:sz w:val="22"/>
                <w:szCs w:val="22"/>
              </w:rPr>
            </w:pPr>
            <w:r>
              <w:rPr>
                <w:rFonts w:ascii="Verdana" w:hAnsi="Verdana"/>
                <w:b/>
                <w:color w:val="000000" w:themeColor="text1"/>
                <w:sz w:val="22"/>
              </w:rPr>
              <w:t>Udhëzimi për trajnerë</w:t>
            </w:r>
          </w:p>
          <w:p w14:paraId="5EFF4BEF" w14:textId="7D62500E" w:rsidR="00FF2976" w:rsidRPr="00E31F52" w:rsidRDefault="00334BD0" w:rsidP="00DF3911">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Ky është menduar të jetë një kurs hyrës për të ndihmuar trajnerët dhe pjesëmarrësit të prezantohen me njëri-tjetrin, dhe për trajnerin të vlerësojë nivelin e njohurive që kanë pjesëmarrësit. Pritet që pasi të kaloni nëpër slajdet hyrëse për punën e Këshillit të Evropës në fushën e krimit kibernetik dhe strukturën e kursit, trajnimi do të jetë mjaft interaktiv. Slajdet përmbajnë disa pyetje udhëzuese që trajneri mund të përdorë për të ndihmuar në drejtimin e një diskutimi me pjesëmarrësit. Nuk është e nevojshme që trajneri të kufizohet në këto pyetje specifike. Përkundrazi, trajneri duhet të shfrytëzojë mundësinë e këtij sesioni për të kuptuar se çfarë duan pjesëmarrësit nga kursi.</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DF3911">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DF3911">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DF3911">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0F04E4">
        <w:trPr>
          <w:trHeight w:val="591"/>
        </w:trPr>
        <w:tc>
          <w:tcPr>
            <w:tcW w:w="1525" w:type="dxa"/>
            <w:vAlign w:val="center"/>
          </w:tcPr>
          <w:p w14:paraId="67083237" w14:textId="207A1282" w:rsidR="00D82C18" w:rsidRDefault="003630ED" w:rsidP="00DF3911">
            <w:pPr>
              <w:spacing w:before="120" w:after="120" w:line="260" w:lineRule="atLeast"/>
              <w:jc w:val="center"/>
              <w:rPr>
                <w:rFonts w:ascii="Verdana" w:hAnsi="Verdana"/>
                <w:sz w:val="18"/>
                <w:szCs w:val="18"/>
              </w:rPr>
            </w:pPr>
            <w:r>
              <w:rPr>
                <w:rFonts w:ascii="Verdana" w:hAnsi="Verdana"/>
                <w:sz w:val="18"/>
              </w:rPr>
              <w:t>1 deri 4</w:t>
            </w:r>
          </w:p>
          <w:p w14:paraId="5A89CF27" w14:textId="6863FBB0" w:rsidR="00F1574D" w:rsidRPr="00F62A15" w:rsidRDefault="00F1574D" w:rsidP="00DF3911">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6345B59" w14:textId="4EFB5D9E" w:rsidR="00556D69" w:rsidRPr="00C70C5C" w:rsidRDefault="00556D69" w:rsidP="00DF3911">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 xml:space="preserve">Slajdet e para janë hyrja në seancë dhe përfshijnë agjendën dhe objektivat e seancës. </w:t>
            </w:r>
          </w:p>
        </w:tc>
      </w:tr>
      <w:tr w:rsidR="00F1574D" w:rsidRPr="00D82C18" w14:paraId="65F07CB5" w14:textId="77777777" w:rsidTr="00B868A1">
        <w:trPr>
          <w:trHeight w:val="710"/>
        </w:trPr>
        <w:tc>
          <w:tcPr>
            <w:tcW w:w="1525" w:type="dxa"/>
            <w:vAlign w:val="center"/>
          </w:tcPr>
          <w:p w14:paraId="56AF6365" w14:textId="62683AB5" w:rsidR="00D82C18" w:rsidRDefault="00C70C5C" w:rsidP="00DF3911">
            <w:pPr>
              <w:spacing w:before="120" w:after="120" w:line="260" w:lineRule="atLeast"/>
              <w:jc w:val="center"/>
              <w:rPr>
                <w:rFonts w:ascii="Verdana" w:hAnsi="Verdana"/>
                <w:sz w:val="18"/>
                <w:szCs w:val="18"/>
              </w:rPr>
            </w:pPr>
            <w:r>
              <w:rPr>
                <w:rFonts w:ascii="Verdana" w:hAnsi="Verdana"/>
                <w:sz w:val="18"/>
              </w:rPr>
              <w:t>5 deri 13</w:t>
            </w:r>
          </w:p>
          <w:p w14:paraId="6F5AEB2D" w14:textId="6A603349" w:rsidR="00F1574D" w:rsidRPr="003630ED" w:rsidRDefault="00334BD0" w:rsidP="00DF3911">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649FEA68" w14:textId="336792C3" w:rsidR="0062475C" w:rsidRPr="00CB708C" w:rsidRDefault="00334BD0" w:rsidP="00DF3911">
            <w:pPr>
              <w:pStyle w:val="Subtitle"/>
              <w:spacing w:before="120" w:line="260" w:lineRule="atLeast"/>
              <w:rPr>
                <w:rFonts w:ascii="Verdana" w:eastAsia="Times New Roman" w:hAnsi="Verdana"/>
                <w:szCs w:val="18"/>
              </w:rPr>
            </w:pPr>
            <w:r>
              <w:rPr>
                <w:rFonts w:ascii="Verdana" w:hAnsi="Verdana"/>
              </w:rPr>
              <w:t xml:space="preserve">Këto slajde ofrojnë një përmbledhje të Këshillit të Evropës dhe Zyrës së Programit të Krimit Kibernetik (C-PROC) dhe Konventës së Budapestit. Nëse pjesëmarrësit kanë kaluar nëpër aktivitete të tjera të C-PROC dhe janë të njohur me punën e C-PROC dhe shtrirjen e Konventës së Budapestit, trajneri mund të zgjedhë të kalojë disa ose të gjitha këto slajde. Në fund të kësaj pjese të </w:t>
            </w:r>
            <w:r>
              <w:rPr>
                <w:rFonts w:ascii="Verdana" w:hAnsi="Verdana"/>
              </w:rPr>
              <w:lastRenderedPageBreak/>
              <w:t>prezantimit, trajnerët duhet të jenë të njohur me qasjen e C-PROC, projektet e ndryshme që janë aktualisht në zhvillim, dhe shtrirjen e përgjithshme të Konventës së Budapestit.</w:t>
            </w:r>
          </w:p>
        </w:tc>
      </w:tr>
      <w:tr w:rsidR="00F1574D" w:rsidRPr="00D82C18" w14:paraId="15587DD6" w14:textId="77777777" w:rsidTr="00B868A1">
        <w:trPr>
          <w:trHeight w:val="1430"/>
        </w:trPr>
        <w:tc>
          <w:tcPr>
            <w:tcW w:w="1525" w:type="dxa"/>
            <w:vAlign w:val="center"/>
          </w:tcPr>
          <w:p w14:paraId="5EBB803A" w14:textId="4C35AE90" w:rsidR="00556D69" w:rsidRPr="0084446A" w:rsidRDefault="00334BD0" w:rsidP="00DF3911">
            <w:pPr>
              <w:spacing w:before="120" w:after="120" w:line="260" w:lineRule="atLeast"/>
              <w:jc w:val="center"/>
              <w:rPr>
                <w:rFonts w:ascii="Verdana" w:hAnsi="Verdana"/>
                <w:sz w:val="18"/>
                <w:szCs w:val="18"/>
              </w:rPr>
            </w:pPr>
            <w:r>
              <w:rPr>
                <w:rFonts w:ascii="Verdana" w:hAnsi="Verdana"/>
                <w:sz w:val="18"/>
              </w:rPr>
              <w:lastRenderedPageBreak/>
              <w:t>14 deri 18</w:t>
            </w:r>
          </w:p>
          <w:p w14:paraId="65C32028" w14:textId="0ED7DF24" w:rsidR="00F1574D" w:rsidRPr="0084446A" w:rsidRDefault="00334BD0" w:rsidP="00DF3911">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09B58FC0" w14:textId="6B8CCB77" w:rsidR="00637AFB" w:rsidRPr="0084446A" w:rsidRDefault="00334BD0" w:rsidP="00DF3911">
            <w:pPr>
              <w:spacing w:before="120" w:after="120" w:line="260" w:lineRule="atLeast"/>
              <w:jc w:val="both"/>
              <w:rPr>
                <w:rFonts w:ascii="Verdana" w:hAnsi="Verdana"/>
                <w:sz w:val="18"/>
                <w:szCs w:val="18"/>
              </w:rPr>
            </w:pPr>
            <w:r>
              <w:rPr>
                <w:rFonts w:ascii="Verdana" w:hAnsi="Verdana"/>
                <w:sz w:val="18"/>
              </w:rPr>
              <w:t>Këto slajde përmbajnë listën e kurseve të ndryshme që do të mbulohen gjatë kursit. Nuk pritet që trajneri të kalojë kohë të konsiderueshme për të mbuluar këto slajde. Qëllimi është të sigurohet që pjesëmarrësit të dinë se çfarë duhet të presin nga kursi trajnues 3-ditor.</w:t>
            </w:r>
          </w:p>
        </w:tc>
      </w:tr>
      <w:tr w:rsidR="00F1574D" w:rsidRPr="00D82C18" w14:paraId="4F010995" w14:textId="77777777" w:rsidTr="00F1574D">
        <w:trPr>
          <w:trHeight w:val="791"/>
        </w:trPr>
        <w:tc>
          <w:tcPr>
            <w:tcW w:w="1525" w:type="dxa"/>
            <w:vAlign w:val="center"/>
          </w:tcPr>
          <w:p w14:paraId="0EC3C0F5" w14:textId="31AD3AEA" w:rsidR="00C70C5C" w:rsidRDefault="00334BD0" w:rsidP="00DF3911">
            <w:pPr>
              <w:spacing w:before="120" w:after="120" w:line="260" w:lineRule="atLeast"/>
              <w:jc w:val="center"/>
              <w:rPr>
                <w:rFonts w:ascii="Verdana" w:hAnsi="Verdana"/>
                <w:sz w:val="18"/>
                <w:szCs w:val="18"/>
              </w:rPr>
            </w:pPr>
            <w:r>
              <w:rPr>
                <w:rFonts w:ascii="Verdana" w:hAnsi="Verdana"/>
                <w:sz w:val="18"/>
              </w:rPr>
              <w:t>19 – 27</w:t>
            </w:r>
          </w:p>
          <w:p w14:paraId="48504862" w14:textId="0BA48137" w:rsidR="00334BD0" w:rsidRDefault="00334BD0" w:rsidP="00DF3911">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4AF5B3D7" w14:textId="01EFC164" w:rsidR="00CB708C" w:rsidRPr="00C70C5C" w:rsidRDefault="00482B64" w:rsidP="00DF3911">
            <w:pPr>
              <w:spacing w:before="120" w:after="120" w:line="260" w:lineRule="atLeast"/>
              <w:jc w:val="both"/>
              <w:rPr>
                <w:rFonts w:ascii="Verdana" w:eastAsia="Times New Roman" w:hAnsi="Verdana" w:cstheme="majorBidi"/>
                <w:iCs/>
                <w:color w:val="000000" w:themeColor="text1"/>
                <w:sz w:val="18"/>
              </w:rPr>
            </w:pPr>
            <w:r>
              <w:rPr>
                <w:rFonts w:ascii="Verdana" w:hAnsi="Verdana"/>
                <w:color w:val="000000" w:themeColor="text1"/>
                <w:sz w:val="18"/>
              </w:rPr>
              <w:t xml:space="preserve">Kjo pjesë e sesionit duhet të jetë interaktive. Trajneri duhet t'u bëjë pjesëmarrësve pyetje të ndryshme në slajde dhe të shënojë përgjigjet e marra. Kjo do t'i ndihmojë trajnerët të vlerësojnë nivelin e njohurive që kanë pjesëmarrësit në fushën e bashkëpunimit ndërkombëtar. Nuk është e nevojshme që trajneri të kufizohet në pyetjet specifike në slajde, të cilat synojnë të jenë vetëm ilustruese. Përkundrazi, trajneri duhet të shfrytëzojë mundësinë e këtij sesioni për të kuptuar se çfarë duan pjesëmarrësit nga kursi duke u angazhuar në bisedë dinamike me pjesëmarrësit. </w:t>
            </w:r>
          </w:p>
        </w:tc>
      </w:tr>
      <w:tr w:rsidR="00F1574D" w:rsidRPr="00D82C18" w14:paraId="3C4A313A" w14:textId="77777777" w:rsidTr="00F1574D">
        <w:trPr>
          <w:trHeight w:val="890"/>
        </w:trPr>
        <w:tc>
          <w:tcPr>
            <w:tcW w:w="1525" w:type="dxa"/>
            <w:vAlign w:val="center"/>
          </w:tcPr>
          <w:p w14:paraId="7D3B0567" w14:textId="77777777" w:rsidR="00F1574D" w:rsidRDefault="00334BD0" w:rsidP="00DF3911">
            <w:pPr>
              <w:spacing w:before="120" w:after="120" w:line="260" w:lineRule="atLeast"/>
              <w:jc w:val="center"/>
              <w:rPr>
                <w:rFonts w:ascii="Verdana" w:hAnsi="Verdana"/>
                <w:sz w:val="18"/>
                <w:szCs w:val="18"/>
              </w:rPr>
            </w:pPr>
            <w:r>
              <w:rPr>
                <w:rFonts w:ascii="Verdana" w:hAnsi="Verdana"/>
                <w:sz w:val="18"/>
              </w:rPr>
              <w:t xml:space="preserve">28 – 30 </w:t>
            </w:r>
          </w:p>
          <w:p w14:paraId="00098EC4" w14:textId="60480880" w:rsidR="00334BD0" w:rsidRPr="003F6587" w:rsidRDefault="00334BD0" w:rsidP="00DF3911">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09B693A1" w14:textId="112C6E2C" w:rsidR="00556D69" w:rsidRPr="006527C6" w:rsidRDefault="00334BD0" w:rsidP="00DF3911">
            <w:pPr>
              <w:spacing w:before="120" w:after="120" w:line="260" w:lineRule="atLeast"/>
              <w:jc w:val="both"/>
              <w:rPr>
                <w:rFonts w:ascii="Verdana" w:hAnsi="Verdana"/>
                <w:sz w:val="18"/>
                <w:szCs w:val="18"/>
              </w:rPr>
            </w:pPr>
            <w:r>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DF3911">
            <w:pPr>
              <w:spacing w:before="120" w:after="120" w:line="260" w:lineRule="atLeast"/>
              <w:rPr>
                <w:rFonts w:ascii="Verdana" w:hAnsi="Verdana"/>
                <w:b/>
                <w:sz w:val="22"/>
                <w:szCs w:val="22"/>
              </w:rPr>
            </w:pPr>
            <w:r>
              <w:rPr>
                <w:rFonts w:ascii="Verdana" w:hAnsi="Verdana"/>
                <w:b/>
                <w:sz w:val="22"/>
              </w:rPr>
              <w:t>Ushtrime praktike</w:t>
            </w:r>
          </w:p>
          <w:p w14:paraId="04D65D89" w14:textId="53DBD58E" w:rsidR="00CB3026" w:rsidRPr="00CB3026" w:rsidRDefault="009B4375" w:rsidP="00DF3911">
            <w:pPr>
              <w:spacing w:before="120" w:after="120" w:line="260" w:lineRule="atLeast"/>
              <w:rPr>
                <w:rFonts w:ascii="Verdana" w:hAnsi="Verdana"/>
                <w:sz w:val="18"/>
                <w:szCs w:val="18"/>
              </w:rPr>
            </w:pPr>
            <w:r>
              <w:rPr>
                <w:rFonts w:ascii="Verdana" w:hAnsi="Verdana"/>
                <w:color w:val="000000" w:themeColor="text1"/>
                <w:sz w:val="18"/>
              </w:rPr>
              <w:t>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DF3911">
            <w:pPr>
              <w:spacing w:before="120" w:after="120" w:line="260" w:lineRule="atLeast"/>
              <w:rPr>
                <w:rFonts w:ascii="Verdana" w:hAnsi="Verdana"/>
                <w:b/>
                <w:sz w:val="22"/>
                <w:szCs w:val="22"/>
              </w:rPr>
            </w:pPr>
            <w:r>
              <w:rPr>
                <w:rFonts w:ascii="Verdana" w:hAnsi="Verdana"/>
                <w:b/>
                <w:sz w:val="22"/>
              </w:rPr>
              <w:t>Vlerësimi/Kontrolli i njohurive</w:t>
            </w:r>
          </w:p>
          <w:p w14:paraId="4496975B" w14:textId="3CB764F1" w:rsidR="00CB3026" w:rsidRPr="00CB3026" w:rsidRDefault="00334BD0" w:rsidP="00DF3911">
            <w:pPr>
              <w:spacing w:before="120" w:after="120" w:line="260" w:lineRule="atLeast"/>
              <w:rPr>
                <w:rFonts w:ascii="Verdana" w:hAnsi="Verdana"/>
                <w:sz w:val="18"/>
                <w:szCs w:val="18"/>
              </w:rPr>
            </w:pPr>
            <w:r>
              <w:rPr>
                <w:rFonts w:ascii="Verdana" w:hAnsi="Verdana"/>
                <w:color w:val="000000" w:themeColor="text1"/>
                <w:sz w:val="18"/>
              </w:rPr>
              <w:t xml:space="preserve">Pritet që trajneri të kryejë një kontroll të njohurive duke përdorur slajdet në Pjesën 3 të këtij sesioni. </w:t>
            </w:r>
          </w:p>
        </w:tc>
      </w:tr>
    </w:tbl>
    <w:p w14:paraId="15498912" w14:textId="77777777" w:rsidR="00D82C18" w:rsidRPr="00D82C18" w:rsidRDefault="00D82C18" w:rsidP="00DF3911">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868A1"/>
    <w:rsid w:val="00BA7368"/>
    <w:rsid w:val="00C115FC"/>
    <w:rsid w:val="00C541A2"/>
    <w:rsid w:val="00C70C5C"/>
    <w:rsid w:val="00CB02C4"/>
    <w:rsid w:val="00CB3026"/>
    <w:rsid w:val="00CB708C"/>
    <w:rsid w:val="00CC1F79"/>
    <w:rsid w:val="00D01990"/>
    <w:rsid w:val="00D57822"/>
    <w:rsid w:val="00D669F8"/>
    <w:rsid w:val="00D82C18"/>
    <w:rsid w:val="00DF3911"/>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2020-10-14T07:03:00Z</dcterms:created>
  <dcterms:modified xsi:type="dcterms:W3CDTF">2021-05-04T12:16:00Z</dcterms:modified>
</cp:coreProperties>
</file>