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C18" w:rsidRPr="00352471" w:rsidRDefault="00B71D66" w:rsidP="006D7128">
      <w:pPr>
        <w:rPr>
          <w:rFonts w:ascii="Verdana" w:hAnsi="Verdana"/>
        </w:rPr>
      </w:pPr>
      <w:bookmarkStart w:id="0" w:name="_GoBack"/>
      <w:bookmarkEnd w:id="0"/>
      <w:r>
        <w:rPr>
          <w:rFonts w:ascii="Verdana" w:hAnsi="Verdana"/>
          <w:b/>
          <w:sz w:val="32"/>
          <w:szCs w:val="32"/>
        </w:rPr>
        <w:t xml:space="preserve">Plano de </w:t>
      </w:r>
      <w:r w:rsidR="0052532E">
        <w:rPr>
          <w:rFonts w:ascii="Verdana" w:hAnsi="Verdana"/>
          <w:b/>
          <w:sz w:val="32"/>
          <w:szCs w:val="32"/>
        </w:rPr>
        <w:t>sessão</w:t>
      </w:r>
    </w:p>
    <w:p w:rsidR="00B71D66" w:rsidRPr="00352471" w:rsidRDefault="00B71D66" w:rsidP="00B71D66">
      <w:pPr>
        <w:pStyle w:val="PargrafodaLista"/>
        <w:ind w:left="360"/>
        <w:rPr>
          <w:rFonts w:ascii="Verdana" w:hAnsi="Verdana"/>
        </w:rPr>
      </w:pPr>
    </w:p>
    <w:p w:rsidR="00D82C18" w:rsidRPr="00352471" w:rsidRDefault="0052532E" w:rsidP="006D7128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8"/>
          <w:szCs w:val="28"/>
        </w:rPr>
        <w:t>Sessão</w:t>
      </w:r>
      <w:r w:rsidR="00D82C18">
        <w:rPr>
          <w:rFonts w:ascii="Verdana" w:hAnsi="Verdana"/>
          <w:sz w:val="28"/>
          <w:szCs w:val="28"/>
        </w:rPr>
        <w:t xml:space="preserve"> 2.1.3 (Tecnologia</w:t>
      </w:r>
      <w:r w:rsidR="00610651">
        <w:rPr>
          <w:rFonts w:ascii="Verdana" w:hAnsi="Verdana"/>
          <w:sz w:val="28"/>
          <w:szCs w:val="28"/>
        </w:rPr>
        <w:t xml:space="preserve"> e Cibercrime</w:t>
      </w:r>
      <w:r w:rsidR="00D82C18">
        <w:rPr>
          <w:rFonts w:ascii="Verdana" w:hAnsi="Verdana"/>
          <w:sz w:val="28"/>
          <w:szCs w:val="28"/>
        </w:rPr>
        <w:t>)</w:t>
      </w:r>
    </w:p>
    <w:p w:rsidR="00D82C18" w:rsidRPr="00352471" w:rsidRDefault="00D82C18" w:rsidP="00B71D66">
      <w:pPr>
        <w:ind w:left="720"/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613"/>
        <w:gridCol w:w="2782"/>
      </w:tblGrid>
      <w:tr w:rsidR="003406F3" w:rsidRPr="00352471">
        <w:trPr>
          <w:trHeight w:val="872"/>
        </w:trPr>
        <w:tc>
          <w:tcPr>
            <w:tcW w:w="6228" w:type="dxa"/>
            <w:gridSpan w:val="2"/>
            <w:shd w:val="clear" w:color="auto" w:fill="DEEAF6" w:themeFill="accent5" w:themeFillTint="33"/>
            <w:vAlign w:val="center"/>
          </w:tcPr>
          <w:p w:rsidR="00D82C18" w:rsidRPr="00352471" w:rsidRDefault="0052532E" w:rsidP="0035247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Sessão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2.1.3 (Tecnologia</w:t>
            </w:r>
            <w:r w:rsidR="00610651">
              <w:rPr>
                <w:rFonts w:ascii="Verdana" w:hAnsi="Verdana"/>
                <w:sz w:val="22"/>
                <w:szCs w:val="22"/>
              </w:rPr>
              <w:t xml:space="preserve"> e Cibercrime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) </w:t>
            </w:r>
          </w:p>
        </w:tc>
        <w:tc>
          <w:tcPr>
            <w:tcW w:w="2782" w:type="dxa"/>
            <w:shd w:val="clear" w:color="auto" w:fill="DEEAF6" w:themeFill="accent5" w:themeFillTint="33"/>
            <w:vAlign w:val="center"/>
          </w:tcPr>
          <w:p w:rsidR="00D82C18" w:rsidRPr="00352471" w:rsidRDefault="00D82C18" w:rsidP="0074158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Duração: 150 minutos</w:t>
            </w:r>
          </w:p>
        </w:tc>
      </w:tr>
      <w:tr w:rsidR="003406F3" w:rsidRPr="00352471">
        <w:trPr>
          <w:trHeight w:val="2051"/>
        </w:trPr>
        <w:tc>
          <w:tcPr>
            <w:tcW w:w="9010" w:type="dxa"/>
            <w:gridSpan w:val="3"/>
            <w:vAlign w:val="center"/>
          </w:tcPr>
          <w:p w:rsidR="00E7344B" w:rsidRPr="00352471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52471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PC/computador portátil com versões de software compatíveis com os materiais preparados</w:t>
            </w:r>
          </w:p>
          <w:p w:rsidR="00E7344B" w:rsidRPr="00352471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:rsidR="00E7344B" w:rsidRPr="00352471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:rsidR="00E7344B" w:rsidRPr="00352471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Bloco de notas </w:t>
            </w:r>
            <w:r w:rsidR="00610651">
              <w:t>para os formandos</w:t>
            </w:r>
            <w:r>
              <w:t xml:space="preserve"> e canetas.</w:t>
            </w:r>
          </w:p>
          <w:p w:rsidR="00D71168" w:rsidRPr="0052532E" w:rsidRDefault="00D71168" w:rsidP="00352471">
            <w:pPr>
              <w:pStyle w:val="bul1"/>
              <w:numPr>
                <w:ilvl w:val="0"/>
                <w:numId w:val="0"/>
              </w:numPr>
              <w:spacing w:before="120" w:after="120" w:line="280" w:lineRule="exact"/>
              <w:ind w:left="360"/>
              <w:contextualSpacing/>
              <w:rPr>
                <w:i/>
                <w:szCs w:val="18"/>
              </w:rPr>
            </w:pPr>
          </w:p>
        </w:tc>
      </w:tr>
      <w:tr w:rsidR="003406F3" w:rsidRPr="00352471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52471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:rsidR="00A03CF0" w:rsidRPr="00352471" w:rsidRDefault="00352471" w:rsidP="00BD689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desta sessão é atualizar 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em relação aos novos tipos de crimes e ameaças provenientes das novas tecnologias. Embora alguns dos assuntos tenham sido abordados brevemente no curso introdutório, estes serão abordados mais detalhadamente nesta sessão.</w:t>
            </w:r>
          </w:p>
        </w:tc>
      </w:tr>
      <w:tr w:rsidR="003406F3" w:rsidRPr="00352471">
        <w:trPr>
          <w:trHeight w:val="1943"/>
        </w:trPr>
        <w:tc>
          <w:tcPr>
            <w:tcW w:w="9010" w:type="dxa"/>
            <w:gridSpan w:val="3"/>
            <w:vAlign w:val="center"/>
          </w:tcPr>
          <w:p w:rsidR="00A03CF0" w:rsidRPr="00352471" w:rsidRDefault="0027101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D71168" w:rsidRPr="00352471" w:rsidRDefault="00D71168" w:rsidP="00D71168">
            <w:pPr>
              <w:tabs>
                <w:tab w:val="left" w:pos="426"/>
                <w:tab w:val="left" w:pos="851"/>
              </w:tabs>
              <w:spacing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desta sessão, 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serão capazes de:</w:t>
            </w:r>
          </w:p>
          <w:p w:rsidR="00F8680C" w:rsidRPr="00352471" w:rsidRDefault="006B067C" w:rsidP="00352471">
            <w:pPr>
              <w:pStyle w:val="bul1"/>
              <w:spacing w:line="280" w:lineRule="exact"/>
            </w:pPr>
            <w:r>
              <w:t>Explicar os diferentes tipos de comprometimento de E-mail Empresarial</w:t>
            </w:r>
          </w:p>
          <w:p w:rsidR="00F8680C" w:rsidRPr="00352471" w:rsidRDefault="006B067C" w:rsidP="00352471">
            <w:pPr>
              <w:pStyle w:val="bul1"/>
              <w:spacing w:line="280" w:lineRule="exact"/>
            </w:pPr>
            <w:r>
              <w:t>Identifi</w:t>
            </w:r>
            <w:r w:rsidR="00610651">
              <w:t>car</w:t>
            </w:r>
            <w:r>
              <w:t xml:space="preserve"> as ameaças oferecidas pela Internet das Coisas (IOT)</w:t>
            </w:r>
          </w:p>
          <w:p w:rsidR="00F8680C" w:rsidRPr="00352471" w:rsidRDefault="00610651" w:rsidP="00352471">
            <w:pPr>
              <w:pStyle w:val="bul1"/>
              <w:spacing w:line="280" w:lineRule="exact"/>
            </w:pPr>
            <w:r>
              <w:t>Distinguir as d</w:t>
            </w:r>
            <w:r w:rsidR="006B067C">
              <w:t>iferen</w:t>
            </w:r>
            <w:r>
              <w:t>tes</w:t>
            </w:r>
            <w:r w:rsidR="006B067C">
              <w:t xml:space="preserve"> camadas da Internet</w:t>
            </w:r>
          </w:p>
          <w:p w:rsidR="00F8680C" w:rsidRPr="00352471" w:rsidRDefault="006B067C" w:rsidP="00352471">
            <w:pPr>
              <w:pStyle w:val="bul1"/>
              <w:spacing w:line="280" w:lineRule="exact"/>
            </w:pPr>
            <w:r>
              <w:t>Explicar como as transações em moeda virtual são realizadas</w:t>
            </w:r>
          </w:p>
          <w:p w:rsidR="0036129C" w:rsidRPr="0052532E" w:rsidRDefault="0036129C" w:rsidP="00352471">
            <w:pPr>
              <w:pStyle w:val="bul1"/>
              <w:numPr>
                <w:ilvl w:val="0"/>
                <w:numId w:val="0"/>
              </w:numPr>
              <w:spacing w:line="280" w:lineRule="exact"/>
            </w:pPr>
          </w:p>
        </w:tc>
      </w:tr>
      <w:tr w:rsidR="003406F3" w:rsidRPr="00352471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52471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7B75A9" w:rsidRPr="00352471" w:rsidRDefault="0074158D" w:rsidP="00BA510B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Esta sessão apresenta as tecnologias mais recentes que estão a afetar o comportamento criminoso.  </w:t>
            </w:r>
            <w:r w:rsidR="00610651">
              <w:rPr>
                <w:rFonts w:ascii="Verdana" w:hAnsi="Verdana"/>
                <w:sz w:val="18"/>
                <w:szCs w:val="18"/>
              </w:rPr>
              <w:t>O relatório de</w:t>
            </w:r>
            <w:r>
              <w:rPr>
                <w:rFonts w:ascii="Verdana" w:hAnsi="Verdana"/>
                <w:sz w:val="18"/>
                <w:szCs w:val="18"/>
              </w:rPr>
              <w:t xml:space="preserve"> Avaliação de Ameaças na Internet (IOCTA) 2017 foi </w:t>
            </w:r>
            <w:r w:rsidR="00BA510B">
              <w:rPr>
                <w:rFonts w:ascii="Verdana" w:hAnsi="Verdana"/>
                <w:sz w:val="18"/>
                <w:szCs w:val="18"/>
              </w:rPr>
              <w:t xml:space="preserve">lançado </w:t>
            </w:r>
            <w:r>
              <w:rPr>
                <w:rFonts w:ascii="Verdana" w:hAnsi="Verdana"/>
                <w:sz w:val="18"/>
                <w:szCs w:val="18"/>
              </w:rPr>
              <w:t>em setembro de 2017 e é utilizad</w:t>
            </w:r>
            <w:r w:rsidR="00610651">
              <w:rPr>
                <w:rFonts w:ascii="Verdana" w:hAnsi="Verdana"/>
                <w:sz w:val="18"/>
                <w:szCs w:val="18"/>
              </w:rPr>
              <w:t>o</w:t>
            </w:r>
            <w:r>
              <w:rPr>
                <w:rFonts w:ascii="Verdana" w:hAnsi="Verdana"/>
                <w:sz w:val="18"/>
                <w:szCs w:val="18"/>
              </w:rPr>
              <w:t xml:space="preserve"> em alguns slides, pois são as informações mais atualizadas disponíveis. Os formadores terão de abordar novamente estas informações à medida que novos relatórios e informações se tornarem disponíveis.  Os vídeos utilizados nesta sessão são reconhecidos e estão disponíveis para transferência e utilização gratuitas.  O formador pode querer utilizar a demonstração como um método de ensino, por exemplo, na sessão da Dark net, utilizando o navegador TOR para mostrar aos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como aceder às ferramentas do crime online.  </w:t>
            </w:r>
          </w:p>
        </w:tc>
      </w:tr>
      <w:tr w:rsidR="003406F3" w:rsidRPr="00352471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52471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52532E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52471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52471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52471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52471">
        <w:trPr>
          <w:trHeight w:val="530"/>
        </w:trPr>
        <w:tc>
          <w:tcPr>
            <w:tcW w:w="1615" w:type="dxa"/>
            <w:vAlign w:val="center"/>
          </w:tcPr>
          <w:p w:rsidR="00D82C18" w:rsidRPr="00352471" w:rsidRDefault="003630ED" w:rsidP="002131B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52471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expõem a estrutura e objetivos desta sessão. 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devem ter a oportunidade de fazer quaisquer perguntas preliminares que possam ter relativamente à estrutura e objetivos da sessão.</w:t>
            </w:r>
          </w:p>
        </w:tc>
      </w:tr>
      <w:tr w:rsidR="009709E0" w:rsidRPr="00352471">
        <w:trPr>
          <w:trHeight w:val="539"/>
        </w:trPr>
        <w:tc>
          <w:tcPr>
            <w:tcW w:w="1615" w:type="dxa"/>
            <w:vAlign w:val="center"/>
          </w:tcPr>
          <w:p w:rsidR="009709E0" w:rsidRDefault="009709E0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4 a 18</w:t>
            </w:r>
          </w:p>
        </w:tc>
        <w:tc>
          <w:tcPr>
            <w:tcW w:w="7395" w:type="dxa"/>
            <w:gridSpan w:val="2"/>
            <w:vAlign w:val="center"/>
          </w:tcPr>
          <w:p w:rsidR="009709E0" w:rsidRDefault="009709E0" w:rsidP="002D2634">
            <w:pPr>
              <w:pStyle w:val="Subttulo"/>
              <w:spacing w:beforeLines="20" w:before="48" w:afterLines="120" w:after="288" w:line="280" w:lineRule="exac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Estes slides fornecem informações sobre a influência da Internet, à escala global (slides 5 a 12) e especificamente para o país em que o curso está a ser lecionado (slides 13 a 18).  O formador deve garantir que estes slides são relevantes para o país de apresentação e que os utiliza para discutir o impacto da Internet no país e no contexto global.</w:t>
            </w:r>
          </w:p>
        </w:tc>
      </w:tr>
      <w:tr w:rsidR="009709E0" w:rsidRPr="00352471">
        <w:trPr>
          <w:trHeight w:val="539"/>
        </w:trPr>
        <w:tc>
          <w:tcPr>
            <w:tcW w:w="1615" w:type="dxa"/>
            <w:vAlign w:val="center"/>
          </w:tcPr>
          <w:p w:rsidR="009709E0" w:rsidRDefault="009709E0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 a 30</w:t>
            </w:r>
          </w:p>
        </w:tc>
        <w:tc>
          <w:tcPr>
            <w:tcW w:w="7395" w:type="dxa"/>
            <w:gridSpan w:val="2"/>
            <w:vAlign w:val="center"/>
          </w:tcPr>
          <w:p w:rsidR="009709E0" w:rsidRDefault="009709E0" w:rsidP="002D2634">
            <w:pPr>
              <w:pStyle w:val="Subttulo"/>
              <w:spacing w:beforeLines="20" w:before="48" w:afterLines="120" w:after="288" w:line="280" w:lineRule="exac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Esses slides fornecem informações sobre crimes recentes que possuem um impacto significativo. O formador deve familiarizar-se com os crimes e apresentar aqueles que são relevantes para a região de realização da formação. O formador pode substituir casos de acordo com o país.</w:t>
            </w:r>
          </w:p>
        </w:tc>
      </w:tr>
      <w:tr w:rsidR="003406F3" w:rsidRPr="00352471">
        <w:trPr>
          <w:trHeight w:val="539"/>
        </w:trPr>
        <w:tc>
          <w:tcPr>
            <w:tcW w:w="1615" w:type="dxa"/>
            <w:vAlign w:val="center"/>
          </w:tcPr>
          <w:p w:rsidR="00D82C18" w:rsidRPr="00352471" w:rsidRDefault="009709E0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31 a 32</w:t>
            </w:r>
          </w:p>
        </w:tc>
        <w:tc>
          <w:tcPr>
            <w:tcW w:w="7395" w:type="dxa"/>
            <w:gridSpan w:val="2"/>
            <w:vAlign w:val="center"/>
          </w:tcPr>
          <w:p w:rsidR="002131BC" w:rsidRPr="00352471" w:rsidRDefault="0074158D" w:rsidP="002D2634">
            <w:pPr>
              <w:pStyle w:val="Subttulo"/>
              <w:spacing w:beforeLines="20" w:before="48" w:afterLines="120" w:after="288" w:line="280" w:lineRule="exac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 xml:space="preserve">Introduz informações sobre </w:t>
            </w:r>
            <w:r w:rsidR="00610651">
              <w:rPr>
                <w:rFonts w:ascii="Verdana" w:hAnsi="Verdana"/>
                <w:szCs w:val="18"/>
              </w:rPr>
              <w:t>o</w:t>
            </w:r>
            <w:r>
              <w:rPr>
                <w:rFonts w:ascii="Verdana" w:hAnsi="Verdana"/>
                <w:szCs w:val="18"/>
              </w:rPr>
              <w:t xml:space="preserve"> IOCTA 2017 em relação ao BEC.</w:t>
            </w:r>
          </w:p>
        </w:tc>
      </w:tr>
      <w:tr w:rsidR="003406F3" w:rsidRPr="00352471">
        <w:trPr>
          <w:trHeight w:val="1295"/>
        </w:trPr>
        <w:tc>
          <w:tcPr>
            <w:tcW w:w="1615" w:type="dxa"/>
            <w:vAlign w:val="center"/>
          </w:tcPr>
          <w:p w:rsidR="00A00A58" w:rsidRPr="00352471" w:rsidRDefault="009709E0" w:rsidP="0018454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33 </w:t>
            </w:r>
          </w:p>
        </w:tc>
        <w:tc>
          <w:tcPr>
            <w:tcW w:w="7395" w:type="dxa"/>
            <w:gridSpan w:val="2"/>
            <w:vAlign w:val="center"/>
          </w:tcPr>
          <w:p w:rsidR="00B4237D" w:rsidRPr="00352471" w:rsidRDefault="0018454B" w:rsidP="005C56FD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formador deve colocar aos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a pergunta no slide. Se não houver resposta, continue a apresentação.  Se houver alguns exemplos, dê algum tempo para ouvir as explicações dos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e utilizar as informações fornecidas para comparar com as informações da apresentação.</w:t>
            </w:r>
          </w:p>
        </w:tc>
      </w:tr>
      <w:tr w:rsidR="003406F3" w:rsidRPr="00352471">
        <w:trPr>
          <w:trHeight w:val="557"/>
        </w:trPr>
        <w:tc>
          <w:tcPr>
            <w:tcW w:w="1615" w:type="dxa"/>
            <w:vAlign w:val="center"/>
          </w:tcPr>
          <w:p w:rsidR="00A00A58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34 a 42</w:t>
            </w:r>
          </w:p>
        </w:tc>
        <w:tc>
          <w:tcPr>
            <w:tcW w:w="7395" w:type="dxa"/>
            <w:gridSpan w:val="2"/>
            <w:vAlign w:val="center"/>
          </w:tcPr>
          <w:p w:rsidR="009A2F63" w:rsidRPr="00352471" w:rsidRDefault="0018454B" w:rsidP="0079084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e os vídeos são provenientes de informações e dados da Trend Micro/Europol e fornecem uma explicação muito boa em relação às metodologias e prevenção de comprometimento de e-mails </w:t>
            </w:r>
            <w:r w:rsidR="00610651">
              <w:rPr>
                <w:rFonts w:ascii="Verdana" w:hAnsi="Verdana"/>
                <w:sz w:val="18"/>
                <w:szCs w:val="18"/>
              </w:rPr>
              <w:t>de ceo</w:t>
            </w:r>
            <w:r w:rsidR="00157621">
              <w:rPr>
                <w:rFonts w:ascii="Verdana" w:hAnsi="Verdana"/>
                <w:sz w:val="18"/>
                <w:szCs w:val="18"/>
              </w:rPr>
              <w:t xml:space="preserve"> (CEC ou BEC, na sigla inglesa)</w:t>
            </w:r>
            <w:r>
              <w:rPr>
                <w:rFonts w:ascii="Verdana" w:hAnsi="Verdana"/>
                <w:sz w:val="18"/>
                <w:szCs w:val="18"/>
              </w:rPr>
              <w:t xml:space="preserve">.  O vídeo final apresenta o </w:t>
            </w:r>
            <w:r w:rsidR="00157621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omprom</w:t>
            </w:r>
            <w:r w:rsidR="00157621">
              <w:rPr>
                <w:rFonts w:ascii="Verdana" w:hAnsi="Verdana"/>
                <w:sz w:val="18"/>
                <w:szCs w:val="18"/>
              </w:rPr>
              <w:t>etimento</w:t>
            </w:r>
            <w:r>
              <w:rPr>
                <w:rFonts w:ascii="Verdana" w:hAnsi="Verdana"/>
                <w:sz w:val="18"/>
                <w:szCs w:val="18"/>
              </w:rPr>
              <w:t xml:space="preserve"> de processos empresariais (BPC) como uma variação do BEC.</w:t>
            </w:r>
          </w:p>
        </w:tc>
      </w:tr>
      <w:tr w:rsidR="009A2F63" w:rsidRPr="00352471">
        <w:trPr>
          <w:trHeight w:val="1340"/>
        </w:trPr>
        <w:tc>
          <w:tcPr>
            <w:tcW w:w="1615" w:type="dxa"/>
            <w:vAlign w:val="center"/>
          </w:tcPr>
          <w:p w:rsidR="009A2F63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43 a 44</w:t>
            </w:r>
          </w:p>
        </w:tc>
        <w:tc>
          <w:tcPr>
            <w:tcW w:w="7395" w:type="dxa"/>
            <w:gridSpan w:val="2"/>
            <w:vAlign w:val="center"/>
          </w:tcPr>
          <w:p w:rsidR="009A2F63" w:rsidRDefault="0094549A" w:rsidP="005C56FD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</w:t>
            </w:r>
            <w:r w:rsidR="00157621">
              <w:rPr>
                <w:rFonts w:ascii="Verdana" w:hAnsi="Verdana"/>
                <w:sz w:val="18"/>
                <w:szCs w:val="18"/>
              </w:rPr>
              <w:t xml:space="preserve">slides </w:t>
            </w:r>
            <w:r>
              <w:rPr>
                <w:rFonts w:ascii="Verdana" w:hAnsi="Verdana"/>
                <w:sz w:val="18"/>
                <w:szCs w:val="18"/>
              </w:rPr>
              <w:t xml:space="preserve">constituem uma introdução ao tema da Internet das Coisas (IOT).  O </w:t>
            </w:r>
            <w:r w:rsidR="00157621">
              <w:rPr>
                <w:rFonts w:ascii="Verdana" w:hAnsi="Verdana"/>
                <w:sz w:val="18"/>
                <w:szCs w:val="18"/>
              </w:rPr>
              <w:t xml:space="preserve">formador </w:t>
            </w:r>
            <w:r>
              <w:rPr>
                <w:rFonts w:ascii="Verdana" w:hAnsi="Verdana"/>
                <w:sz w:val="18"/>
                <w:szCs w:val="18"/>
              </w:rPr>
              <w:t xml:space="preserve">deve convidar 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a partilharem qualquer conhecimento ou experiência que possam ter sobre a IOT.</w:t>
            </w:r>
          </w:p>
          <w:p w:rsidR="009709E0" w:rsidRPr="00352471" w:rsidRDefault="009709E0" w:rsidP="005C56FD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Tenha</w:t>
            </w:r>
            <w:r w:rsidR="00157621">
              <w:rPr>
                <w:rFonts w:ascii="Verdana" w:hAnsi="Verdana"/>
                <w:sz w:val="18"/>
                <w:szCs w:val="18"/>
              </w:rPr>
              <w:t>-se</w:t>
            </w:r>
            <w:r>
              <w:rPr>
                <w:rFonts w:ascii="Verdana" w:hAnsi="Verdana"/>
                <w:sz w:val="18"/>
                <w:szCs w:val="18"/>
              </w:rPr>
              <w:t xml:space="preserve"> em conta que o Slide 45 é um vídeo que contém um bom exemplo de como um veículo a motor pode ligar-se a vários serviços através da IOT e como os serviços podem ser muito benéficos para um cliente.  O formador pode também refletir sobre a disponibilidade de provas eletrónicas devido a essas ligações.</w:t>
            </w:r>
          </w:p>
        </w:tc>
      </w:tr>
      <w:tr w:rsidR="005C56FD" w:rsidRPr="00352471">
        <w:trPr>
          <w:trHeight w:val="1007"/>
        </w:trPr>
        <w:tc>
          <w:tcPr>
            <w:tcW w:w="1615" w:type="dxa"/>
            <w:vAlign w:val="center"/>
          </w:tcPr>
          <w:p w:rsidR="005C56FD" w:rsidRPr="00352471" w:rsidRDefault="009709E0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45</w:t>
            </w:r>
          </w:p>
        </w:tc>
        <w:tc>
          <w:tcPr>
            <w:tcW w:w="7395" w:type="dxa"/>
            <w:gridSpan w:val="2"/>
            <w:vAlign w:val="center"/>
          </w:tcPr>
          <w:p w:rsidR="005C56FD" w:rsidRPr="00352471" w:rsidRDefault="0094549A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vídeo é um bom exemplo de como um veículo a motor pode ligar-se a vários serviços através da IOT e como os serviços podem ser muito benéficos para um cliente.  O formador pode também refletir sobre a disponibilidade de provas eletrónicas devido a essas ligações.</w:t>
            </w:r>
          </w:p>
        </w:tc>
      </w:tr>
      <w:tr w:rsidR="0094549A" w:rsidRPr="00352471">
        <w:trPr>
          <w:trHeight w:val="872"/>
        </w:trPr>
        <w:tc>
          <w:tcPr>
            <w:tcW w:w="1615" w:type="dxa"/>
            <w:vAlign w:val="center"/>
          </w:tcPr>
          <w:p w:rsidR="0094549A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46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52471" w:rsidRDefault="0094549A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slide oferece uma oportunidade para introduzir o IP versão 6 como a plataforma que ativa a IOT</w:t>
            </w:r>
          </w:p>
        </w:tc>
      </w:tr>
      <w:tr w:rsidR="0094549A" w:rsidRPr="00352471">
        <w:trPr>
          <w:trHeight w:val="1340"/>
        </w:trPr>
        <w:tc>
          <w:tcPr>
            <w:tcW w:w="1615" w:type="dxa"/>
            <w:vAlign w:val="center"/>
          </w:tcPr>
          <w:p w:rsidR="0094549A" w:rsidRPr="00352471" w:rsidRDefault="009709E0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47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52471" w:rsidRDefault="0094549A" w:rsidP="0094549A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slide dá ao formador a oportunidade de discutir as questões de segurança dos dispositivos IOT e o facto dos seus produtores não serem especialistas em segurança.  Os dispositivos IOT são uma bomba-relógio de segurança. O formador pode desejar desenvolver os pontos de acordo com o seu próprio conhecimento sobre o assunto.</w:t>
            </w:r>
          </w:p>
        </w:tc>
      </w:tr>
      <w:tr w:rsidR="0094549A" w:rsidRPr="00352471">
        <w:trPr>
          <w:trHeight w:val="818"/>
        </w:trPr>
        <w:tc>
          <w:tcPr>
            <w:tcW w:w="1615" w:type="dxa"/>
            <w:vAlign w:val="center"/>
          </w:tcPr>
          <w:p w:rsidR="0094549A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48 a 49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52471" w:rsidRDefault="0094549A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fornecem informações mais atualizadas do relatório da IOCTA 2017. Apoiam as questões levantadas no slide 20.</w:t>
            </w:r>
          </w:p>
        </w:tc>
      </w:tr>
      <w:tr w:rsidR="0094549A" w:rsidRPr="00352471">
        <w:trPr>
          <w:trHeight w:val="1061"/>
        </w:trPr>
        <w:tc>
          <w:tcPr>
            <w:tcW w:w="1615" w:type="dxa"/>
            <w:vAlign w:val="center"/>
          </w:tcPr>
          <w:p w:rsidR="0094549A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50 a 57 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52471" w:rsidRDefault="0094549A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fornecem informações sobre dispositivos IOT e alguns dos problemas</w:t>
            </w:r>
            <w:r w:rsidR="00157621">
              <w:rPr>
                <w:rFonts w:ascii="Verdana" w:hAnsi="Verdana"/>
                <w:sz w:val="18"/>
                <w:szCs w:val="18"/>
              </w:rPr>
              <w:t xml:space="preserve"> com elas relacionados</w:t>
            </w:r>
            <w:r>
              <w:rPr>
                <w:rFonts w:ascii="Verdana" w:hAnsi="Verdana"/>
                <w:sz w:val="18"/>
                <w:szCs w:val="18"/>
              </w:rPr>
              <w:t xml:space="preserve">. Os formadores são encorajados a utilizar exemplos </w:t>
            </w:r>
            <w:r w:rsidR="00157621">
              <w:rPr>
                <w:rFonts w:ascii="Verdana" w:hAnsi="Verdana"/>
                <w:sz w:val="18"/>
                <w:szCs w:val="18"/>
              </w:rPr>
              <w:t>que conheçam</w:t>
            </w:r>
            <w:r>
              <w:rPr>
                <w:rFonts w:ascii="Verdana" w:hAnsi="Verdana"/>
                <w:sz w:val="18"/>
                <w:szCs w:val="18"/>
              </w:rPr>
              <w:t xml:space="preserve"> e, em particular, se houver problemas de segurança, como é o caso do iKettle.</w:t>
            </w:r>
          </w:p>
        </w:tc>
      </w:tr>
      <w:tr w:rsidR="0094549A" w:rsidRPr="00352471">
        <w:trPr>
          <w:trHeight w:val="674"/>
        </w:trPr>
        <w:tc>
          <w:tcPr>
            <w:tcW w:w="1615" w:type="dxa"/>
            <w:vAlign w:val="center"/>
          </w:tcPr>
          <w:p w:rsidR="0094549A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58 a 60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52471" w:rsidRDefault="006B067C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é o início da sessão sobre a Dark Net e serviços.  Estes slides fornecem o contexto da IOCTA para avançar com o tema.</w:t>
            </w:r>
          </w:p>
        </w:tc>
      </w:tr>
      <w:tr w:rsidR="0094549A" w:rsidRPr="00352471">
        <w:trPr>
          <w:trHeight w:val="1340"/>
        </w:trPr>
        <w:tc>
          <w:tcPr>
            <w:tcW w:w="1615" w:type="dxa"/>
            <w:vAlign w:val="center"/>
          </w:tcPr>
          <w:p w:rsidR="0094549A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61 a 67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52471" w:rsidRDefault="006B067C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explicam a Dark net, a </w:t>
            </w:r>
            <w:r w:rsidR="00157621">
              <w:rPr>
                <w:rFonts w:ascii="Verdana" w:hAnsi="Verdana"/>
                <w:sz w:val="18"/>
                <w:szCs w:val="18"/>
              </w:rPr>
              <w:t xml:space="preserve">sua </w:t>
            </w:r>
            <w:r>
              <w:rPr>
                <w:rFonts w:ascii="Verdana" w:hAnsi="Verdana"/>
                <w:sz w:val="18"/>
                <w:szCs w:val="18"/>
              </w:rPr>
              <w:t>utilização criminosa e os serviços</w:t>
            </w:r>
            <w:r w:rsidR="006C6487">
              <w:rPr>
                <w:rFonts w:ascii="Verdana" w:hAnsi="Verdana"/>
                <w:sz w:val="18"/>
                <w:szCs w:val="18"/>
              </w:rPr>
              <w:t xml:space="preserve"> ali disponíveis</w:t>
            </w:r>
            <w:r>
              <w:rPr>
                <w:rFonts w:ascii="Verdana" w:hAnsi="Verdana"/>
                <w:sz w:val="18"/>
                <w:szCs w:val="18"/>
              </w:rPr>
              <w:t xml:space="preserve">, bem como alguns </w:t>
            </w:r>
            <w:r w:rsidR="006C6487">
              <w:rPr>
                <w:rFonts w:ascii="Verdana" w:hAnsi="Verdana"/>
                <w:sz w:val="18"/>
                <w:szCs w:val="18"/>
              </w:rPr>
              <w:t xml:space="preserve">casos de </w:t>
            </w:r>
            <w:r>
              <w:rPr>
                <w:rFonts w:ascii="Verdana" w:hAnsi="Verdana"/>
                <w:sz w:val="18"/>
                <w:szCs w:val="18"/>
              </w:rPr>
              <w:t>sucesso no encerramento de sites utilizados para atividades criminosas. O formador é encorajado a utilizar demonstrações ao vivo do acesso à Darknet, quando for apropriado e houver uma ligação adequada à Internet.</w:t>
            </w:r>
          </w:p>
        </w:tc>
      </w:tr>
      <w:tr w:rsidR="0094549A" w:rsidRPr="00352471">
        <w:trPr>
          <w:trHeight w:val="1340"/>
        </w:trPr>
        <w:tc>
          <w:tcPr>
            <w:tcW w:w="1615" w:type="dxa"/>
            <w:vAlign w:val="center"/>
          </w:tcPr>
          <w:p w:rsidR="0094549A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68 a 77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52471" w:rsidRDefault="006B067C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Esses slides são principalmente um lembrete das questões levantadas no curso introdutório, com suporte de vídeo adicional e, como com outros assuntos, as informações mais atualizadas do relatório IOCTA 2017.</w:t>
            </w:r>
          </w:p>
        </w:tc>
      </w:tr>
      <w:tr w:rsidR="003406F3" w:rsidRPr="00352471">
        <w:trPr>
          <w:trHeight w:val="1340"/>
        </w:trPr>
        <w:tc>
          <w:tcPr>
            <w:tcW w:w="1615" w:type="dxa"/>
            <w:vAlign w:val="center"/>
          </w:tcPr>
          <w:p w:rsidR="00A00A58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78 a 79</w:t>
            </w:r>
          </w:p>
        </w:tc>
        <w:tc>
          <w:tcPr>
            <w:tcW w:w="7395" w:type="dxa"/>
            <w:gridSpan w:val="2"/>
            <w:vAlign w:val="center"/>
          </w:tcPr>
          <w:p w:rsidR="00A00A58" w:rsidRPr="00352471" w:rsidRDefault="00FC677E" w:rsidP="005154BF">
            <w:pPr>
              <w:spacing w:before="120" w:after="120" w:line="280" w:lineRule="exact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formador deve recapitular os objetivos da sessão com 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e dar-lhes a oportunidade de fazer perguntas relacionadas com o material abrangido nesta </w:t>
            </w:r>
            <w:r w:rsidR="0052532E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352471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52471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CB3026" w:rsidRPr="00352471" w:rsidRDefault="006B067C" w:rsidP="005F4B3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há exercícios práticos obrigatórios, embora os instrutores sejam incentivados a fazer demonstrações ao vivo do acesso à Darknet, quando for apropriado.</w:t>
            </w:r>
          </w:p>
        </w:tc>
      </w:tr>
      <w:tr w:rsidR="003406F3" w:rsidRPr="00352471">
        <w:tc>
          <w:tcPr>
            <w:tcW w:w="9010" w:type="dxa"/>
            <w:gridSpan w:val="3"/>
            <w:vAlign w:val="center"/>
          </w:tcPr>
          <w:p w:rsidR="00CB3026" w:rsidRPr="00352471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:rsidR="00CB3026" w:rsidRPr="00352471" w:rsidRDefault="00B468A3" w:rsidP="0017583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Não foi apresentada uma avaliação formal para esta sessão. Espera-se que 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participem ativamente.</w:t>
            </w:r>
          </w:p>
        </w:tc>
      </w:tr>
    </w:tbl>
    <w:p w:rsidR="00D82C18" w:rsidRPr="00352471" w:rsidRDefault="00D82C18">
      <w:pPr>
        <w:rPr>
          <w:rFonts w:ascii="Verdana" w:hAnsi="Verdana"/>
        </w:rPr>
      </w:pPr>
    </w:p>
    <w:sectPr w:rsidR="00D82C18" w:rsidRPr="00352471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83CB0"/>
    <w:multiLevelType w:val="hybridMultilevel"/>
    <w:tmpl w:val="F3AEF7C4"/>
    <w:lvl w:ilvl="0" w:tplc="D8BE7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2A5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0EB0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886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F68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493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A6B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10A4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525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640F4"/>
    <w:multiLevelType w:val="hybridMultilevel"/>
    <w:tmpl w:val="0B84430A"/>
    <w:lvl w:ilvl="0" w:tplc="30EC4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853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AE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1C44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C6A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9A11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7E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447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265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9"/>
  </w:num>
  <w:num w:numId="7">
    <w:abstractNumId w:val="1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509A6"/>
    <w:rsid w:val="00105DD4"/>
    <w:rsid w:val="00157621"/>
    <w:rsid w:val="0017583E"/>
    <w:rsid w:val="00175ADE"/>
    <w:rsid w:val="0018454B"/>
    <w:rsid w:val="00185B76"/>
    <w:rsid w:val="001B428D"/>
    <w:rsid w:val="001B5DAD"/>
    <w:rsid w:val="002131BC"/>
    <w:rsid w:val="00271010"/>
    <w:rsid w:val="0027512B"/>
    <w:rsid w:val="002D2634"/>
    <w:rsid w:val="002F375E"/>
    <w:rsid w:val="0033609D"/>
    <w:rsid w:val="003406F3"/>
    <w:rsid w:val="00352471"/>
    <w:rsid w:val="0036129C"/>
    <w:rsid w:val="003630ED"/>
    <w:rsid w:val="003958A0"/>
    <w:rsid w:val="00397FEA"/>
    <w:rsid w:val="003E0EDB"/>
    <w:rsid w:val="003F2BCF"/>
    <w:rsid w:val="003F6045"/>
    <w:rsid w:val="00450591"/>
    <w:rsid w:val="004639E3"/>
    <w:rsid w:val="00491B86"/>
    <w:rsid w:val="004E1BF6"/>
    <w:rsid w:val="0051122C"/>
    <w:rsid w:val="005154BF"/>
    <w:rsid w:val="0052532E"/>
    <w:rsid w:val="00534FB7"/>
    <w:rsid w:val="005703B7"/>
    <w:rsid w:val="00594B3F"/>
    <w:rsid w:val="005951B6"/>
    <w:rsid w:val="005A4E47"/>
    <w:rsid w:val="005C56FD"/>
    <w:rsid w:val="005F4B3C"/>
    <w:rsid w:val="00610651"/>
    <w:rsid w:val="006474E1"/>
    <w:rsid w:val="006B067C"/>
    <w:rsid w:val="006B6864"/>
    <w:rsid w:val="006C6487"/>
    <w:rsid w:val="006D7128"/>
    <w:rsid w:val="006F75E4"/>
    <w:rsid w:val="007169BB"/>
    <w:rsid w:val="0074158D"/>
    <w:rsid w:val="00761BA4"/>
    <w:rsid w:val="00790848"/>
    <w:rsid w:val="0079197D"/>
    <w:rsid w:val="00795C47"/>
    <w:rsid w:val="007A1980"/>
    <w:rsid w:val="007B75A9"/>
    <w:rsid w:val="007C58CF"/>
    <w:rsid w:val="007F2601"/>
    <w:rsid w:val="00823B30"/>
    <w:rsid w:val="008E3FE7"/>
    <w:rsid w:val="00915FCE"/>
    <w:rsid w:val="009277BD"/>
    <w:rsid w:val="0094072C"/>
    <w:rsid w:val="0094549A"/>
    <w:rsid w:val="00965ADD"/>
    <w:rsid w:val="009709E0"/>
    <w:rsid w:val="009A2F63"/>
    <w:rsid w:val="009E559A"/>
    <w:rsid w:val="00A00A58"/>
    <w:rsid w:val="00A03CF0"/>
    <w:rsid w:val="00A4110D"/>
    <w:rsid w:val="00A53D26"/>
    <w:rsid w:val="00A734A5"/>
    <w:rsid w:val="00A9431E"/>
    <w:rsid w:val="00AF62EC"/>
    <w:rsid w:val="00B03741"/>
    <w:rsid w:val="00B234C4"/>
    <w:rsid w:val="00B4237D"/>
    <w:rsid w:val="00B468A3"/>
    <w:rsid w:val="00B569A5"/>
    <w:rsid w:val="00B71D66"/>
    <w:rsid w:val="00BA510B"/>
    <w:rsid w:val="00BD6890"/>
    <w:rsid w:val="00C541A2"/>
    <w:rsid w:val="00CB02C4"/>
    <w:rsid w:val="00CB3026"/>
    <w:rsid w:val="00CF0C7C"/>
    <w:rsid w:val="00D71168"/>
    <w:rsid w:val="00D82C18"/>
    <w:rsid w:val="00D944B5"/>
    <w:rsid w:val="00D95F87"/>
    <w:rsid w:val="00DB09DC"/>
    <w:rsid w:val="00DC0837"/>
    <w:rsid w:val="00E13BE7"/>
    <w:rsid w:val="00E17E67"/>
    <w:rsid w:val="00E55549"/>
    <w:rsid w:val="00E7344B"/>
    <w:rsid w:val="00E95703"/>
    <w:rsid w:val="00EE70BF"/>
    <w:rsid w:val="00F35B67"/>
    <w:rsid w:val="00F62A15"/>
    <w:rsid w:val="00F813A3"/>
    <w:rsid w:val="00F8680C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3E3070-7A51-44EF-901E-D022DA6D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63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15FCE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15FC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75498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6968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7852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579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42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922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36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2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949</Words>
  <Characters>5126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Pedro Verdelho</cp:lastModifiedBy>
  <cp:revision>5</cp:revision>
  <dcterms:created xsi:type="dcterms:W3CDTF">2019-04-16T01:34:00Z</dcterms:created>
  <dcterms:modified xsi:type="dcterms:W3CDTF">2019-04-25T14:44:00Z</dcterms:modified>
</cp:coreProperties>
</file>