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5BD" w:rsidRPr="0080010F" w:rsidRDefault="00D945BD" w:rsidP="00D945BD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&lt;88b501d3280b$a13ff6123$e3bhgh528#@fba.co.atls&gt;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15:10 (Entregue após 0 segundos)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Fw:re: Preparativos para a emissão de bónus de aniversário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D945BD" w:rsidRDefault="00D945B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15:10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Artemida Olimpiakos &lt;cfo@fba.co.atls&gt;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Fw:re: Preparativos para a emissão de bónus de aniversário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Conselho de Administração decidiu emitir um bónus de aniversário especial para </w:t>
      </w:r>
      <w:r w:rsidR="00F40122">
        <w:rPr>
          <w:sz w:val="24"/>
          <w:szCs w:val="24"/>
        </w:rPr>
        <w:t>comemorar</w:t>
      </w:r>
      <w:r>
        <w:rPr>
          <w:sz w:val="24"/>
          <w:szCs w:val="24"/>
        </w:rPr>
        <w:t xml:space="preserve"> os nossos 100 anos de existência e operações bem-sucedidas. Vamos oferecer a todos os interessados</w:t>
      </w:r>
      <w:r w:rsidR="00F4012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40122">
        <w:rPr>
          <w:sz w:val="24"/>
          <w:szCs w:val="24"/>
        </w:rPr>
        <w:t>a</w:t>
      </w:r>
      <w:r>
        <w:rPr>
          <w:sz w:val="24"/>
          <w:szCs w:val="24"/>
        </w:rPr>
        <w:t xml:space="preserve"> 1 de outubro de 2017, 20.000 bónus, com valor principal (face) de 5.000 euros para cada bónus. A data de vencimento de todos os bónus emitidos será definida para 1 de outubro de 2020. A taxa de juro será fixada em 5% ao ano devido ao titular dos cupões em cada 30 de junho e 31 de dezembro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isto, o Departamento de Logística e Operações começou a fazer todos os preparativos necessários para a impressão de bónus, incluindo encontrar um parceiro adequado para fornecer todos os elementos de impressão necessários.</w:t>
      </w:r>
    </w:p>
    <w:p w:rsidR="005A2533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Devido à falta de mão de obra, o Vice-Chefe da DLO, Yorgos, entrará em contacto consigo com mais detalhes.</w:t>
      </w:r>
    </w:p>
    <w:p w:rsid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5A2533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BD" w:rsidRPr="0080010F" w:rsidRDefault="00D945BD" w:rsidP="00D945BD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&lt;88b231d3280b$a13ff6123$e7asdf287$@fba.co.atls&gt;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15:15 (Entregue após 0 segundos)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Fw:re: Preparativos para a emissão de bónus de aniversário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D945BD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Re:fw:re: Preparativos para a emissão de bónus de aniversário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por me avisar. Eu ficarei à espera do e-mail de Yorgos.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  <w:bookmarkStart w:id="0" w:name="_GoBack"/>
      <w:bookmarkEnd w:id="0"/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2E28F9" w:rsidRPr="007E2A99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28F9" w:rsidRPr="007E2A99" w:rsidSect="00A75A55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1F" w:rsidRDefault="002F771F" w:rsidP="002F771F">
      <w:pPr>
        <w:spacing w:after="0" w:line="240" w:lineRule="auto"/>
      </w:pPr>
      <w:r>
        <w:separator/>
      </w:r>
    </w:p>
  </w:endnote>
  <w:endnote w:type="continuationSeparator" w:id="0">
    <w:p w:rsidR="002F771F" w:rsidRDefault="002F771F" w:rsidP="002F7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2F771F" w:rsidRDefault="002F771F" w:rsidP="002F771F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2F771F" w:rsidRDefault="002F77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1F" w:rsidRDefault="002F771F" w:rsidP="002F771F">
      <w:pPr>
        <w:spacing w:after="0" w:line="240" w:lineRule="auto"/>
      </w:pPr>
      <w:r>
        <w:separator/>
      </w:r>
    </w:p>
  </w:footnote>
  <w:footnote w:type="continuationSeparator" w:id="0">
    <w:p w:rsidR="002F771F" w:rsidRDefault="002F771F" w:rsidP="002F7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2E28F9"/>
    <w:rsid w:val="002F771F"/>
    <w:rsid w:val="005A2533"/>
    <w:rsid w:val="00600FF7"/>
    <w:rsid w:val="007761C5"/>
    <w:rsid w:val="007E2A99"/>
    <w:rsid w:val="00A75A55"/>
    <w:rsid w:val="00C415BC"/>
    <w:rsid w:val="00D945BD"/>
    <w:rsid w:val="00F40122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7BAB7D-EE47-445A-A895-765FC39C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Heading3">
    <w:name w:val="heading 3"/>
    <w:basedOn w:val="Normal"/>
    <w:link w:val="Heading3Cha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D945BD"/>
  </w:style>
  <w:style w:type="paragraph" w:styleId="Header">
    <w:name w:val="header"/>
    <w:basedOn w:val="Normal"/>
    <w:link w:val="HeaderChar"/>
    <w:uiPriority w:val="99"/>
    <w:unhideWhenUsed/>
    <w:rsid w:val="002F7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71F"/>
  </w:style>
  <w:style w:type="paragraph" w:styleId="Footer">
    <w:name w:val="footer"/>
    <w:basedOn w:val="Normal"/>
    <w:link w:val="FooterChar"/>
    <w:uiPriority w:val="99"/>
    <w:unhideWhenUsed/>
    <w:rsid w:val="002F7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2019-04-16T11:27:00Z</dcterms:created>
  <dcterms:modified xsi:type="dcterms:W3CDTF">2019-09-02T12:38:00Z</dcterms:modified>
</cp:coreProperties>
</file>