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59A" w:rsidRDefault="0089259A" w:rsidP="00AE06DF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  <w:noProof/>
          <w:lang w:val="en-US"/>
        </w:rPr>
        <w:drawing>
          <wp:inline distT="0" distB="0" distL="0" distR="0">
            <wp:extent cx="2009775" cy="1228725"/>
            <wp:effectExtent l="0" t="0" r="9525" b="9525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59A" w:rsidRDefault="0089259A" w:rsidP="00AE06DF">
      <w:pPr>
        <w:jc w:val="center"/>
        <w:rPr>
          <w:rFonts w:asciiTheme="minorHAnsi" w:hAnsiTheme="minorHAnsi" w:cstheme="minorHAnsi"/>
          <w:b/>
        </w:rPr>
      </w:pPr>
    </w:p>
    <w:p w:rsidR="00AE06DF" w:rsidRPr="004C2DA3" w:rsidRDefault="00AE06DF" w:rsidP="00AE06DF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 xml:space="preserve">Perfil empresarial do Federal </w:t>
      </w:r>
      <w:proofErr w:type="spellStart"/>
      <w:r>
        <w:rPr>
          <w:rFonts w:asciiTheme="minorHAnsi" w:hAnsiTheme="minorHAnsi"/>
          <w:b/>
        </w:rPr>
        <w:t>Bank</w:t>
      </w:r>
      <w:proofErr w:type="spellEnd"/>
      <w:r>
        <w:rPr>
          <w:rFonts w:asciiTheme="minorHAnsi" w:hAnsiTheme="minorHAnsi"/>
          <w:b/>
        </w:rPr>
        <w:t xml:space="preserve"> </w:t>
      </w:r>
      <w:proofErr w:type="spellStart"/>
      <w:r>
        <w:rPr>
          <w:rFonts w:asciiTheme="minorHAnsi" w:hAnsiTheme="minorHAnsi"/>
          <w:b/>
        </w:rPr>
        <w:t>of</w:t>
      </w:r>
      <w:proofErr w:type="spellEnd"/>
      <w:r>
        <w:rPr>
          <w:rFonts w:asciiTheme="minorHAnsi" w:hAnsiTheme="minorHAnsi"/>
          <w:b/>
        </w:rPr>
        <w:t xml:space="preserve"> Atlantis</w:t>
      </w:r>
    </w:p>
    <w:p w:rsidR="00AE06DF" w:rsidRPr="004C2DA3" w:rsidRDefault="00AE06DF" w:rsidP="00AE06DF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(</w:t>
      </w:r>
      <w:proofErr w:type="spellStart"/>
      <w:r>
        <w:rPr>
          <w:rFonts w:asciiTheme="minorHAnsi" w:hAnsiTheme="minorHAnsi"/>
          <w:b/>
        </w:rPr>
        <w:t>FedBAt</w:t>
      </w:r>
      <w:proofErr w:type="spellEnd"/>
      <w:r>
        <w:rPr>
          <w:rFonts w:asciiTheme="minorHAnsi" w:hAnsiTheme="minorHAnsi"/>
          <w:b/>
        </w:rPr>
        <w:t>)</w:t>
      </w:r>
    </w:p>
    <w:p w:rsidR="00AE06DF" w:rsidRPr="004C2DA3" w:rsidRDefault="00AE06DF" w:rsidP="00AE06DF">
      <w:pPr>
        <w:jc w:val="both"/>
        <w:rPr>
          <w:rFonts w:asciiTheme="minorHAnsi" w:hAnsiTheme="minorHAnsi" w:cstheme="minorHAnsi"/>
          <w:b/>
        </w:rPr>
      </w:pPr>
    </w:p>
    <w:p w:rsidR="00D07C01" w:rsidRPr="004C2DA3" w:rsidRDefault="00D07C01" w:rsidP="00AE06D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Federal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Atlantis é uma empresa bancária. O Banco está empenhado em fornecer uma gama de serviços bancários e financeiros, incluindo banco comercial, banco de </w:t>
      </w:r>
      <w:r w:rsidR="007A3F6D">
        <w:rPr>
          <w:rFonts w:asciiTheme="minorHAnsi" w:hAnsiTheme="minorHAnsi"/>
        </w:rPr>
        <w:t>retalho</w:t>
      </w:r>
      <w:r>
        <w:rPr>
          <w:rFonts w:asciiTheme="minorHAnsi" w:hAnsiTheme="minorHAnsi"/>
        </w:rPr>
        <w:t xml:space="preserve">, financiamento de projetos e corporativos, financiamento de capital de </w:t>
      </w:r>
      <w:r w:rsidR="007A3F6D">
        <w:rPr>
          <w:rFonts w:asciiTheme="minorHAnsi" w:hAnsiTheme="minorHAnsi"/>
        </w:rPr>
        <w:t>flutuante</w:t>
      </w:r>
      <w:r>
        <w:rPr>
          <w:rFonts w:asciiTheme="minorHAnsi" w:hAnsiTheme="minorHAnsi"/>
        </w:rPr>
        <w:t xml:space="preserve">, seguros, capital de risco e participações privadas, banco de investimento, produtos e serviços de corretagem e tesouraria. </w:t>
      </w:r>
    </w:p>
    <w:p w:rsidR="00D07C01" w:rsidRPr="004C2DA3" w:rsidRDefault="00D07C01" w:rsidP="00AE06DF">
      <w:pPr>
        <w:jc w:val="both"/>
        <w:rPr>
          <w:rFonts w:asciiTheme="minorHAnsi" w:hAnsiTheme="minorHAnsi" w:cstheme="minorHAnsi"/>
        </w:rPr>
      </w:pPr>
    </w:p>
    <w:p w:rsidR="00D07C01" w:rsidRPr="004C2DA3" w:rsidRDefault="00D07C01" w:rsidP="00AE06D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Os segmentos de negócios do Banco são Banco de </w:t>
      </w:r>
      <w:r w:rsidR="007A3F6D">
        <w:rPr>
          <w:rFonts w:asciiTheme="minorHAnsi" w:hAnsiTheme="minorHAnsi"/>
        </w:rPr>
        <w:t>retalho</w:t>
      </w:r>
      <w:r>
        <w:rPr>
          <w:rFonts w:asciiTheme="minorHAnsi" w:hAnsiTheme="minorHAnsi"/>
        </w:rPr>
        <w:t xml:space="preserve">, Banca grossista, Tesouraria, Outros bancos, Seguros de vida, Seguros gerais </w:t>
      </w:r>
      <w:proofErr w:type="gramStart"/>
      <w:r>
        <w:rPr>
          <w:rFonts w:asciiTheme="minorHAnsi" w:hAnsiTheme="minorHAnsi"/>
        </w:rPr>
        <w:t>e Outros</w:t>
      </w:r>
      <w:proofErr w:type="gramEnd"/>
      <w:r>
        <w:rPr>
          <w:rFonts w:asciiTheme="minorHAnsi" w:hAnsiTheme="minorHAnsi"/>
        </w:rPr>
        <w:t xml:space="preserve">. Possui uma rede de aproximadamente 10.610 agências e caixas automáticas (ATM). O Banco possui aproximadamente 110 agências de </w:t>
      </w:r>
      <w:proofErr w:type="spellStart"/>
      <w:r>
        <w:rPr>
          <w:rFonts w:asciiTheme="minorHAnsi" w:hAnsiTheme="minorHAnsi"/>
        </w:rPr>
        <w:t>Touch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Banking</w:t>
      </w:r>
      <w:proofErr w:type="spellEnd"/>
      <w:r>
        <w:rPr>
          <w:rFonts w:asciiTheme="minorHAnsi" w:hAnsiTheme="minorHAnsi"/>
        </w:rPr>
        <w:t xml:space="preserve"> em mais de 30 cidades do mundo. </w:t>
      </w:r>
    </w:p>
    <w:p w:rsidR="00D07C01" w:rsidRPr="004C2DA3" w:rsidRDefault="00D07C01" w:rsidP="00AE06DF">
      <w:pPr>
        <w:jc w:val="both"/>
        <w:rPr>
          <w:rFonts w:asciiTheme="minorHAnsi" w:hAnsiTheme="minorHAnsi" w:cstheme="minorHAnsi"/>
        </w:rPr>
      </w:pPr>
    </w:p>
    <w:p w:rsidR="00927099" w:rsidRPr="004C2DA3" w:rsidRDefault="00D07C01" w:rsidP="00AE06D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O seu banco internacional está focado em fornecer soluções para os requisitos bancários internacionais dos seus clientes corporativos de Atlantis e aproveitar os corredores económicos entre Atlantis e o resto do mundo. O Banco atende às necessidades financeiras de mulheres empresárias através do seu programa de Grupo de Autoajuda (GDA), como parte das suas iniciativas de microfinanciamento.</w:t>
      </w:r>
    </w:p>
    <w:p w:rsidR="00D07C01" w:rsidRPr="004C2DA3" w:rsidRDefault="00D07C01" w:rsidP="00AE06DF">
      <w:pPr>
        <w:jc w:val="both"/>
        <w:rPr>
          <w:rFonts w:asciiTheme="minorHAnsi" w:hAnsiTheme="minorHAnsi" w:cstheme="minorHAnsi"/>
        </w:rPr>
      </w:pPr>
    </w:p>
    <w:p w:rsidR="00D07C01" w:rsidRPr="004C2DA3" w:rsidRDefault="00D07C01" w:rsidP="00AE06DF">
      <w:pPr>
        <w:rPr>
          <w:rFonts w:asciiTheme="minorHAnsi" w:hAnsiTheme="minorHAnsi" w:cstheme="minorHAnsi"/>
        </w:rPr>
      </w:pPr>
      <w:proofErr w:type="spellStart"/>
      <w:r>
        <w:rPr>
          <w:rStyle w:val="nasdaqchangeheader"/>
          <w:rFonts w:asciiTheme="minorHAnsi" w:hAnsiTheme="minorHAnsi"/>
          <w:b/>
        </w:rPr>
        <w:t>FedBAt</w:t>
      </w:r>
      <w:proofErr w:type="spellEnd"/>
      <w:r>
        <w:rPr>
          <w:rStyle w:val="nasdaqchangeheader"/>
          <w:rFonts w:asciiTheme="minorHAnsi" w:hAnsiTheme="minorHAnsi"/>
          <w:b/>
        </w:rPr>
        <w:t xml:space="preserve"> na Bolsa de Valores de Atlantis</w:t>
      </w:r>
      <w:r>
        <w:rPr>
          <w:rFonts w:asciiTheme="minorHAnsi" w:hAnsiTheme="minorHAnsi"/>
        </w:rPr>
        <w:t>:</w:t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br/>
        <w:t>210.25</w:t>
      </w:r>
      <w:r>
        <w:rPr>
          <w:rFonts w:asciiTheme="minorHAnsi" w:hAnsiTheme="minorHAnsi"/>
        </w:rPr>
        <w:br/>
      </w:r>
      <w:r>
        <w:rPr>
          <w:rStyle w:val="nasdaqchangetime"/>
          <w:rFonts w:asciiTheme="minorHAnsi" w:hAnsiTheme="minorHAnsi"/>
        </w:rPr>
        <w:t>15:46 IST</w:t>
      </w:r>
      <w:r>
        <w:rPr>
          <w:rFonts w:asciiTheme="minorHAnsi" w:hAnsiTheme="minorHAnsi"/>
        </w:rPr>
        <w:t xml:space="preserve">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Style w:val="pricedetail"/>
          <w:rFonts w:asciiTheme="minorHAnsi" w:hAnsiTheme="minorHAnsi"/>
        </w:rPr>
        <w:t>Variação (% var.)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br/>
      </w:r>
      <w:r>
        <w:rPr>
          <w:rFonts w:asciiTheme="minorHAnsi" w:hAnsiTheme="minorHAnsi"/>
        </w:rPr>
        <w:br/>
      </w:r>
      <w:proofErr w:type="spellStart"/>
      <w:r>
        <w:rPr>
          <w:rStyle w:val="pos"/>
          <w:rFonts w:asciiTheme="minorHAnsi" w:hAnsiTheme="minorHAnsi"/>
        </w:rPr>
        <w:t>Agd</w:t>
      </w:r>
      <w:proofErr w:type="spellEnd"/>
      <w:r>
        <w:rPr>
          <w:rStyle w:val="pos"/>
          <w:rFonts w:asciiTheme="minorHAnsi" w:hAnsiTheme="minorHAnsi"/>
        </w:rPr>
        <w:t xml:space="preserve"> (Dinar de ouro de Atlantis) 2,35</w:t>
      </w:r>
      <w:r>
        <w:rPr>
          <w:rStyle w:val="valuecontent"/>
          <w:rFonts w:asciiTheme="minorHAnsi" w:hAnsiTheme="minorHAnsi"/>
        </w:rPr>
        <w:t xml:space="preserve"> </w:t>
      </w:r>
      <w:r>
        <w:rPr>
          <w:rStyle w:val="pos"/>
          <w:rFonts w:asciiTheme="minorHAnsi" w:hAnsiTheme="minorHAnsi"/>
        </w:rPr>
        <w:t xml:space="preserve">(+0,79%)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Fecho anterior</w:t>
      </w:r>
      <w:r>
        <w:rPr>
          <w:rFonts w:asciiTheme="minorHAnsi" w:hAnsiTheme="minorHAnsi"/>
        </w:rPr>
        <w:br/>
      </w:r>
      <w:proofErr w:type="spellStart"/>
      <w:r>
        <w:rPr>
          <w:rFonts w:asciiTheme="minorHAnsi" w:hAnsiTheme="minorHAnsi"/>
        </w:rPr>
        <w:t>Agd</w:t>
      </w:r>
      <w:proofErr w:type="spellEnd"/>
      <w:r>
        <w:rPr>
          <w:rFonts w:asciiTheme="minorHAnsi" w:hAnsiTheme="minorHAnsi"/>
        </w:rPr>
        <w:t xml:space="preserve"> 297,90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Aberto</w:t>
      </w:r>
      <w:r>
        <w:rPr>
          <w:rFonts w:asciiTheme="minorHAnsi" w:hAnsiTheme="minorHAnsi"/>
        </w:rPr>
        <w:br/>
      </w:r>
      <w:proofErr w:type="spellStart"/>
      <w:r>
        <w:rPr>
          <w:rFonts w:asciiTheme="minorHAnsi" w:hAnsiTheme="minorHAnsi"/>
        </w:rPr>
        <w:t>Agd</w:t>
      </w:r>
      <w:proofErr w:type="spellEnd"/>
      <w:r>
        <w:rPr>
          <w:rFonts w:asciiTheme="minorHAnsi" w:hAnsiTheme="minorHAnsi"/>
        </w:rPr>
        <w:t xml:space="preserve"> 300,00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Ponto alto do dia</w:t>
      </w:r>
      <w:r>
        <w:rPr>
          <w:rFonts w:asciiTheme="minorHAnsi" w:hAnsiTheme="minorHAnsi"/>
        </w:rPr>
        <w:br/>
      </w:r>
      <w:proofErr w:type="spellStart"/>
      <w:r>
        <w:rPr>
          <w:rStyle w:val="sectionquotedetailhigh"/>
          <w:rFonts w:asciiTheme="minorHAnsi" w:hAnsiTheme="minorHAnsi"/>
        </w:rPr>
        <w:t>Agd</w:t>
      </w:r>
      <w:proofErr w:type="spellEnd"/>
      <w:r>
        <w:rPr>
          <w:rStyle w:val="sectionquotedetailhigh"/>
          <w:rFonts w:asciiTheme="minorHAnsi" w:hAnsiTheme="minorHAnsi"/>
        </w:rPr>
        <w:t xml:space="preserve"> 302,00</w:t>
      </w:r>
      <w:r>
        <w:rPr>
          <w:rFonts w:asciiTheme="minorHAnsi" w:hAnsiTheme="minorHAnsi"/>
        </w:rPr>
        <w:t xml:space="preserve">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Ponto baixo do dia</w:t>
      </w:r>
      <w:r>
        <w:rPr>
          <w:rFonts w:asciiTheme="minorHAnsi" w:hAnsiTheme="minorHAnsi"/>
        </w:rPr>
        <w:br/>
      </w:r>
      <w:proofErr w:type="spellStart"/>
      <w:r>
        <w:rPr>
          <w:rStyle w:val="sectionquotedetaillow"/>
          <w:rFonts w:asciiTheme="minorHAnsi" w:hAnsiTheme="minorHAnsi"/>
        </w:rPr>
        <w:t>Agd</w:t>
      </w:r>
      <w:proofErr w:type="spellEnd"/>
      <w:r>
        <w:rPr>
          <w:rStyle w:val="sectionquotedetaillow"/>
          <w:rFonts w:asciiTheme="minorHAnsi" w:hAnsiTheme="minorHAnsi"/>
        </w:rPr>
        <w:t xml:space="preserve"> 298,60</w:t>
      </w:r>
      <w:r>
        <w:rPr>
          <w:rFonts w:asciiTheme="minorHAnsi" w:hAnsiTheme="minorHAnsi"/>
        </w:rPr>
        <w:t xml:space="preserve">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lastRenderedPageBreak/>
        <w:t>Volume</w:t>
      </w:r>
      <w:r>
        <w:rPr>
          <w:rFonts w:asciiTheme="minorHAnsi" w:hAnsiTheme="minorHAnsi"/>
        </w:rPr>
        <w:br/>
        <w:t xml:space="preserve">796,905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Média </w:t>
      </w:r>
      <w:proofErr w:type="spellStart"/>
      <w:r>
        <w:rPr>
          <w:rFonts w:asciiTheme="minorHAnsi" w:hAnsiTheme="minorHAnsi"/>
        </w:rPr>
        <w:t>Vol</w:t>
      </w:r>
      <w:proofErr w:type="spellEnd"/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br/>
        <w:t xml:space="preserve">1.652.765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52-sem. Alto</w:t>
      </w:r>
      <w:r>
        <w:rPr>
          <w:rFonts w:asciiTheme="minorHAnsi" w:hAnsiTheme="minorHAnsi"/>
        </w:rPr>
        <w:br/>
      </w:r>
      <w:proofErr w:type="spellStart"/>
      <w:r>
        <w:rPr>
          <w:rStyle w:val="sectionquotedetailhigh"/>
          <w:rFonts w:asciiTheme="minorHAnsi" w:hAnsiTheme="minorHAnsi"/>
        </w:rPr>
        <w:t>Agd</w:t>
      </w:r>
      <w:proofErr w:type="spellEnd"/>
      <w:r>
        <w:rPr>
          <w:rStyle w:val="sectionquotedetailhigh"/>
          <w:rFonts w:asciiTheme="minorHAnsi" w:hAnsiTheme="minorHAnsi"/>
        </w:rPr>
        <w:t xml:space="preserve"> 314,50</w:t>
      </w:r>
      <w:r>
        <w:rPr>
          <w:rFonts w:asciiTheme="minorHAnsi" w:hAnsiTheme="minorHAnsi"/>
        </w:rPr>
        <w:t xml:space="preserve"> </w:t>
      </w:r>
    </w:p>
    <w:p w:rsidR="00D07C01" w:rsidRPr="004C2DA3" w:rsidRDefault="00D07C01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52-sem. Baixo</w:t>
      </w:r>
      <w:r>
        <w:rPr>
          <w:rFonts w:asciiTheme="minorHAnsi" w:hAnsiTheme="minorHAnsi"/>
        </w:rPr>
        <w:br/>
      </w:r>
      <w:proofErr w:type="spellStart"/>
      <w:r>
        <w:rPr>
          <w:rStyle w:val="sectionquotedetaillow"/>
          <w:rFonts w:asciiTheme="minorHAnsi" w:hAnsiTheme="minorHAnsi"/>
        </w:rPr>
        <w:t>Agd</w:t>
      </w:r>
      <w:proofErr w:type="spellEnd"/>
      <w:r>
        <w:rPr>
          <w:rStyle w:val="sectionquotedetaillow"/>
          <w:rFonts w:asciiTheme="minorHAnsi" w:hAnsiTheme="minorHAnsi"/>
        </w:rPr>
        <w:t xml:space="preserve"> 217,41</w:t>
      </w:r>
      <w:r>
        <w:rPr>
          <w:rFonts w:asciiTheme="minorHAnsi" w:hAnsiTheme="minorHAnsi"/>
        </w:rPr>
        <w:t xml:space="preserve"> </w:t>
      </w:r>
    </w:p>
    <w:p w:rsidR="00D07C01" w:rsidRDefault="00D07C01" w:rsidP="00AE06DF">
      <w:pPr>
        <w:rPr>
          <w:rFonts w:asciiTheme="minorHAnsi" w:hAnsiTheme="minorHAnsi" w:cstheme="minorHAnsi"/>
        </w:rPr>
      </w:pPr>
    </w:p>
    <w:p w:rsidR="00BE2E25" w:rsidRPr="004C2DA3" w:rsidRDefault="00BE2E25" w:rsidP="00AE06DF">
      <w:pPr>
        <w:rPr>
          <w:rFonts w:asciiTheme="minorHAnsi" w:hAnsiTheme="minorHAnsi" w:cstheme="minorHAnsi"/>
        </w:rPr>
      </w:pPr>
    </w:p>
    <w:p w:rsidR="00D07C01" w:rsidRPr="008311D1" w:rsidRDefault="00D07C01" w:rsidP="00AE06DF">
      <w:pPr>
        <w:outlineLvl w:val="2"/>
        <w:rPr>
          <w:rFonts w:asciiTheme="minorHAnsi" w:hAnsiTheme="minorHAnsi" w:cstheme="minorHAnsi"/>
          <w:b/>
          <w:bCs/>
        </w:rPr>
      </w:pPr>
      <w:bookmarkStart w:id="0" w:name="_GoBack"/>
      <w:r w:rsidRPr="008311D1">
        <w:rPr>
          <w:rFonts w:asciiTheme="minorHAnsi" w:hAnsiTheme="minorHAnsi"/>
          <w:b/>
          <w:bCs/>
        </w:rPr>
        <w:t>Endereço da empresa</w:t>
      </w:r>
    </w:p>
    <w:bookmarkEnd w:id="0"/>
    <w:p w:rsidR="00D07C01" w:rsidRPr="007A3F6D" w:rsidRDefault="00D07C01" w:rsidP="00AE06DF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7A3F6D">
        <w:rPr>
          <w:rFonts w:asciiTheme="minorHAnsi" w:hAnsiTheme="minorHAnsi"/>
          <w:b/>
          <w:bCs/>
          <w:lang w:val="en-GB"/>
        </w:rPr>
        <w:t>Federal Bank of Atlantis Ltd.</w:t>
      </w:r>
    </w:p>
    <w:p w:rsidR="00D07C01" w:rsidRPr="007A3F6D" w:rsidRDefault="00D07C01" w:rsidP="00AE06DF">
      <w:pPr>
        <w:rPr>
          <w:rFonts w:asciiTheme="minorHAnsi" w:hAnsiTheme="minorHAnsi" w:cstheme="minorHAnsi"/>
          <w:lang w:val="en-GB"/>
        </w:rPr>
      </w:pPr>
      <w:r w:rsidRPr="007A3F6D">
        <w:rPr>
          <w:rFonts w:asciiTheme="minorHAnsi" w:hAnsiTheme="minorHAnsi"/>
          <w:lang w:val="en-GB"/>
        </w:rPr>
        <w:t>FBA Bank Towers</w:t>
      </w:r>
      <w:r w:rsidRPr="007A3F6D">
        <w:rPr>
          <w:rFonts w:asciiTheme="minorHAnsi" w:hAnsiTheme="minorHAnsi"/>
          <w:lang w:val="en-GB"/>
        </w:rPr>
        <w:br/>
        <w:t>Atlantis     123456</w:t>
      </w:r>
      <w:r w:rsidRPr="007A3F6D">
        <w:rPr>
          <w:rFonts w:asciiTheme="minorHAnsi" w:hAnsiTheme="minorHAnsi"/>
          <w:lang w:val="en-GB"/>
        </w:rPr>
        <w:br/>
        <w:t>T: +1123.456.789</w:t>
      </w:r>
      <w:r w:rsidRPr="007A3F6D">
        <w:rPr>
          <w:rFonts w:asciiTheme="minorHAnsi" w:hAnsiTheme="minorHAnsi"/>
          <w:lang w:val="en-GB"/>
        </w:rPr>
        <w:br/>
        <w:t>F: +1123.456.987</w:t>
      </w:r>
    </w:p>
    <w:p w:rsidR="00AE06DF" w:rsidRPr="007A3F6D" w:rsidRDefault="00AE06DF" w:rsidP="00AE06DF">
      <w:pPr>
        <w:rPr>
          <w:rFonts w:asciiTheme="minorHAnsi" w:hAnsiTheme="minorHAnsi" w:cstheme="minorHAnsi"/>
          <w:lang w:val="en-GB"/>
        </w:rPr>
      </w:pPr>
    </w:p>
    <w:p w:rsidR="00AE06DF" w:rsidRPr="004C2DA3" w:rsidRDefault="00AE06DF" w:rsidP="00AE06DF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Diretores e funcionários: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4C2DA3" w:rsidRDefault="00AE06DF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1. Nicos </w:t>
      </w:r>
      <w:proofErr w:type="spellStart"/>
      <w:r>
        <w:rPr>
          <w:rFonts w:asciiTheme="minorHAnsi" w:hAnsiTheme="minorHAnsi"/>
        </w:rPr>
        <w:t>Nikolakis</w:t>
      </w:r>
      <w:proofErr w:type="spellEnd"/>
      <w:r>
        <w:rPr>
          <w:rFonts w:asciiTheme="minorHAnsi" w:hAnsiTheme="minorHAnsi"/>
        </w:rPr>
        <w:t xml:space="preserve"> - Presidente não executivo independente do Conselho de Administração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4C2DA3" w:rsidRDefault="00AE06DF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2. </w:t>
      </w:r>
      <w:proofErr w:type="spellStart"/>
      <w:r>
        <w:rPr>
          <w:rFonts w:asciiTheme="minorHAnsi" w:hAnsiTheme="minorHAnsi"/>
        </w:rPr>
        <w:t>Mikelo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Argonakis</w:t>
      </w:r>
      <w:proofErr w:type="spellEnd"/>
      <w:r>
        <w:rPr>
          <w:rFonts w:asciiTheme="minorHAnsi" w:hAnsiTheme="minorHAnsi"/>
        </w:rPr>
        <w:t xml:space="preserve"> - Diretor Executivo, Diretor Administrativo, Diretor a tempo inteiro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4C2DA3" w:rsidRDefault="00AE06DF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3. </w:t>
      </w:r>
      <w:proofErr w:type="spellStart"/>
      <w:r>
        <w:rPr>
          <w:rFonts w:asciiTheme="minorHAnsi" w:hAnsiTheme="minorHAnsi"/>
        </w:rPr>
        <w:t>Artemida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Olimpiakos</w:t>
      </w:r>
      <w:proofErr w:type="spellEnd"/>
      <w:r>
        <w:rPr>
          <w:rFonts w:asciiTheme="minorHAnsi" w:hAnsiTheme="minorHAnsi"/>
        </w:rPr>
        <w:t xml:space="preserve"> - Executivo do grupo e diretor financeiro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4C2DA3" w:rsidRDefault="00AE06DF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4. Valeria </w:t>
      </w:r>
      <w:proofErr w:type="spellStart"/>
      <w:r>
        <w:rPr>
          <w:rFonts w:asciiTheme="minorHAnsi" w:hAnsiTheme="minorHAnsi"/>
        </w:rPr>
        <w:t>Volnakia</w:t>
      </w:r>
      <w:proofErr w:type="spellEnd"/>
      <w:r>
        <w:rPr>
          <w:rFonts w:asciiTheme="minorHAnsi" w:hAnsiTheme="minorHAnsi"/>
        </w:rPr>
        <w:t xml:space="preserve"> - Secretária da Empresa, Gestora Geral Superior (Jurídica)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4C2DA3" w:rsidRDefault="00AE06DF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5. </w:t>
      </w:r>
      <w:proofErr w:type="spellStart"/>
      <w:r>
        <w:rPr>
          <w:rFonts w:asciiTheme="minorHAnsi" w:hAnsiTheme="minorHAnsi"/>
        </w:rPr>
        <w:t>Marbelo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Stavros</w:t>
      </w:r>
      <w:proofErr w:type="spellEnd"/>
      <w:r>
        <w:rPr>
          <w:rFonts w:asciiTheme="minorHAnsi" w:hAnsiTheme="minorHAnsi"/>
        </w:rPr>
        <w:t xml:space="preserve"> - Gestor Geral Superior e Chefe - Relações com Investidores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4C2DA3" w:rsidRDefault="00AE06DF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6. </w:t>
      </w:r>
      <w:proofErr w:type="spellStart"/>
      <w:r>
        <w:rPr>
          <w:rFonts w:asciiTheme="minorHAnsi" w:hAnsiTheme="minorHAnsi"/>
        </w:rPr>
        <w:t>Potamia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Thasos</w:t>
      </w:r>
      <w:proofErr w:type="spellEnd"/>
      <w:r>
        <w:rPr>
          <w:rFonts w:asciiTheme="minorHAnsi" w:hAnsiTheme="minorHAnsi"/>
        </w:rPr>
        <w:t xml:space="preserve"> - Chefe - Auditoria Interna do Grupo e Gestor Geral Superior</w:t>
      </w:r>
    </w:p>
    <w:p w:rsidR="00AE06DF" w:rsidRPr="004C2DA3" w:rsidRDefault="00AE06DF" w:rsidP="00AE06DF">
      <w:pPr>
        <w:rPr>
          <w:rFonts w:asciiTheme="minorHAnsi" w:hAnsiTheme="minorHAnsi" w:cstheme="minorHAnsi"/>
        </w:rPr>
      </w:pPr>
    </w:p>
    <w:p w:rsidR="00AE06DF" w:rsidRPr="004C2DA3" w:rsidRDefault="00AE06DF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7. Volos </w:t>
      </w:r>
      <w:proofErr w:type="spellStart"/>
      <w:r>
        <w:rPr>
          <w:rFonts w:asciiTheme="minorHAnsi" w:hAnsiTheme="minorHAnsi"/>
        </w:rPr>
        <w:t>Skopulos</w:t>
      </w:r>
      <w:proofErr w:type="spellEnd"/>
      <w:r>
        <w:rPr>
          <w:rFonts w:asciiTheme="minorHAnsi" w:hAnsiTheme="minorHAnsi"/>
        </w:rPr>
        <w:t xml:space="preserve"> - Diretor Executivo</w:t>
      </w:r>
    </w:p>
    <w:p w:rsidR="004C2DA3" w:rsidRPr="004C2DA3" w:rsidRDefault="004C2DA3" w:rsidP="00AE06DF">
      <w:pPr>
        <w:rPr>
          <w:rFonts w:asciiTheme="minorHAnsi" w:hAnsiTheme="minorHAnsi" w:cstheme="minorHAnsi"/>
        </w:rPr>
      </w:pPr>
    </w:p>
    <w:p w:rsidR="004C2DA3" w:rsidRDefault="004C2DA3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8. Georgos Atlantis - Chefe - Departamento de Logística e Operações</w:t>
      </w:r>
    </w:p>
    <w:p w:rsidR="002D754E" w:rsidRDefault="002D754E" w:rsidP="00AE06DF">
      <w:pPr>
        <w:rPr>
          <w:rFonts w:asciiTheme="minorHAnsi" w:hAnsiTheme="minorHAnsi" w:cstheme="minorHAnsi"/>
        </w:rPr>
      </w:pPr>
    </w:p>
    <w:p w:rsidR="002D754E" w:rsidRPr="004C2DA3" w:rsidRDefault="002D754E" w:rsidP="00AE06D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9. </w:t>
      </w:r>
      <w:proofErr w:type="spellStart"/>
      <w:r>
        <w:rPr>
          <w:rFonts w:asciiTheme="minorHAnsi" w:hAnsiTheme="minorHAnsi"/>
        </w:rPr>
        <w:t>Neo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Matrix</w:t>
      </w:r>
      <w:proofErr w:type="spellEnd"/>
      <w:r>
        <w:rPr>
          <w:rFonts w:asciiTheme="minorHAnsi" w:hAnsiTheme="minorHAnsi"/>
        </w:rPr>
        <w:t xml:space="preserve"> - Chefe - Departamento de Tecnologias da Informação</w:t>
      </w:r>
    </w:p>
    <w:sectPr w:rsidR="002D754E" w:rsidRPr="004C2DA3" w:rsidSect="003630C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70FF8"/>
    <w:multiLevelType w:val="multilevel"/>
    <w:tmpl w:val="9F9C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B6F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A1AAC"/>
    <w:rsid w:val="001A60F4"/>
    <w:rsid w:val="001A797E"/>
    <w:rsid w:val="001B0D97"/>
    <w:rsid w:val="001B0F5A"/>
    <w:rsid w:val="001C3E23"/>
    <w:rsid w:val="001D19E6"/>
    <w:rsid w:val="002005F6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D754E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630C6"/>
    <w:rsid w:val="003723E8"/>
    <w:rsid w:val="00372E10"/>
    <w:rsid w:val="00385B61"/>
    <w:rsid w:val="003A1EA9"/>
    <w:rsid w:val="003A6AE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302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2DA3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3F6D"/>
    <w:rsid w:val="007A614C"/>
    <w:rsid w:val="007A6E26"/>
    <w:rsid w:val="007C13E0"/>
    <w:rsid w:val="007C2EB2"/>
    <w:rsid w:val="007C64C6"/>
    <w:rsid w:val="007C6ECE"/>
    <w:rsid w:val="007E4A6D"/>
    <w:rsid w:val="00804AA7"/>
    <w:rsid w:val="00811930"/>
    <w:rsid w:val="00821F6D"/>
    <w:rsid w:val="008311D1"/>
    <w:rsid w:val="00843E50"/>
    <w:rsid w:val="00850964"/>
    <w:rsid w:val="0085252D"/>
    <w:rsid w:val="00886505"/>
    <w:rsid w:val="008919D1"/>
    <w:rsid w:val="0089259A"/>
    <w:rsid w:val="0089687E"/>
    <w:rsid w:val="008A11F5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06DF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2E25"/>
    <w:rsid w:val="00BE6137"/>
    <w:rsid w:val="00BE6172"/>
    <w:rsid w:val="00BE6FBB"/>
    <w:rsid w:val="00BE7B45"/>
    <w:rsid w:val="00BF257F"/>
    <w:rsid w:val="00BF31CD"/>
    <w:rsid w:val="00BF7D2A"/>
    <w:rsid w:val="00C064D1"/>
    <w:rsid w:val="00C13F72"/>
    <w:rsid w:val="00C47D45"/>
    <w:rsid w:val="00C51F7C"/>
    <w:rsid w:val="00C670A6"/>
    <w:rsid w:val="00C70615"/>
    <w:rsid w:val="00C77251"/>
    <w:rsid w:val="00CA2C3F"/>
    <w:rsid w:val="00CA3B55"/>
    <w:rsid w:val="00CB3F0F"/>
    <w:rsid w:val="00CB5B0B"/>
    <w:rsid w:val="00CB6197"/>
    <w:rsid w:val="00CB7989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07C01"/>
    <w:rsid w:val="00D132F8"/>
    <w:rsid w:val="00D26C19"/>
    <w:rsid w:val="00D3575A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FF7"/>
    <w:rsid w:val="00E028C0"/>
    <w:rsid w:val="00E02AF6"/>
    <w:rsid w:val="00E121FC"/>
    <w:rsid w:val="00E151D3"/>
    <w:rsid w:val="00E15B59"/>
    <w:rsid w:val="00E16198"/>
    <w:rsid w:val="00E31F54"/>
    <w:rsid w:val="00E3219C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3B6F"/>
    <w:rsid w:val="00EA43BD"/>
    <w:rsid w:val="00EA5F53"/>
    <w:rsid w:val="00EB56C8"/>
    <w:rsid w:val="00EC7FD4"/>
    <w:rsid w:val="00ED08A1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5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2533ED-2FFC-4A50-86BB-D0F0F24A2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630C6"/>
    <w:rPr>
      <w:sz w:val="24"/>
      <w:szCs w:val="24"/>
    </w:rPr>
  </w:style>
  <w:style w:type="paragraph" w:styleId="Ttulo2">
    <w:name w:val="heading 2"/>
    <w:basedOn w:val="Normal"/>
    <w:link w:val="Ttulo2Carte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link w:val="Ttulo3Carte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asdaqchangeheader">
    <w:name w:val="nasdaqchangeheader"/>
    <w:basedOn w:val="Tipodeletrapredefinidodopargrafo"/>
    <w:rsid w:val="00D07C01"/>
  </w:style>
  <w:style w:type="character" w:customStyle="1" w:styleId="nasdaqchangetime">
    <w:name w:val="nasdaqchangetime"/>
    <w:basedOn w:val="Tipodeletrapredefinidodopargrafo"/>
    <w:rsid w:val="00D07C01"/>
  </w:style>
  <w:style w:type="character" w:customStyle="1" w:styleId="pricedetail">
    <w:name w:val="pricedetail"/>
    <w:basedOn w:val="Tipodeletrapredefinidodopargrafo"/>
    <w:rsid w:val="00D07C01"/>
  </w:style>
  <w:style w:type="character" w:customStyle="1" w:styleId="valuecontent">
    <w:name w:val="valuecontent"/>
    <w:basedOn w:val="Tipodeletrapredefinidodopargrafo"/>
    <w:rsid w:val="00D07C01"/>
  </w:style>
  <w:style w:type="character" w:customStyle="1" w:styleId="pos">
    <w:name w:val="pos"/>
    <w:basedOn w:val="Tipodeletrapredefinidodopargrafo"/>
    <w:rsid w:val="00D07C01"/>
  </w:style>
  <w:style w:type="character" w:customStyle="1" w:styleId="sectionquotedetailhigh">
    <w:name w:val="sectionquotedetailhigh"/>
    <w:basedOn w:val="Tipodeletrapredefinidodopargrafo"/>
    <w:rsid w:val="00D07C01"/>
  </w:style>
  <w:style w:type="character" w:customStyle="1" w:styleId="sectionquotedetaillow">
    <w:name w:val="sectionquotedetaillow"/>
    <w:basedOn w:val="Tipodeletrapredefinidodopargrafo"/>
    <w:rsid w:val="00D07C01"/>
  </w:style>
  <w:style w:type="character" w:customStyle="1" w:styleId="Ttulo2Carter">
    <w:name w:val="Título 2 Caráter"/>
    <w:basedOn w:val="Tipodeletrapredefinidodopargrafo"/>
    <w:link w:val="Ttulo2"/>
    <w:uiPriority w:val="9"/>
    <w:rsid w:val="00D07C01"/>
    <w:rPr>
      <w:b/>
      <w:bCs/>
      <w:sz w:val="36"/>
      <w:szCs w:val="3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Hiperligao">
    <w:name w:val="Hyperlink"/>
    <w:basedOn w:val="Tipodeletrapredefinidodopargrafo"/>
    <w:uiPriority w:val="99"/>
    <w:unhideWhenUsed/>
    <w:rsid w:val="00D07C01"/>
    <w:rPr>
      <w:color w:val="0000FF"/>
      <w:u w:val="single"/>
    </w:rPr>
  </w:style>
  <w:style w:type="paragraph" w:styleId="Textodebalo">
    <w:name w:val="Balloon Text"/>
    <w:basedOn w:val="Normal"/>
    <w:link w:val="TextodebaloCarter"/>
    <w:rsid w:val="0089259A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8925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0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9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9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3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Pedro Verdelho</cp:lastModifiedBy>
  <cp:revision>4</cp:revision>
  <dcterms:created xsi:type="dcterms:W3CDTF">2019-04-16T10:25:00Z</dcterms:created>
  <dcterms:modified xsi:type="dcterms:W3CDTF">2019-04-25T14:55:00Z</dcterms:modified>
</cp:coreProperties>
</file>