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15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 w:rsidR="00FB7EF8">
        <w:rPr>
          <w:rFonts w:cstheme="minorHAnsi"/>
          <w:b/>
          <w:sz w:val="24"/>
          <w:szCs w:val="24"/>
        </w:rPr>
        <w:t xml:space="preserve">Hermes </w:t>
      </w:r>
      <w:proofErr w:type="spellStart"/>
      <w:r w:rsidR="00FB7EF8"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 w:rsidR="00FB7EF8"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r w:rsidR="00FB7EF8">
        <w:rPr>
          <w:rFonts w:cstheme="minorHAnsi"/>
          <w:sz w:val="24"/>
          <w:szCs w:val="24"/>
        </w:rPr>
        <w:t>Hermes</w:t>
      </w:r>
      <w:r>
        <w:rPr>
          <w:rFonts w:cstheme="minorHAnsi"/>
          <w:sz w:val="24"/>
          <w:szCs w:val="24"/>
        </w:rPr>
        <w:t>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Brass informed me that we’re going to print bond </w:t>
      </w:r>
      <w:proofErr w:type="gramStart"/>
      <w:r>
        <w:rPr>
          <w:rFonts w:cstheme="minorHAnsi"/>
          <w:sz w:val="24"/>
          <w:szCs w:val="24"/>
        </w:rPr>
        <w:t>asap</w:t>
      </w:r>
      <w:proofErr w:type="gramEnd"/>
      <w:r>
        <w:rPr>
          <w:rFonts w:cstheme="minorHAnsi"/>
          <w:sz w:val="24"/>
          <w:szCs w:val="24"/>
        </w:rPr>
        <w:t>. Since we’re in the hurry and short-staffed, you need to get involved in this job full time and more!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 task will be to engage and coordinate</w:t>
      </w:r>
      <w:r w:rsidR="00624292">
        <w:rPr>
          <w:rFonts w:cstheme="minorHAnsi"/>
          <w:sz w:val="24"/>
          <w:szCs w:val="24"/>
        </w:rPr>
        <w:t xml:space="preserve"> as needed</w:t>
      </w:r>
      <w:r>
        <w:rPr>
          <w:rFonts w:cstheme="minorHAnsi"/>
          <w:sz w:val="24"/>
          <w:szCs w:val="24"/>
        </w:rPr>
        <w:t xml:space="preserve"> with United Bank Printing print division as well as with their and our finances for smooth operation in timely fashion. Your contacts will be Mr. </w:t>
      </w:r>
      <w:proofErr w:type="spellStart"/>
      <w:r>
        <w:rPr>
          <w:rFonts w:cstheme="minorHAnsi"/>
          <w:sz w:val="24"/>
          <w:szCs w:val="24"/>
        </w:rPr>
        <w:t>Mikos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Printos</w:t>
      </w:r>
      <w:proofErr w:type="spellEnd"/>
      <w:r>
        <w:rPr>
          <w:rFonts w:cstheme="minorHAnsi"/>
          <w:sz w:val="24"/>
          <w:szCs w:val="24"/>
        </w:rPr>
        <w:t>, their CEO (</w:t>
      </w:r>
      <w:proofErr w:type="spellStart"/>
      <w:r w:rsidRPr="00F31C48">
        <w:rPr>
          <w:rFonts w:cstheme="minorHAnsi"/>
          <w:sz w:val="24"/>
          <w:szCs w:val="24"/>
        </w:rPr>
        <w:t>mikos@ubp.co.atls</w:t>
      </w:r>
      <w:proofErr w:type="spellEnd"/>
      <w:r>
        <w:rPr>
          <w:rFonts w:cstheme="minorHAnsi"/>
          <w:sz w:val="24"/>
          <w:szCs w:val="24"/>
        </w:rPr>
        <w:t xml:space="preserve">) and CFO Mr.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Polaroidos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="00765C0D" w:rsidRPr="00765C0D">
        <w:rPr>
          <w:rFonts w:cstheme="minorHAnsi"/>
          <w:sz w:val="24"/>
          <w:szCs w:val="24"/>
        </w:rPr>
        <w:t>otos@ubp.co.atls</w:t>
      </w:r>
      <w:proofErr w:type="spellEnd"/>
      <w:r>
        <w:rPr>
          <w:rFonts w:cstheme="minorHAnsi"/>
          <w:sz w:val="24"/>
          <w:szCs w:val="24"/>
        </w:rPr>
        <w:t>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 our side Head of the Financial Department, </w:t>
      </w:r>
      <w:proofErr w:type="spellStart"/>
      <w:r w:rsidRPr="00765C0D">
        <w:rPr>
          <w:rFonts w:cstheme="minorHAnsi"/>
          <w:sz w:val="24"/>
          <w:szCs w:val="24"/>
        </w:rPr>
        <w:t>Artemida</w:t>
      </w:r>
      <w:proofErr w:type="spellEnd"/>
      <w:r w:rsidRPr="00765C0D">
        <w:rPr>
          <w:rFonts w:cstheme="minorHAnsi"/>
          <w:sz w:val="24"/>
          <w:szCs w:val="24"/>
        </w:rPr>
        <w:t xml:space="preserve"> </w:t>
      </w:r>
      <w:proofErr w:type="spellStart"/>
      <w:r w:rsidRPr="00765C0D">
        <w:rPr>
          <w:rFonts w:cstheme="minorHAnsi"/>
          <w:sz w:val="24"/>
          <w:szCs w:val="24"/>
        </w:rPr>
        <w:t>Olimpiakos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765C0D">
        <w:rPr>
          <w:rFonts w:cstheme="minorHAnsi"/>
          <w:sz w:val="24"/>
          <w:szCs w:val="24"/>
        </w:rPr>
        <w:t>(</w:t>
      </w:r>
      <w:proofErr w:type="spellStart"/>
      <w:r w:rsidRPr="00765C0D">
        <w:rPr>
          <w:rFonts w:cstheme="minorHAnsi"/>
          <w:sz w:val="24"/>
          <w:szCs w:val="24"/>
        </w:rPr>
        <w:t>cfo@fba.co.atls</w:t>
      </w:r>
      <w:proofErr w:type="spellEnd"/>
      <w:r w:rsidRPr="00765C0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 will be included as well.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I’ll be around so you can check with me things if needed.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Yorgos</w:t>
      </w:r>
      <w:proofErr w:type="spellEnd"/>
    </w:p>
    <w:p w:rsidR="00C415BC" w:rsidRDefault="00FB7EF8">
      <w:r>
        <w:rPr>
          <w:noProof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Hermes </w:t>
      </w:r>
      <w:proofErr w:type="spellStart"/>
      <w:r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20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Subject:  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Thank you very much for taking me on board for this very important deal. I will give my best effort to justify your confidence.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I’ll be waiting your further instructions.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35045EC" wp14:editId="3997142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3B"/>
    <w:rsid w:val="001A4780"/>
    <w:rsid w:val="00624292"/>
    <w:rsid w:val="00765C0D"/>
    <w:rsid w:val="0080783B"/>
    <w:rsid w:val="00C415BC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765C0D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7E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83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765C0D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7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5</cp:revision>
  <dcterms:created xsi:type="dcterms:W3CDTF">2017-09-16T15:58:00Z</dcterms:created>
  <dcterms:modified xsi:type="dcterms:W3CDTF">2017-10-18T09:25:00Z</dcterms:modified>
</cp:coreProperties>
</file>