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352471" w:rsidRDefault="00B71D66" w:rsidP="006D7128">
      <w:pPr>
        <w:rPr>
          <w:rFonts w:ascii="Verdana" w:hAnsi="Verdana"/>
        </w:rPr>
      </w:pPr>
      <w:r w:rsidRPr="00352471">
        <w:rPr>
          <w:rFonts w:ascii="Verdana" w:hAnsi="Verdana"/>
          <w:b/>
          <w:sz w:val="32"/>
          <w:szCs w:val="32"/>
        </w:rPr>
        <w:t>Lesson Plan</w:t>
      </w:r>
    </w:p>
    <w:p w14:paraId="297047B4" w14:textId="77777777" w:rsidR="00B71D66" w:rsidRPr="00352471" w:rsidRDefault="00B71D66" w:rsidP="00B71D66">
      <w:pPr>
        <w:pStyle w:val="ListParagraph"/>
        <w:ind w:left="360"/>
        <w:rPr>
          <w:rFonts w:ascii="Verdana" w:hAnsi="Verdana"/>
        </w:rPr>
      </w:pPr>
    </w:p>
    <w:p w14:paraId="6857C56D" w14:textId="771C7A49" w:rsidR="00D82C18" w:rsidRPr="00352471" w:rsidRDefault="00D82C18" w:rsidP="006D7128">
      <w:pPr>
        <w:rPr>
          <w:rFonts w:ascii="Verdana" w:hAnsi="Verdana"/>
          <w:b/>
          <w:sz w:val="22"/>
          <w:szCs w:val="22"/>
        </w:rPr>
      </w:pPr>
      <w:r w:rsidRPr="00352471">
        <w:rPr>
          <w:rFonts w:ascii="Verdana" w:hAnsi="Verdana"/>
          <w:sz w:val="28"/>
          <w:szCs w:val="28"/>
        </w:rPr>
        <w:t xml:space="preserve">Lesson </w:t>
      </w:r>
      <w:r w:rsidR="009709E0">
        <w:rPr>
          <w:rFonts w:ascii="Verdana" w:hAnsi="Verdana"/>
          <w:sz w:val="28"/>
          <w:szCs w:val="28"/>
        </w:rPr>
        <w:t>2</w:t>
      </w:r>
      <w:r w:rsidR="00491B86" w:rsidRPr="00352471">
        <w:rPr>
          <w:rFonts w:ascii="Verdana" w:hAnsi="Verdana"/>
          <w:sz w:val="28"/>
          <w:szCs w:val="28"/>
        </w:rPr>
        <w:t>.</w:t>
      </w:r>
      <w:r w:rsidR="009709E0">
        <w:rPr>
          <w:rFonts w:ascii="Verdana" w:hAnsi="Verdana"/>
          <w:sz w:val="28"/>
          <w:szCs w:val="28"/>
        </w:rPr>
        <w:t>1</w:t>
      </w:r>
      <w:r w:rsidR="00491B86" w:rsidRPr="00352471">
        <w:rPr>
          <w:rFonts w:ascii="Verdana" w:hAnsi="Verdana"/>
          <w:sz w:val="28"/>
          <w:szCs w:val="28"/>
        </w:rPr>
        <w:t>.</w:t>
      </w:r>
      <w:r w:rsidR="006474E1">
        <w:rPr>
          <w:rFonts w:ascii="Verdana" w:hAnsi="Verdana"/>
          <w:sz w:val="28"/>
          <w:szCs w:val="28"/>
        </w:rPr>
        <w:t>3</w:t>
      </w:r>
      <w:r w:rsidR="006F75E4" w:rsidRPr="00352471">
        <w:rPr>
          <w:rFonts w:ascii="Verdana" w:hAnsi="Verdana"/>
          <w:sz w:val="28"/>
          <w:szCs w:val="28"/>
        </w:rPr>
        <w:t xml:space="preserve"> </w:t>
      </w:r>
      <w:r w:rsidRPr="00352471">
        <w:rPr>
          <w:rFonts w:ascii="Verdana" w:hAnsi="Verdana"/>
          <w:sz w:val="28"/>
          <w:szCs w:val="28"/>
        </w:rPr>
        <w:t>(</w:t>
      </w:r>
      <w:r w:rsidR="00352471" w:rsidRPr="00352471">
        <w:rPr>
          <w:rFonts w:ascii="Verdana" w:hAnsi="Verdana"/>
          <w:sz w:val="28"/>
          <w:szCs w:val="28"/>
        </w:rPr>
        <w:t>Technology</w:t>
      </w:r>
      <w:r w:rsidRPr="00352471">
        <w:rPr>
          <w:rFonts w:ascii="Verdana" w:hAnsi="Verdana"/>
          <w:sz w:val="28"/>
          <w:szCs w:val="28"/>
        </w:rPr>
        <w:t>)</w:t>
      </w:r>
    </w:p>
    <w:p w14:paraId="0A3DD02D" w14:textId="77777777" w:rsidR="00D82C18" w:rsidRPr="00352471"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613"/>
        <w:gridCol w:w="2782"/>
      </w:tblGrid>
      <w:tr w:rsidR="003406F3" w:rsidRPr="00352471" w14:paraId="58A3485E" w14:textId="77777777" w:rsidTr="0074158D">
        <w:trPr>
          <w:trHeight w:val="872"/>
        </w:trPr>
        <w:tc>
          <w:tcPr>
            <w:tcW w:w="6228" w:type="dxa"/>
            <w:gridSpan w:val="2"/>
            <w:shd w:val="clear" w:color="auto" w:fill="DEEAF6" w:themeFill="accent5" w:themeFillTint="33"/>
            <w:vAlign w:val="center"/>
          </w:tcPr>
          <w:p w14:paraId="0067FF35" w14:textId="1274B420" w:rsidR="00D82C18" w:rsidRPr="00352471" w:rsidRDefault="00D82C18" w:rsidP="00352471">
            <w:pPr>
              <w:rPr>
                <w:rFonts w:ascii="Verdana" w:hAnsi="Verdana"/>
                <w:sz w:val="22"/>
                <w:szCs w:val="22"/>
              </w:rPr>
            </w:pPr>
            <w:r w:rsidRPr="00352471">
              <w:rPr>
                <w:rFonts w:ascii="Verdana" w:hAnsi="Verdana"/>
                <w:sz w:val="22"/>
                <w:szCs w:val="22"/>
              </w:rPr>
              <w:t xml:space="preserve">Lesson </w:t>
            </w:r>
            <w:r w:rsidR="009709E0">
              <w:rPr>
                <w:rFonts w:ascii="Verdana" w:hAnsi="Verdana"/>
                <w:sz w:val="22"/>
                <w:szCs w:val="22"/>
              </w:rPr>
              <w:t>2</w:t>
            </w:r>
            <w:r w:rsidR="00491B86" w:rsidRPr="00352471">
              <w:rPr>
                <w:rFonts w:ascii="Verdana" w:hAnsi="Verdana"/>
                <w:sz w:val="22"/>
                <w:szCs w:val="22"/>
              </w:rPr>
              <w:t>.</w:t>
            </w:r>
            <w:r w:rsidR="009709E0">
              <w:rPr>
                <w:rFonts w:ascii="Verdana" w:hAnsi="Verdana"/>
                <w:sz w:val="22"/>
                <w:szCs w:val="22"/>
              </w:rPr>
              <w:t>1</w:t>
            </w:r>
            <w:r w:rsidR="00491B86" w:rsidRPr="00352471">
              <w:rPr>
                <w:rFonts w:ascii="Verdana" w:hAnsi="Verdana"/>
                <w:sz w:val="22"/>
                <w:szCs w:val="22"/>
              </w:rPr>
              <w:t>.</w:t>
            </w:r>
            <w:r w:rsidR="006474E1">
              <w:rPr>
                <w:rFonts w:ascii="Verdana" w:hAnsi="Verdana"/>
                <w:sz w:val="22"/>
                <w:szCs w:val="22"/>
              </w:rPr>
              <w:t>3</w:t>
            </w:r>
            <w:r w:rsidR="006F75E4" w:rsidRPr="00352471">
              <w:rPr>
                <w:rFonts w:ascii="Verdana" w:hAnsi="Verdana"/>
                <w:sz w:val="22"/>
                <w:szCs w:val="22"/>
              </w:rPr>
              <w:t xml:space="preserve"> </w:t>
            </w:r>
            <w:r w:rsidRPr="00352471">
              <w:rPr>
                <w:rFonts w:ascii="Verdana" w:hAnsi="Verdana"/>
                <w:sz w:val="22"/>
                <w:szCs w:val="22"/>
              </w:rPr>
              <w:t>(</w:t>
            </w:r>
            <w:r w:rsidR="00352471" w:rsidRPr="00352471">
              <w:rPr>
                <w:rFonts w:ascii="Verdana" w:hAnsi="Verdana"/>
                <w:sz w:val="22"/>
                <w:szCs w:val="22"/>
              </w:rPr>
              <w:t>Technology</w:t>
            </w:r>
            <w:r w:rsidRPr="00352471">
              <w:rPr>
                <w:rFonts w:ascii="Verdana" w:hAnsi="Verdana"/>
                <w:sz w:val="22"/>
                <w:szCs w:val="22"/>
              </w:rPr>
              <w:t>)</w:t>
            </w:r>
            <w:r w:rsidR="004E1BF6" w:rsidRPr="00352471">
              <w:rPr>
                <w:rFonts w:ascii="Verdana" w:hAnsi="Verdana"/>
                <w:sz w:val="22"/>
                <w:szCs w:val="22"/>
              </w:rPr>
              <w:t xml:space="preserve"> </w:t>
            </w:r>
          </w:p>
        </w:tc>
        <w:tc>
          <w:tcPr>
            <w:tcW w:w="2782" w:type="dxa"/>
            <w:shd w:val="clear" w:color="auto" w:fill="DEEAF6" w:themeFill="accent5" w:themeFillTint="33"/>
            <w:vAlign w:val="center"/>
          </w:tcPr>
          <w:p w14:paraId="30B631DA" w14:textId="3423D33C" w:rsidR="00D82C18" w:rsidRPr="00352471" w:rsidRDefault="00D82C18" w:rsidP="0074158D">
            <w:pPr>
              <w:rPr>
                <w:rFonts w:ascii="Verdana" w:hAnsi="Verdana"/>
                <w:sz w:val="22"/>
                <w:szCs w:val="22"/>
              </w:rPr>
            </w:pPr>
            <w:r w:rsidRPr="00352471">
              <w:rPr>
                <w:rFonts w:ascii="Verdana" w:hAnsi="Verdana"/>
                <w:sz w:val="22"/>
                <w:szCs w:val="22"/>
              </w:rPr>
              <w:t xml:space="preserve">Duration: </w:t>
            </w:r>
            <w:r w:rsidR="0074158D">
              <w:rPr>
                <w:rFonts w:ascii="Verdana" w:hAnsi="Verdana"/>
                <w:sz w:val="22"/>
                <w:szCs w:val="22"/>
              </w:rPr>
              <w:t>150</w:t>
            </w:r>
            <w:r w:rsidR="00965ADD" w:rsidRPr="00352471">
              <w:rPr>
                <w:rFonts w:ascii="Verdana" w:hAnsi="Verdana"/>
                <w:sz w:val="22"/>
                <w:szCs w:val="22"/>
              </w:rPr>
              <w:t xml:space="preserve"> </w:t>
            </w:r>
            <w:r w:rsidR="00B71D66" w:rsidRPr="00352471">
              <w:rPr>
                <w:rFonts w:ascii="Verdana" w:hAnsi="Verdana"/>
                <w:sz w:val="22"/>
                <w:szCs w:val="22"/>
              </w:rPr>
              <w:t>minutes</w:t>
            </w:r>
          </w:p>
        </w:tc>
      </w:tr>
      <w:tr w:rsidR="003406F3" w:rsidRPr="00352471" w14:paraId="7C1107AB" w14:textId="77777777" w:rsidTr="009709E0">
        <w:trPr>
          <w:trHeight w:val="2051"/>
        </w:trPr>
        <w:tc>
          <w:tcPr>
            <w:tcW w:w="9010" w:type="dxa"/>
            <w:gridSpan w:val="3"/>
            <w:vAlign w:val="center"/>
          </w:tcPr>
          <w:p w14:paraId="54042637" w14:textId="6CF61875" w:rsidR="00E7344B" w:rsidRPr="00352471" w:rsidRDefault="00E7344B" w:rsidP="005951B6">
            <w:pPr>
              <w:spacing w:before="120" w:after="120" w:line="280" w:lineRule="exact"/>
              <w:rPr>
                <w:rFonts w:ascii="Verdana" w:hAnsi="Verdana"/>
                <w:b/>
                <w:sz w:val="22"/>
                <w:szCs w:val="22"/>
              </w:rPr>
            </w:pPr>
            <w:r w:rsidRPr="00352471">
              <w:rPr>
                <w:rFonts w:ascii="Verdana" w:hAnsi="Verdana"/>
                <w:b/>
                <w:sz w:val="22"/>
                <w:szCs w:val="22"/>
              </w:rPr>
              <w:t>Resources Required:</w:t>
            </w:r>
          </w:p>
          <w:p w14:paraId="3E3ADEA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szCs w:val="18"/>
                <w:lang w:val="en-GB"/>
              </w:rPr>
              <w:t xml:space="preserve">PC/Laptop </w:t>
            </w:r>
            <w:r w:rsidRPr="00352471">
              <w:rPr>
                <w:rFonts w:eastAsia="Times New Roman"/>
                <w:szCs w:val="18"/>
                <w:lang w:val="en-GB" w:eastAsia="en-US"/>
              </w:rPr>
              <w:t>loaded with software versions compatible with the prepared materials</w:t>
            </w:r>
          </w:p>
          <w:p w14:paraId="737B876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Projector and display screen</w:t>
            </w:r>
            <w:r w:rsidR="00F62A15" w:rsidRPr="00352471">
              <w:rPr>
                <w:bCs/>
                <w:szCs w:val="18"/>
                <w:lang w:val="en-GB"/>
              </w:rPr>
              <w:t>.</w:t>
            </w:r>
          </w:p>
          <w:p w14:paraId="6505534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Internet access (if available)</w:t>
            </w:r>
            <w:r w:rsidR="00F62A15" w:rsidRPr="00352471">
              <w:rPr>
                <w:bCs/>
                <w:szCs w:val="18"/>
                <w:lang w:val="en-GB"/>
              </w:rPr>
              <w:t>.</w:t>
            </w:r>
            <w:r w:rsidRPr="00352471">
              <w:rPr>
                <w:bCs/>
                <w:szCs w:val="18"/>
                <w:lang w:val="en-GB"/>
              </w:rPr>
              <w:t xml:space="preserve"> </w:t>
            </w:r>
          </w:p>
          <w:p w14:paraId="4B2A4031" w14:textId="77777777" w:rsidR="00E7344B" w:rsidRPr="00352471" w:rsidRDefault="00E7344B" w:rsidP="00B569A5">
            <w:pPr>
              <w:pStyle w:val="bul1"/>
              <w:numPr>
                <w:ilvl w:val="0"/>
                <w:numId w:val="6"/>
              </w:numPr>
              <w:spacing w:before="120" w:after="120" w:line="280" w:lineRule="exact"/>
              <w:contextualSpacing/>
              <w:rPr>
                <w:i/>
                <w:szCs w:val="18"/>
                <w:lang w:val="en-GB"/>
              </w:rPr>
            </w:pPr>
            <w:r w:rsidRPr="00352471">
              <w:rPr>
                <w:rFonts w:cs="Helvetica"/>
                <w:szCs w:val="18"/>
                <w:lang w:val="en-GB"/>
              </w:rPr>
              <w:t>Student notepaper and pens</w:t>
            </w:r>
            <w:r w:rsidR="00F62A15" w:rsidRPr="00352471">
              <w:rPr>
                <w:rFonts w:cs="Helvetica"/>
                <w:szCs w:val="18"/>
                <w:lang w:val="en-GB"/>
              </w:rPr>
              <w:t>.</w:t>
            </w:r>
          </w:p>
          <w:p w14:paraId="14CF9EF0" w14:textId="7B59DCA5" w:rsidR="00D71168" w:rsidRPr="00352471" w:rsidRDefault="00D71168" w:rsidP="00352471">
            <w:pPr>
              <w:pStyle w:val="bul1"/>
              <w:numPr>
                <w:ilvl w:val="0"/>
                <w:numId w:val="0"/>
              </w:numPr>
              <w:spacing w:before="120" w:after="120" w:line="280" w:lineRule="exact"/>
              <w:ind w:left="360"/>
              <w:contextualSpacing/>
              <w:rPr>
                <w:i/>
                <w:szCs w:val="18"/>
                <w:lang w:val="en-GB"/>
              </w:rPr>
            </w:pPr>
          </w:p>
        </w:tc>
      </w:tr>
      <w:tr w:rsidR="003406F3" w:rsidRPr="00352471" w14:paraId="635F2EFD" w14:textId="77777777" w:rsidTr="00B569A5">
        <w:trPr>
          <w:trHeight w:val="1241"/>
        </w:trPr>
        <w:tc>
          <w:tcPr>
            <w:tcW w:w="9010" w:type="dxa"/>
            <w:gridSpan w:val="3"/>
            <w:vAlign w:val="center"/>
          </w:tcPr>
          <w:p w14:paraId="34602AF3" w14:textId="1EB448F3" w:rsidR="00A03CF0" w:rsidRPr="00352471" w:rsidRDefault="00A03CF0" w:rsidP="00F62A15">
            <w:pPr>
              <w:spacing w:before="120" w:after="120" w:line="280" w:lineRule="exact"/>
              <w:rPr>
                <w:rFonts w:ascii="Verdana" w:hAnsi="Verdana"/>
                <w:b/>
                <w:sz w:val="22"/>
                <w:szCs w:val="22"/>
              </w:rPr>
            </w:pPr>
            <w:r w:rsidRPr="00352471">
              <w:rPr>
                <w:rFonts w:ascii="Verdana" w:hAnsi="Verdana"/>
                <w:b/>
                <w:sz w:val="22"/>
                <w:szCs w:val="22"/>
              </w:rPr>
              <w:t xml:space="preserve">Session Aim:  </w:t>
            </w:r>
          </w:p>
          <w:p w14:paraId="3FE58655" w14:textId="592073C8" w:rsidR="00A03CF0" w:rsidRPr="00352471" w:rsidRDefault="00352471" w:rsidP="00BD6890">
            <w:pPr>
              <w:spacing w:before="120" w:after="120" w:line="280" w:lineRule="exact"/>
              <w:jc w:val="both"/>
              <w:rPr>
                <w:rFonts w:ascii="Verdana" w:hAnsi="Verdana"/>
                <w:sz w:val="18"/>
                <w:szCs w:val="18"/>
              </w:rPr>
            </w:pPr>
            <w:r w:rsidRPr="00352471">
              <w:rPr>
                <w:rFonts w:ascii="Verdana" w:hAnsi="Verdana"/>
                <w:sz w:val="18"/>
                <w:szCs w:val="18"/>
              </w:rPr>
              <w:t>The aim of this session is to update delegates in relation to new crime types and threats delivered by new technology. Although some of the subjects were covered briefly on the introductory course, they are covered in more detail in this session</w:t>
            </w:r>
          </w:p>
        </w:tc>
      </w:tr>
      <w:tr w:rsidR="003406F3" w:rsidRPr="00352471" w14:paraId="1B5A80A7" w14:textId="77777777" w:rsidTr="00D71168">
        <w:trPr>
          <w:trHeight w:val="1943"/>
        </w:trPr>
        <w:tc>
          <w:tcPr>
            <w:tcW w:w="9010" w:type="dxa"/>
            <w:gridSpan w:val="3"/>
            <w:vAlign w:val="center"/>
          </w:tcPr>
          <w:p w14:paraId="559A7E05" w14:textId="77777777" w:rsidR="00A03CF0" w:rsidRPr="00352471" w:rsidRDefault="00271010" w:rsidP="00F62A15">
            <w:pPr>
              <w:spacing w:before="120" w:after="120" w:line="280" w:lineRule="exact"/>
              <w:rPr>
                <w:rFonts w:ascii="Verdana" w:hAnsi="Verdana"/>
                <w:b/>
                <w:sz w:val="22"/>
                <w:szCs w:val="22"/>
              </w:rPr>
            </w:pPr>
            <w:r w:rsidRPr="00352471">
              <w:rPr>
                <w:rFonts w:ascii="Verdana" w:hAnsi="Verdana"/>
                <w:b/>
                <w:sz w:val="22"/>
                <w:szCs w:val="22"/>
              </w:rPr>
              <w:t>Objectives:</w:t>
            </w:r>
          </w:p>
          <w:p w14:paraId="0E68E032" w14:textId="77777777" w:rsidR="00D71168" w:rsidRPr="00352471" w:rsidRDefault="00D71168" w:rsidP="00D71168">
            <w:pPr>
              <w:tabs>
                <w:tab w:val="left" w:pos="426"/>
                <w:tab w:val="left" w:pos="851"/>
              </w:tabs>
              <w:spacing w:line="280" w:lineRule="exact"/>
              <w:contextualSpacing/>
              <w:jc w:val="both"/>
              <w:rPr>
                <w:rFonts w:ascii="Verdana" w:eastAsia="Times New Roman" w:hAnsi="Verdana" w:cs="Times New Roman"/>
                <w:sz w:val="18"/>
                <w:szCs w:val="18"/>
              </w:rPr>
            </w:pPr>
            <w:r w:rsidRPr="00352471">
              <w:rPr>
                <w:rFonts w:ascii="Verdana" w:eastAsia="Times New Roman" w:hAnsi="Verdana" w:cs="Times New Roman"/>
                <w:sz w:val="18"/>
                <w:szCs w:val="18"/>
              </w:rPr>
              <w:t>At the end of this session, delegates will be able to:</w:t>
            </w:r>
          </w:p>
          <w:p w14:paraId="411B9372" w14:textId="02E8F468" w:rsidR="00F8680C" w:rsidRPr="00352471" w:rsidRDefault="006B067C" w:rsidP="00352471">
            <w:pPr>
              <w:pStyle w:val="bul1"/>
              <w:spacing w:line="280" w:lineRule="exact"/>
              <w:rPr>
                <w:lang w:val="en-GB"/>
              </w:rPr>
            </w:pPr>
            <w:r w:rsidRPr="00352471">
              <w:rPr>
                <w:lang w:val="en-GB"/>
              </w:rPr>
              <w:t>Explain the different types of Business Email Compromise</w:t>
            </w:r>
          </w:p>
          <w:p w14:paraId="59F45DBF" w14:textId="77777777" w:rsidR="00F8680C" w:rsidRPr="00352471" w:rsidRDefault="006B067C" w:rsidP="00352471">
            <w:pPr>
              <w:pStyle w:val="bul1"/>
              <w:spacing w:line="280" w:lineRule="exact"/>
              <w:rPr>
                <w:lang w:val="en-GB"/>
              </w:rPr>
            </w:pPr>
            <w:r w:rsidRPr="00352471">
              <w:rPr>
                <w:lang w:val="en-GB"/>
              </w:rPr>
              <w:t>Identify the threats offered by the Internet of Things (IOT)</w:t>
            </w:r>
          </w:p>
          <w:p w14:paraId="0EBD405B" w14:textId="77777777" w:rsidR="00F8680C" w:rsidRPr="00352471" w:rsidRDefault="006B067C" w:rsidP="00352471">
            <w:pPr>
              <w:pStyle w:val="bul1"/>
              <w:spacing w:line="280" w:lineRule="exact"/>
              <w:rPr>
                <w:lang w:val="en-GB"/>
              </w:rPr>
            </w:pPr>
            <w:r w:rsidRPr="00352471">
              <w:rPr>
                <w:lang w:val="en-GB"/>
              </w:rPr>
              <w:t>Differentiate between the layers of the Internet</w:t>
            </w:r>
          </w:p>
          <w:p w14:paraId="0D5A9FFB" w14:textId="77777777" w:rsidR="00F8680C" w:rsidRPr="00352471" w:rsidRDefault="006B067C" w:rsidP="00352471">
            <w:pPr>
              <w:pStyle w:val="bul1"/>
              <w:spacing w:line="280" w:lineRule="exact"/>
              <w:rPr>
                <w:lang w:val="en-GB"/>
              </w:rPr>
            </w:pPr>
            <w:r w:rsidRPr="00352471">
              <w:rPr>
                <w:lang w:val="en-GB"/>
              </w:rPr>
              <w:t>Explain how virtual currency transactions are conducted</w:t>
            </w:r>
          </w:p>
          <w:p w14:paraId="61ABEAC5" w14:textId="39CB2372" w:rsidR="0036129C" w:rsidRPr="00352471" w:rsidRDefault="0036129C" w:rsidP="00352471">
            <w:pPr>
              <w:pStyle w:val="bul1"/>
              <w:numPr>
                <w:ilvl w:val="0"/>
                <w:numId w:val="0"/>
              </w:numPr>
              <w:spacing w:line="280" w:lineRule="exact"/>
              <w:rPr>
                <w:lang w:val="en-GB"/>
              </w:rPr>
            </w:pPr>
          </w:p>
        </w:tc>
      </w:tr>
      <w:tr w:rsidR="003406F3" w:rsidRPr="00352471"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52471" w:rsidRDefault="00E95703" w:rsidP="00F62A15">
            <w:pPr>
              <w:spacing w:before="120" w:after="120" w:line="280" w:lineRule="exact"/>
              <w:rPr>
                <w:rFonts w:ascii="Verdana" w:hAnsi="Verdana"/>
                <w:b/>
                <w:sz w:val="22"/>
                <w:szCs w:val="22"/>
              </w:rPr>
            </w:pPr>
            <w:r w:rsidRPr="00352471">
              <w:rPr>
                <w:rFonts w:ascii="Verdana" w:hAnsi="Verdana"/>
                <w:b/>
                <w:sz w:val="22"/>
                <w:szCs w:val="22"/>
              </w:rPr>
              <w:t>Trainer Guidance</w:t>
            </w:r>
          </w:p>
          <w:p w14:paraId="5EFF4BEF" w14:textId="15B6313A" w:rsidR="007B75A9" w:rsidRPr="00352471" w:rsidRDefault="0074158D" w:rsidP="00D71168">
            <w:pPr>
              <w:spacing w:before="120" w:after="120" w:line="280" w:lineRule="exact"/>
              <w:jc w:val="both"/>
              <w:rPr>
                <w:rFonts w:ascii="Verdana" w:hAnsi="Verdana"/>
                <w:sz w:val="18"/>
                <w:szCs w:val="18"/>
              </w:rPr>
            </w:pPr>
            <w:r>
              <w:rPr>
                <w:rFonts w:ascii="Verdana" w:hAnsi="Verdana"/>
                <w:sz w:val="18"/>
                <w:szCs w:val="18"/>
              </w:rPr>
              <w:t xml:space="preserve">This session introduces the latest technologies that are impacting on criminal behaviour.  The Internet Online Threat Assessment (IOCTA) 2017 was released in September 2017 and is used in some slides as it is the most up to date information available. Trainers will need to revisit this information as new reports and information becomes available.  The videos used in this session are acknowledged and are available for free download and use.  The trainer may wish to use demonstration as a teaching method, for example in the Darknet session, by using the TOR browser to show delegates how to access on </w:t>
            </w:r>
            <w:proofErr w:type="gramStart"/>
            <w:r>
              <w:rPr>
                <w:rFonts w:ascii="Verdana" w:hAnsi="Verdana"/>
                <w:sz w:val="18"/>
                <w:szCs w:val="18"/>
              </w:rPr>
              <w:t xml:space="preserve">line </w:t>
            </w:r>
            <w:r w:rsidR="00D71168" w:rsidRPr="00352471">
              <w:rPr>
                <w:rFonts w:ascii="Verdana" w:hAnsi="Verdana"/>
                <w:sz w:val="18"/>
                <w:szCs w:val="18"/>
              </w:rPr>
              <w:t xml:space="preserve"> </w:t>
            </w:r>
            <w:r>
              <w:rPr>
                <w:rFonts w:ascii="Verdana" w:hAnsi="Verdana"/>
                <w:sz w:val="18"/>
                <w:szCs w:val="18"/>
              </w:rPr>
              <w:t>crime</w:t>
            </w:r>
            <w:proofErr w:type="gramEnd"/>
            <w:r>
              <w:rPr>
                <w:rFonts w:ascii="Verdana" w:hAnsi="Verdana"/>
                <w:sz w:val="18"/>
                <w:szCs w:val="18"/>
              </w:rPr>
              <w:t xml:space="preserve"> tools.</w:t>
            </w:r>
            <w:r w:rsidR="00D71168" w:rsidRPr="00352471">
              <w:rPr>
                <w:rFonts w:ascii="Verdana" w:hAnsi="Verdana"/>
                <w:sz w:val="18"/>
                <w:szCs w:val="18"/>
              </w:rPr>
              <w:t xml:space="preserve">  </w:t>
            </w:r>
          </w:p>
        </w:tc>
      </w:tr>
      <w:tr w:rsidR="003406F3" w:rsidRPr="00352471"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52471" w:rsidRDefault="005A4E47" w:rsidP="00CB3026">
            <w:pPr>
              <w:rPr>
                <w:rFonts w:ascii="Verdana" w:hAnsi="Verdana"/>
                <w:b/>
                <w:sz w:val="28"/>
                <w:szCs w:val="28"/>
              </w:rPr>
            </w:pPr>
            <w:r w:rsidRPr="00352471">
              <w:rPr>
                <w:rFonts w:ascii="Verdana" w:hAnsi="Verdana"/>
                <w:b/>
                <w:sz w:val="28"/>
                <w:szCs w:val="28"/>
              </w:rPr>
              <w:t>Lesson Content</w:t>
            </w:r>
          </w:p>
        </w:tc>
      </w:tr>
      <w:tr w:rsidR="003406F3" w:rsidRPr="00352471" w14:paraId="57CC7AA4" w14:textId="77777777" w:rsidTr="00CB3026">
        <w:trPr>
          <w:trHeight w:val="629"/>
        </w:trPr>
        <w:tc>
          <w:tcPr>
            <w:tcW w:w="1615" w:type="dxa"/>
            <w:shd w:val="clear" w:color="auto" w:fill="D9E2F3" w:themeFill="accent1" w:themeFillTint="33"/>
            <w:vAlign w:val="center"/>
          </w:tcPr>
          <w:p w14:paraId="4538C338" w14:textId="77777777" w:rsidR="00D82C18" w:rsidRPr="00352471" w:rsidRDefault="00E13BE7" w:rsidP="00CB3026">
            <w:pPr>
              <w:jc w:val="center"/>
              <w:rPr>
                <w:rFonts w:ascii="Verdana" w:hAnsi="Verdana"/>
                <w:b/>
                <w:sz w:val="22"/>
                <w:szCs w:val="22"/>
              </w:rPr>
            </w:pPr>
            <w:r w:rsidRPr="00352471">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52471" w:rsidRDefault="00E13BE7">
            <w:pPr>
              <w:rPr>
                <w:rFonts w:ascii="Verdana" w:hAnsi="Verdana"/>
                <w:b/>
                <w:sz w:val="22"/>
                <w:szCs w:val="22"/>
              </w:rPr>
            </w:pPr>
            <w:r w:rsidRPr="00352471">
              <w:rPr>
                <w:rFonts w:ascii="Verdana" w:hAnsi="Verdana"/>
                <w:b/>
                <w:sz w:val="22"/>
                <w:szCs w:val="22"/>
              </w:rPr>
              <w:t>Content</w:t>
            </w:r>
          </w:p>
        </w:tc>
      </w:tr>
      <w:tr w:rsidR="003406F3" w:rsidRPr="00352471" w14:paraId="11A12D7E" w14:textId="77777777" w:rsidTr="00DB09DC">
        <w:trPr>
          <w:trHeight w:val="530"/>
        </w:trPr>
        <w:tc>
          <w:tcPr>
            <w:tcW w:w="1615" w:type="dxa"/>
            <w:vAlign w:val="center"/>
          </w:tcPr>
          <w:p w14:paraId="5A89CF27" w14:textId="6DFAF3E8" w:rsidR="00D82C18" w:rsidRPr="00352471" w:rsidRDefault="003630ED" w:rsidP="002131BC">
            <w:pPr>
              <w:spacing w:before="120" w:after="120" w:line="280" w:lineRule="exact"/>
              <w:jc w:val="center"/>
              <w:rPr>
                <w:rFonts w:ascii="Verdana" w:hAnsi="Verdana"/>
                <w:sz w:val="18"/>
                <w:szCs w:val="18"/>
              </w:rPr>
            </w:pPr>
            <w:r w:rsidRPr="00352471">
              <w:rPr>
                <w:rFonts w:ascii="Verdana" w:hAnsi="Verdana"/>
                <w:sz w:val="18"/>
                <w:szCs w:val="18"/>
              </w:rPr>
              <w:t xml:space="preserve">1 to </w:t>
            </w:r>
            <w:r w:rsidR="002131BC" w:rsidRPr="00352471">
              <w:rPr>
                <w:rFonts w:ascii="Verdana" w:hAnsi="Verdana"/>
                <w:sz w:val="18"/>
                <w:szCs w:val="18"/>
              </w:rPr>
              <w:t>3</w:t>
            </w:r>
          </w:p>
        </w:tc>
        <w:tc>
          <w:tcPr>
            <w:tcW w:w="7395" w:type="dxa"/>
            <w:gridSpan w:val="2"/>
            <w:vAlign w:val="center"/>
          </w:tcPr>
          <w:p w14:paraId="36345B59" w14:textId="281A5A31" w:rsidR="003630ED" w:rsidRPr="00352471" w:rsidRDefault="00DB09DC" w:rsidP="00AF62EC">
            <w:pPr>
              <w:tabs>
                <w:tab w:val="left" w:pos="426"/>
                <w:tab w:val="left" w:pos="851"/>
              </w:tabs>
              <w:spacing w:before="120" w:after="120" w:line="280" w:lineRule="exact"/>
              <w:jc w:val="both"/>
              <w:rPr>
                <w:rFonts w:ascii="Verdana" w:hAnsi="Verdana"/>
                <w:sz w:val="18"/>
                <w:szCs w:val="18"/>
              </w:rPr>
            </w:pPr>
            <w:r w:rsidRPr="00352471">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9709E0" w:rsidRPr="00352471" w14:paraId="71E3AEF2" w14:textId="77777777" w:rsidTr="0074158D">
        <w:trPr>
          <w:trHeight w:val="539"/>
        </w:trPr>
        <w:tc>
          <w:tcPr>
            <w:tcW w:w="1615" w:type="dxa"/>
            <w:vAlign w:val="center"/>
          </w:tcPr>
          <w:p w14:paraId="644F4525" w14:textId="1F06DCB8" w:rsidR="009709E0" w:rsidRDefault="009709E0" w:rsidP="00D71168">
            <w:pPr>
              <w:jc w:val="center"/>
              <w:rPr>
                <w:rFonts w:ascii="Verdana" w:hAnsi="Verdana"/>
                <w:sz w:val="18"/>
                <w:szCs w:val="18"/>
              </w:rPr>
            </w:pPr>
            <w:r>
              <w:rPr>
                <w:rFonts w:ascii="Verdana" w:hAnsi="Verdana"/>
                <w:sz w:val="18"/>
                <w:szCs w:val="18"/>
              </w:rPr>
              <w:t>4 to 18</w:t>
            </w:r>
          </w:p>
        </w:tc>
        <w:tc>
          <w:tcPr>
            <w:tcW w:w="7395" w:type="dxa"/>
            <w:gridSpan w:val="2"/>
            <w:vAlign w:val="center"/>
          </w:tcPr>
          <w:p w14:paraId="501C89EA" w14:textId="32499901" w:rsidR="009709E0" w:rsidRDefault="009709E0" w:rsidP="00D71168">
            <w:pPr>
              <w:pStyle w:val="Subtitle"/>
              <w:spacing w:beforeLines="20" w:before="48" w:afterLines="120" w:after="288" w:line="280" w:lineRule="exact"/>
              <w:rPr>
                <w:rFonts w:ascii="Verdana" w:hAnsi="Verdana"/>
                <w:szCs w:val="18"/>
              </w:rPr>
            </w:pPr>
            <w:r>
              <w:rPr>
                <w:rFonts w:ascii="Verdana" w:hAnsi="Verdana"/>
                <w:szCs w:val="18"/>
              </w:rPr>
              <w:t xml:space="preserve">These slides provide information about the influence of the Internet, on a global scale (slides 5 to 12) and specifically for the country that the course is being delivered (slides 13 to 18).  The trainer should ensure that these slides are relevant to the country of delivery and use them to discuss the impact of </w:t>
            </w:r>
            <w:r>
              <w:rPr>
                <w:rFonts w:ascii="Verdana" w:hAnsi="Verdana"/>
                <w:szCs w:val="18"/>
              </w:rPr>
              <w:lastRenderedPageBreak/>
              <w:t>the Internet in the country and in the global context.</w:t>
            </w:r>
          </w:p>
        </w:tc>
      </w:tr>
      <w:tr w:rsidR="009709E0" w:rsidRPr="00352471" w14:paraId="3A56FCB4" w14:textId="77777777" w:rsidTr="0074158D">
        <w:trPr>
          <w:trHeight w:val="539"/>
        </w:trPr>
        <w:tc>
          <w:tcPr>
            <w:tcW w:w="1615" w:type="dxa"/>
            <w:vAlign w:val="center"/>
          </w:tcPr>
          <w:p w14:paraId="26A94FCD" w14:textId="3629612E" w:rsidR="009709E0" w:rsidRDefault="009709E0" w:rsidP="00D71168">
            <w:pPr>
              <w:jc w:val="center"/>
              <w:rPr>
                <w:rFonts w:ascii="Verdana" w:hAnsi="Verdana"/>
                <w:sz w:val="18"/>
                <w:szCs w:val="18"/>
              </w:rPr>
            </w:pPr>
            <w:r>
              <w:rPr>
                <w:rFonts w:ascii="Verdana" w:hAnsi="Verdana"/>
                <w:sz w:val="18"/>
                <w:szCs w:val="18"/>
              </w:rPr>
              <w:lastRenderedPageBreak/>
              <w:t>19 to 30</w:t>
            </w:r>
          </w:p>
        </w:tc>
        <w:tc>
          <w:tcPr>
            <w:tcW w:w="7395" w:type="dxa"/>
            <w:gridSpan w:val="2"/>
            <w:vAlign w:val="center"/>
          </w:tcPr>
          <w:p w14:paraId="48673487" w14:textId="0F621BE6" w:rsidR="009709E0" w:rsidRDefault="009709E0" w:rsidP="00D71168">
            <w:pPr>
              <w:pStyle w:val="Subtitle"/>
              <w:spacing w:beforeLines="20" w:before="48" w:afterLines="120" w:after="288" w:line="280" w:lineRule="exact"/>
              <w:rPr>
                <w:rFonts w:ascii="Verdana" w:hAnsi="Verdana"/>
                <w:szCs w:val="18"/>
              </w:rPr>
            </w:pPr>
            <w:r>
              <w:rPr>
                <w:rFonts w:ascii="Verdana" w:hAnsi="Verdana"/>
                <w:szCs w:val="18"/>
              </w:rPr>
              <w:t>These slides provide information about recent crimes that impact at a significant level. The trainer should familiarise themselves with the crimes and introduce those that are relevant to the region of the training delivery. The trainer may wish to substitute cases from the country.</w:t>
            </w:r>
          </w:p>
        </w:tc>
      </w:tr>
      <w:tr w:rsidR="003406F3" w:rsidRPr="00352471" w14:paraId="65F07CB5" w14:textId="77777777" w:rsidTr="0074158D">
        <w:trPr>
          <w:trHeight w:val="539"/>
        </w:trPr>
        <w:tc>
          <w:tcPr>
            <w:tcW w:w="1615" w:type="dxa"/>
            <w:vAlign w:val="center"/>
          </w:tcPr>
          <w:p w14:paraId="6F5AEB2D" w14:textId="336D71FA" w:rsidR="00D82C18" w:rsidRPr="00352471" w:rsidRDefault="009709E0" w:rsidP="00D71168">
            <w:pPr>
              <w:jc w:val="center"/>
              <w:rPr>
                <w:rFonts w:ascii="Verdana" w:hAnsi="Verdana"/>
                <w:sz w:val="18"/>
                <w:szCs w:val="18"/>
              </w:rPr>
            </w:pPr>
            <w:r>
              <w:rPr>
                <w:rFonts w:ascii="Verdana" w:hAnsi="Verdana"/>
                <w:sz w:val="18"/>
                <w:szCs w:val="18"/>
              </w:rPr>
              <w:t>31 to 32</w:t>
            </w:r>
          </w:p>
        </w:tc>
        <w:tc>
          <w:tcPr>
            <w:tcW w:w="7395" w:type="dxa"/>
            <w:gridSpan w:val="2"/>
            <w:vAlign w:val="center"/>
          </w:tcPr>
          <w:p w14:paraId="649FEA68" w14:textId="08BA65C1" w:rsidR="002131BC" w:rsidRPr="00352471" w:rsidRDefault="0074158D" w:rsidP="00D71168">
            <w:pPr>
              <w:pStyle w:val="Subtitle"/>
              <w:spacing w:beforeLines="20" w:before="48" w:afterLines="120" w:after="288" w:line="280" w:lineRule="exact"/>
              <w:rPr>
                <w:rFonts w:ascii="Verdana" w:hAnsi="Verdana"/>
                <w:szCs w:val="18"/>
              </w:rPr>
            </w:pPr>
            <w:r>
              <w:rPr>
                <w:rFonts w:ascii="Verdana" w:hAnsi="Verdana"/>
                <w:szCs w:val="18"/>
              </w:rPr>
              <w:t>Introduces information from IOCTA 2017</w:t>
            </w:r>
            <w:r w:rsidR="00795C47" w:rsidRPr="00352471">
              <w:rPr>
                <w:rFonts w:ascii="Verdana" w:hAnsi="Verdana"/>
                <w:szCs w:val="18"/>
              </w:rPr>
              <w:t xml:space="preserve"> </w:t>
            </w:r>
            <w:r w:rsidR="009709E0">
              <w:rPr>
                <w:rFonts w:ascii="Verdana" w:hAnsi="Verdana"/>
                <w:szCs w:val="18"/>
              </w:rPr>
              <w:t>in relation to BEC.</w:t>
            </w:r>
          </w:p>
        </w:tc>
      </w:tr>
      <w:tr w:rsidR="003406F3" w:rsidRPr="00352471" w14:paraId="3236CF7B" w14:textId="77777777" w:rsidTr="005C56FD">
        <w:trPr>
          <w:trHeight w:val="1295"/>
        </w:trPr>
        <w:tc>
          <w:tcPr>
            <w:tcW w:w="1615" w:type="dxa"/>
            <w:vAlign w:val="center"/>
          </w:tcPr>
          <w:p w14:paraId="63F93ACC" w14:textId="7B1987C1" w:rsidR="00A00A58" w:rsidRPr="00352471" w:rsidRDefault="009709E0" w:rsidP="0018454B">
            <w:pPr>
              <w:jc w:val="center"/>
              <w:rPr>
                <w:rFonts w:ascii="Verdana" w:hAnsi="Verdana"/>
                <w:sz w:val="18"/>
                <w:szCs w:val="18"/>
              </w:rPr>
            </w:pPr>
            <w:r>
              <w:rPr>
                <w:rFonts w:ascii="Verdana" w:hAnsi="Verdana"/>
                <w:sz w:val="18"/>
                <w:szCs w:val="18"/>
              </w:rPr>
              <w:t>33</w:t>
            </w:r>
            <w:r w:rsidR="005C56FD" w:rsidRPr="00352471">
              <w:rPr>
                <w:rFonts w:ascii="Verdana" w:hAnsi="Verdana"/>
                <w:sz w:val="18"/>
                <w:szCs w:val="18"/>
              </w:rPr>
              <w:t xml:space="preserve"> </w:t>
            </w:r>
          </w:p>
        </w:tc>
        <w:tc>
          <w:tcPr>
            <w:tcW w:w="7395" w:type="dxa"/>
            <w:gridSpan w:val="2"/>
            <w:vAlign w:val="center"/>
          </w:tcPr>
          <w:p w14:paraId="6B518A62" w14:textId="2D934E95" w:rsidR="00B4237D" w:rsidRPr="00352471" w:rsidRDefault="0018454B" w:rsidP="005C56FD">
            <w:pPr>
              <w:spacing w:before="120" w:after="120" w:line="280" w:lineRule="exact"/>
              <w:jc w:val="both"/>
              <w:rPr>
                <w:rFonts w:ascii="Verdana" w:hAnsi="Verdana"/>
                <w:sz w:val="18"/>
                <w:szCs w:val="18"/>
              </w:rPr>
            </w:pPr>
            <w:r w:rsidRPr="0018454B">
              <w:rPr>
                <w:rFonts w:ascii="Verdana" w:hAnsi="Verdana"/>
                <w:sz w:val="18"/>
                <w:szCs w:val="18"/>
              </w:rPr>
              <w:t>Trainer to ask the delegates the question in the slide. If there is no response, continue with the presentation.  If there are some examples, give time for explanations from the delegates and use the information given to compare with the information in the presentation</w:t>
            </w:r>
          </w:p>
        </w:tc>
      </w:tr>
      <w:tr w:rsidR="003406F3" w:rsidRPr="00352471" w14:paraId="5AA3C4AD" w14:textId="77777777" w:rsidTr="000509A6">
        <w:trPr>
          <w:trHeight w:val="557"/>
        </w:trPr>
        <w:tc>
          <w:tcPr>
            <w:tcW w:w="1615" w:type="dxa"/>
            <w:vAlign w:val="center"/>
          </w:tcPr>
          <w:p w14:paraId="07F9F799" w14:textId="25404887" w:rsidR="00A00A58" w:rsidRPr="00352471" w:rsidRDefault="009709E0" w:rsidP="009709E0">
            <w:pPr>
              <w:jc w:val="center"/>
              <w:rPr>
                <w:rFonts w:ascii="Verdana" w:hAnsi="Verdana"/>
                <w:sz w:val="18"/>
                <w:szCs w:val="18"/>
              </w:rPr>
            </w:pPr>
            <w:r>
              <w:rPr>
                <w:rFonts w:ascii="Verdana" w:hAnsi="Verdana"/>
                <w:sz w:val="18"/>
                <w:szCs w:val="18"/>
              </w:rPr>
              <w:t>34</w:t>
            </w:r>
            <w:r w:rsidR="0018454B">
              <w:rPr>
                <w:rFonts w:ascii="Verdana" w:hAnsi="Verdana"/>
                <w:sz w:val="18"/>
                <w:szCs w:val="18"/>
              </w:rPr>
              <w:t xml:space="preserve"> to </w:t>
            </w:r>
            <w:r>
              <w:rPr>
                <w:rFonts w:ascii="Verdana" w:hAnsi="Verdana"/>
                <w:sz w:val="18"/>
                <w:szCs w:val="18"/>
              </w:rPr>
              <w:t>42</w:t>
            </w:r>
          </w:p>
        </w:tc>
        <w:tc>
          <w:tcPr>
            <w:tcW w:w="7395" w:type="dxa"/>
            <w:gridSpan w:val="2"/>
            <w:vAlign w:val="center"/>
          </w:tcPr>
          <w:p w14:paraId="1B9C6A39" w14:textId="2862BA5A" w:rsidR="009A2F63" w:rsidRPr="00352471" w:rsidRDefault="0018454B" w:rsidP="00790848">
            <w:pPr>
              <w:spacing w:before="120" w:after="120" w:line="280" w:lineRule="exact"/>
              <w:jc w:val="both"/>
              <w:rPr>
                <w:rFonts w:ascii="Verdana" w:hAnsi="Verdana"/>
                <w:sz w:val="18"/>
                <w:szCs w:val="18"/>
              </w:rPr>
            </w:pPr>
            <w:r>
              <w:rPr>
                <w:rFonts w:ascii="Verdana" w:hAnsi="Verdana"/>
                <w:sz w:val="18"/>
                <w:szCs w:val="18"/>
              </w:rPr>
              <w:t>These slides and the videos are sourced from Trend Micro/Europol information and data and provide a very good explanation of the business Email Compromise methodologies and prevention measures.</w:t>
            </w:r>
            <w:r w:rsidR="0094549A">
              <w:rPr>
                <w:rFonts w:ascii="Verdana" w:hAnsi="Verdana"/>
                <w:sz w:val="18"/>
                <w:szCs w:val="18"/>
              </w:rPr>
              <w:t xml:space="preserve">  The final video introduces Business Process Compromise (BPC) as a variation of BEC.</w:t>
            </w:r>
          </w:p>
        </w:tc>
      </w:tr>
      <w:tr w:rsidR="009A2F63" w:rsidRPr="00352471" w14:paraId="0951A486" w14:textId="77777777" w:rsidTr="00FC677E">
        <w:trPr>
          <w:trHeight w:val="1340"/>
        </w:trPr>
        <w:tc>
          <w:tcPr>
            <w:tcW w:w="1615" w:type="dxa"/>
            <w:vAlign w:val="center"/>
          </w:tcPr>
          <w:p w14:paraId="5D758CF8" w14:textId="2DF95319" w:rsidR="009A2F63" w:rsidRPr="00352471" w:rsidRDefault="009709E0" w:rsidP="009709E0">
            <w:pPr>
              <w:jc w:val="center"/>
              <w:rPr>
                <w:rFonts w:ascii="Verdana" w:hAnsi="Verdana"/>
                <w:sz w:val="18"/>
                <w:szCs w:val="18"/>
              </w:rPr>
            </w:pPr>
            <w:r>
              <w:rPr>
                <w:rFonts w:ascii="Verdana" w:hAnsi="Verdana"/>
                <w:sz w:val="18"/>
                <w:szCs w:val="18"/>
              </w:rPr>
              <w:t>43</w:t>
            </w:r>
            <w:r w:rsidR="005C56FD" w:rsidRPr="00352471">
              <w:rPr>
                <w:rFonts w:ascii="Verdana" w:hAnsi="Verdana"/>
                <w:sz w:val="18"/>
                <w:szCs w:val="18"/>
              </w:rPr>
              <w:t xml:space="preserve"> to </w:t>
            </w:r>
            <w:r>
              <w:rPr>
                <w:rFonts w:ascii="Verdana" w:hAnsi="Verdana"/>
                <w:sz w:val="18"/>
                <w:szCs w:val="18"/>
              </w:rPr>
              <w:t>44</w:t>
            </w:r>
          </w:p>
        </w:tc>
        <w:tc>
          <w:tcPr>
            <w:tcW w:w="7395" w:type="dxa"/>
            <w:gridSpan w:val="2"/>
            <w:vAlign w:val="center"/>
          </w:tcPr>
          <w:p w14:paraId="77EB38C2" w14:textId="77777777" w:rsidR="009A2F63" w:rsidRDefault="0094549A" w:rsidP="005C56FD">
            <w:pPr>
              <w:spacing w:before="120" w:after="120" w:line="280" w:lineRule="exact"/>
              <w:jc w:val="both"/>
              <w:rPr>
                <w:rFonts w:ascii="Verdana" w:hAnsi="Verdana"/>
                <w:sz w:val="18"/>
                <w:szCs w:val="18"/>
              </w:rPr>
            </w:pPr>
            <w:r>
              <w:rPr>
                <w:rFonts w:ascii="Verdana" w:hAnsi="Verdana"/>
                <w:sz w:val="18"/>
                <w:szCs w:val="18"/>
              </w:rPr>
              <w:t>These are an introduction to the subject of Internet of Things (IOT).  The trainer should invite the delegates to share any knowledge or experience they may have of IOT.</w:t>
            </w:r>
          </w:p>
          <w:p w14:paraId="01ADF30B" w14:textId="6C74A36D" w:rsidR="009709E0" w:rsidRPr="00352471" w:rsidRDefault="009709E0" w:rsidP="005C56FD">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Please note that Slide 45 is a video that </w:t>
            </w:r>
            <w:r>
              <w:rPr>
                <w:rFonts w:ascii="Verdana" w:eastAsia="Times New Roman" w:hAnsi="Verdana" w:cs="Times New Roman"/>
                <w:sz w:val="18"/>
                <w:szCs w:val="18"/>
              </w:rPr>
              <w:t>gives a very good example of how a motor vehicle may be connected to multiple services by IOT and how the services may be of great benefit to a customer.  The trainer may also reflect on the availability of electronic evidence because of these connections.</w:t>
            </w:r>
          </w:p>
        </w:tc>
      </w:tr>
      <w:tr w:rsidR="005C56FD" w:rsidRPr="00352471" w14:paraId="2960FE36" w14:textId="77777777" w:rsidTr="0017583E">
        <w:trPr>
          <w:trHeight w:val="1007"/>
        </w:trPr>
        <w:tc>
          <w:tcPr>
            <w:tcW w:w="1615" w:type="dxa"/>
            <w:vAlign w:val="center"/>
          </w:tcPr>
          <w:p w14:paraId="1B19173D" w14:textId="7F466D1A" w:rsidR="005C56FD" w:rsidRPr="00352471" w:rsidRDefault="009709E0" w:rsidP="007C58CF">
            <w:pPr>
              <w:jc w:val="center"/>
              <w:rPr>
                <w:rFonts w:ascii="Verdana" w:hAnsi="Verdana"/>
                <w:sz w:val="18"/>
                <w:szCs w:val="18"/>
              </w:rPr>
            </w:pPr>
            <w:r>
              <w:rPr>
                <w:rFonts w:ascii="Verdana" w:hAnsi="Verdana"/>
                <w:sz w:val="18"/>
                <w:szCs w:val="18"/>
              </w:rPr>
              <w:t>45</w:t>
            </w:r>
          </w:p>
        </w:tc>
        <w:tc>
          <w:tcPr>
            <w:tcW w:w="7395" w:type="dxa"/>
            <w:gridSpan w:val="2"/>
            <w:vAlign w:val="center"/>
          </w:tcPr>
          <w:p w14:paraId="2C9D4B5D" w14:textId="3650B4EC" w:rsidR="005C56FD" w:rsidRPr="00352471" w:rsidRDefault="0094549A"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This video gives a very good example of how a motor vehicle may be connected to multiple services by IOT and how the services may be of great benefit to a customer.  The trainer may also reflect on the availability of electronic evidence because of these connections.</w:t>
            </w:r>
          </w:p>
        </w:tc>
      </w:tr>
      <w:tr w:rsidR="0094549A" w:rsidRPr="00352471" w14:paraId="75BF29BF" w14:textId="77777777" w:rsidTr="0094549A">
        <w:trPr>
          <w:trHeight w:val="872"/>
        </w:trPr>
        <w:tc>
          <w:tcPr>
            <w:tcW w:w="1615" w:type="dxa"/>
            <w:vAlign w:val="center"/>
          </w:tcPr>
          <w:p w14:paraId="65DF9397" w14:textId="3C76303E" w:rsidR="0094549A" w:rsidRPr="00352471" w:rsidRDefault="009709E0" w:rsidP="009709E0">
            <w:pPr>
              <w:jc w:val="center"/>
              <w:rPr>
                <w:rFonts w:ascii="Verdana" w:hAnsi="Verdana"/>
                <w:sz w:val="18"/>
                <w:szCs w:val="18"/>
              </w:rPr>
            </w:pPr>
            <w:r>
              <w:rPr>
                <w:rFonts w:ascii="Verdana" w:hAnsi="Verdana"/>
                <w:sz w:val="18"/>
                <w:szCs w:val="18"/>
              </w:rPr>
              <w:t>46</w:t>
            </w:r>
          </w:p>
        </w:tc>
        <w:tc>
          <w:tcPr>
            <w:tcW w:w="7395" w:type="dxa"/>
            <w:gridSpan w:val="2"/>
            <w:vAlign w:val="center"/>
          </w:tcPr>
          <w:p w14:paraId="4D2DEBE2" w14:textId="6B4B9C82" w:rsidR="0094549A" w:rsidRPr="00352471" w:rsidRDefault="0094549A"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This slide provides an opportunity to introduce IP version 6 as the platform that enables IOT</w:t>
            </w:r>
          </w:p>
        </w:tc>
      </w:tr>
      <w:tr w:rsidR="0094549A" w:rsidRPr="00352471" w14:paraId="5D4D7912" w14:textId="77777777" w:rsidTr="00FC677E">
        <w:trPr>
          <w:trHeight w:val="1340"/>
        </w:trPr>
        <w:tc>
          <w:tcPr>
            <w:tcW w:w="1615" w:type="dxa"/>
            <w:vAlign w:val="center"/>
          </w:tcPr>
          <w:p w14:paraId="41B16CC3" w14:textId="4249ED08" w:rsidR="0094549A" w:rsidRPr="00352471" w:rsidRDefault="009709E0" w:rsidP="007C58CF">
            <w:pPr>
              <w:jc w:val="center"/>
              <w:rPr>
                <w:rFonts w:ascii="Verdana" w:hAnsi="Verdana"/>
                <w:sz w:val="18"/>
                <w:szCs w:val="18"/>
              </w:rPr>
            </w:pPr>
            <w:r>
              <w:rPr>
                <w:rFonts w:ascii="Verdana" w:hAnsi="Verdana"/>
                <w:sz w:val="18"/>
                <w:szCs w:val="18"/>
              </w:rPr>
              <w:t>47</w:t>
            </w:r>
          </w:p>
        </w:tc>
        <w:tc>
          <w:tcPr>
            <w:tcW w:w="7395" w:type="dxa"/>
            <w:gridSpan w:val="2"/>
            <w:vAlign w:val="center"/>
          </w:tcPr>
          <w:p w14:paraId="4EA64FBA" w14:textId="549A5D77" w:rsidR="0094549A" w:rsidRPr="00352471" w:rsidRDefault="0094549A" w:rsidP="0094549A">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This slide gives the trainer the opportunity to discuss the issues of security of the IOT devices and the fact their producers are not security experts.  IOT devices are a security time bomb. The trainer may wish to expand on the bullet points according to their own knowledge of the subject.</w:t>
            </w:r>
          </w:p>
        </w:tc>
      </w:tr>
      <w:tr w:rsidR="0094549A" w:rsidRPr="00352471" w14:paraId="141BA92D" w14:textId="77777777" w:rsidTr="0094549A">
        <w:trPr>
          <w:trHeight w:val="818"/>
        </w:trPr>
        <w:tc>
          <w:tcPr>
            <w:tcW w:w="1615" w:type="dxa"/>
            <w:vAlign w:val="center"/>
          </w:tcPr>
          <w:p w14:paraId="35867BD0" w14:textId="5C14A1CE" w:rsidR="0094549A" w:rsidRPr="00352471" w:rsidRDefault="009709E0" w:rsidP="009709E0">
            <w:pPr>
              <w:jc w:val="center"/>
              <w:rPr>
                <w:rFonts w:ascii="Verdana" w:hAnsi="Verdana"/>
                <w:sz w:val="18"/>
                <w:szCs w:val="18"/>
              </w:rPr>
            </w:pPr>
            <w:r>
              <w:rPr>
                <w:rFonts w:ascii="Verdana" w:hAnsi="Verdana"/>
                <w:sz w:val="18"/>
                <w:szCs w:val="18"/>
              </w:rPr>
              <w:t>48</w:t>
            </w:r>
            <w:r w:rsidR="0094549A">
              <w:rPr>
                <w:rFonts w:ascii="Verdana" w:hAnsi="Verdana"/>
                <w:sz w:val="18"/>
                <w:szCs w:val="18"/>
              </w:rPr>
              <w:t xml:space="preserve"> to </w:t>
            </w:r>
            <w:r>
              <w:rPr>
                <w:rFonts w:ascii="Verdana" w:hAnsi="Verdana"/>
                <w:sz w:val="18"/>
                <w:szCs w:val="18"/>
              </w:rPr>
              <w:t>49</w:t>
            </w:r>
          </w:p>
        </w:tc>
        <w:tc>
          <w:tcPr>
            <w:tcW w:w="7395" w:type="dxa"/>
            <w:gridSpan w:val="2"/>
            <w:vAlign w:val="center"/>
          </w:tcPr>
          <w:p w14:paraId="03489F80" w14:textId="6C8B2160" w:rsidR="0094549A" w:rsidRPr="00352471" w:rsidRDefault="0094549A"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These slides provide further up to date information from the IOCTA 2017 report. They support the issues raised in slide 20.</w:t>
            </w:r>
          </w:p>
        </w:tc>
      </w:tr>
      <w:tr w:rsidR="0094549A" w:rsidRPr="00352471" w14:paraId="41CCC823" w14:textId="77777777" w:rsidTr="006B067C">
        <w:trPr>
          <w:trHeight w:val="1061"/>
        </w:trPr>
        <w:tc>
          <w:tcPr>
            <w:tcW w:w="1615" w:type="dxa"/>
            <w:vAlign w:val="center"/>
          </w:tcPr>
          <w:p w14:paraId="0435D542" w14:textId="3E346BFB" w:rsidR="0094549A" w:rsidRPr="00352471" w:rsidRDefault="009709E0" w:rsidP="009709E0">
            <w:pPr>
              <w:jc w:val="center"/>
              <w:rPr>
                <w:rFonts w:ascii="Verdana" w:hAnsi="Verdana"/>
                <w:sz w:val="18"/>
                <w:szCs w:val="18"/>
              </w:rPr>
            </w:pPr>
            <w:r>
              <w:rPr>
                <w:rFonts w:ascii="Verdana" w:hAnsi="Verdana"/>
                <w:sz w:val="18"/>
                <w:szCs w:val="18"/>
              </w:rPr>
              <w:t>50</w:t>
            </w:r>
            <w:r w:rsidR="0094549A">
              <w:rPr>
                <w:rFonts w:ascii="Verdana" w:hAnsi="Verdana"/>
                <w:sz w:val="18"/>
                <w:szCs w:val="18"/>
              </w:rPr>
              <w:t xml:space="preserve"> to </w:t>
            </w:r>
            <w:r>
              <w:rPr>
                <w:rFonts w:ascii="Verdana" w:hAnsi="Verdana"/>
                <w:sz w:val="18"/>
                <w:szCs w:val="18"/>
              </w:rPr>
              <w:t>57</w:t>
            </w:r>
            <w:r w:rsidR="0094549A">
              <w:rPr>
                <w:rFonts w:ascii="Verdana" w:hAnsi="Verdana"/>
                <w:sz w:val="18"/>
                <w:szCs w:val="18"/>
              </w:rPr>
              <w:t xml:space="preserve"> </w:t>
            </w:r>
          </w:p>
        </w:tc>
        <w:tc>
          <w:tcPr>
            <w:tcW w:w="7395" w:type="dxa"/>
            <w:gridSpan w:val="2"/>
            <w:vAlign w:val="center"/>
          </w:tcPr>
          <w:p w14:paraId="2042E80C" w14:textId="2E6A85D9" w:rsidR="0094549A" w:rsidRPr="00352471" w:rsidRDefault="0094549A" w:rsidP="005154BF">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These slides give information about IOT devices and some of the issues. Trainers are encouraged to use examples they are aware of and in particular if there are security issues with them, such as is the case with the </w:t>
            </w:r>
            <w:proofErr w:type="spellStart"/>
            <w:r>
              <w:rPr>
                <w:rFonts w:ascii="Verdana" w:hAnsi="Verdana"/>
                <w:sz w:val="18"/>
                <w:szCs w:val="18"/>
              </w:rPr>
              <w:t>iKettle</w:t>
            </w:r>
            <w:proofErr w:type="spellEnd"/>
            <w:r>
              <w:rPr>
                <w:rFonts w:ascii="Verdana" w:hAnsi="Verdana"/>
                <w:sz w:val="18"/>
                <w:szCs w:val="18"/>
              </w:rPr>
              <w:t>.</w:t>
            </w:r>
          </w:p>
        </w:tc>
      </w:tr>
      <w:tr w:rsidR="0094549A" w:rsidRPr="00352471" w14:paraId="15F7B384" w14:textId="77777777" w:rsidTr="006B067C">
        <w:trPr>
          <w:trHeight w:val="674"/>
        </w:trPr>
        <w:tc>
          <w:tcPr>
            <w:tcW w:w="1615" w:type="dxa"/>
            <w:vAlign w:val="center"/>
          </w:tcPr>
          <w:p w14:paraId="37C890B0" w14:textId="470DF2C5" w:rsidR="0094549A" w:rsidRPr="00352471" w:rsidRDefault="009709E0" w:rsidP="009709E0">
            <w:pPr>
              <w:jc w:val="center"/>
              <w:rPr>
                <w:rFonts w:ascii="Verdana" w:hAnsi="Verdana"/>
                <w:sz w:val="18"/>
                <w:szCs w:val="18"/>
              </w:rPr>
            </w:pPr>
            <w:r>
              <w:rPr>
                <w:rFonts w:ascii="Verdana" w:hAnsi="Verdana"/>
                <w:sz w:val="18"/>
                <w:szCs w:val="18"/>
              </w:rPr>
              <w:t>58</w:t>
            </w:r>
            <w:r w:rsidR="006B067C">
              <w:rPr>
                <w:rFonts w:ascii="Verdana" w:hAnsi="Verdana"/>
                <w:sz w:val="18"/>
                <w:szCs w:val="18"/>
              </w:rPr>
              <w:t xml:space="preserve"> to </w:t>
            </w:r>
            <w:r>
              <w:rPr>
                <w:rFonts w:ascii="Verdana" w:hAnsi="Verdana"/>
                <w:sz w:val="18"/>
                <w:szCs w:val="18"/>
              </w:rPr>
              <w:t>60</w:t>
            </w:r>
          </w:p>
        </w:tc>
        <w:tc>
          <w:tcPr>
            <w:tcW w:w="7395" w:type="dxa"/>
            <w:gridSpan w:val="2"/>
            <w:vAlign w:val="center"/>
          </w:tcPr>
          <w:p w14:paraId="24637121" w14:textId="49B2EFF4" w:rsidR="0094549A" w:rsidRPr="00352471" w:rsidRDefault="006B067C"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This is the beginning of the session on Dark net and services.  These slides provide the context from IOCTA to set the subject in motion.</w:t>
            </w:r>
          </w:p>
        </w:tc>
      </w:tr>
      <w:tr w:rsidR="0094549A" w:rsidRPr="00352471" w14:paraId="21B212C4" w14:textId="77777777" w:rsidTr="00FC677E">
        <w:trPr>
          <w:trHeight w:val="1340"/>
        </w:trPr>
        <w:tc>
          <w:tcPr>
            <w:tcW w:w="1615" w:type="dxa"/>
            <w:vAlign w:val="center"/>
          </w:tcPr>
          <w:p w14:paraId="5AAE8F17" w14:textId="24A08F5A" w:rsidR="0094549A" w:rsidRPr="00352471" w:rsidRDefault="009709E0" w:rsidP="009709E0">
            <w:pPr>
              <w:jc w:val="center"/>
              <w:rPr>
                <w:rFonts w:ascii="Verdana" w:hAnsi="Verdana"/>
                <w:sz w:val="18"/>
                <w:szCs w:val="18"/>
              </w:rPr>
            </w:pPr>
            <w:r>
              <w:rPr>
                <w:rFonts w:ascii="Verdana" w:hAnsi="Verdana"/>
                <w:sz w:val="18"/>
                <w:szCs w:val="18"/>
              </w:rPr>
              <w:lastRenderedPageBreak/>
              <w:t>61</w:t>
            </w:r>
            <w:r w:rsidR="006B067C">
              <w:rPr>
                <w:rFonts w:ascii="Verdana" w:hAnsi="Verdana"/>
                <w:sz w:val="18"/>
                <w:szCs w:val="18"/>
              </w:rPr>
              <w:t xml:space="preserve"> to </w:t>
            </w:r>
            <w:r>
              <w:rPr>
                <w:rFonts w:ascii="Verdana" w:hAnsi="Verdana"/>
                <w:sz w:val="18"/>
                <w:szCs w:val="18"/>
              </w:rPr>
              <w:t>67</w:t>
            </w:r>
          </w:p>
        </w:tc>
        <w:tc>
          <w:tcPr>
            <w:tcW w:w="7395" w:type="dxa"/>
            <w:gridSpan w:val="2"/>
            <w:vAlign w:val="center"/>
          </w:tcPr>
          <w:p w14:paraId="75B451C6" w14:textId="5016C261" w:rsidR="0094549A" w:rsidRPr="00352471" w:rsidRDefault="006B067C"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These slides explain the Darknet, criminal use and services, as well as some successes in closing sites used for criminal activity. The trainer is encouraged to use live demonstrations of accessing the Darknet where appropriate and there is a suitable Internet connection.</w:t>
            </w:r>
          </w:p>
        </w:tc>
      </w:tr>
      <w:tr w:rsidR="0094549A" w:rsidRPr="00352471" w14:paraId="0C2EC300" w14:textId="77777777" w:rsidTr="00FC677E">
        <w:trPr>
          <w:trHeight w:val="1340"/>
        </w:trPr>
        <w:tc>
          <w:tcPr>
            <w:tcW w:w="1615" w:type="dxa"/>
            <w:vAlign w:val="center"/>
          </w:tcPr>
          <w:p w14:paraId="5AF505FC" w14:textId="41D86713" w:rsidR="0094549A" w:rsidRPr="00352471" w:rsidRDefault="009709E0" w:rsidP="009709E0">
            <w:pPr>
              <w:jc w:val="center"/>
              <w:rPr>
                <w:rFonts w:ascii="Verdana" w:hAnsi="Verdana"/>
                <w:sz w:val="18"/>
                <w:szCs w:val="18"/>
              </w:rPr>
            </w:pPr>
            <w:r>
              <w:rPr>
                <w:rFonts w:ascii="Verdana" w:hAnsi="Verdana"/>
                <w:sz w:val="18"/>
                <w:szCs w:val="18"/>
              </w:rPr>
              <w:t>68</w:t>
            </w:r>
            <w:r w:rsidR="006B067C">
              <w:rPr>
                <w:rFonts w:ascii="Verdana" w:hAnsi="Verdana"/>
                <w:sz w:val="18"/>
                <w:szCs w:val="18"/>
              </w:rPr>
              <w:t xml:space="preserve"> to </w:t>
            </w:r>
            <w:r>
              <w:rPr>
                <w:rFonts w:ascii="Verdana" w:hAnsi="Verdana"/>
                <w:sz w:val="18"/>
                <w:szCs w:val="18"/>
              </w:rPr>
              <w:t>77</w:t>
            </w:r>
          </w:p>
        </w:tc>
        <w:tc>
          <w:tcPr>
            <w:tcW w:w="7395" w:type="dxa"/>
            <w:gridSpan w:val="2"/>
            <w:vAlign w:val="center"/>
          </w:tcPr>
          <w:p w14:paraId="04F37DD3" w14:textId="151370E7" w:rsidR="0094549A" w:rsidRPr="00352471" w:rsidRDefault="006B067C"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These slides are mostly a reminder of the issues raised in the introductory course, with additional video support and, as with other subjects, the most up to date information from the IOCTA 2017 report.</w:t>
            </w:r>
          </w:p>
        </w:tc>
      </w:tr>
      <w:tr w:rsidR="003406F3" w:rsidRPr="00352471" w14:paraId="07D9F9A7" w14:textId="77777777" w:rsidTr="00FC677E">
        <w:trPr>
          <w:trHeight w:val="1340"/>
        </w:trPr>
        <w:tc>
          <w:tcPr>
            <w:tcW w:w="1615" w:type="dxa"/>
            <w:vAlign w:val="center"/>
          </w:tcPr>
          <w:p w14:paraId="0F0112E8" w14:textId="36963B69" w:rsidR="00A00A58" w:rsidRPr="00352471" w:rsidRDefault="009709E0" w:rsidP="009709E0">
            <w:pPr>
              <w:jc w:val="center"/>
              <w:rPr>
                <w:rFonts w:ascii="Verdana" w:hAnsi="Verdana"/>
                <w:sz w:val="18"/>
                <w:szCs w:val="18"/>
              </w:rPr>
            </w:pPr>
            <w:r>
              <w:rPr>
                <w:rFonts w:ascii="Verdana" w:hAnsi="Verdana"/>
                <w:sz w:val="18"/>
                <w:szCs w:val="18"/>
              </w:rPr>
              <w:t>78</w:t>
            </w:r>
            <w:r w:rsidR="006B067C">
              <w:rPr>
                <w:rFonts w:ascii="Verdana" w:hAnsi="Verdana"/>
                <w:sz w:val="18"/>
                <w:szCs w:val="18"/>
              </w:rPr>
              <w:t xml:space="preserve"> to </w:t>
            </w:r>
            <w:r>
              <w:rPr>
                <w:rFonts w:ascii="Verdana" w:hAnsi="Verdana"/>
                <w:sz w:val="18"/>
                <w:szCs w:val="18"/>
              </w:rPr>
              <w:t>79</w:t>
            </w:r>
          </w:p>
        </w:tc>
        <w:tc>
          <w:tcPr>
            <w:tcW w:w="7395" w:type="dxa"/>
            <w:gridSpan w:val="2"/>
            <w:vAlign w:val="center"/>
          </w:tcPr>
          <w:p w14:paraId="373F061B" w14:textId="0663DA41" w:rsidR="00A00A58" w:rsidRPr="00352471" w:rsidRDefault="00FC677E" w:rsidP="005154BF">
            <w:pPr>
              <w:spacing w:before="120" w:after="120" w:line="280" w:lineRule="exact"/>
              <w:jc w:val="both"/>
              <w:rPr>
                <w:rFonts w:ascii="Verdana" w:hAnsi="Verdana"/>
                <w:i/>
                <w:sz w:val="18"/>
                <w:szCs w:val="18"/>
              </w:rPr>
            </w:pPr>
            <w:r w:rsidRPr="00352471">
              <w:rPr>
                <w:rFonts w:ascii="Verdana" w:eastAsia="Times New Roman" w:hAnsi="Verdana" w:cs="Times New Roman"/>
                <w:sz w:val="18"/>
                <w:szCs w:val="18"/>
              </w:rPr>
              <w:t>The trainer should recap the session objectives with the delegates</w:t>
            </w:r>
            <w:r w:rsidR="00B468A3" w:rsidRPr="00352471">
              <w:rPr>
                <w:rFonts w:ascii="Verdana" w:eastAsia="Times New Roman" w:hAnsi="Verdana" w:cs="Times New Roman"/>
                <w:sz w:val="18"/>
                <w:szCs w:val="18"/>
              </w:rPr>
              <w:t xml:space="preserve"> and give them the opportunity to ask any questions relating to the materials covered in this </w:t>
            </w:r>
            <w:r w:rsidR="005154BF" w:rsidRPr="00352471">
              <w:rPr>
                <w:rFonts w:ascii="Verdana" w:eastAsia="Times New Roman" w:hAnsi="Verdana" w:cs="Times New Roman"/>
                <w:sz w:val="18"/>
                <w:szCs w:val="18"/>
              </w:rPr>
              <w:t>lesson</w:t>
            </w:r>
            <w:r w:rsidR="00B468A3" w:rsidRPr="00352471">
              <w:rPr>
                <w:rFonts w:ascii="Verdana" w:eastAsia="Times New Roman" w:hAnsi="Verdana" w:cs="Times New Roman"/>
                <w:sz w:val="18"/>
                <w:szCs w:val="18"/>
              </w:rPr>
              <w:t>.</w:t>
            </w:r>
          </w:p>
        </w:tc>
      </w:tr>
      <w:tr w:rsidR="003406F3" w:rsidRPr="00352471" w14:paraId="2ECF09B7" w14:textId="77777777" w:rsidTr="00CB3026">
        <w:trPr>
          <w:trHeight w:val="1412"/>
        </w:trPr>
        <w:tc>
          <w:tcPr>
            <w:tcW w:w="9010" w:type="dxa"/>
            <w:gridSpan w:val="3"/>
            <w:vAlign w:val="center"/>
          </w:tcPr>
          <w:p w14:paraId="55ED1F4B"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t>Practical Exercises</w:t>
            </w:r>
          </w:p>
          <w:p w14:paraId="04D65D89" w14:textId="1EEA00DF" w:rsidR="00CB3026" w:rsidRPr="00352471" w:rsidRDefault="006B067C" w:rsidP="005F4B3C">
            <w:pPr>
              <w:spacing w:before="120" w:after="120" w:line="280" w:lineRule="exact"/>
              <w:rPr>
                <w:rFonts w:ascii="Verdana" w:hAnsi="Verdana"/>
                <w:sz w:val="18"/>
                <w:szCs w:val="18"/>
              </w:rPr>
            </w:pPr>
            <w:r>
              <w:rPr>
                <w:rFonts w:ascii="Verdana" w:hAnsi="Verdana"/>
                <w:sz w:val="18"/>
                <w:szCs w:val="18"/>
              </w:rPr>
              <w:t>There are no compulsory practical exercises, although trainers are encouraged to give live demonstration of Darknet access where appropriate.</w:t>
            </w:r>
          </w:p>
        </w:tc>
      </w:tr>
      <w:tr w:rsidR="003406F3" w:rsidRPr="00352471" w14:paraId="603967A2" w14:textId="77777777" w:rsidTr="00801300">
        <w:tc>
          <w:tcPr>
            <w:tcW w:w="9010" w:type="dxa"/>
            <w:gridSpan w:val="3"/>
            <w:vAlign w:val="center"/>
          </w:tcPr>
          <w:p w14:paraId="57B48D1E"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t>Assessment/Knowledge Check</w:t>
            </w:r>
          </w:p>
          <w:p w14:paraId="4496975B" w14:textId="21853C86" w:rsidR="00CB3026" w:rsidRPr="00352471" w:rsidRDefault="00B468A3" w:rsidP="0017583E">
            <w:pPr>
              <w:spacing w:before="120" w:after="120" w:line="280" w:lineRule="exact"/>
              <w:jc w:val="both"/>
              <w:rPr>
                <w:rFonts w:ascii="Verdana" w:hAnsi="Verdana"/>
                <w:sz w:val="18"/>
                <w:szCs w:val="18"/>
              </w:rPr>
            </w:pPr>
            <w:r w:rsidRPr="00352471">
              <w:rPr>
                <w:rFonts w:ascii="Verdana" w:hAnsi="Verdana"/>
                <w:sz w:val="18"/>
                <w:szCs w:val="18"/>
              </w:rPr>
              <w:t xml:space="preserve">No formal assessment has been prepared for this session. The </w:t>
            </w:r>
            <w:r w:rsidR="00BD6890" w:rsidRPr="00352471">
              <w:rPr>
                <w:rFonts w:ascii="Verdana" w:hAnsi="Verdana"/>
                <w:sz w:val="18"/>
                <w:szCs w:val="18"/>
              </w:rPr>
              <w:t>delegates</w:t>
            </w:r>
            <w:r w:rsidR="005F4B3C" w:rsidRPr="00352471">
              <w:rPr>
                <w:rFonts w:ascii="Verdana" w:hAnsi="Verdana"/>
                <w:sz w:val="18"/>
                <w:szCs w:val="18"/>
              </w:rPr>
              <w:t xml:space="preserve"> will be e</w:t>
            </w:r>
            <w:r w:rsidR="0017583E" w:rsidRPr="00352471">
              <w:rPr>
                <w:rFonts w:ascii="Verdana" w:hAnsi="Verdana"/>
                <w:sz w:val="18"/>
                <w:szCs w:val="18"/>
              </w:rPr>
              <w:t>xpected to participate actively.</w:t>
            </w:r>
          </w:p>
        </w:tc>
      </w:tr>
    </w:tbl>
    <w:p w14:paraId="15498912" w14:textId="77777777" w:rsidR="00D82C18" w:rsidRPr="00352471" w:rsidRDefault="00D82C18">
      <w:pPr>
        <w:rPr>
          <w:rFonts w:ascii="Verdana" w:hAnsi="Verdana"/>
        </w:rPr>
      </w:pPr>
      <w:bookmarkStart w:id="0" w:name="_GoBack"/>
      <w:bookmarkEnd w:id="0"/>
    </w:p>
    <w:sectPr w:rsidR="00D82C18" w:rsidRPr="00352471" w:rsidSect="00E957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4A827" w14:textId="77777777" w:rsidR="00F868D2" w:rsidRDefault="00F868D2" w:rsidP="00F868D2">
      <w:r>
        <w:separator/>
      </w:r>
    </w:p>
  </w:endnote>
  <w:endnote w:type="continuationSeparator" w:id="0">
    <w:p w14:paraId="7CBFE222" w14:textId="77777777" w:rsidR="00F868D2" w:rsidRDefault="00F868D2" w:rsidP="00F86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20B0804030504040204"/>
    <w:charset w:val="00"/>
    <w:family w:val="auto"/>
    <w:pitch w:val="variable"/>
    <w:sig w:usb0="A1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9029726"/>
      <w:docPartObj>
        <w:docPartGallery w:val="Page Numbers (Bottom of Page)"/>
        <w:docPartUnique/>
      </w:docPartObj>
    </w:sdtPr>
    <w:sdtContent>
      <w:sdt>
        <w:sdtPr>
          <w:rPr>
            <w:sz w:val="20"/>
            <w:szCs w:val="20"/>
          </w:rPr>
          <w:id w:val="1728636285"/>
          <w:docPartObj>
            <w:docPartGallery w:val="Page Numbers (Top of Page)"/>
            <w:docPartUnique/>
          </w:docPartObj>
        </w:sdtPr>
        <w:sdtEndPr>
          <w:rPr>
            <w:sz w:val="24"/>
            <w:szCs w:val="24"/>
          </w:rPr>
        </w:sdtEndPr>
        <w:sdtContent>
          <w:p w14:paraId="7DB9FFDE" w14:textId="223DE97F" w:rsidR="00F868D2" w:rsidRDefault="00F868D2">
            <w:pPr>
              <w:pStyle w:val="Footer"/>
              <w:jc w:val="center"/>
            </w:pPr>
            <w:r w:rsidRPr="00F868D2">
              <w:rPr>
                <w:sz w:val="20"/>
                <w:szCs w:val="20"/>
              </w:rPr>
              <w:t xml:space="preserve">Page </w:t>
            </w:r>
            <w:r w:rsidRPr="00F868D2">
              <w:rPr>
                <w:b/>
                <w:bCs/>
                <w:sz w:val="20"/>
                <w:szCs w:val="20"/>
              </w:rPr>
              <w:fldChar w:fldCharType="begin"/>
            </w:r>
            <w:r w:rsidRPr="00F868D2">
              <w:rPr>
                <w:b/>
                <w:bCs/>
                <w:sz w:val="20"/>
                <w:szCs w:val="20"/>
              </w:rPr>
              <w:instrText xml:space="preserve"> PAGE </w:instrText>
            </w:r>
            <w:r w:rsidRPr="00F868D2">
              <w:rPr>
                <w:b/>
                <w:bCs/>
                <w:sz w:val="20"/>
                <w:szCs w:val="20"/>
              </w:rPr>
              <w:fldChar w:fldCharType="separate"/>
            </w:r>
            <w:r w:rsidRPr="00F868D2">
              <w:rPr>
                <w:b/>
                <w:bCs/>
                <w:noProof/>
                <w:sz w:val="20"/>
                <w:szCs w:val="20"/>
              </w:rPr>
              <w:t>2</w:t>
            </w:r>
            <w:r w:rsidRPr="00F868D2">
              <w:rPr>
                <w:b/>
                <w:bCs/>
                <w:sz w:val="20"/>
                <w:szCs w:val="20"/>
              </w:rPr>
              <w:fldChar w:fldCharType="end"/>
            </w:r>
            <w:r w:rsidRPr="00F868D2">
              <w:rPr>
                <w:sz w:val="20"/>
                <w:szCs w:val="20"/>
              </w:rPr>
              <w:t xml:space="preserve"> of </w:t>
            </w:r>
            <w:r w:rsidRPr="00F868D2">
              <w:rPr>
                <w:b/>
                <w:bCs/>
                <w:sz w:val="20"/>
                <w:szCs w:val="20"/>
              </w:rPr>
              <w:fldChar w:fldCharType="begin"/>
            </w:r>
            <w:r w:rsidRPr="00F868D2">
              <w:rPr>
                <w:b/>
                <w:bCs/>
                <w:sz w:val="20"/>
                <w:szCs w:val="20"/>
              </w:rPr>
              <w:instrText xml:space="preserve"> NUMPAGES  </w:instrText>
            </w:r>
            <w:r w:rsidRPr="00F868D2">
              <w:rPr>
                <w:b/>
                <w:bCs/>
                <w:sz w:val="20"/>
                <w:szCs w:val="20"/>
              </w:rPr>
              <w:fldChar w:fldCharType="separate"/>
            </w:r>
            <w:r w:rsidRPr="00F868D2">
              <w:rPr>
                <w:b/>
                <w:bCs/>
                <w:noProof/>
                <w:sz w:val="20"/>
                <w:szCs w:val="20"/>
              </w:rPr>
              <w:t>2</w:t>
            </w:r>
            <w:r w:rsidRPr="00F868D2">
              <w:rPr>
                <w:b/>
                <w:bCs/>
                <w:sz w:val="20"/>
                <w:szCs w:val="20"/>
              </w:rPr>
              <w:fldChar w:fldCharType="end"/>
            </w:r>
          </w:p>
        </w:sdtContent>
      </w:sdt>
    </w:sdtContent>
  </w:sdt>
  <w:p w14:paraId="6AD4F1A9" w14:textId="77777777" w:rsidR="00F868D2" w:rsidRDefault="00F86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10E0B" w14:textId="77777777" w:rsidR="00F868D2" w:rsidRDefault="00F868D2" w:rsidP="00F868D2">
      <w:r>
        <w:separator/>
      </w:r>
    </w:p>
  </w:footnote>
  <w:footnote w:type="continuationSeparator" w:id="0">
    <w:p w14:paraId="6D719E58" w14:textId="77777777" w:rsidR="00F868D2" w:rsidRDefault="00F868D2" w:rsidP="00F86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9"/>
  </w:num>
  <w:num w:numId="7">
    <w:abstractNumId w:val="1"/>
  </w:num>
  <w:num w:numId="8">
    <w:abstractNumId w:val="4"/>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83E"/>
    <w:rsid w:val="00175ADE"/>
    <w:rsid w:val="0018454B"/>
    <w:rsid w:val="00185B76"/>
    <w:rsid w:val="001B428D"/>
    <w:rsid w:val="001B5DAD"/>
    <w:rsid w:val="002131BC"/>
    <w:rsid w:val="00271010"/>
    <w:rsid w:val="0027512B"/>
    <w:rsid w:val="002F375E"/>
    <w:rsid w:val="0033609D"/>
    <w:rsid w:val="003406F3"/>
    <w:rsid w:val="00352471"/>
    <w:rsid w:val="0036129C"/>
    <w:rsid w:val="003630ED"/>
    <w:rsid w:val="003958A0"/>
    <w:rsid w:val="00397FEA"/>
    <w:rsid w:val="003E0EDB"/>
    <w:rsid w:val="003F2BCF"/>
    <w:rsid w:val="003F6045"/>
    <w:rsid w:val="00450591"/>
    <w:rsid w:val="004639E3"/>
    <w:rsid w:val="00491B86"/>
    <w:rsid w:val="004E1BF6"/>
    <w:rsid w:val="0051122C"/>
    <w:rsid w:val="005154BF"/>
    <w:rsid w:val="00534FB7"/>
    <w:rsid w:val="005703B7"/>
    <w:rsid w:val="00594B3F"/>
    <w:rsid w:val="005951B6"/>
    <w:rsid w:val="005A4E47"/>
    <w:rsid w:val="005C56FD"/>
    <w:rsid w:val="005F4B3C"/>
    <w:rsid w:val="006474E1"/>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E3FE7"/>
    <w:rsid w:val="009277BD"/>
    <w:rsid w:val="0094072C"/>
    <w:rsid w:val="0094549A"/>
    <w:rsid w:val="00965ADD"/>
    <w:rsid w:val="009709E0"/>
    <w:rsid w:val="009A2F63"/>
    <w:rsid w:val="009E559A"/>
    <w:rsid w:val="00A00A58"/>
    <w:rsid w:val="00A03CF0"/>
    <w:rsid w:val="00A4110D"/>
    <w:rsid w:val="00A53D26"/>
    <w:rsid w:val="00A734A5"/>
    <w:rsid w:val="00A9431E"/>
    <w:rsid w:val="00AF62EC"/>
    <w:rsid w:val="00B03741"/>
    <w:rsid w:val="00B4237D"/>
    <w:rsid w:val="00B468A3"/>
    <w:rsid w:val="00B569A5"/>
    <w:rsid w:val="00B71D66"/>
    <w:rsid w:val="00BD6890"/>
    <w:rsid w:val="00C541A2"/>
    <w:rsid w:val="00CB02C4"/>
    <w:rsid w:val="00CB3026"/>
    <w:rsid w:val="00CF0C7C"/>
    <w:rsid w:val="00D71168"/>
    <w:rsid w:val="00D82C18"/>
    <w:rsid w:val="00D944B5"/>
    <w:rsid w:val="00D95F87"/>
    <w:rsid w:val="00DB09DC"/>
    <w:rsid w:val="00DC0837"/>
    <w:rsid w:val="00E13BE7"/>
    <w:rsid w:val="00E17E67"/>
    <w:rsid w:val="00E55549"/>
    <w:rsid w:val="00E7344B"/>
    <w:rsid w:val="00E95703"/>
    <w:rsid w:val="00EE70BF"/>
    <w:rsid w:val="00F35B67"/>
    <w:rsid w:val="00F62A15"/>
    <w:rsid w:val="00F813A3"/>
    <w:rsid w:val="00F8680C"/>
    <w:rsid w:val="00F868D2"/>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F868D2"/>
    <w:pPr>
      <w:tabs>
        <w:tab w:val="center" w:pos="4680"/>
        <w:tab w:val="right" w:pos="9360"/>
      </w:tabs>
    </w:pPr>
  </w:style>
  <w:style w:type="character" w:customStyle="1" w:styleId="HeaderChar">
    <w:name w:val="Header Char"/>
    <w:basedOn w:val="DefaultParagraphFont"/>
    <w:link w:val="Header"/>
    <w:uiPriority w:val="99"/>
    <w:rsid w:val="00F868D2"/>
  </w:style>
  <w:style w:type="paragraph" w:styleId="Footer">
    <w:name w:val="footer"/>
    <w:basedOn w:val="Normal"/>
    <w:link w:val="FooterChar"/>
    <w:uiPriority w:val="99"/>
    <w:unhideWhenUsed/>
    <w:rsid w:val="00F868D2"/>
    <w:pPr>
      <w:tabs>
        <w:tab w:val="center" w:pos="4680"/>
        <w:tab w:val="right" w:pos="9360"/>
      </w:tabs>
    </w:pPr>
  </w:style>
  <w:style w:type="character" w:customStyle="1" w:styleId="FooterChar">
    <w:name w:val="Footer Char"/>
    <w:basedOn w:val="DefaultParagraphFont"/>
    <w:link w:val="Footer"/>
    <w:uiPriority w:val="99"/>
    <w:rsid w:val="00F86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849</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4</cp:revision>
  <dcterms:created xsi:type="dcterms:W3CDTF">2017-10-30T07:48:00Z</dcterms:created>
  <dcterms:modified xsi:type="dcterms:W3CDTF">2019-09-04T10:54:00Z</dcterms:modified>
</cp:coreProperties>
</file>