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39095106" w:rsidR="00D82C18" w:rsidRPr="0003565B" w:rsidRDefault="006C6DDD" w:rsidP="0003565B">
      <w:pPr>
        <w:rPr>
          <w:rFonts w:ascii="Verdana" w:hAnsi="Verdana"/>
        </w:rPr>
      </w:pPr>
      <w:r>
        <w:rPr>
          <w:rFonts w:ascii="Verdana" w:hAnsi="Verdana"/>
          <w:b/>
          <w:sz w:val="32"/>
          <w:szCs w:val="32"/>
        </w:rPr>
        <w:t xml:space="preserve">AJTC 2017 - </w:t>
      </w:r>
      <w:r w:rsidR="00B71D66" w:rsidRPr="0003565B">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21C526EF" w:rsidR="00D82C18" w:rsidRPr="0003565B" w:rsidRDefault="00D82C18" w:rsidP="0003565B">
      <w:pPr>
        <w:rPr>
          <w:rFonts w:ascii="Verdana" w:hAnsi="Verdana"/>
          <w:sz w:val="28"/>
          <w:szCs w:val="28"/>
          <w:lang w:val="en-US"/>
        </w:rPr>
      </w:pPr>
      <w:r w:rsidRPr="0003565B">
        <w:rPr>
          <w:rFonts w:ascii="Verdana" w:hAnsi="Verdana"/>
          <w:sz w:val="28"/>
          <w:szCs w:val="28"/>
        </w:rPr>
        <w:t xml:space="preserve">Lesson </w:t>
      </w:r>
      <w:r w:rsidR="00721699">
        <w:rPr>
          <w:rFonts w:ascii="Verdana" w:hAnsi="Verdana"/>
          <w:sz w:val="28"/>
          <w:szCs w:val="28"/>
        </w:rPr>
        <w:t>2.2.2</w:t>
      </w:r>
      <w:r w:rsidRPr="0003565B">
        <w:rPr>
          <w:rFonts w:ascii="Verdana" w:hAnsi="Verdana"/>
          <w:sz w:val="28"/>
          <w:szCs w:val="28"/>
        </w:rPr>
        <w:t xml:space="preserve"> (</w:t>
      </w:r>
      <w:r w:rsidR="00D66094" w:rsidRPr="0003565B">
        <w:rPr>
          <w:rFonts w:ascii="Verdana" w:hAnsi="Verdana"/>
          <w:sz w:val="28"/>
          <w:szCs w:val="28"/>
        </w:rPr>
        <w:t xml:space="preserve">Introduction to </w:t>
      </w:r>
      <w:r w:rsidR="006C6DDD">
        <w:rPr>
          <w:rFonts w:ascii="Verdana" w:hAnsi="Verdana"/>
          <w:sz w:val="28"/>
          <w:szCs w:val="28"/>
          <w:lang w:val="en-US"/>
        </w:rPr>
        <w:t>the Case Study</w:t>
      </w:r>
      <w:r w:rsidRPr="0003565B">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3F5D61F1" w:rsidR="00D82C18" w:rsidRPr="003406F3" w:rsidRDefault="00D82C18" w:rsidP="00721699">
            <w:pPr>
              <w:rPr>
                <w:rFonts w:ascii="Verdana" w:hAnsi="Verdana"/>
                <w:sz w:val="22"/>
                <w:szCs w:val="22"/>
              </w:rPr>
            </w:pPr>
            <w:r w:rsidRPr="003406F3">
              <w:rPr>
                <w:rFonts w:ascii="Verdana" w:hAnsi="Verdana"/>
                <w:sz w:val="22"/>
                <w:szCs w:val="22"/>
              </w:rPr>
              <w:t xml:space="preserve">Lesson </w:t>
            </w:r>
            <w:r w:rsidR="00721699">
              <w:rPr>
                <w:rFonts w:ascii="Verdana" w:hAnsi="Verdana"/>
                <w:sz w:val="22"/>
                <w:szCs w:val="22"/>
              </w:rPr>
              <w:t>2</w:t>
            </w:r>
            <w:r w:rsidRPr="003406F3">
              <w:rPr>
                <w:rFonts w:ascii="Verdana" w:hAnsi="Verdana"/>
                <w:sz w:val="22"/>
                <w:szCs w:val="22"/>
              </w:rPr>
              <w:t>.</w:t>
            </w:r>
            <w:r w:rsidR="00721699">
              <w:rPr>
                <w:rFonts w:ascii="Verdana" w:hAnsi="Verdana"/>
                <w:sz w:val="22"/>
                <w:szCs w:val="22"/>
              </w:rPr>
              <w:t>2</w:t>
            </w:r>
            <w:r w:rsidRPr="003406F3">
              <w:rPr>
                <w:rFonts w:ascii="Verdana" w:hAnsi="Verdana"/>
                <w:sz w:val="22"/>
                <w:szCs w:val="22"/>
              </w:rPr>
              <w:t>.</w:t>
            </w:r>
            <w:r w:rsidR="00D66094">
              <w:rPr>
                <w:rFonts w:ascii="Verdana" w:hAnsi="Verdana"/>
                <w:sz w:val="22"/>
                <w:szCs w:val="22"/>
              </w:rPr>
              <w:t>2</w:t>
            </w:r>
            <w:r w:rsidRPr="003406F3">
              <w:rPr>
                <w:rFonts w:ascii="Verdana" w:hAnsi="Verdana"/>
                <w:sz w:val="22"/>
                <w:szCs w:val="22"/>
              </w:rPr>
              <w:t xml:space="preserve"> (</w:t>
            </w:r>
            <w:r w:rsidR="006C6DDD">
              <w:rPr>
                <w:rFonts w:ascii="Verdana" w:hAnsi="Verdana"/>
                <w:sz w:val="22"/>
                <w:szCs w:val="22"/>
              </w:rPr>
              <w:t>Introduction to the Case Study</w:t>
            </w:r>
            <w:r w:rsidRPr="003406F3">
              <w:rPr>
                <w:rFonts w:ascii="Verdana" w:hAnsi="Verdana"/>
                <w:sz w:val="22"/>
                <w:szCs w:val="22"/>
              </w:rPr>
              <w:t>)</w:t>
            </w:r>
          </w:p>
        </w:tc>
        <w:tc>
          <w:tcPr>
            <w:tcW w:w="2684" w:type="dxa"/>
            <w:shd w:val="clear" w:color="auto" w:fill="DEEAF6" w:themeFill="accent5" w:themeFillTint="33"/>
            <w:vAlign w:val="center"/>
          </w:tcPr>
          <w:p w14:paraId="30B631DA" w14:textId="6C30803E" w:rsidR="00D82C18" w:rsidRPr="003406F3" w:rsidRDefault="00D82C18" w:rsidP="006C6DDD">
            <w:pPr>
              <w:rPr>
                <w:rFonts w:ascii="Verdana" w:hAnsi="Verdana"/>
                <w:sz w:val="22"/>
                <w:szCs w:val="22"/>
              </w:rPr>
            </w:pPr>
            <w:r w:rsidRPr="003406F3">
              <w:rPr>
                <w:rFonts w:ascii="Verdana" w:hAnsi="Verdana"/>
                <w:sz w:val="22"/>
                <w:szCs w:val="22"/>
              </w:rPr>
              <w:t xml:space="preserve">Duration: </w:t>
            </w:r>
            <w:r w:rsidR="006C6DDD">
              <w:rPr>
                <w:rFonts w:ascii="Verdana" w:hAnsi="Verdana"/>
                <w:sz w:val="22"/>
                <w:szCs w:val="22"/>
              </w:rPr>
              <w:t>60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134D0B78" w:rsidR="00A03CF0" w:rsidRPr="003406F3" w:rsidRDefault="006C6DDD" w:rsidP="00B12C44">
            <w:pPr>
              <w:spacing w:before="120" w:after="120" w:line="280" w:lineRule="exact"/>
              <w:jc w:val="both"/>
              <w:rPr>
                <w:rFonts w:ascii="Verdana" w:hAnsi="Verdana"/>
                <w:sz w:val="18"/>
                <w:szCs w:val="18"/>
              </w:rPr>
            </w:pPr>
            <w:r>
              <w:rPr>
                <w:rFonts w:ascii="Verdana" w:hAnsi="Verdana"/>
                <w:sz w:val="18"/>
                <w:szCs w:val="18"/>
              </w:rPr>
              <w:t xml:space="preserve">Purpose of this session is to present </w:t>
            </w:r>
            <w:r w:rsidRPr="006C6DDD">
              <w:rPr>
                <w:rFonts w:ascii="Verdana" w:hAnsi="Verdana"/>
                <w:sz w:val="18"/>
                <w:szCs w:val="18"/>
              </w:rPr>
              <w:t xml:space="preserve">basic concepts </w:t>
            </w:r>
            <w:r>
              <w:rPr>
                <w:rFonts w:ascii="Verdana" w:hAnsi="Verdana"/>
                <w:sz w:val="18"/>
                <w:szCs w:val="18"/>
              </w:rPr>
              <w:t>of the Case Study</w:t>
            </w:r>
            <w:r w:rsidRPr="006C6DDD">
              <w:rPr>
                <w:rFonts w:ascii="Verdana" w:hAnsi="Verdana"/>
                <w:sz w:val="18"/>
                <w:szCs w:val="18"/>
              </w:rPr>
              <w:t>.</w:t>
            </w:r>
            <w:r>
              <w:rPr>
                <w:rFonts w:ascii="Verdana" w:hAnsi="Verdana"/>
                <w:sz w:val="18"/>
                <w:szCs w:val="18"/>
              </w:rPr>
              <w:t xml:space="preserve"> S</w:t>
            </w:r>
            <w:r w:rsidRPr="006C6DDD">
              <w:rPr>
                <w:rFonts w:ascii="Verdana" w:hAnsi="Verdana"/>
                <w:sz w:val="18"/>
                <w:szCs w:val="18"/>
              </w:rPr>
              <w:t xml:space="preserve">ession </w:t>
            </w:r>
            <w:r>
              <w:rPr>
                <w:rFonts w:ascii="Verdana" w:hAnsi="Verdana"/>
                <w:sz w:val="18"/>
                <w:szCs w:val="18"/>
              </w:rPr>
              <w:t>should also present</w:t>
            </w:r>
            <w:r w:rsidRPr="006C6DDD">
              <w:rPr>
                <w:rFonts w:ascii="Verdana" w:hAnsi="Verdana"/>
                <w:sz w:val="18"/>
                <w:szCs w:val="18"/>
              </w:rPr>
              <w:t xml:space="preserve"> conclusive session of this first part of the course, </w:t>
            </w:r>
            <w:r>
              <w:rPr>
                <w:rFonts w:ascii="Verdana" w:hAnsi="Verdana"/>
                <w:sz w:val="18"/>
                <w:szCs w:val="18"/>
              </w:rPr>
              <w:t>which will serve for following presentations about</w:t>
            </w:r>
            <w:r w:rsidRPr="006C6DDD">
              <w:rPr>
                <w:rFonts w:ascii="Verdana" w:hAnsi="Verdana"/>
                <w:sz w:val="18"/>
                <w:szCs w:val="18"/>
              </w:rPr>
              <w:t xml:space="preserve"> </w:t>
            </w:r>
            <w:r>
              <w:rPr>
                <w:rFonts w:ascii="Verdana" w:hAnsi="Verdana"/>
                <w:sz w:val="18"/>
                <w:szCs w:val="18"/>
              </w:rPr>
              <w:t>Business E-mail Compromise schemes</w:t>
            </w:r>
            <w:r w:rsidR="00B12C44">
              <w:rPr>
                <w:rFonts w:ascii="Verdana" w:hAnsi="Verdana"/>
                <w:sz w:val="18"/>
                <w:szCs w:val="18"/>
              </w:rPr>
              <w:t>, virtual currencies, and Budapest Convention.</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By the end of the lesson the students will be able to:</w:t>
            </w:r>
          </w:p>
          <w:p w14:paraId="476A9ED5"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Identify legal and natural persons involved in scenario.</w:t>
            </w:r>
          </w:p>
          <w:p w14:paraId="605C3CD3"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 xml:space="preserve">Explain case layout and state of the introductory facts. </w:t>
            </w:r>
          </w:p>
          <w:p w14:paraId="4D9656A0"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 xml:space="preserve">Follow and explain flow and development of the case investigation. </w:t>
            </w:r>
          </w:p>
          <w:p w14:paraId="1B860827"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Explain how the criminal act was perpetrated and who were the key players.</w:t>
            </w:r>
          </w:p>
          <w:p w14:paraId="61ABEAC5" w14:textId="59A1A43F" w:rsidR="0051122C" w:rsidRPr="00B12C44" w:rsidRDefault="00A60CE6" w:rsidP="00B12C44">
            <w:pPr>
              <w:pStyle w:val="bul1"/>
              <w:spacing w:before="120" w:after="120" w:line="280" w:lineRule="exact"/>
              <w:ind w:left="697" w:hanging="360"/>
              <w:rPr>
                <w:b/>
                <w:bCs/>
                <w:szCs w:val="18"/>
                <w:lang w:val="en-US"/>
              </w:rPr>
            </w:pPr>
            <w:r w:rsidRPr="00B12C44">
              <w:rPr>
                <w:b/>
                <w:bCs/>
                <w:szCs w:val="18"/>
                <w:lang w:val="en-GB"/>
              </w:rPr>
              <w:t>How and where criminal investigation should start and what should the vectors be.</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05EA076C" w:rsidR="001A51A7" w:rsidRPr="003406F3" w:rsidRDefault="00B569A5" w:rsidP="00B12C44">
            <w:pPr>
              <w:spacing w:before="120" w:after="120" w:line="280" w:lineRule="exact"/>
              <w:jc w:val="both"/>
              <w:rPr>
                <w:rFonts w:ascii="Verdana" w:hAnsi="Verdana"/>
                <w:sz w:val="18"/>
                <w:szCs w:val="18"/>
              </w:rPr>
            </w:pPr>
            <w:r w:rsidRPr="003406F3">
              <w:rPr>
                <w:rFonts w:ascii="Verdana" w:hAnsi="Verdana"/>
                <w:sz w:val="18"/>
                <w:szCs w:val="18"/>
              </w:rPr>
              <w:t>This session has been prepared to provide delegates with a</w:t>
            </w:r>
            <w:r w:rsidR="00B12C44">
              <w:rPr>
                <w:rFonts w:ascii="Verdana" w:hAnsi="Verdana"/>
                <w:sz w:val="18"/>
                <w:szCs w:val="18"/>
              </w:rPr>
              <w:t>n introductory explanation about key elements of the Case Scenario</w:t>
            </w:r>
            <w:r w:rsidRPr="003406F3">
              <w:rPr>
                <w:rFonts w:ascii="Verdana" w:hAnsi="Verdana"/>
                <w:sz w:val="18"/>
                <w:szCs w:val="18"/>
              </w:rPr>
              <w:t xml:space="preserve">. </w:t>
            </w:r>
            <w:r w:rsidR="0051122C">
              <w:rPr>
                <w:rFonts w:ascii="Verdana" w:hAnsi="Verdana"/>
                <w:sz w:val="18"/>
                <w:szCs w:val="18"/>
              </w:rPr>
              <w:t xml:space="preserve">This session has been divided into </w:t>
            </w:r>
            <w:r w:rsidR="00B12C44">
              <w:rPr>
                <w:rFonts w:ascii="Verdana" w:hAnsi="Verdana"/>
                <w:sz w:val="18"/>
                <w:szCs w:val="18"/>
              </w:rPr>
              <w:t xml:space="preserve">five </w:t>
            </w:r>
            <w:r w:rsidR="0051122C">
              <w:rPr>
                <w:rFonts w:ascii="Verdana" w:hAnsi="Verdana"/>
                <w:sz w:val="18"/>
                <w:szCs w:val="18"/>
              </w:rPr>
              <w:t>parts</w:t>
            </w:r>
            <w:r w:rsidRPr="003406F3">
              <w:rPr>
                <w:rFonts w:ascii="Verdana" w:hAnsi="Verdana"/>
                <w:sz w:val="18"/>
                <w:szCs w:val="18"/>
              </w:rPr>
              <w:t xml:space="preserve">. </w:t>
            </w:r>
            <w:r w:rsidR="00B12C44" w:rsidRPr="00B12C44">
              <w:rPr>
                <w:rFonts w:ascii="Verdana" w:hAnsi="Verdana"/>
                <w:sz w:val="18"/>
                <w:szCs w:val="18"/>
                <w:lang w:val="en-US"/>
              </w:rPr>
              <w:t>Part One of the presentation will make introduction and present key parties of the case.</w:t>
            </w:r>
            <w:r w:rsidR="00B12C44">
              <w:rPr>
                <w:rFonts w:ascii="Verdana" w:hAnsi="Verdana"/>
                <w:sz w:val="18"/>
                <w:szCs w:val="18"/>
                <w:lang w:val="en-US"/>
              </w:rPr>
              <w:t xml:space="preserve"> </w:t>
            </w:r>
            <w:r w:rsidR="00B12C44" w:rsidRPr="00B12C44">
              <w:rPr>
                <w:rFonts w:ascii="Verdana" w:hAnsi="Verdana"/>
                <w:sz w:val="18"/>
                <w:szCs w:val="18"/>
              </w:rPr>
              <w:t xml:space="preserve">Part Two will </w:t>
            </w:r>
            <w:r w:rsidR="00B12C44" w:rsidRPr="00B12C44">
              <w:rPr>
                <w:rFonts w:ascii="Verdana" w:hAnsi="Verdana"/>
                <w:sz w:val="18"/>
                <w:szCs w:val="18"/>
                <w:lang w:val="en-US"/>
              </w:rPr>
              <w:t>present case layout.</w:t>
            </w:r>
            <w:r w:rsidR="00B12C44">
              <w:rPr>
                <w:rFonts w:ascii="Verdana" w:hAnsi="Verdana"/>
                <w:sz w:val="18"/>
                <w:szCs w:val="18"/>
                <w:lang w:val="en-US"/>
              </w:rPr>
              <w:t xml:space="preserve"> </w:t>
            </w:r>
            <w:r w:rsidR="00B12C44" w:rsidRPr="00B12C44">
              <w:rPr>
                <w:rFonts w:ascii="Verdana" w:hAnsi="Verdana"/>
                <w:sz w:val="18"/>
                <w:szCs w:val="18"/>
              </w:rPr>
              <w:t>Part Three will perpetration of the criminal act. Part Four will lay down grounds for beginning of the investigation and work of the trainees.</w:t>
            </w:r>
            <w:r w:rsidR="00B12C44">
              <w:rPr>
                <w:rFonts w:ascii="Verdana" w:hAnsi="Verdana"/>
                <w:sz w:val="18"/>
                <w:szCs w:val="18"/>
              </w:rPr>
              <w:t xml:space="preserve"> P</w:t>
            </w:r>
            <w:r w:rsidR="00B12C44" w:rsidRPr="00B12C44">
              <w:rPr>
                <w:rFonts w:ascii="Verdana" w:hAnsi="Verdana"/>
                <w:sz w:val="18"/>
                <w:szCs w:val="18"/>
              </w:rPr>
              <w:t>art Five is summary of previously presented.</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DB09D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4CA8D48F" w:rsidR="00D82C18" w:rsidRPr="003406F3" w:rsidRDefault="00B12C44" w:rsidP="00A00A58">
            <w:pPr>
              <w:jc w:val="center"/>
              <w:rPr>
                <w:rFonts w:ascii="Verdana" w:hAnsi="Verdana"/>
                <w:sz w:val="18"/>
                <w:szCs w:val="18"/>
              </w:rPr>
            </w:pPr>
            <w:r>
              <w:rPr>
                <w:rFonts w:ascii="Verdana" w:hAnsi="Verdana"/>
                <w:sz w:val="18"/>
                <w:szCs w:val="18"/>
              </w:rPr>
              <w:lastRenderedPageBreak/>
              <w:t>4 to 9</w:t>
            </w:r>
          </w:p>
        </w:tc>
        <w:tc>
          <w:tcPr>
            <w:tcW w:w="7395" w:type="dxa"/>
            <w:gridSpan w:val="2"/>
            <w:vAlign w:val="center"/>
          </w:tcPr>
          <w:p w14:paraId="0C1C3B2B" w14:textId="77777777" w:rsidR="007514CB" w:rsidRDefault="00B12C44" w:rsidP="00B12C44">
            <w:pPr>
              <w:spacing w:line="276" w:lineRule="auto"/>
              <w:jc w:val="both"/>
            </w:pPr>
            <w:r>
              <w:t>These slides are providing introduction into the fictitious world of countries who are non-existent in the real world, but which ratified Budapest Convention, for the purpose of the training. Trainees are going to be acquainted with Federal Bank of Atlantis, United Bank Printing and Docklands Securitas Bank of Norland.</w:t>
            </w:r>
          </w:p>
          <w:p w14:paraId="27F16C9C" w14:textId="77777777" w:rsidR="00B12C44" w:rsidRDefault="00B12C44" w:rsidP="00B12C44">
            <w:pPr>
              <w:spacing w:line="276" w:lineRule="auto"/>
              <w:jc w:val="both"/>
            </w:pPr>
          </w:p>
          <w:p w14:paraId="397BF0E6" w14:textId="77777777" w:rsidR="00B12C44" w:rsidRDefault="00B12C44" w:rsidP="00B12C44">
            <w:pPr>
              <w:spacing w:line="276" w:lineRule="auto"/>
              <w:jc w:val="both"/>
              <w:rPr>
                <w:lang w:val="en-US"/>
              </w:rPr>
            </w:pPr>
            <w:r w:rsidRPr="00B12C44">
              <w:rPr>
                <w:lang w:val="en-US"/>
              </w:rPr>
              <w:t>Case study scenario begins with establishment of Federal Bank of Atlantis (FBA) as well known, well and long established and reputable international bank. Description like this should lead trainees into direction that this kind of bank shouldn’t be involved in any kind of problems, let alone ones similar to one which is going to be described further on.</w:t>
            </w:r>
          </w:p>
          <w:p w14:paraId="5CC3B1D1" w14:textId="77777777" w:rsidR="00B12C44" w:rsidRPr="00B12C44" w:rsidRDefault="00B12C44" w:rsidP="00B12C44">
            <w:pPr>
              <w:spacing w:line="276" w:lineRule="auto"/>
              <w:jc w:val="both"/>
              <w:rPr>
                <w:lang w:val="en-US"/>
              </w:rPr>
            </w:pPr>
          </w:p>
          <w:p w14:paraId="649FEA68" w14:textId="62D57255" w:rsidR="00B12C44" w:rsidRPr="007514CB" w:rsidRDefault="00B12C44" w:rsidP="00B12C44">
            <w:pPr>
              <w:spacing w:line="276" w:lineRule="auto"/>
              <w:jc w:val="both"/>
            </w:pPr>
            <w:r w:rsidRPr="00B12C44">
              <w:rPr>
                <w:lang w:val="en-US"/>
              </w:rPr>
              <w:t>Trainees should identify main facts and key business divisions and players in order to understand the scope and the setup of the business circle in which further case facts are going to be laid-down.</w:t>
            </w:r>
          </w:p>
        </w:tc>
      </w:tr>
      <w:tr w:rsidR="003406F3" w:rsidRPr="003406F3" w14:paraId="5AA3C4AD" w14:textId="77777777" w:rsidTr="00CB3026">
        <w:trPr>
          <w:trHeight w:val="3158"/>
        </w:trPr>
        <w:tc>
          <w:tcPr>
            <w:tcW w:w="1615" w:type="dxa"/>
            <w:vAlign w:val="center"/>
          </w:tcPr>
          <w:p w14:paraId="07F9F799" w14:textId="3B8D4E61" w:rsidR="00A00A58" w:rsidRPr="003406F3" w:rsidRDefault="00B12C44" w:rsidP="00A6245A">
            <w:pPr>
              <w:jc w:val="center"/>
              <w:rPr>
                <w:rFonts w:ascii="Verdana" w:hAnsi="Verdana"/>
                <w:sz w:val="18"/>
                <w:szCs w:val="18"/>
              </w:rPr>
            </w:pPr>
            <w:r>
              <w:rPr>
                <w:rFonts w:ascii="Verdana" w:hAnsi="Verdana"/>
                <w:sz w:val="18"/>
                <w:szCs w:val="18"/>
              </w:rPr>
              <w:t>1</w:t>
            </w:r>
            <w:r w:rsidR="00A6245A">
              <w:rPr>
                <w:rFonts w:ascii="Verdana" w:hAnsi="Verdana"/>
                <w:sz w:val="18"/>
                <w:szCs w:val="18"/>
              </w:rPr>
              <w:t>0</w:t>
            </w:r>
            <w:r w:rsidR="00DB09DC">
              <w:rPr>
                <w:rFonts w:ascii="Verdana" w:hAnsi="Verdana"/>
                <w:sz w:val="18"/>
                <w:szCs w:val="18"/>
              </w:rPr>
              <w:t xml:space="preserve"> to </w:t>
            </w:r>
            <w:r>
              <w:rPr>
                <w:rFonts w:ascii="Verdana" w:hAnsi="Verdana"/>
                <w:sz w:val="18"/>
                <w:szCs w:val="18"/>
              </w:rPr>
              <w:t>14</w:t>
            </w:r>
          </w:p>
        </w:tc>
        <w:tc>
          <w:tcPr>
            <w:tcW w:w="7395" w:type="dxa"/>
            <w:gridSpan w:val="2"/>
            <w:vAlign w:val="center"/>
          </w:tcPr>
          <w:p w14:paraId="0D277BB4" w14:textId="77777777" w:rsidR="00B12C44" w:rsidRDefault="00B12C44" w:rsidP="00B12C44">
            <w:pPr>
              <w:pStyle w:val="Subtitle"/>
              <w:spacing w:beforeLines="20" w:before="48" w:afterLines="120" w:after="288" w:line="280" w:lineRule="exact"/>
              <w:rPr>
                <w:rFonts w:ascii="Verdana" w:eastAsia="Times New Roman" w:hAnsi="Verdana"/>
                <w:color w:val="auto"/>
                <w:szCs w:val="18"/>
              </w:rPr>
            </w:pPr>
            <w:r w:rsidRPr="00B12C44">
              <w:rPr>
                <w:rFonts w:ascii="Verdana" w:eastAsia="Times New Roman" w:hAnsi="Verdana"/>
                <w:color w:val="auto"/>
                <w:szCs w:val="18"/>
              </w:rPr>
              <w:t xml:space="preserve">For this training fictitious countries and companies have been created. These are Atlantis, Norland, </w:t>
            </w:r>
            <w:proofErr w:type="spellStart"/>
            <w:r w:rsidRPr="00B12C44">
              <w:rPr>
                <w:rFonts w:ascii="Verdana" w:eastAsia="Times New Roman" w:hAnsi="Verdana"/>
                <w:color w:val="auto"/>
                <w:szCs w:val="18"/>
              </w:rPr>
              <w:t>Ostland</w:t>
            </w:r>
            <w:proofErr w:type="spellEnd"/>
            <w:r w:rsidRPr="00B12C44">
              <w:rPr>
                <w:rFonts w:ascii="Verdana" w:eastAsia="Times New Roman" w:hAnsi="Verdana"/>
                <w:color w:val="auto"/>
                <w:szCs w:val="18"/>
              </w:rPr>
              <w:t xml:space="preserve">, Westland etc. For the exercise, all of them have ratified the Council of Europe Convention on Cybercrime (“Budapest Convention”). </w:t>
            </w:r>
          </w:p>
          <w:p w14:paraId="1C4CEC8A" w14:textId="77777777" w:rsidR="003406F3" w:rsidRDefault="00B12C44" w:rsidP="00B12C44">
            <w:pPr>
              <w:pStyle w:val="Subtitle"/>
              <w:spacing w:beforeLines="20" w:before="48" w:afterLines="120" w:after="288" w:line="280" w:lineRule="exact"/>
              <w:rPr>
                <w:rFonts w:ascii="Verdana" w:eastAsia="Times New Roman" w:hAnsi="Verdana"/>
                <w:color w:val="auto"/>
                <w:szCs w:val="18"/>
              </w:rPr>
            </w:pPr>
            <w:r w:rsidRPr="00B12C44">
              <w:rPr>
                <w:rFonts w:ascii="Verdana" w:eastAsia="Times New Roman" w:hAnsi="Verdana"/>
                <w:color w:val="auto"/>
                <w:szCs w:val="18"/>
              </w:rPr>
              <w:t>This approach is to allow transferability of the training among jurisdictions, without the need for major changes to the course materials. </w:t>
            </w:r>
          </w:p>
          <w:p w14:paraId="1B9C6A39" w14:textId="72C7FD5F" w:rsidR="00B12C44" w:rsidRPr="00B12C44" w:rsidRDefault="00B12C44" w:rsidP="00B12C44">
            <w:pPr>
              <w:rPr>
                <w:lang w:val="en-US"/>
              </w:rPr>
            </w:pPr>
            <w:r w:rsidRPr="00B12C44">
              <w:rPr>
                <w:lang w:val="en-US"/>
              </w:rPr>
              <w:t xml:space="preserve">Financial setup should indicate that initial banking transfer was without problems and that mentioning of SWIFT and IBAN accounts means that money transfer is of the international, not domestic nature. </w:t>
            </w:r>
          </w:p>
        </w:tc>
      </w:tr>
      <w:tr w:rsidR="00DB09DC" w:rsidRPr="003406F3" w14:paraId="29253992" w14:textId="77777777" w:rsidTr="00FC677E">
        <w:trPr>
          <w:trHeight w:val="1340"/>
        </w:trPr>
        <w:tc>
          <w:tcPr>
            <w:tcW w:w="1615" w:type="dxa"/>
            <w:vAlign w:val="center"/>
          </w:tcPr>
          <w:p w14:paraId="7CB27A05" w14:textId="75AC7600" w:rsidR="00DB09DC" w:rsidRDefault="00B12C44" w:rsidP="00A6245A">
            <w:pPr>
              <w:jc w:val="center"/>
              <w:rPr>
                <w:rFonts w:ascii="Verdana" w:hAnsi="Verdana"/>
                <w:sz w:val="18"/>
                <w:szCs w:val="18"/>
              </w:rPr>
            </w:pPr>
            <w:r>
              <w:rPr>
                <w:rFonts w:ascii="Verdana" w:hAnsi="Verdana"/>
                <w:sz w:val="18"/>
                <w:szCs w:val="18"/>
              </w:rPr>
              <w:t xml:space="preserve">21 </w:t>
            </w:r>
            <w:r w:rsidR="00DB09DC">
              <w:rPr>
                <w:rFonts w:ascii="Verdana" w:hAnsi="Verdana"/>
                <w:sz w:val="18"/>
                <w:szCs w:val="18"/>
              </w:rPr>
              <w:t xml:space="preserve">to </w:t>
            </w:r>
            <w:r>
              <w:rPr>
                <w:rFonts w:ascii="Verdana" w:hAnsi="Verdana"/>
                <w:sz w:val="18"/>
                <w:szCs w:val="18"/>
              </w:rPr>
              <w:t>25</w:t>
            </w:r>
          </w:p>
        </w:tc>
        <w:tc>
          <w:tcPr>
            <w:tcW w:w="7395" w:type="dxa"/>
            <w:gridSpan w:val="2"/>
            <w:vAlign w:val="center"/>
          </w:tcPr>
          <w:p w14:paraId="3BD5B921" w14:textId="77777777" w:rsidR="00B12C44" w:rsidRPr="00B12C44" w:rsidRDefault="00DB09DC" w:rsidP="00B12C44">
            <w:pPr>
              <w:spacing w:before="120" w:after="120" w:line="280" w:lineRule="exact"/>
              <w:jc w:val="both"/>
              <w:rPr>
                <w:rFonts w:ascii="Verdana" w:hAnsi="Verdana"/>
                <w:sz w:val="18"/>
                <w:szCs w:val="18"/>
                <w:lang w:val="en-US"/>
              </w:rPr>
            </w:pPr>
            <w:r>
              <w:rPr>
                <w:rFonts w:ascii="Verdana" w:eastAsia="Times New Roman" w:hAnsi="Verdana" w:cs="Times New Roman"/>
                <w:sz w:val="18"/>
                <w:szCs w:val="18"/>
              </w:rPr>
              <w:t xml:space="preserve">These slides </w:t>
            </w:r>
            <w:r w:rsidR="0009793B">
              <w:rPr>
                <w:rFonts w:ascii="Verdana" w:eastAsia="Times New Roman" w:hAnsi="Verdana" w:cs="Times New Roman"/>
                <w:sz w:val="18"/>
                <w:szCs w:val="18"/>
              </w:rPr>
              <w:t xml:space="preserve">are </w:t>
            </w:r>
            <w:r w:rsidR="00B12C44">
              <w:rPr>
                <w:rFonts w:ascii="Verdana" w:eastAsia="Times New Roman" w:hAnsi="Verdana" w:cs="Times New Roman"/>
                <w:sz w:val="18"/>
                <w:szCs w:val="18"/>
              </w:rPr>
              <w:t xml:space="preserve">presenting the beginning of the Investigation. </w:t>
            </w:r>
            <w:r w:rsidR="00B12C44" w:rsidRPr="00B12C44">
              <w:rPr>
                <w:rFonts w:ascii="Verdana" w:eastAsia="Times New Roman" w:hAnsi="Verdana"/>
                <w:sz w:val="18"/>
                <w:szCs w:val="18"/>
                <w:lang w:val="en-US"/>
              </w:rPr>
              <w:t>Investigation should commence in working groups with group leaders and members starting to work on the case from the base provided in the Case Material.</w:t>
            </w:r>
          </w:p>
          <w:p w14:paraId="660000A2" w14:textId="1568847C" w:rsidR="00B12C44" w:rsidRPr="00B12C44" w:rsidRDefault="005F385C" w:rsidP="00B12C44">
            <w:pPr>
              <w:spacing w:before="120" w:after="120" w:line="280" w:lineRule="exact"/>
              <w:jc w:val="both"/>
              <w:rPr>
                <w:rFonts w:ascii="Verdana" w:eastAsia="Times New Roman" w:hAnsi="Verdana" w:cs="Times New Roman"/>
                <w:sz w:val="18"/>
                <w:szCs w:val="18"/>
                <w:lang w:val="en-US"/>
              </w:rPr>
            </w:pPr>
            <w:r w:rsidRPr="005F385C">
              <w:rPr>
                <w:rFonts w:ascii="Verdana" w:eastAsia="Times New Roman" w:hAnsi="Verdana" w:cs="Times New Roman"/>
                <w:sz w:val="18"/>
                <w:szCs w:val="18"/>
                <w:lang w:val="en-US"/>
              </w:rPr>
              <w:t>Electronic evidence should be examined and used as essential tool for building up and finishing of the investigation and preparing case for the trial.</w:t>
            </w:r>
            <w:r w:rsidR="00B12C44" w:rsidRPr="00B12C44">
              <w:rPr>
                <w:rFonts w:ascii="Verdana" w:eastAsia="Times New Roman" w:hAnsi="Verdana" w:cs="Times New Roman"/>
                <w:sz w:val="18"/>
                <w:szCs w:val="18"/>
                <w:lang w:val="en-US"/>
              </w:rPr>
              <w:t xml:space="preserve"> </w:t>
            </w:r>
          </w:p>
        </w:tc>
      </w:tr>
      <w:tr w:rsidR="00A6245A" w:rsidRPr="003406F3" w14:paraId="3BDF02D6" w14:textId="77777777" w:rsidTr="00703F1E">
        <w:trPr>
          <w:trHeight w:val="2015"/>
        </w:trPr>
        <w:tc>
          <w:tcPr>
            <w:tcW w:w="1615" w:type="dxa"/>
            <w:vAlign w:val="center"/>
          </w:tcPr>
          <w:p w14:paraId="579E5A44" w14:textId="02DC4185" w:rsidR="00A6245A" w:rsidRPr="003406F3" w:rsidRDefault="005F385C" w:rsidP="005F385C">
            <w:pPr>
              <w:jc w:val="center"/>
              <w:rPr>
                <w:rFonts w:ascii="Verdana" w:hAnsi="Verdana"/>
                <w:sz w:val="18"/>
                <w:szCs w:val="18"/>
              </w:rPr>
            </w:pPr>
            <w:r>
              <w:rPr>
                <w:rFonts w:ascii="Verdana" w:hAnsi="Verdana"/>
                <w:sz w:val="18"/>
                <w:szCs w:val="18"/>
              </w:rPr>
              <w:t>26</w:t>
            </w:r>
            <w:r w:rsidR="00A6245A">
              <w:rPr>
                <w:rFonts w:ascii="Verdana" w:hAnsi="Verdana"/>
                <w:sz w:val="18"/>
                <w:szCs w:val="18"/>
              </w:rPr>
              <w:t xml:space="preserve"> to </w:t>
            </w:r>
            <w:r>
              <w:rPr>
                <w:rFonts w:ascii="Verdana" w:hAnsi="Verdana"/>
                <w:sz w:val="18"/>
                <w:szCs w:val="18"/>
              </w:rPr>
              <w:t>27</w:t>
            </w:r>
          </w:p>
        </w:tc>
        <w:tc>
          <w:tcPr>
            <w:tcW w:w="7395" w:type="dxa"/>
            <w:gridSpan w:val="2"/>
            <w:vAlign w:val="center"/>
          </w:tcPr>
          <w:p w14:paraId="274809E3" w14:textId="77777777" w:rsidR="00A6245A" w:rsidRDefault="005F385C" w:rsidP="00703F1E">
            <w:pPr>
              <w:spacing w:before="120" w:after="120" w:line="280" w:lineRule="exact"/>
              <w:jc w:val="both"/>
              <w:rPr>
                <w:rFonts w:ascii="Verdana" w:hAnsi="Verdana"/>
                <w:sz w:val="18"/>
                <w:szCs w:val="18"/>
              </w:rPr>
            </w:pPr>
            <w:r>
              <w:rPr>
                <w:rFonts w:ascii="Verdana" w:hAnsi="Verdana"/>
                <w:sz w:val="18"/>
                <w:szCs w:val="18"/>
              </w:rPr>
              <w:t xml:space="preserve">Summary. </w:t>
            </w:r>
          </w:p>
          <w:p w14:paraId="2068EBF7" w14:textId="77777777" w:rsidR="005F385C" w:rsidRDefault="005F385C" w:rsidP="00703F1E">
            <w:pPr>
              <w:spacing w:before="120" w:after="120" w:line="280" w:lineRule="exact"/>
              <w:jc w:val="both"/>
              <w:rPr>
                <w:rFonts w:ascii="Verdana" w:hAnsi="Verdana"/>
                <w:sz w:val="18"/>
                <w:szCs w:val="18"/>
              </w:rPr>
            </w:pPr>
            <w:r>
              <w:rPr>
                <w:rFonts w:ascii="Verdana" w:hAnsi="Verdana"/>
                <w:sz w:val="18"/>
                <w:szCs w:val="18"/>
              </w:rPr>
              <w:t xml:space="preserve">Repeating of all main steps is recommended with giving of some additional time for the trainees to ask questions and cope with the Case Scenario “reality”. </w:t>
            </w:r>
          </w:p>
          <w:p w14:paraId="70F9D7F7" w14:textId="17895264" w:rsidR="005F385C" w:rsidRPr="003406F3" w:rsidRDefault="005F385C" w:rsidP="00703F1E">
            <w:pPr>
              <w:spacing w:before="120" w:after="120" w:line="280" w:lineRule="exact"/>
              <w:jc w:val="both"/>
              <w:rPr>
                <w:rFonts w:ascii="Verdana" w:hAnsi="Verdana"/>
                <w:sz w:val="18"/>
                <w:szCs w:val="18"/>
              </w:rPr>
            </w:pPr>
            <w:r>
              <w:rPr>
                <w:rFonts w:ascii="Verdana" w:hAnsi="Verdana"/>
                <w:sz w:val="18"/>
                <w:szCs w:val="18"/>
              </w:rPr>
              <w:t>Trainers should be very much knowledgeable about both case and mechanics used for its creation ready to answer and assist to trainees.</w:t>
            </w:r>
          </w:p>
        </w:tc>
      </w:tr>
      <w:tr w:rsidR="003406F3" w:rsidRPr="003406F3" w14:paraId="2ECF09B7" w14:textId="77777777" w:rsidTr="00CB3026">
        <w:trPr>
          <w:trHeight w:val="1412"/>
        </w:trPr>
        <w:tc>
          <w:tcPr>
            <w:tcW w:w="9010" w:type="dxa"/>
            <w:gridSpan w:val="3"/>
            <w:vAlign w:val="center"/>
          </w:tcPr>
          <w:p w14:paraId="55ED1F4B" w14:textId="1B423D9B"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18269189" w:rsidR="00CB3026" w:rsidRPr="003406F3" w:rsidRDefault="005F385C" w:rsidP="004639E3">
            <w:pPr>
              <w:spacing w:before="120" w:after="120" w:line="280" w:lineRule="exact"/>
              <w:rPr>
                <w:rFonts w:ascii="Verdana" w:hAnsi="Verdana"/>
                <w:sz w:val="18"/>
                <w:szCs w:val="18"/>
              </w:rPr>
            </w:pPr>
            <w:r>
              <w:rPr>
                <w:rFonts w:ascii="Verdana" w:hAnsi="Verdana"/>
                <w:sz w:val="18"/>
                <w:szCs w:val="18"/>
              </w:rPr>
              <w:t xml:space="preserve">No </w:t>
            </w:r>
            <w:r w:rsidR="00CB3026" w:rsidRPr="003406F3">
              <w:rPr>
                <w:rFonts w:ascii="Verdana" w:hAnsi="Verdana"/>
                <w:sz w:val="18"/>
                <w:szCs w:val="18"/>
              </w:rPr>
              <w:t>practical exercises are envisaged in this lesson</w:t>
            </w:r>
            <w:r>
              <w:rPr>
                <w:rFonts w:ascii="Verdana" w:hAnsi="Verdana"/>
                <w:sz w:val="18"/>
                <w:szCs w:val="18"/>
              </w:rPr>
              <w:t>.</w:t>
            </w:r>
            <w:bookmarkStart w:id="0" w:name="_GoBack"/>
            <w:bookmarkEnd w:id="0"/>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lastRenderedPageBreak/>
              <w:t>No formal assessment has been prepared for this session. 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0116F" w14:textId="77777777" w:rsidR="00476382" w:rsidRDefault="00476382" w:rsidP="00476382">
      <w:r>
        <w:separator/>
      </w:r>
    </w:p>
  </w:endnote>
  <w:endnote w:type="continuationSeparator" w:id="0">
    <w:p w14:paraId="2C87B00A" w14:textId="77777777" w:rsidR="00476382" w:rsidRDefault="00476382" w:rsidP="0047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panose1 w:val="020B08040305040402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600880"/>
      <w:docPartObj>
        <w:docPartGallery w:val="Page Numbers (Bottom of Page)"/>
        <w:docPartUnique/>
      </w:docPartObj>
    </w:sdtPr>
    <w:sdtContent>
      <w:sdt>
        <w:sdtPr>
          <w:id w:val="1728636285"/>
          <w:docPartObj>
            <w:docPartGallery w:val="Page Numbers (Top of Page)"/>
            <w:docPartUnique/>
          </w:docPartObj>
        </w:sdtPr>
        <w:sdtContent>
          <w:p w14:paraId="31E897EC" w14:textId="74FFF325" w:rsidR="00476382" w:rsidRDefault="00476382" w:rsidP="00476382">
            <w:pPr>
              <w:pStyle w:val="Footer"/>
              <w:jc w:val="center"/>
            </w:pPr>
            <w:r w:rsidRPr="00476382">
              <w:rPr>
                <w:sz w:val="20"/>
                <w:szCs w:val="20"/>
              </w:rPr>
              <w:t xml:space="preserve">Page </w:t>
            </w:r>
            <w:r w:rsidRPr="00476382">
              <w:rPr>
                <w:b/>
                <w:bCs/>
                <w:sz w:val="20"/>
                <w:szCs w:val="20"/>
              </w:rPr>
              <w:fldChar w:fldCharType="begin"/>
            </w:r>
            <w:r w:rsidRPr="00476382">
              <w:rPr>
                <w:b/>
                <w:bCs/>
                <w:sz w:val="20"/>
                <w:szCs w:val="20"/>
              </w:rPr>
              <w:instrText xml:space="preserve"> PAGE </w:instrText>
            </w:r>
            <w:r w:rsidRPr="00476382">
              <w:rPr>
                <w:b/>
                <w:bCs/>
                <w:sz w:val="20"/>
                <w:szCs w:val="20"/>
              </w:rPr>
              <w:fldChar w:fldCharType="separate"/>
            </w:r>
            <w:r w:rsidRPr="00476382">
              <w:rPr>
                <w:b/>
                <w:bCs/>
                <w:noProof/>
                <w:sz w:val="20"/>
                <w:szCs w:val="20"/>
              </w:rPr>
              <w:t>2</w:t>
            </w:r>
            <w:r w:rsidRPr="00476382">
              <w:rPr>
                <w:b/>
                <w:bCs/>
                <w:sz w:val="20"/>
                <w:szCs w:val="20"/>
              </w:rPr>
              <w:fldChar w:fldCharType="end"/>
            </w:r>
            <w:r w:rsidRPr="00476382">
              <w:rPr>
                <w:sz w:val="20"/>
                <w:szCs w:val="20"/>
              </w:rPr>
              <w:t xml:space="preserve"> of </w:t>
            </w:r>
            <w:r w:rsidRPr="00476382">
              <w:rPr>
                <w:b/>
                <w:bCs/>
                <w:sz w:val="20"/>
                <w:szCs w:val="20"/>
              </w:rPr>
              <w:fldChar w:fldCharType="begin"/>
            </w:r>
            <w:r w:rsidRPr="00476382">
              <w:rPr>
                <w:b/>
                <w:bCs/>
                <w:sz w:val="20"/>
                <w:szCs w:val="20"/>
              </w:rPr>
              <w:instrText xml:space="preserve"> NUMPAGES  </w:instrText>
            </w:r>
            <w:r w:rsidRPr="00476382">
              <w:rPr>
                <w:b/>
                <w:bCs/>
                <w:sz w:val="20"/>
                <w:szCs w:val="20"/>
              </w:rPr>
              <w:fldChar w:fldCharType="separate"/>
            </w:r>
            <w:r w:rsidRPr="00476382">
              <w:rPr>
                <w:b/>
                <w:bCs/>
                <w:noProof/>
                <w:sz w:val="20"/>
                <w:szCs w:val="20"/>
              </w:rPr>
              <w:t>2</w:t>
            </w:r>
            <w:r w:rsidRPr="00476382">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09FD9" w14:textId="77777777" w:rsidR="00476382" w:rsidRDefault="00476382" w:rsidP="00476382">
      <w:r>
        <w:separator/>
      </w:r>
    </w:p>
  </w:footnote>
  <w:footnote w:type="continuationSeparator" w:id="0">
    <w:p w14:paraId="15201F72" w14:textId="77777777" w:rsidR="00476382" w:rsidRDefault="00476382" w:rsidP="00476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E56760"/>
    <w:multiLevelType w:val="hybridMultilevel"/>
    <w:tmpl w:val="422E3502"/>
    <w:lvl w:ilvl="0" w:tplc="F5E88DE0">
      <w:start w:val="1"/>
      <w:numFmt w:val="bullet"/>
      <w:lvlText w:val="-"/>
      <w:lvlJc w:val="left"/>
      <w:pPr>
        <w:tabs>
          <w:tab w:val="num" w:pos="720"/>
        </w:tabs>
        <w:ind w:left="720" w:hanging="360"/>
      </w:pPr>
      <w:rPr>
        <w:rFonts w:ascii="Times New Roman" w:hAnsi="Times New Roman" w:hint="default"/>
      </w:rPr>
    </w:lvl>
    <w:lvl w:ilvl="1" w:tplc="2BA0F5E8" w:tentative="1">
      <w:start w:val="1"/>
      <w:numFmt w:val="bullet"/>
      <w:lvlText w:val="-"/>
      <w:lvlJc w:val="left"/>
      <w:pPr>
        <w:tabs>
          <w:tab w:val="num" w:pos="1440"/>
        </w:tabs>
        <w:ind w:left="1440" w:hanging="360"/>
      </w:pPr>
      <w:rPr>
        <w:rFonts w:ascii="Times New Roman" w:hAnsi="Times New Roman" w:hint="default"/>
      </w:rPr>
    </w:lvl>
    <w:lvl w:ilvl="2" w:tplc="73DE71AC" w:tentative="1">
      <w:start w:val="1"/>
      <w:numFmt w:val="bullet"/>
      <w:lvlText w:val="-"/>
      <w:lvlJc w:val="left"/>
      <w:pPr>
        <w:tabs>
          <w:tab w:val="num" w:pos="2160"/>
        </w:tabs>
        <w:ind w:left="2160" w:hanging="360"/>
      </w:pPr>
      <w:rPr>
        <w:rFonts w:ascii="Times New Roman" w:hAnsi="Times New Roman" w:hint="default"/>
      </w:rPr>
    </w:lvl>
    <w:lvl w:ilvl="3" w:tplc="2ED27918" w:tentative="1">
      <w:start w:val="1"/>
      <w:numFmt w:val="bullet"/>
      <w:lvlText w:val="-"/>
      <w:lvlJc w:val="left"/>
      <w:pPr>
        <w:tabs>
          <w:tab w:val="num" w:pos="2880"/>
        </w:tabs>
        <w:ind w:left="2880" w:hanging="360"/>
      </w:pPr>
      <w:rPr>
        <w:rFonts w:ascii="Times New Roman" w:hAnsi="Times New Roman" w:hint="default"/>
      </w:rPr>
    </w:lvl>
    <w:lvl w:ilvl="4" w:tplc="3166867A" w:tentative="1">
      <w:start w:val="1"/>
      <w:numFmt w:val="bullet"/>
      <w:lvlText w:val="-"/>
      <w:lvlJc w:val="left"/>
      <w:pPr>
        <w:tabs>
          <w:tab w:val="num" w:pos="3600"/>
        </w:tabs>
        <w:ind w:left="3600" w:hanging="360"/>
      </w:pPr>
      <w:rPr>
        <w:rFonts w:ascii="Times New Roman" w:hAnsi="Times New Roman" w:hint="default"/>
      </w:rPr>
    </w:lvl>
    <w:lvl w:ilvl="5" w:tplc="5BA4383C" w:tentative="1">
      <w:start w:val="1"/>
      <w:numFmt w:val="bullet"/>
      <w:lvlText w:val="-"/>
      <w:lvlJc w:val="left"/>
      <w:pPr>
        <w:tabs>
          <w:tab w:val="num" w:pos="4320"/>
        </w:tabs>
        <w:ind w:left="4320" w:hanging="360"/>
      </w:pPr>
      <w:rPr>
        <w:rFonts w:ascii="Times New Roman" w:hAnsi="Times New Roman" w:hint="default"/>
      </w:rPr>
    </w:lvl>
    <w:lvl w:ilvl="6" w:tplc="AC500DE6" w:tentative="1">
      <w:start w:val="1"/>
      <w:numFmt w:val="bullet"/>
      <w:lvlText w:val="-"/>
      <w:lvlJc w:val="left"/>
      <w:pPr>
        <w:tabs>
          <w:tab w:val="num" w:pos="5040"/>
        </w:tabs>
        <w:ind w:left="5040" w:hanging="360"/>
      </w:pPr>
      <w:rPr>
        <w:rFonts w:ascii="Times New Roman" w:hAnsi="Times New Roman" w:hint="default"/>
      </w:rPr>
    </w:lvl>
    <w:lvl w:ilvl="7" w:tplc="AFB2D988" w:tentative="1">
      <w:start w:val="1"/>
      <w:numFmt w:val="bullet"/>
      <w:lvlText w:val="-"/>
      <w:lvlJc w:val="left"/>
      <w:pPr>
        <w:tabs>
          <w:tab w:val="num" w:pos="5760"/>
        </w:tabs>
        <w:ind w:left="5760" w:hanging="360"/>
      </w:pPr>
      <w:rPr>
        <w:rFonts w:ascii="Times New Roman" w:hAnsi="Times New Roman" w:hint="default"/>
      </w:rPr>
    </w:lvl>
    <w:lvl w:ilvl="8" w:tplc="D8EC8F4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8"/>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3565B"/>
    <w:rsid w:val="0009793B"/>
    <w:rsid w:val="000F1014"/>
    <w:rsid w:val="00105DD4"/>
    <w:rsid w:val="00175ADE"/>
    <w:rsid w:val="00185B76"/>
    <w:rsid w:val="001A51A7"/>
    <w:rsid w:val="001B428D"/>
    <w:rsid w:val="001B5DAD"/>
    <w:rsid w:val="00271010"/>
    <w:rsid w:val="0027512B"/>
    <w:rsid w:val="002F375E"/>
    <w:rsid w:val="003406F3"/>
    <w:rsid w:val="003630ED"/>
    <w:rsid w:val="00397FEA"/>
    <w:rsid w:val="003E0EDB"/>
    <w:rsid w:val="004639E3"/>
    <w:rsid w:val="00476382"/>
    <w:rsid w:val="0051122C"/>
    <w:rsid w:val="00534FB7"/>
    <w:rsid w:val="005703B7"/>
    <w:rsid w:val="00594B3F"/>
    <w:rsid w:val="005951B6"/>
    <w:rsid w:val="00596AA5"/>
    <w:rsid w:val="005A4E47"/>
    <w:rsid w:val="005F385C"/>
    <w:rsid w:val="006B6864"/>
    <w:rsid w:val="006C6DDD"/>
    <w:rsid w:val="007169BB"/>
    <w:rsid w:val="00721699"/>
    <w:rsid w:val="007514CB"/>
    <w:rsid w:val="00761BA4"/>
    <w:rsid w:val="007B75A9"/>
    <w:rsid w:val="00823B30"/>
    <w:rsid w:val="008738A4"/>
    <w:rsid w:val="008B39AF"/>
    <w:rsid w:val="008E161D"/>
    <w:rsid w:val="008E3FE7"/>
    <w:rsid w:val="009277BD"/>
    <w:rsid w:val="0094072C"/>
    <w:rsid w:val="00A00A58"/>
    <w:rsid w:val="00A03CF0"/>
    <w:rsid w:val="00A4110D"/>
    <w:rsid w:val="00A60CE6"/>
    <w:rsid w:val="00A6245A"/>
    <w:rsid w:val="00A734A5"/>
    <w:rsid w:val="00AF62EC"/>
    <w:rsid w:val="00B03741"/>
    <w:rsid w:val="00B12C44"/>
    <w:rsid w:val="00B468A3"/>
    <w:rsid w:val="00B569A5"/>
    <w:rsid w:val="00B71D66"/>
    <w:rsid w:val="00C05A37"/>
    <w:rsid w:val="00C541A2"/>
    <w:rsid w:val="00CB02C4"/>
    <w:rsid w:val="00CB3026"/>
    <w:rsid w:val="00CF0C7C"/>
    <w:rsid w:val="00D66094"/>
    <w:rsid w:val="00D82C18"/>
    <w:rsid w:val="00D944B5"/>
    <w:rsid w:val="00DB09DC"/>
    <w:rsid w:val="00E13BE7"/>
    <w:rsid w:val="00E17E67"/>
    <w:rsid w:val="00E55549"/>
    <w:rsid w:val="00E7344B"/>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20E0C103-3F22-462D-9DAD-22895986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 w:type="paragraph" w:styleId="Header">
    <w:name w:val="header"/>
    <w:basedOn w:val="Normal"/>
    <w:link w:val="HeaderChar"/>
    <w:uiPriority w:val="99"/>
    <w:unhideWhenUsed/>
    <w:rsid w:val="00476382"/>
    <w:pPr>
      <w:tabs>
        <w:tab w:val="center" w:pos="4680"/>
        <w:tab w:val="right" w:pos="9360"/>
      </w:tabs>
    </w:pPr>
  </w:style>
  <w:style w:type="character" w:customStyle="1" w:styleId="HeaderChar">
    <w:name w:val="Header Char"/>
    <w:basedOn w:val="DefaultParagraphFont"/>
    <w:link w:val="Header"/>
    <w:uiPriority w:val="99"/>
    <w:rsid w:val="00476382"/>
  </w:style>
  <w:style w:type="paragraph" w:styleId="Footer">
    <w:name w:val="footer"/>
    <w:basedOn w:val="Normal"/>
    <w:link w:val="FooterChar"/>
    <w:uiPriority w:val="99"/>
    <w:unhideWhenUsed/>
    <w:rsid w:val="00476382"/>
    <w:pPr>
      <w:tabs>
        <w:tab w:val="center" w:pos="4680"/>
        <w:tab w:val="right" w:pos="9360"/>
      </w:tabs>
    </w:pPr>
  </w:style>
  <w:style w:type="character" w:customStyle="1" w:styleId="FooterChar">
    <w:name w:val="Footer Char"/>
    <w:basedOn w:val="DefaultParagraphFont"/>
    <w:link w:val="Footer"/>
    <w:uiPriority w:val="99"/>
    <w:rsid w:val="00476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35750">
      <w:bodyDiv w:val="1"/>
      <w:marLeft w:val="0"/>
      <w:marRight w:val="0"/>
      <w:marTop w:val="0"/>
      <w:marBottom w:val="0"/>
      <w:divBdr>
        <w:top w:val="none" w:sz="0" w:space="0" w:color="auto"/>
        <w:left w:val="none" w:sz="0" w:space="0" w:color="auto"/>
        <w:bottom w:val="none" w:sz="0" w:space="0" w:color="auto"/>
        <w:right w:val="none" w:sz="0" w:space="0" w:color="auto"/>
      </w:divBdr>
    </w:div>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820577485">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01812167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1586954343">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21195889">
      <w:bodyDiv w:val="1"/>
      <w:marLeft w:val="0"/>
      <w:marRight w:val="0"/>
      <w:marTop w:val="0"/>
      <w:marBottom w:val="0"/>
      <w:divBdr>
        <w:top w:val="none" w:sz="0" w:space="0" w:color="auto"/>
        <w:left w:val="none" w:sz="0" w:space="0" w:color="auto"/>
        <w:bottom w:val="none" w:sz="0" w:space="0" w:color="auto"/>
        <w:right w:val="none" w:sz="0" w:space="0" w:color="auto"/>
      </w:divBdr>
    </w:div>
    <w:div w:id="2025469765">
      <w:bodyDiv w:val="1"/>
      <w:marLeft w:val="0"/>
      <w:marRight w:val="0"/>
      <w:marTop w:val="0"/>
      <w:marBottom w:val="0"/>
      <w:divBdr>
        <w:top w:val="none" w:sz="0" w:space="0" w:color="auto"/>
        <w:left w:val="none" w:sz="0" w:space="0" w:color="auto"/>
        <w:bottom w:val="none" w:sz="0" w:space="0" w:color="auto"/>
        <w:right w:val="none" w:sz="0" w:space="0" w:color="auto"/>
      </w:divBdr>
      <w:divsChild>
        <w:div w:id="1216625645">
          <w:marLeft w:val="547"/>
          <w:marRight w:val="0"/>
          <w:marTop w:val="134"/>
          <w:marBottom w:val="0"/>
          <w:divBdr>
            <w:top w:val="none" w:sz="0" w:space="0" w:color="auto"/>
            <w:left w:val="none" w:sz="0" w:space="0" w:color="auto"/>
            <w:bottom w:val="none" w:sz="0" w:space="0" w:color="auto"/>
            <w:right w:val="none" w:sz="0" w:space="0" w:color="auto"/>
          </w:divBdr>
        </w:div>
        <w:div w:id="1640258791">
          <w:marLeft w:val="547"/>
          <w:marRight w:val="0"/>
          <w:marTop w:val="134"/>
          <w:marBottom w:val="0"/>
          <w:divBdr>
            <w:top w:val="none" w:sz="0" w:space="0" w:color="auto"/>
            <w:left w:val="none" w:sz="0" w:space="0" w:color="auto"/>
            <w:bottom w:val="none" w:sz="0" w:space="0" w:color="auto"/>
            <w:right w:val="none" w:sz="0" w:space="0" w:color="auto"/>
          </w:divBdr>
        </w:div>
        <w:div w:id="905260541">
          <w:marLeft w:val="547"/>
          <w:marRight w:val="0"/>
          <w:marTop w:val="134"/>
          <w:marBottom w:val="0"/>
          <w:divBdr>
            <w:top w:val="none" w:sz="0" w:space="0" w:color="auto"/>
            <w:left w:val="none" w:sz="0" w:space="0" w:color="auto"/>
            <w:bottom w:val="none" w:sz="0" w:space="0" w:color="auto"/>
            <w:right w:val="none" w:sz="0" w:space="0" w:color="auto"/>
          </w:divBdr>
        </w:div>
        <w:div w:id="1539127394">
          <w:marLeft w:val="547"/>
          <w:marRight w:val="0"/>
          <w:marTop w:val="134"/>
          <w:marBottom w:val="0"/>
          <w:divBdr>
            <w:top w:val="none" w:sz="0" w:space="0" w:color="auto"/>
            <w:left w:val="none" w:sz="0" w:space="0" w:color="auto"/>
            <w:bottom w:val="none" w:sz="0" w:space="0" w:color="auto"/>
            <w:right w:val="none" w:sz="0" w:space="0" w:color="auto"/>
          </w:divBdr>
        </w:div>
        <w:div w:id="854197288">
          <w:marLeft w:val="547"/>
          <w:marRight w:val="0"/>
          <w:marTop w:val="134"/>
          <w:marBottom w:val="0"/>
          <w:divBdr>
            <w:top w:val="none" w:sz="0" w:space="0" w:color="auto"/>
            <w:left w:val="none" w:sz="0" w:space="0" w:color="auto"/>
            <w:bottom w:val="none" w:sz="0" w:space="0" w:color="auto"/>
            <w:right w:val="none" w:sz="0" w:space="0" w:color="auto"/>
          </w:divBdr>
        </w:div>
      </w:divsChild>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 w:id="20849870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635</Words>
  <Characters>3621</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MENGHES Cosmina</cp:lastModifiedBy>
  <cp:revision>5</cp:revision>
  <dcterms:created xsi:type="dcterms:W3CDTF">2017-10-02T20:32:00Z</dcterms:created>
  <dcterms:modified xsi:type="dcterms:W3CDTF">2019-09-04T11:27:00Z</dcterms:modified>
</cp:coreProperties>
</file>