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3D07F133"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D3470D">
        <w:rPr>
          <w:rFonts w:ascii="Verdana" w:hAnsi="Verdana"/>
          <w:sz w:val="28"/>
          <w:szCs w:val="28"/>
        </w:rPr>
        <w:t>2</w:t>
      </w:r>
      <w:r w:rsidR="00491B86">
        <w:rPr>
          <w:rFonts w:ascii="Verdana" w:hAnsi="Verdana"/>
          <w:sz w:val="28"/>
          <w:szCs w:val="28"/>
        </w:rPr>
        <w:t>.</w:t>
      </w:r>
      <w:r w:rsidR="00D3470D">
        <w:rPr>
          <w:rFonts w:ascii="Verdana" w:hAnsi="Verdana"/>
          <w:sz w:val="28"/>
          <w:szCs w:val="28"/>
        </w:rPr>
        <w:t>3</w:t>
      </w:r>
      <w:r w:rsidR="00491B86">
        <w:rPr>
          <w:rFonts w:ascii="Verdana" w:hAnsi="Verdana"/>
          <w:sz w:val="28"/>
          <w:szCs w:val="28"/>
        </w:rPr>
        <w:t>.</w:t>
      </w:r>
      <w:r w:rsidR="00B900AA">
        <w:rPr>
          <w:rFonts w:ascii="Verdana" w:hAnsi="Verdana"/>
          <w:sz w:val="28"/>
          <w:szCs w:val="28"/>
        </w:rPr>
        <w:t>1</w:t>
      </w:r>
      <w:r w:rsidR="006F75E4">
        <w:rPr>
          <w:rFonts w:ascii="Verdana" w:hAnsi="Verdana"/>
          <w:sz w:val="28"/>
          <w:szCs w:val="28"/>
        </w:rPr>
        <w:t xml:space="preserve"> </w:t>
      </w:r>
      <w:r w:rsidRPr="006D7128">
        <w:rPr>
          <w:rFonts w:ascii="Verdana" w:hAnsi="Verdana"/>
          <w:sz w:val="28"/>
          <w:szCs w:val="28"/>
        </w:rPr>
        <w:t>(</w:t>
      </w:r>
      <w:r w:rsidR="0017583E">
        <w:rPr>
          <w:rFonts w:ascii="Verdana" w:hAnsi="Verdana"/>
          <w:sz w:val="28"/>
          <w:szCs w:val="28"/>
        </w:rPr>
        <w:t>Electronic Evidence</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C04EA2E" w:rsidR="00D82C18" w:rsidRPr="003406F3" w:rsidRDefault="00D82C18" w:rsidP="00D3470D">
            <w:pPr>
              <w:rPr>
                <w:rFonts w:ascii="Verdana" w:hAnsi="Verdana"/>
                <w:sz w:val="22"/>
                <w:szCs w:val="22"/>
              </w:rPr>
            </w:pPr>
            <w:r w:rsidRPr="003406F3">
              <w:rPr>
                <w:rFonts w:ascii="Verdana" w:hAnsi="Verdana"/>
                <w:sz w:val="22"/>
                <w:szCs w:val="22"/>
              </w:rPr>
              <w:t xml:space="preserve">Lesson </w:t>
            </w:r>
            <w:r w:rsidR="00D3470D">
              <w:rPr>
                <w:rFonts w:ascii="Verdana" w:hAnsi="Verdana"/>
                <w:sz w:val="22"/>
                <w:szCs w:val="22"/>
              </w:rPr>
              <w:t>2</w:t>
            </w:r>
            <w:r w:rsidR="00491B86">
              <w:rPr>
                <w:rFonts w:ascii="Verdana" w:hAnsi="Verdana"/>
                <w:sz w:val="22"/>
                <w:szCs w:val="22"/>
              </w:rPr>
              <w:t>.</w:t>
            </w:r>
            <w:r w:rsidR="00D3470D">
              <w:rPr>
                <w:rFonts w:ascii="Verdana" w:hAnsi="Verdana"/>
                <w:sz w:val="22"/>
                <w:szCs w:val="22"/>
              </w:rPr>
              <w:t>3</w:t>
            </w:r>
            <w:r w:rsidR="00491B86">
              <w:rPr>
                <w:rFonts w:ascii="Verdana" w:hAnsi="Verdana"/>
                <w:sz w:val="22"/>
                <w:szCs w:val="22"/>
              </w:rPr>
              <w:t>.</w:t>
            </w:r>
            <w:r w:rsidR="00B900AA">
              <w:rPr>
                <w:rFonts w:ascii="Verdana" w:hAnsi="Verdana"/>
                <w:sz w:val="22"/>
                <w:szCs w:val="22"/>
              </w:rPr>
              <w:t>1</w:t>
            </w:r>
            <w:bookmarkStart w:id="0" w:name="_GoBack"/>
            <w:bookmarkEnd w:id="0"/>
            <w:r w:rsidR="006F75E4">
              <w:rPr>
                <w:rFonts w:ascii="Verdana" w:hAnsi="Verdana"/>
                <w:sz w:val="22"/>
                <w:szCs w:val="22"/>
              </w:rPr>
              <w:t xml:space="preserve"> </w:t>
            </w:r>
            <w:r w:rsidRPr="003406F3">
              <w:rPr>
                <w:rFonts w:ascii="Verdana" w:hAnsi="Verdana"/>
                <w:sz w:val="22"/>
                <w:szCs w:val="22"/>
              </w:rPr>
              <w:t>(</w:t>
            </w:r>
            <w:r w:rsidR="00D71168">
              <w:rPr>
                <w:rFonts w:ascii="Verdana" w:hAnsi="Verdana"/>
                <w:sz w:val="22"/>
                <w:szCs w:val="22"/>
              </w:rPr>
              <w:t>Electronic Evidence</w:t>
            </w:r>
            <w:r w:rsidRPr="003406F3">
              <w:rPr>
                <w:rFonts w:ascii="Verdana" w:hAnsi="Verdana"/>
                <w:sz w:val="22"/>
                <w:szCs w:val="22"/>
              </w:rPr>
              <w:t>)</w:t>
            </w:r>
            <w:r w:rsidR="004E1BF6">
              <w:rPr>
                <w:rFonts w:ascii="Verdana" w:hAnsi="Verdana"/>
                <w:sz w:val="22"/>
                <w:szCs w:val="22"/>
              </w:rPr>
              <w:t xml:space="preserve"> </w:t>
            </w:r>
          </w:p>
        </w:tc>
        <w:tc>
          <w:tcPr>
            <w:tcW w:w="2684" w:type="dxa"/>
            <w:shd w:val="clear" w:color="auto" w:fill="DEEAF6" w:themeFill="accent5" w:themeFillTint="33"/>
            <w:vAlign w:val="center"/>
          </w:tcPr>
          <w:p w14:paraId="30B631DA" w14:textId="49E38E0D" w:rsidR="00D82C18" w:rsidRPr="003406F3" w:rsidRDefault="00D82C18" w:rsidP="0017583E">
            <w:pPr>
              <w:rPr>
                <w:rFonts w:ascii="Verdana" w:hAnsi="Verdana"/>
                <w:sz w:val="22"/>
                <w:szCs w:val="22"/>
              </w:rPr>
            </w:pPr>
            <w:r w:rsidRPr="003406F3">
              <w:rPr>
                <w:rFonts w:ascii="Verdana" w:hAnsi="Verdana"/>
                <w:sz w:val="22"/>
                <w:szCs w:val="22"/>
              </w:rPr>
              <w:t xml:space="preserve">Duration: </w:t>
            </w:r>
            <w:r w:rsidR="0017583E">
              <w:rPr>
                <w:rFonts w:ascii="Verdana" w:hAnsi="Verdana"/>
                <w:sz w:val="22"/>
                <w:szCs w:val="22"/>
              </w:rPr>
              <w:t>90</w:t>
            </w:r>
            <w:r w:rsidR="00965ADD">
              <w:rPr>
                <w:rFonts w:ascii="Verdana" w:hAnsi="Verdana"/>
                <w:sz w:val="22"/>
                <w:szCs w:val="22"/>
              </w:rPr>
              <w:t xml:space="preserve">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6CF61875"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4B2A4031" w14:textId="77777777" w:rsidR="00E7344B" w:rsidRPr="00DC0837"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p w14:paraId="2368223C" w14:textId="77777777" w:rsidR="00DC0837" w:rsidRPr="00D71168" w:rsidRDefault="00D71168" w:rsidP="00BD6890">
            <w:pPr>
              <w:pStyle w:val="bul1"/>
              <w:numPr>
                <w:ilvl w:val="0"/>
                <w:numId w:val="6"/>
              </w:numPr>
              <w:spacing w:before="120" w:after="120" w:line="280" w:lineRule="exact"/>
              <w:contextualSpacing/>
              <w:rPr>
                <w:i/>
                <w:szCs w:val="18"/>
                <w:lang w:val="en-GB"/>
              </w:rPr>
            </w:pPr>
            <w:r>
              <w:rPr>
                <w:szCs w:val="18"/>
                <w:lang w:val="en-GB"/>
              </w:rPr>
              <w:t>Hard copies of the evidence file mail11.doc and the additional file mail11(hash).doc for each delegate</w:t>
            </w:r>
          </w:p>
          <w:p w14:paraId="14CF9EF0" w14:textId="29E66CC0" w:rsidR="00D71168" w:rsidRPr="003406F3" w:rsidRDefault="00D71168" w:rsidP="00BD6890">
            <w:pPr>
              <w:pStyle w:val="bul1"/>
              <w:numPr>
                <w:ilvl w:val="0"/>
                <w:numId w:val="6"/>
              </w:numPr>
              <w:spacing w:before="120" w:after="120" w:line="280" w:lineRule="exact"/>
              <w:contextualSpacing/>
              <w:rPr>
                <w:i/>
                <w:szCs w:val="18"/>
                <w:lang w:val="en-GB"/>
              </w:rPr>
            </w:pPr>
            <w:r>
              <w:rPr>
                <w:szCs w:val="18"/>
                <w:lang w:val="en-GB"/>
              </w:rPr>
              <w:t>Copies of the COE Electronic Evidence Guide and the COE Digital Forensic Laboratory Guide</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7A041409" w:rsidR="00A03CF0" w:rsidRPr="003406F3" w:rsidRDefault="00DC0837" w:rsidP="00151849">
            <w:pPr>
              <w:spacing w:before="120" w:after="120" w:line="280" w:lineRule="exact"/>
              <w:jc w:val="both"/>
              <w:rPr>
                <w:rFonts w:ascii="Verdana" w:hAnsi="Verdana"/>
                <w:sz w:val="18"/>
                <w:szCs w:val="18"/>
              </w:rPr>
            </w:pPr>
            <w:r>
              <w:rPr>
                <w:rFonts w:ascii="Verdana" w:hAnsi="Verdana"/>
                <w:sz w:val="18"/>
                <w:szCs w:val="18"/>
              </w:rPr>
              <w:t xml:space="preserve">The purpose of this session is to provide </w:t>
            </w:r>
            <w:r w:rsidR="00BD6890">
              <w:rPr>
                <w:rFonts w:ascii="Verdana" w:hAnsi="Verdana"/>
                <w:sz w:val="18"/>
                <w:szCs w:val="18"/>
              </w:rPr>
              <w:t>delegates</w:t>
            </w:r>
            <w:r>
              <w:rPr>
                <w:rFonts w:ascii="Verdana" w:hAnsi="Verdana"/>
                <w:sz w:val="18"/>
                <w:szCs w:val="18"/>
              </w:rPr>
              <w:t xml:space="preserve"> with an opportunity to </w:t>
            </w:r>
            <w:r w:rsidR="00151849">
              <w:rPr>
                <w:rFonts w:ascii="Verdana" w:hAnsi="Verdana"/>
                <w:sz w:val="18"/>
                <w:szCs w:val="18"/>
              </w:rPr>
              <w:t>consider the challenges to the electronic evidence that is used in the BEC case study.</w:t>
            </w:r>
          </w:p>
        </w:tc>
      </w:tr>
      <w:tr w:rsidR="003406F3" w:rsidRPr="003406F3" w14:paraId="1B5A80A7" w14:textId="77777777" w:rsidTr="00D71168">
        <w:trPr>
          <w:trHeight w:val="1943"/>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0E68E032" w14:textId="77777777" w:rsidR="00D71168" w:rsidRPr="00D71168" w:rsidRDefault="00D71168" w:rsidP="00D71168">
            <w:pPr>
              <w:tabs>
                <w:tab w:val="left" w:pos="426"/>
                <w:tab w:val="left" w:pos="851"/>
              </w:tabs>
              <w:spacing w:line="280" w:lineRule="exact"/>
              <w:contextualSpacing/>
              <w:jc w:val="both"/>
              <w:rPr>
                <w:rFonts w:ascii="Verdana" w:eastAsia="Times New Roman" w:hAnsi="Verdana" w:cs="Times New Roman"/>
                <w:sz w:val="18"/>
                <w:szCs w:val="18"/>
              </w:rPr>
            </w:pPr>
            <w:r w:rsidRPr="00D71168">
              <w:rPr>
                <w:rFonts w:ascii="Verdana" w:eastAsia="Times New Roman" w:hAnsi="Verdana" w:cs="Times New Roman"/>
                <w:sz w:val="18"/>
                <w:szCs w:val="18"/>
              </w:rPr>
              <w:t>At the end of this session, delegates will be able to:</w:t>
            </w:r>
          </w:p>
          <w:p w14:paraId="686D9B01" w14:textId="77777777" w:rsidR="00450591" w:rsidRPr="00D71168" w:rsidRDefault="0017583E" w:rsidP="00D71168">
            <w:pPr>
              <w:pStyle w:val="bul1"/>
              <w:spacing w:line="280" w:lineRule="exact"/>
              <w:rPr>
                <w:lang w:val="en-GB"/>
              </w:rPr>
            </w:pPr>
            <w:r w:rsidRPr="00D71168">
              <w:rPr>
                <w:lang w:val="en-GB"/>
              </w:rPr>
              <w:t>Identify methods of validating electronic evidence.</w:t>
            </w:r>
          </w:p>
          <w:p w14:paraId="4FE06215" w14:textId="77777777" w:rsidR="00450591" w:rsidRPr="00D71168" w:rsidRDefault="0017583E" w:rsidP="00D71168">
            <w:pPr>
              <w:pStyle w:val="bul1"/>
              <w:spacing w:line="280" w:lineRule="exact"/>
              <w:rPr>
                <w:lang w:val="en-GB"/>
              </w:rPr>
            </w:pPr>
            <w:r w:rsidRPr="00D71168">
              <w:rPr>
                <w:lang w:val="en-GB"/>
              </w:rPr>
              <w:t>Review admissibility issues for electronic evidence in the trial process</w:t>
            </w:r>
          </w:p>
          <w:p w14:paraId="61ABEAC5" w14:textId="325AAC3B" w:rsidR="0036129C" w:rsidRPr="00D71168" w:rsidRDefault="0017583E" w:rsidP="00D71168">
            <w:pPr>
              <w:pStyle w:val="bul1"/>
              <w:spacing w:line="280" w:lineRule="exact"/>
              <w:rPr>
                <w:lang w:val="en-GB"/>
              </w:rPr>
            </w:pPr>
            <w:r w:rsidRPr="00D71168">
              <w:rPr>
                <w:lang w:val="en-GB"/>
              </w:rPr>
              <w:t>Examine and explain has values of electronic evidence files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4A1931D0" w:rsidR="007B75A9" w:rsidRPr="003406F3" w:rsidRDefault="00D71168" w:rsidP="00D71168">
            <w:pPr>
              <w:spacing w:before="120" w:after="120" w:line="280" w:lineRule="exact"/>
              <w:jc w:val="both"/>
              <w:rPr>
                <w:rFonts w:ascii="Verdana" w:hAnsi="Verdana"/>
                <w:sz w:val="18"/>
                <w:szCs w:val="18"/>
              </w:rPr>
            </w:pPr>
            <w:r>
              <w:rPr>
                <w:rFonts w:ascii="Verdana" w:hAnsi="Verdana"/>
                <w:sz w:val="18"/>
                <w:szCs w:val="18"/>
              </w:rPr>
              <w:t xml:space="preserve">The main purpose of this session is to lead the delegates towards identifying the main admissibility issues involving electronic evidence and the importance of them being able to consider the them on the context of allowing or rejecting electronic evidence. They are introduced to the ability to check evidence by validating hashes of different files.  There are limitations to being able to assess different types of evidence as the email evidence is created in MS word files and there are no artefacts to consider.   </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F0C7C">
        <w:trPr>
          <w:trHeight w:val="1241"/>
        </w:trPr>
        <w:tc>
          <w:tcPr>
            <w:tcW w:w="1615" w:type="dxa"/>
            <w:vAlign w:val="center"/>
          </w:tcPr>
          <w:p w14:paraId="6F5AEB2D" w14:textId="56822579" w:rsidR="00D82C18" w:rsidRPr="003406F3" w:rsidRDefault="002131BC" w:rsidP="00D71168">
            <w:pPr>
              <w:jc w:val="center"/>
              <w:rPr>
                <w:rFonts w:ascii="Verdana" w:hAnsi="Verdana"/>
                <w:sz w:val="18"/>
                <w:szCs w:val="18"/>
              </w:rPr>
            </w:pPr>
            <w:r>
              <w:rPr>
                <w:rFonts w:ascii="Verdana" w:hAnsi="Verdana"/>
                <w:sz w:val="18"/>
                <w:szCs w:val="18"/>
              </w:rPr>
              <w:t xml:space="preserve">4 to </w:t>
            </w:r>
            <w:r w:rsidR="00D71168">
              <w:rPr>
                <w:rFonts w:ascii="Verdana" w:hAnsi="Verdana"/>
                <w:sz w:val="18"/>
                <w:szCs w:val="18"/>
              </w:rPr>
              <w:t>5</w:t>
            </w:r>
          </w:p>
        </w:tc>
        <w:tc>
          <w:tcPr>
            <w:tcW w:w="7395" w:type="dxa"/>
            <w:gridSpan w:val="2"/>
            <w:vAlign w:val="center"/>
          </w:tcPr>
          <w:p w14:paraId="649FEA68" w14:textId="1775E073" w:rsidR="002131BC" w:rsidRPr="002131BC" w:rsidRDefault="002131BC" w:rsidP="00D71168">
            <w:pPr>
              <w:pStyle w:val="Subtitle"/>
              <w:spacing w:beforeLines="20" w:before="48" w:afterLines="120" w:after="288" w:line="280" w:lineRule="exact"/>
              <w:rPr>
                <w:rFonts w:ascii="Verdana" w:hAnsi="Verdana"/>
                <w:szCs w:val="18"/>
              </w:rPr>
            </w:pPr>
            <w:r>
              <w:rPr>
                <w:rFonts w:ascii="Verdana" w:hAnsi="Verdana"/>
                <w:szCs w:val="18"/>
              </w:rPr>
              <w:t xml:space="preserve">These slides </w:t>
            </w:r>
            <w:r w:rsidR="00D71168">
              <w:rPr>
                <w:rFonts w:ascii="Verdana" w:hAnsi="Verdana"/>
                <w:szCs w:val="18"/>
              </w:rPr>
              <w:t>provide definitions of electronic evidence and list some of the unique characteristics.  The delegates should be reminded that they were introduced to these issues in greater detail in the introductory course</w:t>
            </w:r>
            <w:r w:rsidR="00795C47">
              <w:rPr>
                <w:rFonts w:ascii="Verdana" w:hAnsi="Verdana"/>
                <w:szCs w:val="18"/>
              </w:rPr>
              <w:t xml:space="preserve"> </w:t>
            </w:r>
          </w:p>
        </w:tc>
      </w:tr>
      <w:tr w:rsidR="003406F3" w:rsidRPr="003406F3" w14:paraId="3236CF7B" w14:textId="77777777" w:rsidTr="005C56FD">
        <w:trPr>
          <w:trHeight w:val="1295"/>
        </w:trPr>
        <w:tc>
          <w:tcPr>
            <w:tcW w:w="1615" w:type="dxa"/>
            <w:vAlign w:val="center"/>
          </w:tcPr>
          <w:p w14:paraId="63F93ACC" w14:textId="4B64630D" w:rsidR="00A00A58" w:rsidRPr="003406F3" w:rsidRDefault="005C56FD" w:rsidP="00790848">
            <w:pPr>
              <w:jc w:val="center"/>
              <w:rPr>
                <w:rFonts w:ascii="Verdana" w:hAnsi="Verdana"/>
                <w:sz w:val="18"/>
                <w:szCs w:val="18"/>
              </w:rPr>
            </w:pPr>
            <w:r>
              <w:rPr>
                <w:rFonts w:ascii="Verdana" w:hAnsi="Verdana"/>
                <w:sz w:val="18"/>
                <w:szCs w:val="18"/>
              </w:rPr>
              <w:lastRenderedPageBreak/>
              <w:t>6 to 11</w:t>
            </w:r>
          </w:p>
        </w:tc>
        <w:tc>
          <w:tcPr>
            <w:tcW w:w="7395" w:type="dxa"/>
            <w:gridSpan w:val="2"/>
            <w:vAlign w:val="center"/>
          </w:tcPr>
          <w:p w14:paraId="6B518A62" w14:textId="487B81AC" w:rsidR="00B4237D" w:rsidRPr="003406F3" w:rsidRDefault="005C56FD" w:rsidP="005C56FD">
            <w:pPr>
              <w:spacing w:before="120" w:after="120" w:line="280" w:lineRule="exact"/>
              <w:jc w:val="both"/>
              <w:rPr>
                <w:rFonts w:ascii="Verdana" w:hAnsi="Verdana"/>
                <w:sz w:val="18"/>
                <w:szCs w:val="18"/>
              </w:rPr>
            </w:pPr>
            <w:r>
              <w:rPr>
                <w:rFonts w:ascii="Verdana" w:hAnsi="Verdana"/>
                <w:sz w:val="18"/>
                <w:szCs w:val="18"/>
              </w:rPr>
              <w:t>These slides set out in greater detail than covered in the introductory course, the considerations for the admissibility of electronic evidence. The trainer should ensure they cover all aspects of the slides</w:t>
            </w:r>
          </w:p>
        </w:tc>
      </w:tr>
      <w:tr w:rsidR="003406F3" w:rsidRPr="003406F3" w14:paraId="5AA3C4AD" w14:textId="77777777" w:rsidTr="000509A6">
        <w:trPr>
          <w:trHeight w:val="557"/>
        </w:trPr>
        <w:tc>
          <w:tcPr>
            <w:tcW w:w="1615" w:type="dxa"/>
            <w:vAlign w:val="center"/>
          </w:tcPr>
          <w:p w14:paraId="07F9F799" w14:textId="4D55AA23" w:rsidR="00A00A58" w:rsidRPr="003406F3" w:rsidRDefault="005C56FD" w:rsidP="003F6045">
            <w:pPr>
              <w:jc w:val="center"/>
              <w:rPr>
                <w:rFonts w:ascii="Verdana" w:hAnsi="Verdana"/>
                <w:sz w:val="18"/>
                <w:szCs w:val="18"/>
              </w:rPr>
            </w:pPr>
            <w:r>
              <w:rPr>
                <w:rFonts w:ascii="Verdana" w:hAnsi="Verdana"/>
                <w:sz w:val="18"/>
                <w:szCs w:val="18"/>
              </w:rPr>
              <w:t>12 to 13</w:t>
            </w:r>
          </w:p>
        </w:tc>
        <w:tc>
          <w:tcPr>
            <w:tcW w:w="7395" w:type="dxa"/>
            <w:gridSpan w:val="2"/>
            <w:vAlign w:val="center"/>
          </w:tcPr>
          <w:p w14:paraId="1B9C6A39" w14:textId="025DA981" w:rsidR="009A2F63" w:rsidRPr="003406F3" w:rsidRDefault="005C56FD" w:rsidP="00790848">
            <w:pPr>
              <w:spacing w:before="120" w:after="120" w:line="280" w:lineRule="exact"/>
              <w:jc w:val="both"/>
              <w:rPr>
                <w:rFonts w:ascii="Verdana" w:hAnsi="Verdana"/>
                <w:sz w:val="18"/>
                <w:szCs w:val="18"/>
              </w:rPr>
            </w:pPr>
            <w:r>
              <w:rPr>
                <w:rFonts w:ascii="Verdana" w:hAnsi="Verdana"/>
                <w:sz w:val="18"/>
                <w:szCs w:val="18"/>
              </w:rPr>
              <w:t>These slides remind the delegates that their national legislation and practice takes precedence, and reminds them of the availability of COE documents that cover the issue of electronic evidence. The delegates should be encouraged to acquire them.</w:t>
            </w:r>
          </w:p>
        </w:tc>
      </w:tr>
      <w:tr w:rsidR="00307758" w:rsidRPr="003406F3" w14:paraId="599CD04B" w14:textId="77777777" w:rsidTr="00307758">
        <w:trPr>
          <w:trHeight w:val="971"/>
        </w:trPr>
        <w:tc>
          <w:tcPr>
            <w:tcW w:w="1615" w:type="dxa"/>
            <w:vAlign w:val="center"/>
          </w:tcPr>
          <w:p w14:paraId="152B6901" w14:textId="5FB68F71" w:rsidR="00307758" w:rsidRDefault="00307758" w:rsidP="000509A6">
            <w:pPr>
              <w:jc w:val="center"/>
              <w:rPr>
                <w:rFonts w:ascii="Verdana" w:hAnsi="Verdana"/>
                <w:sz w:val="18"/>
                <w:szCs w:val="18"/>
              </w:rPr>
            </w:pPr>
            <w:r>
              <w:rPr>
                <w:rFonts w:ascii="Verdana" w:hAnsi="Verdana"/>
                <w:sz w:val="18"/>
                <w:szCs w:val="18"/>
              </w:rPr>
              <w:t>14</w:t>
            </w:r>
          </w:p>
        </w:tc>
        <w:tc>
          <w:tcPr>
            <w:tcW w:w="7395" w:type="dxa"/>
            <w:gridSpan w:val="2"/>
            <w:vAlign w:val="center"/>
          </w:tcPr>
          <w:p w14:paraId="3D67FE8A" w14:textId="638FB336" w:rsidR="00307758" w:rsidRPr="00307758" w:rsidRDefault="00307758" w:rsidP="005C56FD">
            <w:pPr>
              <w:spacing w:before="120" w:after="120" w:line="280" w:lineRule="exact"/>
              <w:jc w:val="both"/>
              <w:rPr>
                <w:rFonts w:ascii="Verdana" w:hAnsi="Verdana"/>
                <w:sz w:val="18"/>
                <w:szCs w:val="18"/>
              </w:rPr>
            </w:pPr>
            <w:r w:rsidRPr="00307758">
              <w:rPr>
                <w:rFonts w:ascii="Verdana" w:eastAsiaTheme="minorEastAsia" w:hAnsi="Verdana"/>
                <w:color w:val="000000" w:themeColor="text1"/>
                <w:kern w:val="24"/>
                <w:sz w:val="18"/>
                <w:szCs w:val="18"/>
              </w:rPr>
              <w:t xml:space="preserve">The trainer should ask the questions on the slide and be prepared to discuss the real case examples before moving on to the course case study evidence. </w:t>
            </w:r>
          </w:p>
        </w:tc>
      </w:tr>
      <w:tr w:rsidR="00DB09DC" w:rsidRPr="003406F3" w14:paraId="29253992" w14:textId="77777777" w:rsidTr="00FC677E">
        <w:trPr>
          <w:trHeight w:val="1340"/>
        </w:trPr>
        <w:tc>
          <w:tcPr>
            <w:tcW w:w="1615" w:type="dxa"/>
            <w:vAlign w:val="center"/>
          </w:tcPr>
          <w:p w14:paraId="7CB27A05" w14:textId="5775EDBA" w:rsidR="00DB09DC" w:rsidRDefault="00307758" w:rsidP="000509A6">
            <w:pPr>
              <w:jc w:val="center"/>
              <w:rPr>
                <w:rFonts w:ascii="Verdana" w:hAnsi="Verdana"/>
                <w:sz w:val="18"/>
                <w:szCs w:val="18"/>
              </w:rPr>
            </w:pPr>
            <w:r>
              <w:rPr>
                <w:rFonts w:ascii="Verdana" w:hAnsi="Verdana"/>
                <w:sz w:val="18"/>
                <w:szCs w:val="18"/>
              </w:rPr>
              <w:t>15</w:t>
            </w:r>
            <w:r w:rsidR="005C56FD">
              <w:rPr>
                <w:rFonts w:ascii="Verdana" w:hAnsi="Verdana"/>
                <w:sz w:val="18"/>
                <w:szCs w:val="18"/>
              </w:rPr>
              <w:t xml:space="preserve"> to 1</w:t>
            </w:r>
            <w:r>
              <w:rPr>
                <w:rFonts w:ascii="Verdana" w:hAnsi="Verdana"/>
                <w:sz w:val="18"/>
                <w:szCs w:val="18"/>
              </w:rPr>
              <w:t>6</w:t>
            </w:r>
          </w:p>
        </w:tc>
        <w:tc>
          <w:tcPr>
            <w:tcW w:w="7395" w:type="dxa"/>
            <w:gridSpan w:val="2"/>
            <w:vAlign w:val="center"/>
          </w:tcPr>
          <w:p w14:paraId="660000A2" w14:textId="3095BD19" w:rsidR="00DB09DC" w:rsidRDefault="005C56FD" w:rsidP="005C56FD">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list the documents used in the case study.  The delegates should be asked if there are any admissibility issues they have identified with any of the documents and the trainer should lead a discussion about these.</w:t>
            </w:r>
          </w:p>
        </w:tc>
      </w:tr>
      <w:tr w:rsidR="009A2F63" w:rsidRPr="003406F3" w14:paraId="0951A486" w14:textId="77777777" w:rsidTr="00FC677E">
        <w:trPr>
          <w:trHeight w:val="1340"/>
        </w:trPr>
        <w:tc>
          <w:tcPr>
            <w:tcW w:w="1615" w:type="dxa"/>
            <w:vAlign w:val="center"/>
          </w:tcPr>
          <w:p w14:paraId="5D758CF8" w14:textId="032666AD" w:rsidR="009A2F63" w:rsidRDefault="00307758" w:rsidP="007C58CF">
            <w:pPr>
              <w:jc w:val="center"/>
              <w:rPr>
                <w:rFonts w:ascii="Verdana" w:hAnsi="Verdana"/>
                <w:sz w:val="18"/>
                <w:szCs w:val="18"/>
              </w:rPr>
            </w:pPr>
            <w:r>
              <w:rPr>
                <w:rFonts w:ascii="Verdana" w:hAnsi="Verdana"/>
                <w:sz w:val="18"/>
                <w:szCs w:val="18"/>
              </w:rPr>
              <w:t>17</w:t>
            </w:r>
            <w:r w:rsidR="005C56FD">
              <w:rPr>
                <w:rFonts w:ascii="Verdana" w:hAnsi="Verdana"/>
                <w:sz w:val="18"/>
                <w:szCs w:val="18"/>
              </w:rPr>
              <w:t xml:space="preserve"> to 2</w:t>
            </w:r>
            <w:r>
              <w:rPr>
                <w:rFonts w:ascii="Verdana" w:hAnsi="Verdana"/>
                <w:sz w:val="18"/>
                <w:szCs w:val="18"/>
              </w:rPr>
              <w:t>2</w:t>
            </w:r>
          </w:p>
        </w:tc>
        <w:tc>
          <w:tcPr>
            <w:tcW w:w="7395" w:type="dxa"/>
            <w:gridSpan w:val="2"/>
            <w:vAlign w:val="center"/>
          </w:tcPr>
          <w:p w14:paraId="01ADF30B" w14:textId="3A9BA2B0" w:rsidR="009A2F63" w:rsidRDefault="005C56FD" w:rsidP="005C56FD">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are the demonstration of hashing of files and how one small change to a file can be identified by this process.  The use of the files mail11.doc and mail11(hash).doc are fundamental to this session.  It is recommended that the trainer gives a demonstration of hashing and comparing two files where there is one minor difference.</w:t>
            </w:r>
          </w:p>
        </w:tc>
      </w:tr>
      <w:tr w:rsidR="005C56FD" w:rsidRPr="003406F3" w14:paraId="2960FE36" w14:textId="77777777" w:rsidTr="0017583E">
        <w:trPr>
          <w:trHeight w:val="1007"/>
        </w:trPr>
        <w:tc>
          <w:tcPr>
            <w:tcW w:w="1615" w:type="dxa"/>
            <w:vAlign w:val="center"/>
          </w:tcPr>
          <w:p w14:paraId="1B19173D" w14:textId="216C4B49" w:rsidR="005C56FD" w:rsidRDefault="005C56FD" w:rsidP="007C58CF">
            <w:pPr>
              <w:jc w:val="center"/>
              <w:rPr>
                <w:rFonts w:ascii="Verdana" w:hAnsi="Verdana"/>
                <w:sz w:val="18"/>
                <w:szCs w:val="18"/>
              </w:rPr>
            </w:pPr>
            <w:r>
              <w:rPr>
                <w:rFonts w:ascii="Verdana" w:hAnsi="Verdana"/>
                <w:sz w:val="18"/>
                <w:szCs w:val="18"/>
              </w:rPr>
              <w:t>2</w:t>
            </w:r>
            <w:r w:rsidR="00307758">
              <w:rPr>
                <w:rFonts w:ascii="Verdana" w:hAnsi="Verdana"/>
                <w:sz w:val="18"/>
                <w:szCs w:val="18"/>
              </w:rPr>
              <w:t>3</w:t>
            </w:r>
          </w:p>
        </w:tc>
        <w:tc>
          <w:tcPr>
            <w:tcW w:w="7395" w:type="dxa"/>
            <w:gridSpan w:val="2"/>
            <w:vAlign w:val="center"/>
          </w:tcPr>
          <w:p w14:paraId="2C9D4B5D" w14:textId="30968711" w:rsidR="005C56FD" w:rsidRDefault="005C56FD"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slide sets out some of the advantages of electronic e</w:t>
            </w:r>
            <w:r w:rsidR="0017583E">
              <w:rPr>
                <w:rFonts w:ascii="Verdana" w:eastAsia="Times New Roman" w:hAnsi="Verdana" w:cs="Times New Roman"/>
                <w:sz w:val="18"/>
                <w:szCs w:val="18"/>
              </w:rPr>
              <w:t>vidence, how it may be validated</w:t>
            </w:r>
            <w:r>
              <w:rPr>
                <w:rFonts w:ascii="Verdana" w:eastAsia="Times New Roman" w:hAnsi="Verdana" w:cs="Times New Roman"/>
                <w:sz w:val="18"/>
                <w:szCs w:val="18"/>
              </w:rPr>
              <w:t xml:space="preserve"> and some questions judges may ask</w:t>
            </w:r>
          </w:p>
        </w:tc>
      </w:tr>
      <w:tr w:rsidR="003406F3" w:rsidRPr="003406F3" w14:paraId="07D9F9A7" w14:textId="77777777" w:rsidTr="00FC677E">
        <w:trPr>
          <w:trHeight w:val="1340"/>
        </w:trPr>
        <w:tc>
          <w:tcPr>
            <w:tcW w:w="1615" w:type="dxa"/>
            <w:vAlign w:val="center"/>
          </w:tcPr>
          <w:p w14:paraId="0F0112E8" w14:textId="4C28D405" w:rsidR="00A00A58" w:rsidRPr="003406F3" w:rsidRDefault="00307758" w:rsidP="007C58CF">
            <w:pPr>
              <w:jc w:val="center"/>
              <w:rPr>
                <w:rFonts w:ascii="Verdana" w:hAnsi="Verdana"/>
                <w:sz w:val="18"/>
                <w:szCs w:val="18"/>
              </w:rPr>
            </w:pPr>
            <w:r>
              <w:rPr>
                <w:rFonts w:ascii="Verdana" w:hAnsi="Verdana"/>
                <w:sz w:val="18"/>
                <w:szCs w:val="18"/>
              </w:rPr>
              <w:t>24</w:t>
            </w:r>
            <w:r w:rsidR="005C56FD">
              <w:rPr>
                <w:rFonts w:ascii="Verdana" w:hAnsi="Verdana"/>
                <w:sz w:val="18"/>
                <w:szCs w:val="18"/>
              </w:rPr>
              <w:t xml:space="preserve"> to 2</w:t>
            </w:r>
            <w:r>
              <w:rPr>
                <w:rFonts w:ascii="Verdana" w:hAnsi="Verdana"/>
                <w:sz w:val="18"/>
                <w:szCs w:val="18"/>
              </w:rPr>
              <w:t>5</w:t>
            </w:r>
          </w:p>
        </w:tc>
        <w:tc>
          <w:tcPr>
            <w:tcW w:w="7395" w:type="dxa"/>
            <w:gridSpan w:val="2"/>
            <w:vAlign w:val="center"/>
          </w:tcPr>
          <w:p w14:paraId="373F061B" w14:textId="0663DA41" w:rsidR="00A00A58" w:rsidRPr="003406F3" w:rsidRDefault="00FC677E"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w:t>
            </w:r>
            <w:r w:rsidR="00B468A3">
              <w:rPr>
                <w:rFonts w:ascii="Verdana" w:eastAsia="Times New Roman" w:hAnsi="Verdana" w:cs="Times New Roman"/>
                <w:sz w:val="18"/>
                <w:szCs w:val="18"/>
              </w:rPr>
              <w:t xml:space="preserve"> and give them the opportunity to ask any questions relating to the materials covered in this </w:t>
            </w:r>
            <w:r w:rsidR="005154BF">
              <w:rPr>
                <w:rFonts w:ascii="Verdana" w:eastAsia="Times New Roman" w:hAnsi="Verdana" w:cs="Times New Roman"/>
                <w:sz w:val="18"/>
                <w:szCs w:val="18"/>
              </w:rPr>
              <w:t>lesson</w:t>
            </w:r>
            <w:r w:rsidR="00B468A3">
              <w:rPr>
                <w:rFonts w:ascii="Verdana" w:eastAsia="Times New Roman" w:hAnsi="Verdana" w:cs="Times New Roman"/>
                <w:sz w:val="18"/>
                <w:szCs w:val="18"/>
              </w:rPr>
              <w:t>.</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4417F26D" w:rsidR="00CB3026" w:rsidRPr="003406F3" w:rsidRDefault="0017583E" w:rsidP="005F4B3C">
            <w:pPr>
              <w:spacing w:before="120" w:after="120" w:line="280" w:lineRule="exact"/>
              <w:rPr>
                <w:rFonts w:ascii="Verdana" w:hAnsi="Verdana"/>
                <w:sz w:val="18"/>
                <w:szCs w:val="18"/>
              </w:rPr>
            </w:pPr>
            <w:r>
              <w:rPr>
                <w:rFonts w:ascii="Verdana" w:hAnsi="Verdana"/>
                <w:sz w:val="18"/>
                <w:szCs w:val="18"/>
              </w:rPr>
              <w:t>The practical exercise is dealt with in slides 16 to 21.  The trainer should consider a live demonstration of hashing on the lines shown.</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21853C86" w:rsidR="00CB3026" w:rsidRPr="003406F3" w:rsidRDefault="00B468A3" w:rsidP="0017583E">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The </w:t>
            </w:r>
            <w:r w:rsidR="00BD6890">
              <w:rPr>
                <w:rFonts w:ascii="Verdana" w:hAnsi="Verdana"/>
                <w:sz w:val="18"/>
                <w:szCs w:val="18"/>
              </w:rPr>
              <w:t>delegates</w:t>
            </w:r>
            <w:r w:rsidR="005F4B3C">
              <w:rPr>
                <w:rFonts w:ascii="Verdana" w:hAnsi="Verdana"/>
                <w:sz w:val="18"/>
                <w:szCs w:val="18"/>
              </w:rPr>
              <w:t xml:space="preserve"> will be e</w:t>
            </w:r>
            <w:r w:rsidR="0017583E">
              <w:rPr>
                <w:rFonts w:ascii="Verdana" w:hAnsi="Verdana"/>
                <w:sz w:val="18"/>
                <w:szCs w:val="18"/>
              </w:rPr>
              <w:t>xpected to participate actively.</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60402020202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8"/>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51849"/>
    <w:rsid w:val="0017583E"/>
    <w:rsid w:val="00175ADE"/>
    <w:rsid w:val="00185B76"/>
    <w:rsid w:val="001B428D"/>
    <w:rsid w:val="001B5DAD"/>
    <w:rsid w:val="002131BC"/>
    <w:rsid w:val="00271010"/>
    <w:rsid w:val="0027512B"/>
    <w:rsid w:val="002F375E"/>
    <w:rsid w:val="00307758"/>
    <w:rsid w:val="0033609D"/>
    <w:rsid w:val="003406F3"/>
    <w:rsid w:val="0036129C"/>
    <w:rsid w:val="003630ED"/>
    <w:rsid w:val="003958A0"/>
    <w:rsid w:val="00397FEA"/>
    <w:rsid w:val="003E0EDB"/>
    <w:rsid w:val="003F2BCF"/>
    <w:rsid w:val="003F6045"/>
    <w:rsid w:val="00450591"/>
    <w:rsid w:val="004639E3"/>
    <w:rsid w:val="00491B86"/>
    <w:rsid w:val="004E1BF6"/>
    <w:rsid w:val="0051122C"/>
    <w:rsid w:val="005154BF"/>
    <w:rsid w:val="00534FB7"/>
    <w:rsid w:val="005703B7"/>
    <w:rsid w:val="00594B3F"/>
    <w:rsid w:val="005951B6"/>
    <w:rsid w:val="005A4E47"/>
    <w:rsid w:val="005C56FD"/>
    <w:rsid w:val="005F4B3C"/>
    <w:rsid w:val="006B6864"/>
    <w:rsid w:val="006D7128"/>
    <w:rsid w:val="006F75E4"/>
    <w:rsid w:val="007169BB"/>
    <w:rsid w:val="00761BA4"/>
    <w:rsid w:val="00790848"/>
    <w:rsid w:val="0079197D"/>
    <w:rsid w:val="00795C47"/>
    <w:rsid w:val="007A1980"/>
    <w:rsid w:val="007B75A9"/>
    <w:rsid w:val="007C58CF"/>
    <w:rsid w:val="007F2601"/>
    <w:rsid w:val="00823B30"/>
    <w:rsid w:val="008E3FE7"/>
    <w:rsid w:val="009277BD"/>
    <w:rsid w:val="0094072C"/>
    <w:rsid w:val="00965ADD"/>
    <w:rsid w:val="009A2F63"/>
    <w:rsid w:val="009E559A"/>
    <w:rsid w:val="00A00A58"/>
    <w:rsid w:val="00A03CF0"/>
    <w:rsid w:val="00A4110D"/>
    <w:rsid w:val="00A53D26"/>
    <w:rsid w:val="00A734A5"/>
    <w:rsid w:val="00A9431E"/>
    <w:rsid w:val="00AF62EC"/>
    <w:rsid w:val="00B03741"/>
    <w:rsid w:val="00B4237D"/>
    <w:rsid w:val="00B468A3"/>
    <w:rsid w:val="00B569A5"/>
    <w:rsid w:val="00B71D66"/>
    <w:rsid w:val="00B900AA"/>
    <w:rsid w:val="00BD6890"/>
    <w:rsid w:val="00C541A2"/>
    <w:rsid w:val="00CB02C4"/>
    <w:rsid w:val="00CB3026"/>
    <w:rsid w:val="00CF0C7C"/>
    <w:rsid w:val="00D3470D"/>
    <w:rsid w:val="00D71168"/>
    <w:rsid w:val="00D82C18"/>
    <w:rsid w:val="00D944B5"/>
    <w:rsid w:val="00D95F87"/>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Office User</cp:lastModifiedBy>
  <cp:revision>3</cp:revision>
  <dcterms:created xsi:type="dcterms:W3CDTF">2017-10-30T07:50:00Z</dcterms:created>
  <dcterms:modified xsi:type="dcterms:W3CDTF">2018-03-29T11:00:00Z</dcterms:modified>
</cp:coreProperties>
</file>