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6B22B5" w14:paraId="164B0A52"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773B1" w:rsidRDefault="003122C0">
            <w:pPr>
              <w:jc w:val="right"/>
              <w:rPr>
                <w:rFonts w:ascii="Arial Narrow" w:hAnsi="Arial Narrow"/>
                <w:b/>
                <w:caps/>
                <w:sz w:val="28"/>
                <w:szCs w:val="2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6600C547" w:rsidR="003122C0" w:rsidRPr="00B773B1" w:rsidRDefault="0069401C" w:rsidP="00EB7DFB">
            <w:pPr>
              <w:rPr>
                <w:rFonts w:ascii="Arial Narrow" w:hAnsi="Arial Narrow"/>
                <w:caps/>
                <w:color w:val="000000" w:themeColor="text1"/>
                <w:sz w:val="18"/>
                <w:szCs w:val="18"/>
              </w:rPr>
            </w:pPr>
            <w:r w:rsidRPr="00B773B1">
              <w:rPr>
                <w:rFonts w:ascii="Arial Narrow" w:hAnsi="Arial Narrow"/>
                <w:caps/>
                <w:color w:val="000000" w:themeColor="text1"/>
                <w:sz w:val="18"/>
                <w:szCs w:val="18"/>
              </w:rPr>
              <w:t>8549/2018</w:t>
            </w:r>
            <w:r w:rsidR="006C3918" w:rsidRPr="00B773B1">
              <w:rPr>
                <w:rFonts w:ascii="Arial Narrow" w:hAnsi="Arial Narrow"/>
                <w:caps/>
                <w:color w:val="000000" w:themeColor="text1"/>
                <w:sz w:val="18"/>
                <w:szCs w:val="18"/>
              </w:rPr>
              <w:t>/</w:t>
            </w:r>
            <w:r w:rsidR="00B773B1" w:rsidRPr="00B773B1">
              <w:rPr>
                <w:rFonts w:ascii="Arial Narrow" w:hAnsi="Arial Narrow"/>
                <w:caps/>
                <w:color w:val="000000" w:themeColor="text1"/>
                <w:sz w:val="18"/>
                <w:szCs w:val="18"/>
              </w:rPr>
              <w:t>40</w:t>
            </w:r>
          </w:p>
        </w:tc>
      </w:tr>
      <w:tr w:rsidR="003122C0" w:rsidRPr="006B22B5" w14:paraId="50068B96"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217A4585" w:rsidR="0058386B" w:rsidRPr="006B22B5" w:rsidRDefault="00097AFD" w:rsidP="0069401C">
            <w:pPr>
              <w:rPr>
                <w:rFonts w:ascii="Arial Narrow" w:hAnsi="Arial Narrow"/>
                <w:caps/>
                <w:color w:val="000000" w:themeColor="text1"/>
                <w:sz w:val="18"/>
                <w:szCs w:val="18"/>
              </w:rPr>
            </w:pPr>
            <w:r>
              <w:rPr>
                <w:rFonts w:ascii="Arial Narrow" w:hAnsi="Arial Narrow"/>
                <w:caps/>
                <w:color w:val="000000" w:themeColor="text1"/>
                <w:sz w:val="18"/>
                <w:szCs w:val="18"/>
              </w:rPr>
              <w:t xml:space="preserve">BH8549; VC </w:t>
            </w:r>
            <w:r w:rsidR="0058386B" w:rsidRPr="006B22B5">
              <w:rPr>
                <w:rFonts w:ascii="Arial Narrow" w:hAnsi="Arial Narrow"/>
                <w:caps/>
                <w:color w:val="000000" w:themeColor="text1"/>
                <w:sz w:val="18"/>
                <w:szCs w:val="18"/>
              </w:rPr>
              <w:t>1835</w:t>
            </w:r>
          </w:p>
        </w:tc>
      </w:tr>
      <w:tr w:rsidR="003122C0" w:rsidRPr="006B22B5" w14:paraId="7245BDED" w14:textId="77777777" w:rsidTr="0069401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9D18A74" w14:textId="746F1DE9"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 xml:space="preserve">Olga Shevchuk, Programme Manager </w:t>
                </w:r>
              </w:p>
              <w:p w14:paraId="76B97D4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Council of Europe Programme</w:t>
                </w:r>
              </w:p>
              <w:p w14:paraId="4508D8C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“Decentralisation and local government reform in Ukraine”</w:t>
                </w:r>
              </w:p>
              <w:p w14:paraId="7F72049D" w14:textId="65DB5D5E"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+38 044 303 99 16 (ext. 114); +38 067 391 05 19</w:t>
                </w:r>
              </w:p>
              <w:p w14:paraId="14BEAED4" w14:textId="1141DEE4" w:rsidR="003122C0" w:rsidRPr="006B22B5" w:rsidRDefault="00DA255D" w:rsidP="00097AFD">
                <w:pPr>
                  <w:rPr>
                    <w:rFonts w:ascii="Arial Narrow" w:hAnsi="Arial Narrow"/>
                    <w:b/>
                    <w:caps/>
                    <w:color w:val="000000" w:themeColor="text1"/>
                    <w:sz w:val="18"/>
                    <w:szCs w:val="18"/>
                  </w:rPr>
                </w:pPr>
                <w:hyperlink r:id="rId12" w:history="1">
                  <w:r w:rsidR="00097AFD" w:rsidRPr="00394A74">
                    <w:rPr>
                      <w:rStyle w:val="Hyperlink"/>
                      <w:rFonts w:ascii="Arial Narrow" w:hAnsi="Arial Narrow"/>
                      <w:sz w:val="18"/>
                      <w:szCs w:val="18"/>
                    </w:rPr>
                    <w:t>olga.shevchuk@coe.int</w:t>
                  </w:r>
                </w:hyperlink>
                <w:r w:rsidR="00097AFD">
                  <w:rPr>
                    <w:rFonts w:ascii="Arial Narrow" w:hAnsi="Arial Narrow"/>
                    <w:color w:val="000000" w:themeColor="text1"/>
                    <w:sz w:val="18"/>
                    <w:szCs w:val="18"/>
                  </w:rPr>
                  <w:t xml:space="preserve"> </w:t>
                </w:r>
                <w:r w:rsidR="00097AFD" w:rsidRPr="00097AFD">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422D2A20" w:rsidR="003840F5" w:rsidRPr="006B22B5" w:rsidRDefault="00BD6B89" w:rsidP="00AA2F4E">
      <w:pPr>
        <w:spacing w:before="60" w:after="120"/>
        <w:jc w:val="both"/>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AA2F4E">
        <w:rPr>
          <w:rFonts w:ascii="Arial Narrow" w:hAnsi="Arial Narrow"/>
          <w:b/>
        </w:rPr>
        <w:t xml:space="preserve">, </w:t>
      </w:r>
      <w:r w:rsidR="00141EE1" w:rsidRPr="006B22B5">
        <w:rPr>
          <w:rFonts w:ascii="Arial Narrow" w:hAnsi="Arial Narrow"/>
          <w:b/>
        </w:rPr>
        <w:t>as described below,</w:t>
      </w:r>
      <w:r w:rsidRPr="006B22B5">
        <w:rPr>
          <w:rFonts w:ascii="Arial Narrow" w:hAnsi="Arial Narrow"/>
          <w:b/>
        </w:rPr>
        <w:t xml:space="preserve"> and the Council of Europe</w:t>
      </w:r>
      <w:r w:rsidR="000013DF" w:rsidRPr="00480398">
        <w:rPr>
          <w:rFonts w:ascii="Arial Narrow" w:hAnsi="Arial Narrow"/>
          <w:b/>
          <w:vertAlign w:val="superscript"/>
        </w:rPr>
        <w:footnoteReference w:id="1"/>
      </w:r>
      <w:r w:rsidR="00764810" w:rsidRPr="00480398">
        <w:rPr>
          <w:rFonts w:ascii="Arial Narrow" w:hAnsi="Arial Narrow"/>
          <w:b/>
          <w:vertAlign w:val="superscript"/>
        </w:rPr>
        <w:t xml:space="preserve"> </w:t>
      </w:r>
      <w:r w:rsidR="00436164" w:rsidRPr="006B22B5">
        <w:rPr>
          <w:rFonts w:ascii="Arial Narrow" w:hAnsi="Arial Narrow"/>
          <w:b/>
        </w:rPr>
        <w:t xml:space="preserve">for provision of </w:t>
      </w:r>
      <w:r w:rsidR="00C645C2" w:rsidRPr="00D44062">
        <w:rPr>
          <w:rFonts w:ascii="Arial Narrow" w:hAnsi="Arial Narrow"/>
          <w:b/>
        </w:rPr>
        <w:t xml:space="preserve">international </w:t>
      </w:r>
      <w:r w:rsidR="00537C8F" w:rsidRPr="00D44062">
        <w:rPr>
          <w:rFonts w:ascii="Arial Narrow" w:hAnsi="Arial Narrow"/>
          <w:b/>
        </w:rPr>
        <w:t xml:space="preserve">and national </w:t>
      </w:r>
      <w:r w:rsidR="00D44062" w:rsidRPr="00D44062">
        <w:rPr>
          <w:rFonts w:ascii="Arial Narrow" w:hAnsi="Arial Narrow"/>
          <w:b/>
        </w:rPr>
        <w:t>intellectual (</w:t>
      </w:r>
      <w:r w:rsidR="00AA2F4E" w:rsidRPr="00D44062">
        <w:rPr>
          <w:rFonts w:ascii="Arial Narrow" w:hAnsi="Arial Narrow"/>
          <w:b/>
        </w:rPr>
        <w:t>consultancy</w:t>
      </w:r>
      <w:r w:rsidR="00D44062" w:rsidRPr="00D44062">
        <w:rPr>
          <w:rFonts w:ascii="Arial Narrow" w:hAnsi="Arial Narrow"/>
          <w:b/>
        </w:rPr>
        <w:t>)</w:t>
      </w:r>
      <w:r w:rsidR="00AA2F4E" w:rsidRPr="00D44062">
        <w:rPr>
          <w:rFonts w:ascii="Arial Narrow" w:hAnsi="Arial Narrow"/>
          <w:b/>
        </w:rPr>
        <w:t xml:space="preserve"> services </w:t>
      </w:r>
      <w:r w:rsidR="002D35DE" w:rsidRPr="002D35DE">
        <w:rPr>
          <w:rFonts w:ascii="Arial Narrow" w:hAnsi="Arial Narrow"/>
          <w:b/>
        </w:rPr>
        <w:t>in order to support identification and dissemination</w:t>
      </w:r>
      <w:r w:rsidR="002D35DE">
        <w:rPr>
          <w:rFonts w:ascii="Arial Narrow" w:hAnsi="Arial Narrow"/>
          <w:b/>
        </w:rPr>
        <w:t xml:space="preserve"> </w:t>
      </w:r>
      <w:r w:rsidR="00D44062" w:rsidRPr="00D44062">
        <w:rPr>
          <w:rFonts w:ascii="Arial Narrow" w:hAnsi="Arial Narrow"/>
          <w:b/>
        </w:rPr>
        <w:t xml:space="preserve">of local government best practices at national and regional levels, through </w:t>
      </w:r>
      <w:r w:rsidR="002D35DE">
        <w:rPr>
          <w:rFonts w:ascii="Arial Narrow" w:hAnsi="Arial Narrow"/>
          <w:b/>
        </w:rPr>
        <w:t xml:space="preserve">the </w:t>
      </w:r>
      <w:r w:rsidR="00D44062" w:rsidRPr="00D44062">
        <w:rPr>
          <w:rFonts w:ascii="Arial Narrow" w:hAnsi="Arial Narrow"/>
          <w:b/>
        </w:rPr>
        <w:t xml:space="preserve">implementation of the Contest “Best Practices of Local Self-Government”, </w:t>
      </w:r>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69401C" w:rsidRPr="006B22B5">
        <w:rPr>
          <w:rFonts w:ascii="Arial Narrow" w:hAnsi="Arial Narrow"/>
          <w:b/>
        </w:rPr>
        <w:t>Decentralisation and local government reform in Ukraine</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0FE2DBC9" w14:textId="77777777" w:rsidR="00480398" w:rsidRDefault="00D75E8A" w:rsidP="00480398">
      <w:pPr>
        <w:ind w:left="-180"/>
        <w:jc w:val="both"/>
        <w:rPr>
          <w:rFonts w:ascii="Arial Narrow" w:hAnsi="Arial Narrow"/>
          <w:color w:val="000000" w:themeColor="text1"/>
          <w:sz w:val="20"/>
          <w:szCs w:val="20"/>
        </w:rPr>
      </w:pPr>
      <w:r w:rsidRPr="006B22B5">
        <w:rPr>
          <w:rFonts w:ascii="Arial Narrow" w:hAnsi="Arial Narrow"/>
          <w:color w:val="000000" w:themeColor="text1"/>
          <w:sz w:val="20"/>
          <w:szCs w:val="20"/>
        </w:rPr>
        <w:t xml:space="preserve">The Council of Europe </w:t>
      </w:r>
      <w:r w:rsidR="006B22B5" w:rsidRPr="006B22B5">
        <w:rPr>
          <w:rFonts w:ascii="Arial Narrow" w:hAnsi="Arial Narrow"/>
          <w:color w:val="000000" w:themeColor="text1"/>
          <w:sz w:val="20"/>
          <w:szCs w:val="20"/>
        </w:rPr>
        <w:t>Programme</w:t>
      </w:r>
      <w:r w:rsidRPr="006B22B5">
        <w:rPr>
          <w:rFonts w:ascii="Arial Narrow" w:hAnsi="Arial Narrow"/>
          <w:color w:val="000000" w:themeColor="text1"/>
          <w:sz w:val="20"/>
          <w:szCs w:val="20"/>
        </w:rPr>
        <w:t xml:space="preserve"> “</w:t>
      </w:r>
      <w:r w:rsidRPr="006B22B5">
        <w:rPr>
          <w:rFonts w:ascii="Arial Narrow" w:hAnsi="Arial Narrow"/>
          <w:sz w:val="20"/>
          <w:szCs w:val="20"/>
        </w:rPr>
        <w:t>Decentralisation and local government reform in Ukraine</w:t>
      </w:r>
      <w:r w:rsidRPr="006B22B5">
        <w:rPr>
          <w:rFonts w:ascii="Arial Narrow" w:hAnsi="Arial Narrow"/>
          <w:color w:val="000000" w:themeColor="text1"/>
          <w:sz w:val="20"/>
          <w:szCs w:val="20"/>
        </w:rPr>
        <w:t>” is implemented as a part of the Council of Europe Action Plan for Ukraine for 2018-2021.</w:t>
      </w:r>
    </w:p>
    <w:p w14:paraId="3195550E" w14:textId="77777777" w:rsidR="00480398" w:rsidRDefault="00480398" w:rsidP="00480398">
      <w:pPr>
        <w:ind w:left="-180"/>
        <w:jc w:val="both"/>
        <w:rPr>
          <w:rFonts w:ascii="Arial Narrow" w:hAnsi="Arial Narrow"/>
          <w:color w:val="000000" w:themeColor="text1"/>
          <w:sz w:val="20"/>
          <w:szCs w:val="20"/>
        </w:rPr>
      </w:pPr>
    </w:p>
    <w:p w14:paraId="00310DB5" w14:textId="77777777" w:rsidR="002D35DE" w:rsidRPr="002D35DE" w:rsidRDefault="002D35DE" w:rsidP="002D35DE">
      <w:pPr>
        <w:ind w:left="-180"/>
        <w:jc w:val="both"/>
        <w:rPr>
          <w:rFonts w:ascii="Arial Narrow" w:eastAsia="Calibri" w:hAnsi="Arial Narrow" w:cs="Times New Roman"/>
          <w:sz w:val="20"/>
          <w:szCs w:val="20"/>
          <w:lang w:eastAsia="en-US"/>
        </w:rPr>
      </w:pPr>
      <w:r w:rsidRPr="002D35DE">
        <w:rPr>
          <w:rFonts w:ascii="Arial Narrow" w:eastAsia="Calibri" w:hAnsi="Arial Narrow" w:cs="Times New Roman"/>
          <w:sz w:val="20"/>
          <w:szCs w:val="20"/>
          <w:lang w:eastAsia="en-US"/>
        </w:rPr>
        <w:t>The overall objective of the Programme is to support decentralisation and establishment of a sustainable local governance system in Ukraine. The Programme includes a wide range of activities devised into four strongly interconnected components. Component 4 of the Programme – “Enhancing capacities of amalgamated communities to deliver better services” – foresees organisation of the Contest “Best Practices of Local Self-Government” at national and regional levels in order to identify, acknowledge and disseminate good practices among local authorities. The Contest is based on Council of Europe methodology. In 2012-2013 it was launched in Ukraine by the Centre of Expertise for Local Government Reform of the Council of Europe. Since 2014 the Contest has been organised annually by the Ministry of Regional Development, Construction and Municipal Economy of Ukraine with Council of Europe’s support. In June 2018 Donetsk Oblast State Administration launched the first regional contest “Best Practices of Local Self-Government” based on the same methodology.</w:t>
      </w:r>
    </w:p>
    <w:p w14:paraId="356CE8E7" w14:textId="77777777" w:rsidR="00480398" w:rsidRDefault="00480398" w:rsidP="00480398">
      <w:pPr>
        <w:ind w:left="-180"/>
        <w:jc w:val="both"/>
        <w:rPr>
          <w:rFonts w:ascii="Arial Narrow" w:hAnsi="Arial Narrow"/>
          <w:color w:val="000000" w:themeColor="text1"/>
          <w:sz w:val="20"/>
          <w:szCs w:val="20"/>
        </w:rPr>
      </w:pPr>
    </w:p>
    <w:p w14:paraId="644001CC" w14:textId="5C46930E" w:rsidR="00480398" w:rsidRPr="00CA3023" w:rsidRDefault="00480398" w:rsidP="00480398">
      <w:pPr>
        <w:ind w:left="-180"/>
        <w:jc w:val="both"/>
        <w:rPr>
          <w:rFonts w:ascii="Arial Narrow" w:hAnsi="Arial Narrow"/>
          <w:color w:val="000000" w:themeColor="text1"/>
          <w:sz w:val="20"/>
          <w:szCs w:val="20"/>
        </w:rPr>
      </w:pPr>
      <w:r w:rsidRPr="00CA3023">
        <w:rPr>
          <w:rFonts w:ascii="Arial Narrow" w:hAnsi="Arial Narrow"/>
          <w:color w:val="000000" w:themeColor="text1"/>
          <w:sz w:val="20"/>
          <w:szCs w:val="20"/>
        </w:rPr>
        <w:t>In this context the Programme is looking for maximum 10</w:t>
      </w:r>
      <w:r w:rsidR="00FA4C0B">
        <w:rPr>
          <w:rFonts w:ascii="Arial Narrow" w:hAnsi="Arial Narrow"/>
          <w:color w:val="000000" w:themeColor="text1"/>
          <w:sz w:val="20"/>
          <w:szCs w:val="20"/>
        </w:rPr>
        <w:t xml:space="preserve"> (ten)</w:t>
      </w:r>
      <w:r w:rsidRPr="00CA3023">
        <w:rPr>
          <w:rFonts w:ascii="Arial Narrow" w:hAnsi="Arial Narrow"/>
          <w:color w:val="000000" w:themeColor="text1"/>
          <w:sz w:val="20"/>
          <w:szCs w:val="20"/>
        </w:rPr>
        <w:t xml:space="preserve"> Provider(s) </w:t>
      </w:r>
      <w:r w:rsidRPr="006E1F13">
        <w:rPr>
          <w:rFonts w:ascii="Arial Narrow" w:eastAsia="Calibri" w:hAnsi="Arial Narrow" w:cs="Times New Roman"/>
          <w:sz w:val="20"/>
          <w:szCs w:val="20"/>
          <w:lang w:eastAsia="en-US"/>
        </w:rPr>
        <w:t>(provided enough tenders meet the criteria indicated below)</w:t>
      </w:r>
      <w:r w:rsidRPr="00CA3023">
        <w:rPr>
          <w:rFonts w:ascii="Arial Narrow" w:hAnsi="Arial Narrow"/>
          <w:color w:val="000000" w:themeColor="text1"/>
          <w:sz w:val="20"/>
          <w:szCs w:val="20"/>
        </w:rPr>
        <w:t>, specifically the following groups of experts:</w:t>
      </w:r>
    </w:p>
    <w:p w14:paraId="0691E965" w14:textId="77777777" w:rsidR="00480398" w:rsidRPr="00CA3023" w:rsidRDefault="00480398" w:rsidP="00480398">
      <w:pPr>
        <w:jc w:val="both"/>
        <w:rPr>
          <w:rFonts w:ascii="Arial Narrow" w:hAnsi="Arial Narrow"/>
          <w:color w:val="000000" w:themeColor="text1"/>
          <w:sz w:val="20"/>
          <w:szCs w:val="20"/>
        </w:rPr>
      </w:pPr>
    </w:p>
    <w:p w14:paraId="525BBA51" w14:textId="77777777" w:rsidR="00FA4C0B" w:rsidRPr="00CA3023" w:rsidRDefault="00FA4C0B" w:rsidP="00FA4C0B">
      <w:pPr>
        <w:pStyle w:val="ListParagraph"/>
        <w:numPr>
          <w:ilvl w:val="0"/>
          <w:numId w:val="7"/>
        </w:numPr>
        <w:jc w:val="both"/>
        <w:rPr>
          <w:rFonts w:ascii="Arial Narrow" w:hAnsi="Arial Narrow"/>
          <w:color w:val="000000" w:themeColor="text1"/>
          <w:sz w:val="20"/>
          <w:szCs w:val="20"/>
        </w:rPr>
      </w:pPr>
      <w:r w:rsidRPr="00CA3023">
        <w:rPr>
          <w:rFonts w:ascii="Arial Narrow" w:hAnsi="Arial Narrow"/>
          <w:b/>
          <w:color w:val="000000" w:themeColor="text1"/>
          <w:sz w:val="20"/>
          <w:szCs w:val="20"/>
        </w:rPr>
        <w:t xml:space="preserve">Lot 1 - International experts on facilitation of the Contest “Best Practices of Local Self-Government” (maximum 3 </w:t>
      </w:r>
      <w:r>
        <w:rPr>
          <w:rFonts w:ascii="Arial Narrow" w:hAnsi="Arial Narrow"/>
          <w:b/>
          <w:color w:val="000000" w:themeColor="text1"/>
          <w:sz w:val="20"/>
          <w:szCs w:val="20"/>
        </w:rPr>
        <w:t xml:space="preserve">(three) </w:t>
      </w:r>
      <w:r w:rsidRPr="00CA3023">
        <w:rPr>
          <w:rFonts w:ascii="Arial Narrow" w:hAnsi="Arial Narrow"/>
          <w:b/>
          <w:color w:val="000000" w:themeColor="text1"/>
          <w:sz w:val="20"/>
          <w:szCs w:val="20"/>
        </w:rPr>
        <w:t xml:space="preserve">Providers). </w:t>
      </w:r>
    </w:p>
    <w:p w14:paraId="24079290" w14:textId="77777777" w:rsidR="00FA4C0B" w:rsidRPr="00CA3023" w:rsidRDefault="00FA4C0B" w:rsidP="00FA4C0B">
      <w:pPr>
        <w:pStyle w:val="ListParagraph"/>
        <w:numPr>
          <w:ilvl w:val="0"/>
          <w:numId w:val="7"/>
        </w:numPr>
        <w:jc w:val="both"/>
        <w:rPr>
          <w:rFonts w:ascii="Arial Narrow" w:hAnsi="Arial Narrow"/>
          <w:color w:val="000000" w:themeColor="text1"/>
          <w:sz w:val="20"/>
          <w:szCs w:val="20"/>
        </w:rPr>
      </w:pPr>
      <w:r w:rsidRPr="00CA3023">
        <w:rPr>
          <w:rFonts w:ascii="Arial Narrow" w:hAnsi="Arial Narrow"/>
          <w:b/>
          <w:color w:val="000000" w:themeColor="text1"/>
          <w:sz w:val="20"/>
          <w:szCs w:val="20"/>
        </w:rPr>
        <w:t xml:space="preserve">Lot 2 - National experts on facilitation of the Contest “Best Practices of Local Self-Government” (maximum 7 </w:t>
      </w:r>
      <w:r>
        <w:rPr>
          <w:rFonts w:ascii="Arial Narrow" w:hAnsi="Arial Narrow"/>
          <w:b/>
          <w:color w:val="000000" w:themeColor="text1"/>
          <w:sz w:val="20"/>
          <w:szCs w:val="20"/>
        </w:rPr>
        <w:t xml:space="preserve">(seven) </w:t>
      </w:r>
      <w:r w:rsidRPr="00CA3023">
        <w:rPr>
          <w:rFonts w:ascii="Arial Narrow" w:hAnsi="Arial Narrow"/>
          <w:b/>
          <w:color w:val="000000" w:themeColor="text1"/>
          <w:sz w:val="20"/>
          <w:szCs w:val="20"/>
        </w:rPr>
        <w:t xml:space="preserve">providers). </w:t>
      </w:r>
    </w:p>
    <w:p w14:paraId="7D6DF3F7" w14:textId="2B99C461" w:rsidR="00FA4C0B" w:rsidRDefault="00FA4C0B" w:rsidP="00480398">
      <w:pPr>
        <w:ind w:left="-142"/>
        <w:jc w:val="both"/>
        <w:rPr>
          <w:rFonts w:ascii="Arial Narrow" w:hAnsi="Arial Narrow"/>
          <w:color w:val="000000" w:themeColor="text1"/>
          <w:sz w:val="20"/>
          <w:szCs w:val="20"/>
        </w:rPr>
      </w:pPr>
    </w:p>
    <w:p w14:paraId="3B1F68DC" w14:textId="728AB905" w:rsidR="00480398" w:rsidRPr="00480398" w:rsidRDefault="00480398" w:rsidP="00480398">
      <w:pPr>
        <w:ind w:left="-142"/>
        <w:jc w:val="both"/>
        <w:rPr>
          <w:rFonts w:ascii="Arial Narrow" w:hAnsi="Arial Narrow"/>
          <w:color w:val="000000" w:themeColor="text1"/>
          <w:sz w:val="20"/>
          <w:szCs w:val="20"/>
        </w:rPr>
      </w:pPr>
      <w:r w:rsidRPr="00480398">
        <w:rPr>
          <w:rFonts w:ascii="Arial Narrow" w:hAnsi="Arial Narrow"/>
          <w:color w:val="000000" w:themeColor="text1"/>
          <w:sz w:val="20"/>
          <w:szCs w:val="20"/>
        </w:rPr>
        <w:t xml:space="preserve">for the provision of intellectual services to ensure implementation of the Programme with a particular expertise on (i) local self-government  and decentralisation reform, (ii) Council of Europe standards and recommendations in the field.  </w:t>
      </w:r>
    </w:p>
    <w:p w14:paraId="3F069C75" w14:textId="77777777" w:rsidR="00480398" w:rsidRPr="004F38E2" w:rsidRDefault="00480398" w:rsidP="00480398">
      <w:pPr>
        <w:jc w:val="both"/>
        <w:rPr>
          <w:rFonts w:ascii="Arial Narrow" w:eastAsia="Calibri" w:hAnsi="Arial Narrow" w:cs="Times New Roman"/>
          <w:sz w:val="20"/>
          <w:szCs w:val="20"/>
          <w:lang w:eastAsia="en-US"/>
        </w:rPr>
      </w:pPr>
    </w:p>
    <w:p w14:paraId="7E94105F" w14:textId="7BAD1ADA" w:rsidR="00AA2F4E" w:rsidRPr="006B22B5" w:rsidRDefault="00480398" w:rsidP="00480398">
      <w:pPr>
        <w:ind w:left="-180"/>
        <w:jc w:val="both"/>
        <w:rPr>
          <w:rFonts w:ascii="Arial Narrow" w:eastAsia="Calibri" w:hAnsi="Arial Narrow" w:cs="Times New Roman"/>
          <w:sz w:val="20"/>
          <w:szCs w:val="20"/>
          <w:lang w:eastAsia="en-US"/>
        </w:rPr>
      </w:pPr>
      <w:r w:rsidRPr="00BB7623">
        <w:rPr>
          <w:rFonts w:ascii="Arial Narrow" w:eastAsia="Calibri" w:hAnsi="Arial Narrow" w:cs="Times New Roman"/>
          <w:sz w:val="20"/>
          <w:szCs w:val="20"/>
          <w:lang w:eastAsia="en-US"/>
        </w:rPr>
        <w:t xml:space="preserve">This Contract is currently estimated to cover </w:t>
      </w:r>
      <w:r w:rsidRPr="002372DB">
        <w:rPr>
          <w:rFonts w:ascii="Arial Narrow" w:eastAsia="Calibri" w:hAnsi="Arial Narrow" w:cs="Times New Roman"/>
          <w:sz w:val="20"/>
          <w:szCs w:val="20"/>
          <w:lang w:eastAsia="en-US"/>
        </w:rPr>
        <w:t>up to 20 activities, to be held by 28 February 2019.</w:t>
      </w:r>
    </w:p>
    <w:p w14:paraId="7E35428A" w14:textId="77777777" w:rsidR="00FA4C0B" w:rsidRDefault="00FA4C0B" w:rsidP="00AA1F62">
      <w:pPr>
        <w:spacing w:line="276" w:lineRule="auto"/>
        <w:ind w:left="-142"/>
        <w:jc w:val="both"/>
        <w:rPr>
          <w:rFonts w:ascii="Arial Narrow" w:hAnsi="Arial Narrow"/>
          <w:noProof/>
          <w:sz w:val="20"/>
          <w:szCs w:val="20"/>
          <w:lang w:eastAsia="fr-FR"/>
        </w:rPr>
      </w:pPr>
    </w:p>
    <w:p w14:paraId="54227333" w14:textId="7EAB73E5" w:rsidR="00AA1F62" w:rsidRPr="006B22B5" w:rsidRDefault="00AA1F62" w:rsidP="00AA1F62">
      <w:pPr>
        <w:spacing w:line="276" w:lineRule="auto"/>
        <w:ind w:left="-142"/>
        <w:jc w:val="both"/>
        <w:rPr>
          <w:rFonts w:ascii="Arial Narrow" w:hAnsi="Arial Narrow"/>
          <w:noProof/>
          <w:sz w:val="20"/>
          <w:szCs w:val="20"/>
          <w:lang w:eastAsia="fr-FR"/>
        </w:rPr>
      </w:pPr>
      <w:r w:rsidRPr="006B22B5">
        <w:rPr>
          <w:rFonts w:ascii="Arial Narrow" w:hAnsi="Arial Narrow"/>
          <w:noProof/>
          <w:sz w:val="20"/>
          <w:szCs w:val="20"/>
          <w:lang w:eastAsia="fr-FR"/>
        </w:rPr>
        <w:t>Each time an order form is sent, the selected Provider undertakes to take all the necessary measures to send it signe</w:t>
      </w:r>
      <w:r w:rsidR="005C77EC">
        <w:rPr>
          <w:rFonts w:ascii="Arial Narrow" w:hAnsi="Arial Narrow"/>
          <w:noProof/>
          <w:sz w:val="20"/>
          <w:szCs w:val="20"/>
          <w:lang w:eastAsia="fr-FR"/>
        </w:rPr>
        <w:t>d to the Council within 2 (two)</w:t>
      </w:r>
      <w:r w:rsidRPr="006B22B5">
        <w:rPr>
          <w:rFonts w:ascii="Arial Narrow" w:hAnsi="Arial Narrow"/>
          <w:noProof/>
          <w:sz w:val="20"/>
          <w:szCs w:val="20"/>
          <w:lang w:eastAsia="fr-FR"/>
        </w:rPr>
        <w:t xml:space="preserve"> working days after its reception.</w:t>
      </w:r>
    </w:p>
    <w:p w14:paraId="493E9548" w14:textId="77777777" w:rsidR="00AA1F62" w:rsidRPr="006B22B5" w:rsidRDefault="00AA1F62" w:rsidP="0069401C">
      <w:pPr>
        <w:spacing w:line="276" w:lineRule="auto"/>
        <w:ind w:left="-142"/>
        <w:jc w:val="both"/>
        <w:rPr>
          <w:rFonts w:ascii="Arial Narrow" w:hAnsi="Arial Narrow"/>
          <w:sz w:val="20"/>
          <w:szCs w:val="20"/>
        </w:rPr>
      </w:pP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F9EA541"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quality (including as appropriate: capability, expertise, past performance, availability of resources and proposed methods of   undertaking the work);</w:t>
      </w:r>
    </w:p>
    <w:p w14:paraId="3436AAFF"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availability (including, without limitation, capacity to meet required deadlines and, where relevant, geographical location); and</w:t>
      </w:r>
    </w:p>
    <w:p w14:paraId="304AC032"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proofErr w:type="gramStart"/>
      <w:r w:rsidRPr="006B22B5">
        <w:rPr>
          <w:rFonts w:ascii="Arial Narrow" w:hAnsi="Arial Narrow"/>
          <w:sz w:val="20"/>
          <w:szCs w:val="20"/>
        </w:rPr>
        <w:t>price</w:t>
      </w:r>
      <w:proofErr w:type="gramEnd"/>
      <w:r w:rsidRPr="006B22B5">
        <w:rPr>
          <w:rFonts w:ascii="Arial Narrow" w:hAnsi="Arial Narrow"/>
          <w:sz w:val="20"/>
          <w:szCs w:val="20"/>
        </w:rPr>
        <w:t>.</w:t>
      </w:r>
    </w:p>
    <w:p w14:paraId="3EBC038C" w14:textId="77777777" w:rsidR="0069401C" w:rsidRPr="006B22B5" w:rsidRDefault="0069401C" w:rsidP="0069401C">
      <w:pPr>
        <w:spacing w:line="276" w:lineRule="auto"/>
        <w:ind w:left="-142"/>
        <w:jc w:val="both"/>
        <w:rPr>
          <w:rFonts w:ascii="Arial Narrow" w:hAnsi="Arial Narrow"/>
          <w:sz w:val="20"/>
          <w:szCs w:val="20"/>
        </w:rPr>
      </w:pP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FF272C9" w14:textId="77777777" w:rsidR="00C645C2" w:rsidRDefault="00C645C2" w:rsidP="00C645C2">
      <w:pPr>
        <w:spacing w:line="276" w:lineRule="auto"/>
        <w:ind w:left="-142"/>
        <w:jc w:val="both"/>
        <w:rPr>
          <w:rFonts w:ascii="Arial Narrow" w:hAnsi="Arial Narrow"/>
          <w:b/>
          <w:sz w:val="20"/>
          <w:szCs w:val="20"/>
        </w:rPr>
      </w:pPr>
    </w:p>
    <w:p w14:paraId="71A8AE3A" w14:textId="77777777" w:rsidR="00C645C2" w:rsidRPr="00C74E12" w:rsidRDefault="00C645C2" w:rsidP="00C645C2">
      <w:pPr>
        <w:spacing w:line="276" w:lineRule="auto"/>
        <w:ind w:left="-142"/>
        <w:jc w:val="both"/>
        <w:rPr>
          <w:rFonts w:ascii="Arial Narrow" w:hAnsi="Arial Narrow"/>
          <w:b/>
          <w:sz w:val="20"/>
          <w:szCs w:val="20"/>
        </w:rPr>
      </w:pPr>
      <w:r w:rsidRPr="00C74E12">
        <w:rPr>
          <w:rFonts w:ascii="Arial Narrow" w:hAnsi="Arial Narrow"/>
          <w:b/>
          <w:sz w:val="20"/>
          <w:szCs w:val="20"/>
        </w:rPr>
        <w:t>Lots</w:t>
      </w:r>
    </w:p>
    <w:p w14:paraId="6F30DA3C" w14:textId="77777777" w:rsidR="00C645C2" w:rsidRPr="00C74E12" w:rsidRDefault="00C645C2" w:rsidP="00C645C2">
      <w:pPr>
        <w:spacing w:line="276" w:lineRule="auto"/>
        <w:ind w:left="-142"/>
        <w:jc w:val="both"/>
        <w:rPr>
          <w:rFonts w:ascii="Arial Narrow" w:hAnsi="Arial Narrow"/>
          <w:sz w:val="20"/>
          <w:szCs w:val="20"/>
        </w:rPr>
      </w:pPr>
      <w:r w:rsidRPr="00C74E12">
        <w:rPr>
          <w:rFonts w:ascii="Arial Narrow" w:hAnsi="Arial Narrow"/>
          <w:sz w:val="20"/>
          <w:szCs w:val="20"/>
        </w:rPr>
        <w:t>The Tenderer declares that they submit a tender for the following lot/s:</w:t>
      </w:r>
    </w:p>
    <w:p w14:paraId="403110AE" w14:textId="77777777" w:rsidR="00C645C2" w:rsidRPr="00C74E12" w:rsidRDefault="00C645C2" w:rsidP="00C645C2">
      <w:pPr>
        <w:spacing w:line="276" w:lineRule="auto"/>
        <w:ind w:left="-142"/>
        <w:jc w:val="both"/>
        <w:rPr>
          <w:rFonts w:ascii="Arial Narrow" w:hAnsi="Arial Narrow"/>
          <w:sz w:val="20"/>
          <w:szCs w:val="20"/>
        </w:rPr>
      </w:pPr>
    </w:p>
    <w:p w14:paraId="3559B7CE" w14:textId="77777777" w:rsidR="00C645C2" w:rsidRPr="00C74E12" w:rsidRDefault="00C645C2" w:rsidP="00C645C2">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C74E12">
        <w:rPr>
          <w:rFonts w:ascii="Arial Narrow" w:hAnsi="Arial Narrow"/>
          <w:color w:val="FF0000"/>
          <w:sz w:val="18"/>
          <w:szCs w:val="18"/>
        </w:rPr>
        <w:t xml:space="preserve">Tenderers shall tick the </w:t>
      </w:r>
      <w:proofErr w:type="gramStart"/>
      <w:r w:rsidRPr="00C74E12">
        <w:rPr>
          <w:rFonts w:ascii="Arial Narrow" w:hAnsi="Arial Narrow"/>
          <w:color w:val="FF0000"/>
          <w:sz w:val="18"/>
          <w:szCs w:val="18"/>
        </w:rPr>
        <w:t>box(</w:t>
      </w:r>
      <w:proofErr w:type="spellStart"/>
      <w:proofErr w:type="gramEnd"/>
      <w:r w:rsidRPr="00C74E12">
        <w:rPr>
          <w:rFonts w:ascii="Arial Narrow" w:hAnsi="Arial Narrow"/>
          <w:color w:val="FF0000"/>
          <w:sz w:val="18"/>
          <w:szCs w:val="18"/>
        </w:rPr>
        <w:t>es</w:t>
      </w:r>
      <w:proofErr w:type="spellEnd"/>
      <w:r w:rsidRPr="00C74E12">
        <w:rPr>
          <w:rFonts w:ascii="Arial Narrow" w:hAnsi="Arial Narrow"/>
          <w:color w:val="FF0000"/>
          <w:sz w:val="18"/>
          <w:szCs w:val="18"/>
        </w:rPr>
        <w:t>) corresponding to the lot(s) they tender for. They can tender for one, several or all lots.</w:t>
      </w:r>
    </w:p>
    <w:p w14:paraId="4DED3672" w14:textId="77777777" w:rsidR="00C645C2" w:rsidRPr="00C74E12" w:rsidRDefault="00C645C2" w:rsidP="00C645C2">
      <w:pPr>
        <w:spacing w:line="276" w:lineRule="auto"/>
        <w:ind w:left="-142"/>
        <w:jc w:val="both"/>
        <w:rPr>
          <w:rFonts w:ascii="Arial Narrow" w:hAnsi="Arial Narrow"/>
          <w:sz w:val="20"/>
          <w:szCs w:val="20"/>
        </w:rPr>
      </w:pPr>
      <w:r w:rsidRPr="00C74E12">
        <w:rPr>
          <w:rFonts w:ascii="Arial Narrow" w:hAnsi="Arial Narrow"/>
          <w:b/>
          <w:noProof/>
        </w:rPr>
        <mc:AlternateContent>
          <mc:Choice Requires="wps">
            <w:drawing>
              <wp:anchor distT="0" distB="0" distL="114300" distR="114300" simplePos="0" relativeHeight="251663360" behindDoc="0" locked="1" layoutInCell="1" allowOverlap="1" wp14:anchorId="0FF5A63D" wp14:editId="5DF7367E">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180"/>
        <w:gridCol w:w="3351"/>
      </w:tblGrid>
      <w:tr w:rsidR="00C645C2" w:rsidRPr="00C74E12" w14:paraId="28253A97" w14:textId="77777777" w:rsidTr="00C645C2">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04EA0BD" w14:textId="77777777" w:rsidR="00C645C2" w:rsidRPr="00C74E12" w:rsidRDefault="00C645C2" w:rsidP="00243251">
            <w:pPr>
              <w:ind w:left="-142"/>
              <w:jc w:val="center"/>
              <w:rPr>
                <w:rFonts w:ascii="Arial Narrow" w:eastAsia="Calibri" w:hAnsi="Arial Narrow" w:cs="Times New Roman"/>
                <w:bCs/>
                <w:sz w:val="36"/>
                <w:szCs w:val="36"/>
                <w:lang w:val="en-US" w:eastAsia="en-US"/>
              </w:rPr>
            </w:pPr>
          </w:p>
        </w:tc>
        <w:tc>
          <w:tcPr>
            <w:tcW w:w="418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37926AA" w14:textId="77777777" w:rsidR="00C645C2" w:rsidRPr="00C74E12" w:rsidRDefault="00C645C2" w:rsidP="00243251">
            <w:pPr>
              <w:spacing w:before="60" w:after="60"/>
              <w:ind w:left="-142" w:right="-391"/>
              <w:jc w:val="center"/>
              <w:rPr>
                <w:rFonts w:ascii="Arial Narrow" w:eastAsia="Calibri" w:hAnsi="Arial Narrow" w:cs="Times New Roman"/>
                <w:b/>
                <w:bCs/>
                <w:sz w:val="18"/>
                <w:szCs w:val="18"/>
                <w:lang w:val="en-US" w:eastAsia="en-US"/>
              </w:rPr>
            </w:pPr>
            <w:r w:rsidRPr="00C74E12">
              <w:rPr>
                <w:rFonts w:ascii="Arial Narrow" w:eastAsia="Calibri" w:hAnsi="Arial Narrow" w:cs="Times New Roman"/>
                <w:b/>
                <w:bCs/>
                <w:sz w:val="18"/>
                <w:szCs w:val="18"/>
                <w:lang w:val="en-US" w:eastAsia="en-US"/>
              </w:rPr>
              <w:t>Lots</w:t>
            </w:r>
          </w:p>
        </w:tc>
        <w:tc>
          <w:tcPr>
            <w:tcW w:w="3351" w:type="dxa"/>
            <w:tcBorders>
              <w:left w:val="single" w:sz="2" w:space="0" w:color="808080" w:themeColor="background1" w:themeShade="80"/>
              <w:bottom w:val="single" w:sz="2" w:space="0" w:color="808080"/>
            </w:tcBorders>
            <w:shd w:val="clear" w:color="auto" w:fill="F2F2F2" w:themeFill="background1" w:themeFillShade="F2"/>
            <w:vAlign w:val="center"/>
          </w:tcPr>
          <w:p w14:paraId="59CCFD7B" w14:textId="77777777" w:rsidR="00C645C2" w:rsidRPr="00C74E12" w:rsidRDefault="00C645C2" w:rsidP="00C645C2">
            <w:pPr>
              <w:tabs>
                <w:tab w:val="left" w:pos="3093"/>
              </w:tabs>
              <w:spacing w:before="60" w:after="60"/>
              <w:ind w:left="34" w:right="-18"/>
              <w:jc w:val="center"/>
              <w:rPr>
                <w:rFonts w:ascii="Arial Narrow" w:eastAsia="Calibri" w:hAnsi="Arial Narrow" w:cs="Times New Roman"/>
                <w:b/>
                <w:bCs/>
                <w:sz w:val="18"/>
                <w:szCs w:val="18"/>
                <w:lang w:val="en-US" w:eastAsia="en-US"/>
              </w:rPr>
            </w:pPr>
            <w:r w:rsidRPr="00C74E12">
              <w:rPr>
                <w:rFonts w:ascii="Arial Narrow" w:eastAsia="Calibri" w:hAnsi="Arial Narrow" w:cs="Times New Roman"/>
                <w:b/>
                <w:bCs/>
                <w:sz w:val="18"/>
                <w:szCs w:val="18"/>
                <w:lang w:val="en-US" w:eastAsia="en-US"/>
              </w:rPr>
              <w:t>Maximum number of Provider(s) to be selected</w:t>
            </w:r>
          </w:p>
        </w:tc>
      </w:tr>
      <w:tr w:rsidR="00C645C2" w:rsidRPr="00C74E12" w14:paraId="036472C0" w14:textId="77777777" w:rsidTr="00C645C2">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4583B4" w14:textId="77777777" w:rsidR="00C645C2" w:rsidRPr="00C74E12" w:rsidRDefault="00C645C2" w:rsidP="00243251">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418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DA69DC" w14:textId="5F58A51F" w:rsidR="00C645C2" w:rsidRPr="00C74E12" w:rsidRDefault="00C645C2" w:rsidP="00243251">
            <w:pPr>
              <w:spacing w:before="60" w:after="60"/>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 xml:space="preserve">Lot 1 - </w:t>
            </w:r>
            <w:r w:rsidR="005C1ADC" w:rsidRPr="00CA3023">
              <w:rPr>
                <w:rFonts w:ascii="Arial Narrow" w:hAnsi="Arial Narrow"/>
                <w:b/>
                <w:color w:val="000000" w:themeColor="text1"/>
                <w:sz w:val="20"/>
                <w:szCs w:val="20"/>
              </w:rPr>
              <w:t>International experts on facilitation of the Contest “Best Practices of Local Self-Government”</w:t>
            </w:r>
          </w:p>
        </w:tc>
        <w:tc>
          <w:tcPr>
            <w:tcW w:w="335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1BCBC0" w14:textId="5B48EBEA" w:rsidR="00C645C2" w:rsidRPr="00C74E12" w:rsidRDefault="005C1ADC" w:rsidP="00C645C2">
            <w:pPr>
              <w:tabs>
                <w:tab w:val="left" w:pos="3093"/>
              </w:tabs>
              <w:spacing w:before="60" w:after="60"/>
              <w:ind w:left="34"/>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3</w:t>
            </w:r>
          </w:p>
        </w:tc>
      </w:tr>
      <w:tr w:rsidR="00C645C2" w:rsidRPr="00C74E12" w14:paraId="7D528642" w14:textId="77777777" w:rsidTr="00C645C2">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92E134" w14:textId="77777777" w:rsidR="00C645C2" w:rsidRPr="00C74E12" w:rsidRDefault="00C645C2" w:rsidP="00243251">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418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D65D3D" w14:textId="50053602" w:rsidR="00C645C2" w:rsidRPr="00C74E12" w:rsidRDefault="00C645C2" w:rsidP="005C1ADC">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2 - </w:t>
            </w:r>
            <w:r w:rsidR="005C1ADC">
              <w:rPr>
                <w:rFonts w:ascii="Arial Narrow" w:hAnsi="Arial Narrow"/>
                <w:b/>
                <w:color w:val="000000" w:themeColor="text1"/>
                <w:sz w:val="20"/>
                <w:szCs w:val="20"/>
              </w:rPr>
              <w:t>N</w:t>
            </w:r>
            <w:r w:rsidR="005C1ADC" w:rsidRPr="00CA3023">
              <w:rPr>
                <w:rFonts w:ascii="Arial Narrow" w:hAnsi="Arial Narrow"/>
                <w:b/>
                <w:color w:val="000000" w:themeColor="text1"/>
                <w:sz w:val="20"/>
                <w:szCs w:val="20"/>
              </w:rPr>
              <w:t>ational experts on facilitation of the Contest “Best Practices of Local Self-Government”</w:t>
            </w:r>
          </w:p>
        </w:tc>
        <w:tc>
          <w:tcPr>
            <w:tcW w:w="335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C39C5E" w14:textId="6F27DA77" w:rsidR="00C645C2" w:rsidRPr="00C74E12" w:rsidRDefault="005C1ADC" w:rsidP="00C645C2">
            <w:pPr>
              <w:tabs>
                <w:tab w:val="left" w:pos="3093"/>
              </w:tabs>
              <w:spacing w:before="60" w:after="60"/>
              <w:ind w:left="34"/>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7</w:t>
            </w:r>
          </w:p>
        </w:tc>
      </w:tr>
    </w:tbl>
    <w:p w14:paraId="4823C7FE" w14:textId="77777777" w:rsidR="00C645C2" w:rsidRPr="00C74E12" w:rsidRDefault="00C645C2" w:rsidP="00C645C2">
      <w:pPr>
        <w:spacing w:line="276" w:lineRule="auto"/>
        <w:ind w:left="-142"/>
        <w:jc w:val="both"/>
        <w:rPr>
          <w:rFonts w:ascii="Arial Narrow" w:hAnsi="Arial Narrow"/>
          <w:sz w:val="20"/>
          <w:szCs w:val="20"/>
        </w:rPr>
      </w:pPr>
    </w:p>
    <w:p w14:paraId="1FBC2574" w14:textId="77777777" w:rsidR="00C645C2" w:rsidRPr="00C74E12" w:rsidRDefault="00C645C2" w:rsidP="00C645C2">
      <w:pPr>
        <w:spacing w:line="276" w:lineRule="auto"/>
        <w:ind w:left="-142"/>
        <w:jc w:val="both"/>
        <w:rPr>
          <w:rFonts w:ascii="Arial Narrow" w:hAnsi="Arial Narrow"/>
          <w:sz w:val="20"/>
          <w:szCs w:val="20"/>
        </w:rPr>
      </w:pPr>
    </w:p>
    <w:p w14:paraId="49E43682" w14:textId="77777777" w:rsidR="0069401C" w:rsidRDefault="0069401C" w:rsidP="0069401C">
      <w:pPr>
        <w:spacing w:line="276" w:lineRule="auto"/>
        <w:ind w:left="-142"/>
        <w:jc w:val="both"/>
        <w:rPr>
          <w:rFonts w:ascii="Arial Narrow" w:hAnsi="Arial Narrow"/>
          <w:sz w:val="20"/>
          <w:szCs w:val="20"/>
        </w:rPr>
      </w:pPr>
    </w:p>
    <w:p w14:paraId="2DBC34F6" w14:textId="77777777" w:rsidR="00B773B1" w:rsidRDefault="00B773B1" w:rsidP="0069401C">
      <w:pPr>
        <w:spacing w:line="276" w:lineRule="auto"/>
        <w:ind w:left="-142"/>
        <w:jc w:val="both"/>
        <w:rPr>
          <w:rFonts w:ascii="Arial Narrow" w:hAnsi="Arial Narrow"/>
          <w:sz w:val="20"/>
          <w:szCs w:val="20"/>
        </w:rPr>
      </w:pPr>
    </w:p>
    <w:p w14:paraId="2848822F" w14:textId="77777777" w:rsidR="00B773B1" w:rsidRDefault="00B773B1" w:rsidP="0069401C">
      <w:pPr>
        <w:spacing w:line="276" w:lineRule="auto"/>
        <w:ind w:left="-142"/>
        <w:jc w:val="both"/>
        <w:rPr>
          <w:rFonts w:ascii="Arial Narrow" w:hAnsi="Arial Narrow"/>
          <w:sz w:val="20"/>
          <w:szCs w:val="20"/>
        </w:rPr>
      </w:pPr>
    </w:p>
    <w:p w14:paraId="00B6FD20" w14:textId="77777777" w:rsidR="00B773B1" w:rsidRPr="006B22B5" w:rsidRDefault="00B773B1" w:rsidP="0069401C">
      <w:pPr>
        <w:spacing w:line="276" w:lineRule="auto"/>
        <w:ind w:left="-142"/>
        <w:jc w:val="both"/>
        <w:rPr>
          <w:rFonts w:ascii="Arial Narrow" w:hAnsi="Arial Narrow"/>
          <w:sz w:val="20"/>
          <w:szCs w:val="20"/>
        </w:rPr>
      </w:pP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67770959" w14:textId="77777777" w:rsidR="0069401C" w:rsidRPr="006B22B5" w:rsidRDefault="0069401C" w:rsidP="0069401C">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lastRenderedPageBreak/>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5CAE867A" w14:textId="77777777" w:rsidR="0069401C" w:rsidRPr="006B22B5" w:rsidRDefault="0069401C" w:rsidP="0069401C">
      <w:pPr>
        <w:spacing w:line="276" w:lineRule="auto"/>
        <w:ind w:left="-142"/>
        <w:jc w:val="both"/>
        <w:rPr>
          <w:rFonts w:ascii="Arial Narrow" w:hAnsi="Arial Narrow"/>
          <w:sz w:val="20"/>
          <w:szCs w:val="20"/>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706F28">
        <w:trPr>
          <w:trHeight w:val="688"/>
          <w:jc w:val="center"/>
        </w:trPr>
        <w:tc>
          <w:tcPr>
            <w:tcW w:w="7052" w:type="dxa"/>
            <w:shd w:val="clear" w:color="auto" w:fill="DBE5F1" w:themeFill="accent1" w:themeFillTint="33"/>
            <w:vAlign w:val="center"/>
          </w:tcPr>
          <w:p w14:paraId="528901DB" w14:textId="462C6BEF" w:rsidR="0069401C" w:rsidRPr="006B22B5" w:rsidRDefault="00C645C2" w:rsidP="00706F28">
            <w:pPr>
              <w:tabs>
                <w:tab w:val="left" w:pos="18"/>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1 - </w:t>
            </w:r>
            <w:r w:rsidR="0069401C"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800D19" w14:paraId="50F7B0D9" w14:textId="77777777" w:rsidTr="00706F28">
        <w:trPr>
          <w:trHeight w:val="780"/>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800D19" w:rsidRDefault="0069401C" w:rsidP="00706F28">
            <w:pPr>
              <w:spacing w:line="276" w:lineRule="auto"/>
              <w:rPr>
                <w:rFonts w:ascii="Arial Narrow" w:hAnsi="Arial Narrow"/>
                <w:sz w:val="18"/>
                <w:szCs w:val="18"/>
                <w:lang w:eastAsia="en-US"/>
              </w:rPr>
            </w:pPr>
            <w:r w:rsidRPr="00800D19">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800D19"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702F40D5" w:rsidR="0069401C" w:rsidRPr="00800D19" w:rsidRDefault="001E0C19" w:rsidP="00800D19">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350</w:t>
            </w:r>
          </w:p>
        </w:tc>
      </w:tr>
    </w:tbl>
    <w:p w14:paraId="49486081" w14:textId="77777777" w:rsidR="0069401C" w:rsidRPr="00800D19" w:rsidRDefault="0069401C" w:rsidP="0069401C">
      <w:pPr>
        <w:spacing w:line="276" w:lineRule="auto"/>
        <w:ind w:left="-142"/>
        <w:jc w:val="both"/>
        <w:rPr>
          <w:rFonts w:ascii="Arial Narrow" w:hAnsi="Arial Narrow"/>
          <w:sz w:val="18"/>
          <w:szCs w:val="18"/>
          <w:lang w:eastAsia="en-US"/>
        </w:rPr>
      </w:pPr>
    </w:p>
    <w:p w14:paraId="3674934A" w14:textId="77777777" w:rsidR="0069401C" w:rsidRPr="00800D19" w:rsidRDefault="0069401C" w:rsidP="0069401C">
      <w:pPr>
        <w:spacing w:line="276" w:lineRule="auto"/>
        <w:ind w:left="-142"/>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800D19" w14:paraId="520D7A11" w14:textId="77777777" w:rsidTr="00706F28">
        <w:tc>
          <w:tcPr>
            <w:tcW w:w="8647" w:type="dxa"/>
            <w:shd w:val="clear" w:color="auto" w:fill="DBE5F1" w:themeFill="accent1" w:themeFillTint="33"/>
            <w:vAlign w:val="center"/>
          </w:tcPr>
          <w:p w14:paraId="31433DB9"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This Framework Contract</w:t>
            </w:r>
            <w:r w:rsidRPr="00800D19">
              <w:rPr>
                <w:rFonts w:ascii="Arial Narrow" w:eastAsia="Calibri" w:hAnsi="Arial Narrow" w:cs="Times New Roman"/>
                <w:sz w:val="20"/>
                <w:szCs w:val="20"/>
                <w:lang w:val="en-US" w:eastAsia="en-US"/>
              </w:rPr>
              <w:t xml:space="preserve"> for this lot takes effect as from the date of its signature by both parties</w:t>
            </w:r>
            <w:r w:rsidRPr="00800D19">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19-02-28T00:00:00Z">
                <w:dateFormat w:val="dd/MM/yyyy"/>
                <w:lid w:val="fr-FR"/>
                <w:storeMappedDataAs w:val="dateTime"/>
                <w:calendar w:val="gregorian"/>
              </w:date>
            </w:sdtPr>
            <w:sdtEndPr>
              <w:rPr>
                <w:rStyle w:val="Style71"/>
              </w:rPr>
            </w:sdtEndPr>
            <w:sdtContent>
              <w:p w14:paraId="7BA3B2C0" w14:textId="37122558" w:rsidR="0069401C" w:rsidRPr="00800D19" w:rsidRDefault="00CD235F" w:rsidP="00706F28">
                <w:pPr>
                  <w:spacing w:before="120" w:after="120"/>
                  <w:rPr>
                    <w:rFonts w:ascii="Arial Narrow" w:hAnsi="Arial Narrow"/>
                    <w:sz w:val="20"/>
                    <w:szCs w:val="20"/>
                  </w:rPr>
                </w:pPr>
                <w:r>
                  <w:rPr>
                    <w:rStyle w:val="Style71"/>
                    <w:szCs w:val="20"/>
                    <w:lang w:val="fr-FR"/>
                  </w:rPr>
                  <w:t>28/02/2019</w:t>
                </w:r>
              </w:p>
            </w:sdtContent>
          </w:sdt>
        </w:tc>
      </w:tr>
      <w:tr w:rsidR="0069401C" w:rsidRPr="00800D19" w14:paraId="634156BD" w14:textId="77777777" w:rsidTr="00070CB0">
        <w:tc>
          <w:tcPr>
            <w:tcW w:w="8647" w:type="dxa"/>
            <w:shd w:val="clear" w:color="auto" w:fill="auto"/>
            <w:vAlign w:val="center"/>
          </w:tcPr>
          <w:p w14:paraId="6A10C3DA"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The Framework Contract may be renewed. It shall be renewable until the end date:</w:t>
            </w:r>
          </w:p>
        </w:tc>
        <w:tc>
          <w:tcPr>
            <w:tcW w:w="1560" w:type="dxa"/>
            <w:shd w:val="clear" w:color="auto" w:fill="auto"/>
            <w:vAlign w:val="center"/>
          </w:tcPr>
          <w:sdt>
            <w:sdtPr>
              <w:rPr>
                <w:rStyle w:val="Heading1Char"/>
                <w:rFonts w:ascii="Arial Narrow" w:hAnsi="Arial Narrow"/>
                <w:b w:val="0"/>
                <w:sz w:val="20"/>
                <w:szCs w:val="20"/>
              </w:rPr>
              <w:id w:val="-1024090114"/>
              <w:date w:fullDate="2020-02-29T00:00:00Z">
                <w:dateFormat w:val="dd/MM/yyyy"/>
                <w:lid w:val="fr-FR"/>
                <w:storeMappedDataAs w:val="dateTime"/>
                <w:calendar w:val="gregorian"/>
              </w:date>
            </w:sdtPr>
            <w:sdtEndPr>
              <w:rPr>
                <w:rStyle w:val="Heading1Char"/>
              </w:rPr>
            </w:sdtEndPr>
            <w:sdtContent>
              <w:p w14:paraId="20366EB2" w14:textId="54A3517F" w:rsidR="0069401C" w:rsidRPr="00800D19" w:rsidRDefault="00CD235F" w:rsidP="00B73E7A">
                <w:pPr>
                  <w:spacing w:before="120" w:after="120"/>
                  <w:rPr>
                    <w:rStyle w:val="Style71"/>
                    <w:b/>
                    <w:szCs w:val="20"/>
                  </w:rPr>
                </w:pPr>
                <w:r>
                  <w:rPr>
                    <w:rStyle w:val="Heading1Char"/>
                    <w:rFonts w:ascii="Arial Narrow" w:hAnsi="Arial Narrow"/>
                    <w:b w:val="0"/>
                    <w:sz w:val="20"/>
                    <w:szCs w:val="20"/>
                    <w:lang w:val="fr-FR"/>
                  </w:rPr>
                  <w:t>29/02/2020</w:t>
                </w:r>
              </w:p>
            </w:sdtContent>
          </w:sdt>
        </w:tc>
      </w:tr>
    </w:tbl>
    <w:p w14:paraId="5CA973B7" w14:textId="77777777" w:rsidR="0069401C" w:rsidRPr="00800D19" w:rsidRDefault="0069401C" w:rsidP="0069401C">
      <w:pPr>
        <w:spacing w:line="276" w:lineRule="auto"/>
        <w:ind w:left="-142"/>
        <w:jc w:val="both"/>
        <w:rPr>
          <w:rFonts w:ascii="Arial Narrow" w:hAnsi="Arial Narrow"/>
          <w:sz w:val="18"/>
          <w:szCs w:val="18"/>
          <w:lang w:eastAsia="en-US"/>
        </w:rPr>
      </w:pPr>
    </w:p>
    <w:p w14:paraId="25AF823E" w14:textId="77777777" w:rsidR="00EF4085" w:rsidRPr="00800D19" w:rsidRDefault="00EF4085" w:rsidP="0069401C">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C645C2" w:rsidRPr="00800D19" w14:paraId="38029CCF" w14:textId="77777777" w:rsidTr="00243251">
        <w:trPr>
          <w:trHeight w:val="688"/>
          <w:jc w:val="center"/>
        </w:trPr>
        <w:tc>
          <w:tcPr>
            <w:tcW w:w="7052" w:type="dxa"/>
            <w:shd w:val="clear" w:color="auto" w:fill="DBE5F1" w:themeFill="accent1" w:themeFillTint="33"/>
            <w:vAlign w:val="center"/>
          </w:tcPr>
          <w:p w14:paraId="6EC8ADA0" w14:textId="2F09CAA2" w:rsidR="00C645C2" w:rsidRPr="00800D19" w:rsidRDefault="00EF4085" w:rsidP="00243251">
            <w:pPr>
              <w:tabs>
                <w:tab w:val="left" w:pos="18"/>
              </w:tabs>
              <w:spacing w:line="276" w:lineRule="auto"/>
              <w:ind w:left="-142"/>
              <w:jc w:val="center"/>
              <w:rPr>
                <w:rFonts w:ascii="Arial Narrow" w:hAnsi="Arial Narrow"/>
                <w:b/>
                <w:sz w:val="18"/>
                <w:szCs w:val="18"/>
                <w:lang w:eastAsia="en-US"/>
              </w:rPr>
            </w:pPr>
            <w:r w:rsidRPr="00800D19">
              <w:rPr>
                <w:rFonts w:ascii="Arial Narrow" w:hAnsi="Arial Narrow"/>
                <w:b/>
                <w:sz w:val="18"/>
                <w:szCs w:val="18"/>
                <w:lang w:eastAsia="en-US"/>
              </w:rPr>
              <w:t>LOT 2</w:t>
            </w:r>
            <w:r w:rsidR="00C645C2" w:rsidRPr="00800D19">
              <w:rPr>
                <w:rFonts w:ascii="Arial Narrow" w:hAnsi="Arial Narrow"/>
                <w:b/>
                <w:sz w:val="18"/>
                <w:szCs w:val="18"/>
                <w:lang w:eastAsia="en-US"/>
              </w:rPr>
              <w:t xml:space="preserve"> - Type of Units  ▼</w:t>
            </w:r>
          </w:p>
        </w:tc>
        <w:tc>
          <w:tcPr>
            <w:tcW w:w="1533" w:type="dxa"/>
            <w:tcBorders>
              <w:bottom w:val="single" w:sz="2" w:space="0" w:color="FF0000"/>
            </w:tcBorders>
            <w:shd w:val="clear" w:color="auto" w:fill="DBE5F1" w:themeFill="accent1" w:themeFillTint="33"/>
            <w:vAlign w:val="center"/>
          </w:tcPr>
          <w:p w14:paraId="23B9B86E" w14:textId="77777777" w:rsidR="00C645C2" w:rsidRPr="00800D19" w:rsidRDefault="00C645C2" w:rsidP="00243251">
            <w:pPr>
              <w:spacing w:line="276" w:lineRule="auto"/>
              <w:ind w:left="-142" w:right="-154"/>
              <w:jc w:val="center"/>
              <w:rPr>
                <w:rFonts w:ascii="Arial Narrow" w:hAnsi="Arial Narrow"/>
                <w:b/>
                <w:sz w:val="18"/>
                <w:szCs w:val="18"/>
                <w:lang w:eastAsia="en-US"/>
              </w:rPr>
            </w:pPr>
            <w:r w:rsidRPr="00800D19">
              <w:rPr>
                <w:rFonts w:ascii="Arial Narrow" w:hAnsi="Arial Narrow"/>
                <w:b/>
                <w:sz w:val="18"/>
                <w:szCs w:val="18"/>
                <w:lang w:eastAsia="en-US"/>
              </w:rPr>
              <w:t>Unit fee</w:t>
            </w:r>
          </w:p>
          <w:p w14:paraId="26E51D9E" w14:textId="77777777" w:rsidR="00C645C2" w:rsidRPr="00800D19" w:rsidRDefault="00C645C2" w:rsidP="00243251">
            <w:pPr>
              <w:spacing w:line="276" w:lineRule="auto"/>
              <w:ind w:left="-142" w:right="-219"/>
              <w:jc w:val="center"/>
              <w:rPr>
                <w:rFonts w:ascii="Arial Narrow" w:hAnsi="Arial Narrow"/>
                <w:b/>
                <w:sz w:val="18"/>
                <w:szCs w:val="18"/>
                <w:lang w:eastAsia="en-US"/>
              </w:rPr>
            </w:pPr>
            <w:r w:rsidRPr="00800D19">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EADFF14" w14:textId="77777777" w:rsidR="00C645C2" w:rsidRPr="00800D19" w:rsidRDefault="00C645C2" w:rsidP="00243251">
            <w:pPr>
              <w:spacing w:line="276" w:lineRule="auto"/>
              <w:ind w:left="-142" w:right="-126"/>
              <w:jc w:val="center"/>
              <w:rPr>
                <w:rFonts w:ascii="Arial Narrow" w:hAnsi="Arial Narrow"/>
                <w:b/>
                <w:sz w:val="18"/>
                <w:szCs w:val="18"/>
                <w:lang w:eastAsia="en-US"/>
              </w:rPr>
            </w:pPr>
            <w:r w:rsidRPr="00800D19">
              <w:rPr>
                <w:rFonts w:ascii="Arial Narrow" w:hAnsi="Arial Narrow"/>
                <w:b/>
                <w:sz w:val="18"/>
                <w:szCs w:val="18"/>
                <w:lang w:eastAsia="en-US"/>
              </w:rPr>
              <w:t>Exclusion level</w:t>
            </w:r>
          </w:p>
          <w:p w14:paraId="341F8373" w14:textId="77777777" w:rsidR="00C645C2" w:rsidRPr="00800D19" w:rsidRDefault="00C645C2" w:rsidP="00243251">
            <w:pPr>
              <w:spacing w:line="276" w:lineRule="auto"/>
              <w:ind w:left="-142" w:right="-126"/>
              <w:jc w:val="center"/>
              <w:rPr>
                <w:rFonts w:ascii="Arial Narrow" w:hAnsi="Arial Narrow"/>
                <w:b/>
                <w:sz w:val="18"/>
                <w:szCs w:val="18"/>
                <w:lang w:eastAsia="en-US"/>
              </w:rPr>
            </w:pPr>
            <w:r w:rsidRPr="00800D19">
              <w:rPr>
                <w:rFonts w:ascii="Arial Narrow" w:hAnsi="Arial Narrow"/>
                <w:b/>
                <w:sz w:val="18"/>
                <w:szCs w:val="18"/>
                <w:lang w:eastAsia="en-US"/>
              </w:rPr>
              <w:t>▼</w:t>
            </w:r>
          </w:p>
        </w:tc>
      </w:tr>
      <w:tr w:rsidR="00C645C2" w:rsidRPr="006B22B5" w14:paraId="2A254AD5" w14:textId="77777777" w:rsidTr="00243251">
        <w:trPr>
          <w:trHeight w:val="780"/>
          <w:jc w:val="center"/>
        </w:trPr>
        <w:tc>
          <w:tcPr>
            <w:tcW w:w="7052" w:type="dxa"/>
            <w:tcBorders>
              <w:right w:val="single" w:sz="2" w:space="0" w:color="FF0000"/>
            </w:tcBorders>
            <w:shd w:val="clear" w:color="auto" w:fill="F2F2F2" w:themeFill="background1" w:themeFillShade="F2"/>
            <w:vAlign w:val="center"/>
          </w:tcPr>
          <w:p w14:paraId="5746765B" w14:textId="77777777" w:rsidR="00C645C2" w:rsidRPr="00800D19" w:rsidRDefault="00C645C2" w:rsidP="00243251">
            <w:pPr>
              <w:spacing w:line="276" w:lineRule="auto"/>
              <w:rPr>
                <w:rFonts w:ascii="Arial Narrow" w:hAnsi="Arial Narrow"/>
                <w:sz w:val="18"/>
                <w:szCs w:val="18"/>
                <w:lang w:eastAsia="en-US"/>
              </w:rPr>
            </w:pPr>
            <w:r w:rsidRPr="00800D19">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377400" w14:textId="77777777" w:rsidR="00C645C2" w:rsidRPr="00800D19" w:rsidRDefault="00C645C2" w:rsidP="00243251">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69EFE6" w14:textId="5FB73766" w:rsidR="00C645C2" w:rsidRPr="006B22B5" w:rsidRDefault="001E0C19" w:rsidP="00243251">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130</w:t>
            </w:r>
          </w:p>
        </w:tc>
      </w:tr>
    </w:tbl>
    <w:p w14:paraId="73B4A604" w14:textId="77777777" w:rsidR="00C645C2" w:rsidRPr="006B22B5" w:rsidRDefault="00C645C2" w:rsidP="00C645C2">
      <w:pPr>
        <w:spacing w:line="276" w:lineRule="auto"/>
        <w:ind w:left="-142"/>
        <w:jc w:val="both"/>
        <w:rPr>
          <w:rFonts w:ascii="Arial Narrow" w:hAnsi="Arial Narrow"/>
          <w:sz w:val="18"/>
          <w:szCs w:val="18"/>
          <w:lang w:eastAsia="en-US"/>
        </w:rPr>
      </w:pPr>
    </w:p>
    <w:p w14:paraId="7451E315" w14:textId="77777777" w:rsidR="00C645C2" w:rsidRPr="006B22B5" w:rsidRDefault="00C645C2" w:rsidP="00C645C2">
      <w:pPr>
        <w:spacing w:line="276" w:lineRule="auto"/>
        <w:ind w:left="-142"/>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C645C2" w:rsidRPr="006B22B5" w14:paraId="1F0DC563" w14:textId="77777777" w:rsidTr="00243251">
        <w:tc>
          <w:tcPr>
            <w:tcW w:w="8647" w:type="dxa"/>
            <w:shd w:val="clear" w:color="auto" w:fill="DBE5F1" w:themeFill="accent1" w:themeFillTint="33"/>
            <w:vAlign w:val="center"/>
          </w:tcPr>
          <w:p w14:paraId="04819199" w14:textId="77777777" w:rsidR="00C645C2" w:rsidRPr="006B22B5" w:rsidRDefault="00C645C2" w:rsidP="00243251">
            <w:pPr>
              <w:spacing w:before="120" w:after="120"/>
              <w:rPr>
                <w:rFonts w:ascii="Arial Narrow" w:hAnsi="Arial Narrow"/>
                <w:sz w:val="20"/>
                <w:szCs w:val="20"/>
              </w:rPr>
            </w:pPr>
            <w:r w:rsidRPr="006B22B5">
              <w:rPr>
                <w:rFonts w:ascii="Arial Narrow" w:hAnsi="Arial Narrow"/>
                <w:sz w:val="20"/>
                <w:szCs w:val="20"/>
              </w:rPr>
              <w:t>This Framework Contract</w:t>
            </w:r>
            <w:r w:rsidRPr="006B22B5">
              <w:rPr>
                <w:rFonts w:ascii="Arial Narrow" w:eastAsia="Calibri" w:hAnsi="Arial Narrow" w:cs="Times New Roman"/>
                <w:sz w:val="20"/>
                <w:szCs w:val="20"/>
                <w:lang w:val="en-US" w:eastAsia="en-US"/>
              </w:rPr>
              <w:t xml:space="preserve"> for this lot takes effect as from the date of its signature by both parties</w:t>
            </w:r>
            <w:r w:rsidRPr="006B22B5">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47373571"/>
              <w:date w:fullDate="2019-02-28T00:00:00Z">
                <w:dateFormat w:val="dd/MM/yyyy"/>
                <w:lid w:val="fr-FR"/>
                <w:storeMappedDataAs w:val="dateTime"/>
                <w:calendar w:val="gregorian"/>
              </w:date>
            </w:sdtPr>
            <w:sdtEndPr>
              <w:rPr>
                <w:rStyle w:val="Style71"/>
              </w:rPr>
            </w:sdtEndPr>
            <w:sdtContent>
              <w:p w14:paraId="79BB3C85" w14:textId="53EB6F79" w:rsidR="00C645C2" w:rsidRPr="006B22B5" w:rsidRDefault="00F8205E" w:rsidP="00243251">
                <w:pPr>
                  <w:spacing w:before="120" w:after="120"/>
                  <w:rPr>
                    <w:rFonts w:ascii="Arial Narrow" w:hAnsi="Arial Narrow"/>
                    <w:sz w:val="20"/>
                    <w:szCs w:val="20"/>
                  </w:rPr>
                </w:pPr>
                <w:r>
                  <w:rPr>
                    <w:rStyle w:val="Style71"/>
                    <w:szCs w:val="20"/>
                    <w:lang w:val="fr-FR"/>
                  </w:rPr>
                  <w:t>28/02/2019</w:t>
                </w:r>
              </w:p>
            </w:sdtContent>
          </w:sdt>
        </w:tc>
      </w:tr>
      <w:tr w:rsidR="00C645C2" w:rsidRPr="006B22B5" w14:paraId="0102359A" w14:textId="77777777" w:rsidTr="00243251">
        <w:tc>
          <w:tcPr>
            <w:tcW w:w="8647" w:type="dxa"/>
            <w:shd w:val="clear" w:color="auto" w:fill="auto"/>
            <w:vAlign w:val="center"/>
          </w:tcPr>
          <w:p w14:paraId="6E5A1F3C" w14:textId="77777777" w:rsidR="00C645C2" w:rsidRPr="006B22B5" w:rsidRDefault="00C645C2" w:rsidP="00243251">
            <w:pPr>
              <w:spacing w:before="120" w:after="120"/>
              <w:rPr>
                <w:rFonts w:ascii="Arial Narrow" w:hAnsi="Arial Narrow"/>
                <w:sz w:val="20"/>
                <w:szCs w:val="20"/>
              </w:rPr>
            </w:pPr>
            <w:r w:rsidRPr="006B22B5">
              <w:rPr>
                <w:rFonts w:ascii="Arial Narrow" w:hAnsi="Arial Narrow"/>
                <w:sz w:val="20"/>
                <w:szCs w:val="20"/>
              </w:rPr>
              <w:t>The Framework Contract may be renewed. It shall be renewable until the end date:</w:t>
            </w:r>
          </w:p>
        </w:tc>
        <w:tc>
          <w:tcPr>
            <w:tcW w:w="1560" w:type="dxa"/>
            <w:shd w:val="clear" w:color="auto" w:fill="auto"/>
            <w:vAlign w:val="center"/>
          </w:tcPr>
          <w:sdt>
            <w:sdtPr>
              <w:rPr>
                <w:rStyle w:val="Heading1Char"/>
                <w:rFonts w:ascii="Arial Narrow" w:hAnsi="Arial Narrow"/>
                <w:b w:val="0"/>
                <w:sz w:val="20"/>
                <w:szCs w:val="20"/>
              </w:rPr>
              <w:id w:val="-1984681897"/>
              <w:date w:fullDate="2020-02-29T00:00:00Z">
                <w:dateFormat w:val="dd/MM/yyyy"/>
                <w:lid w:val="fr-FR"/>
                <w:storeMappedDataAs w:val="dateTime"/>
                <w:calendar w:val="gregorian"/>
              </w:date>
            </w:sdtPr>
            <w:sdtEndPr>
              <w:rPr>
                <w:rStyle w:val="Heading1Char"/>
              </w:rPr>
            </w:sdtEndPr>
            <w:sdtContent>
              <w:p w14:paraId="126D2A73" w14:textId="478B7C5A" w:rsidR="00C645C2" w:rsidRPr="006B22B5" w:rsidRDefault="00F8205E" w:rsidP="00243251">
                <w:pPr>
                  <w:spacing w:before="120" w:after="120"/>
                  <w:rPr>
                    <w:rStyle w:val="Style71"/>
                    <w:b/>
                    <w:szCs w:val="20"/>
                  </w:rPr>
                </w:pPr>
                <w:r>
                  <w:rPr>
                    <w:rStyle w:val="Heading1Char"/>
                    <w:rFonts w:ascii="Arial Narrow" w:hAnsi="Arial Narrow"/>
                    <w:b w:val="0"/>
                    <w:sz w:val="20"/>
                    <w:szCs w:val="20"/>
                    <w:lang w:val="fr-FR"/>
                  </w:rPr>
                  <w:t>29/02/2020</w:t>
                </w:r>
              </w:p>
            </w:sdtContent>
          </w:sdt>
        </w:tc>
      </w:tr>
    </w:tbl>
    <w:p w14:paraId="4CCF14C9" w14:textId="77777777" w:rsidR="00C645C2" w:rsidRPr="006B22B5" w:rsidRDefault="00C645C2" w:rsidP="00C645C2">
      <w:pPr>
        <w:spacing w:line="276" w:lineRule="auto"/>
        <w:ind w:left="-142"/>
        <w:jc w:val="both"/>
        <w:rPr>
          <w:rFonts w:ascii="Arial Narrow" w:hAnsi="Arial Narrow"/>
          <w:sz w:val="18"/>
          <w:szCs w:val="18"/>
          <w:lang w:eastAsia="en-US"/>
        </w:rPr>
      </w:pPr>
    </w:p>
    <w:p w14:paraId="6BC91243" w14:textId="77777777" w:rsidR="0069401C" w:rsidRPr="006B22B5" w:rsidRDefault="0069401C" w:rsidP="0069401C">
      <w:pPr>
        <w:spacing w:before="60" w:after="120"/>
        <w:ind w:left="-142"/>
        <w:rPr>
          <w:rFonts w:ascii="Arial Narrow" w:hAnsi="Arial Narrow"/>
          <w:sz w:val="20"/>
          <w:szCs w:val="20"/>
        </w:rPr>
      </w:pPr>
    </w:p>
    <w:p w14:paraId="1BCE8BEE" w14:textId="77777777" w:rsidR="0069401C" w:rsidRPr="006B22B5" w:rsidRDefault="0069401C" w:rsidP="0069401C">
      <w:pPr>
        <w:spacing w:before="60" w:after="120"/>
        <w:ind w:left="-142"/>
        <w:rPr>
          <w:rFonts w:ascii="Arial Narrow" w:hAnsi="Arial Narrow"/>
          <w:b/>
        </w:rPr>
      </w:pPr>
    </w:p>
    <w:p w14:paraId="5DDAD90A" w14:textId="77777777" w:rsidR="0069401C" w:rsidRPr="006B22B5" w:rsidRDefault="0069401C" w:rsidP="0069401C">
      <w:pPr>
        <w:ind w:left="-142"/>
        <w:rPr>
          <w:rFonts w:ascii="Arial Narrow" w:hAnsi="Arial Narrow"/>
          <w:b/>
        </w:rPr>
      </w:pPr>
      <w:r w:rsidRPr="006B22B5">
        <w:rPr>
          <w:rFonts w:ascii="Arial Narrow" w:hAnsi="Arial Narrow"/>
          <w:b/>
        </w:rPr>
        <w:br w:type="page"/>
      </w:r>
      <w:bookmarkStart w:id="0" w:name="_GoBack"/>
      <w:bookmarkEnd w:id="0"/>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lastRenderedPageBreak/>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0C235BC4" w14:textId="77777777" w:rsidR="0069401C" w:rsidRPr="006B22B5" w:rsidRDefault="0069401C" w:rsidP="0069401C">
      <w:pPr>
        <w:tabs>
          <w:tab w:val="left" w:pos="142"/>
          <w:tab w:val="left" w:pos="426"/>
        </w:tabs>
        <w:ind w:left="-426"/>
        <w:jc w:val="both"/>
        <w:rPr>
          <w:rFonts w:ascii="Arial Narrow" w:hAnsi="Arial Narrow"/>
          <w:sz w:val="20"/>
          <w:szCs w:val="20"/>
        </w:rPr>
      </w:pP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69401C" w:rsidRPr="006B22B5" w14:paraId="481F97BC" w14:textId="77777777" w:rsidTr="007077EA">
        <w:trPr>
          <w:trHeight w:val="58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69401C" w:rsidRPr="006B22B5" w:rsidRDefault="0069401C"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69401C" w:rsidRPr="006B22B5" w:rsidRDefault="0069401C"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69401C" w:rsidRPr="006B22B5" w:rsidRDefault="0069401C"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DC3F5AE" w14:textId="77777777" w:rsidR="0069401C" w:rsidRPr="006B22B5" w:rsidRDefault="0069401C" w:rsidP="00706F28">
            <w:pPr>
              <w:rPr>
                <w:rFonts w:ascii="Arial Narrow" w:hAnsi="Arial Narrow"/>
                <w:sz w:val="20"/>
                <w:szCs w:val="20"/>
              </w:rPr>
            </w:pPr>
          </w:p>
          <w:p w14:paraId="71B50221" w14:textId="77777777" w:rsidR="0069401C" w:rsidRPr="006B22B5" w:rsidRDefault="0069401C" w:rsidP="00706F28">
            <w:pPr>
              <w:rPr>
                <w:rFonts w:ascii="Arial Narrow" w:hAnsi="Arial Narrow"/>
                <w:sz w:val="20"/>
                <w:szCs w:val="20"/>
              </w:rPr>
            </w:pPr>
          </w:p>
        </w:tc>
      </w:tr>
      <w:tr w:rsidR="0069401C" w:rsidRPr="006B22B5" w14:paraId="7075046A" w14:textId="77777777" w:rsidTr="007077EA">
        <w:trPr>
          <w:trHeight w:val="55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69401C" w:rsidRPr="006B22B5" w:rsidRDefault="0069401C"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69401C" w:rsidRPr="006B22B5" w:rsidRDefault="0069401C"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69401C" w:rsidRPr="006B22B5" w:rsidRDefault="0069401C"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326BEDD" w14:textId="77777777" w:rsidR="0069401C" w:rsidRPr="006B22B5" w:rsidRDefault="0069401C" w:rsidP="00706F28">
            <w:pPr>
              <w:rPr>
                <w:rFonts w:ascii="Arial Narrow" w:hAnsi="Arial Narrow"/>
                <w:sz w:val="20"/>
                <w:szCs w:val="20"/>
              </w:rPr>
            </w:pPr>
          </w:p>
        </w:tc>
      </w:tr>
      <w:tr w:rsidR="0069401C" w:rsidRPr="006B22B5" w14:paraId="6D602463" w14:textId="77777777" w:rsidTr="00706F2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2BC638" w14:textId="77777777" w:rsidR="0069401C" w:rsidRPr="006B22B5" w:rsidRDefault="0069401C" w:rsidP="00706F28">
            <w:pPr>
              <w:rPr>
                <w:rFonts w:ascii="Arial Narrow" w:hAnsi="Arial Narrow"/>
                <w:sz w:val="20"/>
                <w:szCs w:val="20"/>
              </w:rPr>
            </w:pPr>
            <w:r w:rsidRPr="006B22B5">
              <w:rPr>
                <w:rFonts w:ascii="Arial Narrow" w:hAnsi="Arial Narrow"/>
                <w:sz w:val="20"/>
                <w:szCs w:val="20"/>
              </w:rPr>
              <w:t>In</w:t>
            </w: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r w:rsidR="00B27B35" w:rsidRPr="006B22B5" w14:paraId="5F1CA961" w14:textId="77777777" w:rsidTr="00681917">
        <w:trPr>
          <w:gridAfter w:val="3"/>
          <w:wAfter w:w="4832" w:type="dxa"/>
          <w:trHeight w:val="902"/>
          <w:jc w:val="center"/>
        </w:trPr>
        <w:tc>
          <w:tcPr>
            <w:tcW w:w="438" w:type="dxa"/>
            <w:tcBorders>
              <w:top w:val="single" w:sz="2" w:space="0" w:color="808080"/>
              <w:left w:val="nil"/>
              <w:bottom w:val="nil"/>
              <w:right w:val="nil"/>
            </w:tcBorders>
            <w:shd w:val="clear" w:color="auto" w:fill="FFFFFF" w:themeFill="background1"/>
          </w:tcPr>
          <w:p w14:paraId="4832E52B" w14:textId="77777777" w:rsidR="00B27B35" w:rsidRPr="006B22B5" w:rsidRDefault="00B27B35" w:rsidP="00706F28">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38E7F75" w14:textId="77777777" w:rsidR="00B27B35" w:rsidRPr="006B22B5" w:rsidRDefault="00B27B35" w:rsidP="00706F28">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CBC875D" w14:textId="77777777" w:rsidR="00B27B35" w:rsidRPr="006B22B5" w:rsidRDefault="00B27B35" w:rsidP="00706F28">
            <w:pPr>
              <w:rPr>
                <w:rFonts w:ascii="Arial Narrow" w:hAnsi="Arial Narrow"/>
                <w:sz w:val="20"/>
                <w:szCs w:val="20"/>
              </w:rPr>
            </w:pPr>
          </w:p>
        </w:tc>
      </w:tr>
      <w:tr w:rsidR="00EC6B03" w:rsidRPr="006B22B5" w14:paraId="17740E15" w14:textId="77777777" w:rsidTr="00EC6B03">
        <w:trPr>
          <w:gridAfter w:val="3"/>
          <w:wAfter w:w="4832" w:type="dxa"/>
          <w:trHeight w:val="777"/>
          <w:jc w:val="center"/>
        </w:trPr>
        <w:tc>
          <w:tcPr>
            <w:tcW w:w="5026" w:type="dxa"/>
            <w:gridSpan w:val="3"/>
            <w:tcBorders>
              <w:top w:val="nil"/>
              <w:left w:val="nil"/>
              <w:bottom w:val="nil"/>
              <w:right w:val="nil"/>
            </w:tcBorders>
            <w:shd w:val="clear" w:color="auto" w:fill="FFFFFF" w:themeFill="background1"/>
          </w:tcPr>
          <w:p w14:paraId="4C5096EE" w14:textId="122FD153" w:rsidR="00EC6B03" w:rsidRPr="00681917" w:rsidRDefault="00EC6B03" w:rsidP="00706F28">
            <w:pPr>
              <w:rPr>
                <w:rFonts w:ascii="Arial Narrow" w:hAnsi="Arial Narrow"/>
                <w:szCs w:val="20"/>
              </w:rPr>
            </w:pPr>
            <w:r w:rsidRPr="00681917">
              <w:rPr>
                <w:rFonts w:ascii="Arial Narrow" w:hAnsi="Arial Narrow"/>
                <w:b/>
                <w:szCs w:val="20"/>
              </w:rPr>
              <w:t>Selection</w:t>
            </w:r>
            <w:r w:rsidRPr="00681917">
              <w:rPr>
                <w:rFonts w:ascii="Arial Narrow" w:hAnsi="Arial Narrow"/>
                <w:szCs w:val="20"/>
              </w:rPr>
              <w:t xml:space="preserve"> (this part reserved for the Council of Europe)</w:t>
            </w:r>
          </w:p>
          <w:p w14:paraId="55368F89" w14:textId="77777777" w:rsidR="00253DB0" w:rsidRDefault="00253DB0" w:rsidP="00706F28">
            <w:pPr>
              <w:rPr>
                <w:rFonts w:ascii="Arial Narrow" w:hAnsi="Arial Narrow"/>
                <w:sz w:val="20"/>
                <w:szCs w:val="20"/>
              </w:rPr>
            </w:pPr>
          </w:p>
          <w:p w14:paraId="6B03F736" w14:textId="22BE2AD1" w:rsidR="00253DB0" w:rsidRPr="00681917" w:rsidRDefault="00253DB0" w:rsidP="00706F28">
            <w:pPr>
              <w:rPr>
                <w:rFonts w:ascii="Arial Narrow" w:hAnsi="Arial Narrow"/>
                <w:b/>
                <w:szCs w:val="20"/>
              </w:rPr>
            </w:pPr>
            <w:r w:rsidRPr="00681917">
              <w:rPr>
                <w:rFonts w:ascii="Arial Narrow" w:hAnsi="Arial Narrow"/>
                <w:b/>
                <w:szCs w:val="20"/>
              </w:rPr>
              <w:t xml:space="preserve">Lot 1 </w:t>
            </w:r>
            <w:r w:rsidRPr="00681917">
              <w:rPr>
                <w:rFonts w:ascii="Arial Narrow" w:hAnsi="Arial Narrow"/>
                <w:sz w:val="40"/>
                <w:szCs w:val="32"/>
              </w:rPr>
              <w:t>□</w:t>
            </w:r>
          </w:p>
          <w:p w14:paraId="292D66F8" w14:textId="77777777" w:rsidR="00253DB0" w:rsidRPr="00670C2B" w:rsidRDefault="00253DB0" w:rsidP="00706F28">
            <w:pPr>
              <w:rPr>
                <w:rFonts w:ascii="Arial Narrow" w:hAnsi="Arial Narrow"/>
                <w:b/>
                <w:sz w:val="4"/>
                <w:szCs w:val="20"/>
              </w:rPr>
            </w:pPr>
          </w:p>
          <w:p w14:paraId="1D5DEE68" w14:textId="4E086CF7" w:rsidR="00253DB0" w:rsidRPr="006B22B5" w:rsidRDefault="00253DB0" w:rsidP="00706F28">
            <w:pPr>
              <w:rPr>
                <w:rFonts w:ascii="Arial Narrow" w:hAnsi="Arial Narrow"/>
                <w:sz w:val="20"/>
                <w:szCs w:val="20"/>
              </w:rPr>
            </w:pPr>
            <w:r w:rsidRPr="00681917">
              <w:rPr>
                <w:rFonts w:ascii="Arial Narrow" w:hAnsi="Arial Narrow"/>
                <w:b/>
                <w:szCs w:val="20"/>
              </w:rPr>
              <w:t xml:space="preserve">Lot 2 </w:t>
            </w:r>
            <w:r w:rsidRPr="00681917">
              <w:rPr>
                <w:rFonts w:ascii="Arial Narrow" w:hAnsi="Arial Narrow"/>
                <w:sz w:val="40"/>
                <w:szCs w:val="32"/>
              </w:rPr>
              <w:t>□</w:t>
            </w:r>
          </w:p>
        </w:tc>
      </w:tr>
      <w:tr w:rsidR="00B27B35" w:rsidRPr="006B22B5" w14:paraId="33103990" w14:textId="77777777" w:rsidTr="00EB47F9">
        <w:trPr>
          <w:gridAfter w:val="3"/>
          <w:wAfter w:w="4832" w:type="dxa"/>
          <w:trHeight w:val="308"/>
          <w:jc w:val="center"/>
        </w:trPr>
        <w:tc>
          <w:tcPr>
            <w:tcW w:w="438" w:type="dxa"/>
            <w:tcBorders>
              <w:top w:val="nil"/>
              <w:left w:val="nil"/>
              <w:bottom w:val="nil"/>
              <w:right w:val="nil"/>
            </w:tcBorders>
            <w:shd w:val="clear" w:color="auto" w:fill="FFFFFF" w:themeFill="background1"/>
          </w:tcPr>
          <w:p w14:paraId="5A4CF1CD"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54E52BD3"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76CF1C22" w14:textId="77777777" w:rsidR="00B27B35" w:rsidRPr="006B22B5" w:rsidRDefault="00B27B35" w:rsidP="00706F28">
            <w:pPr>
              <w:rPr>
                <w:rFonts w:ascii="Arial Narrow" w:hAnsi="Arial Narrow"/>
                <w:sz w:val="20"/>
                <w:szCs w:val="20"/>
              </w:rPr>
            </w:pPr>
          </w:p>
        </w:tc>
      </w:tr>
      <w:tr w:rsidR="00B27B35" w:rsidRPr="006B22B5" w14:paraId="34EB19D1" w14:textId="77777777" w:rsidTr="00EB47F9">
        <w:trPr>
          <w:gridAfter w:val="3"/>
          <w:wAfter w:w="4832" w:type="dxa"/>
          <w:trHeight w:val="308"/>
          <w:jc w:val="center"/>
        </w:trPr>
        <w:tc>
          <w:tcPr>
            <w:tcW w:w="438" w:type="dxa"/>
            <w:tcBorders>
              <w:top w:val="nil"/>
              <w:left w:val="nil"/>
              <w:bottom w:val="nil"/>
              <w:right w:val="nil"/>
            </w:tcBorders>
            <w:shd w:val="clear" w:color="auto" w:fill="FFFFFF" w:themeFill="background1"/>
          </w:tcPr>
          <w:p w14:paraId="107D0C3A" w14:textId="77777777" w:rsidR="00B27B35" w:rsidRPr="006B22B5" w:rsidRDefault="00B27B35" w:rsidP="00706F28">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284AC86A" w14:textId="77777777" w:rsidR="00B27B35" w:rsidRPr="006B22B5" w:rsidRDefault="00B27B35" w:rsidP="00706F28">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57F75EF3" w14:textId="77777777" w:rsidR="00B27B35" w:rsidRPr="006B22B5" w:rsidRDefault="00B27B35" w:rsidP="00706F28">
            <w:pPr>
              <w:rPr>
                <w:rFonts w:ascii="Arial Narrow" w:hAnsi="Arial Narrow"/>
                <w:sz w:val="20"/>
                <w:szCs w:val="20"/>
              </w:rPr>
            </w:pPr>
          </w:p>
        </w:tc>
      </w:tr>
    </w:tbl>
    <w:p w14:paraId="4F626DE1" w14:textId="77777777" w:rsidR="0069401C" w:rsidRPr="006B22B5" w:rsidRDefault="0069401C" w:rsidP="0069401C">
      <w:pPr>
        <w:jc w:val="center"/>
        <w:rPr>
          <w:rFonts w:ascii="Arial Narrow" w:hAnsi="Arial Narrow"/>
          <w:sz w:val="20"/>
          <w:szCs w:val="20"/>
        </w:rPr>
      </w:pPr>
    </w:p>
    <w:p w14:paraId="0E1E2BDB" w14:textId="77777777"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br w:type="page"/>
      </w:r>
      <w:r w:rsidRPr="006B22B5">
        <w:rPr>
          <w:rFonts w:ascii="Arial Narrow" w:hAnsi="Arial Narrow"/>
          <w:b/>
        </w:rPr>
        <w:lastRenderedPageBreak/>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6B22B5">
        <w:rPr>
          <w:rFonts w:ascii="Arial Narrow" w:hAnsi="Arial Narrow" w:cs="Times New Roman"/>
          <w:b/>
          <w:smallCaps/>
          <w:color w:val="365F91" w:themeColor="accent1" w:themeShade="BF"/>
          <w:sz w:val="18"/>
          <w:szCs w:val="18"/>
          <w:lang w:eastAsia="fr-FR"/>
        </w:rPr>
        <w:lastRenderedPageBreak/>
        <w:t xml:space="preserve">Article 1 – </w:t>
      </w:r>
      <w:bookmarkEnd w:id="1"/>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2"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lastRenderedPageBreak/>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2"/>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w:t>
      </w:r>
      <w:r w:rsidRPr="006B22B5">
        <w:rPr>
          <w:rFonts w:ascii="Arial Narrow" w:hAnsi="Arial Narrow"/>
          <w:sz w:val="18"/>
          <w:szCs w:val="18"/>
        </w:rPr>
        <w:lastRenderedPageBreak/>
        <w:t>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lastRenderedPageBreak/>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6B22B5">
        <w:rPr>
          <w:rFonts w:ascii="Arial Narrow" w:hAnsi="Arial Narrow" w:cs="Times New Roman"/>
          <w:b/>
          <w:smallCaps/>
          <w:color w:val="365F91" w:themeColor="accent1" w:themeShade="BF"/>
          <w:sz w:val="18"/>
          <w:szCs w:val="18"/>
          <w:lang w:eastAsia="fr-FR"/>
        </w:rPr>
        <w:t>Article 5 - Breach of contract</w:t>
      </w:r>
      <w:bookmarkEnd w:id="3"/>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6B22B5">
        <w:rPr>
          <w:rFonts w:ascii="Arial Narrow" w:hAnsi="Arial Narrow" w:cs="Times New Roman"/>
          <w:b/>
          <w:smallCaps/>
          <w:color w:val="365F91" w:themeColor="accent1" w:themeShade="BF"/>
          <w:sz w:val="18"/>
          <w:szCs w:val="18"/>
          <w:lang w:eastAsia="fr-FR"/>
        </w:rPr>
        <w:t>Article 6 - Modifications</w:t>
      </w:r>
      <w:bookmarkEnd w:id="4"/>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5"/>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non-delivery. In this case, the sending party shall immediately send again such communication to any of the other contact details listed above. In case of 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6"/>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Default="0069401C" w:rsidP="0069401C">
      <w:pPr>
        <w:tabs>
          <w:tab w:val="left" w:pos="284"/>
        </w:tabs>
        <w:autoSpaceDE w:val="0"/>
        <w:autoSpaceDN w:val="0"/>
        <w:jc w:val="both"/>
        <w:rPr>
          <w:rFonts w:ascii="Arial Narrow" w:hAnsi="Arial Narrow"/>
          <w:color w:val="808080"/>
          <w:sz w:val="18"/>
          <w:szCs w:val="18"/>
          <w:lang w:val="en-US"/>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proofErr w:type="spellStart"/>
      <w:r w:rsidRPr="006B22B5">
        <w:rPr>
          <w:rFonts w:ascii="Arial Narrow" w:hAnsi="Arial Narrow"/>
          <w:color w:val="808080"/>
          <w:sz w:val="18"/>
          <w:szCs w:val="18"/>
          <w:lang w:val="en-US"/>
        </w:rPr>
        <w:t>SOGEFRPP</w:t>
      </w:r>
      <w:proofErr w:type="spellEnd"/>
    </w:p>
    <w:p w14:paraId="3CE11230" w14:textId="77777777" w:rsidR="00CA58CB" w:rsidRDefault="00CA58CB" w:rsidP="0069401C">
      <w:pPr>
        <w:pBdr>
          <w:bottom w:val="single" w:sz="2" w:space="1" w:color="808080"/>
        </w:pBdr>
        <w:tabs>
          <w:tab w:val="left" w:pos="284"/>
        </w:tabs>
        <w:spacing w:after="120"/>
        <w:rPr>
          <w:rFonts w:ascii="Arial Narrow" w:hAnsi="Arial Narrow" w:cs="Times New Roman"/>
          <w:sz w:val="18"/>
          <w:szCs w:val="18"/>
          <w:lang w:val="de-DE" w:eastAsia="fr-FR"/>
        </w:rPr>
      </w:pPr>
    </w:p>
    <w:p w14:paraId="76D0E68D" w14:textId="77777777" w:rsidR="00CA58CB" w:rsidRDefault="00CA58CB" w:rsidP="0069401C">
      <w:pPr>
        <w:pBdr>
          <w:bottom w:val="single" w:sz="2" w:space="1" w:color="808080"/>
        </w:pBdr>
        <w:tabs>
          <w:tab w:val="left" w:pos="284"/>
        </w:tabs>
        <w:spacing w:after="120"/>
        <w:rPr>
          <w:rFonts w:ascii="Arial Narrow" w:hAnsi="Arial Narrow" w:cs="Times New Roman"/>
          <w:sz w:val="18"/>
          <w:szCs w:val="18"/>
          <w:lang w:val="de-DE" w:eastAsia="fr-FR"/>
        </w:rPr>
      </w:pPr>
    </w:p>
    <w:p w14:paraId="4729A383" w14:textId="77777777" w:rsidR="00CA58CB" w:rsidRPr="00255E40" w:rsidRDefault="00CA58CB" w:rsidP="0069401C">
      <w:pPr>
        <w:pBdr>
          <w:bottom w:val="single" w:sz="2" w:space="1" w:color="808080"/>
        </w:pBdr>
        <w:tabs>
          <w:tab w:val="left" w:pos="284"/>
        </w:tabs>
        <w:spacing w:after="120"/>
        <w:rPr>
          <w:rFonts w:ascii="Arial Narrow" w:hAnsi="Arial Narrow"/>
          <w:b/>
          <w:sz w:val="6"/>
          <w:szCs w:val="6"/>
          <w:lang w:eastAsia="en-US"/>
        </w:rPr>
        <w:sectPr w:rsidR="00CA58CB" w:rsidRPr="00255E40" w:rsidSect="00D759F5">
          <w:type w:val="continuous"/>
          <w:pgSz w:w="11907" w:h="16840" w:code="9"/>
          <w:pgMar w:top="682" w:right="850" w:bottom="360" w:left="851" w:header="284" w:footer="97" w:gutter="0"/>
          <w:cols w:num="2" w:space="142"/>
          <w:docGrid w:linePitch="360"/>
        </w:sectPr>
      </w:pPr>
    </w:p>
    <w:p w14:paraId="2A2C026A" w14:textId="09218B44" w:rsidR="0069401C" w:rsidRPr="007077EA" w:rsidRDefault="0069401C" w:rsidP="00CA58CB">
      <w:pPr>
        <w:pBdr>
          <w:bottom w:val="single" w:sz="2" w:space="0" w:color="808080"/>
        </w:pBdr>
        <w:tabs>
          <w:tab w:val="left" w:pos="1695"/>
        </w:tabs>
        <w:spacing w:after="120"/>
        <w:rPr>
          <w:rFonts w:ascii="Arial Narrow" w:hAnsi="Arial Narrow"/>
          <w:b/>
          <w:sz w:val="2"/>
          <w:szCs w:val="18"/>
          <w:lang w:eastAsia="en-US"/>
        </w:rPr>
      </w:pPr>
    </w:p>
    <w:sectPr w:rsidR="0069401C" w:rsidRPr="007077EA" w:rsidSect="00CA58CB">
      <w:headerReference w:type="default" r:id="rId16"/>
      <w:footerReference w:type="default" r:id="rId17"/>
      <w:headerReference w:type="first" r:id="rId18"/>
      <w:pgSz w:w="11907" w:h="16840" w:code="9"/>
      <w:pgMar w:top="188" w:right="992" w:bottom="851" w:left="993"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B773B1" w:rsidRDefault="0069401C" w:rsidP="004965C8">
          <w:pPr>
            <w:jc w:val="right"/>
            <w:rPr>
              <w:rFonts w:ascii="Arial Narrow" w:hAnsi="Arial Narrow"/>
              <w:sz w:val="18"/>
              <w:szCs w:val="1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3217DCB" w14:textId="7EDE35A0" w:rsidR="0069401C" w:rsidRPr="00B773B1" w:rsidRDefault="00B773B1" w:rsidP="004965C8">
          <w:pPr>
            <w:rPr>
              <w:rFonts w:ascii="Arial Narrow" w:hAnsi="Arial Narrow"/>
              <w:caps/>
              <w:color w:val="000000"/>
              <w:sz w:val="18"/>
              <w:szCs w:val="18"/>
            </w:rPr>
          </w:pPr>
          <w:r w:rsidRPr="00B773B1">
            <w:rPr>
              <w:rFonts w:ascii="Arial Narrow" w:hAnsi="Arial Narrow"/>
              <w:caps/>
              <w:color w:val="000000" w:themeColor="text1"/>
              <w:sz w:val="18"/>
              <w:szCs w:val="18"/>
            </w:rPr>
            <w:t>8549/2018/40</w:t>
          </w:r>
        </w:p>
      </w:tc>
    </w:tr>
  </w:tbl>
  <w:p w14:paraId="4A81E1A6" w14:textId="77777777"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418FA">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418FA">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17C8" w14:textId="40D3D51E" w:rsidR="002E59DA" w:rsidRPr="002E59DA" w:rsidRDefault="002E59DA">
    <w:pPr>
      <w:pStyle w:val="Header"/>
      <w:jc w:val="right"/>
      <w:rPr>
        <w:rFonts w:ascii="Arial Narrow" w:hAnsi="Arial Narro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2BF5" w14:textId="77777777" w:rsidR="00CA58CB" w:rsidRPr="00CA58CB" w:rsidRDefault="00CA58CB" w:rsidP="00CA5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4208D"/>
    <w:multiLevelType w:val="hybridMultilevel"/>
    <w:tmpl w:val="107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0CB0"/>
    <w:rsid w:val="00072FB8"/>
    <w:rsid w:val="0008106F"/>
    <w:rsid w:val="0008246A"/>
    <w:rsid w:val="000837E6"/>
    <w:rsid w:val="000841B9"/>
    <w:rsid w:val="00084509"/>
    <w:rsid w:val="000852FE"/>
    <w:rsid w:val="00093155"/>
    <w:rsid w:val="000966F4"/>
    <w:rsid w:val="00097AFD"/>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9C7"/>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0C19"/>
    <w:rsid w:val="001E5424"/>
    <w:rsid w:val="001F5A87"/>
    <w:rsid w:val="002019A5"/>
    <w:rsid w:val="002111B3"/>
    <w:rsid w:val="002133FA"/>
    <w:rsid w:val="00213A16"/>
    <w:rsid w:val="00224B14"/>
    <w:rsid w:val="00225B0D"/>
    <w:rsid w:val="002336A0"/>
    <w:rsid w:val="0023471C"/>
    <w:rsid w:val="00251355"/>
    <w:rsid w:val="00251C21"/>
    <w:rsid w:val="00253DB0"/>
    <w:rsid w:val="00254DA0"/>
    <w:rsid w:val="00255E40"/>
    <w:rsid w:val="00256E49"/>
    <w:rsid w:val="002818A7"/>
    <w:rsid w:val="00290EAC"/>
    <w:rsid w:val="00293CBB"/>
    <w:rsid w:val="00294937"/>
    <w:rsid w:val="002A2C42"/>
    <w:rsid w:val="002A56A1"/>
    <w:rsid w:val="002B4786"/>
    <w:rsid w:val="002C6F98"/>
    <w:rsid w:val="002D35DE"/>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07F3F"/>
    <w:rsid w:val="00410076"/>
    <w:rsid w:val="004121E2"/>
    <w:rsid w:val="00414560"/>
    <w:rsid w:val="00415503"/>
    <w:rsid w:val="00420E9A"/>
    <w:rsid w:val="00425C56"/>
    <w:rsid w:val="00432F42"/>
    <w:rsid w:val="00436164"/>
    <w:rsid w:val="00437926"/>
    <w:rsid w:val="00441D52"/>
    <w:rsid w:val="004470B4"/>
    <w:rsid w:val="00453688"/>
    <w:rsid w:val="00456407"/>
    <w:rsid w:val="0046282E"/>
    <w:rsid w:val="0046469D"/>
    <w:rsid w:val="004702E7"/>
    <w:rsid w:val="00472B44"/>
    <w:rsid w:val="00480398"/>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37C8F"/>
    <w:rsid w:val="00542FEE"/>
    <w:rsid w:val="00550849"/>
    <w:rsid w:val="00566A81"/>
    <w:rsid w:val="00567F3E"/>
    <w:rsid w:val="0058386B"/>
    <w:rsid w:val="005845C2"/>
    <w:rsid w:val="005A5930"/>
    <w:rsid w:val="005A6974"/>
    <w:rsid w:val="005B0752"/>
    <w:rsid w:val="005B17CB"/>
    <w:rsid w:val="005C1ADC"/>
    <w:rsid w:val="005C2997"/>
    <w:rsid w:val="005C5D6E"/>
    <w:rsid w:val="005C77EC"/>
    <w:rsid w:val="005D2703"/>
    <w:rsid w:val="005E2710"/>
    <w:rsid w:val="005F0F4C"/>
    <w:rsid w:val="005F482D"/>
    <w:rsid w:val="005F65E7"/>
    <w:rsid w:val="00611175"/>
    <w:rsid w:val="00613313"/>
    <w:rsid w:val="006232B4"/>
    <w:rsid w:val="006266B6"/>
    <w:rsid w:val="006300E6"/>
    <w:rsid w:val="006426F7"/>
    <w:rsid w:val="00643907"/>
    <w:rsid w:val="00647C28"/>
    <w:rsid w:val="00653BB6"/>
    <w:rsid w:val="00653D73"/>
    <w:rsid w:val="006558F9"/>
    <w:rsid w:val="00660256"/>
    <w:rsid w:val="00662182"/>
    <w:rsid w:val="00662FF0"/>
    <w:rsid w:val="00670C2B"/>
    <w:rsid w:val="006717A7"/>
    <w:rsid w:val="0067529C"/>
    <w:rsid w:val="006771B6"/>
    <w:rsid w:val="00680325"/>
    <w:rsid w:val="00681917"/>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78F7"/>
    <w:rsid w:val="006D7C4E"/>
    <w:rsid w:val="006E09FC"/>
    <w:rsid w:val="006E37C3"/>
    <w:rsid w:val="006F040B"/>
    <w:rsid w:val="00704DB2"/>
    <w:rsid w:val="00705BDB"/>
    <w:rsid w:val="007077EA"/>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0D19"/>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95"/>
    <w:rsid w:val="0085784E"/>
    <w:rsid w:val="00860FEB"/>
    <w:rsid w:val="008628C7"/>
    <w:rsid w:val="008713A9"/>
    <w:rsid w:val="00873212"/>
    <w:rsid w:val="00883C2D"/>
    <w:rsid w:val="008871ED"/>
    <w:rsid w:val="00887B2A"/>
    <w:rsid w:val="00890F8A"/>
    <w:rsid w:val="00892D73"/>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418FA"/>
    <w:rsid w:val="00944332"/>
    <w:rsid w:val="0095095F"/>
    <w:rsid w:val="009564DD"/>
    <w:rsid w:val="00956F45"/>
    <w:rsid w:val="00966236"/>
    <w:rsid w:val="0097037F"/>
    <w:rsid w:val="00972704"/>
    <w:rsid w:val="00973EF1"/>
    <w:rsid w:val="0098229E"/>
    <w:rsid w:val="00987B83"/>
    <w:rsid w:val="00990987"/>
    <w:rsid w:val="00994FC8"/>
    <w:rsid w:val="009A100B"/>
    <w:rsid w:val="009A5B27"/>
    <w:rsid w:val="009B76BE"/>
    <w:rsid w:val="009C0D51"/>
    <w:rsid w:val="009D290D"/>
    <w:rsid w:val="009E0B8D"/>
    <w:rsid w:val="009E0C9B"/>
    <w:rsid w:val="009E4346"/>
    <w:rsid w:val="009E55DF"/>
    <w:rsid w:val="009E6328"/>
    <w:rsid w:val="009F32D6"/>
    <w:rsid w:val="009F49A6"/>
    <w:rsid w:val="009F6493"/>
    <w:rsid w:val="00A00374"/>
    <w:rsid w:val="00A0113A"/>
    <w:rsid w:val="00A01BC9"/>
    <w:rsid w:val="00A06007"/>
    <w:rsid w:val="00A12241"/>
    <w:rsid w:val="00A2459B"/>
    <w:rsid w:val="00A30FC9"/>
    <w:rsid w:val="00A34538"/>
    <w:rsid w:val="00A40899"/>
    <w:rsid w:val="00A4459E"/>
    <w:rsid w:val="00A51EDA"/>
    <w:rsid w:val="00A535BA"/>
    <w:rsid w:val="00A53BF2"/>
    <w:rsid w:val="00A56AA3"/>
    <w:rsid w:val="00A65785"/>
    <w:rsid w:val="00A675CC"/>
    <w:rsid w:val="00A77DE0"/>
    <w:rsid w:val="00A8461F"/>
    <w:rsid w:val="00A85379"/>
    <w:rsid w:val="00A96A37"/>
    <w:rsid w:val="00AA0916"/>
    <w:rsid w:val="00AA1957"/>
    <w:rsid w:val="00AA1F62"/>
    <w:rsid w:val="00AA2F4E"/>
    <w:rsid w:val="00AA7B01"/>
    <w:rsid w:val="00AB03AB"/>
    <w:rsid w:val="00AB13EF"/>
    <w:rsid w:val="00AB1B8D"/>
    <w:rsid w:val="00AC0716"/>
    <w:rsid w:val="00AC0763"/>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712C"/>
    <w:rsid w:val="00B60F30"/>
    <w:rsid w:val="00B653B9"/>
    <w:rsid w:val="00B72357"/>
    <w:rsid w:val="00B73E7A"/>
    <w:rsid w:val="00B74DC5"/>
    <w:rsid w:val="00B773B1"/>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45C2"/>
    <w:rsid w:val="00C674A5"/>
    <w:rsid w:val="00C73C2F"/>
    <w:rsid w:val="00C73ED8"/>
    <w:rsid w:val="00C7643B"/>
    <w:rsid w:val="00C802AA"/>
    <w:rsid w:val="00C81B85"/>
    <w:rsid w:val="00C8260C"/>
    <w:rsid w:val="00C82FF6"/>
    <w:rsid w:val="00C921E4"/>
    <w:rsid w:val="00CA4416"/>
    <w:rsid w:val="00CA58CB"/>
    <w:rsid w:val="00CA6E6F"/>
    <w:rsid w:val="00CC5ED1"/>
    <w:rsid w:val="00CD061B"/>
    <w:rsid w:val="00CD235F"/>
    <w:rsid w:val="00CE0F61"/>
    <w:rsid w:val="00CE4E5E"/>
    <w:rsid w:val="00CE58F8"/>
    <w:rsid w:val="00CF59FB"/>
    <w:rsid w:val="00CF7F35"/>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4062"/>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CCE"/>
    <w:rsid w:val="00E22FD7"/>
    <w:rsid w:val="00E41727"/>
    <w:rsid w:val="00E44537"/>
    <w:rsid w:val="00E55F69"/>
    <w:rsid w:val="00E56FDA"/>
    <w:rsid w:val="00E57189"/>
    <w:rsid w:val="00E7726D"/>
    <w:rsid w:val="00E81D73"/>
    <w:rsid w:val="00E83B04"/>
    <w:rsid w:val="00E90DC4"/>
    <w:rsid w:val="00E9309D"/>
    <w:rsid w:val="00E94437"/>
    <w:rsid w:val="00EB550D"/>
    <w:rsid w:val="00EB6C90"/>
    <w:rsid w:val="00EB7DFB"/>
    <w:rsid w:val="00EC08A1"/>
    <w:rsid w:val="00EC6B03"/>
    <w:rsid w:val="00ED17FB"/>
    <w:rsid w:val="00EE1D09"/>
    <w:rsid w:val="00EE7240"/>
    <w:rsid w:val="00EF4085"/>
    <w:rsid w:val="00EF66B8"/>
    <w:rsid w:val="00F03FB0"/>
    <w:rsid w:val="00F130D7"/>
    <w:rsid w:val="00F17C76"/>
    <w:rsid w:val="00F21315"/>
    <w:rsid w:val="00F22A14"/>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205E"/>
    <w:rsid w:val="00F84B26"/>
    <w:rsid w:val="00FA4C0B"/>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lga.shevchuk@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 w:val="00435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 w:type="paragraph" w:customStyle="1" w:styleId="EFD1184E02CB4F2193A08922C8B8ACA4">
    <w:name w:val="EFD1184E02CB4F2193A08922C8B8ACA4"/>
    <w:rsid w:val="0043520C"/>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 w:type="paragraph" w:customStyle="1" w:styleId="EFD1184E02CB4F2193A08922C8B8ACA4">
    <w:name w:val="EFD1184E02CB4F2193A08922C8B8ACA4"/>
    <w:rsid w:val="0043520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6FF2527-A5DF-432D-9D13-91AC21E9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LAZAREVSKA Yana</cp:lastModifiedBy>
  <cp:revision>2</cp:revision>
  <cp:lastPrinted>2018-08-15T13:25:00Z</cp:lastPrinted>
  <dcterms:created xsi:type="dcterms:W3CDTF">2018-08-28T08:14:00Z</dcterms:created>
  <dcterms:modified xsi:type="dcterms:W3CDTF">2018-08-28T08:14:00Z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