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BFEE26F" w:rsidR="003122C0" w:rsidRPr="001D6DB9" w:rsidRDefault="001045AA" w:rsidP="001D6DB9">
            <w:pPr>
              <w:rPr>
                <w:rFonts w:ascii="Arial Narrow" w:hAnsi="Arial Narrow"/>
                <w:caps/>
                <w:color w:val="000000" w:themeColor="text1"/>
                <w:sz w:val="18"/>
                <w:szCs w:val="18"/>
                <w:lang w:val="en-US"/>
              </w:rPr>
            </w:pPr>
            <w:r w:rsidRPr="001045AA">
              <w:rPr>
                <w:rFonts w:ascii="Arial Narrow" w:hAnsi="Arial Narrow"/>
                <w:caps/>
                <w:color w:val="000000" w:themeColor="text1"/>
                <w:sz w:val="18"/>
                <w:szCs w:val="18"/>
                <w:lang w:val="uk-UA"/>
              </w:rPr>
              <w:t>8565/2018/</w:t>
            </w:r>
            <w:r w:rsidR="001D6DB9">
              <w:rPr>
                <w:rFonts w:ascii="Arial Narrow" w:hAnsi="Arial Narrow"/>
                <w:caps/>
                <w:color w:val="000000" w:themeColor="text1"/>
                <w:sz w:val="18"/>
                <w:szCs w:val="18"/>
                <w:lang w:val="en-US"/>
              </w:rPr>
              <w:t>7</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00180C9" w:rsidR="003122C0" w:rsidRPr="001045AA" w:rsidRDefault="00640CC7" w:rsidP="005F377A">
            <w:pPr>
              <w:rPr>
                <w:rFonts w:ascii="Arial Narrow" w:hAnsi="Arial Narrow"/>
                <w:caps/>
                <w:color w:val="000000" w:themeColor="text1"/>
                <w:sz w:val="18"/>
                <w:szCs w:val="18"/>
              </w:rPr>
            </w:pPr>
            <w:r w:rsidRPr="001045AA">
              <w:rPr>
                <w:rFonts w:ascii="Arial Narrow" w:hAnsi="Arial Narrow"/>
                <w:b/>
              </w:rPr>
              <w:t>Project “</w:t>
            </w:r>
            <w:r w:rsidR="005F377A" w:rsidRPr="001045AA">
              <w:rPr>
                <w:rFonts w:ascii="Arial Narrow" w:hAnsi="Arial Narrow"/>
                <w:b/>
              </w:rPr>
              <w:t>Enhancing Implementation of the European Human Rights Standards in Ukraine</w:t>
            </w:r>
            <w:r w:rsidRPr="001045AA">
              <w:rPr>
                <w:rFonts w:ascii="Arial Narrow" w:hAnsi="Arial Narrow"/>
                <w:b/>
              </w:rPr>
              <w:t>”</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411B7B9" w14:textId="77777777" w:rsidR="003122C0" w:rsidRPr="001045AA" w:rsidRDefault="003122C0">
            <w:pPr>
              <w:rPr>
                <w:rFonts w:ascii="Arial Narrow" w:hAnsi="Arial Narrow"/>
                <w:color w:val="000000" w:themeColor="text1"/>
                <w:sz w:val="18"/>
                <w:szCs w:val="18"/>
              </w:rPr>
            </w:pPr>
          </w:p>
          <w:p w14:paraId="03DE38E3" w14:textId="48E5F4A1" w:rsidR="001045AA" w:rsidRPr="001045AA" w:rsidRDefault="00FE1102">
            <w:pPr>
              <w:rPr>
                <w:rFonts w:ascii="Arial Narrow" w:hAnsi="Arial Narrow"/>
                <w:color w:val="000000" w:themeColor="text1"/>
                <w:sz w:val="18"/>
                <w:szCs w:val="18"/>
                <w:lang w:val="en-US"/>
              </w:rPr>
            </w:pPr>
            <w:hyperlink r:id="rId12" w:history="1">
              <w:r w:rsidR="001045AA" w:rsidRPr="001045AA">
                <w:rPr>
                  <w:rStyle w:val="Hyperlink"/>
                  <w:rFonts w:ascii="Arial Narrow" w:hAnsi="Arial Narrow"/>
                  <w:sz w:val="18"/>
                  <w:szCs w:val="18"/>
                  <w:lang w:val="en-US"/>
                </w:rPr>
                <w:t>Iryna.Krutova@coe.int</w:t>
              </w:r>
            </w:hyperlink>
            <w:r w:rsidR="001045AA" w:rsidRPr="001045AA">
              <w:rPr>
                <w:rFonts w:ascii="Arial Narrow" w:hAnsi="Arial Narrow"/>
                <w:color w:val="000000" w:themeColor="text1"/>
                <w:sz w:val="18"/>
                <w:szCs w:val="18"/>
                <w:lang w:val="en-US"/>
              </w:rPr>
              <w:t xml:space="preserve"> </w:t>
            </w:r>
          </w:p>
          <w:p w14:paraId="14BEAED4" w14:textId="3372541D" w:rsidR="00492C9A" w:rsidRPr="001045AA" w:rsidRDefault="00492C9A">
            <w:pPr>
              <w:rPr>
                <w:rFonts w:ascii="Arial Narrow" w:hAnsi="Arial Narrow"/>
                <w:b/>
                <w:caps/>
                <w:color w:val="000000" w:themeColor="text1"/>
                <w:sz w:val="18"/>
                <w:szCs w:val="18"/>
              </w:rPr>
            </w:pPr>
          </w:p>
        </w:tc>
      </w:tr>
    </w:tbl>
    <w:p w14:paraId="467CD796" w14:textId="7F38FC61" w:rsidR="00492C9A" w:rsidRDefault="00492C9A"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B6A00AF" w:rsidR="003840F5" w:rsidRPr="002133FA" w:rsidRDefault="00BD6B89" w:rsidP="00F32218">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w:t>
      </w:r>
      <w:r w:rsidR="00764810" w:rsidRPr="00640CC7">
        <w:rPr>
          <w:rFonts w:ascii="Arial Narrow" w:hAnsi="Arial Narrow"/>
          <w:b/>
        </w:rPr>
        <w:t>provision of</w:t>
      </w:r>
      <w:r w:rsidR="00640CC7" w:rsidRPr="00640CC7">
        <w:rPr>
          <w:rFonts w:ascii="Arial Narrow" w:hAnsi="Arial Narrow"/>
          <w:b/>
        </w:rPr>
        <w:t xml:space="preserve"> </w:t>
      </w:r>
      <w:r w:rsidR="00D91078">
        <w:rPr>
          <w:rFonts w:ascii="Arial Narrow" w:hAnsi="Arial Narrow"/>
          <w:b/>
          <w:lang w:val="en-US"/>
        </w:rPr>
        <w:t>national</w:t>
      </w:r>
      <w:r w:rsidR="00640CC7" w:rsidRPr="00640CC7">
        <w:rPr>
          <w:rFonts w:ascii="Arial Narrow" w:hAnsi="Arial Narrow"/>
          <w:b/>
        </w:rPr>
        <w:t xml:space="preserve"> </w:t>
      </w:r>
      <w:sdt>
        <w:sdtPr>
          <w:rPr>
            <w:rFonts w:ascii="Arial Narrow" w:hAnsi="Arial Narrow"/>
            <w:b/>
          </w:rPr>
          <w:id w:val="626742926"/>
          <w:placeholder>
            <w:docPart w:val="D6E9FEFE99E843FCBFABF08AE32C9B61"/>
          </w:placeholder>
        </w:sdtPr>
        <w:sdtEndPr>
          <w:rPr>
            <w:lang w:eastAsia="fr-FR"/>
          </w:rPr>
        </w:sdtEndPr>
        <w:sdtContent>
          <w:r w:rsidR="00640CC7" w:rsidRPr="00640CC7">
            <w:rPr>
              <w:rFonts w:ascii="Arial Narrow" w:hAnsi="Arial Narrow"/>
              <w:b/>
            </w:rPr>
            <w:t xml:space="preserve">consultancy services on various aspects of the </w:t>
          </w:r>
          <w:r w:rsidR="005F377A">
            <w:rPr>
              <w:rFonts w:ascii="Arial Narrow" w:hAnsi="Arial Narrow"/>
              <w:b/>
            </w:rPr>
            <w:t>law enforcement reform in Ukraine, effective functioning of the human rights protective bodies and human rights education for legal professions</w:t>
          </w:r>
          <w:r w:rsidR="00640CC7">
            <w:rPr>
              <w:rFonts w:ascii="Arial Narrow" w:hAnsi="Arial Narrow"/>
              <w:b/>
            </w:rPr>
            <w:t xml:space="preserve"> in the framework of the Project “</w:t>
          </w:r>
          <w:r w:rsidR="005F377A">
            <w:rPr>
              <w:rFonts w:ascii="Arial Narrow" w:hAnsi="Arial Narrow"/>
              <w:b/>
            </w:rPr>
            <w:t>Enhancing Implementation of the European Human Rights Standards in Ukraine</w:t>
          </w:r>
          <w:r w:rsidR="00640CC7">
            <w:rPr>
              <w:rFonts w:ascii="Arial Narrow" w:hAnsi="Arial Narrow"/>
              <w:b/>
            </w:rPr>
            <w:t>”</w:t>
          </w:r>
        </w:sdtContent>
      </w:sdt>
      <w:r w:rsidR="000128DD" w:rsidRPr="00640CC7">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B6CD5CB" w14:textId="50DA9B6E" w:rsidR="00211003" w:rsidRDefault="00211003" w:rsidP="00211003">
      <w:pPr>
        <w:tabs>
          <w:tab w:val="left" w:pos="-142"/>
        </w:tabs>
        <w:spacing w:line="276" w:lineRule="auto"/>
        <w:ind w:left="-142"/>
        <w:jc w:val="both"/>
        <w:rPr>
          <w:rFonts w:ascii="Arial Narrow" w:hAnsi="Arial Narrow"/>
          <w:sz w:val="20"/>
          <w:szCs w:val="20"/>
        </w:rPr>
      </w:pPr>
      <w:r w:rsidRPr="00211003">
        <w:rPr>
          <w:rFonts w:ascii="Arial Narrow" w:hAnsi="Arial Narrow"/>
          <w:sz w:val="20"/>
          <w:szCs w:val="20"/>
        </w:rPr>
        <w:t xml:space="preserve">The Council of Europe is currently implementing the Project “Enhancing Implementation of the European Human Rights Standards in Ukraine” (the Project). In that context, it is looking for a maximum </w:t>
      </w:r>
      <w:r w:rsidR="00186742" w:rsidRPr="00211003">
        <w:rPr>
          <w:rFonts w:ascii="Arial Narrow" w:hAnsi="Arial Narrow"/>
          <w:sz w:val="20"/>
          <w:szCs w:val="20"/>
        </w:rPr>
        <w:t>1</w:t>
      </w:r>
      <w:r w:rsidR="00186742">
        <w:rPr>
          <w:rFonts w:ascii="Arial Narrow" w:hAnsi="Arial Narrow"/>
          <w:sz w:val="20"/>
          <w:szCs w:val="20"/>
        </w:rPr>
        <w:t xml:space="preserve">0 </w:t>
      </w:r>
      <w:r w:rsidRPr="00211003">
        <w:rPr>
          <w:rFonts w:ascii="Arial Narrow" w:hAnsi="Arial Narrow"/>
          <w:sz w:val="20"/>
          <w:szCs w:val="20"/>
        </w:rPr>
        <w:t>Provider/Consultant(s) per Lot in order to support the implementation of the Project with a particular expertise pertaining to the various aspects of the law enforcement reform in Ukraine, effective functioning of the human rights protective bodies and human rights education for legal professionals in the thematic fields under the Lots below, to be requested by the Council on an as needed basis, in compliance with the ordering procedure defined in the Framework Contract.</w:t>
      </w:r>
    </w:p>
    <w:p w14:paraId="2952A7A3" w14:textId="77777777" w:rsidR="00211003" w:rsidRDefault="00211003" w:rsidP="00043799">
      <w:pPr>
        <w:tabs>
          <w:tab w:val="left" w:pos="142"/>
        </w:tabs>
        <w:spacing w:line="276" w:lineRule="auto"/>
        <w:jc w:val="both"/>
        <w:rPr>
          <w:rFonts w:ascii="Arial Narrow" w:hAnsi="Arial Narrow"/>
          <w:sz w:val="20"/>
          <w:szCs w:val="20"/>
        </w:rPr>
      </w:pPr>
    </w:p>
    <w:p w14:paraId="457ABB09" w14:textId="535C0B77" w:rsidR="00043799" w:rsidRDefault="00043799" w:rsidP="00043799">
      <w:pPr>
        <w:spacing w:line="276" w:lineRule="auto"/>
        <w:ind w:left="-142"/>
        <w:jc w:val="both"/>
        <w:rPr>
          <w:rFonts w:ascii="Arial Narrow" w:hAnsi="Arial Narrow"/>
          <w:sz w:val="20"/>
          <w:szCs w:val="20"/>
        </w:rPr>
      </w:pPr>
      <w:r w:rsidRPr="00516B0F">
        <w:rPr>
          <w:rFonts w:ascii="Arial Narrow" w:hAnsi="Arial Narrow"/>
          <w:noProof/>
          <w:sz w:val="20"/>
          <w:szCs w:val="20"/>
          <w:u w:val="single"/>
          <w:lang w:eastAsia="fr-FR"/>
        </w:rPr>
        <w:t xml:space="preserve">The tender is divided into the following </w:t>
      </w:r>
      <w:r w:rsidR="00186742">
        <w:rPr>
          <w:rFonts w:ascii="Arial Narrow" w:hAnsi="Arial Narrow"/>
          <w:noProof/>
          <w:sz w:val="20"/>
          <w:szCs w:val="20"/>
          <w:u w:val="single"/>
          <w:lang w:eastAsia="fr-FR"/>
        </w:rPr>
        <w:t>four</w:t>
      </w:r>
      <w:r w:rsidR="00186742" w:rsidRPr="00516B0F">
        <w:rPr>
          <w:rFonts w:ascii="Arial Narrow" w:hAnsi="Arial Narrow"/>
          <w:noProof/>
          <w:sz w:val="20"/>
          <w:szCs w:val="20"/>
          <w:u w:val="single"/>
          <w:lang w:eastAsia="fr-FR"/>
        </w:rPr>
        <w:t xml:space="preserve"> </w:t>
      </w:r>
      <w:r>
        <w:rPr>
          <w:rFonts w:ascii="Arial Narrow" w:hAnsi="Arial Narrow"/>
          <w:noProof/>
          <w:sz w:val="20"/>
          <w:szCs w:val="20"/>
          <w:u w:val="single"/>
          <w:lang w:eastAsia="fr-FR"/>
        </w:rPr>
        <w:t>Lots</w:t>
      </w:r>
      <w:r w:rsidRPr="00516B0F">
        <w:rPr>
          <w:rFonts w:ascii="Arial Narrow" w:hAnsi="Arial Narrow"/>
          <w:noProof/>
          <w:sz w:val="20"/>
          <w:szCs w:val="20"/>
          <w:u w:val="single"/>
          <w:lang w:eastAsia="fr-FR"/>
        </w:rPr>
        <w:t>.</w:t>
      </w:r>
      <w:r w:rsidRPr="00B465AA">
        <w:rPr>
          <w:rFonts w:ascii="Arial Narrow" w:hAnsi="Arial Narrow"/>
          <w:noProof/>
          <w:sz w:val="20"/>
          <w:szCs w:val="20"/>
          <w:lang w:eastAsia="fr-FR"/>
        </w:rPr>
        <w:t xml:space="preserve"> Consultants may submit a tender for one, several or all </w:t>
      </w:r>
      <w:r>
        <w:rPr>
          <w:rFonts w:ascii="Arial Narrow" w:hAnsi="Arial Narrow"/>
          <w:noProof/>
          <w:sz w:val="20"/>
          <w:szCs w:val="20"/>
          <w:lang w:eastAsia="fr-FR"/>
        </w:rPr>
        <w:t>Lots</w:t>
      </w:r>
      <w:r w:rsidRPr="00B465AA">
        <w:rPr>
          <w:rFonts w:ascii="Arial Narrow" w:hAnsi="Arial Narrow"/>
          <w:noProof/>
          <w:sz w:val="20"/>
          <w:szCs w:val="20"/>
          <w:lang w:eastAsia="fr-FR"/>
        </w:rPr>
        <w:t xml:space="preserve"> subject to the fulfilment of the criteria listed </w:t>
      </w:r>
      <w:r>
        <w:rPr>
          <w:rFonts w:ascii="Arial Narrow" w:hAnsi="Arial Narrow"/>
          <w:noProof/>
          <w:sz w:val="20"/>
          <w:szCs w:val="20"/>
          <w:lang w:eastAsia="fr-FR"/>
        </w:rPr>
        <w:t>in the Tender Rules for the Lots</w:t>
      </w:r>
      <w:r w:rsidRPr="00B465AA">
        <w:rPr>
          <w:rFonts w:ascii="Arial Narrow" w:hAnsi="Arial Narrow"/>
          <w:noProof/>
          <w:sz w:val="20"/>
          <w:szCs w:val="20"/>
          <w:lang w:eastAsia="fr-FR"/>
        </w:rPr>
        <w:t xml:space="preserve"> concerned.</w:t>
      </w:r>
    </w:p>
    <w:p w14:paraId="39B0186A" w14:textId="77777777" w:rsidR="00043799" w:rsidRDefault="00043799" w:rsidP="00043799">
      <w:pPr>
        <w:spacing w:line="276" w:lineRule="auto"/>
        <w:ind w:left="-142"/>
        <w:jc w:val="both"/>
        <w:rPr>
          <w:rFonts w:ascii="Arial Narrow" w:hAnsi="Arial Narrow"/>
          <w:noProof/>
          <w:sz w:val="20"/>
          <w:szCs w:val="20"/>
          <w:lang w:eastAsia="fr-FR"/>
        </w:rPr>
      </w:pPr>
    </w:p>
    <w:p w14:paraId="11A8A70C" w14:textId="36435FE3" w:rsidR="00043799" w:rsidRPr="00AC6CE2" w:rsidRDefault="00043799" w:rsidP="00043799">
      <w:pPr>
        <w:spacing w:line="276" w:lineRule="auto"/>
        <w:ind w:left="-142"/>
        <w:jc w:val="both"/>
        <w:rPr>
          <w:rFonts w:ascii="Arial Narrow" w:hAnsi="Arial Narrow"/>
          <w:sz w:val="20"/>
          <w:szCs w:val="20"/>
        </w:rPr>
      </w:pPr>
      <w:r w:rsidRPr="00AC6CE2">
        <w:rPr>
          <w:rFonts w:ascii="Arial Narrow" w:hAnsi="Arial Narrow"/>
          <w:noProof/>
          <w:sz w:val="20"/>
          <w:szCs w:val="20"/>
          <w:lang w:eastAsia="fr-FR"/>
        </w:rPr>
        <w:t xml:space="preserve">Throughout the duration of the </w:t>
      </w:r>
      <w:r w:rsidRPr="00043799">
        <w:rPr>
          <w:rFonts w:ascii="Arial Narrow" w:hAnsi="Arial Narrow"/>
          <w:noProof/>
          <w:sz w:val="20"/>
          <w:szCs w:val="20"/>
          <w:lang w:eastAsia="fr-FR"/>
        </w:rPr>
        <w:t xml:space="preserve">Framework Contract, being instructed, supervised and coordinated by the designated staff members from the Council of Europe Office in Ukraine and from the Council of Europe Headquarters, the pre-selected Providers may be asked to provide through the Project the advice and expertise pertatining to the various aspects of the </w:t>
      </w:r>
      <w:r w:rsidR="00FF1379">
        <w:rPr>
          <w:rFonts w:ascii="Arial Narrow" w:hAnsi="Arial Narrow"/>
          <w:noProof/>
          <w:sz w:val="20"/>
          <w:szCs w:val="20"/>
          <w:lang w:eastAsia="fr-FR"/>
        </w:rPr>
        <w:t>law enforcement</w:t>
      </w:r>
      <w:r w:rsidRPr="00043799">
        <w:rPr>
          <w:rFonts w:ascii="Arial Narrow" w:hAnsi="Arial Narrow"/>
          <w:noProof/>
          <w:sz w:val="20"/>
          <w:szCs w:val="20"/>
          <w:lang w:eastAsia="fr-FR"/>
        </w:rPr>
        <w:t xml:space="preserve"> reform in Ukraine</w:t>
      </w:r>
      <w:r w:rsidR="00FF1379">
        <w:rPr>
          <w:rFonts w:ascii="Arial Narrow" w:hAnsi="Arial Narrow"/>
          <w:noProof/>
          <w:sz w:val="20"/>
          <w:szCs w:val="20"/>
          <w:lang w:eastAsia="fr-FR"/>
        </w:rPr>
        <w:t>,</w:t>
      </w:r>
      <w:r w:rsidRPr="00043799">
        <w:rPr>
          <w:rFonts w:ascii="Arial Narrow" w:hAnsi="Arial Narrow"/>
          <w:color w:val="000000" w:themeColor="text1"/>
          <w:sz w:val="20"/>
          <w:szCs w:val="20"/>
        </w:rPr>
        <w:t xml:space="preserve"> </w:t>
      </w:r>
      <w:r w:rsidR="00FF1379" w:rsidRPr="00FF1379">
        <w:rPr>
          <w:rFonts w:ascii="Arial Narrow" w:hAnsi="Arial Narrow"/>
          <w:color w:val="000000" w:themeColor="text1"/>
          <w:sz w:val="20"/>
          <w:szCs w:val="20"/>
        </w:rPr>
        <w:t xml:space="preserve">effective functioning of the human rights protective bodies and human rights education for legal professionals </w:t>
      </w:r>
      <w:bookmarkStart w:id="0" w:name="_GoBack"/>
      <w:r w:rsidRPr="00043799">
        <w:rPr>
          <w:rFonts w:ascii="Arial Narrow" w:hAnsi="Arial Narrow"/>
          <w:color w:val="000000" w:themeColor="text1"/>
          <w:sz w:val="20"/>
          <w:szCs w:val="20"/>
        </w:rPr>
        <w:t xml:space="preserve">in the thematic fields within the Lots </w:t>
      </w:r>
      <w:r w:rsidRPr="00043799">
        <w:rPr>
          <w:rFonts w:ascii="Arial Narrow" w:hAnsi="Arial Narrow"/>
          <w:noProof/>
          <w:sz w:val="20"/>
          <w:szCs w:val="20"/>
          <w:lang w:eastAsia="fr-FR"/>
        </w:rPr>
        <w:t>as described below</w:t>
      </w:r>
      <w:r w:rsidR="00952400">
        <w:rPr>
          <w:rFonts w:ascii="Arial Narrow" w:hAnsi="Arial Narrow"/>
          <w:noProof/>
          <w:sz w:val="20"/>
          <w:szCs w:val="20"/>
          <w:lang w:eastAsia="fr-FR"/>
        </w:rPr>
        <w:t>.</w:t>
      </w:r>
    </w:p>
    <w:p w14:paraId="0E1D2119" w14:textId="77777777" w:rsidR="00043799" w:rsidRPr="00AC6CE2" w:rsidRDefault="00043799" w:rsidP="00043799">
      <w:pPr>
        <w:jc w:val="both"/>
        <w:rPr>
          <w:rFonts w:ascii="Arial Narrow" w:hAnsi="Arial Narrow"/>
          <w:noProof/>
          <w:sz w:val="20"/>
          <w:szCs w:val="20"/>
          <w:lang w:eastAsia="fr-FR"/>
        </w:rPr>
      </w:pPr>
    </w:p>
    <w:p w14:paraId="1B1F355A" w14:textId="35F70836" w:rsidR="00D57E50" w:rsidRDefault="00043799" w:rsidP="00043799">
      <w:pPr>
        <w:tabs>
          <w:tab w:val="left" w:pos="720"/>
          <w:tab w:val="left" w:pos="3828"/>
        </w:tabs>
        <w:spacing w:line="276" w:lineRule="auto"/>
        <w:jc w:val="both"/>
        <w:rPr>
          <w:rFonts w:ascii="Arial Narrow" w:hAnsi="Arial Narrow"/>
          <w:b/>
          <w:noProof/>
          <w:sz w:val="20"/>
          <w:szCs w:val="20"/>
          <w:lang w:eastAsia="fr-FR"/>
        </w:rPr>
      </w:pPr>
      <w:r w:rsidRPr="00AC6CE2">
        <w:rPr>
          <w:rFonts w:ascii="Arial Narrow" w:hAnsi="Arial Narrow"/>
          <w:b/>
          <w:noProof/>
          <w:sz w:val="20"/>
          <w:szCs w:val="20"/>
          <w:lang w:eastAsia="fr-FR"/>
        </w:rPr>
        <w:t>Lot 1 –</w:t>
      </w:r>
      <w:r w:rsidR="004F53C5">
        <w:rPr>
          <w:rFonts w:ascii="Arial Narrow" w:hAnsi="Arial Narrow"/>
          <w:b/>
          <w:noProof/>
          <w:sz w:val="20"/>
          <w:szCs w:val="20"/>
          <w:lang w:val="uk-UA" w:eastAsia="fr-FR"/>
        </w:rPr>
        <w:t xml:space="preserve"> </w:t>
      </w:r>
      <w:r w:rsidR="00AF6FB5" w:rsidRPr="00AF6FB5">
        <w:rPr>
          <w:rFonts w:ascii="Arial Narrow" w:hAnsi="Arial Narrow"/>
          <w:b/>
          <w:noProof/>
          <w:sz w:val="20"/>
          <w:szCs w:val="20"/>
          <w:lang w:eastAsia="fr-FR"/>
        </w:rPr>
        <w:t>General issues pertaining to the compliance of the law enforcement reform in Ukraine with the CoE standards and effective functioning of the State Bureau of Investigation (SBI), including effective investigation of ill-treatment cases</w:t>
      </w:r>
      <w:r w:rsidR="00D57E50">
        <w:rPr>
          <w:rFonts w:ascii="Arial Narrow" w:hAnsi="Arial Narrow"/>
          <w:b/>
          <w:noProof/>
          <w:sz w:val="20"/>
          <w:szCs w:val="20"/>
          <w:lang w:eastAsia="fr-FR"/>
        </w:rPr>
        <w:t>;</w:t>
      </w:r>
      <w:r w:rsidR="00AF6FB5" w:rsidRPr="00AF6FB5" w:rsidDel="00AF6FB5">
        <w:rPr>
          <w:rFonts w:ascii="Arial Narrow" w:hAnsi="Arial Narrow"/>
          <w:b/>
          <w:noProof/>
          <w:sz w:val="20"/>
          <w:szCs w:val="20"/>
          <w:lang w:eastAsia="fr-FR"/>
        </w:rPr>
        <w:t xml:space="preserve"> </w:t>
      </w:r>
    </w:p>
    <w:p w14:paraId="0FD7876C" w14:textId="45998C76" w:rsidR="00043799" w:rsidRPr="00AC6CE2" w:rsidRDefault="00043799" w:rsidP="00043799">
      <w:pPr>
        <w:tabs>
          <w:tab w:val="left" w:pos="720"/>
          <w:tab w:val="left" w:pos="3828"/>
        </w:tabs>
        <w:spacing w:line="276" w:lineRule="auto"/>
        <w:jc w:val="both"/>
        <w:rPr>
          <w:rFonts w:ascii="Arial Narrow" w:hAnsi="Arial Narrow"/>
          <w:b/>
          <w:noProof/>
          <w:sz w:val="20"/>
          <w:szCs w:val="20"/>
        </w:rPr>
      </w:pPr>
      <w:r w:rsidRPr="00AC6CE2">
        <w:rPr>
          <w:rFonts w:ascii="Arial Narrow" w:hAnsi="Arial Narrow"/>
          <w:b/>
          <w:noProof/>
          <w:sz w:val="20"/>
          <w:szCs w:val="20"/>
        </w:rPr>
        <w:t xml:space="preserve">Lot </w:t>
      </w:r>
      <w:r w:rsidR="00AF6FB5">
        <w:rPr>
          <w:rFonts w:ascii="Arial Narrow" w:hAnsi="Arial Narrow"/>
          <w:b/>
          <w:noProof/>
          <w:sz w:val="20"/>
          <w:szCs w:val="20"/>
        </w:rPr>
        <w:t>2</w:t>
      </w:r>
      <w:r w:rsidR="00AF6FB5" w:rsidRPr="00AC6CE2">
        <w:rPr>
          <w:rFonts w:ascii="Arial Narrow" w:hAnsi="Arial Narrow"/>
          <w:b/>
          <w:noProof/>
          <w:sz w:val="20"/>
          <w:szCs w:val="20"/>
        </w:rPr>
        <w:t xml:space="preserve"> </w:t>
      </w:r>
      <w:r w:rsidRPr="00AC6CE2">
        <w:rPr>
          <w:rFonts w:ascii="Arial Narrow" w:hAnsi="Arial Narrow"/>
          <w:b/>
          <w:noProof/>
          <w:sz w:val="20"/>
          <w:szCs w:val="20"/>
        </w:rPr>
        <w:t xml:space="preserve">– </w:t>
      </w:r>
      <w:r w:rsidR="00E05688" w:rsidRPr="00E05688">
        <w:rPr>
          <w:rFonts w:ascii="Arial Narrow" w:hAnsi="Arial Narrow"/>
          <w:b/>
          <w:noProof/>
          <w:sz w:val="20"/>
          <w:szCs w:val="20"/>
        </w:rPr>
        <w:t>Efficient realisation of the National Preventive Mechanism within the “Ombudsperson+” model</w:t>
      </w:r>
      <w:r w:rsidR="00B62D3D">
        <w:rPr>
          <w:rFonts w:ascii="Arial Narrow" w:hAnsi="Arial Narrow"/>
          <w:b/>
          <w:noProof/>
          <w:sz w:val="20"/>
          <w:szCs w:val="20"/>
        </w:rPr>
        <w:t>;</w:t>
      </w:r>
    </w:p>
    <w:p w14:paraId="5A730370" w14:textId="09D496D3" w:rsidR="00043799" w:rsidRDefault="00043799" w:rsidP="00043799">
      <w:pPr>
        <w:spacing w:line="276" w:lineRule="auto"/>
      </w:pPr>
      <w:r w:rsidRPr="00AC6CE2">
        <w:rPr>
          <w:rFonts w:ascii="Arial Narrow" w:hAnsi="Arial Narrow"/>
          <w:b/>
          <w:noProof/>
          <w:sz w:val="20"/>
          <w:szCs w:val="20"/>
        </w:rPr>
        <w:t xml:space="preserve">Lot </w:t>
      </w:r>
      <w:r w:rsidR="00AF6FB5">
        <w:rPr>
          <w:rFonts w:ascii="Arial Narrow" w:hAnsi="Arial Narrow"/>
          <w:b/>
          <w:noProof/>
          <w:sz w:val="20"/>
          <w:szCs w:val="20"/>
        </w:rPr>
        <w:t>3</w:t>
      </w:r>
      <w:r w:rsidR="00AF6FB5" w:rsidRPr="00AC6CE2">
        <w:rPr>
          <w:rFonts w:ascii="Arial Narrow" w:hAnsi="Arial Narrow"/>
          <w:b/>
          <w:noProof/>
          <w:sz w:val="20"/>
          <w:szCs w:val="20"/>
        </w:rPr>
        <w:t xml:space="preserve"> </w:t>
      </w:r>
      <w:r w:rsidRPr="00AC6CE2">
        <w:rPr>
          <w:rFonts w:ascii="Arial Narrow" w:hAnsi="Arial Narrow"/>
          <w:b/>
          <w:noProof/>
          <w:sz w:val="20"/>
          <w:szCs w:val="20"/>
        </w:rPr>
        <w:t xml:space="preserve">– </w:t>
      </w:r>
      <w:r w:rsidR="00BB1942">
        <w:rPr>
          <w:rFonts w:ascii="Arial Narrow" w:hAnsi="Arial Narrow"/>
          <w:b/>
          <w:noProof/>
          <w:sz w:val="20"/>
          <w:szCs w:val="20"/>
        </w:rPr>
        <w:t>Amend</w:t>
      </w:r>
      <w:r w:rsidR="00186742">
        <w:rPr>
          <w:rFonts w:ascii="Arial Narrow" w:hAnsi="Arial Narrow"/>
          <w:b/>
          <w:noProof/>
          <w:sz w:val="20"/>
          <w:szCs w:val="20"/>
        </w:rPr>
        <w:t xml:space="preserve">ment of the </w:t>
      </w:r>
      <w:r w:rsidR="00E05688" w:rsidRPr="00E05688">
        <w:rPr>
          <w:rFonts w:ascii="Arial Narrow" w:hAnsi="Arial Narrow"/>
          <w:b/>
          <w:noProof/>
          <w:sz w:val="20"/>
          <w:szCs w:val="20"/>
        </w:rPr>
        <w:t>Data protection</w:t>
      </w:r>
      <w:r w:rsidR="00186742">
        <w:rPr>
          <w:rFonts w:ascii="Arial Narrow" w:hAnsi="Arial Narrow"/>
          <w:b/>
          <w:noProof/>
          <w:sz w:val="20"/>
          <w:szCs w:val="20"/>
        </w:rPr>
        <w:t xml:space="preserve"> legislation and practice of it</w:t>
      </w:r>
      <w:r w:rsidR="00F05439">
        <w:rPr>
          <w:rFonts w:ascii="Arial Narrow" w:hAnsi="Arial Narrow"/>
          <w:b/>
          <w:noProof/>
          <w:sz w:val="20"/>
          <w:szCs w:val="20"/>
        </w:rPr>
        <w:t>s</w:t>
      </w:r>
      <w:r w:rsidR="00186742">
        <w:rPr>
          <w:rFonts w:ascii="Arial Narrow" w:hAnsi="Arial Narrow"/>
          <w:b/>
          <w:noProof/>
          <w:sz w:val="20"/>
          <w:szCs w:val="20"/>
        </w:rPr>
        <w:t xml:space="preserve"> application</w:t>
      </w:r>
      <w:r w:rsidR="00B62D3D">
        <w:rPr>
          <w:rFonts w:ascii="Arial Narrow" w:hAnsi="Arial Narrow"/>
          <w:b/>
          <w:noProof/>
          <w:sz w:val="20"/>
          <w:szCs w:val="20"/>
        </w:rPr>
        <w:t>;</w:t>
      </w:r>
    </w:p>
    <w:p w14:paraId="7CBB6E47" w14:textId="574805DE" w:rsidR="00043799" w:rsidRDefault="00043799" w:rsidP="00043799">
      <w:pPr>
        <w:tabs>
          <w:tab w:val="left" w:pos="720"/>
          <w:tab w:val="left" w:pos="3828"/>
        </w:tabs>
        <w:spacing w:line="276" w:lineRule="auto"/>
        <w:jc w:val="both"/>
        <w:rPr>
          <w:rFonts w:ascii="Arial Narrow" w:hAnsi="Arial Narrow"/>
          <w:b/>
          <w:noProof/>
          <w:sz w:val="20"/>
          <w:szCs w:val="20"/>
        </w:rPr>
      </w:pPr>
      <w:r>
        <w:rPr>
          <w:rFonts w:ascii="Arial Narrow" w:hAnsi="Arial Narrow"/>
          <w:b/>
          <w:noProof/>
          <w:sz w:val="20"/>
          <w:szCs w:val="20"/>
        </w:rPr>
        <w:t xml:space="preserve">Lot </w:t>
      </w:r>
      <w:r w:rsidR="00AF6FB5">
        <w:rPr>
          <w:rFonts w:ascii="Arial Narrow" w:hAnsi="Arial Narrow"/>
          <w:b/>
          <w:noProof/>
          <w:sz w:val="20"/>
          <w:szCs w:val="20"/>
        </w:rPr>
        <w:t xml:space="preserve">4 </w:t>
      </w:r>
      <w:r w:rsidRPr="00AC6CE2">
        <w:rPr>
          <w:rFonts w:ascii="Arial Narrow" w:hAnsi="Arial Narrow"/>
          <w:b/>
          <w:noProof/>
          <w:sz w:val="20"/>
          <w:szCs w:val="20"/>
        </w:rPr>
        <w:t xml:space="preserve">– </w:t>
      </w:r>
      <w:r w:rsidR="00C413DD" w:rsidRPr="00C413DD">
        <w:rPr>
          <w:rFonts w:ascii="Arial Narrow" w:hAnsi="Arial Narrow"/>
          <w:b/>
          <w:noProof/>
          <w:sz w:val="20"/>
          <w:szCs w:val="20"/>
        </w:rPr>
        <w:t>Training needs assessment, training course development and delivery of trainings on ECHR standards for legal professionals (police, SBI investigators, prosecutors, judges)</w:t>
      </w:r>
    </w:p>
    <w:bookmarkEnd w:id="0"/>
    <w:p w14:paraId="59CC675F" w14:textId="77777777" w:rsidR="00C413DD" w:rsidRDefault="00C413DD" w:rsidP="00043799">
      <w:pPr>
        <w:tabs>
          <w:tab w:val="left" w:pos="720"/>
          <w:tab w:val="left" w:pos="3828"/>
        </w:tabs>
        <w:spacing w:line="276" w:lineRule="auto"/>
        <w:jc w:val="both"/>
        <w:rPr>
          <w:rFonts w:ascii="Arial Narrow" w:hAnsi="Arial Narrow"/>
          <w:sz w:val="20"/>
          <w:szCs w:val="20"/>
        </w:rPr>
      </w:pPr>
    </w:p>
    <w:p w14:paraId="458DDFFF" w14:textId="067DB195" w:rsidR="003F5BE6" w:rsidRPr="00043799" w:rsidRDefault="00043799" w:rsidP="00043799">
      <w:pPr>
        <w:tabs>
          <w:tab w:val="left" w:pos="720"/>
          <w:tab w:val="left" w:pos="3828"/>
        </w:tabs>
        <w:spacing w:line="276" w:lineRule="auto"/>
        <w:ind w:left="-142"/>
        <w:jc w:val="both"/>
        <w:rPr>
          <w:rFonts w:ascii="Arial Narrow" w:hAnsi="Arial Narrow"/>
          <w:b/>
          <w:noProof/>
          <w:sz w:val="20"/>
          <w:szCs w:val="20"/>
        </w:rPr>
      </w:pPr>
      <w:r>
        <w:rPr>
          <w:rFonts w:ascii="Arial Narrow" w:hAnsi="Arial Narrow"/>
          <w:sz w:val="20"/>
          <w:szCs w:val="20"/>
        </w:rPr>
        <w:t xml:space="preserve">The </w:t>
      </w:r>
      <w:r w:rsidR="002155EC">
        <w:rPr>
          <w:rFonts w:ascii="Arial Narrow" w:hAnsi="Arial Narrow"/>
          <w:sz w:val="20"/>
          <w:szCs w:val="20"/>
        </w:rPr>
        <w:t xml:space="preserve">expected </w:t>
      </w:r>
      <w:r w:rsidR="007804C2">
        <w:rPr>
          <w:rFonts w:ascii="Arial Narrow" w:hAnsi="Arial Narrow"/>
          <w:sz w:val="20"/>
          <w:szCs w:val="20"/>
        </w:rPr>
        <w:t>deliverables</w:t>
      </w:r>
      <w:r>
        <w:rPr>
          <w:rFonts w:ascii="Arial Narrow" w:hAnsi="Arial Narrow"/>
          <w:sz w:val="20"/>
          <w:szCs w:val="20"/>
        </w:rPr>
        <w:t xml:space="preserve"> as detailed in </w:t>
      </w:r>
      <w:r w:rsidR="007804C2">
        <w:rPr>
          <w:rFonts w:ascii="Arial Narrow" w:hAnsi="Arial Narrow"/>
          <w:sz w:val="20"/>
          <w:szCs w:val="20"/>
        </w:rPr>
        <w:t>the Tender File</w:t>
      </w:r>
      <w:r>
        <w:rPr>
          <w:rFonts w:ascii="Arial Narrow" w:hAnsi="Arial Narrow"/>
          <w:sz w:val="20"/>
          <w:szCs w:val="20"/>
        </w:rPr>
        <w:t xml:space="preserve"> </w:t>
      </w:r>
      <w:r w:rsidR="007804C2">
        <w:rPr>
          <w:rFonts w:ascii="Arial Narrow" w:hAnsi="Arial Narrow"/>
          <w:sz w:val="20"/>
          <w:szCs w:val="20"/>
        </w:rPr>
        <w:t xml:space="preserve">Terms of Reference </w:t>
      </w:r>
      <w:r>
        <w:rPr>
          <w:rFonts w:ascii="Arial Narrow" w:hAnsi="Arial Narrow"/>
          <w:sz w:val="20"/>
          <w:szCs w:val="20"/>
        </w:rPr>
        <w:t xml:space="preserve">are </w:t>
      </w:r>
      <w:r w:rsidRPr="005F65E7">
        <w:rPr>
          <w:rFonts w:ascii="Arial Narrow" w:hAnsi="Arial Narrow"/>
          <w:sz w:val="20"/>
          <w:szCs w:val="20"/>
        </w:rPr>
        <w:t xml:space="preserve">to be requested by the Council on an as needed basis, in compliance with the ordering procedure defined </w:t>
      </w:r>
      <w:r>
        <w:rPr>
          <w:rFonts w:ascii="Arial Narrow" w:hAnsi="Arial Narrow"/>
          <w:sz w:val="20"/>
          <w:szCs w:val="20"/>
        </w:rPr>
        <w:t>below</w:t>
      </w:r>
      <w:r w:rsidRPr="005F65E7">
        <w:rPr>
          <w:rFonts w:ascii="Arial Narrow" w:hAnsi="Arial Narrow"/>
          <w:sz w:val="20"/>
          <w:szCs w:val="20"/>
        </w:rPr>
        <w:t xml:space="preserve">. </w:t>
      </w:r>
      <w:r w:rsidR="003F5BE6">
        <w:rPr>
          <w:rFonts w:ascii="Arial Narrow" w:hAnsi="Arial Narrow"/>
          <w:sz w:val="20"/>
          <w:szCs w:val="20"/>
        </w:rPr>
        <w:t>Each time an order form is sent, the selected Provider undertakes to take all the necessary measures to send it signed to the Council within 2 (two) wo</w:t>
      </w:r>
      <w:r w:rsidR="000469D6">
        <w:rPr>
          <w:rFonts w:ascii="Arial Narrow" w:hAnsi="Arial Narrow"/>
          <w:sz w:val="20"/>
          <w:szCs w:val="20"/>
        </w:rPr>
        <w:t>rking days after its reception.</w:t>
      </w:r>
    </w:p>
    <w:p w14:paraId="6ED71D83" w14:textId="77777777" w:rsidR="003F5BE6" w:rsidRDefault="003F5BE6" w:rsidP="003F5BE6">
      <w:pPr>
        <w:spacing w:line="276" w:lineRule="auto"/>
        <w:ind w:left="-142"/>
        <w:jc w:val="both"/>
        <w:rPr>
          <w:rFonts w:ascii="Arial Narrow" w:hAnsi="Arial Narrow"/>
          <w:sz w:val="20"/>
          <w:szCs w:val="20"/>
        </w:rPr>
      </w:pPr>
    </w:p>
    <w:p w14:paraId="0717E828" w14:textId="77777777" w:rsidR="003F5BE6" w:rsidRPr="00640CC7" w:rsidRDefault="003F5BE6" w:rsidP="003F5BE6">
      <w:pPr>
        <w:spacing w:line="276" w:lineRule="auto"/>
        <w:ind w:left="-142"/>
        <w:jc w:val="both"/>
        <w:rPr>
          <w:rFonts w:ascii="Arial Narrow" w:hAnsi="Arial Narrow"/>
          <w:b/>
          <w:sz w:val="20"/>
          <w:szCs w:val="20"/>
        </w:rPr>
      </w:pPr>
      <w:r w:rsidRPr="00640CC7">
        <w:rPr>
          <w:rFonts w:ascii="Arial Narrow" w:hAnsi="Arial Narrow"/>
          <w:b/>
          <w:sz w:val="20"/>
          <w:szCs w:val="20"/>
        </w:rPr>
        <w:t>Pooling</w:t>
      </w:r>
    </w:p>
    <w:p w14:paraId="3B3206BF" w14:textId="29B03ECF" w:rsidR="003F5BE6" w:rsidRPr="00640CC7" w:rsidRDefault="003F5BE6" w:rsidP="003F5BE6">
      <w:pPr>
        <w:spacing w:line="276" w:lineRule="auto"/>
        <w:ind w:left="-142"/>
        <w:jc w:val="both"/>
        <w:rPr>
          <w:rFonts w:ascii="Arial Narrow" w:hAnsi="Arial Narrow"/>
          <w:sz w:val="20"/>
          <w:szCs w:val="20"/>
        </w:rPr>
      </w:pPr>
      <w:r w:rsidRPr="00640CC7">
        <w:rPr>
          <w:rFonts w:ascii="Arial Narrow" w:hAnsi="Arial Narrow"/>
          <w:sz w:val="20"/>
          <w:szCs w:val="20"/>
        </w:rPr>
        <w:t>For each order, the Council will select from the pool of pre-selected tenderers the Provider who demonstrably offers best value for money for its requirement when assessed – for the Order concer</w:t>
      </w:r>
      <w:r w:rsidR="00436DB5">
        <w:rPr>
          <w:rFonts w:ascii="Arial Narrow" w:hAnsi="Arial Narrow"/>
          <w:sz w:val="20"/>
          <w:szCs w:val="20"/>
        </w:rPr>
        <w:t>ned – against the criteria of:</w:t>
      </w:r>
    </w:p>
    <w:p w14:paraId="09399A6B" w14:textId="77777777" w:rsidR="003F5BE6" w:rsidRPr="00640CC7" w:rsidRDefault="003F5BE6" w:rsidP="003F5BE6">
      <w:pPr>
        <w:pStyle w:val="Default"/>
        <w:numPr>
          <w:ilvl w:val="0"/>
          <w:numId w:val="49"/>
        </w:numPr>
        <w:ind w:left="567"/>
        <w:rPr>
          <w:rFonts w:ascii="Arial Narrow" w:hAnsi="Arial Narrow"/>
          <w:sz w:val="20"/>
          <w:szCs w:val="20"/>
        </w:rPr>
      </w:pPr>
      <w:r w:rsidRPr="00640CC7">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640CC7" w:rsidRDefault="003F5BE6" w:rsidP="003F5BE6">
      <w:pPr>
        <w:pStyle w:val="Default"/>
        <w:numPr>
          <w:ilvl w:val="0"/>
          <w:numId w:val="49"/>
        </w:numPr>
        <w:ind w:left="567"/>
        <w:rPr>
          <w:rFonts w:ascii="Arial Narrow" w:hAnsi="Arial Narrow"/>
          <w:sz w:val="20"/>
          <w:szCs w:val="20"/>
        </w:rPr>
      </w:pPr>
      <w:r w:rsidRPr="00640CC7">
        <w:rPr>
          <w:rFonts w:ascii="Arial Narrow" w:hAnsi="Arial Narrow"/>
          <w:sz w:val="20"/>
          <w:szCs w:val="20"/>
        </w:rPr>
        <w:t>availability (including, without limitation, capacity to meet required deadlines and, where relevant, geographical location); and</w:t>
      </w:r>
    </w:p>
    <w:p w14:paraId="61CBF01C" w14:textId="77777777" w:rsidR="003F5BE6" w:rsidRDefault="003F5BE6" w:rsidP="003F5BE6">
      <w:pPr>
        <w:pStyle w:val="Default"/>
        <w:numPr>
          <w:ilvl w:val="0"/>
          <w:numId w:val="49"/>
        </w:numPr>
        <w:ind w:left="567"/>
        <w:rPr>
          <w:rFonts w:ascii="Arial Narrow" w:hAnsi="Arial Narrow"/>
          <w:sz w:val="20"/>
          <w:szCs w:val="20"/>
        </w:rPr>
      </w:pPr>
      <w:proofErr w:type="gramStart"/>
      <w:r w:rsidRPr="00640CC7">
        <w:rPr>
          <w:rFonts w:ascii="Arial Narrow" w:hAnsi="Arial Narrow"/>
          <w:sz w:val="20"/>
          <w:szCs w:val="20"/>
        </w:rPr>
        <w:t>price</w:t>
      </w:r>
      <w:proofErr w:type="gramEnd"/>
      <w:r w:rsidRPr="00640CC7">
        <w:rPr>
          <w:rFonts w:ascii="Arial Narrow" w:hAnsi="Arial Narrow"/>
          <w:sz w:val="20"/>
          <w:szCs w:val="20"/>
        </w:rPr>
        <w:t>.</w:t>
      </w:r>
    </w:p>
    <w:p w14:paraId="277B6BAA" w14:textId="77777777" w:rsidR="00043799" w:rsidRPr="00640CC7" w:rsidRDefault="00043799" w:rsidP="00043799">
      <w:pPr>
        <w:pStyle w:val="Default"/>
        <w:ind w:left="567"/>
        <w:rPr>
          <w:rFonts w:ascii="Arial Narrow" w:hAnsi="Arial Narrow"/>
          <w:sz w:val="20"/>
          <w:szCs w:val="20"/>
        </w:rPr>
      </w:pPr>
    </w:p>
    <w:p w14:paraId="67C73D0F" w14:textId="3891217D" w:rsidR="003F5BE6" w:rsidRPr="00640CC7" w:rsidRDefault="003F5BE6" w:rsidP="003F5BE6">
      <w:pPr>
        <w:spacing w:line="276" w:lineRule="auto"/>
        <w:ind w:left="-142"/>
        <w:jc w:val="both"/>
        <w:rPr>
          <w:rFonts w:ascii="Arial Narrow" w:hAnsi="Arial Narrow"/>
          <w:sz w:val="20"/>
          <w:szCs w:val="20"/>
        </w:rPr>
      </w:pPr>
      <w:r w:rsidRPr="00640CC7">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Default="003F5BE6" w:rsidP="003F5BE6">
      <w:pPr>
        <w:spacing w:line="276" w:lineRule="auto"/>
        <w:ind w:left="-142"/>
        <w:jc w:val="both"/>
        <w:rPr>
          <w:rFonts w:ascii="Arial Narrow" w:hAnsi="Arial Narrow"/>
          <w:sz w:val="20"/>
          <w:szCs w:val="20"/>
        </w:rPr>
      </w:pPr>
    </w:p>
    <w:p w14:paraId="7EBC4C26" w14:textId="77777777" w:rsidR="00043799" w:rsidRPr="00303193" w:rsidRDefault="00043799" w:rsidP="00043799">
      <w:pPr>
        <w:spacing w:line="276" w:lineRule="auto"/>
        <w:ind w:left="-142"/>
        <w:jc w:val="both"/>
        <w:rPr>
          <w:rFonts w:ascii="Arial Narrow" w:hAnsi="Arial Narrow"/>
          <w:b/>
          <w:sz w:val="20"/>
          <w:szCs w:val="20"/>
        </w:rPr>
      </w:pPr>
      <w:r w:rsidRPr="00303193">
        <w:rPr>
          <w:rFonts w:ascii="Arial Narrow" w:hAnsi="Arial Narrow"/>
          <w:b/>
          <w:sz w:val="20"/>
          <w:szCs w:val="20"/>
        </w:rPr>
        <w:t>Lots</w:t>
      </w:r>
    </w:p>
    <w:p w14:paraId="46E5D7F7" w14:textId="77777777" w:rsidR="00931DB6" w:rsidRDefault="00931DB6" w:rsidP="00043799">
      <w:pPr>
        <w:spacing w:line="276" w:lineRule="auto"/>
        <w:ind w:left="-142"/>
        <w:jc w:val="both"/>
        <w:rPr>
          <w:rFonts w:ascii="Arial Narrow" w:hAnsi="Arial Narrow"/>
          <w:noProof/>
          <w:sz w:val="20"/>
          <w:szCs w:val="20"/>
          <w:lang w:eastAsia="fr-FR"/>
        </w:rPr>
      </w:pPr>
      <w:r>
        <w:rPr>
          <w:rFonts w:ascii="Arial Narrow" w:hAnsi="Arial Narrow"/>
          <w:noProof/>
          <w:sz w:val="20"/>
          <w:szCs w:val="20"/>
          <w:lang w:eastAsia="fr-FR"/>
        </w:rPr>
        <w:t>Tenderers</w:t>
      </w:r>
      <w:r w:rsidRPr="00AC6CE2">
        <w:rPr>
          <w:rFonts w:ascii="Arial Narrow" w:hAnsi="Arial Narrow"/>
          <w:noProof/>
          <w:sz w:val="20"/>
          <w:szCs w:val="20"/>
          <w:lang w:eastAsia="fr-FR"/>
        </w:rPr>
        <w:t xml:space="preserve"> may submit a tender for one, several or all lots subject to the fulfilment of the criteria listed in the Tender Rules for the lot(s) concerned.</w:t>
      </w:r>
    </w:p>
    <w:p w14:paraId="18C257D3" w14:textId="7A9AEBCA" w:rsidR="00043799" w:rsidRDefault="00043799" w:rsidP="00043799">
      <w:pPr>
        <w:spacing w:line="276" w:lineRule="auto"/>
        <w:ind w:left="-142"/>
        <w:jc w:val="both"/>
        <w:rPr>
          <w:rFonts w:ascii="Arial Narrow" w:hAnsi="Arial Narrow"/>
          <w:sz w:val="20"/>
          <w:szCs w:val="20"/>
        </w:rPr>
      </w:pPr>
      <w:r>
        <w:rPr>
          <w:rFonts w:ascii="Arial Narrow" w:hAnsi="Arial Narrow"/>
          <w:sz w:val="20"/>
          <w:szCs w:val="20"/>
        </w:rPr>
        <w:t>The Tenderer declares that they submit a tender for the following lot/s:</w:t>
      </w:r>
    </w:p>
    <w:p w14:paraId="72B0039B" w14:textId="77777777" w:rsidR="00043799" w:rsidRDefault="00043799" w:rsidP="00043799">
      <w:pPr>
        <w:spacing w:line="276" w:lineRule="auto"/>
        <w:ind w:left="-142"/>
        <w:jc w:val="both"/>
        <w:rPr>
          <w:rFonts w:ascii="Arial Narrow" w:hAnsi="Arial Narrow"/>
          <w:sz w:val="20"/>
          <w:szCs w:val="20"/>
        </w:rPr>
      </w:pPr>
    </w:p>
    <w:p w14:paraId="658735DC" w14:textId="77777777" w:rsidR="00043799" w:rsidRPr="00FB2401" w:rsidRDefault="00043799" w:rsidP="0004379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0F2A3023" w14:textId="77777777" w:rsidR="00043799" w:rsidRDefault="00043799" w:rsidP="00043799">
      <w:pPr>
        <w:spacing w:line="276" w:lineRule="auto"/>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64384" behindDoc="0" locked="1" layoutInCell="1" allowOverlap="1" wp14:anchorId="6DDFEE70" wp14:editId="42CB3885">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955"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39"/>
        <w:gridCol w:w="2127"/>
      </w:tblGrid>
      <w:tr w:rsidR="00043799" w:rsidRPr="00266255" w14:paraId="1763DD8C" w14:textId="77777777" w:rsidTr="00931DB6">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608561D0" w14:textId="77777777" w:rsidR="00043799" w:rsidRDefault="00043799" w:rsidP="00135ABF">
            <w:pPr>
              <w:ind w:left="-142"/>
              <w:jc w:val="center"/>
              <w:rPr>
                <w:rFonts w:ascii="Arial Narrow" w:eastAsia="Calibri" w:hAnsi="Arial Narrow" w:cs="Times New Roman"/>
                <w:bCs/>
                <w:sz w:val="36"/>
                <w:szCs w:val="36"/>
                <w:lang w:val="en-US" w:eastAsia="en-US"/>
              </w:rPr>
            </w:pPr>
          </w:p>
        </w:tc>
        <w:tc>
          <w:tcPr>
            <w:tcW w:w="623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7806641E" w14:textId="77777777" w:rsidR="00043799" w:rsidRPr="00266255" w:rsidRDefault="00043799" w:rsidP="00931DB6">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2127" w:type="dxa"/>
            <w:tcBorders>
              <w:left w:val="single" w:sz="2" w:space="0" w:color="808080" w:themeColor="background1" w:themeShade="80"/>
              <w:bottom w:val="single" w:sz="2" w:space="0" w:color="808080"/>
            </w:tcBorders>
            <w:shd w:val="clear" w:color="auto" w:fill="F2F2F2" w:themeFill="background1" w:themeFillShade="F2"/>
            <w:vAlign w:val="center"/>
          </w:tcPr>
          <w:p w14:paraId="229F8E66" w14:textId="0D200B6C" w:rsidR="00931DB6" w:rsidRDefault="00043799" w:rsidP="00931DB6">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w:t>
            </w:r>
          </w:p>
          <w:p w14:paraId="283BC0E5" w14:textId="5E26AF4D" w:rsidR="00043799" w:rsidRPr="00266255" w:rsidRDefault="00043799" w:rsidP="00931DB6">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Provider(s) to be selected</w:t>
            </w:r>
          </w:p>
        </w:tc>
      </w:tr>
      <w:tr w:rsidR="00043799" w:rsidRPr="00266255" w14:paraId="6862D9C1" w14:textId="77777777" w:rsidTr="00931DB6">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36FADB" w14:textId="77777777" w:rsidR="00043799" w:rsidRPr="008F0073" w:rsidRDefault="00043799" w:rsidP="00135ABF">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14289D5" w14:textId="3E6F8BE1" w:rsidR="00043799" w:rsidRPr="00CE421C" w:rsidRDefault="003F7D03" w:rsidP="00135ABF">
            <w:pPr>
              <w:spacing w:before="60" w:after="60"/>
              <w:ind w:right="-249"/>
              <w:rPr>
                <w:rFonts w:ascii="Arial Narrow" w:eastAsia="Calibri" w:hAnsi="Arial Narrow" w:cs="Times New Roman"/>
                <w:b/>
                <w:bCs/>
                <w:sz w:val="20"/>
                <w:szCs w:val="20"/>
                <w:lang w:val="en-US" w:eastAsia="en-US"/>
              </w:rPr>
            </w:pPr>
            <w:r w:rsidRPr="003F7D03">
              <w:rPr>
                <w:rFonts w:ascii="Arial Narrow" w:eastAsia="Calibri" w:hAnsi="Arial Narrow" w:cs="Times New Roman"/>
                <w:b/>
                <w:bCs/>
                <w:sz w:val="20"/>
                <w:szCs w:val="20"/>
                <w:lang w:val="en-US" w:eastAsia="en-US"/>
              </w:rPr>
              <w:t xml:space="preserve">Lot 1. General issues pertaining to the compliance of the law enforcement reform in Ukraine with the </w:t>
            </w:r>
            <w:proofErr w:type="spellStart"/>
            <w:r w:rsidRPr="003F7D03">
              <w:rPr>
                <w:rFonts w:ascii="Arial Narrow" w:eastAsia="Calibri" w:hAnsi="Arial Narrow" w:cs="Times New Roman"/>
                <w:b/>
                <w:bCs/>
                <w:sz w:val="20"/>
                <w:szCs w:val="20"/>
                <w:lang w:val="en-US" w:eastAsia="en-US"/>
              </w:rPr>
              <w:t>CoE</w:t>
            </w:r>
            <w:proofErr w:type="spellEnd"/>
            <w:r w:rsidRPr="003F7D03">
              <w:rPr>
                <w:rFonts w:ascii="Arial Narrow" w:eastAsia="Calibri" w:hAnsi="Arial Narrow" w:cs="Times New Roman"/>
                <w:b/>
                <w:bCs/>
                <w:sz w:val="20"/>
                <w:szCs w:val="20"/>
                <w:lang w:val="en-US" w:eastAsia="en-US"/>
              </w:rPr>
              <w:t xml:space="preserve"> standards and effective functioning of the State Bureau of Investigation (SBI), including effective investigation of ill-treatment cases</w:t>
            </w:r>
          </w:p>
        </w:tc>
        <w:tc>
          <w:tcPr>
            <w:tcW w:w="21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0AEAE56" w14:textId="7C768A95" w:rsidR="00043799" w:rsidRPr="00CE421C" w:rsidRDefault="00AF6FB5" w:rsidP="00AF6FB5">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10</w:t>
            </w:r>
          </w:p>
        </w:tc>
      </w:tr>
      <w:tr w:rsidR="00043799" w:rsidRPr="00266255" w14:paraId="7404F4F6" w14:textId="77777777" w:rsidTr="00931DB6">
        <w:trPr>
          <w:trHeight w:val="420"/>
          <w:jc w:val="center"/>
        </w:trPr>
        <w:sdt>
          <w:sdtPr>
            <w:rPr>
              <w:rFonts w:ascii="Arial Narrow" w:eastAsia="Calibri" w:hAnsi="Arial Narrow" w:cs="Times New Roman"/>
              <w:bCs/>
              <w:sz w:val="36"/>
              <w:szCs w:val="36"/>
              <w:lang w:val="en-US" w:eastAsia="en-US"/>
            </w:rPr>
            <w:id w:val="-147906306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BC1512" w14:textId="4CDCFC89" w:rsidR="00043799" w:rsidRDefault="00E2628B" w:rsidP="00135ABF">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7812117" w14:textId="0A151750" w:rsidR="00043799" w:rsidRPr="00CE421C" w:rsidRDefault="00043799" w:rsidP="003F7D03">
            <w:pPr>
              <w:spacing w:before="60" w:after="60"/>
              <w:ind w:right="-249"/>
              <w:rPr>
                <w:rFonts w:ascii="Arial Narrow" w:eastAsia="Calibri" w:hAnsi="Arial Narrow" w:cs="Times New Roman"/>
                <w:b/>
                <w:bCs/>
                <w:sz w:val="20"/>
                <w:szCs w:val="20"/>
                <w:lang w:val="en-US" w:eastAsia="en-US"/>
              </w:rPr>
            </w:pPr>
            <w:r w:rsidRPr="00CE421C">
              <w:rPr>
                <w:rFonts w:ascii="Arial Narrow" w:eastAsia="Calibri" w:hAnsi="Arial Narrow" w:cs="Times New Roman"/>
                <w:b/>
                <w:bCs/>
                <w:sz w:val="20"/>
                <w:szCs w:val="20"/>
                <w:lang w:val="en-US" w:eastAsia="en-US"/>
              </w:rPr>
              <w:t xml:space="preserve">Lot </w:t>
            </w:r>
            <w:r w:rsidR="003F7D03">
              <w:rPr>
                <w:rFonts w:ascii="Arial Narrow" w:eastAsia="Calibri" w:hAnsi="Arial Narrow" w:cs="Times New Roman"/>
                <w:b/>
                <w:bCs/>
                <w:sz w:val="20"/>
                <w:szCs w:val="20"/>
                <w:lang w:val="uk-UA" w:eastAsia="en-US"/>
              </w:rPr>
              <w:t>2</w:t>
            </w:r>
            <w:r w:rsidR="003F7D03" w:rsidRPr="00CE421C">
              <w:rPr>
                <w:rFonts w:ascii="Arial Narrow" w:eastAsia="Calibri" w:hAnsi="Arial Narrow" w:cs="Times New Roman"/>
                <w:bCs/>
                <w:sz w:val="20"/>
                <w:szCs w:val="20"/>
                <w:lang w:val="en-US" w:eastAsia="en-US"/>
              </w:rPr>
              <w:t xml:space="preserve"> </w:t>
            </w:r>
            <w:r w:rsidRPr="004E3441">
              <w:rPr>
                <w:rFonts w:ascii="Arial Narrow" w:eastAsia="Calibri" w:hAnsi="Arial Narrow" w:cs="Times New Roman"/>
                <w:b/>
                <w:bCs/>
                <w:sz w:val="20"/>
                <w:szCs w:val="20"/>
                <w:lang w:val="en-US" w:eastAsia="en-US"/>
              </w:rPr>
              <w:t xml:space="preserve">- </w:t>
            </w:r>
            <w:r w:rsidR="004E3441" w:rsidRPr="004E3441">
              <w:rPr>
                <w:rFonts w:ascii="Arial Narrow" w:eastAsia="Calibri" w:hAnsi="Arial Narrow" w:cs="Times New Roman"/>
                <w:b/>
                <w:bCs/>
                <w:sz w:val="20"/>
                <w:szCs w:val="20"/>
                <w:lang w:val="en-US" w:eastAsia="en-US"/>
              </w:rPr>
              <w:t xml:space="preserve">Efficient </w:t>
            </w:r>
            <w:proofErr w:type="spellStart"/>
            <w:r w:rsidR="004E3441" w:rsidRPr="004E3441">
              <w:rPr>
                <w:rFonts w:ascii="Arial Narrow" w:eastAsia="Calibri" w:hAnsi="Arial Narrow" w:cs="Times New Roman"/>
                <w:b/>
                <w:bCs/>
                <w:sz w:val="20"/>
                <w:szCs w:val="20"/>
                <w:lang w:val="en-US" w:eastAsia="en-US"/>
              </w:rPr>
              <w:t>realisation</w:t>
            </w:r>
            <w:proofErr w:type="spellEnd"/>
            <w:r w:rsidR="004E3441" w:rsidRPr="004E3441">
              <w:rPr>
                <w:rFonts w:ascii="Arial Narrow" w:eastAsia="Calibri" w:hAnsi="Arial Narrow" w:cs="Times New Roman"/>
                <w:b/>
                <w:bCs/>
                <w:sz w:val="20"/>
                <w:szCs w:val="20"/>
                <w:lang w:val="en-US" w:eastAsia="en-US"/>
              </w:rPr>
              <w:t xml:space="preserve"> of the National Preventive Mechanism within the “Ombudsperson+” model</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FDF491F" w14:textId="3135EA9E" w:rsidR="00043799" w:rsidRPr="00CE421C" w:rsidRDefault="00AF6FB5" w:rsidP="00AF6FB5">
            <w:pPr>
              <w:spacing w:before="60" w:after="60"/>
              <w:ind w:left="-142"/>
              <w:jc w:val="center"/>
              <w:rPr>
                <w:rFonts w:ascii="Arial Narrow" w:eastAsia="Calibri" w:hAnsi="Arial Narrow" w:cs="Times New Roman"/>
                <w:b/>
                <w:bCs/>
                <w:sz w:val="20"/>
                <w:szCs w:val="20"/>
                <w:highlight w:val="cyan"/>
                <w:lang w:val="en-US" w:eastAsia="en-US"/>
              </w:rPr>
            </w:pPr>
            <w:r>
              <w:rPr>
                <w:rFonts w:ascii="Arial Narrow" w:eastAsia="Calibri" w:hAnsi="Arial Narrow" w:cs="Times New Roman"/>
                <w:b/>
                <w:bCs/>
                <w:sz w:val="20"/>
                <w:szCs w:val="20"/>
                <w:lang w:val="en-US" w:eastAsia="en-US"/>
              </w:rPr>
              <w:t>10</w:t>
            </w:r>
          </w:p>
        </w:tc>
      </w:tr>
      <w:tr w:rsidR="00043799" w:rsidRPr="00266255" w14:paraId="226C0D43" w14:textId="77777777" w:rsidTr="00931DB6">
        <w:trPr>
          <w:trHeight w:val="420"/>
          <w:jc w:val="center"/>
        </w:trPr>
        <w:sdt>
          <w:sdtPr>
            <w:rPr>
              <w:rFonts w:ascii="Arial Narrow" w:eastAsia="Calibri" w:hAnsi="Arial Narrow" w:cs="Times New Roman"/>
              <w:bCs/>
              <w:sz w:val="36"/>
              <w:szCs w:val="36"/>
              <w:lang w:val="en-US" w:eastAsia="en-US"/>
            </w:rPr>
            <w:id w:val="-83167682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36853D" w14:textId="42598770" w:rsidR="00043799" w:rsidRDefault="00931DB6" w:rsidP="00135ABF">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FA26960" w14:textId="08229406" w:rsidR="00043799" w:rsidRPr="00931DB6" w:rsidRDefault="00043799" w:rsidP="003F7D03">
            <w:pPr>
              <w:spacing w:line="276" w:lineRule="auto"/>
            </w:pPr>
            <w:r w:rsidRPr="00CE421C">
              <w:rPr>
                <w:rFonts w:ascii="Arial Narrow" w:eastAsia="Calibri" w:hAnsi="Arial Narrow" w:cs="Times New Roman"/>
                <w:b/>
                <w:bCs/>
                <w:sz w:val="20"/>
                <w:szCs w:val="20"/>
                <w:lang w:val="en-US" w:eastAsia="en-US"/>
              </w:rPr>
              <w:t xml:space="preserve">Lot </w:t>
            </w:r>
            <w:r w:rsidR="003F7D03">
              <w:rPr>
                <w:rFonts w:ascii="Arial Narrow" w:eastAsia="Calibri" w:hAnsi="Arial Narrow" w:cs="Times New Roman"/>
                <w:b/>
                <w:bCs/>
                <w:sz w:val="20"/>
                <w:szCs w:val="20"/>
                <w:lang w:val="uk-UA" w:eastAsia="en-US"/>
              </w:rPr>
              <w:t>3</w:t>
            </w:r>
            <w:r w:rsidR="003F7D03" w:rsidRPr="00CE421C">
              <w:rPr>
                <w:rFonts w:ascii="Arial Narrow" w:eastAsia="Calibri" w:hAnsi="Arial Narrow" w:cs="Times New Roman"/>
                <w:b/>
                <w:bCs/>
                <w:sz w:val="20"/>
                <w:szCs w:val="20"/>
                <w:lang w:val="en-US" w:eastAsia="en-US"/>
              </w:rPr>
              <w:t xml:space="preserve"> </w:t>
            </w:r>
            <w:r w:rsidRPr="00CE421C">
              <w:rPr>
                <w:rFonts w:ascii="Arial Narrow" w:eastAsia="Calibri" w:hAnsi="Arial Narrow" w:cs="Times New Roman"/>
                <w:b/>
                <w:bCs/>
                <w:sz w:val="20"/>
                <w:szCs w:val="20"/>
                <w:lang w:val="en-US" w:eastAsia="en-US"/>
              </w:rPr>
              <w:t xml:space="preserve">- </w:t>
            </w:r>
            <w:r w:rsidR="003F7D03" w:rsidRPr="003F7D03">
              <w:rPr>
                <w:rFonts w:ascii="Arial Narrow" w:eastAsia="Calibri" w:hAnsi="Arial Narrow" w:cs="Times New Roman"/>
                <w:b/>
                <w:bCs/>
                <w:sz w:val="20"/>
                <w:szCs w:val="20"/>
                <w:lang w:val="en-US" w:eastAsia="en-US"/>
              </w:rPr>
              <w:t xml:space="preserve">Amendment of Data protection </w:t>
            </w:r>
            <w:r w:rsidR="00F05439">
              <w:rPr>
                <w:rFonts w:ascii="Arial Narrow" w:eastAsia="Calibri" w:hAnsi="Arial Narrow" w:cs="Times New Roman"/>
                <w:b/>
                <w:bCs/>
                <w:sz w:val="20"/>
                <w:szCs w:val="20"/>
                <w:lang w:val="en-US" w:eastAsia="en-US"/>
              </w:rPr>
              <w:t xml:space="preserve">legislation </w:t>
            </w:r>
            <w:r w:rsidR="003F7D03" w:rsidRPr="003F7D03">
              <w:rPr>
                <w:rFonts w:ascii="Arial Narrow" w:eastAsia="Calibri" w:hAnsi="Arial Narrow" w:cs="Times New Roman"/>
                <w:b/>
                <w:bCs/>
                <w:sz w:val="20"/>
                <w:szCs w:val="20"/>
                <w:lang w:val="en-US" w:eastAsia="en-US"/>
              </w:rPr>
              <w:t>and practice of its application</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4B1573A" w14:textId="330E81FC" w:rsidR="00043799" w:rsidRPr="00CE421C" w:rsidRDefault="00F05439" w:rsidP="00135ABF">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10</w:t>
            </w:r>
          </w:p>
        </w:tc>
      </w:tr>
      <w:tr w:rsidR="00931DB6" w:rsidRPr="00CE421C" w14:paraId="66D7484B" w14:textId="77777777" w:rsidTr="00931DB6">
        <w:trPr>
          <w:trHeight w:val="420"/>
          <w:jc w:val="center"/>
        </w:trPr>
        <w:sdt>
          <w:sdtPr>
            <w:rPr>
              <w:rFonts w:ascii="Arial Narrow" w:eastAsia="Calibri" w:hAnsi="Arial Narrow" w:cs="Times New Roman"/>
              <w:bCs/>
              <w:sz w:val="36"/>
              <w:szCs w:val="36"/>
              <w:lang w:val="en-US" w:eastAsia="en-US"/>
            </w:rPr>
            <w:id w:val="75602155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F23A55" w14:textId="77777777" w:rsidR="00931DB6" w:rsidRPr="008F0073" w:rsidRDefault="00931DB6" w:rsidP="00135ABF">
                <w:pPr>
                  <w:ind w:left="-170" w:right="-170"/>
                  <w:jc w:val="center"/>
                  <w:rPr>
                    <w:rFonts w:ascii="Arial Narrow" w:eastAsia="Calibri" w:hAnsi="Arial Narrow" w:cs="Times New Roman"/>
                    <w:bCs/>
                    <w:sz w:val="36"/>
                    <w:szCs w:val="36"/>
                    <w:lang w:val="en-US" w:eastAsia="en-US"/>
                  </w:rPr>
                </w:pPr>
                <w:r w:rsidRPr="00931DB6">
                  <w:rPr>
                    <w:rFonts w:ascii="MS Gothic" w:eastAsia="MS Gothic" w:hAnsi="MS Gothic" w:cs="MS Gothic"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0B4C797" w14:textId="49A70E2B" w:rsidR="00931DB6" w:rsidRPr="00CE421C" w:rsidRDefault="00931DB6" w:rsidP="003F7D03">
            <w:pPr>
              <w:spacing w:line="276" w:lineRule="auto"/>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 xml:space="preserve">Lot </w:t>
            </w:r>
            <w:r w:rsidR="003F7D03">
              <w:rPr>
                <w:rFonts w:ascii="Arial Narrow" w:eastAsia="Calibri" w:hAnsi="Arial Narrow" w:cs="Times New Roman"/>
                <w:b/>
                <w:bCs/>
                <w:sz w:val="20"/>
                <w:szCs w:val="20"/>
                <w:lang w:val="uk-UA" w:eastAsia="en-US"/>
              </w:rPr>
              <w:t>4</w:t>
            </w:r>
            <w:r w:rsidR="003F7D03" w:rsidRPr="00CE421C">
              <w:rPr>
                <w:rFonts w:ascii="Arial Narrow" w:eastAsia="Calibri" w:hAnsi="Arial Narrow" w:cs="Times New Roman"/>
                <w:b/>
                <w:bCs/>
                <w:sz w:val="20"/>
                <w:szCs w:val="20"/>
                <w:lang w:val="en-US" w:eastAsia="en-US"/>
              </w:rPr>
              <w:t xml:space="preserve"> </w:t>
            </w:r>
            <w:r w:rsidRPr="00CE421C">
              <w:rPr>
                <w:rFonts w:ascii="Arial Narrow" w:eastAsia="Calibri" w:hAnsi="Arial Narrow" w:cs="Times New Roman"/>
                <w:b/>
                <w:bCs/>
                <w:sz w:val="20"/>
                <w:szCs w:val="20"/>
                <w:lang w:val="en-US" w:eastAsia="en-US"/>
              </w:rPr>
              <w:t>-</w:t>
            </w:r>
            <w:r w:rsidR="004E3441">
              <w:rPr>
                <w:rFonts w:ascii="Arial Narrow" w:hAnsi="Arial Narrow"/>
                <w:b/>
                <w:color w:val="000000" w:themeColor="text1"/>
                <w:sz w:val="20"/>
                <w:szCs w:val="20"/>
              </w:rPr>
              <w:t xml:space="preserve"> </w:t>
            </w:r>
            <w:r w:rsidR="004E3441" w:rsidRPr="004E3441">
              <w:rPr>
                <w:rFonts w:ascii="Arial Narrow" w:hAnsi="Arial Narrow"/>
                <w:b/>
                <w:color w:val="000000" w:themeColor="text1"/>
                <w:sz w:val="20"/>
                <w:szCs w:val="20"/>
              </w:rPr>
              <w:t>Training needs assessment , training course development and delivery of trainings on ECHR standards for legal professionals (police, SBI investigators, prosecutors, judges)</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cBorders>
            <w:shd w:val="clear" w:color="auto" w:fill="F2F2F2" w:themeFill="background1" w:themeFillShade="F2"/>
            <w:vAlign w:val="center"/>
          </w:tcPr>
          <w:p w14:paraId="2259B73C" w14:textId="28D76F40" w:rsidR="00931DB6" w:rsidRPr="00CE421C" w:rsidRDefault="00AF6FB5" w:rsidP="00AF6FB5">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10</w:t>
            </w:r>
          </w:p>
        </w:tc>
      </w:tr>
    </w:tbl>
    <w:p w14:paraId="264577DE" w14:textId="77777777" w:rsidR="00043799" w:rsidRDefault="00043799" w:rsidP="00043799">
      <w:pPr>
        <w:spacing w:line="276" w:lineRule="auto"/>
        <w:ind w:left="-142"/>
        <w:jc w:val="both"/>
        <w:rPr>
          <w:rFonts w:ascii="Arial Narrow" w:hAnsi="Arial Narrow"/>
          <w:sz w:val="20"/>
          <w:szCs w:val="20"/>
          <w:lang w:val="en-US"/>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4E5E12FA" w14:textId="1D8DCFA2" w:rsidR="003F5BE6" w:rsidRPr="00687A1C"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7804C2">
        <w:rPr>
          <w:rFonts w:ascii="Arial Narrow" w:hAnsi="Arial Narrow"/>
          <w:color w:val="000000"/>
          <w:sz w:val="20"/>
          <w:szCs w:val="20"/>
          <w:lang w:eastAsia="en-US"/>
        </w:rPr>
        <w:t xml:space="preserve">Prices are indicated in </w:t>
      </w:r>
      <w:r w:rsidRPr="007804C2">
        <w:rPr>
          <w:rFonts w:ascii="Arial Narrow" w:hAnsi="Arial Narrow"/>
          <w:color w:val="000000"/>
          <w:sz w:val="20"/>
          <w:szCs w:val="20"/>
          <w:lang w:eastAsia="en-US"/>
        </w:rPr>
        <w:t>Euros</w:t>
      </w:r>
      <w:r w:rsidR="007804C2" w:rsidRPr="007804C2">
        <w:rPr>
          <w:rFonts w:ascii="Arial Narrow" w:hAnsi="Arial Narrow"/>
          <w:color w:val="000000"/>
          <w:sz w:val="20"/>
          <w:szCs w:val="20"/>
          <w:lang w:eastAsia="en-US"/>
        </w:rPr>
        <w:t xml:space="preserve"> </w:t>
      </w:r>
      <w:r w:rsidRPr="007804C2">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7804C2">
        <w:rPr>
          <w:rFonts w:ascii="Arial Narrow" w:hAnsi="Arial Narrow"/>
          <w:b/>
          <w:color w:val="000000"/>
          <w:sz w:val="20"/>
          <w:szCs w:val="20"/>
          <w:u w:val="single"/>
          <w:lang w:eastAsia="en-US"/>
        </w:rPr>
        <w:t>Tenders proposing a fee above the exclusion level will be entirely and automatically excl</w:t>
      </w:r>
      <w:r w:rsidR="007804C2" w:rsidRPr="007804C2">
        <w:rPr>
          <w:rFonts w:ascii="Arial Narrow" w:hAnsi="Arial Narrow"/>
          <w:b/>
          <w:color w:val="000000"/>
          <w:sz w:val="20"/>
          <w:szCs w:val="20"/>
          <w:u w:val="single"/>
          <w:lang w:eastAsia="en-US"/>
        </w:rPr>
        <w:t>uded from the tender procedure.</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495B554D" w14:textId="24173909" w:rsidR="003F5BE6" w:rsidRPr="00952400" w:rsidRDefault="003F5BE6" w:rsidP="00952400">
      <w:pPr>
        <w:spacing w:line="276" w:lineRule="auto"/>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0A508C0D">
                <wp:simplePos x="0" y="0"/>
                <wp:positionH relativeFrom="column">
                  <wp:posOffset>4507230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4.9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31DB6" w:rsidRPr="00F06E93" w14:paraId="47C4AD5B" w14:textId="77777777" w:rsidTr="00135ABF">
        <w:trPr>
          <w:trHeight w:val="688"/>
          <w:jc w:val="center"/>
        </w:trPr>
        <w:tc>
          <w:tcPr>
            <w:tcW w:w="7052" w:type="dxa"/>
            <w:shd w:val="clear" w:color="auto" w:fill="DBE5F1" w:themeFill="accent1" w:themeFillTint="33"/>
            <w:vAlign w:val="center"/>
          </w:tcPr>
          <w:p w14:paraId="19561206" w14:textId="4C01E799" w:rsidR="00931DB6" w:rsidRPr="00F06E93" w:rsidRDefault="00931DB6" w:rsidP="004E3441">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LOT 1</w:t>
            </w:r>
            <w:r w:rsidR="00AF0EEC">
              <w:rPr>
                <w:rFonts w:ascii="Arial Narrow" w:hAnsi="Arial Narrow"/>
                <w:b/>
                <w:sz w:val="18"/>
                <w:szCs w:val="18"/>
                <w:lang w:eastAsia="en-US"/>
              </w:rPr>
              <w:t xml:space="preserve"> – </w:t>
            </w:r>
            <w:r w:rsidR="003F7D03" w:rsidRPr="003F7D03">
              <w:rPr>
                <w:rFonts w:ascii="Arial Narrow" w:hAnsi="Arial Narrow"/>
                <w:b/>
                <w:noProof/>
                <w:sz w:val="20"/>
                <w:szCs w:val="20"/>
                <w:lang w:eastAsia="fr-FR"/>
              </w:rPr>
              <w:t>General issues pertaining to the compliance of the law enforcement reform in Ukraine with the CoE standards and effective functioning of the State Bureau of Investigation (SBI), including effective investigation of ill-treatment cases</w:t>
            </w:r>
            <w:r>
              <w:rPr>
                <w:rFonts w:ascii="Arial Narrow" w:hAnsi="Arial Narrow"/>
                <w:b/>
                <w:sz w:val="18"/>
                <w:szCs w:val="18"/>
                <w:lang w:eastAsia="en-US"/>
              </w:rPr>
              <w:t>–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15FE2083" w14:textId="77777777" w:rsidR="00931DB6" w:rsidRPr="00F06E93" w:rsidRDefault="00931DB6" w:rsidP="00135ABF">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5131FB22" w14:textId="77777777" w:rsidR="00931DB6" w:rsidRPr="00F06E93" w:rsidRDefault="00931DB6" w:rsidP="00135ABF">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57C3460" w14:textId="77777777" w:rsidR="00931DB6" w:rsidRPr="00F305EE" w:rsidRDefault="00931DB6" w:rsidP="00135ABF">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08F2055E" w14:textId="77777777" w:rsidR="00931DB6" w:rsidRPr="00F305EE" w:rsidRDefault="00931DB6" w:rsidP="00135ABF">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931DB6" w:rsidRPr="00F06E93" w14:paraId="6F1F3D92" w14:textId="77777777" w:rsidTr="00135ABF">
        <w:trPr>
          <w:trHeight w:val="780"/>
          <w:jc w:val="center"/>
        </w:trPr>
        <w:tc>
          <w:tcPr>
            <w:tcW w:w="7052" w:type="dxa"/>
            <w:tcBorders>
              <w:right w:val="single" w:sz="2" w:space="0" w:color="FF0000"/>
            </w:tcBorders>
            <w:shd w:val="clear" w:color="auto" w:fill="F2F2F2" w:themeFill="background1" w:themeFillShade="F2"/>
            <w:vAlign w:val="center"/>
          </w:tcPr>
          <w:p w14:paraId="5F3B5D77" w14:textId="77777777" w:rsidR="00931DB6" w:rsidRPr="00F06E93" w:rsidRDefault="00931DB6" w:rsidP="00135ABF">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7D7D2B" w14:textId="77777777" w:rsidR="00931DB6" w:rsidRPr="009C51B7" w:rsidRDefault="00931DB6" w:rsidP="00135ABF">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37936C" w14:textId="3718E40B" w:rsidR="00931DB6" w:rsidRPr="00F305EE" w:rsidRDefault="001045AA" w:rsidP="00135ABF">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250</w:t>
            </w:r>
          </w:p>
        </w:tc>
      </w:tr>
    </w:tbl>
    <w:p w14:paraId="7C837EEE" w14:textId="77777777" w:rsidR="00931DB6" w:rsidRDefault="00931DB6" w:rsidP="003F5BE6">
      <w:pPr>
        <w:spacing w:line="276" w:lineRule="auto"/>
        <w:ind w:left="-142"/>
        <w:jc w:val="both"/>
        <w:rPr>
          <w:rFonts w:ascii="Arial Narrow" w:hAnsi="Arial Narrow"/>
          <w:sz w:val="18"/>
          <w:szCs w:val="18"/>
          <w:lang w:eastAsia="en-US"/>
        </w:rPr>
      </w:pPr>
    </w:p>
    <w:p w14:paraId="5BA97BAD" w14:textId="77777777" w:rsidR="00931DB6" w:rsidRDefault="00931DB6" w:rsidP="003F5BE6">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AF0EEC" w:rsidRPr="00F06E93" w14:paraId="7954B1D1" w14:textId="77777777" w:rsidTr="00135ABF">
        <w:trPr>
          <w:trHeight w:val="688"/>
          <w:jc w:val="center"/>
        </w:trPr>
        <w:tc>
          <w:tcPr>
            <w:tcW w:w="7052" w:type="dxa"/>
            <w:shd w:val="clear" w:color="auto" w:fill="DBE5F1" w:themeFill="accent1" w:themeFillTint="33"/>
            <w:vAlign w:val="center"/>
          </w:tcPr>
          <w:p w14:paraId="4705D2FD" w14:textId="001EA3D0" w:rsidR="004E3441" w:rsidRDefault="00AF0EEC" w:rsidP="004E3441">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 xml:space="preserve">LOT </w:t>
            </w:r>
            <w:r w:rsidR="003F7D03">
              <w:rPr>
                <w:rFonts w:ascii="Arial Narrow" w:hAnsi="Arial Narrow"/>
                <w:b/>
                <w:sz w:val="18"/>
                <w:szCs w:val="18"/>
                <w:lang w:val="uk-UA" w:eastAsia="en-US"/>
              </w:rPr>
              <w:t>2</w:t>
            </w:r>
            <w:r>
              <w:rPr>
                <w:rFonts w:ascii="Arial Narrow" w:hAnsi="Arial Narrow"/>
                <w:b/>
                <w:sz w:val="18"/>
                <w:szCs w:val="18"/>
                <w:lang w:eastAsia="en-US"/>
              </w:rPr>
              <w:t xml:space="preserve"> –</w:t>
            </w:r>
            <w:r w:rsidR="004E3441">
              <w:t xml:space="preserve"> </w:t>
            </w:r>
            <w:r w:rsidR="004E3441" w:rsidRPr="004E3441">
              <w:rPr>
                <w:rFonts w:ascii="Arial Narrow" w:hAnsi="Arial Narrow"/>
                <w:b/>
                <w:sz w:val="18"/>
                <w:szCs w:val="18"/>
                <w:lang w:eastAsia="en-US"/>
              </w:rPr>
              <w:t xml:space="preserve">Efficient realisation of the National Preventive Mechanism within </w:t>
            </w:r>
          </w:p>
          <w:p w14:paraId="6B7BD9A5" w14:textId="457C0A01" w:rsidR="00AF0EEC" w:rsidRPr="00F06E93" w:rsidRDefault="004E3441" w:rsidP="004E3441">
            <w:pPr>
              <w:tabs>
                <w:tab w:val="left" w:pos="0"/>
              </w:tabs>
              <w:spacing w:line="276" w:lineRule="auto"/>
              <w:ind w:left="-142"/>
              <w:jc w:val="center"/>
              <w:rPr>
                <w:rFonts w:ascii="Arial Narrow" w:hAnsi="Arial Narrow"/>
                <w:b/>
                <w:sz w:val="18"/>
                <w:szCs w:val="18"/>
                <w:lang w:eastAsia="en-US"/>
              </w:rPr>
            </w:pPr>
            <w:r w:rsidRPr="004E3441">
              <w:rPr>
                <w:rFonts w:ascii="Arial Narrow" w:hAnsi="Arial Narrow"/>
                <w:b/>
                <w:sz w:val="18"/>
                <w:szCs w:val="18"/>
                <w:lang w:eastAsia="en-US"/>
              </w:rPr>
              <w:t xml:space="preserve">the “Ombudsperson+” model </w:t>
            </w:r>
            <w:r w:rsidR="00AF0EEC">
              <w:rPr>
                <w:rFonts w:ascii="Arial Narrow" w:hAnsi="Arial Narrow"/>
                <w:b/>
                <w:sz w:val="18"/>
                <w:szCs w:val="18"/>
                <w:lang w:eastAsia="en-US"/>
              </w:rPr>
              <w:t>– Type of Units</w:t>
            </w:r>
            <w:r w:rsidR="00AF0EEC"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09597167" w14:textId="77777777" w:rsidR="00AF0EEC" w:rsidRPr="00F06E93" w:rsidRDefault="00AF0EEC" w:rsidP="00135ABF">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4760239B" w14:textId="77777777" w:rsidR="00AF0EEC" w:rsidRPr="00F06E93" w:rsidRDefault="00AF0EEC" w:rsidP="00135ABF">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E42CB12" w14:textId="77777777" w:rsidR="00AF0EEC" w:rsidRPr="00F305EE" w:rsidRDefault="00AF0EEC" w:rsidP="00135ABF">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7375629A" w14:textId="77777777" w:rsidR="00AF0EEC" w:rsidRPr="00F305EE" w:rsidRDefault="00AF0EEC" w:rsidP="00135ABF">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AF0EEC" w:rsidRPr="00F06E93" w14:paraId="5B5768B1" w14:textId="77777777" w:rsidTr="00135ABF">
        <w:trPr>
          <w:trHeight w:val="780"/>
          <w:jc w:val="center"/>
        </w:trPr>
        <w:tc>
          <w:tcPr>
            <w:tcW w:w="7052" w:type="dxa"/>
            <w:tcBorders>
              <w:right w:val="single" w:sz="2" w:space="0" w:color="FF0000"/>
            </w:tcBorders>
            <w:shd w:val="clear" w:color="auto" w:fill="F2F2F2" w:themeFill="background1" w:themeFillShade="F2"/>
            <w:vAlign w:val="center"/>
          </w:tcPr>
          <w:p w14:paraId="41369324" w14:textId="77777777" w:rsidR="00AF0EEC" w:rsidRPr="00F06E93" w:rsidRDefault="00AF0EEC" w:rsidP="00135ABF">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B79B6D" w14:textId="77777777" w:rsidR="00AF0EEC" w:rsidRPr="009C51B7" w:rsidRDefault="00AF0EEC" w:rsidP="00135ABF">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D28C26" w14:textId="0D31CF76" w:rsidR="00AF0EEC" w:rsidRPr="00F305EE" w:rsidRDefault="001045AA" w:rsidP="00135ABF">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250</w:t>
            </w:r>
          </w:p>
        </w:tc>
      </w:tr>
    </w:tbl>
    <w:p w14:paraId="2FD07742" w14:textId="77777777" w:rsidR="00AF0EEC" w:rsidRDefault="00AF0EEC" w:rsidP="003F5BE6">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AF0EEC" w:rsidRPr="00F06E93" w14:paraId="6536316B" w14:textId="77777777" w:rsidTr="00135ABF">
        <w:trPr>
          <w:trHeight w:val="688"/>
          <w:jc w:val="center"/>
        </w:trPr>
        <w:tc>
          <w:tcPr>
            <w:tcW w:w="7052" w:type="dxa"/>
            <w:shd w:val="clear" w:color="auto" w:fill="DBE5F1" w:themeFill="accent1" w:themeFillTint="33"/>
            <w:vAlign w:val="center"/>
          </w:tcPr>
          <w:p w14:paraId="79DE23C7" w14:textId="05FD947C" w:rsidR="00AF0EEC" w:rsidRPr="00F06E93" w:rsidRDefault="00AF0EEC" w:rsidP="00EF3D47">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 xml:space="preserve">LOT </w:t>
            </w:r>
            <w:r w:rsidR="003F7D03">
              <w:rPr>
                <w:rFonts w:ascii="Arial Narrow" w:hAnsi="Arial Narrow"/>
                <w:b/>
                <w:sz w:val="18"/>
                <w:szCs w:val="18"/>
                <w:lang w:val="uk-UA" w:eastAsia="en-US"/>
              </w:rPr>
              <w:t>3</w:t>
            </w:r>
            <w:r w:rsidR="003F7D03">
              <w:rPr>
                <w:rFonts w:ascii="Arial Narrow" w:hAnsi="Arial Narrow"/>
                <w:b/>
                <w:sz w:val="18"/>
                <w:szCs w:val="18"/>
                <w:lang w:eastAsia="en-US"/>
              </w:rPr>
              <w:t xml:space="preserve"> </w:t>
            </w:r>
            <w:r>
              <w:rPr>
                <w:rFonts w:ascii="Arial Narrow" w:hAnsi="Arial Narrow"/>
                <w:b/>
                <w:sz w:val="18"/>
                <w:szCs w:val="18"/>
                <w:lang w:eastAsia="en-US"/>
              </w:rPr>
              <w:t>–</w:t>
            </w:r>
            <w:r w:rsidR="004E3441">
              <w:t xml:space="preserve"> </w:t>
            </w:r>
            <w:r w:rsidR="003F7D03" w:rsidRPr="003F7D03">
              <w:rPr>
                <w:rFonts w:ascii="Arial Narrow" w:hAnsi="Arial Narrow"/>
                <w:b/>
                <w:sz w:val="18"/>
                <w:szCs w:val="18"/>
                <w:lang w:eastAsia="en-US"/>
              </w:rPr>
              <w:t>Amendment of Data protection</w:t>
            </w:r>
            <w:r w:rsidR="00EF3D47">
              <w:rPr>
                <w:rFonts w:ascii="Arial Narrow" w:hAnsi="Arial Narrow"/>
                <w:b/>
                <w:sz w:val="18"/>
                <w:szCs w:val="18"/>
                <w:lang w:eastAsia="en-US"/>
              </w:rPr>
              <w:t xml:space="preserve"> legislation</w:t>
            </w:r>
            <w:r w:rsidR="003F7D03" w:rsidRPr="003F7D03">
              <w:rPr>
                <w:rFonts w:ascii="Arial Narrow" w:hAnsi="Arial Narrow"/>
                <w:b/>
                <w:sz w:val="18"/>
                <w:szCs w:val="18"/>
                <w:lang w:eastAsia="en-US"/>
              </w:rPr>
              <w:t xml:space="preserve"> and practice of its </w:t>
            </w:r>
            <w:r w:rsidR="00EF3D47">
              <w:rPr>
                <w:rFonts w:ascii="Arial Narrow" w:hAnsi="Arial Narrow"/>
                <w:b/>
                <w:sz w:val="18"/>
                <w:szCs w:val="18"/>
                <w:lang w:eastAsia="en-US"/>
              </w:rPr>
              <w:t xml:space="preserve">application </w:t>
            </w:r>
            <w:r>
              <w:rPr>
                <w:rFonts w:ascii="Arial Narrow" w:hAnsi="Arial Narrow"/>
                <w:b/>
                <w:sz w:val="18"/>
                <w:szCs w:val="18"/>
                <w:lang w:eastAsia="en-US"/>
              </w:rPr>
              <w:t>–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5A0F8872" w14:textId="77777777" w:rsidR="00AF0EEC" w:rsidRPr="00F06E93" w:rsidRDefault="00AF0EEC" w:rsidP="00135ABF">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20F260B2" w14:textId="77777777" w:rsidR="00AF0EEC" w:rsidRPr="00F06E93" w:rsidRDefault="00AF0EEC" w:rsidP="00135ABF">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D7459FE" w14:textId="77777777" w:rsidR="00AF0EEC" w:rsidRPr="00F305EE" w:rsidRDefault="00AF0EEC" w:rsidP="00135ABF">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43AD2A22" w14:textId="77777777" w:rsidR="00AF0EEC" w:rsidRPr="00F305EE" w:rsidRDefault="00AF0EEC" w:rsidP="00135ABF">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AF0EEC" w:rsidRPr="00F06E93" w14:paraId="51F5810C" w14:textId="77777777" w:rsidTr="00135ABF">
        <w:trPr>
          <w:trHeight w:val="780"/>
          <w:jc w:val="center"/>
        </w:trPr>
        <w:tc>
          <w:tcPr>
            <w:tcW w:w="7052" w:type="dxa"/>
            <w:tcBorders>
              <w:right w:val="single" w:sz="2" w:space="0" w:color="FF0000"/>
            </w:tcBorders>
            <w:shd w:val="clear" w:color="auto" w:fill="F2F2F2" w:themeFill="background1" w:themeFillShade="F2"/>
            <w:vAlign w:val="center"/>
          </w:tcPr>
          <w:p w14:paraId="6B12B241" w14:textId="77777777" w:rsidR="00AF0EEC" w:rsidRPr="00F06E93" w:rsidRDefault="00AF0EEC" w:rsidP="00135ABF">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4D6664" w14:textId="77777777" w:rsidR="00AF0EEC" w:rsidRPr="009C51B7" w:rsidRDefault="00AF0EEC" w:rsidP="00135ABF">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5DF10D" w14:textId="16C59E36" w:rsidR="00AF0EEC" w:rsidRPr="00F305EE" w:rsidRDefault="001045AA" w:rsidP="00135ABF">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250</w:t>
            </w:r>
          </w:p>
        </w:tc>
      </w:tr>
    </w:tbl>
    <w:p w14:paraId="74584864" w14:textId="77777777" w:rsidR="00AF0EEC" w:rsidRDefault="00AF0EEC" w:rsidP="003F5BE6">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32F07" w:rsidRPr="00F06E93" w14:paraId="0538AD9A" w14:textId="77777777" w:rsidTr="00135ABF">
        <w:trPr>
          <w:trHeight w:val="688"/>
          <w:jc w:val="center"/>
        </w:trPr>
        <w:tc>
          <w:tcPr>
            <w:tcW w:w="7052" w:type="dxa"/>
            <w:shd w:val="clear" w:color="auto" w:fill="DBE5F1" w:themeFill="accent1" w:themeFillTint="33"/>
            <w:vAlign w:val="center"/>
          </w:tcPr>
          <w:p w14:paraId="453D7989" w14:textId="6C361FC7" w:rsidR="004E3441" w:rsidRDefault="00632F07" w:rsidP="004E3441">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 xml:space="preserve">LOT </w:t>
            </w:r>
            <w:r w:rsidR="003F7D03">
              <w:rPr>
                <w:rFonts w:ascii="Arial Narrow" w:hAnsi="Arial Narrow"/>
                <w:b/>
                <w:sz w:val="18"/>
                <w:szCs w:val="18"/>
                <w:lang w:val="uk-UA" w:eastAsia="en-US"/>
              </w:rPr>
              <w:t>4</w:t>
            </w:r>
            <w:r w:rsidR="003F7D03">
              <w:rPr>
                <w:rFonts w:ascii="Arial Narrow" w:hAnsi="Arial Narrow"/>
                <w:b/>
                <w:sz w:val="18"/>
                <w:szCs w:val="18"/>
                <w:lang w:eastAsia="en-US"/>
              </w:rPr>
              <w:t xml:space="preserve"> </w:t>
            </w:r>
            <w:r>
              <w:rPr>
                <w:rFonts w:ascii="Arial Narrow" w:hAnsi="Arial Narrow"/>
                <w:b/>
                <w:sz w:val="18"/>
                <w:szCs w:val="18"/>
                <w:lang w:eastAsia="en-US"/>
              </w:rPr>
              <w:t>–</w:t>
            </w:r>
            <w:r w:rsidR="004E3441">
              <w:rPr>
                <w:rFonts w:ascii="Arial Narrow" w:hAnsi="Arial Narrow"/>
                <w:b/>
                <w:sz w:val="18"/>
                <w:szCs w:val="18"/>
                <w:lang w:eastAsia="en-US"/>
              </w:rPr>
              <w:t xml:space="preserve"> </w:t>
            </w:r>
            <w:r w:rsidR="004E3441" w:rsidRPr="004E3441">
              <w:rPr>
                <w:rFonts w:ascii="Arial Narrow" w:hAnsi="Arial Narrow"/>
                <w:b/>
                <w:sz w:val="18"/>
                <w:szCs w:val="18"/>
                <w:lang w:eastAsia="en-US"/>
              </w:rPr>
              <w:t xml:space="preserve">Training needs assessment , training course development and delivery of trainings on ECHR standards for legal professionals (police, SBI investigators, prosecutors, </w:t>
            </w:r>
          </w:p>
          <w:p w14:paraId="7DE8EF78" w14:textId="626C4F0A" w:rsidR="00632F07" w:rsidRPr="00F06E93" w:rsidRDefault="004E3441" w:rsidP="004E3441">
            <w:pPr>
              <w:tabs>
                <w:tab w:val="left" w:pos="0"/>
              </w:tabs>
              <w:spacing w:line="276" w:lineRule="auto"/>
              <w:ind w:left="-142"/>
              <w:jc w:val="center"/>
              <w:rPr>
                <w:rFonts w:ascii="Arial Narrow" w:hAnsi="Arial Narrow"/>
                <w:b/>
                <w:sz w:val="18"/>
                <w:szCs w:val="18"/>
                <w:lang w:eastAsia="en-US"/>
              </w:rPr>
            </w:pPr>
            <w:r w:rsidRPr="004E3441">
              <w:rPr>
                <w:rFonts w:ascii="Arial Narrow" w:hAnsi="Arial Narrow"/>
                <w:b/>
                <w:sz w:val="18"/>
                <w:szCs w:val="18"/>
                <w:lang w:eastAsia="en-US"/>
              </w:rPr>
              <w:t>judges)</w:t>
            </w:r>
            <w:r>
              <w:rPr>
                <w:rFonts w:ascii="Arial Narrow" w:hAnsi="Arial Narrow"/>
                <w:b/>
                <w:sz w:val="18"/>
                <w:szCs w:val="18"/>
                <w:lang w:eastAsia="en-US"/>
              </w:rPr>
              <w:t xml:space="preserve"> </w:t>
            </w:r>
            <w:r w:rsidR="00632F07">
              <w:rPr>
                <w:rFonts w:ascii="Arial Narrow" w:hAnsi="Arial Narrow"/>
                <w:b/>
                <w:sz w:val="18"/>
                <w:szCs w:val="18"/>
                <w:lang w:eastAsia="en-US"/>
              </w:rPr>
              <w:t>– Type of Units</w:t>
            </w:r>
            <w:r w:rsidR="00632F07"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6C37D3F7" w14:textId="77777777" w:rsidR="00632F07" w:rsidRPr="00F06E93" w:rsidRDefault="00632F07" w:rsidP="00135ABF">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34CB90DC" w14:textId="77777777" w:rsidR="00632F07" w:rsidRPr="00F06E93" w:rsidRDefault="00632F07" w:rsidP="00135ABF">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0811195" w14:textId="77777777" w:rsidR="00632F07" w:rsidRPr="00F305EE" w:rsidRDefault="00632F07" w:rsidP="00135ABF">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728C2371" w14:textId="77777777" w:rsidR="00632F07" w:rsidRPr="00F305EE" w:rsidRDefault="00632F07" w:rsidP="00135ABF">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632F07" w:rsidRPr="00F06E93" w14:paraId="37DF325B" w14:textId="77777777" w:rsidTr="00135ABF">
        <w:trPr>
          <w:trHeight w:val="780"/>
          <w:jc w:val="center"/>
        </w:trPr>
        <w:tc>
          <w:tcPr>
            <w:tcW w:w="7052" w:type="dxa"/>
            <w:tcBorders>
              <w:right w:val="single" w:sz="2" w:space="0" w:color="FF0000"/>
            </w:tcBorders>
            <w:shd w:val="clear" w:color="auto" w:fill="F2F2F2" w:themeFill="background1" w:themeFillShade="F2"/>
            <w:vAlign w:val="center"/>
          </w:tcPr>
          <w:p w14:paraId="6A689C39" w14:textId="77777777" w:rsidR="00632F07" w:rsidRPr="00F06E93" w:rsidRDefault="00632F07" w:rsidP="00135ABF">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3E2826" w14:textId="77777777" w:rsidR="00632F07" w:rsidRPr="009C51B7" w:rsidRDefault="00632F07" w:rsidP="00135ABF">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9713CB" w14:textId="73801FD7" w:rsidR="00632F07" w:rsidRPr="00F305EE" w:rsidRDefault="001045AA" w:rsidP="00135ABF">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250</w:t>
            </w:r>
          </w:p>
        </w:tc>
      </w:tr>
    </w:tbl>
    <w:p w14:paraId="17D91435" w14:textId="77777777" w:rsidR="00632F07" w:rsidRDefault="00632F07" w:rsidP="00952400">
      <w:pPr>
        <w:spacing w:line="276" w:lineRule="auto"/>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55F76684" w:rsidR="00E94D07" w:rsidRPr="00802563" w:rsidRDefault="00352519" w:rsidP="00D1253A">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w:t>
            </w:r>
            <w:r w:rsidR="004D0591">
              <w:rPr>
                <w:rFonts w:ascii="Arial Narrow" w:eastAsia="Calibri" w:hAnsi="Arial Narrow" w:cs="Times New Roman"/>
                <w:sz w:val="20"/>
                <w:szCs w:val="20"/>
                <w:lang w:val="en-US" w:eastAsia="en-US"/>
              </w:rPr>
              <w:t xml:space="preserve">each </w:t>
            </w:r>
            <w:r>
              <w:rPr>
                <w:rFonts w:ascii="Arial Narrow" w:eastAsia="Calibri" w:hAnsi="Arial Narrow" w:cs="Times New Roman"/>
                <w:sz w:val="20"/>
                <w:szCs w:val="20"/>
                <w:lang w:val="en-US" w:eastAsia="en-US"/>
              </w:rPr>
              <w:t xml:space="preserve">lot </w:t>
            </w:r>
            <w:r w:rsidRPr="00802563">
              <w:rPr>
                <w:rFonts w:ascii="Arial Narrow" w:eastAsia="Calibri" w:hAnsi="Arial Narrow" w:cs="Times New Roman"/>
                <w:sz w:val="20"/>
                <w:szCs w:val="20"/>
                <w:lang w:val="en-US" w:eastAsia="en-US"/>
              </w:rPr>
              <w:t>takes effect as from the date of its signature by both parties</w:t>
            </w:r>
            <w:r w:rsidR="004D0591">
              <w:rPr>
                <w:rFonts w:ascii="Arial Narrow" w:eastAsia="Calibri" w:hAnsi="Arial Narrow" w:cs="Times New Roman"/>
                <w:sz w:val="20"/>
                <w:szCs w:val="20"/>
                <w:lang w:val="en-US" w:eastAsia="en-US"/>
              </w:rPr>
              <w:t xml:space="preserve"> and</w:t>
            </w:r>
            <w:r w:rsidRPr="00802563">
              <w:rPr>
                <w:rFonts w:ascii="Arial Narrow" w:hAnsi="Arial Narrow"/>
                <w:sz w:val="20"/>
                <w:szCs w:val="20"/>
              </w:rPr>
              <w:t xml:space="preserve"> is concluded until</w:t>
            </w:r>
            <w:r w:rsidR="00E94D07">
              <w:rPr>
                <w:rFonts w:ascii="Arial Narrow" w:hAnsi="Arial Narrow"/>
                <w:sz w:val="20"/>
                <w:szCs w:val="20"/>
              </w:rPr>
              <w:t>:</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12B22CB4" w:rsidR="00352519" w:rsidRPr="00802563" w:rsidRDefault="006E011F" w:rsidP="000C6F7A">
                <w:pPr>
                  <w:spacing w:before="120" w:after="120"/>
                  <w:rPr>
                    <w:rFonts w:ascii="Arial Narrow" w:hAnsi="Arial Narrow"/>
                    <w:sz w:val="20"/>
                    <w:szCs w:val="20"/>
                  </w:rPr>
                </w:pPr>
                <w:r>
                  <w:rPr>
                    <w:rStyle w:val="Style71"/>
                    <w:szCs w:val="20"/>
                    <w:lang w:val="fr-FR"/>
                  </w:rPr>
                  <w:t>31/03/2019</w:t>
                </w:r>
              </w:p>
            </w:sdtContent>
          </w:sdt>
        </w:tc>
      </w:tr>
      <w:tr w:rsidR="00352519" w:rsidRPr="00AE14CD" w14:paraId="62D6A9D3" w14:textId="77777777" w:rsidTr="00352519">
        <w:tc>
          <w:tcPr>
            <w:tcW w:w="8824" w:type="dxa"/>
            <w:shd w:val="clear" w:color="auto" w:fill="DBE5F1" w:themeFill="accent1" w:themeFillTint="33"/>
            <w:vAlign w:val="center"/>
          </w:tcPr>
          <w:p w14:paraId="14328F4B" w14:textId="657794F7" w:rsidR="00E94D07" w:rsidRPr="00802563" w:rsidRDefault="00352519">
            <w:pPr>
              <w:spacing w:before="120" w:after="120"/>
              <w:rPr>
                <w:rFonts w:ascii="Arial Narrow" w:hAnsi="Arial Narrow"/>
                <w:sz w:val="20"/>
                <w:szCs w:val="20"/>
              </w:rPr>
            </w:pPr>
            <w:r>
              <w:rPr>
                <w:rFonts w:ascii="Arial Narrow" w:hAnsi="Arial Narrow"/>
                <w:sz w:val="20"/>
                <w:szCs w:val="20"/>
              </w:rPr>
              <w:t>The Fra</w:t>
            </w:r>
            <w:r w:rsidR="00640CC7">
              <w:rPr>
                <w:rFonts w:ascii="Arial Narrow" w:hAnsi="Arial Narrow"/>
                <w:sz w:val="20"/>
                <w:szCs w:val="20"/>
              </w:rPr>
              <w:t xml:space="preserve">mework Contract </w:t>
            </w:r>
            <w:r w:rsidR="00FD6AAD">
              <w:rPr>
                <w:rFonts w:ascii="Arial Narrow" w:hAnsi="Arial Narrow"/>
                <w:sz w:val="20"/>
                <w:szCs w:val="20"/>
              </w:rPr>
              <w:t xml:space="preserve">will automatically </w:t>
            </w:r>
            <w:r w:rsidR="00640CC7">
              <w:rPr>
                <w:rFonts w:ascii="Arial Narrow" w:hAnsi="Arial Narrow"/>
                <w:sz w:val="20"/>
                <w:szCs w:val="20"/>
              </w:rPr>
              <w:t>be renewed</w:t>
            </w:r>
            <w:r w:rsidR="00D473B4">
              <w:rPr>
                <w:rFonts w:ascii="Arial Narrow" w:hAnsi="Arial Narrow"/>
                <w:sz w:val="20"/>
                <w:szCs w:val="20"/>
              </w:rPr>
              <w:t xml:space="preserve"> </w:t>
            </w:r>
            <w:r w:rsidR="00FD6AAD">
              <w:rPr>
                <w:rFonts w:ascii="Arial Narrow" w:hAnsi="Arial Narrow"/>
                <w:sz w:val="20"/>
                <w:szCs w:val="20"/>
              </w:rPr>
              <w:t>on an annual basis</w:t>
            </w:r>
            <w:r w:rsidR="008E15F8">
              <w:rPr>
                <w:rFonts w:ascii="Arial Narrow" w:hAnsi="Arial Narrow"/>
                <w:sz w:val="20"/>
                <w:szCs w:val="20"/>
              </w:rPr>
              <w:t xml:space="preserve"> until the end date</w:t>
            </w:r>
          </w:p>
        </w:tc>
        <w:tc>
          <w:tcPr>
            <w:tcW w:w="1701" w:type="dxa"/>
            <w:shd w:val="clear" w:color="auto" w:fill="F2F2F2" w:themeFill="background1" w:themeFillShade="F2"/>
            <w:vAlign w:val="center"/>
          </w:tcPr>
          <w:sdt>
            <w:sdtPr>
              <w:rPr>
                <w:rStyle w:val="Style71"/>
                <w:szCs w:val="20"/>
                <w:lang w:val="en-US"/>
              </w:rPr>
              <w:id w:val="-1024090114"/>
              <w:date w:fullDate="2020-03-31T00:00:00Z">
                <w:dateFormat w:val="dd/MM/yyyy"/>
                <w:lid w:val="fr-FR"/>
                <w:storeMappedDataAs w:val="dateTime"/>
                <w:calendar w:val="gregorian"/>
              </w:date>
            </w:sdtPr>
            <w:sdtEndPr>
              <w:rPr>
                <w:rStyle w:val="Style71"/>
              </w:rPr>
            </w:sdtEndPr>
            <w:sdtContent>
              <w:p w14:paraId="72AFF1A8" w14:textId="4FCBA7A2" w:rsidR="00352519" w:rsidRDefault="006E011F" w:rsidP="00F10EA2">
                <w:pPr>
                  <w:spacing w:before="120" w:after="120"/>
                  <w:rPr>
                    <w:rStyle w:val="Style71"/>
                    <w:szCs w:val="20"/>
                  </w:rPr>
                </w:pPr>
                <w:r>
                  <w:rPr>
                    <w:rStyle w:val="Style71"/>
                    <w:szCs w:val="20"/>
                    <w:lang w:val="fr-FR"/>
                  </w:rPr>
                  <w:t>31/03/2020</w:t>
                </w:r>
              </w:p>
            </w:sdtContent>
          </w:sdt>
        </w:tc>
      </w:tr>
    </w:tbl>
    <w:p w14:paraId="3ED4D1AA" w14:textId="77777777" w:rsidR="003F5BE6" w:rsidRDefault="003F5BE6" w:rsidP="00952400">
      <w:pPr>
        <w:spacing w:before="60" w:after="120"/>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952400">
      <w:pPr>
        <w:tabs>
          <w:tab w:val="left" w:pos="142"/>
          <w:tab w:val="left" w:pos="426"/>
        </w:tabs>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tbl>
      <w:tblPr>
        <w:tblStyle w:val="TableGrid"/>
        <w:tblW w:w="0" w:type="auto"/>
        <w:tblInd w:w="-142" w:type="dxa"/>
        <w:tblLook w:val="04A0" w:firstRow="1" w:lastRow="0" w:firstColumn="1" w:lastColumn="0" w:noHBand="0" w:noVBand="1"/>
      </w:tblPr>
      <w:tblGrid>
        <w:gridCol w:w="938"/>
        <w:gridCol w:w="941"/>
        <w:gridCol w:w="940"/>
        <w:gridCol w:w="940"/>
        <w:gridCol w:w="941"/>
        <w:gridCol w:w="930"/>
        <w:gridCol w:w="930"/>
        <w:gridCol w:w="930"/>
        <w:gridCol w:w="930"/>
        <w:gridCol w:w="930"/>
        <w:gridCol w:w="930"/>
      </w:tblGrid>
      <w:tr w:rsidR="00522DE2" w:rsidRPr="006E011F" w14:paraId="7B1B5DE1" w14:textId="77777777" w:rsidTr="00176942">
        <w:tc>
          <w:tcPr>
            <w:tcW w:w="10280" w:type="dxa"/>
            <w:gridSpan w:val="11"/>
            <w:shd w:val="clear" w:color="auto" w:fill="F2F2F2" w:themeFill="background1" w:themeFillShade="F2"/>
          </w:tcPr>
          <w:p w14:paraId="2430B1A2" w14:textId="4968603B" w:rsidR="00522DE2" w:rsidRPr="006E011F" w:rsidRDefault="00522DE2" w:rsidP="006E011F">
            <w:pPr>
              <w:ind w:right="-284"/>
              <w:jc w:val="center"/>
              <w:rPr>
                <w:rFonts w:ascii="Arial Narrow" w:hAnsi="Arial Narrow"/>
                <w:b/>
                <w:lang w:val="en-US"/>
              </w:rPr>
            </w:pPr>
            <w:r>
              <w:rPr>
                <w:rFonts w:ascii="Arial Narrow" w:hAnsi="Arial Narrow"/>
                <w:b/>
                <w:lang w:val="en-US"/>
              </w:rPr>
              <w:t xml:space="preserve">Selection </w:t>
            </w:r>
            <w:r w:rsidRPr="00522DE2">
              <w:rPr>
                <w:rFonts w:ascii="Arial Narrow" w:hAnsi="Arial Narrow"/>
                <w:lang w:val="en-US"/>
              </w:rPr>
              <w:t>(this part is reserved for the Council of Europe)</w:t>
            </w:r>
          </w:p>
        </w:tc>
      </w:tr>
      <w:tr w:rsidR="00522DE2" w:rsidRPr="006E011F" w14:paraId="265F12FE" w14:textId="77777777" w:rsidTr="00522DE2">
        <w:tc>
          <w:tcPr>
            <w:tcW w:w="938" w:type="dxa"/>
            <w:shd w:val="clear" w:color="auto" w:fill="F2F2F2" w:themeFill="background1" w:themeFillShade="F2"/>
          </w:tcPr>
          <w:p w14:paraId="38C68AFE" w14:textId="33CF09A4" w:rsidR="00522DE2" w:rsidRPr="006E011F" w:rsidRDefault="00522DE2" w:rsidP="006E011F">
            <w:pPr>
              <w:ind w:right="-284"/>
              <w:jc w:val="center"/>
              <w:rPr>
                <w:rFonts w:ascii="Arial Narrow" w:hAnsi="Arial Narrow"/>
                <w:b/>
                <w:lang w:val="en-US"/>
              </w:rPr>
            </w:pPr>
            <w:r>
              <w:rPr>
                <w:rFonts w:ascii="Arial Narrow" w:hAnsi="Arial Narrow"/>
                <w:b/>
                <w:lang w:val="en-US"/>
              </w:rPr>
              <w:sym w:font="Wingdings" w:char="F0A8"/>
            </w:r>
          </w:p>
        </w:tc>
        <w:tc>
          <w:tcPr>
            <w:tcW w:w="941" w:type="dxa"/>
            <w:tcBorders>
              <w:right w:val="nil"/>
            </w:tcBorders>
          </w:tcPr>
          <w:p w14:paraId="7EAD33AC" w14:textId="28B1AA7A" w:rsidR="00522DE2" w:rsidRPr="006E011F" w:rsidRDefault="00522DE2" w:rsidP="006E011F">
            <w:pPr>
              <w:ind w:right="-284"/>
              <w:rPr>
                <w:rFonts w:ascii="Arial Narrow" w:hAnsi="Arial Narrow"/>
                <w:b/>
                <w:lang w:val="en-US"/>
              </w:rPr>
            </w:pPr>
            <w:r>
              <w:rPr>
                <w:rFonts w:ascii="Arial Narrow" w:hAnsi="Arial Narrow"/>
                <w:b/>
                <w:lang w:val="en-US"/>
              </w:rPr>
              <w:t>Lot 1</w:t>
            </w:r>
          </w:p>
        </w:tc>
        <w:tc>
          <w:tcPr>
            <w:tcW w:w="940" w:type="dxa"/>
            <w:tcBorders>
              <w:left w:val="nil"/>
            </w:tcBorders>
            <w:shd w:val="clear" w:color="auto" w:fill="FFFFFF" w:themeFill="background1"/>
          </w:tcPr>
          <w:p w14:paraId="6B97C6A0" w14:textId="77777777" w:rsidR="00522DE2" w:rsidRDefault="00522DE2" w:rsidP="006E011F">
            <w:pPr>
              <w:ind w:right="-284"/>
              <w:jc w:val="center"/>
              <w:rPr>
                <w:rFonts w:ascii="Arial Narrow" w:hAnsi="Arial Narrow"/>
                <w:b/>
                <w:lang w:val="en-US"/>
              </w:rPr>
            </w:pPr>
          </w:p>
        </w:tc>
        <w:tc>
          <w:tcPr>
            <w:tcW w:w="940" w:type="dxa"/>
            <w:shd w:val="clear" w:color="auto" w:fill="F2F2F2" w:themeFill="background1" w:themeFillShade="F2"/>
          </w:tcPr>
          <w:p w14:paraId="5A14FB04" w14:textId="4AA9B529" w:rsidR="00522DE2" w:rsidRPr="006E011F" w:rsidRDefault="00522DE2" w:rsidP="006E011F">
            <w:pPr>
              <w:ind w:right="-284"/>
              <w:jc w:val="center"/>
              <w:rPr>
                <w:rFonts w:ascii="Arial Narrow" w:hAnsi="Arial Narrow"/>
                <w:b/>
                <w:lang w:val="en-US"/>
              </w:rPr>
            </w:pPr>
            <w:r>
              <w:rPr>
                <w:rFonts w:ascii="Arial Narrow" w:hAnsi="Arial Narrow"/>
                <w:b/>
                <w:lang w:val="en-US"/>
              </w:rPr>
              <w:sym w:font="Wingdings" w:char="F0A8"/>
            </w:r>
          </w:p>
        </w:tc>
        <w:tc>
          <w:tcPr>
            <w:tcW w:w="941" w:type="dxa"/>
            <w:tcBorders>
              <w:right w:val="nil"/>
            </w:tcBorders>
          </w:tcPr>
          <w:p w14:paraId="55A43BB4" w14:textId="6E727F46" w:rsidR="00522DE2" w:rsidRPr="006E011F" w:rsidRDefault="00522DE2" w:rsidP="006E011F">
            <w:pPr>
              <w:ind w:right="-284"/>
              <w:jc w:val="center"/>
              <w:rPr>
                <w:rFonts w:ascii="Arial Narrow" w:hAnsi="Arial Narrow"/>
                <w:b/>
                <w:lang w:val="en-US"/>
              </w:rPr>
            </w:pPr>
            <w:r>
              <w:rPr>
                <w:rFonts w:ascii="Arial Narrow" w:hAnsi="Arial Narrow"/>
                <w:b/>
                <w:lang w:val="en-US"/>
              </w:rPr>
              <w:t>Lot 2</w:t>
            </w:r>
          </w:p>
        </w:tc>
        <w:tc>
          <w:tcPr>
            <w:tcW w:w="930" w:type="dxa"/>
            <w:tcBorders>
              <w:left w:val="nil"/>
            </w:tcBorders>
          </w:tcPr>
          <w:p w14:paraId="6BB910B4" w14:textId="77777777" w:rsidR="00522DE2" w:rsidRDefault="00522DE2" w:rsidP="006E011F">
            <w:pPr>
              <w:ind w:right="-284"/>
              <w:jc w:val="center"/>
              <w:rPr>
                <w:rFonts w:ascii="Arial Narrow" w:hAnsi="Arial Narrow"/>
                <w:b/>
                <w:lang w:val="en-US"/>
              </w:rPr>
            </w:pPr>
          </w:p>
        </w:tc>
        <w:tc>
          <w:tcPr>
            <w:tcW w:w="930" w:type="dxa"/>
            <w:shd w:val="clear" w:color="auto" w:fill="F2F2F2" w:themeFill="background1" w:themeFillShade="F2"/>
          </w:tcPr>
          <w:p w14:paraId="0CFD8BCA" w14:textId="7433365A" w:rsidR="00522DE2" w:rsidRPr="006E011F" w:rsidRDefault="00522DE2" w:rsidP="00522DE2">
            <w:pPr>
              <w:ind w:left="-243" w:right="-284"/>
              <w:jc w:val="center"/>
              <w:rPr>
                <w:rFonts w:ascii="Arial Narrow" w:hAnsi="Arial Narrow"/>
                <w:b/>
                <w:lang w:val="en-US"/>
              </w:rPr>
            </w:pPr>
            <w:r>
              <w:rPr>
                <w:rFonts w:ascii="Arial Narrow" w:hAnsi="Arial Narrow"/>
                <w:b/>
                <w:lang w:val="en-US"/>
              </w:rPr>
              <w:sym w:font="Wingdings" w:char="F0A8"/>
            </w:r>
          </w:p>
        </w:tc>
        <w:tc>
          <w:tcPr>
            <w:tcW w:w="930" w:type="dxa"/>
            <w:tcBorders>
              <w:right w:val="nil"/>
            </w:tcBorders>
          </w:tcPr>
          <w:p w14:paraId="189349BA" w14:textId="749B29F3" w:rsidR="00522DE2" w:rsidRPr="006E011F" w:rsidRDefault="00522DE2" w:rsidP="00611175">
            <w:pPr>
              <w:ind w:right="-284"/>
              <w:rPr>
                <w:rFonts w:ascii="Arial Narrow" w:hAnsi="Arial Narrow"/>
                <w:b/>
                <w:lang w:val="en-US"/>
              </w:rPr>
            </w:pPr>
            <w:r>
              <w:rPr>
                <w:rFonts w:ascii="Arial Narrow" w:hAnsi="Arial Narrow"/>
                <w:b/>
                <w:lang w:val="en-US"/>
              </w:rPr>
              <w:t>Lot 3</w:t>
            </w:r>
          </w:p>
        </w:tc>
        <w:tc>
          <w:tcPr>
            <w:tcW w:w="930" w:type="dxa"/>
            <w:tcBorders>
              <w:left w:val="nil"/>
            </w:tcBorders>
          </w:tcPr>
          <w:p w14:paraId="64E717A5" w14:textId="77777777" w:rsidR="00522DE2" w:rsidRDefault="00522DE2" w:rsidP="00611175">
            <w:pPr>
              <w:ind w:right="-284"/>
              <w:rPr>
                <w:rFonts w:ascii="Arial Narrow" w:hAnsi="Arial Narrow"/>
                <w:b/>
                <w:lang w:val="en-US"/>
              </w:rPr>
            </w:pPr>
          </w:p>
        </w:tc>
        <w:tc>
          <w:tcPr>
            <w:tcW w:w="930" w:type="dxa"/>
            <w:shd w:val="clear" w:color="auto" w:fill="F2F2F2" w:themeFill="background1" w:themeFillShade="F2"/>
          </w:tcPr>
          <w:p w14:paraId="60FBAC7B" w14:textId="7B9381CA" w:rsidR="00522DE2" w:rsidRPr="006E011F" w:rsidRDefault="00522DE2" w:rsidP="00522DE2">
            <w:pPr>
              <w:ind w:left="-198" w:right="-284"/>
              <w:jc w:val="center"/>
              <w:rPr>
                <w:rFonts w:ascii="Arial Narrow" w:hAnsi="Arial Narrow"/>
                <w:b/>
                <w:lang w:val="en-US"/>
              </w:rPr>
            </w:pPr>
            <w:r>
              <w:rPr>
                <w:rFonts w:ascii="Arial Narrow" w:hAnsi="Arial Narrow"/>
                <w:b/>
                <w:lang w:val="en-US"/>
              </w:rPr>
              <w:sym w:font="Wingdings" w:char="F0A8"/>
            </w:r>
          </w:p>
        </w:tc>
        <w:tc>
          <w:tcPr>
            <w:tcW w:w="930" w:type="dxa"/>
          </w:tcPr>
          <w:p w14:paraId="63ED6C42" w14:textId="32CD7881" w:rsidR="00522DE2" w:rsidRPr="006E011F" w:rsidRDefault="00522DE2" w:rsidP="00611175">
            <w:pPr>
              <w:ind w:right="-284"/>
              <w:rPr>
                <w:rFonts w:ascii="Arial Narrow" w:hAnsi="Arial Narrow"/>
                <w:b/>
                <w:lang w:val="en-US"/>
              </w:rPr>
            </w:pPr>
            <w:r>
              <w:rPr>
                <w:rFonts w:ascii="Arial Narrow" w:hAnsi="Arial Narrow"/>
                <w:b/>
                <w:lang w:val="en-US"/>
              </w:rPr>
              <w:t>Lot 4</w:t>
            </w:r>
          </w:p>
        </w:tc>
      </w:tr>
    </w:tbl>
    <w:p w14:paraId="44DFD32C" w14:textId="77777777" w:rsidR="00D1253A" w:rsidRPr="006E011F" w:rsidRDefault="00D1253A" w:rsidP="00611175">
      <w:pPr>
        <w:pBdr>
          <w:bottom w:val="single" w:sz="2" w:space="0" w:color="808080"/>
        </w:pBdr>
        <w:ind w:left="-142" w:right="-284"/>
        <w:rPr>
          <w:rFonts w:ascii="Arial Narrow" w:hAnsi="Arial Narrow"/>
          <w:b/>
          <w:lang w:val="en-US"/>
        </w:rPr>
      </w:pPr>
    </w:p>
    <w:p w14:paraId="71BD589B" w14:textId="558B2FE5"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43B6F45B"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1DBE5731"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w:t>
      </w:r>
      <w:proofErr w:type="spellStart"/>
      <w:r w:rsidRPr="007D4E81">
        <w:rPr>
          <w:rFonts w:ascii="Arial Narrow" w:hAnsi="Arial Narrow" w:cs="Times New Roman"/>
          <w:sz w:val="18"/>
          <w:szCs w:val="18"/>
          <w:lang w:eastAsia="fr-FR"/>
        </w:rPr>
        <w:t>CoE</w:t>
      </w:r>
      <w:proofErr w:type="spellEnd"/>
      <w:r w:rsidRPr="007D4E81">
        <w:rPr>
          <w:rFonts w:ascii="Arial Narrow" w:hAnsi="Arial Narrow" w:cs="Times New Roman"/>
          <w:sz w:val="18"/>
          <w:szCs w:val="18"/>
          <w:lang w:eastAsia="fr-FR"/>
        </w:rPr>
        <w:t xml:space="preserv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26C3D9FA"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 Générale Strasbourg</w:t>
      </w:r>
    </w:p>
    <w:p w14:paraId="3DBDF738" w14:textId="77777777" w:rsidR="003A0F5F" w:rsidRPr="00E2628B"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E2628B">
        <w:rPr>
          <w:rFonts w:ascii="Arial Narrow" w:hAnsi="Arial Narrow" w:cs="Times New Roman"/>
          <w:sz w:val="18"/>
          <w:szCs w:val="18"/>
          <w:lang w:val="fr-FR" w:eastAsia="fr-FR"/>
        </w:rPr>
        <w:t>Code IBAN</w:t>
      </w:r>
      <w:proofErr w:type="gramStart"/>
      <w:r w:rsidRPr="00E2628B">
        <w:rPr>
          <w:rFonts w:ascii="Arial Narrow" w:hAnsi="Arial Narrow" w:cs="Times New Roman"/>
          <w:sz w:val="18"/>
          <w:szCs w:val="18"/>
          <w:lang w:val="fr-FR" w:eastAsia="fr-FR"/>
        </w:rPr>
        <w:t xml:space="preserve">: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w:t>
      </w:r>
      <w:proofErr w:type="gramEnd"/>
      <w:r w:rsidRPr="007D4E81">
        <w:rPr>
          <w:rFonts w:ascii="Arial Narrow" w:hAnsi="Arial Narrow"/>
          <w:color w:val="808080"/>
          <w:sz w:val="18"/>
          <w:szCs w:val="18"/>
          <w:lang w:val="fr-FR"/>
        </w:rPr>
        <w:t xml:space="preserve"> 30003 02360 001500 1718672</w:t>
      </w:r>
    </w:p>
    <w:p w14:paraId="5625D4C3" w14:textId="1C9C18C3" w:rsidR="0072200B" w:rsidRPr="00D1253A" w:rsidRDefault="003A0F5F" w:rsidP="00F14EA0">
      <w:pPr>
        <w:pBdr>
          <w:bottom w:val="single" w:sz="2" w:space="1" w:color="808080"/>
        </w:pBdr>
        <w:tabs>
          <w:tab w:val="left" w:pos="284"/>
        </w:tabs>
        <w:spacing w:after="120"/>
        <w:rPr>
          <w:rFonts w:ascii="Arial Narrow" w:hAnsi="Arial Narrow"/>
          <w:b/>
          <w:sz w:val="18"/>
          <w:szCs w:val="18"/>
          <w:lang w:val="fr-FR" w:eastAsia="en-US"/>
        </w:rPr>
        <w:sectPr w:rsidR="0072200B" w:rsidRPr="00D1253A" w:rsidSect="00B47508">
          <w:type w:val="continuous"/>
          <w:pgSz w:w="11907" w:h="16840" w:code="9"/>
          <w:pgMar w:top="682" w:right="850" w:bottom="567" w:left="851" w:header="284" w:footer="284" w:gutter="0"/>
          <w:cols w:num="2" w:space="142"/>
          <w:docGrid w:linePitch="360"/>
        </w:sectPr>
      </w:pPr>
      <w:r w:rsidRPr="00D1253A">
        <w:rPr>
          <w:rFonts w:ascii="Arial Narrow" w:hAnsi="Arial Narrow" w:cs="Times New Roman"/>
          <w:sz w:val="18"/>
          <w:szCs w:val="18"/>
          <w:lang w:val="fr-FR" w:eastAsia="fr-FR"/>
        </w:rPr>
        <w:t>SWIFT Code</w:t>
      </w:r>
      <w:proofErr w:type="gramStart"/>
      <w:r w:rsidRPr="00D1253A">
        <w:rPr>
          <w:rFonts w:ascii="Arial Narrow" w:hAnsi="Arial Narrow" w:cs="Times New Roman"/>
          <w:sz w:val="18"/>
          <w:szCs w:val="18"/>
          <w:lang w:val="fr-FR" w:eastAsia="fr-FR"/>
        </w:rPr>
        <w:t xml:space="preserve">: </w:t>
      </w:r>
      <w:r w:rsidRPr="00D1253A">
        <w:rPr>
          <w:rFonts w:ascii="Arial Narrow" w:hAnsi="Arial Narrow"/>
          <w:color w:val="000000"/>
          <w:sz w:val="18"/>
          <w:szCs w:val="18"/>
          <w:lang w:val="fr-FR"/>
        </w:rPr>
        <w:t xml:space="preserve"> </w:t>
      </w:r>
      <w:r w:rsidRPr="00D1253A">
        <w:rPr>
          <w:rFonts w:ascii="Arial Narrow" w:hAnsi="Arial Narrow"/>
          <w:color w:val="808080"/>
          <w:sz w:val="18"/>
          <w:szCs w:val="18"/>
          <w:lang w:val="fr-FR"/>
        </w:rPr>
        <w:t>SOGEFRPP</w:t>
      </w:r>
      <w:proofErr w:type="gramEnd"/>
    </w:p>
    <w:p w14:paraId="106EB131" w14:textId="77777777" w:rsidR="007D4E81" w:rsidRPr="00D1253A" w:rsidRDefault="007D4E81">
      <w:pPr>
        <w:pBdr>
          <w:bottom w:val="single" w:sz="2" w:space="1" w:color="808080"/>
        </w:pBdr>
        <w:tabs>
          <w:tab w:val="left" w:pos="284"/>
        </w:tabs>
        <w:spacing w:after="120"/>
        <w:rPr>
          <w:rFonts w:ascii="Arial Narrow" w:hAnsi="Arial Narrow"/>
          <w:b/>
          <w:sz w:val="18"/>
          <w:szCs w:val="18"/>
          <w:lang w:val="fr-FR" w:eastAsia="en-US"/>
        </w:rPr>
      </w:pPr>
    </w:p>
    <w:sectPr w:rsidR="007D4E81" w:rsidRPr="00D1253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F6549" w14:textId="77777777" w:rsidR="00991435" w:rsidRDefault="00991435" w:rsidP="00D50F13">
      <w:r>
        <w:separator/>
      </w:r>
    </w:p>
  </w:endnote>
  <w:endnote w:type="continuationSeparator" w:id="0">
    <w:p w14:paraId="33C799C2" w14:textId="77777777" w:rsidR="00991435" w:rsidRDefault="0099143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D4C2B04" w:rsidR="00533AAF" w:rsidRPr="00AE2D2B" w:rsidRDefault="00D1253A" w:rsidP="001D6DB9">
          <w:pPr>
            <w:rPr>
              <w:rFonts w:ascii="Arial Narrow" w:hAnsi="Arial Narrow"/>
              <w:caps/>
              <w:color w:val="000000"/>
              <w:sz w:val="18"/>
              <w:szCs w:val="18"/>
              <w:highlight w:val="cyan"/>
            </w:rPr>
          </w:pPr>
          <w:r w:rsidRPr="00D1253A">
            <w:rPr>
              <w:rFonts w:ascii="Arial Narrow" w:hAnsi="Arial Narrow"/>
              <w:caps/>
              <w:color w:val="000000"/>
              <w:sz w:val="18"/>
              <w:szCs w:val="18"/>
            </w:rPr>
            <w:t>8565/2018/</w:t>
          </w:r>
          <w:r w:rsidR="001D6DB9">
            <w:rPr>
              <w:rFonts w:ascii="Arial Narrow" w:hAnsi="Arial Narrow"/>
              <w:caps/>
              <w:color w:val="000000"/>
              <w:sz w:val="18"/>
              <w:szCs w:val="18"/>
            </w:rPr>
            <w:t>7</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7A8C" w14:textId="77777777" w:rsidR="00991435" w:rsidRDefault="00991435" w:rsidP="00D50F13">
      <w:r>
        <w:separator/>
      </w:r>
    </w:p>
  </w:footnote>
  <w:footnote w:type="continuationSeparator" w:id="0">
    <w:p w14:paraId="1D3E3CCA" w14:textId="77777777" w:rsidR="00991435" w:rsidRDefault="00991435"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BB1942">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BB1942">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65C8"/>
    <w:rsid w:val="00007AEB"/>
    <w:rsid w:val="000128DD"/>
    <w:rsid w:val="0001537A"/>
    <w:rsid w:val="00015DB4"/>
    <w:rsid w:val="00037A7D"/>
    <w:rsid w:val="0004179C"/>
    <w:rsid w:val="00043799"/>
    <w:rsid w:val="000469D6"/>
    <w:rsid w:val="000478B8"/>
    <w:rsid w:val="00070103"/>
    <w:rsid w:val="00072FB8"/>
    <w:rsid w:val="0008106F"/>
    <w:rsid w:val="000837E6"/>
    <w:rsid w:val="000841B9"/>
    <w:rsid w:val="00084509"/>
    <w:rsid w:val="000852FE"/>
    <w:rsid w:val="00086B82"/>
    <w:rsid w:val="00093155"/>
    <w:rsid w:val="000966F4"/>
    <w:rsid w:val="000A0D8A"/>
    <w:rsid w:val="000A19C2"/>
    <w:rsid w:val="000B26A2"/>
    <w:rsid w:val="000B4274"/>
    <w:rsid w:val="000C4D6D"/>
    <w:rsid w:val="000C6F7A"/>
    <w:rsid w:val="000D3674"/>
    <w:rsid w:val="000E0285"/>
    <w:rsid w:val="000E2440"/>
    <w:rsid w:val="000E3E9A"/>
    <w:rsid w:val="000E59BC"/>
    <w:rsid w:val="000E59DC"/>
    <w:rsid w:val="000E5DF5"/>
    <w:rsid w:val="000E6DED"/>
    <w:rsid w:val="000F1520"/>
    <w:rsid w:val="000F18A2"/>
    <w:rsid w:val="000F3067"/>
    <w:rsid w:val="000F3CB2"/>
    <w:rsid w:val="000F448F"/>
    <w:rsid w:val="000F5561"/>
    <w:rsid w:val="001045AA"/>
    <w:rsid w:val="00113108"/>
    <w:rsid w:val="0011556A"/>
    <w:rsid w:val="00126183"/>
    <w:rsid w:val="0012667B"/>
    <w:rsid w:val="00127842"/>
    <w:rsid w:val="00127AB4"/>
    <w:rsid w:val="00135199"/>
    <w:rsid w:val="001359BE"/>
    <w:rsid w:val="0014098C"/>
    <w:rsid w:val="00141EE1"/>
    <w:rsid w:val="0014759F"/>
    <w:rsid w:val="00150C0F"/>
    <w:rsid w:val="00160002"/>
    <w:rsid w:val="0016172B"/>
    <w:rsid w:val="00162598"/>
    <w:rsid w:val="00183E4D"/>
    <w:rsid w:val="00186742"/>
    <w:rsid w:val="00187632"/>
    <w:rsid w:val="001913D9"/>
    <w:rsid w:val="0019283C"/>
    <w:rsid w:val="001A207E"/>
    <w:rsid w:val="001A5371"/>
    <w:rsid w:val="001B0127"/>
    <w:rsid w:val="001B138A"/>
    <w:rsid w:val="001C4BA2"/>
    <w:rsid w:val="001C6878"/>
    <w:rsid w:val="001D40AD"/>
    <w:rsid w:val="001D5926"/>
    <w:rsid w:val="001D6DB9"/>
    <w:rsid w:val="001E0C02"/>
    <w:rsid w:val="001E5424"/>
    <w:rsid w:val="001F5A87"/>
    <w:rsid w:val="002019A5"/>
    <w:rsid w:val="00211003"/>
    <w:rsid w:val="002111B3"/>
    <w:rsid w:val="002133FA"/>
    <w:rsid w:val="00213A16"/>
    <w:rsid w:val="002155EC"/>
    <w:rsid w:val="0021681A"/>
    <w:rsid w:val="00225B0D"/>
    <w:rsid w:val="002336A0"/>
    <w:rsid w:val="00251355"/>
    <w:rsid w:val="00254DA0"/>
    <w:rsid w:val="00256E49"/>
    <w:rsid w:val="002818A7"/>
    <w:rsid w:val="00290EAC"/>
    <w:rsid w:val="00293CBB"/>
    <w:rsid w:val="00294937"/>
    <w:rsid w:val="00295ADD"/>
    <w:rsid w:val="0029717B"/>
    <w:rsid w:val="002A2C42"/>
    <w:rsid w:val="002A56A1"/>
    <w:rsid w:val="002B4786"/>
    <w:rsid w:val="002B5062"/>
    <w:rsid w:val="002C2E80"/>
    <w:rsid w:val="002C39D2"/>
    <w:rsid w:val="002C5AE7"/>
    <w:rsid w:val="002C6F98"/>
    <w:rsid w:val="002D5425"/>
    <w:rsid w:val="002D5DC0"/>
    <w:rsid w:val="002E5606"/>
    <w:rsid w:val="002E59DA"/>
    <w:rsid w:val="002F73C0"/>
    <w:rsid w:val="00300098"/>
    <w:rsid w:val="00305B31"/>
    <w:rsid w:val="003122C0"/>
    <w:rsid w:val="00312EC4"/>
    <w:rsid w:val="00320711"/>
    <w:rsid w:val="003243CB"/>
    <w:rsid w:val="00326317"/>
    <w:rsid w:val="00332AF4"/>
    <w:rsid w:val="0033425E"/>
    <w:rsid w:val="003347E8"/>
    <w:rsid w:val="00342BAD"/>
    <w:rsid w:val="0034681E"/>
    <w:rsid w:val="00350F4E"/>
    <w:rsid w:val="0035108E"/>
    <w:rsid w:val="00352519"/>
    <w:rsid w:val="0035431A"/>
    <w:rsid w:val="00361219"/>
    <w:rsid w:val="003705A6"/>
    <w:rsid w:val="003712F2"/>
    <w:rsid w:val="00371509"/>
    <w:rsid w:val="003840F5"/>
    <w:rsid w:val="0038470E"/>
    <w:rsid w:val="00386026"/>
    <w:rsid w:val="0039258A"/>
    <w:rsid w:val="00394B2C"/>
    <w:rsid w:val="003A0F5F"/>
    <w:rsid w:val="003A51AD"/>
    <w:rsid w:val="003B1C2E"/>
    <w:rsid w:val="003B2E7E"/>
    <w:rsid w:val="003B4914"/>
    <w:rsid w:val="003B7BCB"/>
    <w:rsid w:val="003C1D13"/>
    <w:rsid w:val="003D1EFC"/>
    <w:rsid w:val="003E2D84"/>
    <w:rsid w:val="003E6D30"/>
    <w:rsid w:val="003F2595"/>
    <w:rsid w:val="003F5956"/>
    <w:rsid w:val="003F5BE6"/>
    <w:rsid w:val="003F7D03"/>
    <w:rsid w:val="003F7D5B"/>
    <w:rsid w:val="00402529"/>
    <w:rsid w:val="00406138"/>
    <w:rsid w:val="004121E2"/>
    <w:rsid w:val="00415503"/>
    <w:rsid w:val="00420E9A"/>
    <w:rsid w:val="00425C56"/>
    <w:rsid w:val="00432F42"/>
    <w:rsid w:val="00435602"/>
    <w:rsid w:val="00436DB5"/>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2C9A"/>
    <w:rsid w:val="00494C86"/>
    <w:rsid w:val="00495856"/>
    <w:rsid w:val="004978D1"/>
    <w:rsid w:val="00497AEE"/>
    <w:rsid w:val="00497E59"/>
    <w:rsid w:val="004A3080"/>
    <w:rsid w:val="004A5123"/>
    <w:rsid w:val="004B0F2D"/>
    <w:rsid w:val="004B2022"/>
    <w:rsid w:val="004B3F9D"/>
    <w:rsid w:val="004C3551"/>
    <w:rsid w:val="004C6B71"/>
    <w:rsid w:val="004C6F59"/>
    <w:rsid w:val="004D0591"/>
    <w:rsid w:val="004D084E"/>
    <w:rsid w:val="004E1F03"/>
    <w:rsid w:val="004E3441"/>
    <w:rsid w:val="004E67E1"/>
    <w:rsid w:val="004E796F"/>
    <w:rsid w:val="004E7A45"/>
    <w:rsid w:val="004E7D01"/>
    <w:rsid w:val="004F00FA"/>
    <w:rsid w:val="004F2CFB"/>
    <w:rsid w:val="004F3A82"/>
    <w:rsid w:val="004F53C5"/>
    <w:rsid w:val="004F71A4"/>
    <w:rsid w:val="00522DE2"/>
    <w:rsid w:val="00523268"/>
    <w:rsid w:val="00527592"/>
    <w:rsid w:val="00531A42"/>
    <w:rsid w:val="0053377B"/>
    <w:rsid w:val="00533AAF"/>
    <w:rsid w:val="00542FEE"/>
    <w:rsid w:val="00550849"/>
    <w:rsid w:val="00564F18"/>
    <w:rsid w:val="00566A81"/>
    <w:rsid w:val="00567F3E"/>
    <w:rsid w:val="005845C2"/>
    <w:rsid w:val="00594874"/>
    <w:rsid w:val="005A5930"/>
    <w:rsid w:val="005A6974"/>
    <w:rsid w:val="005B0752"/>
    <w:rsid w:val="005B17CB"/>
    <w:rsid w:val="005C5D6E"/>
    <w:rsid w:val="005E2710"/>
    <w:rsid w:val="005F0F4C"/>
    <w:rsid w:val="005F377A"/>
    <w:rsid w:val="005F65E7"/>
    <w:rsid w:val="00611175"/>
    <w:rsid w:val="00613313"/>
    <w:rsid w:val="006232B4"/>
    <w:rsid w:val="006266B6"/>
    <w:rsid w:val="00632F07"/>
    <w:rsid w:val="00640CC7"/>
    <w:rsid w:val="006426F7"/>
    <w:rsid w:val="00647C28"/>
    <w:rsid w:val="00653BB6"/>
    <w:rsid w:val="006558F9"/>
    <w:rsid w:val="00660256"/>
    <w:rsid w:val="00661213"/>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1004"/>
    <w:rsid w:val="006C2D38"/>
    <w:rsid w:val="006C6E74"/>
    <w:rsid w:val="006C7D58"/>
    <w:rsid w:val="006D00AF"/>
    <w:rsid w:val="006D3613"/>
    <w:rsid w:val="006D78F7"/>
    <w:rsid w:val="006D7C4E"/>
    <w:rsid w:val="006E011F"/>
    <w:rsid w:val="006E09FC"/>
    <w:rsid w:val="006E37C3"/>
    <w:rsid w:val="006E7FD8"/>
    <w:rsid w:val="006F040B"/>
    <w:rsid w:val="006F6564"/>
    <w:rsid w:val="00711683"/>
    <w:rsid w:val="00714D53"/>
    <w:rsid w:val="00720DB3"/>
    <w:rsid w:val="0072200B"/>
    <w:rsid w:val="007332D8"/>
    <w:rsid w:val="00743F00"/>
    <w:rsid w:val="00747ADB"/>
    <w:rsid w:val="00751959"/>
    <w:rsid w:val="007556CC"/>
    <w:rsid w:val="0075705D"/>
    <w:rsid w:val="00762290"/>
    <w:rsid w:val="00762726"/>
    <w:rsid w:val="00764810"/>
    <w:rsid w:val="00766341"/>
    <w:rsid w:val="00766CF1"/>
    <w:rsid w:val="007804C2"/>
    <w:rsid w:val="007860E1"/>
    <w:rsid w:val="007867C0"/>
    <w:rsid w:val="0079040A"/>
    <w:rsid w:val="00791E04"/>
    <w:rsid w:val="00792B49"/>
    <w:rsid w:val="007960C5"/>
    <w:rsid w:val="007B0925"/>
    <w:rsid w:val="007B768B"/>
    <w:rsid w:val="007C267B"/>
    <w:rsid w:val="007C4BED"/>
    <w:rsid w:val="007D2B3F"/>
    <w:rsid w:val="007D46B2"/>
    <w:rsid w:val="007D4E81"/>
    <w:rsid w:val="007D5BE8"/>
    <w:rsid w:val="007E335A"/>
    <w:rsid w:val="007E6429"/>
    <w:rsid w:val="007F79F8"/>
    <w:rsid w:val="00806CD2"/>
    <w:rsid w:val="00810D55"/>
    <w:rsid w:val="00812B47"/>
    <w:rsid w:val="00812FBB"/>
    <w:rsid w:val="00817DB8"/>
    <w:rsid w:val="00821937"/>
    <w:rsid w:val="0082549E"/>
    <w:rsid w:val="0082551C"/>
    <w:rsid w:val="00826BA5"/>
    <w:rsid w:val="00826C49"/>
    <w:rsid w:val="0083377F"/>
    <w:rsid w:val="008371AB"/>
    <w:rsid w:val="00840C1E"/>
    <w:rsid w:val="0084353C"/>
    <w:rsid w:val="0084610E"/>
    <w:rsid w:val="00847F47"/>
    <w:rsid w:val="0085784E"/>
    <w:rsid w:val="00860FEB"/>
    <w:rsid w:val="008628C7"/>
    <w:rsid w:val="00870AD5"/>
    <w:rsid w:val="008713A9"/>
    <w:rsid w:val="00873212"/>
    <w:rsid w:val="00883C2D"/>
    <w:rsid w:val="008871ED"/>
    <w:rsid w:val="00887B2A"/>
    <w:rsid w:val="00890F8A"/>
    <w:rsid w:val="00892D73"/>
    <w:rsid w:val="008940AE"/>
    <w:rsid w:val="008A486B"/>
    <w:rsid w:val="008B3EEE"/>
    <w:rsid w:val="008B6FDD"/>
    <w:rsid w:val="008C409D"/>
    <w:rsid w:val="008C754F"/>
    <w:rsid w:val="008D113B"/>
    <w:rsid w:val="008D3220"/>
    <w:rsid w:val="008E15F8"/>
    <w:rsid w:val="008F2664"/>
    <w:rsid w:val="008F2874"/>
    <w:rsid w:val="008F2DBD"/>
    <w:rsid w:val="008F3844"/>
    <w:rsid w:val="008F3D21"/>
    <w:rsid w:val="008F61D1"/>
    <w:rsid w:val="008F673E"/>
    <w:rsid w:val="00901C1A"/>
    <w:rsid w:val="00904B93"/>
    <w:rsid w:val="009058FD"/>
    <w:rsid w:val="0091587F"/>
    <w:rsid w:val="009214B5"/>
    <w:rsid w:val="0093185B"/>
    <w:rsid w:val="00931DB6"/>
    <w:rsid w:val="00944332"/>
    <w:rsid w:val="0095095F"/>
    <w:rsid w:val="00952400"/>
    <w:rsid w:val="00956F45"/>
    <w:rsid w:val="0097037F"/>
    <w:rsid w:val="00973EF1"/>
    <w:rsid w:val="0098229E"/>
    <w:rsid w:val="00987B83"/>
    <w:rsid w:val="00990987"/>
    <w:rsid w:val="00991435"/>
    <w:rsid w:val="00994A96"/>
    <w:rsid w:val="009A100B"/>
    <w:rsid w:val="009A5B27"/>
    <w:rsid w:val="009B2311"/>
    <w:rsid w:val="009B76BE"/>
    <w:rsid w:val="009C158A"/>
    <w:rsid w:val="009D290D"/>
    <w:rsid w:val="009D53E1"/>
    <w:rsid w:val="009E0C9B"/>
    <w:rsid w:val="009E4346"/>
    <w:rsid w:val="009E55DF"/>
    <w:rsid w:val="009F32D6"/>
    <w:rsid w:val="009F49A6"/>
    <w:rsid w:val="009F6493"/>
    <w:rsid w:val="00A00374"/>
    <w:rsid w:val="00A01BC9"/>
    <w:rsid w:val="00A06007"/>
    <w:rsid w:val="00A12241"/>
    <w:rsid w:val="00A12A7D"/>
    <w:rsid w:val="00A2459B"/>
    <w:rsid w:val="00A30FC9"/>
    <w:rsid w:val="00A34538"/>
    <w:rsid w:val="00A40899"/>
    <w:rsid w:val="00A4459E"/>
    <w:rsid w:val="00A51EDA"/>
    <w:rsid w:val="00A535BA"/>
    <w:rsid w:val="00A53BF2"/>
    <w:rsid w:val="00A656CE"/>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AF0EEC"/>
    <w:rsid w:val="00AF5AA9"/>
    <w:rsid w:val="00AF6FB5"/>
    <w:rsid w:val="00B018FC"/>
    <w:rsid w:val="00B036FF"/>
    <w:rsid w:val="00B03E43"/>
    <w:rsid w:val="00B11F35"/>
    <w:rsid w:val="00B14D5F"/>
    <w:rsid w:val="00B21BA4"/>
    <w:rsid w:val="00B221A3"/>
    <w:rsid w:val="00B2354B"/>
    <w:rsid w:val="00B242A3"/>
    <w:rsid w:val="00B30098"/>
    <w:rsid w:val="00B3135A"/>
    <w:rsid w:val="00B43A63"/>
    <w:rsid w:val="00B47508"/>
    <w:rsid w:val="00B50164"/>
    <w:rsid w:val="00B51F7C"/>
    <w:rsid w:val="00B5712C"/>
    <w:rsid w:val="00B60F30"/>
    <w:rsid w:val="00B62D3D"/>
    <w:rsid w:val="00B653B9"/>
    <w:rsid w:val="00B72357"/>
    <w:rsid w:val="00B74DC5"/>
    <w:rsid w:val="00BA14AA"/>
    <w:rsid w:val="00BA355F"/>
    <w:rsid w:val="00BA535D"/>
    <w:rsid w:val="00BB11AE"/>
    <w:rsid w:val="00BB1942"/>
    <w:rsid w:val="00BB66CF"/>
    <w:rsid w:val="00BC30D7"/>
    <w:rsid w:val="00BC4242"/>
    <w:rsid w:val="00BD671C"/>
    <w:rsid w:val="00BD67FA"/>
    <w:rsid w:val="00BD6B89"/>
    <w:rsid w:val="00BE13D6"/>
    <w:rsid w:val="00BE33D8"/>
    <w:rsid w:val="00BF0EF7"/>
    <w:rsid w:val="00C029E4"/>
    <w:rsid w:val="00C04625"/>
    <w:rsid w:val="00C07F6F"/>
    <w:rsid w:val="00C11F6F"/>
    <w:rsid w:val="00C12D50"/>
    <w:rsid w:val="00C16967"/>
    <w:rsid w:val="00C20349"/>
    <w:rsid w:val="00C35F97"/>
    <w:rsid w:val="00C4103C"/>
    <w:rsid w:val="00C413DD"/>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D6625"/>
    <w:rsid w:val="00CE0F61"/>
    <w:rsid w:val="00CE3F92"/>
    <w:rsid w:val="00CE4E5E"/>
    <w:rsid w:val="00CE58F8"/>
    <w:rsid w:val="00CF59FB"/>
    <w:rsid w:val="00D04381"/>
    <w:rsid w:val="00D10FC0"/>
    <w:rsid w:val="00D11491"/>
    <w:rsid w:val="00D121FC"/>
    <w:rsid w:val="00D1253A"/>
    <w:rsid w:val="00D135C6"/>
    <w:rsid w:val="00D14044"/>
    <w:rsid w:val="00D21549"/>
    <w:rsid w:val="00D225E4"/>
    <w:rsid w:val="00D25795"/>
    <w:rsid w:val="00D322CA"/>
    <w:rsid w:val="00D338C6"/>
    <w:rsid w:val="00D34C9B"/>
    <w:rsid w:val="00D41752"/>
    <w:rsid w:val="00D417C2"/>
    <w:rsid w:val="00D44009"/>
    <w:rsid w:val="00D473B4"/>
    <w:rsid w:val="00D47F70"/>
    <w:rsid w:val="00D50229"/>
    <w:rsid w:val="00D50F13"/>
    <w:rsid w:val="00D51502"/>
    <w:rsid w:val="00D52157"/>
    <w:rsid w:val="00D5261C"/>
    <w:rsid w:val="00D5513E"/>
    <w:rsid w:val="00D57E50"/>
    <w:rsid w:val="00D73100"/>
    <w:rsid w:val="00D751E1"/>
    <w:rsid w:val="00D81B84"/>
    <w:rsid w:val="00D90F8E"/>
    <w:rsid w:val="00D91078"/>
    <w:rsid w:val="00DC3F97"/>
    <w:rsid w:val="00DC6F89"/>
    <w:rsid w:val="00DD4C16"/>
    <w:rsid w:val="00DE0239"/>
    <w:rsid w:val="00E00310"/>
    <w:rsid w:val="00E0039F"/>
    <w:rsid w:val="00E045AD"/>
    <w:rsid w:val="00E049B6"/>
    <w:rsid w:val="00E05457"/>
    <w:rsid w:val="00E05688"/>
    <w:rsid w:val="00E05C41"/>
    <w:rsid w:val="00E0771D"/>
    <w:rsid w:val="00E11E01"/>
    <w:rsid w:val="00E160F4"/>
    <w:rsid w:val="00E16762"/>
    <w:rsid w:val="00E17F6A"/>
    <w:rsid w:val="00E22FD7"/>
    <w:rsid w:val="00E2628B"/>
    <w:rsid w:val="00E41727"/>
    <w:rsid w:val="00E44537"/>
    <w:rsid w:val="00E56FDA"/>
    <w:rsid w:val="00E57189"/>
    <w:rsid w:val="00E7726D"/>
    <w:rsid w:val="00E81D73"/>
    <w:rsid w:val="00E83B04"/>
    <w:rsid w:val="00E90DC4"/>
    <w:rsid w:val="00E92C60"/>
    <w:rsid w:val="00E9309D"/>
    <w:rsid w:val="00E94437"/>
    <w:rsid w:val="00E94D07"/>
    <w:rsid w:val="00EB550D"/>
    <w:rsid w:val="00EB6C90"/>
    <w:rsid w:val="00EC08A1"/>
    <w:rsid w:val="00EE1D09"/>
    <w:rsid w:val="00EE7240"/>
    <w:rsid w:val="00EF3D47"/>
    <w:rsid w:val="00EF66B8"/>
    <w:rsid w:val="00F05439"/>
    <w:rsid w:val="00F10EA2"/>
    <w:rsid w:val="00F130D7"/>
    <w:rsid w:val="00F14EA0"/>
    <w:rsid w:val="00F17C76"/>
    <w:rsid w:val="00F21315"/>
    <w:rsid w:val="00F25459"/>
    <w:rsid w:val="00F26952"/>
    <w:rsid w:val="00F270C4"/>
    <w:rsid w:val="00F30E47"/>
    <w:rsid w:val="00F32218"/>
    <w:rsid w:val="00F56682"/>
    <w:rsid w:val="00F57BB6"/>
    <w:rsid w:val="00F57EC4"/>
    <w:rsid w:val="00F679CD"/>
    <w:rsid w:val="00F742F2"/>
    <w:rsid w:val="00F77E7D"/>
    <w:rsid w:val="00F84B26"/>
    <w:rsid w:val="00FA7021"/>
    <w:rsid w:val="00FA70E6"/>
    <w:rsid w:val="00FB168A"/>
    <w:rsid w:val="00FC453F"/>
    <w:rsid w:val="00FC72C5"/>
    <w:rsid w:val="00FC7A03"/>
    <w:rsid w:val="00FC7E0E"/>
    <w:rsid w:val="00FD1263"/>
    <w:rsid w:val="00FD24F0"/>
    <w:rsid w:val="00FD4486"/>
    <w:rsid w:val="00FD6AAD"/>
    <w:rsid w:val="00FE1102"/>
    <w:rsid w:val="00FE1164"/>
    <w:rsid w:val="00FE4C32"/>
    <w:rsid w:val="00FE4FEF"/>
    <w:rsid w:val="00FF137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92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92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yna.Krutova@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E9FEFE99E843FCBFABF08AE32C9B61"/>
        <w:category>
          <w:name w:val="General"/>
          <w:gallery w:val="placeholder"/>
        </w:category>
        <w:types>
          <w:type w:val="bbPlcHdr"/>
        </w:types>
        <w:behaviors>
          <w:behavior w:val="content"/>
        </w:behaviors>
        <w:guid w:val="{2DDE1123-FF96-4468-9423-1B58699968B1}"/>
      </w:docPartPr>
      <w:docPartBody>
        <w:p w14:paraId="54067FFC" w14:textId="77777777" w:rsidR="005053C2" w:rsidRDefault="005B08A0" w:rsidP="005B08A0">
          <w:pPr>
            <w:pStyle w:val="D6E9FEFE99E843FCBFABF08AE32C9B61"/>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A0"/>
    <w:rsid w:val="004878CA"/>
    <w:rsid w:val="004C5441"/>
    <w:rsid w:val="005053C2"/>
    <w:rsid w:val="005B08A0"/>
    <w:rsid w:val="00F8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67FF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9FEFE99E843FCBFABF08AE32C9B61">
    <w:name w:val="D6E9FEFE99E843FCBFABF08AE32C9B61"/>
    <w:rsid w:val="005B08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9FEFE99E843FCBFABF08AE32C9B61">
    <w:name w:val="D6E9FEFE99E843FCBFABF08AE32C9B61"/>
    <w:rsid w:val="005B0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853BFA81-6111-42B4-9AB1-1A2A567F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5585</Words>
  <Characters>31838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KRUTOVA Iryna</cp:lastModifiedBy>
  <cp:revision>5</cp:revision>
  <cp:lastPrinted>2018-08-03T08:02:00Z</cp:lastPrinted>
  <dcterms:created xsi:type="dcterms:W3CDTF">2018-08-02T16:11:00Z</dcterms:created>
  <dcterms:modified xsi:type="dcterms:W3CDTF">2018-08-03T12:51:00Z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