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81" w:rsidRPr="00AA181F" w:rsidRDefault="0035512B" w:rsidP="004026EB">
      <w:pPr>
        <w:pStyle w:val="TKMAINTITLE"/>
        <w:rPr>
          <w:lang w:val="el-GR"/>
        </w:rPr>
      </w:pPr>
      <w:r w:rsidRPr="000F5468">
        <w:rPr>
          <w:lang w:val="el-GR"/>
        </w:rPr>
        <w:t>8</w:t>
      </w:r>
      <w:r w:rsidR="004026EB" w:rsidRPr="000F5468">
        <w:rPr>
          <w:lang w:val="el-GR"/>
        </w:rPr>
        <w:t xml:space="preserve"> - </w:t>
      </w:r>
      <w:r w:rsidR="00AA181F">
        <w:rPr>
          <w:lang w:val="el-GR"/>
        </w:rPr>
        <w:t>Σομαλικά</w:t>
      </w:r>
      <w:r w:rsidR="00914C81" w:rsidRPr="000F5468">
        <w:rPr>
          <w:lang w:val="el-GR"/>
        </w:rPr>
        <w:t xml:space="preserve">: </w:t>
      </w:r>
      <w:r w:rsidR="00AA181F">
        <w:rPr>
          <w:lang w:val="el-GR"/>
        </w:rPr>
        <w:t>μερικές πληροφορίες</w:t>
      </w:r>
    </w:p>
    <w:p w:rsidR="00914C81" w:rsidRPr="000F5468" w:rsidRDefault="000F5468" w:rsidP="00314951">
      <w:pPr>
        <w:pStyle w:val="TKAIM"/>
        <w:ind w:left="992" w:hanging="992"/>
        <w:rPr>
          <w:lang w:val="el-GR"/>
        </w:rPr>
      </w:pPr>
      <w:r>
        <w:rPr>
          <w:lang w:val="el-GR"/>
        </w:rPr>
        <w:t>Σκοπός</w:t>
      </w:r>
      <w:r w:rsidR="00314951">
        <w:rPr>
          <w:lang w:val="el-GR"/>
        </w:rPr>
        <w:t>:</w:t>
      </w:r>
      <w:r w:rsidR="00314951">
        <w:rPr>
          <w:lang w:val="el-GR"/>
        </w:rPr>
        <w:tab/>
      </w:r>
      <w:r>
        <w:rPr>
          <w:lang w:val="el-GR"/>
        </w:rPr>
        <w:t>Σύντομη</w:t>
      </w:r>
      <w:r w:rsidRPr="00B40A6D">
        <w:rPr>
          <w:lang w:val="el-GR"/>
        </w:rPr>
        <w:t xml:space="preserve"> </w:t>
      </w:r>
      <w:r>
        <w:rPr>
          <w:lang w:val="el-GR"/>
        </w:rPr>
        <w:t>παρουσίαση</w:t>
      </w:r>
      <w:r w:rsidRPr="00B40A6D">
        <w:rPr>
          <w:lang w:val="el-GR"/>
        </w:rPr>
        <w:t xml:space="preserve"> </w:t>
      </w:r>
      <w:r>
        <w:rPr>
          <w:lang w:val="el-GR"/>
        </w:rPr>
        <w:t>μιας</w:t>
      </w:r>
      <w:r w:rsidRPr="00B40A6D">
        <w:rPr>
          <w:lang w:val="el-GR"/>
        </w:rPr>
        <w:t xml:space="preserve"> </w:t>
      </w:r>
      <w:r w:rsidR="00FD1E69">
        <w:rPr>
          <w:lang w:val="el-GR"/>
        </w:rPr>
        <w:t>από τις γλώσσες</w:t>
      </w:r>
      <w:r w:rsidRPr="00B40A6D">
        <w:rPr>
          <w:lang w:val="el-GR"/>
        </w:rPr>
        <w:t xml:space="preserve"> </w:t>
      </w:r>
      <w:r>
        <w:rPr>
          <w:lang w:val="el-GR"/>
        </w:rPr>
        <w:t>που</w:t>
      </w:r>
      <w:r w:rsidRPr="00B40A6D">
        <w:rPr>
          <w:lang w:val="el-GR"/>
        </w:rPr>
        <w:t xml:space="preserve"> </w:t>
      </w:r>
      <w:r w:rsidR="00E25BBE">
        <w:rPr>
          <w:lang w:val="el-GR"/>
        </w:rPr>
        <w:t>ομιλείται</w:t>
      </w:r>
      <w:r w:rsidRPr="00B40A6D">
        <w:rPr>
          <w:lang w:val="el-GR"/>
        </w:rPr>
        <w:t xml:space="preserve"> </w:t>
      </w:r>
      <w:r>
        <w:rPr>
          <w:lang w:val="el-GR"/>
        </w:rPr>
        <w:t>από</w:t>
      </w:r>
      <w:r w:rsidRPr="00B40A6D">
        <w:rPr>
          <w:lang w:val="el-GR"/>
        </w:rPr>
        <w:t xml:space="preserve"> </w:t>
      </w:r>
      <w:r>
        <w:rPr>
          <w:lang w:val="el-GR"/>
        </w:rPr>
        <w:t>ένα μεγάλο ποσοστό προσφύγων</w:t>
      </w:r>
    </w:p>
    <w:p w:rsidR="000F5468" w:rsidRPr="00D950DA" w:rsidRDefault="000F5468" w:rsidP="005C6517">
      <w:pPr>
        <w:pStyle w:val="TKTEXTE"/>
        <w:rPr>
          <w:lang w:val="el-GR"/>
        </w:rPr>
      </w:pPr>
      <w:r>
        <w:rPr>
          <w:lang w:val="el-GR"/>
        </w:rPr>
        <w:t>Μια γενική ιδέα</w:t>
      </w:r>
      <w:r w:rsidRPr="00507ECB">
        <w:rPr>
          <w:lang w:val="el-GR"/>
        </w:rPr>
        <w:t xml:space="preserve"> </w:t>
      </w:r>
      <w:r>
        <w:rPr>
          <w:lang w:val="el-GR"/>
        </w:rPr>
        <w:t>για</w:t>
      </w:r>
      <w:r w:rsidRPr="00507ECB">
        <w:rPr>
          <w:lang w:val="el-GR"/>
        </w:rPr>
        <w:t xml:space="preserve"> </w:t>
      </w:r>
      <w:r>
        <w:rPr>
          <w:lang w:val="el-GR"/>
        </w:rPr>
        <w:t>το</w:t>
      </w:r>
      <w:r w:rsidRPr="00507ECB">
        <w:rPr>
          <w:lang w:val="el-GR"/>
        </w:rPr>
        <w:t xml:space="preserve"> </w:t>
      </w:r>
      <w:r>
        <w:rPr>
          <w:lang w:val="el-GR"/>
        </w:rPr>
        <w:t>πώς</w:t>
      </w:r>
      <w:r w:rsidRPr="00507ECB">
        <w:rPr>
          <w:lang w:val="el-GR"/>
        </w:rPr>
        <w:t xml:space="preserve"> </w:t>
      </w:r>
      <w:r>
        <w:rPr>
          <w:lang w:val="el-GR"/>
        </w:rPr>
        <w:t>λειτουργούν τα Σομαλικά,</w:t>
      </w:r>
      <w:r w:rsidRPr="00507ECB">
        <w:rPr>
          <w:lang w:val="el-GR"/>
        </w:rPr>
        <w:t xml:space="preserve"> </w:t>
      </w:r>
      <w:r>
        <w:rPr>
          <w:lang w:val="el-GR"/>
        </w:rPr>
        <w:t>ίσως</w:t>
      </w:r>
      <w:r w:rsidRPr="00507ECB">
        <w:rPr>
          <w:lang w:val="el-GR"/>
        </w:rPr>
        <w:t xml:space="preserve"> </w:t>
      </w:r>
      <w:r>
        <w:rPr>
          <w:lang w:val="el-GR"/>
        </w:rPr>
        <w:t>σας</w:t>
      </w:r>
      <w:r w:rsidRPr="00507ECB">
        <w:rPr>
          <w:lang w:val="el-GR"/>
        </w:rPr>
        <w:t xml:space="preserve"> </w:t>
      </w:r>
      <w:r>
        <w:rPr>
          <w:lang w:val="el-GR"/>
        </w:rPr>
        <w:t>βοηθήσει</w:t>
      </w:r>
      <w:r w:rsidRPr="00507ECB">
        <w:rPr>
          <w:lang w:val="el-GR"/>
        </w:rPr>
        <w:t xml:space="preserve"> </w:t>
      </w:r>
      <w:r>
        <w:rPr>
          <w:lang w:val="el-GR"/>
        </w:rPr>
        <w:t>να</w:t>
      </w:r>
      <w:r w:rsidRPr="00507ECB">
        <w:rPr>
          <w:lang w:val="el-GR"/>
        </w:rPr>
        <w:t xml:space="preserve"> </w:t>
      </w:r>
      <w:r>
        <w:rPr>
          <w:lang w:val="el-GR"/>
        </w:rPr>
        <w:t>κατανοήσετε</w:t>
      </w:r>
      <w:r w:rsidRPr="00507ECB">
        <w:rPr>
          <w:lang w:val="el-GR"/>
        </w:rPr>
        <w:t xml:space="preserve"> </w:t>
      </w:r>
      <w:r>
        <w:rPr>
          <w:lang w:val="el-GR"/>
        </w:rPr>
        <w:t>τις</w:t>
      </w:r>
      <w:r w:rsidRPr="00507ECB">
        <w:rPr>
          <w:lang w:val="el-GR"/>
        </w:rPr>
        <w:t xml:space="preserve"> </w:t>
      </w:r>
      <w:r>
        <w:rPr>
          <w:lang w:val="el-GR"/>
        </w:rPr>
        <w:t>προκλήσεις</w:t>
      </w:r>
      <w:r w:rsidRPr="00507ECB">
        <w:rPr>
          <w:lang w:val="el-GR"/>
        </w:rPr>
        <w:t xml:space="preserve"> </w:t>
      </w:r>
      <w:r>
        <w:rPr>
          <w:lang w:val="el-GR"/>
        </w:rPr>
        <w:t>που</w:t>
      </w:r>
      <w:r w:rsidRPr="00507ECB">
        <w:rPr>
          <w:lang w:val="el-GR"/>
        </w:rPr>
        <w:t xml:space="preserve"> </w:t>
      </w:r>
      <w:r>
        <w:rPr>
          <w:lang w:val="el-GR"/>
        </w:rPr>
        <w:t>αντιμετωπίζουν</w:t>
      </w:r>
      <w:r w:rsidRPr="00507ECB">
        <w:rPr>
          <w:lang w:val="el-GR"/>
        </w:rPr>
        <w:t xml:space="preserve"> </w:t>
      </w:r>
      <w:r>
        <w:rPr>
          <w:lang w:val="el-GR"/>
        </w:rPr>
        <w:t>οι</w:t>
      </w:r>
      <w:r w:rsidRPr="00507ECB">
        <w:rPr>
          <w:lang w:val="el-GR"/>
        </w:rPr>
        <w:t xml:space="preserve"> </w:t>
      </w:r>
      <w:r>
        <w:rPr>
          <w:lang w:val="el-GR"/>
        </w:rPr>
        <w:t>άνθρωποι που τα μιλούν ως μητρική γλώσσα κατά την εκμάθηση μιας άλλης γλώσσας και, παράλληλα, τι μπορεί να είναι γι’ αυτούς σχετικά εύκολο στη μαθησιακή διαδικασία. Επίσης</w:t>
      </w:r>
      <w:r w:rsidRPr="00A14934">
        <w:rPr>
          <w:lang w:val="el-GR"/>
        </w:rPr>
        <w:t xml:space="preserve">, </w:t>
      </w:r>
      <w:r>
        <w:rPr>
          <w:lang w:val="el-GR"/>
        </w:rPr>
        <w:t>οι</w:t>
      </w:r>
      <w:r w:rsidRPr="00A14934">
        <w:rPr>
          <w:lang w:val="el-GR"/>
        </w:rPr>
        <w:t xml:space="preserve"> </w:t>
      </w:r>
      <w:r>
        <w:rPr>
          <w:lang w:val="el-GR"/>
        </w:rPr>
        <w:t>πρόσφυγες</w:t>
      </w:r>
      <w:r w:rsidRPr="00A14934">
        <w:rPr>
          <w:lang w:val="el-GR"/>
        </w:rPr>
        <w:t xml:space="preserve"> </w:t>
      </w:r>
      <w:r>
        <w:rPr>
          <w:lang w:val="el-GR"/>
        </w:rPr>
        <w:t>πιθανότατα</w:t>
      </w:r>
      <w:r w:rsidRPr="00A14934">
        <w:rPr>
          <w:lang w:val="el-GR"/>
        </w:rPr>
        <w:t xml:space="preserve"> </w:t>
      </w:r>
      <w:r>
        <w:rPr>
          <w:lang w:val="el-GR"/>
        </w:rPr>
        <w:t>θα</w:t>
      </w:r>
      <w:r w:rsidRPr="00A14934">
        <w:rPr>
          <w:lang w:val="el-GR"/>
        </w:rPr>
        <w:t xml:space="preserve"> </w:t>
      </w:r>
      <w:r>
        <w:rPr>
          <w:lang w:val="el-GR"/>
        </w:rPr>
        <w:t>το εκτιμήσουν</w:t>
      </w:r>
      <w:r w:rsidRPr="00A14934">
        <w:rPr>
          <w:lang w:val="el-GR"/>
        </w:rPr>
        <w:t xml:space="preserve"> </w:t>
      </w:r>
      <w:r>
        <w:rPr>
          <w:lang w:val="el-GR"/>
        </w:rPr>
        <w:t>αν</w:t>
      </w:r>
      <w:r w:rsidRPr="00A14934">
        <w:rPr>
          <w:lang w:val="el-GR"/>
        </w:rPr>
        <w:t xml:space="preserve"> </w:t>
      </w:r>
      <w:r>
        <w:rPr>
          <w:lang w:val="el-GR"/>
        </w:rPr>
        <w:t>ζητήσετε τη βοήθειά τους για</w:t>
      </w:r>
      <w:r w:rsidRPr="00A14934">
        <w:rPr>
          <w:lang w:val="el-GR"/>
        </w:rPr>
        <w:t xml:space="preserve"> </w:t>
      </w:r>
      <w:r>
        <w:rPr>
          <w:lang w:val="el-GR"/>
        </w:rPr>
        <w:t>να</w:t>
      </w:r>
      <w:r w:rsidRPr="00A14934">
        <w:rPr>
          <w:lang w:val="el-GR"/>
        </w:rPr>
        <w:t xml:space="preserve"> </w:t>
      </w:r>
      <w:r>
        <w:rPr>
          <w:lang w:val="el-GR"/>
        </w:rPr>
        <w:t>μπορέσετε να προφέρετε</w:t>
      </w:r>
      <w:r w:rsidRPr="00A14934">
        <w:rPr>
          <w:lang w:val="el-GR"/>
        </w:rPr>
        <w:t xml:space="preserve"> </w:t>
      </w:r>
      <w:r>
        <w:rPr>
          <w:lang w:val="el-GR"/>
        </w:rPr>
        <w:t>σωστά</w:t>
      </w:r>
      <w:r w:rsidRPr="00A14934">
        <w:rPr>
          <w:lang w:val="el-GR"/>
        </w:rPr>
        <w:t xml:space="preserve"> </w:t>
      </w:r>
      <w:r>
        <w:rPr>
          <w:lang w:val="el-GR"/>
        </w:rPr>
        <w:t>ονόματα</w:t>
      </w:r>
      <w:r w:rsidRPr="00A14934">
        <w:rPr>
          <w:lang w:val="el-GR"/>
        </w:rPr>
        <w:t xml:space="preserve"> </w:t>
      </w:r>
      <w:r>
        <w:rPr>
          <w:lang w:val="el-GR"/>
        </w:rPr>
        <w:t>προσώπων</w:t>
      </w:r>
      <w:r w:rsidRPr="00A14934">
        <w:rPr>
          <w:lang w:val="el-GR"/>
        </w:rPr>
        <w:t xml:space="preserve"> </w:t>
      </w:r>
      <w:r>
        <w:rPr>
          <w:lang w:val="el-GR"/>
        </w:rPr>
        <w:t xml:space="preserve">και τοπωνύμια και αν προσπαθείτε, τουλάχιστον, να χρησιμοποιείτε ορισμένες λέξεις ή φράσεις στη γλώσσα τους </w:t>
      </w:r>
      <w:r w:rsidRPr="00A14934">
        <w:rPr>
          <w:lang w:val="el-GR"/>
        </w:rPr>
        <w:t>(</w:t>
      </w:r>
      <w:r>
        <w:rPr>
          <w:lang w:val="el-GR"/>
        </w:rPr>
        <w:t>βλ.</w:t>
      </w:r>
      <w:r w:rsidRPr="00A14934">
        <w:rPr>
          <w:lang w:val="el-GR"/>
        </w:rPr>
        <w:t xml:space="preserve"> </w:t>
      </w:r>
      <w:r w:rsidRPr="005A1467">
        <w:rPr>
          <w:lang w:val="el-GR"/>
        </w:rPr>
        <w:t>"</w:t>
      </w:r>
      <w:hyperlink r:id="rId8" w:history="1">
        <w:r w:rsidRPr="00077D22">
          <w:rPr>
            <w:rStyle w:val="Lienhypertexte"/>
            <w:lang w:val="en-US"/>
          </w:rPr>
          <w:t>Language</w:t>
        </w:r>
        <w:r w:rsidRPr="005A1467">
          <w:rPr>
            <w:rStyle w:val="Lienhypertexte"/>
            <w:lang w:val="el-GR"/>
          </w:rPr>
          <w:t xml:space="preserve"> </w:t>
        </w:r>
        <w:r w:rsidRPr="00077D22">
          <w:rPr>
            <w:rStyle w:val="Lienhypertexte"/>
            <w:lang w:val="en-US"/>
          </w:rPr>
          <w:t>of</w:t>
        </w:r>
        <w:r w:rsidRPr="005A1467">
          <w:rPr>
            <w:rStyle w:val="Lienhypertexte"/>
            <w:lang w:val="el-GR"/>
          </w:rPr>
          <w:t xml:space="preserve"> </w:t>
        </w:r>
        <w:r w:rsidRPr="00077D22">
          <w:rPr>
            <w:rStyle w:val="Lienhypertexte"/>
            <w:lang w:val="en-US"/>
          </w:rPr>
          <w:t>Origin</w:t>
        </w:r>
      </w:hyperlink>
      <w:r w:rsidRPr="005A1467">
        <w:rPr>
          <w:lang w:val="el-GR"/>
        </w:rPr>
        <w:t xml:space="preserve">": </w:t>
      </w:r>
      <w:r>
        <w:rPr>
          <w:lang w:val="el-GR"/>
        </w:rPr>
        <w:t>Γλώσσα</w:t>
      </w:r>
      <w:r w:rsidRPr="005A1467">
        <w:rPr>
          <w:lang w:val="el-GR"/>
        </w:rPr>
        <w:t xml:space="preserve"> </w:t>
      </w:r>
      <w:r>
        <w:rPr>
          <w:lang w:val="el-GR"/>
        </w:rPr>
        <w:t>Καταγωγής</w:t>
      </w:r>
      <w:r w:rsidRPr="005A1467">
        <w:rPr>
          <w:lang w:val="el-GR"/>
        </w:rPr>
        <w:t>).</w:t>
      </w:r>
    </w:p>
    <w:p w:rsidR="00914C81" w:rsidRPr="00DD6B35" w:rsidRDefault="00E25BBE" w:rsidP="003E64BB">
      <w:pPr>
        <w:pStyle w:val="TKTITRE1"/>
        <w:rPr>
          <w:lang w:val="el-GR"/>
        </w:rPr>
      </w:pPr>
      <w:r>
        <w:rPr>
          <w:lang w:val="el-GR"/>
        </w:rPr>
        <w:t>Πού ομιλούνται</w:t>
      </w:r>
      <w:r w:rsidR="00DD6B35">
        <w:rPr>
          <w:lang w:val="el-GR"/>
        </w:rPr>
        <w:t xml:space="preserve"> τα Σομαλικά</w:t>
      </w:r>
    </w:p>
    <w:p w:rsidR="00914C81" w:rsidRPr="00F0686D" w:rsidRDefault="00D950DA" w:rsidP="005C6517">
      <w:pPr>
        <w:pStyle w:val="TKTEXTE"/>
        <w:rPr>
          <w:lang w:val="el-GR"/>
        </w:rPr>
      </w:pPr>
      <w:r>
        <w:rPr>
          <w:lang w:val="el-GR"/>
        </w:rPr>
        <w:t xml:space="preserve">Τα Σομαλικά </w:t>
      </w:r>
      <w:r w:rsidR="00E25BBE">
        <w:rPr>
          <w:lang w:val="el-GR"/>
        </w:rPr>
        <w:t>ομιλούνται</w:t>
      </w:r>
      <w:r>
        <w:rPr>
          <w:lang w:val="el-GR"/>
        </w:rPr>
        <w:t xml:space="preserve"> στο Κέρας της Αφρικής. </w:t>
      </w:r>
      <w:r w:rsidR="003A3843">
        <w:rPr>
          <w:lang w:val="el-GR"/>
        </w:rPr>
        <w:t>Είναι</w:t>
      </w:r>
      <w:r w:rsidR="003A3843" w:rsidRPr="003A3843">
        <w:rPr>
          <w:lang w:val="el-GR"/>
        </w:rPr>
        <w:t xml:space="preserve"> </w:t>
      </w:r>
      <w:r w:rsidR="003A3843">
        <w:rPr>
          <w:lang w:val="el-GR"/>
        </w:rPr>
        <w:t>κοινή</w:t>
      </w:r>
      <w:r w:rsidR="003A3843" w:rsidRPr="003A3843">
        <w:rPr>
          <w:lang w:val="el-GR"/>
        </w:rPr>
        <w:t xml:space="preserve"> </w:t>
      </w:r>
      <w:r w:rsidR="003A3843">
        <w:rPr>
          <w:lang w:val="el-GR"/>
        </w:rPr>
        <w:t>γλώσσα</w:t>
      </w:r>
      <w:r w:rsidR="003A3843" w:rsidRPr="003A3843">
        <w:rPr>
          <w:lang w:val="el-GR"/>
        </w:rPr>
        <w:t xml:space="preserve"> </w:t>
      </w:r>
      <w:r w:rsidR="003A3843">
        <w:rPr>
          <w:lang w:val="el-GR"/>
        </w:rPr>
        <w:t>στη</w:t>
      </w:r>
      <w:r w:rsidR="003A3843" w:rsidRPr="003A3843">
        <w:rPr>
          <w:lang w:val="el-GR"/>
        </w:rPr>
        <w:t xml:space="preserve"> </w:t>
      </w:r>
      <w:r w:rsidR="003A3843">
        <w:rPr>
          <w:lang w:val="el-GR"/>
        </w:rPr>
        <w:t>Σομαλία</w:t>
      </w:r>
      <w:r w:rsidR="003A3843" w:rsidRPr="003A3843">
        <w:rPr>
          <w:lang w:val="el-GR"/>
        </w:rPr>
        <w:t xml:space="preserve"> </w:t>
      </w:r>
      <w:r w:rsidR="003A3843">
        <w:rPr>
          <w:lang w:val="el-GR"/>
        </w:rPr>
        <w:t>και</w:t>
      </w:r>
      <w:r w:rsidR="003A3843" w:rsidRPr="003A3843">
        <w:rPr>
          <w:lang w:val="el-GR"/>
        </w:rPr>
        <w:t xml:space="preserve">, </w:t>
      </w:r>
      <w:r w:rsidR="003A3843">
        <w:rPr>
          <w:lang w:val="el-GR"/>
        </w:rPr>
        <w:t>από</w:t>
      </w:r>
      <w:r w:rsidR="003A3843" w:rsidRPr="003A3843">
        <w:rPr>
          <w:lang w:val="el-GR"/>
        </w:rPr>
        <w:t xml:space="preserve"> </w:t>
      </w:r>
      <w:r w:rsidR="003A3843">
        <w:rPr>
          <w:lang w:val="el-GR"/>
        </w:rPr>
        <w:t>το</w:t>
      </w:r>
      <w:r w:rsidR="003A3843" w:rsidRPr="003A3843">
        <w:rPr>
          <w:lang w:val="el-GR"/>
        </w:rPr>
        <w:t xml:space="preserve"> 1991</w:t>
      </w:r>
      <w:r w:rsidR="005107D2">
        <w:rPr>
          <w:lang w:val="el-GR"/>
        </w:rPr>
        <w:t>,</w:t>
      </w:r>
      <w:r w:rsidR="003A3843" w:rsidRPr="003A3843">
        <w:rPr>
          <w:lang w:val="el-GR"/>
        </w:rPr>
        <w:t xml:space="preserve"> </w:t>
      </w:r>
      <w:r w:rsidR="003A3843">
        <w:rPr>
          <w:lang w:val="el-GR"/>
        </w:rPr>
        <w:t>στη</w:t>
      </w:r>
      <w:r w:rsidR="003A3843" w:rsidRPr="003A3843">
        <w:rPr>
          <w:lang w:val="el-GR"/>
        </w:rPr>
        <w:t xml:space="preserve"> </w:t>
      </w:r>
      <w:r w:rsidR="003A3843">
        <w:rPr>
          <w:lang w:val="en-US"/>
        </w:rPr>
        <w:t>de</w:t>
      </w:r>
      <w:r w:rsidR="003A3843" w:rsidRPr="003A3843">
        <w:rPr>
          <w:lang w:val="el-GR"/>
        </w:rPr>
        <w:t xml:space="preserve"> </w:t>
      </w:r>
      <w:r w:rsidR="003A3843">
        <w:rPr>
          <w:lang w:val="en-US"/>
        </w:rPr>
        <w:t>facto</w:t>
      </w:r>
      <w:r w:rsidR="003A3843" w:rsidRPr="003A3843">
        <w:rPr>
          <w:lang w:val="el-GR"/>
        </w:rPr>
        <w:t xml:space="preserve"> </w:t>
      </w:r>
      <w:r w:rsidR="003A3843">
        <w:rPr>
          <w:lang w:val="el-GR"/>
        </w:rPr>
        <w:t>ανεξάρτητη</w:t>
      </w:r>
      <w:r w:rsidR="003A3843" w:rsidRPr="003A3843">
        <w:rPr>
          <w:lang w:val="el-GR"/>
        </w:rPr>
        <w:t xml:space="preserve"> (</w:t>
      </w:r>
      <w:r w:rsidR="003A3843">
        <w:rPr>
          <w:lang w:val="el-GR"/>
        </w:rPr>
        <w:t>αλλά</w:t>
      </w:r>
      <w:r w:rsidR="003A3843" w:rsidRPr="003A3843">
        <w:rPr>
          <w:lang w:val="el-GR"/>
        </w:rPr>
        <w:t xml:space="preserve"> </w:t>
      </w:r>
      <w:r w:rsidR="003A3843">
        <w:rPr>
          <w:lang w:val="el-GR"/>
        </w:rPr>
        <w:t>όχι</w:t>
      </w:r>
      <w:r w:rsidR="003A3843" w:rsidRPr="003A3843">
        <w:rPr>
          <w:lang w:val="el-GR"/>
        </w:rPr>
        <w:t xml:space="preserve"> </w:t>
      </w:r>
      <w:r w:rsidR="003A3843">
        <w:rPr>
          <w:lang w:val="el-GR"/>
        </w:rPr>
        <w:t xml:space="preserve">διεθνώς αναγνωρισμένη) Δημοκρατία </w:t>
      </w:r>
      <w:r w:rsidR="005107D2">
        <w:rPr>
          <w:lang w:val="el-GR"/>
        </w:rPr>
        <w:t>της Σομαλιλάνδης</w:t>
      </w:r>
      <w:r w:rsidR="00914C81" w:rsidRPr="003A3843">
        <w:rPr>
          <w:lang w:val="el-GR"/>
        </w:rPr>
        <w:t xml:space="preserve">, </w:t>
      </w:r>
      <w:r w:rsidR="005107D2">
        <w:rPr>
          <w:lang w:val="el-GR"/>
        </w:rPr>
        <w:t xml:space="preserve">στο Τζιμπουτί, στην Κένυα και στην Αιθιοπία. </w:t>
      </w:r>
      <w:r w:rsidR="00305B28">
        <w:rPr>
          <w:lang w:val="el-GR"/>
        </w:rPr>
        <w:t>Ο</w:t>
      </w:r>
      <w:r w:rsidR="00305B28" w:rsidRPr="00305B28">
        <w:rPr>
          <w:lang w:val="el-GR"/>
        </w:rPr>
        <w:t xml:space="preserve"> </w:t>
      </w:r>
      <w:r w:rsidR="00305B28">
        <w:rPr>
          <w:lang w:val="el-GR"/>
        </w:rPr>
        <w:t>καταμερισμός</w:t>
      </w:r>
      <w:r w:rsidR="00595D6F" w:rsidRPr="00305B28">
        <w:rPr>
          <w:lang w:val="el-GR"/>
        </w:rPr>
        <w:t xml:space="preserve"> </w:t>
      </w:r>
      <w:r w:rsidR="00595D6F">
        <w:rPr>
          <w:lang w:val="el-GR"/>
        </w:rPr>
        <w:t>των</w:t>
      </w:r>
      <w:r w:rsidR="00595D6F" w:rsidRPr="00305B28">
        <w:rPr>
          <w:lang w:val="el-GR"/>
        </w:rPr>
        <w:t xml:space="preserve"> </w:t>
      </w:r>
      <w:r w:rsidR="00595D6F">
        <w:rPr>
          <w:lang w:val="el-GR"/>
        </w:rPr>
        <w:t>ανθρώπων</w:t>
      </w:r>
      <w:r w:rsidR="00595D6F" w:rsidRPr="00305B28">
        <w:rPr>
          <w:lang w:val="el-GR"/>
        </w:rPr>
        <w:t xml:space="preserve"> </w:t>
      </w:r>
      <w:r w:rsidR="00305B28">
        <w:rPr>
          <w:lang w:val="el-GR"/>
        </w:rPr>
        <w:t>με</w:t>
      </w:r>
      <w:r w:rsidR="00305B28" w:rsidRPr="00305B28">
        <w:rPr>
          <w:lang w:val="el-GR"/>
        </w:rPr>
        <w:t xml:space="preserve"> </w:t>
      </w:r>
      <w:r w:rsidR="00595D6F">
        <w:rPr>
          <w:lang w:val="el-GR"/>
        </w:rPr>
        <w:t>μητρική</w:t>
      </w:r>
      <w:r w:rsidR="00595D6F" w:rsidRPr="00305B28">
        <w:rPr>
          <w:lang w:val="el-GR"/>
        </w:rPr>
        <w:t xml:space="preserve"> </w:t>
      </w:r>
      <w:r w:rsidR="00595D6F">
        <w:rPr>
          <w:lang w:val="el-GR"/>
        </w:rPr>
        <w:t>γλώσσα</w:t>
      </w:r>
      <w:r w:rsidR="00595D6F" w:rsidRPr="00305B28">
        <w:rPr>
          <w:lang w:val="el-GR"/>
        </w:rPr>
        <w:t xml:space="preserve"> </w:t>
      </w:r>
      <w:r w:rsidR="00595D6F">
        <w:rPr>
          <w:lang w:val="el-GR"/>
        </w:rPr>
        <w:t>τα</w:t>
      </w:r>
      <w:r w:rsidR="00595D6F" w:rsidRPr="00305B28">
        <w:rPr>
          <w:lang w:val="el-GR"/>
        </w:rPr>
        <w:t xml:space="preserve"> </w:t>
      </w:r>
      <w:r w:rsidR="00595D6F">
        <w:rPr>
          <w:lang w:val="el-GR"/>
        </w:rPr>
        <w:t>Σομαλικά</w:t>
      </w:r>
      <w:r w:rsidR="00305B28" w:rsidRPr="00305B28">
        <w:rPr>
          <w:lang w:val="el-GR"/>
        </w:rPr>
        <w:t xml:space="preserve"> </w:t>
      </w:r>
      <w:r w:rsidR="00305B28">
        <w:rPr>
          <w:lang w:val="el-GR"/>
        </w:rPr>
        <w:t>σε</w:t>
      </w:r>
      <w:r w:rsidR="00305B28" w:rsidRPr="00305B28">
        <w:rPr>
          <w:lang w:val="el-GR"/>
        </w:rPr>
        <w:t xml:space="preserve"> </w:t>
      </w:r>
      <w:r w:rsidR="00305B28">
        <w:rPr>
          <w:lang w:val="el-GR"/>
        </w:rPr>
        <w:t>πέντε</w:t>
      </w:r>
      <w:r w:rsidR="00305B28" w:rsidRPr="00305B28">
        <w:rPr>
          <w:lang w:val="el-GR"/>
        </w:rPr>
        <w:t xml:space="preserve"> </w:t>
      </w:r>
      <w:r w:rsidR="00305B28">
        <w:rPr>
          <w:lang w:val="el-GR"/>
        </w:rPr>
        <w:t>διαφορετικές</w:t>
      </w:r>
      <w:r w:rsidR="00305B28" w:rsidRPr="00305B28">
        <w:rPr>
          <w:lang w:val="el-GR"/>
        </w:rPr>
        <w:t xml:space="preserve"> </w:t>
      </w:r>
      <w:r w:rsidR="00305B28">
        <w:rPr>
          <w:lang w:val="el-GR"/>
        </w:rPr>
        <w:t>χώρες</w:t>
      </w:r>
      <w:r w:rsidR="00595D6F" w:rsidRPr="00305B28">
        <w:rPr>
          <w:lang w:val="el-GR"/>
        </w:rPr>
        <w:t xml:space="preserve"> </w:t>
      </w:r>
      <w:r w:rsidR="00305B28">
        <w:rPr>
          <w:lang w:val="el-GR"/>
        </w:rPr>
        <w:t xml:space="preserve">και η σημερινή συνοριακή κατάσταση είναι </w:t>
      </w:r>
      <w:r w:rsidR="00052770">
        <w:rPr>
          <w:lang w:val="el-GR"/>
        </w:rPr>
        <w:t>κληρονομιά</w:t>
      </w:r>
      <w:r w:rsidR="00305B28">
        <w:rPr>
          <w:lang w:val="el-GR"/>
        </w:rPr>
        <w:t xml:space="preserve"> της αποικιοκρατίας</w:t>
      </w:r>
      <w:r w:rsidR="00052770">
        <w:rPr>
          <w:lang w:val="el-GR"/>
        </w:rPr>
        <w:t>. Στ</w:t>
      </w:r>
      <w:r w:rsidR="009411EE">
        <w:rPr>
          <w:lang w:val="el-GR"/>
        </w:rPr>
        <w:t>ην</w:t>
      </w:r>
      <w:r w:rsidR="009411EE" w:rsidRPr="00F0686D">
        <w:rPr>
          <w:lang w:val="el-GR"/>
        </w:rPr>
        <w:t xml:space="preserve"> </w:t>
      </w:r>
      <w:r w:rsidR="009411EE">
        <w:rPr>
          <w:lang w:val="el-GR"/>
        </w:rPr>
        <w:t>επονομαζόμενη</w:t>
      </w:r>
      <w:r w:rsidR="009411EE" w:rsidRPr="00F0686D">
        <w:rPr>
          <w:lang w:val="el-GR"/>
        </w:rPr>
        <w:t xml:space="preserve"> </w:t>
      </w:r>
      <w:r w:rsidR="009411EE">
        <w:rPr>
          <w:lang w:val="el-GR"/>
        </w:rPr>
        <w:t>Διάσκεψη</w:t>
      </w:r>
      <w:r w:rsidR="009411EE" w:rsidRPr="00F0686D">
        <w:rPr>
          <w:lang w:val="el-GR"/>
        </w:rPr>
        <w:t xml:space="preserve"> </w:t>
      </w:r>
      <w:r w:rsidR="009411EE">
        <w:rPr>
          <w:lang w:val="el-GR"/>
        </w:rPr>
        <w:t>του</w:t>
      </w:r>
      <w:r w:rsidR="009411EE" w:rsidRPr="00F0686D">
        <w:rPr>
          <w:lang w:val="el-GR"/>
        </w:rPr>
        <w:t xml:space="preserve"> </w:t>
      </w:r>
      <w:r w:rsidR="009411EE">
        <w:rPr>
          <w:lang w:val="el-GR"/>
        </w:rPr>
        <w:t>Κονγκό</w:t>
      </w:r>
      <w:r w:rsidR="009411EE" w:rsidRPr="00F0686D">
        <w:rPr>
          <w:lang w:val="el-GR"/>
        </w:rPr>
        <w:t xml:space="preserve"> </w:t>
      </w:r>
      <w:r w:rsidR="009411EE">
        <w:rPr>
          <w:lang w:val="el-GR"/>
        </w:rPr>
        <w:t>του</w:t>
      </w:r>
      <w:r w:rsidR="009411EE" w:rsidRPr="00F0686D">
        <w:rPr>
          <w:lang w:val="el-GR"/>
        </w:rPr>
        <w:t xml:space="preserve"> </w:t>
      </w:r>
      <w:r w:rsidR="00914C81" w:rsidRPr="00F0686D">
        <w:rPr>
          <w:lang w:val="el-GR"/>
        </w:rPr>
        <w:t xml:space="preserve">1884/1885, </w:t>
      </w:r>
      <w:r w:rsidR="00F0686D">
        <w:rPr>
          <w:lang w:val="el-GR"/>
        </w:rPr>
        <w:t>οι</w:t>
      </w:r>
      <w:r w:rsidR="00F0686D" w:rsidRPr="00F0686D">
        <w:rPr>
          <w:lang w:val="el-GR"/>
        </w:rPr>
        <w:t xml:space="preserve"> </w:t>
      </w:r>
      <w:r w:rsidR="00F0686D">
        <w:rPr>
          <w:lang w:val="el-GR"/>
        </w:rPr>
        <w:t>Σομαλόφωνες περιοχές χωρίστηκαν σε πέντε τμήματα</w:t>
      </w:r>
      <w:r w:rsidR="00914C81" w:rsidRPr="00F0686D">
        <w:rPr>
          <w:lang w:val="el-GR"/>
        </w:rPr>
        <w:t xml:space="preserve">: </w:t>
      </w:r>
      <w:r w:rsidR="00F0686D">
        <w:rPr>
          <w:lang w:val="el-GR"/>
        </w:rPr>
        <w:t xml:space="preserve">στη Βρετανική Ανατολική Αφρική </w:t>
      </w:r>
      <w:r w:rsidR="00914C81" w:rsidRPr="00F0686D">
        <w:rPr>
          <w:lang w:val="el-GR"/>
        </w:rPr>
        <w:t>(</w:t>
      </w:r>
      <w:r w:rsidR="00F0686D">
        <w:rPr>
          <w:lang w:val="el-GR"/>
        </w:rPr>
        <w:t>Κένυα</w:t>
      </w:r>
      <w:r w:rsidR="00914C81" w:rsidRPr="00F0686D">
        <w:rPr>
          <w:lang w:val="el-GR"/>
        </w:rPr>
        <w:t xml:space="preserve">), </w:t>
      </w:r>
      <w:r w:rsidR="00F0686D">
        <w:rPr>
          <w:lang w:val="el-GR"/>
        </w:rPr>
        <w:t>τη Βρετανική Σομαλιλάνδη</w:t>
      </w:r>
      <w:r w:rsidR="00914C81" w:rsidRPr="00F0686D">
        <w:rPr>
          <w:lang w:val="el-GR"/>
        </w:rPr>
        <w:t xml:space="preserve"> (</w:t>
      </w:r>
      <w:r w:rsidR="00F0686D">
        <w:rPr>
          <w:lang w:val="el-GR"/>
        </w:rPr>
        <w:t>Σομαλιλάνδη</w:t>
      </w:r>
      <w:r w:rsidR="00914C81" w:rsidRPr="00F0686D">
        <w:rPr>
          <w:lang w:val="el-GR"/>
        </w:rPr>
        <w:t xml:space="preserve">), </w:t>
      </w:r>
      <w:r w:rsidR="00F0686D">
        <w:rPr>
          <w:lang w:val="el-GR"/>
        </w:rPr>
        <w:t xml:space="preserve">την Ιταλική Σομαλιλάνδη </w:t>
      </w:r>
      <w:r w:rsidR="00914C81" w:rsidRPr="00F0686D">
        <w:rPr>
          <w:lang w:val="el-GR"/>
        </w:rPr>
        <w:t>(</w:t>
      </w:r>
      <w:r w:rsidR="00F0686D">
        <w:rPr>
          <w:lang w:val="el-GR"/>
        </w:rPr>
        <w:t>Σομαλία</w:t>
      </w:r>
      <w:r w:rsidR="00914C81" w:rsidRPr="00F0686D">
        <w:rPr>
          <w:lang w:val="el-GR"/>
        </w:rPr>
        <w:t xml:space="preserve">), </w:t>
      </w:r>
      <w:r w:rsidR="00F0686D">
        <w:rPr>
          <w:lang w:val="el-GR"/>
        </w:rPr>
        <w:t>τη Γαλλική Σομαλιλάνδη</w:t>
      </w:r>
      <w:r w:rsidR="00914C81" w:rsidRPr="00F0686D">
        <w:rPr>
          <w:lang w:val="el-GR"/>
        </w:rPr>
        <w:t xml:space="preserve"> (</w:t>
      </w:r>
      <w:r w:rsidR="00F0686D">
        <w:rPr>
          <w:lang w:val="el-GR"/>
        </w:rPr>
        <w:t>Τζιμπουτί</w:t>
      </w:r>
      <w:r w:rsidR="00914C81" w:rsidRPr="00F0686D">
        <w:rPr>
          <w:lang w:val="el-GR"/>
        </w:rPr>
        <w:t xml:space="preserve">) </w:t>
      </w:r>
      <w:r w:rsidR="00F0686D">
        <w:rPr>
          <w:lang w:val="el-GR"/>
        </w:rPr>
        <w:t xml:space="preserve">και την Αβησσυνία </w:t>
      </w:r>
      <w:r w:rsidR="00914C81" w:rsidRPr="00F0686D">
        <w:rPr>
          <w:lang w:val="el-GR"/>
        </w:rPr>
        <w:t>(</w:t>
      </w:r>
      <w:r w:rsidR="00F0686D">
        <w:rPr>
          <w:lang w:val="el-GR"/>
        </w:rPr>
        <w:t>Αιθιοπία</w:t>
      </w:r>
      <w:r w:rsidR="00914C81" w:rsidRPr="00F0686D">
        <w:rPr>
          <w:lang w:val="el-GR"/>
        </w:rPr>
        <w:t>).</w:t>
      </w:r>
    </w:p>
    <w:p w:rsidR="00914C81" w:rsidRPr="005265AD" w:rsidRDefault="00466F8E" w:rsidP="005C6517">
      <w:pPr>
        <w:pStyle w:val="TKTEXTE"/>
        <w:rPr>
          <w:lang w:val="el-GR"/>
        </w:rPr>
      </w:pPr>
      <w:r>
        <w:rPr>
          <w:lang w:val="el-GR"/>
        </w:rPr>
        <w:t>Εκτός</w:t>
      </w:r>
      <w:r w:rsidRPr="00466F8E">
        <w:rPr>
          <w:lang w:val="el-GR"/>
        </w:rPr>
        <w:t xml:space="preserve"> </w:t>
      </w:r>
      <w:r>
        <w:rPr>
          <w:lang w:val="el-GR"/>
        </w:rPr>
        <w:t>από</w:t>
      </w:r>
      <w:r w:rsidRPr="00466F8E">
        <w:rPr>
          <w:lang w:val="el-GR"/>
        </w:rPr>
        <w:t xml:space="preserve"> </w:t>
      </w:r>
      <w:r>
        <w:rPr>
          <w:lang w:val="el-GR"/>
        </w:rPr>
        <w:t>τις παραπάνω</w:t>
      </w:r>
      <w:r w:rsidRPr="00466F8E">
        <w:rPr>
          <w:lang w:val="el-GR"/>
        </w:rPr>
        <w:t xml:space="preserve"> </w:t>
      </w:r>
      <w:r>
        <w:rPr>
          <w:lang w:val="el-GR"/>
        </w:rPr>
        <w:t>αφρικανικές</w:t>
      </w:r>
      <w:r w:rsidRPr="00466F8E">
        <w:rPr>
          <w:lang w:val="el-GR"/>
        </w:rPr>
        <w:t xml:space="preserve"> </w:t>
      </w:r>
      <w:r>
        <w:rPr>
          <w:lang w:val="el-GR"/>
        </w:rPr>
        <w:t>χώρες</w:t>
      </w:r>
      <w:r w:rsidRPr="00466F8E">
        <w:rPr>
          <w:lang w:val="el-GR"/>
        </w:rPr>
        <w:t xml:space="preserve">, </w:t>
      </w:r>
      <w:r>
        <w:rPr>
          <w:lang w:val="el-GR"/>
        </w:rPr>
        <w:t>τα</w:t>
      </w:r>
      <w:r w:rsidRPr="00466F8E">
        <w:rPr>
          <w:lang w:val="el-GR"/>
        </w:rPr>
        <w:t xml:space="preserve"> </w:t>
      </w:r>
      <w:r>
        <w:rPr>
          <w:lang w:val="el-GR"/>
        </w:rPr>
        <w:t>Σομαλικά</w:t>
      </w:r>
      <w:r w:rsidRPr="00466F8E">
        <w:rPr>
          <w:lang w:val="el-GR"/>
        </w:rPr>
        <w:t xml:space="preserve"> </w:t>
      </w:r>
      <w:r>
        <w:rPr>
          <w:lang w:val="el-GR"/>
        </w:rPr>
        <w:t>είναι</w:t>
      </w:r>
      <w:r w:rsidRPr="00466F8E">
        <w:rPr>
          <w:lang w:val="el-GR"/>
        </w:rPr>
        <w:t xml:space="preserve"> </w:t>
      </w:r>
      <w:r>
        <w:rPr>
          <w:lang w:val="el-GR"/>
        </w:rPr>
        <w:t>και η</w:t>
      </w:r>
      <w:r w:rsidRPr="00466F8E">
        <w:rPr>
          <w:lang w:val="el-GR"/>
        </w:rPr>
        <w:t xml:space="preserve"> </w:t>
      </w:r>
      <w:r>
        <w:rPr>
          <w:lang w:val="el-GR"/>
        </w:rPr>
        <w:t>γλώσσα</w:t>
      </w:r>
      <w:r w:rsidRPr="00466F8E">
        <w:rPr>
          <w:lang w:val="el-GR"/>
        </w:rPr>
        <w:t xml:space="preserve"> </w:t>
      </w:r>
      <w:r>
        <w:rPr>
          <w:lang w:val="el-GR"/>
        </w:rPr>
        <w:t>των</w:t>
      </w:r>
      <w:r w:rsidRPr="00466F8E">
        <w:rPr>
          <w:lang w:val="el-GR"/>
        </w:rPr>
        <w:t xml:space="preserve"> </w:t>
      </w:r>
      <w:r>
        <w:rPr>
          <w:lang w:val="el-GR"/>
        </w:rPr>
        <w:t>Σομαλικών μειονοτήτων άλλων χωρών. Οι</w:t>
      </w:r>
      <w:r w:rsidRPr="005416D8">
        <w:rPr>
          <w:lang w:val="el-GR"/>
        </w:rPr>
        <w:t xml:space="preserve"> </w:t>
      </w:r>
      <w:r>
        <w:rPr>
          <w:lang w:val="el-GR"/>
        </w:rPr>
        <w:t>μειονότητες</w:t>
      </w:r>
      <w:r w:rsidRPr="005416D8">
        <w:rPr>
          <w:lang w:val="el-GR"/>
        </w:rPr>
        <w:t xml:space="preserve"> </w:t>
      </w:r>
      <w:r>
        <w:rPr>
          <w:lang w:val="el-GR"/>
        </w:rPr>
        <w:t>αυτές</w:t>
      </w:r>
      <w:r w:rsidRPr="005416D8">
        <w:rPr>
          <w:lang w:val="el-GR"/>
        </w:rPr>
        <w:t xml:space="preserve"> </w:t>
      </w:r>
      <w:r>
        <w:rPr>
          <w:lang w:val="el-GR"/>
        </w:rPr>
        <w:t>μετακινήθηκαν</w:t>
      </w:r>
      <w:r w:rsidRPr="005416D8">
        <w:rPr>
          <w:lang w:val="el-GR"/>
        </w:rPr>
        <w:t xml:space="preserve"> </w:t>
      </w:r>
      <w:r>
        <w:rPr>
          <w:lang w:val="el-GR"/>
        </w:rPr>
        <w:t>κυρίως</w:t>
      </w:r>
      <w:r w:rsidRPr="005416D8">
        <w:rPr>
          <w:lang w:val="el-GR"/>
        </w:rPr>
        <w:t xml:space="preserve"> </w:t>
      </w:r>
      <w:r>
        <w:rPr>
          <w:lang w:val="el-GR"/>
        </w:rPr>
        <w:t>στις</w:t>
      </w:r>
      <w:r w:rsidRPr="005416D8">
        <w:rPr>
          <w:lang w:val="el-GR"/>
        </w:rPr>
        <w:t xml:space="preserve"> </w:t>
      </w:r>
      <w:r>
        <w:rPr>
          <w:lang w:val="el-GR"/>
        </w:rPr>
        <w:t>ΗΠΑ</w:t>
      </w:r>
      <w:r w:rsidRPr="005416D8">
        <w:rPr>
          <w:lang w:val="el-GR"/>
        </w:rPr>
        <w:t xml:space="preserve"> </w:t>
      </w:r>
      <w:r>
        <w:rPr>
          <w:lang w:val="el-GR"/>
        </w:rPr>
        <w:t>και</w:t>
      </w:r>
      <w:r w:rsidRPr="005416D8">
        <w:rPr>
          <w:lang w:val="el-GR"/>
        </w:rPr>
        <w:t xml:space="preserve"> </w:t>
      </w:r>
      <w:r>
        <w:rPr>
          <w:lang w:val="el-GR"/>
        </w:rPr>
        <w:t>στην</w:t>
      </w:r>
      <w:r w:rsidRPr="005416D8">
        <w:rPr>
          <w:lang w:val="el-GR"/>
        </w:rPr>
        <w:t xml:space="preserve"> </w:t>
      </w:r>
      <w:r>
        <w:rPr>
          <w:lang w:val="el-GR"/>
        </w:rPr>
        <w:t>Ευρώπη</w:t>
      </w:r>
      <w:r w:rsidR="00932942" w:rsidRPr="005416D8">
        <w:rPr>
          <w:lang w:val="el-GR"/>
        </w:rPr>
        <w:t xml:space="preserve"> </w:t>
      </w:r>
      <w:r w:rsidR="005416D8">
        <w:rPr>
          <w:lang w:val="el-GR"/>
        </w:rPr>
        <w:t xml:space="preserve">μετά την ανατροπή του καθεστώτος του Σιαντ Μπαρέ το 1991 και κατά τη διάρκεια του </w:t>
      </w:r>
      <w:r w:rsidR="006C1214">
        <w:rPr>
          <w:lang w:val="el-GR"/>
        </w:rPr>
        <w:t>εμφύλιου πολέμου που ξέσπασε στη συνέχεια. Οι</w:t>
      </w:r>
      <w:r w:rsidR="006C1214" w:rsidRPr="00EA0727">
        <w:rPr>
          <w:lang w:val="el-GR"/>
        </w:rPr>
        <w:t xml:space="preserve"> </w:t>
      </w:r>
      <w:r w:rsidR="006C1214">
        <w:rPr>
          <w:lang w:val="el-GR"/>
        </w:rPr>
        <w:t>άνθρωποι</w:t>
      </w:r>
      <w:r w:rsidR="006C1214" w:rsidRPr="00EA0727">
        <w:rPr>
          <w:lang w:val="el-GR"/>
        </w:rPr>
        <w:t xml:space="preserve"> </w:t>
      </w:r>
      <w:r w:rsidR="006C1214">
        <w:rPr>
          <w:lang w:val="el-GR"/>
        </w:rPr>
        <w:t>που</w:t>
      </w:r>
      <w:r w:rsidR="006C1214" w:rsidRPr="00EA0727">
        <w:rPr>
          <w:lang w:val="el-GR"/>
        </w:rPr>
        <w:t xml:space="preserve"> </w:t>
      </w:r>
      <w:r w:rsidR="006C1214">
        <w:rPr>
          <w:lang w:val="el-GR"/>
        </w:rPr>
        <w:t>μιλούν</w:t>
      </w:r>
      <w:r w:rsidR="006C1214" w:rsidRPr="00EA0727">
        <w:rPr>
          <w:lang w:val="el-GR"/>
        </w:rPr>
        <w:t xml:space="preserve"> </w:t>
      </w:r>
      <w:r w:rsidR="006C1214">
        <w:rPr>
          <w:lang w:val="el-GR"/>
        </w:rPr>
        <w:t>Σομαλικά</w:t>
      </w:r>
      <w:r w:rsidR="006C1214" w:rsidRPr="00EA0727">
        <w:rPr>
          <w:lang w:val="el-GR"/>
        </w:rPr>
        <w:t xml:space="preserve"> </w:t>
      </w:r>
      <w:r w:rsidR="006C1214">
        <w:rPr>
          <w:lang w:val="el-GR"/>
        </w:rPr>
        <w:t>υπολογίζονται</w:t>
      </w:r>
      <w:r w:rsidR="006C1214" w:rsidRPr="00EA0727">
        <w:rPr>
          <w:lang w:val="el-GR"/>
        </w:rPr>
        <w:t xml:space="preserve"> </w:t>
      </w:r>
      <w:r w:rsidR="006C1214">
        <w:rPr>
          <w:lang w:val="el-GR"/>
        </w:rPr>
        <w:t>σε</w:t>
      </w:r>
      <w:r w:rsidR="006C1214" w:rsidRPr="00EA0727">
        <w:rPr>
          <w:lang w:val="el-GR"/>
        </w:rPr>
        <w:t xml:space="preserve"> </w:t>
      </w:r>
      <w:r w:rsidR="006C1214">
        <w:rPr>
          <w:lang w:val="el-GR"/>
        </w:rPr>
        <w:t>περίπου</w:t>
      </w:r>
      <w:r w:rsidR="006C1214" w:rsidRPr="00EA0727">
        <w:rPr>
          <w:lang w:val="el-GR"/>
        </w:rPr>
        <w:t xml:space="preserve"> 12 </w:t>
      </w:r>
      <w:r w:rsidR="006C1214">
        <w:rPr>
          <w:lang w:val="el-GR"/>
        </w:rPr>
        <w:t>εκατομμύρια</w:t>
      </w:r>
      <w:r w:rsidR="006C1214" w:rsidRPr="00EA0727">
        <w:rPr>
          <w:lang w:val="el-GR"/>
        </w:rPr>
        <w:t xml:space="preserve">, </w:t>
      </w:r>
      <w:r w:rsidR="006C1214">
        <w:rPr>
          <w:lang w:val="el-GR"/>
        </w:rPr>
        <w:t>αλλά</w:t>
      </w:r>
      <w:r w:rsidR="006C1214" w:rsidRPr="00EA0727">
        <w:rPr>
          <w:lang w:val="el-GR"/>
        </w:rPr>
        <w:t xml:space="preserve"> </w:t>
      </w:r>
      <w:r w:rsidR="006C1214">
        <w:rPr>
          <w:lang w:val="el-GR"/>
        </w:rPr>
        <w:t>είναι</w:t>
      </w:r>
      <w:r w:rsidR="006C1214" w:rsidRPr="00EA0727">
        <w:rPr>
          <w:lang w:val="el-GR"/>
        </w:rPr>
        <w:t xml:space="preserve"> </w:t>
      </w:r>
      <w:r w:rsidR="006C1214">
        <w:rPr>
          <w:lang w:val="el-GR"/>
        </w:rPr>
        <w:t>δύσκολο</w:t>
      </w:r>
      <w:r w:rsidR="006C1214" w:rsidRPr="00EA0727">
        <w:rPr>
          <w:lang w:val="el-GR"/>
        </w:rPr>
        <w:t xml:space="preserve"> </w:t>
      </w:r>
      <w:r w:rsidR="006C1214">
        <w:rPr>
          <w:lang w:val="el-GR"/>
        </w:rPr>
        <w:t>να</w:t>
      </w:r>
      <w:r w:rsidR="006C1214" w:rsidRPr="00EA0727">
        <w:rPr>
          <w:lang w:val="el-GR"/>
        </w:rPr>
        <w:t xml:space="preserve"> </w:t>
      </w:r>
      <w:r w:rsidR="00EA0727">
        <w:rPr>
          <w:lang w:val="el-GR"/>
        </w:rPr>
        <w:t xml:space="preserve">γνωρίζουμε τον αριθμό τους με ακρίβεια λόγω της αστάθειας που επικρατεί στη Σομαλία </w:t>
      </w:r>
      <w:r w:rsidR="00E25BBE">
        <w:rPr>
          <w:lang w:val="el-GR"/>
        </w:rPr>
        <w:t xml:space="preserve">αλλά </w:t>
      </w:r>
      <w:r w:rsidR="00EA0727">
        <w:rPr>
          <w:lang w:val="el-GR"/>
        </w:rPr>
        <w:t xml:space="preserve">και της εκτεταμένης διασποράς. </w:t>
      </w:r>
    </w:p>
    <w:p w:rsidR="00914C81" w:rsidRPr="00584124" w:rsidRDefault="00122C8B" w:rsidP="005C6517">
      <w:pPr>
        <w:pStyle w:val="TKTEXTE"/>
        <w:rPr>
          <w:lang w:val="el-GR"/>
        </w:rPr>
      </w:pPr>
      <w:r>
        <w:rPr>
          <w:lang w:val="el-GR"/>
        </w:rPr>
        <w:t>Τα</w:t>
      </w:r>
      <w:r w:rsidRPr="00122C8B">
        <w:rPr>
          <w:lang w:val="el-GR"/>
        </w:rPr>
        <w:t xml:space="preserve"> </w:t>
      </w:r>
      <w:r>
        <w:rPr>
          <w:lang w:val="el-GR"/>
        </w:rPr>
        <w:t>Σομαλικά</w:t>
      </w:r>
      <w:r w:rsidRPr="00122C8B">
        <w:rPr>
          <w:lang w:val="el-GR"/>
        </w:rPr>
        <w:t xml:space="preserve"> </w:t>
      </w:r>
      <w:r>
        <w:rPr>
          <w:lang w:val="el-GR"/>
        </w:rPr>
        <w:t>έχουν</w:t>
      </w:r>
      <w:r w:rsidRPr="00122C8B">
        <w:rPr>
          <w:lang w:val="el-GR"/>
        </w:rPr>
        <w:t xml:space="preserve"> </w:t>
      </w:r>
      <w:r>
        <w:rPr>
          <w:lang w:val="el-GR"/>
        </w:rPr>
        <w:t>δεχτεί</w:t>
      </w:r>
      <w:r w:rsidRPr="00122C8B">
        <w:rPr>
          <w:lang w:val="el-GR"/>
        </w:rPr>
        <w:t xml:space="preserve"> </w:t>
      </w:r>
      <w:r>
        <w:rPr>
          <w:lang w:val="el-GR"/>
        </w:rPr>
        <w:t>πολλά</w:t>
      </w:r>
      <w:r w:rsidRPr="00122C8B">
        <w:rPr>
          <w:lang w:val="el-GR"/>
        </w:rPr>
        <w:t xml:space="preserve"> </w:t>
      </w:r>
      <w:r>
        <w:rPr>
          <w:lang w:val="el-GR"/>
        </w:rPr>
        <w:t>γλωσσικά</w:t>
      </w:r>
      <w:r w:rsidRPr="00122C8B">
        <w:rPr>
          <w:lang w:val="el-GR"/>
        </w:rPr>
        <w:t xml:space="preserve"> </w:t>
      </w:r>
      <w:r>
        <w:rPr>
          <w:lang w:val="el-GR"/>
        </w:rPr>
        <w:t>δάνεια</w:t>
      </w:r>
      <w:r w:rsidRPr="00122C8B">
        <w:rPr>
          <w:lang w:val="el-GR"/>
        </w:rPr>
        <w:t xml:space="preserve"> </w:t>
      </w:r>
      <w:r>
        <w:rPr>
          <w:lang w:val="el-GR"/>
        </w:rPr>
        <w:t>από</w:t>
      </w:r>
      <w:r w:rsidRPr="00122C8B">
        <w:rPr>
          <w:lang w:val="el-GR"/>
        </w:rPr>
        <w:t xml:space="preserve"> </w:t>
      </w:r>
      <w:r>
        <w:rPr>
          <w:lang w:val="el-GR"/>
        </w:rPr>
        <w:t>τις</w:t>
      </w:r>
      <w:r w:rsidRPr="00122C8B">
        <w:rPr>
          <w:lang w:val="el-GR"/>
        </w:rPr>
        <w:t xml:space="preserve"> </w:t>
      </w:r>
      <w:r>
        <w:rPr>
          <w:lang w:val="el-GR"/>
        </w:rPr>
        <w:t>γλώσσες</w:t>
      </w:r>
      <w:r w:rsidRPr="00122C8B">
        <w:rPr>
          <w:lang w:val="el-GR"/>
        </w:rPr>
        <w:t xml:space="preserve"> </w:t>
      </w:r>
      <w:r>
        <w:rPr>
          <w:lang w:val="el-GR"/>
        </w:rPr>
        <w:t>των</w:t>
      </w:r>
      <w:r w:rsidRPr="00122C8B">
        <w:rPr>
          <w:lang w:val="el-GR"/>
        </w:rPr>
        <w:t xml:space="preserve"> </w:t>
      </w:r>
      <w:r>
        <w:rPr>
          <w:lang w:val="el-GR"/>
        </w:rPr>
        <w:t>πρώην</w:t>
      </w:r>
      <w:r w:rsidRPr="00122C8B">
        <w:rPr>
          <w:lang w:val="el-GR"/>
        </w:rPr>
        <w:t xml:space="preserve"> </w:t>
      </w:r>
      <w:r>
        <w:rPr>
          <w:lang w:val="el-GR"/>
        </w:rPr>
        <w:t>αποικιών</w:t>
      </w:r>
      <w:r w:rsidRPr="00122C8B">
        <w:rPr>
          <w:lang w:val="el-GR"/>
        </w:rPr>
        <w:t xml:space="preserve"> </w:t>
      </w:r>
      <w:bookmarkStart w:id="0" w:name="_GoBack"/>
      <w:bookmarkEnd w:id="0"/>
      <w:r w:rsidR="00914C81" w:rsidRPr="00122C8B">
        <w:rPr>
          <w:lang w:val="el-GR"/>
        </w:rPr>
        <w:t>(</w:t>
      </w:r>
      <w:r>
        <w:rPr>
          <w:lang w:val="el-GR"/>
        </w:rPr>
        <w:t>ιδιαίτερα</w:t>
      </w:r>
      <w:r w:rsidRPr="00122C8B">
        <w:rPr>
          <w:lang w:val="el-GR"/>
        </w:rPr>
        <w:t xml:space="preserve"> </w:t>
      </w:r>
      <w:r>
        <w:rPr>
          <w:lang w:val="el-GR"/>
        </w:rPr>
        <w:t>από</w:t>
      </w:r>
      <w:r w:rsidRPr="00122C8B">
        <w:rPr>
          <w:lang w:val="el-GR"/>
        </w:rPr>
        <w:t xml:space="preserve"> </w:t>
      </w:r>
      <w:r>
        <w:rPr>
          <w:lang w:val="el-GR"/>
        </w:rPr>
        <w:t>τα</w:t>
      </w:r>
      <w:r w:rsidRPr="00122C8B">
        <w:rPr>
          <w:lang w:val="el-GR"/>
        </w:rPr>
        <w:t xml:space="preserve"> </w:t>
      </w:r>
      <w:r>
        <w:rPr>
          <w:lang w:val="el-GR"/>
        </w:rPr>
        <w:t>Ιταλικά και τα Αγγλικά</w:t>
      </w:r>
      <w:r w:rsidR="00914C81" w:rsidRPr="00122C8B">
        <w:rPr>
          <w:lang w:val="el-GR"/>
        </w:rPr>
        <w:t>)</w:t>
      </w:r>
      <w:r w:rsidR="00AB79AF">
        <w:rPr>
          <w:lang w:val="el-GR"/>
        </w:rPr>
        <w:t>,</w:t>
      </w:r>
      <w:r w:rsidR="00914C81" w:rsidRPr="00122C8B">
        <w:rPr>
          <w:lang w:val="el-GR"/>
        </w:rPr>
        <w:t xml:space="preserve"> </w:t>
      </w:r>
      <w:r w:rsidR="00AB79AF">
        <w:rPr>
          <w:lang w:val="el-GR"/>
        </w:rPr>
        <w:t>καθώς επίσης από τα Αραβικά</w:t>
      </w:r>
      <w:r w:rsidR="00914C81" w:rsidRPr="00122C8B">
        <w:rPr>
          <w:lang w:val="el-GR"/>
        </w:rPr>
        <w:t xml:space="preserve"> </w:t>
      </w:r>
      <w:r w:rsidR="00AB79AF">
        <w:rPr>
          <w:lang w:val="el-GR"/>
        </w:rPr>
        <w:t xml:space="preserve">και από άλλες </w:t>
      </w:r>
      <w:r w:rsidR="00914C81" w:rsidRPr="00122C8B">
        <w:rPr>
          <w:lang w:val="el-GR"/>
        </w:rPr>
        <w:t>"</w:t>
      </w:r>
      <w:r w:rsidR="0062125F">
        <w:rPr>
          <w:lang w:val="el-GR"/>
        </w:rPr>
        <w:t>ανατολικές</w:t>
      </w:r>
      <w:r w:rsidR="00A83D2B">
        <w:rPr>
          <w:lang w:val="el-GR"/>
        </w:rPr>
        <w:t xml:space="preserve">" </w:t>
      </w:r>
      <w:r w:rsidR="0062125F">
        <w:rPr>
          <w:lang w:val="el-GR"/>
        </w:rPr>
        <w:t>γλώσσες</w:t>
      </w:r>
      <w:r w:rsidR="00914C81" w:rsidRPr="00122C8B">
        <w:rPr>
          <w:lang w:val="el-GR"/>
        </w:rPr>
        <w:t xml:space="preserve">. </w:t>
      </w:r>
      <w:r w:rsidR="005265AD">
        <w:rPr>
          <w:lang w:val="el-GR"/>
        </w:rPr>
        <w:t>Το</w:t>
      </w:r>
      <w:r w:rsidR="005265AD" w:rsidRPr="00CC1DD1">
        <w:rPr>
          <w:lang w:val="el-GR"/>
        </w:rPr>
        <w:t xml:space="preserve"> </w:t>
      </w:r>
      <w:r w:rsidR="005265AD">
        <w:rPr>
          <w:lang w:val="el-GR"/>
        </w:rPr>
        <w:t>Βασίλειο</w:t>
      </w:r>
      <w:r w:rsidR="005265AD" w:rsidRPr="00CC1DD1">
        <w:rPr>
          <w:lang w:val="el-GR"/>
        </w:rPr>
        <w:t xml:space="preserve"> </w:t>
      </w:r>
      <w:r w:rsidR="005265AD">
        <w:rPr>
          <w:lang w:val="el-GR"/>
        </w:rPr>
        <w:t>του</w:t>
      </w:r>
      <w:r w:rsidR="005265AD" w:rsidRPr="00CC1DD1">
        <w:rPr>
          <w:lang w:val="el-GR"/>
        </w:rPr>
        <w:t xml:space="preserve"> </w:t>
      </w:r>
      <w:r w:rsidR="005265AD">
        <w:rPr>
          <w:lang w:val="el-GR"/>
        </w:rPr>
        <w:t>Αξούμ</w:t>
      </w:r>
      <w:r w:rsidR="005265AD" w:rsidRPr="00CC1DD1">
        <w:rPr>
          <w:lang w:val="el-GR"/>
        </w:rPr>
        <w:t xml:space="preserve"> </w:t>
      </w:r>
      <w:r w:rsidR="00914C81" w:rsidRPr="00CC1DD1">
        <w:rPr>
          <w:lang w:val="el-GR"/>
        </w:rPr>
        <w:t>(1</w:t>
      </w:r>
      <w:r w:rsidR="005265AD" w:rsidRPr="005265AD">
        <w:rPr>
          <w:vertAlign w:val="superscript"/>
          <w:lang w:val="el-GR"/>
        </w:rPr>
        <w:t>ος</w:t>
      </w:r>
      <w:r w:rsidR="005265AD" w:rsidRPr="00CC1DD1">
        <w:rPr>
          <w:lang w:val="el-GR"/>
        </w:rPr>
        <w:t xml:space="preserve"> </w:t>
      </w:r>
      <w:r w:rsidR="005265AD">
        <w:rPr>
          <w:lang w:val="el-GR"/>
        </w:rPr>
        <w:t>έως</w:t>
      </w:r>
      <w:r w:rsidR="00914C81" w:rsidRPr="00CC1DD1">
        <w:rPr>
          <w:lang w:val="el-GR"/>
        </w:rPr>
        <w:t xml:space="preserve"> 7</w:t>
      </w:r>
      <w:r w:rsidR="005265AD" w:rsidRPr="005265AD">
        <w:rPr>
          <w:vertAlign w:val="superscript"/>
          <w:lang w:val="el-GR"/>
        </w:rPr>
        <w:t>ος</w:t>
      </w:r>
      <w:r w:rsidR="00914C81" w:rsidRPr="00CC1DD1">
        <w:rPr>
          <w:lang w:val="el-GR"/>
        </w:rPr>
        <w:t xml:space="preserve"> </w:t>
      </w:r>
      <w:r w:rsidR="005265AD">
        <w:rPr>
          <w:lang w:val="el-GR"/>
        </w:rPr>
        <w:t>αιώνας</w:t>
      </w:r>
      <w:r w:rsidR="00914C81" w:rsidRPr="00CC1DD1">
        <w:rPr>
          <w:lang w:val="el-GR"/>
        </w:rPr>
        <w:t xml:space="preserve"> </w:t>
      </w:r>
      <w:r w:rsidR="005265AD">
        <w:rPr>
          <w:lang w:val="el-GR"/>
        </w:rPr>
        <w:t>μ</w:t>
      </w:r>
      <w:r w:rsidR="005265AD" w:rsidRPr="00CC1DD1">
        <w:rPr>
          <w:lang w:val="el-GR"/>
        </w:rPr>
        <w:t>.</w:t>
      </w:r>
      <w:r w:rsidR="005265AD">
        <w:rPr>
          <w:lang w:val="el-GR"/>
        </w:rPr>
        <w:t>Χ</w:t>
      </w:r>
      <w:r w:rsidR="005265AD" w:rsidRPr="00CC1DD1">
        <w:rPr>
          <w:lang w:val="el-GR"/>
        </w:rPr>
        <w:t>.</w:t>
      </w:r>
      <w:r w:rsidR="00914C81" w:rsidRPr="00CC1DD1">
        <w:rPr>
          <w:lang w:val="el-GR"/>
        </w:rPr>
        <w:t xml:space="preserve">) </w:t>
      </w:r>
      <w:r w:rsidR="00CC1DD1">
        <w:rPr>
          <w:lang w:val="el-GR"/>
        </w:rPr>
        <w:t>επεκτ</w:t>
      </w:r>
      <w:r w:rsidR="00EF099F">
        <w:rPr>
          <w:lang w:val="el-GR"/>
        </w:rPr>
        <w:t xml:space="preserve">άθηκε στο </w:t>
      </w:r>
      <w:r w:rsidR="00D00C8D">
        <w:rPr>
          <w:lang w:val="el-GR"/>
        </w:rPr>
        <w:t>βόρειο</w:t>
      </w:r>
      <w:r w:rsidR="00CC1DD1">
        <w:rPr>
          <w:lang w:val="el-GR"/>
        </w:rPr>
        <w:t>-δυτικό τμήμα της σημερινής Σομαλίας.</w:t>
      </w:r>
      <w:r w:rsidR="005265AD" w:rsidRPr="00CC1DD1">
        <w:rPr>
          <w:lang w:val="el-GR"/>
        </w:rPr>
        <w:t xml:space="preserve"> </w:t>
      </w:r>
      <w:r w:rsidR="00EF099F">
        <w:rPr>
          <w:lang w:val="el-GR"/>
        </w:rPr>
        <w:t>Εκείνη</w:t>
      </w:r>
      <w:r w:rsidR="00EF099F" w:rsidRPr="00584124">
        <w:rPr>
          <w:lang w:val="el-GR"/>
        </w:rPr>
        <w:t xml:space="preserve"> </w:t>
      </w:r>
      <w:r w:rsidR="00EF099F">
        <w:rPr>
          <w:lang w:val="el-GR"/>
        </w:rPr>
        <w:t>την</w:t>
      </w:r>
      <w:r w:rsidR="00EF099F" w:rsidRPr="00584124">
        <w:rPr>
          <w:lang w:val="el-GR"/>
        </w:rPr>
        <w:t xml:space="preserve"> </w:t>
      </w:r>
      <w:r w:rsidR="00EF099F">
        <w:rPr>
          <w:lang w:val="el-GR"/>
        </w:rPr>
        <w:t>περίοδο</w:t>
      </w:r>
      <w:r w:rsidR="00EF099F" w:rsidRPr="00584124">
        <w:rPr>
          <w:lang w:val="el-GR"/>
        </w:rPr>
        <w:t xml:space="preserve">, </w:t>
      </w:r>
      <w:r w:rsidR="00EF099F">
        <w:rPr>
          <w:lang w:val="el-GR"/>
        </w:rPr>
        <w:t>τα</w:t>
      </w:r>
      <w:r w:rsidR="00EF099F" w:rsidRPr="00584124">
        <w:rPr>
          <w:lang w:val="el-GR"/>
        </w:rPr>
        <w:t xml:space="preserve"> </w:t>
      </w:r>
      <w:r w:rsidR="00EF099F">
        <w:rPr>
          <w:lang w:val="el-GR"/>
        </w:rPr>
        <w:t>Σομαλικά</w:t>
      </w:r>
      <w:r w:rsidR="00EF099F" w:rsidRPr="00584124">
        <w:rPr>
          <w:lang w:val="el-GR"/>
        </w:rPr>
        <w:t xml:space="preserve"> </w:t>
      </w:r>
      <w:r w:rsidR="00584124">
        <w:rPr>
          <w:lang w:val="el-GR"/>
        </w:rPr>
        <w:t>δέχτηκαν</w:t>
      </w:r>
      <w:r w:rsidR="00584124" w:rsidRPr="00584124">
        <w:rPr>
          <w:lang w:val="el-GR"/>
        </w:rPr>
        <w:t xml:space="preserve"> </w:t>
      </w:r>
      <w:r w:rsidR="00584124">
        <w:rPr>
          <w:lang w:val="el-GR"/>
        </w:rPr>
        <w:t>επιρροές</w:t>
      </w:r>
      <w:r w:rsidR="00584124" w:rsidRPr="00584124">
        <w:rPr>
          <w:lang w:val="el-GR"/>
        </w:rPr>
        <w:t xml:space="preserve"> </w:t>
      </w:r>
      <w:r w:rsidR="00584124">
        <w:rPr>
          <w:lang w:val="el-GR"/>
        </w:rPr>
        <w:t>από</w:t>
      </w:r>
      <w:r w:rsidR="00584124" w:rsidRPr="00584124">
        <w:rPr>
          <w:lang w:val="el-GR"/>
        </w:rPr>
        <w:t xml:space="preserve"> </w:t>
      </w:r>
      <w:r w:rsidR="00584124">
        <w:rPr>
          <w:lang w:val="el-GR"/>
        </w:rPr>
        <w:t>τα</w:t>
      </w:r>
      <w:r w:rsidR="00584124" w:rsidRPr="00584124">
        <w:rPr>
          <w:lang w:val="el-GR"/>
        </w:rPr>
        <w:t xml:space="preserve"> </w:t>
      </w:r>
      <w:r w:rsidR="00584124">
        <w:rPr>
          <w:lang w:val="el-GR"/>
        </w:rPr>
        <w:t>Αραβικά και τα Περσικά μέσω του θαλάσσιου εμπορίου.</w:t>
      </w:r>
    </w:p>
    <w:p w:rsidR="00914C81" w:rsidRPr="00E25BBE" w:rsidRDefault="003F76BC" w:rsidP="003E64BB">
      <w:pPr>
        <w:pStyle w:val="TKTITRE1"/>
        <w:rPr>
          <w:lang w:val="el-GR"/>
        </w:rPr>
      </w:pPr>
      <w:r>
        <w:rPr>
          <w:lang w:val="el-GR"/>
        </w:rPr>
        <w:t>Χαρακτηριστικά</w:t>
      </w:r>
      <w:r w:rsidRPr="00E25BBE">
        <w:rPr>
          <w:lang w:val="el-GR"/>
        </w:rPr>
        <w:t xml:space="preserve"> </w:t>
      </w:r>
      <w:r>
        <w:rPr>
          <w:lang w:val="el-GR"/>
        </w:rPr>
        <w:t>της</w:t>
      </w:r>
      <w:r w:rsidRPr="00E25BBE">
        <w:rPr>
          <w:lang w:val="el-GR"/>
        </w:rPr>
        <w:t xml:space="preserve"> </w:t>
      </w:r>
      <w:r w:rsidR="00890565">
        <w:rPr>
          <w:lang w:val="el-GR"/>
        </w:rPr>
        <w:t>σ</w:t>
      </w:r>
      <w:r>
        <w:rPr>
          <w:lang w:val="el-GR"/>
        </w:rPr>
        <w:t>ομαλικής</w:t>
      </w:r>
      <w:r w:rsidRPr="00E25BBE">
        <w:rPr>
          <w:lang w:val="el-GR"/>
        </w:rPr>
        <w:t xml:space="preserve"> </w:t>
      </w:r>
      <w:r>
        <w:rPr>
          <w:lang w:val="el-GR"/>
        </w:rPr>
        <w:t>γραφής</w:t>
      </w:r>
    </w:p>
    <w:p w:rsidR="00914C81" w:rsidRPr="00E25BBE" w:rsidRDefault="006579DE" w:rsidP="005C6517">
      <w:pPr>
        <w:pStyle w:val="TKTEXTE"/>
        <w:rPr>
          <w:lang w:val="el-GR"/>
        </w:rPr>
      </w:pPr>
      <w:r>
        <w:rPr>
          <w:lang w:val="el-GR"/>
        </w:rPr>
        <w:t>Το</w:t>
      </w:r>
      <w:r w:rsidRPr="00940F32">
        <w:rPr>
          <w:lang w:val="el-GR"/>
        </w:rPr>
        <w:t xml:space="preserve"> </w:t>
      </w:r>
      <w:r w:rsidR="00914C81" w:rsidRPr="00940F32">
        <w:rPr>
          <w:lang w:val="el-GR"/>
        </w:rPr>
        <w:t>1972</w:t>
      </w:r>
      <w:r w:rsidRPr="00940F32">
        <w:rPr>
          <w:lang w:val="el-GR"/>
        </w:rPr>
        <w:t xml:space="preserve">, </w:t>
      </w:r>
      <w:r>
        <w:rPr>
          <w:lang w:val="el-GR"/>
        </w:rPr>
        <w:t>μια</w:t>
      </w:r>
      <w:r w:rsidRPr="00940F32">
        <w:rPr>
          <w:lang w:val="el-GR"/>
        </w:rPr>
        <w:t xml:space="preserve"> </w:t>
      </w:r>
      <w:r w:rsidR="00940F32">
        <w:rPr>
          <w:lang w:val="el-GR"/>
        </w:rPr>
        <w:t>διεθνής</w:t>
      </w:r>
      <w:r w:rsidR="00940F32" w:rsidRPr="00940F32">
        <w:rPr>
          <w:lang w:val="el-GR"/>
        </w:rPr>
        <w:t xml:space="preserve"> </w:t>
      </w:r>
      <w:r w:rsidR="00940F32">
        <w:rPr>
          <w:lang w:val="el-GR"/>
        </w:rPr>
        <w:t>επιτροπή</w:t>
      </w:r>
      <w:r w:rsidR="00940F32" w:rsidRPr="00940F32">
        <w:rPr>
          <w:lang w:val="el-GR"/>
        </w:rPr>
        <w:t xml:space="preserve"> </w:t>
      </w:r>
      <w:r w:rsidR="00940F32">
        <w:rPr>
          <w:lang w:val="el-GR"/>
        </w:rPr>
        <w:t>γλωσσολόγων</w:t>
      </w:r>
      <w:r w:rsidR="00940F32" w:rsidRPr="00940F32">
        <w:rPr>
          <w:lang w:val="el-GR"/>
        </w:rPr>
        <w:t xml:space="preserve"> </w:t>
      </w:r>
      <w:r w:rsidR="00940F32">
        <w:rPr>
          <w:lang w:val="el-GR"/>
        </w:rPr>
        <w:t>αποφάσισε</w:t>
      </w:r>
      <w:r w:rsidR="00940F32" w:rsidRPr="00940F32">
        <w:rPr>
          <w:lang w:val="el-GR"/>
        </w:rPr>
        <w:t xml:space="preserve">, </w:t>
      </w:r>
      <w:r w:rsidR="00940F32">
        <w:rPr>
          <w:lang w:val="el-GR"/>
        </w:rPr>
        <w:t>κυρίως</w:t>
      </w:r>
      <w:r w:rsidR="00940F32" w:rsidRPr="00940F32">
        <w:rPr>
          <w:lang w:val="el-GR"/>
        </w:rPr>
        <w:t xml:space="preserve"> </w:t>
      </w:r>
      <w:r w:rsidR="00940F32">
        <w:rPr>
          <w:lang w:val="el-GR"/>
        </w:rPr>
        <w:t>για</w:t>
      </w:r>
      <w:r w:rsidR="00940F32" w:rsidRPr="00940F32">
        <w:rPr>
          <w:lang w:val="el-GR"/>
        </w:rPr>
        <w:t xml:space="preserve"> </w:t>
      </w:r>
      <w:r w:rsidR="00940F32">
        <w:rPr>
          <w:lang w:val="el-GR"/>
        </w:rPr>
        <w:t>πρακτικούς</w:t>
      </w:r>
      <w:r w:rsidR="00940F32" w:rsidRPr="00940F32">
        <w:rPr>
          <w:lang w:val="el-GR"/>
        </w:rPr>
        <w:t xml:space="preserve"> </w:t>
      </w:r>
      <w:r w:rsidR="00940F32">
        <w:rPr>
          <w:lang w:val="el-GR"/>
        </w:rPr>
        <w:t>λόγους</w:t>
      </w:r>
      <w:r w:rsidR="00940F32" w:rsidRPr="00940F32">
        <w:rPr>
          <w:lang w:val="el-GR"/>
        </w:rPr>
        <w:t xml:space="preserve">, </w:t>
      </w:r>
      <w:r w:rsidR="00940F32">
        <w:rPr>
          <w:lang w:val="el-GR"/>
        </w:rPr>
        <w:t>τη</w:t>
      </w:r>
      <w:r w:rsidR="00940F32" w:rsidRPr="00940F32">
        <w:rPr>
          <w:lang w:val="el-GR"/>
        </w:rPr>
        <w:t xml:space="preserve"> </w:t>
      </w:r>
      <w:r w:rsidR="00940F32">
        <w:rPr>
          <w:lang w:val="el-GR"/>
        </w:rPr>
        <w:t>χρήση</w:t>
      </w:r>
      <w:r w:rsidR="00940F32" w:rsidRPr="00940F32">
        <w:rPr>
          <w:lang w:val="el-GR"/>
        </w:rPr>
        <w:t xml:space="preserve"> </w:t>
      </w:r>
      <w:r w:rsidR="00940F32">
        <w:rPr>
          <w:lang w:val="el-GR"/>
        </w:rPr>
        <w:t>της</w:t>
      </w:r>
      <w:r w:rsidR="00940F32" w:rsidRPr="00940F32">
        <w:rPr>
          <w:lang w:val="el-GR"/>
        </w:rPr>
        <w:t xml:space="preserve"> </w:t>
      </w:r>
      <w:r w:rsidR="00E25BBE">
        <w:rPr>
          <w:lang w:val="el-GR"/>
        </w:rPr>
        <w:t>Λ</w:t>
      </w:r>
      <w:r w:rsidR="00940F32">
        <w:rPr>
          <w:lang w:val="el-GR"/>
        </w:rPr>
        <w:t>ατινικής</w:t>
      </w:r>
      <w:r w:rsidR="00940F32" w:rsidRPr="00940F32">
        <w:rPr>
          <w:lang w:val="el-GR"/>
        </w:rPr>
        <w:t xml:space="preserve"> </w:t>
      </w:r>
      <w:r w:rsidR="00940F32">
        <w:rPr>
          <w:lang w:val="el-GR"/>
        </w:rPr>
        <w:t>γραφής</w:t>
      </w:r>
      <w:r w:rsidR="00940F32" w:rsidRPr="00940F32">
        <w:rPr>
          <w:lang w:val="el-GR"/>
        </w:rPr>
        <w:t xml:space="preserve"> </w:t>
      </w:r>
      <w:r w:rsidR="00C63417">
        <w:rPr>
          <w:lang w:val="el-GR"/>
        </w:rPr>
        <w:t>σ</w:t>
      </w:r>
      <w:r w:rsidR="00940F32">
        <w:rPr>
          <w:lang w:val="el-GR"/>
        </w:rPr>
        <w:t>τα</w:t>
      </w:r>
      <w:r w:rsidR="00940F32" w:rsidRPr="00940F32">
        <w:rPr>
          <w:lang w:val="el-GR"/>
        </w:rPr>
        <w:t xml:space="preserve"> </w:t>
      </w:r>
      <w:r w:rsidR="00940F32">
        <w:rPr>
          <w:lang w:val="el-GR"/>
        </w:rPr>
        <w:t>Σομαλικά</w:t>
      </w:r>
      <w:r w:rsidR="00940F32" w:rsidRPr="00940F32">
        <w:rPr>
          <w:lang w:val="el-GR"/>
        </w:rPr>
        <w:t>.</w:t>
      </w:r>
      <w:r w:rsidR="00914C81" w:rsidRPr="00940F32">
        <w:rPr>
          <w:lang w:val="el-GR"/>
        </w:rPr>
        <w:t xml:space="preserve"> </w:t>
      </w:r>
      <w:r w:rsidR="00C727C8">
        <w:rPr>
          <w:lang w:val="el-GR"/>
        </w:rPr>
        <w:t>Ωστόσο, η</w:t>
      </w:r>
      <w:r w:rsidR="00940F32" w:rsidRPr="00940F32">
        <w:rPr>
          <w:lang w:val="el-GR"/>
        </w:rPr>
        <w:t xml:space="preserve"> </w:t>
      </w:r>
      <w:r w:rsidR="00940F32">
        <w:rPr>
          <w:lang w:val="el-GR"/>
        </w:rPr>
        <w:t>γραφή</w:t>
      </w:r>
      <w:r w:rsidR="00940F32" w:rsidRPr="00940F32">
        <w:rPr>
          <w:lang w:val="el-GR"/>
        </w:rPr>
        <w:t xml:space="preserve"> </w:t>
      </w:r>
      <w:r w:rsidR="00940F32">
        <w:rPr>
          <w:lang w:val="el-GR"/>
        </w:rPr>
        <w:t>αυτή</w:t>
      </w:r>
      <w:r w:rsidR="00C727C8">
        <w:rPr>
          <w:lang w:val="el-GR"/>
        </w:rPr>
        <w:t xml:space="preserve"> </w:t>
      </w:r>
      <w:r w:rsidR="00940F32">
        <w:rPr>
          <w:lang w:val="el-GR"/>
        </w:rPr>
        <w:t>δεν</w:t>
      </w:r>
      <w:r w:rsidR="00940F32" w:rsidRPr="00940F32">
        <w:rPr>
          <w:lang w:val="el-GR"/>
        </w:rPr>
        <w:t xml:space="preserve"> </w:t>
      </w:r>
      <w:r w:rsidR="00940F32">
        <w:rPr>
          <w:lang w:val="el-GR"/>
        </w:rPr>
        <w:t>περιλαμβάνει</w:t>
      </w:r>
      <w:r w:rsidR="00940F32" w:rsidRPr="00940F32">
        <w:rPr>
          <w:lang w:val="el-GR"/>
        </w:rPr>
        <w:t xml:space="preserve"> </w:t>
      </w:r>
      <w:r w:rsidR="00940F32">
        <w:rPr>
          <w:lang w:val="el-GR"/>
        </w:rPr>
        <w:t>ειδικούς</w:t>
      </w:r>
      <w:r w:rsidR="00940F32" w:rsidRPr="00940F32">
        <w:rPr>
          <w:lang w:val="el-GR"/>
        </w:rPr>
        <w:t xml:space="preserve"> </w:t>
      </w:r>
      <w:r w:rsidR="00940F32">
        <w:rPr>
          <w:lang w:val="el-GR"/>
        </w:rPr>
        <w:t>χαρακτήρες</w:t>
      </w:r>
      <w:r w:rsidR="00940F32" w:rsidRPr="00940F32">
        <w:rPr>
          <w:lang w:val="el-GR"/>
        </w:rPr>
        <w:t xml:space="preserve">, </w:t>
      </w:r>
      <w:r w:rsidR="00940F32">
        <w:rPr>
          <w:lang w:val="el-GR"/>
        </w:rPr>
        <w:t xml:space="preserve">εκτός από την απόστροφο. </w:t>
      </w:r>
      <w:r w:rsidR="00857858">
        <w:rPr>
          <w:lang w:val="el-GR"/>
        </w:rPr>
        <w:t>Η</w:t>
      </w:r>
      <w:r w:rsidR="00857858" w:rsidRPr="00E25BBE">
        <w:rPr>
          <w:lang w:val="el-GR"/>
        </w:rPr>
        <w:t xml:space="preserve"> </w:t>
      </w:r>
      <w:r w:rsidR="00857858">
        <w:rPr>
          <w:lang w:val="el-GR"/>
        </w:rPr>
        <w:t>σειρά</w:t>
      </w:r>
      <w:r w:rsidR="00857858" w:rsidRPr="00E25BBE">
        <w:rPr>
          <w:lang w:val="el-GR"/>
        </w:rPr>
        <w:t xml:space="preserve"> </w:t>
      </w:r>
      <w:r w:rsidR="00857858">
        <w:rPr>
          <w:lang w:val="el-GR"/>
        </w:rPr>
        <w:t>των</w:t>
      </w:r>
      <w:r w:rsidR="00857858" w:rsidRPr="00E25BBE">
        <w:rPr>
          <w:lang w:val="el-GR"/>
        </w:rPr>
        <w:t xml:space="preserve"> </w:t>
      </w:r>
      <w:r w:rsidR="00857858">
        <w:rPr>
          <w:lang w:val="el-GR"/>
        </w:rPr>
        <w:t>γραμμάτων</w:t>
      </w:r>
      <w:r w:rsidR="00857858" w:rsidRPr="00E25BBE">
        <w:rPr>
          <w:lang w:val="el-GR"/>
        </w:rPr>
        <w:t xml:space="preserve"> </w:t>
      </w:r>
      <w:r w:rsidR="00857858">
        <w:rPr>
          <w:lang w:val="el-GR"/>
        </w:rPr>
        <w:t>ακολουθεί</w:t>
      </w:r>
      <w:r w:rsidR="00857858" w:rsidRPr="00E25BBE">
        <w:rPr>
          <w:lang w:val="el-GR"/>
        </w:rPr>
        <w:t xml:space="preserve"> </w:t>
      </w:r>
      <w:r w:rsidR="00857858">
        <w:rPr>
          <w:lang w:val="el-GR"/>
        </w:rPr>
        <w:t>αυτή</w:t>
      </w:r>
      <w:r w:rsidR="00857858" w:rsidRPr="00E25BBE">
        <w:rPr>
          <w:lang w:val="el-GR"/>
        </w:rPr>
        <w:t xml:space="preserve"> </w:t>
      </w:r>
      <w:r w:rsidR="00857858">
        <w:rPr>
          <w:lang w:val="el-GR"/>
        </w:rPr>
        <w:t>του</w:t>
      </w:r>
      <w:r w:rsidR="00857858" w:rsidRPr="00E25BBE">
        <w:rPr>
          <w:lang w:val="el-GR"/>
        </w:rPr>
        <w:t xml:space="preserve"> </w:t>
      </w:r>
      <w:r w:rsidR="00890565">
        <w:rPr>
          <w:lang w:val="el-GR"/>
        </w:rPr>
        <w:t>α</w:t>
      </w:r>
      <w:r w:rsidR="00857858">
        <w:rPr>
          <w:lang w:val="el-GR"/>
        </w:rPr>
        <w:t>ραβικού</w:t>
      </w:r>
      <w:r w:rsidR="00857858" w:rsidRPr="00E25BBE">
        <w:rPr>
          <w:lang w:val="el-GR"/>
        </w:rPr>
        <w:t xml:space="preserve"> </w:t>
      </w:r>
      <w:r w:rsidR="00857858">
        <w:rPr>
          <w:lang w:val="el-GR"/>
        </w:rPr>
        <w:t>αλφ</w:t>
      </w:r>
      <w:r w:rsidR="00E25BBE">
        <w:rPr>
          <w:lang w:val="el-GR"/>
        </w:rPr>
        <w:t>άβητου</w:t>
      </w:r>
      <w:r w:rsidR="00857858" w:rsidRPr="00E25BBE">
        <w:rPr>
          <w:lang w:val="el-GR"/>
        </w:rPr>
        <w:t xml:space="preserve">. </w:t>
      </w:r>
    </w:p>
    <w:p w:rsidR="00314951" w:rsidRDefault="00314951">
      <w:pPr>
        <w:spacing w:after="160" w:line="259" w:lineRule="auto"/>
        <w:rPr>
          <w:rFonts w:cs="Calibri"/>
          <w:b/>
          <w:bCs/>
          <w:sz w:val="32"/>
          <w:szCs w:val="32"/>
          <w:lang w:val="el-GR"/>
        </w:rPr>
      </w:pPr>
      <w:r>
        <w:rPr>
          <w:lang w:val="el-GR"/>
        </w:rPr>
        <w:br w:type="page"/>
      </w:r>
    </w:p>
    <w:p w:rsidR="00914C81" w:rsidRPr="001B3032" w:rsidRDefault="001B3032" w:rsidP="003E64BB">
      <w:pPr>
        <w:pStyle w:val="TKTITRE1"/>
        <w:rPr>
          <w:lang w:val="el-GR"/>
        </w:rPr>
      </w:pPr>
      <w:r>
        <w:rPr>
          <w:lang w:val="el-GR"/>
        </w:rPr>
        <w:lastRenderedPageBreak/>
        <w:t>Φράσεις στα Σομαλικά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6"/>
        <w:gridCol w:w="4846"/>
      </w:tblGrid>
      <w:tr w:rsidR="00914C81" w:rsidRPr="00857858" w:rsidTr="00DE2C28">
        <w:trPr>
          <w:trHeight w:val="284"/>
        </w:trPr>
        <w:tc>
          <w:tcPr>
            <w:tcW w:w="5836" w:type="dxa"/>
            <w:shd w:val="clear" w:color="auto" w:fill="auto"/>
          </w:tcPr>
          <w:p w:rsidR="00914C81" w:rsidRPr="00DE2C28" w:rsidRDefault="001B3032" w:rsidP="00DE2C28">
            <w:pPr>
              <w:pStyle w:val="TKTextetableau"/>
              <w:framePr w:hSpace="0" w:wrap="auto" w:vAnchor="margin" w:yAlign="inline"/>
            </w:pPr>
            <w:r>
              <w:rPr>
                <w:lang w:val="el-GR"/>
              </w:rPr>
              <w:t>Καλημέρα</w:t>
            </w:r>
            <w:r w:rsidR="00914C81" w:rsidRPr="00DE2C28">
              <w:t>!</w:t>
            </w:r>
          </w:p>
        </w:tc>
        <w:tc>
          <w:tcPr>
            <w:tcW w:w="4846" w:type="dxa"/>
          </w:tcPr>
          <w:p w:rsidR="00914C81" w:rsidRPr="00DE2C28" w:rsidRDefault="00665107" w:rsidP="00DE2C28">
            <w:pPr>
              <w:pStyle w:val="TKTextetableau"/>
              <w:framePr w:hSpace="0" w:wrap="auto" w:vAnchor="margin" w:yAlign="inline"/>
            </w:pPr>
            <w:r>
              <w:rPr>
                <w:lang w:val="el-GR"/>
              </w:rPr>
              <w:t>σούμπαχ γουανάγκσαν</w:t>
            </w:r>
            <w:r w:rsidR="00914C81" w:rsidRPr="00DE2C28">
              <w:t>!</w:t>
            </w:r>
          </w:p>
        </w:tc>
      </w:tr>
      <w:tr w:rsidR="00914C81" w:rsidRPr="00857858" w:rsidTr="00DE2C28">
        <w:trPr>
          <w:trHeight w:val="284"/>
        </w:trPr>
        <w:tc>
          <w:tcPr>
            <w:tcW w:w="5836" w:type="dxa"/>
            <w:shd w:val="clear" w:color="auto" w:fill="D9D9D9" w:themeFill="background1" w:themeFillShade="D9"/>
          </w:tcPr>
          <w:p w:rsidR="00914C81" w:rsidRPr="001073F2" w:rsidRDefault="001B3032" w:rsidP="001B3032">
            <w:pPr>
              <w:pStyle w:val="TKTextetableau"/>
              <w:framePr w:hSpace="0" w:wrap="auto" w:vAnchor="margin" w:yAlign="inline"/>
              <w:rPr>
                <w:lang w:val="el-GR"/>
              </w:rPr>
            </w:pPr>
            <w:r>
              <w:rPr>
                <w:lang w:val="el-GR"/>
              </w:rPr>
              <w:t>Γεια σου</w:t>
            </w:r>
            <w:r w:rsidR="00914C81" w:rsidRPr="001B3032">
              <w:rPr>
                <w:lang w:val="el-GR"/>
              </w:rPr>
              <w:t xml:space="preserve">! </w:t>
            </w:r>
            <w:r w:rsidR="00914C81" w:rsidRPr="001073F2">
              <w:rPr>
                <w:lang w:val="el-GR"/>
              </w:rPr>
              <w:t>(</w:t>
            </w:r>
            <w:r>
              <w:rPr>
                <w:lang w:val="el-GR"/>
              </w:rPr>
              <w:t>κατά</w:t>
            </w:r>
            <w:r w:rsidRPr="001073F2">
              <w:rPr>
                <w:lang w:val="el-GR"/>
              </w:rPr>
              <w:t xml:space="preserve"> </w:t>
            </w:r>
            <w:r>
              <w:rPr>
                <w:lang w:val="el-GR"/>
              </w:rPr>
              <w:t>λέξη</w:t>
            </w:r>
            <w:r w:rsidR="00914C81" w:rsidRPr="001073F2">
              <w:rPr>
                <w:lang w:val="el-GR"/>
              </w:rPr>
              <w:t xml:space="preserve">: </w:t>
            </w:r>
            <w:r>
              <w:rPr>
                <w:lang w:val="el-GR"/>
              </w:rPr>
              <w:t>Έχεις ειρήνη;</w:t>
            </w:r>
            <w:r w:rsidR="00914C81" w:rsidRPr="001073F2">
              <w:rPr>
                <w:lang w:val="el-GR"/>
              </w:rPr>
              <w:t>)</w:t>
            </w:r>
          </w:p>
        </w:tc>
        <w:tc>
          <w:tcPr>
            <w:tcW w:w="4846" w:type="dxa"/>
            <w:shd w:val="clear" w:color="auto" w:fill="D9D9D9" w:themeFill="background1" w:themeFillShade="D9"/>
          </w:tcPr>
          <w:p w:rsidR="00914C81" w:rsidRPr="00DE2C28" w:rsidRDefault="00665107" w:rsidP="00665107">
            <w:pPr>
              <w:pStyle w:val="TKTextetableau"/>
              <w:framePr w:hSpace="0" w:wrap="auto" w:vAnchor="margin" w:yAlign="inline"/>
            </w:pPr>
            <w:r>
              <w:rPr>
                <w:lang w:val="el-GR"/>
              </w:rPr>
              <w:t>μα ναμπάντ μπαα;</w:t>
            </w:r>
          </w:p>
        </w:tc>
      </w:tr>
      <w:tr w:rsidR="00914C81" w:rsidRPr="00DE2C28" w:rsidTr="00DE2C28">
        <w:trPr>
          <w:trHeight w:val="284"/>
        </w:trPr>
        <w:tc>
          <w:tcPr>
            <w:tcW w:w="5836" w:type="dxa"/>
            <w:shd w:val="clear" w:color="auto" w:fill="auto"/>
          </w:tcPr>
          <w:p w:rsidR="00914C81" w:rsidRPr="00B34E18" w:rsidRDefault="00B34E18" w:rsidP="00B34E18">
            <w:pPr>
              <w:pStyle w:val="TKTextetableau"/>
              <w:framePr w:hSpace="0" w:wrap="auto" w:vAnchor="margin" w:yAlign="inline"/>
              <w:rPr>
                <w:lang w:val="el-GR"/>
              </w:rPr>
            </w:pPr>
            <w:r>
              <w:rPr>
                <w:lang w:val="el-GR"/>
              </w:rPr>
              <w:t>Γεια</w:t>
            </w:r>
            <w:r w:rsidRPr="00E25BBE">
              <w:rPr>
                <w:lang w:val="el-GR"/>
              </w:rPr>
              <w:t xml:space="preserve"> </w:t>
            </w:r>
            <w:r>
              <w:rPr>
                <w:lang w:val="el-GR"/>
              </w:rPr>
              <w:t>σου</w:t>
            </w:r>
            <w:r w:rsidR="00914C81" w:rsidRPr="00E25BBE">
              <w:rPr>
                <w:lang w:val="el-GR"/>
              </w:rPr>
              <w:t xml:space="preserve">! </w:t>
            </w:r>
            <w:r w:rsidR="00914C81" w:rsidRPr="00B34E18">
              <w:rPr>
                <w:lang w:val="el-GR"/>
              </w:rPr>
              <w:t>(</w:t>
            </w:r>
            <w:r>
              <w:rPr>
                <w:lang w:val="el-GR"/>
              </w:rPr>
              <w:t>κατά</w:t>
            </w:r>
            <w:r w:rsidRPr="00B34E18">
              <w:rPr>
                <w:lang w:val="el-GR"/>
              </w:rPr>
              <w:t xml:space="preserve"> </w:t>
            </w:r>
            <w:r>
              <w:rPr>
                <w:lang w:val="el-GR"/>
              </w:rPr>
              <w:t>λέξη</w:t>
            </w:r>
            <w:r w:rsidR="00914C81" w:rsidRPr="00B34E18">
              <w:rPr>
                <w:lang w:val="el-GR"/>
              </w:rPr>
              <w:t xml:space="preserve">: </w:t>
            </w:r>
            <w:r>
              <w:rPr>
                <w:lang w:val="el-GR"/>
              </w:rPr>
              <w:t>Έχω ειρήνη</w:t>
            </w:r>
            <w:r w:rsidR="00914C81" w:rsidRPr="00B34E18">
              <w:rPr>
                <w:lang w:val="el-GR"/>
              </w:rPr>
              <w:t xml:space="preserve">. </w:t>
            </w:r>
            <w:r>
              <w:rPr>
                <w:lang w:val="el-GR"/>
              </w:rPr>
              <w:t>Ως απάντηση</w:t>
            </w:r>
            <w:r w:rsidR="00914C81" w:rsidRPr="00B34E18">
              <w:rPr>
                <w:lang w:val="el-GR"/>
              </w:rPr>
              <w:t>)</w:t>
            </w:r>
          </w:p>
        </w:tc>
        <w:tc>
          <w:tcPr>
            <w:tcW w:w="4846" w:type="dxa"/>
          </w:tcPr>
          <w:p w:rsidR="00914C81" w:rsidRPr="00DE2C28" w:rsidRDefault="000C3BCB" w:rsidP="00665107">
            <w:pPr>
              <w:pStyle w:val="TKTextetableau"/>
              <w:framePr w:hSpace="0" w:wrap="auto" w:vAnchor="margin" w:yAlign="inline"/>
            </w:pPr>
            <w:r>
              <w:rPr>
                <w:lang w:val="el-GR"/>
              </w:rPr>
              <w:t>γ</w:t>
            </w:r>
            <w:r w:rsidR="00665107">
              <w:rPr>
                <w:lang w:val="el-GR"/>
              </w:rPr>
              <w:t>ουάα ναμπάντ</w:t>
            </w:r>
            <w:r w:rsidR="00914C81" w:rsidRPr="00DE2C28">
              <w:t xml:space="preserve"> </w:t>
            </w:r>
          </w:p>
        </w:tc>
      </w:tr>
      <w:tr w:rsidR="00914C81" w:rsidRPr="00DE2C28" w:rsidTr="00DE2C28">
        <w:trPr>
          <w:trHeight w:val="284"/>
        </w:trPr>
        <w:tc>
          <w:tcPr>
            <w:tcW w:w="5836" w:type="dxa"/>
            <w:shd w:val="clear" w:color="auto" w:fill="D9D9D9" w:themeFill="background1" w:themeFillShade="D9"/>
          </w:tcPr>
          <w:p w:rsidR="00914C81" w:rsidRPr="00B34E18" w:rsidRDefault="00B34E18" w:rsidP="00DE2C28">
            <w:pPr>
              <w:pStyle w:val="TKTextetableau"/>
              <w:framePr w:hSpace="0" w:wrap="auto" w:vAnchor="margin" w:yAlign="inline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4846" w:type="dxa"/>
            <w:shd w:val="clear" w:color="auto" w:fill="D9D9D9" w:themeFill="background1" w:themeFillShade="D9"/>
          </w:tcPr>
          <w:p w:rsidR="00914C81" w:rsidRPr="000C3BCB" w:rsidRDefault="000C3BCB" w:rsidP="00DE2C28">
            <w:pPr>
              <w:pStyle w:val="TKTextetableau"/>
              <w:framePr w:hSpace="0" w:wrap="auto" w:vAnchor="margin" w:yAlign="inline"/>
              <w:rPr>
                <w:lang w:val="el-GR"/>
              </w:rPr>
            </w:pPr>
            <w:r>
              <w:rPr>
                <w:lang w:val="el-GR"/>
              </w:rPr>
              <w:t>χαα</w:t>
            </w:r>
          </w:p>
        </w:tc>
      </w:tr>
      <w:tr w:rsidR="00914C81" w:rsidRPr="00DE2C28" w:rsidTr="00DE2C28">
        <w:trPr>
          <w:trHeight w:val="284"/>
        </w:trPr>
        <w:tc>
          <w:tcPr>
            <w:tcW w:w="5836" w:type="dxa"/>
            <w:shd w:val="clear" w:color="auto" w:fill="auto"/>
          </w:tcPr>
          <w:p w:rsidR="00914C81" w:rsidRPr="00B34E18" w:rsidRDefault="00B34E18" w:rsidP="00DE2C28">
            <w:pPr>
              <w:pStyle w:val="TKTextetableau"/>
              <w:framePr w:hSpace="0" w:wrap="auto" w:vAnchor="margin" w:yAlign="inline"/>
              <w:rPr>
                <w:lang w:val="el-GR"/>
              </w:rPr>
            </w:pPr>
            <w:r>
              <w:rPr>
                <w:lang w:val="el-GR"/>
              </w:rPr>
              <w:t>Όχι</w:t>
            </w:r>
          </w:p>
        </w:tc>
        <w:tc>
          <w:tcPr>
            <w:tcW w:w="4846" w:type="dxa"/>
          </w:tcPr>
          <w:p w:rsidR="00914C81" w:rsidRPr="000C3BCB" w:rsidRDefault="000C3BCB" w:rsidP="00F53497">
            <w:pPr>
              <w:pStyle w:val="TKTextetableau"/>
              <w:framePr w:hSpace="0" w:wrap="auto" w:vAnchor="margin" w:yAlign="inline"/>
              <w:rPr>
                <w:lang w:val="el-GR"/>
              </w:rPr>
            </w:pPr>
            <w:r>
              <w:rPr>
                <w:lang w:val="el-GR"/>
              </w:rPr>
              <w:t>μα</w:t>
            </w:r>
            <w:r w:rsidR="00F53497">
              <w:rPr>
                <w:lang w:val="el-GR"/>
              </w:rPr>
              <w:t>γι</w:t>
            </w:r>
            <w:r>
              <w:rPr>
                <w:lang w:val="el-GR"/>
              </w:rPr>
              <w:t>ά</w:t>
            </w:r>
          </w:p>
        </w:tc>
      </w:tr>
    </w:tbl>
    <w:p w:rsidR="00A07785" w:rsidRPr="00C96536" w:rsidRDefault="00C96536" w:rsidP="00A07785">
      <w:pPr>
        <w:pStyle w:val="TKTITRE1"/>
        <w:rPr>
          <w:lang w:val="el-GR"/>
        </w:rPr>
      </w:pPr>
      <w:r>
        <w:rPr>
          <w:lang w:val="el-GR"/>
        </w:rPr>
        <w:t>Αλφάβητο και προφορά</w:t>
      </w:r>
    </w:p>
    <w:p w:rsidR="00914C81" w:rsidRPr="00C96536" w:rsidRDefault="00C96536" w:rsidP="003E64BB">
      <w:pPr>
        <w:pStyle w:val="TKTITRE2"/>
        <w:rPr>
          <w:lang w:val="el-GR"/>
        </w:rPr>
      </w:pPr>
      <w:r>
        <w:rPr>
          <w:lang w:val="el-GR"/>
        </w:rPr>
        <w:t xml:space="preserve">Τα </w:t>
      </w:r>
      <w:r w:rsidR="00890565">
        <w:rPr>
          <w:lang w:val="el-GR"/>
        </w:rPr>
        <w:t>26 γράμματα του σ</w:t>
      </w:r>
      <w:r>
        <w:rPr>
          <w:lang w:val="el-GR"/>
        </w:rPr>
        <w:t>ομαλικού αλφ</w:t>
      </w:r>
      <w:r w:rsidR="00276B64">
        <w:rPr>
          <w:lang w:val="el-GR"/>
        </w:rPr>
        <w:t>άβη</w:t>
      </w:r>
      <w:r>
        <w:rPr>
          <w:lang w:val="el-GR"/>
        </w:rPr>
        <w:t>του είναι</w:t>
      </w:r>
      <w:r w:rsidR="00914C81" w:rsidRPr="00C96536">
        <w:rPr>
          <w:lang w:val="el-GR"/>
        </w:rPr>
        <w:t>:</w:t>
      </w:r>
    </w:p>
    <w:p w:rsidR="00914C81" w:rsidRPr="00DE2C28" w:rsidRDefault="00914C81" w:rsidP="005C6517">
      <w:pPr>
        <w:pStyle w:val="TKTEXTE"/>
        <w:rPr>
          <w:lang w:val="en-GB"/>
        </w:rPr>
      </w:pPr>
      <w:r w:rsidRPr="00DE2C28">
        <w:rPr>
          <w:lang w:val="en-GB"/>
        </w:rPr>
        <w:t>B, T, J, X, KH, D, R, S, SH, DH, C, G, F, Q, K, H, L, M, N, W, H, Y, A, E, I, O, U</w:t>
      </w:r>
    </w:p>
    <w:p w:rsidR="00914C81" w:rsidRPr="00C96536" w:rsidRDefault="00C96536" w:rsidP="003E64BB">
      <w:pPr>
        <w:pStyle w:val="TKTITRE2"/>
        <w:rPr>
          <w:lang w:val="el-GR"/>
        </w:rPr>
      </w:pPr>
      <w:r>
        <w:rPr>
          <w:lang w:val="el-GR"/>
        </w:rPr>
        <w:t>Ιδιομορφίες προφοράς</w:t>
      </w:r>
      <w:r w:rsidR="00914C81" w:rsidRPr="00C96536">
        <w:rPr>
          <w:lang w:val="el-GR"/>
        </w:rPr>
        <w:t>:</w:t>
      </w:r>
    </w:p>
    <w:p w:rsidR="00914C81" w:rsidRPr="00C96536" w:rsidRDefault="00914C81" w:rsidP="005C6517">
      <w:pPr>
        <w:pStyle w:val="TKTEXTE"/>
        <w:rPr>
          <w:lang w:val="el-GR"/>
        </w:rPr>
      </w:pPr>
      <w:r w:rsidRPr="00DE2C28">
        <w:rPr>
          <w:lang w:val="en-GB"/>
        </w:rPr>
        <w:t>X</w:t>
      </w:r>
      <w:r w:rsidRPr="00C96536">
        <w:rPr>
          <w:lang w:val="el-GR"/>
        </w:rPr>
        <w:t xml:space="preserve"> – /</w:t>
      </w:r>
      <w:r w:rsidR="00C96536">
        <w:rPr>
          <w:lang w:val="el-GR"/>
        </w:rPr>
        <w:t>χ</w:t>
      </w:r>
    </w:p>
    <w:p w:rsidR="000676B4" w:rsidRDefault="00914C81" w:rsidP="005C6517">
      <w:pPr>
        <w:pStyle w:val="TKTEXTE"/>
        <w:rPr>
          <w:lang w:val="el-GR"/>
        </w:rPr>
      </w:pPr>
      <w:r w:rsidRPr="00DE2C28">
        <w:rPr>
          <w:lang w:val="en-GB"/>
        </w:rPr>
        <w:t>C</w:t>
      </w:r>
      <w:r w:rsidRPr="00C96536">
        <w:rPr>
          <w:lang w:val="el-GR"/>
        </w:rPr>
        <w:t xml:space="preserve"> – /</w:t>
      </w:r>
      <w:r w:rsidR="00C96536">
        <w:rPr>
          <w:lang w:val="el-GR"/>
        </w:rPr>
        <w:t>α</w:t>
      </w:r>
    </w:p>
    <w:p w:rsidR="00914C81" w:rsidRPr="000676B4" w:rsidRDefault="00914C81" w:rsidP="005C6517">
      <w:pPr>
        <w:pStyle w:val="TKTEXTE"/>
        <w:rPr>
          <w:lang w:val="el-GR"/>
        </w:rPr>
      </w:pPr>
      <w:r w:rsidRPr="00DE2C28">
        <w:rPr>
          <w:lang w:val="en-GB"/>
        </w:rPr>
        <w:t>Q</w:t>
      </w:r>
      <w:r w:rsidRPr="000676B4">
        <w:rPr>
          <w:lang w:val="el-GR"/>
        </w:rPr>
        <w:t xml:space="preserve"> – /</w:t>
      </w:r>
      <w:r w:rsidR="00C96536">
        <w:rPr>
          <w:lang w:val="el-GR"/>
        </w:rPr>
        <w:t>κ</w:t>
      </w:r>
      <w:r w:rsidRPr="000676B4">
        <w:rPr>
          <w:lang w:val="el-GR"/>
        </w:rPr>
        <w:t xml:space="preserve"> (</w:t>
      </w:r>
      <w:r w:rsidR="00FD398E">
        <w:rPr>
          <w:lang w:val="el-GR"/>
        </w:rPr>
        <w:t>βαθύ λαρυγγικό</w:t>
      </w:r>
      <w:r w:rsidRPr="000676B4">
        <w:rPr>
          <w:lang w:val="el-GR"/>
        </w:rPr>
        <w:t>)</w:t>
      </w:r>
    </w:p>
    <w:p w:rsidR="00914C81" w:rsidRPr="00D83CD5" w:rsidRDefault="000676B4" w:rsidP="005C6517">
      <w:pPr>
        <w:pStyle w:val="TKTEXTE"/>
        <w:rPr>
          <w:lang w:val="el-GR"/>
        </w:rPr>
      </w:pPr>
      <w:r>
        <w:rPr>
          <w:lang w:val="el-GR"/>
        </w:rPr>
        <w:t>Για</w:t>
      </w:r>
      <w:r w:rsidRPr="000676B4">
        <w:rPr>
          <w:lang w:val="el-GR"/>
        </w:rPr>
        <w:t xml:space="preserve"> </w:t>
      </w:r>
      <w:r>
        <w:rPr>
          <w:lang w:val="el-GR"/>
        </w:rPr>
        <w:t>τους</w:t>
      </w:r>
      <w:r w:rsidRPr="000676B4">
        <w:rPr>
          <w:lang w:val="el-GR"/>
        </w:rPr>
        <w:t xml:space="preserve"> </w:t>
      </w:r>
      <w:r>
        <w:rPr>
          <w:lang w:val="el-GR"/>
        </w:rPr>
        <w:t>Ελληνόφωνες,</w:t>
      </w:r>
      <w:r w:rsidRPr="000676B4">
        <w:rPr>
          <w:lang w:val="el-GR"/>
        </w:rPr>
        <w:t xml:space="preserve"> </w:t>
      </w:r>
      <w:r>
        <w:rPr>
          <w:lang w:val="el-GR"/>
        </w:rPr>
        <w:t>το</w:t>
      </w:r>
      <w:r w:rsidRPr="000676B4">
        <w:rPr>
          <w:lang w:val="el-GR"/>
        </w:rPr>
        <w:t xml:space="preserve"> </w:t>
      </w:r>
      <w:r w:rsidR="0093329B">
        <w:rPr>
          <w:lang w:val="el-GR"/>
        </w:rPr>
        <w:t>Σ</w:t>
      </w:r>
      <w:r>
        <w:rPr>
          <w:lang w:val="el-GR"/>
        </w:rPr>
        <w:t>ομαλικό</w:t>
      </w:r>
      <w:r w:rsidRPr="000676B4">
        <w:rPr>
          <w:lang w:val="el-GR"/>
        </w:rPr>
        <w:t xml:space="preserve"> </w:t>
      </w:r>
      <w:r>
        <w:rPr>
          <w:lang w:val="el-GR"/>
        </w:rPr>
        <w:t>Χ</w:t>
      </w:r>
      <w:r w:rsidRPr="000676B4">
        <w:rPr>
          <w:lang w:val="el-GR"/>
        </w:rPr>
        <w:t xml:space="preserve"> </w:t>
      </w:r>
      <w:r>
        <w:rPr>
          <w:lang w:val="el-GR"/>
        </w:rPr>
        <w:t>προφέρεται</w:t>
      </w:r>
      <w:r w:rsidRPr="000676B4">
        <w:rPr>
          <w:lang w:val="el-GR"/>
        </w:rPr>
        <w:t xml:space="preserve"> </w:t>
      </w:r>
      <w:r>
        <w:rPr>
          <w:lang w:val="el-GR"/>
        </w:rPr>
        <w:t>επίσης</w:t>
      </w:r>
      <w:r w:rsidR="00FA598E">
        <w:rPr>
          <w:lang w:val="el-GR"/>
        </w:rPr>
        <w:t xml:space="preserve"> «</w:t>
      </w:r>
      <w:r>
        <w:rPr>
          <w:lang w:val="el-GR"/>
        </w:rPr>
        <w:t>Χ</w:t>
      </w:r>
      <w:r w:rsidR="00FA598E">
        <w:rPr>
          <w:lang w:val="el-GR"/>
        </w:rPr>
        <w:t>» και όπως και το</w:t>
      </w:r>
      <w:r w:rsidRPr="000676B4">
        <w:rPr>
          <w:lang w:val="el-GR"/>
        </w:rPr>
        <w:t xml:space="preserve"> </w:t>
      </w:r>
      <w:r>
        <w:rPr>
          <w:lang w:val="el-GR"/>
        </w:rPr>
        <w:t>γράμμα</w:t>
      </w:r>
      <w:r w:rsidRPr="000676B4">
        <w:rPr>
          <w:lang w:val="el-GR"/>
        </w:rPr>
        <w:t xml:space="preserve"> </w:t>
      </w:r>
      <w:r w:rsidR="00914C81" w:rsidRPr="00DE2C28">
        <w:rPr>
          <w:lang w:val="en-GB"/>
        </w:rPr>
        <w:t>C</w:t>
      </w:r>
      <w:r w:rsidR="00914C81" w:rsidRPr="000676B4">
        <w:rPr>
          <w:lang w:val="el-GR"/>
        </w:rPr>
        <w:t xml:space="preserve"> (</w:t>
      </w:r>
      <w:r>
        <w:rPr>
          <w:lang w:val="el-GR"/>
        </w:rPr>
        <w:t>βραχύ</w:t>
      </w:r>
      <w:r w:rsidR="00FA598E">
        <w:rPr>
          <w:lang w:val="el-GR"/>
        </w:rPr>
        <w:t xml:space="preserve"> «</w:t>
      </w:r>
      <w:r>
        <w:rPr>
          <w:lang w:val="el-GR"/>
        </w:rPr>
        <w:t>α</w:t>
      </w:r>
      <w:r w:rsidR="00FA598E">
        <w:rPr>
          <w:lang w:val="el-GR"/>
        </w:rPr>
        <w:t>»</w:t>
      </w:r>
      <w:r w:rsidR="001005D0">
        <w:rPr>
          <w:lang w:val="el-GR"/>
        </w:rPr>
        <w:t xml:space="preserve">) παρουσιάζουν </w:t>
      </w:r>
      <w:r>
        <w:rPr>
          <w:lang w:val="el-GR"/>
        </w:rPr>
        <w:t>δυσκολία στην προφορά του</w:t>
      </w:r>
      <w:r w:rsidR="001005D0">
        <w:rPr>
          <w:lang w:val="el-GR"/>
        </w:rPr>
        <w:t>ς</w:t>
      </w:r>
      <w:r w:rsidR="00914C81" w:rsidRPr="000676B4">
        <w:rPr>
          <w:lang w:val="el-GR"/>
        </w:rPr>
        <w:t xml:space="preserve">. </w:t>
      </w:r>
      <w:r w:rsidR="00F8458F">
        <w:rPr>
          <w:lang w:val="el-GR"/>
        </w:rPr>
        <w:t>Για</w:t>
      </w:r>
      <w:r w:rsidR="00F8458F" w:rsidRPr="00D83CD5">
        <w:rPr>
          <w:lang w:val="el-GR"/>
        </w:rPr>
        <w:t xml:space="preserve"> </w:t>
      </w:r>
      <w:r w:rsidR="00F8458F">
        <w:rPr>
          <w:lang w:val="el-GR"/>
        </w:rPr>
        <w:t>παράδειγμα</w:t>
      </w:r>
      <w:r w:rsidR="00F8458F" w:rsidRPr="00D83CD5">
        <w:rPr>
          <w:lang w:val="el-GR"/>
        </w:rPr>
        <w:t xml:space="preserve">, </w:t>
      </w:r>
      <w:r w:rsidR="00F8458F">
        <w:rPr>
          <w:lang w:val="el-GR"/>
        </w:rPr>
        <w:t>το</w:t>
      </w:r>
      <w:r w:rsidR="00F8458F" w:rsidRPr="00D83CD5">
        <w:rPr>
          <w:lang w:val="el-GR"/>
        </w:rPr>
        <w:t xml:space="preserve"> </w:t>
      </w:r>
      <w:r w:rsidR="00F8458F">
        <w:rPr>
          <w:lang w:val="el-GR"/>
        </w:rPr>
        <w:t>όνομα</w:t>
      </w:r>
      <w:r w:rsidR="00F8458F" w:rsidRPr="00D83CD5">
        <w:rPr>
          <w:lang w:val="el-GR"/>
        </w:rPr>
        <w:t xml:space="preserve"> </w:t>
      </w:r>
      <w:r w:rsidR="00F8458F">
        <w:rPr>
          <w:lang w:val="el-GR"/>
        </w:rPr>
        <w:t>Μοχάμεντ</w:t>
      </w:r>
      <w:r w:rsidR="00D83CD5" w:rsidRPr="00D83CD5">
        <w:rPr>
          <w:lang w:val="el-GR"/>
        </w:rPr>
        <w:t xml:space="preserve"> </w:t>
      </w:r>
      <w:r w:rsidR="00D83CD5">
        <w:rPr>
          <w:lang w:val="el-GR"/>
        </w:rPr>
        <w:t xml:space="preserve">Άλι γράφεται στα Σομαλικά </w:t>
      </w:r>
      <w:r w:rsidR="00914C81" w:rsidRPr="00DE2C28">
        <w:rPr>
          <w:i/>
          <w:lang w:val="en-GB"/>
        </w:rPr>
        <w:t>Maxamed</w:t>
      </w:r>
      <w:r w:rsidR="00914C81" w:rsidRPr="00D83CD5">
        <w:rPr>
          <w:lang w:val="el-GR"/>
        </w:rPr>
        <w:t xml:space="preserve"> </w:t>
      </w:r>
      <w:r w:rsidR="00914C81" w:rsidRPr="00DE2C28">
        <w:rPr>
          <w:i/>
          <w:lang w:val="en-GB"/>
        </w:rPr>
        <w:t>Cali</w:t>
      </w:r>
      <w:r w:rsidR="00914C81" w:rsidRPr="00D83CD5">
        <w:rPr>
          <w:lang w:val="el-GR"/>
        </w:rPr>
        <w:t>.</w:t>
      </w:r>
    </w:p>
    <w:p w:rsidR="00914C81" w:rsidRPr="00BE3577" w:rsidRDefault="00BE3577" w:rsidP="003E64BB">
      <w:pPr>
        <w:pStyle w:val="TKTITRE1"/>
        <w:rPr>
          <w:lang w:val="el-GR"/>
        </w:rPr>
      </w:pPr>
      <w:r>
        <w:rPr>
          <w:lang w:val="el-GR"/>
        </w:rPr>
        <w:t>Αριθμοί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0"/>
        <w:gridCol w:w="2671"/>
      </w:tblGrid>
      <w:tr w:rsidR="00914C81" w:rsidRPr="00DE2C28" w:rsidTr="005361E1">
        <w:trPr>
          <w:trHeight w:val="284"/>
        </w:trPr>
        <w:tc>
          <w:tcPr>
            <w:tcW w:w="2301" w:type="dxa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DE2C28">
              <w:rPr>
                <w:rFonts w:eastAsia="MS MinNew Roman"/>
              </w:rPr>
              <w:t>1</w:t>
            </w:r>
          </w:p>
        </w:tc>
        <w:tc>
          <w:tcPr>
            <w:tcW w:w="2301" w:type="dxa"/>
          </w:tcPr>
          <w:p w:rsidR="00914C81" w:rsidRPr="006656A9" w:rsidRDefault="006656A9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el-GR"/>
              </w:rPr>
            </w:pPr>
            <w:r>
              <w:rPr>
                <w:rFonts w:eastAsia="MS MinNew Roman"/>
                <w:lang w:val="el-GR"/>
              </w:rPr>
              <w:t>κόου</w:t>
            </w:r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DE2C28">
              <w:rPr>
                <w:rFonts w:eastAsia="MS MinNew Roman"/>
              </w:rPr>
              <w:t>2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914C81" w:rsidRPr="006656A9" w:rsidRDefault="006656A9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el-GR"/>
              </w:rPr>
            </w:pPr>
            <w:r>
              <w:rPr>
                <w:rFonts w:eastAsia="MS MinNew Roman"/>
                <w:lang w:val="el-GR"/>
              </w:rPr>
              <w:t>λαμπά</w:t>
            </w:r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DE2C28">
              <w:rPr>
                <w:rFonts w:eastAsia="MS MinNew Roman"/>
              </w:rPr>
              <w:t>3</w:t>
            </w:r>
          </w:p>
        </w:tc>
        <w:tc>
          <w:tcPr>
            <w:tcW w:w="2301" w:type="dxa"/>
          </w:tcPr>
          <w:p w:rsidR="00914C81" w:rsidRPr="006656A9" w:rsidRDefault="006656A9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el-GR"/>
              </w:rPr>
            </w:pPr>
            <w:r>
              <w:rPr>
                <w:rFonts w:eastAsia="MS MinNew Roman"/>
                <w:lang w:val="el-GR"/>
              </w:rPr>
              <w:t>σάντεχ</w:t>
            </w:r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DE2C28">
              <w:rPr>
                <w:rFonts w:eastAsia="MS MinNew Roman"/>
              </w:rPr>
              <w:t>4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914C81" w:rsidRPr="006656A9" w:rsidRDefault="006656A9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el-GR"/>
              </w:rPr>
            </w:pPr>
            <w:r>
              <w:rPr>
                <w:rFonts w:eastAsia="MS MinNew Roman"/>
                <w:lang w:val="el-GR"/>
              </w:rPr>
              <w:t>άφαρ</w:t>
            </w:r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DE2C28">
              <w:rPr>
                <w:rFonts w:eastAsia="MS MinNew Roman"/>
              </w:rPr>
              <w:t xml:space="preserve">5 </w:t>
            </w:r>
          </w:p>
        </w:tc>
        <w:tc>
          <w:tcPr>
            <w:tcW w:w="2301" w:type="dxa"/>
          </w:tcPr>
          <w:p w:rsidR="00914C81" w:rsidRPr="00DE2C28" w:rsidRDefault="006656A9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rPr>
                <w:rFonts w:eastAsia="MS MinNew Roman"/>
                <w:lang w:val="el-GR"/>
              </w:rPr>
              <w:t>σαν</w:t>
            </w:r>
            <w:r w:rsidR="00914C81" w:rsidRPr="00DE2C28">
              <w:rPr>
                <w:rFonts w:eastAsia="MS MinNew Roman"/>
              </w:rPr>
              <w:t xml:space="preserve"> </w:t>
            </w:r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DE2C28">
              <w:rPr>
                <w:rFonts w:eastAsia="MS MinNew Roman"/>
              </w:rPr>
              <w:t xml:space="preserve">6 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1578B3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rPr>
                <w:rFonts w:eastAsia="MS MinNew Roman"/>
                <w:lang w:val="el-GR"/>
              </w:rPr>
              <w:t>λιχ</w:t>
            </w:r>
            <w:r w:rsidR="00914C81" w:rsidRPr="00DE2C28">
              <w:rPr>
                <w:rFonts w:eastAsia="MS MinNew Roman"/>
              </w:rPr>
              <w:t xml:space="preserve"> </w:t>
            </w:r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DE2C28">
              <w:rPr>
                <w:rFonts w:eastAsia="MS MinNew Roman"/>
              </w:rPr>
              <w:t xml:space="preserve">7 </w:t>
            </w:r>
          </w:p>
        </w:tc>
        <w:tc>
          <w:tcPr>
            <w:tcW w:w="2301" w:type="dxa"/>
          </w:tcPr>
          <w:p w:rsidR="00914C81" w:rsidRPr="00DE2C28" w:rsidRDefault="001578B3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rPr>
                <w:rFonts w:eastAsia="MS MinNew Roman"/>
                <w:lang w:val="el-GR"/>
              </w:rPr>
              <w:t>τοντόμπα</w:t>
            </w:r>
            <w:r w:rsidR="00914C81" w:rsidRPr="00DE2C28">
              <w:rPr>
                <w:rFonts w:eastAsia="MS MinNew Roman"/>
              </w:rPr>
              <w:t xml:space="preserve"> </w:t>
            </w:r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DE2C28">
              <w:rPr>
                <w:rFonts w:eastAsia="MS MinNew Roman"/>
              </w:rPr>
              <w:t xml:space="preserve">8 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1578B3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rPr>
                <w:rFonts w:eastAsia="MS MinNew Roman"/>
                <w:lang w:val="el-GR"/>
              </w:rPr>
              <w:t>σιντίιντ</w:t>
            </w:r>
            <w:r w:rsidR="00914C81" w:rsidRPr="00DE2C28">
              <w:rPr>
                <w:rFonts w:eastAsia="MS MinNew Roman"/>
              </w:rPr>
              <w:t xml:space="preserve"> </w:t>
            </w:r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DE2C28">
              <w:rPr>
                <w:rFonts w:eastAsia="MS MinNew Roman"/>
              </w:rPr>
              <w:t xml:space="preserve">9 </w:t>
            </w:r>
          </w:p>
        </w:tc>
        <w:tc>
          <w:tcPr>
            <w:tcW w:w="2301" w:type="dxa"/>
          </w:tcPr>
          <w:p w:rsidR="00914C81" w:rsidRPr="00DE2C28" w:rsidRDefault="001578B3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rPr>
                <w:rFonts w:eastAsia="MS MinNew Roman"/>
                <w:lang w:val="el-GR"/>
              </w:rPr>
              <w:t>σαγκάλ</w:t>
            </w:r>
            <w:r w:rsidR="00914C81" w:rsidRPr="00DE2C28">
              <w:rPr>
                <w:rFonts w:eastAsia="MS MinNew Roman"/>
              </w:rPr>
              <w:t xml:space="preserve"> </w:t>
            </w:r>
          </w:p>
        </w:tc>
      </w:tr>
      <w:tr w:rsidR="00914C81" w:rsidRPr="00DE2C28" w:rsidTr="005361E1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DE2C28">
              <w:rPr>
                <w:rFonts w:eastAsia="MS MinNew Roman"/>
              </w:rPr>
              <w:t xml:space="preserve">10 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914C81" w:rsidRPr="00DE2C28" w:rsidRDefault="001578B3" w:rsidP="005361E1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>
              <w:rPr>
                <w:rFonts w:eastAsia="MS MinNew Roman"/>
                <w:lang w:val="el-GR"/>
              </w:rPr>
              <w:t>τομπάν</w:t>
            </w:r>
            <w:r w:rsidR="00914C81" w:rsidRPr="00DE2C28">
              <w:rPr>
                <w:rFonts w:eastAsia="MS MinNew Roman"/>
              </w:rPr>
              <w:t xml:space="preserve"> </w:t>
            </w:r>
          </w:p>
        </w:tc>
      </w:tr>
    </w:tbl>
    <w:p w:rsidR="00914C81" w:rsidRPr="00C530F7" w:rsidRDefault="00276B64" w:rsidP="005C6517">
      <w:pPr>
        <w:pStyle w:val="TKnotes"/>
        <w:rPr>
          <w:lang w:val="de-DE"/>
        </w:rPr>
      </w:pPr>
      <w:r>
        <w:rPr>
          <w:lang w:val="el-GR"/>
        </w:rPr>
        <w:t>Πηγή</w:t>
      </w:r>
      <w:r w:rsidR="00914C81" w:rsidRPr="00C530F7">
        <w:rPr>
          <w:lang w:val="de-DE"/>
        </w:rPr>
        <w:t>: "Sprachensteckbrief Somali", Schule Mehrsprachig, Eine Information des</w:t>
      </w:r>
      <w:r w:rsidR="004026EB" w:rsidRPr="00C530F7">
        <w:rPr>
          <w:lang w:val="de-DE"/>
        </w:rPr>
        <w:t xml:space="preserve"> </w:t>
      </w:r>
      <w:r w:rsidR="00914C81" w:rsidRPr="00C530F7">
        <w:rPr>
          <w:lang w:val="de-DE"/>
        </w:rPr>
        <w:t xml:space="preserve">Bundesministeriums für Unterricht, Kunst und Kultur – © </w:t>
      </w:r>
      <w:r w:rsidR="00D00C8D" w:rsidRPr="00D00C8D">
        <w:rPr>
          <w:lang w:val="fr-FR"/>
        </w:rPr>
        <w:t>Fuad Ali Mohamed</w:t>
      </w:r>
      <w:r w:rsidRPr="00276B64">
        <w:rPr>
          <w:lang w:val="fr-FR"/>
        </w:rPr>
        <w:t xml:space="preserve"> </w:t>
      </w:r>
      <w:r w:rsidR="00914C81" w:rsidRPr="00C530F7">
        <w:rPr>
          <w:lang w:val="de-DE"/>
        </w:rPr>
        <w:t xml:space="preserve"> (</w:t>
      </w:r>
      <w:r>
        <w:rPr>
          <w:lang w:val="el-GR"/>
        </w:rPr>
        <w:t>μετάφραση</w:t>
      </w:r>
      <w:r w:rsidRPr="00276B64">
        <w:rPr>
          <w:lang w:val="fr-FR"/>
        </w:rPr>
        <w:t xml:space="preserve"> </w:t>
      </w:r>
      <w:r>
        <w:rPr>
          <w:lang w:val="el-GR"/>
        </w:rPr>
        <w:t>και</w:t>
      </w:r>
      <w:r w:rsidRPr="00276B64">
        <w:rPr>
          <w:lang w:val="fr-FR"/>
        </w:rPr>
        <w:t xml:space="preserve"> </w:t>
      </w:r>
      <w:r>
        <w:rPr>
          <w:lang w:val="el-GR"/>
        </w:rPr>
        <w:t>απόδοση</w:t>
      </w:r>
      <w:r w:rsidRPr="00276B64">
        <w:rPr>
          <w:lang w:val="fr-FR"/>
        </w:rPr>
        <w:t xml:space="preserve"> </w:t>
      </w:r>
      <w:r>
        <w:rPr>
          <w:lang w:val="el-GR"/>
        </w:rPr>
        <w:t>στα</w:t>
      </w:r>
      <w:r w:rsidRPr="00276B64">
        <w:rPr>
          <w:lang w:val="fr-FR"/>
        </w:rPr>
        <w:t xml:space="preserve"> </w:t>
      </w:r>
      <w:r>
        <w:rPr>
          <w:lang w:val="el-GR"/>
        </w:rPr>
        <w:t>αγγλικά</w:t>
      </w:r>
      <w:r w:rsidR="00914C81" w:rsidRPr="00C530F7">
        <w:rPr>
          <w:lang w:val="de-DE"/>
        </w:rPr>
        <w:t>)</w:t>
      </w:r>
      <w:r w:rsidR="00C530F7">
        <w:rPr>
          <w:lang w:val="de-DE"/>
        </w:rPr>
        <w:t>.</w:t>
      </w:r>
    </w:p>
    <w:sectPr w:rsidR="00914C81" w:rsidRPr="00C530F7" w:rsidSect="00DE2F6C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DEB" w:rsidRDefault="003D5DEB" w:rsidP="00C523EA">
      <w:r>
        <w:separator/>
      </w:r>
    </w:p>
  </w:endnote>
  <w:endnote w:type="continuationSeparator" w:id="0">
    <w:p w:rsidR="003D5DEB" w:rsidRDefault="003D5DEB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2860CD" w:rsidTr="002860CD">
      <w:tc>
        <w:tcPr>
          <w:tcW w:w="1667" w:type="pct"/>
          <w:vAlign w:val="bottom"/>
        </w:tcPr>
        <w:p w:rsidR="00314951" w:rsidRPr="00314951" w:rsidRDefault="00314951" w:rsidP="0031495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314951">
            <w:rPr>
              <w:rFonts w:eastAsia="Calibri" w:cs="Cambria"/>
              <w:sz w:val="18"/>
              <w:szCs w:val="18"/>
              <w:lang w:val="en-US"/>
            </w:rPr>
            <w:t>Πρόγραμμα Γλωσσικής Πολιτικής</w:t>
          </w:r>
        </w:p>
        <w:p w:rsidR="002860CD" w:rsidRDefault="00314951" w:rsidP="0031495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314951">
            <w:rPr>
              <w:rFonts w:eastAsia="Calibri" w:cs="Cambria"/>
              <w:sz w:val="18"/>
              <w:szCs w:val="18"/>
              <w:lang w:val="en-US"/>
            </w:rPr>
            <w:t>Στρασβούργο</w:t>
          </w:r>
        </w:p>
        <w:p w:rsidR="002860CD" w:rsidRPr="00FB70A6" w:rsidRDefault="002860CD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2860CD" w:rsidRDefault="00314951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314951">
            <w:rPr>
              <w:rFonts w:eastAsia="Calibri" w:cs="Cambria"/>
              <w:b/>
              <w:sz w:val="18"/>
              <w:szCs w:val="18"/>
              <w:lang w:val="en-US"/>
            </w:rPr>
            <w:t>Εργαλείο</w:t>
          </w:r>
          <w:r w:rsidR="0035512B">
            <w:rPr>
              <w:rFonts w:eastAsia="Calibri" w:cs="Cambria"/>
              <w:b/>
              <w:sz w:val="18"/>
              <w:szCs w:val="18"/>
              <w:lang w:val="en-US"/>
            </w:rPr>
            <w:t xml:space="preserve"> 8</w:t>
          </w:r>
        </w:p>
      </w:tc>
      <w:tc>
        <w:tcPr>
          <w:tcW w:w="1667" w:type="pct"/>
          <w:vAlign w:val="bottom"/>
        </w:tcPr>
        <w:p w:rsidR="002860CD" w:rsidRDefault="00C93CE0" w:rsidP="002860CD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CE33C7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CE33C7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  <w:vAlign w:val="bottom"/>
        </w:tcPr>
        <w:p w:rsidR="002860CD" w:rsidRDefault="002860CD" w:rsidP="002860CD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35200" cy="666000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60CD" w:rsidRPr="002860CD" w:rsidRDefault="002860CD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DEB" w:rsidRDefault="003D5DEB" w:rsidP="00C523EA">
      <w:r>
        <w:separator/>
      </w:r>
    </w:p>
  </w:footnote>
  <w:footnote w:type="continuationSeparator" w:id="0">
    <w:p w:rsidR="003D5DEB" w:rsidRDefault="003D5DEB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2860CD" w:rsidRPr="00314951" w:rsidTr="00DE2F6C">
      <w:trPr>
        <w:trHeight w:val="1304"/>
      </w:trPr>
      <w:tc>
        <w:tcPr>
          <w:tcW w:w="2210" w:type="dxa"/>
        </w:tcPr>
        <w:p w:rsidR="002860CD" w:rsidRPr="00CB5C65" w:rsidRDefault="002860CD" w:rsidP="000C5F40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2860CD" w:rsidRPr="00314951" w:rsidRDefault="00314951" w:rsidP="002860CD">
          <w:pPr>
            <w:jc w:val="center"/>
            <w:rPr>
              <w:rFonts w:eastAsiaTheme="minorHAnsi"/>
              <w:b/>
              <w:i/>
              <w:lang w:val="el-GR"/>
            </w:rPr>
          </w:pPr>
          <w:r w:rsidRPr="00314951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  <w:r>
            <w:rPr>
              <w:rFonts w:eastAsiaTheme="minorHAnsi"/>
              <w:b/>
              <w:lang w:val="el-GR"/>
            </w:rPr>
            <w:br/>
          </w:r>
          <w:r w:rsidRPr="00314951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2860CD" w:rsidRPr="00010EAF" w:rsidRDefault="003D5DEB" w:rsidP="002860CD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2860CD" w:rsidRPr="00914C81">
              <w:rPr>
                <w:rStyle w:val="Lienhypertexte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2860CD" w:rsidRPr="00314951" w:rsidRDefault="00314951" w:rsidP="002860CD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314951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314951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2860CD" w:rsidRPr="00010EAF" w:rsidRDefault="003D5DEB" w:rsidP="002860CD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2860CD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2860CD" w:rsidRPr="00DE2F6C" w:rsidRDefault="002860CD" w:rsidP="00DE2F6C">
    <w:pPr>
      <w:pStyle w:val="En-tte"/>
      <w:tabs>
        <w:tab w:val="clear" w:pos="4536"/>
        <w:tab w:val="clear" w:pos="9072"/>
        <w:tab w:val="left" w:pos="975"/>
      </w:tabs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5"/>
  </w:num>
  <w:num w:numId="10">
    <w:abstractNumId w:val="3"/>
  </w:num>
  <w:num w:numId="11">
    <w:abstractNumId w:val="2"/>
  </w:num>
  <w:num w:numId="12">
    <w:abstractNumId w:val="2"/>
  </w:num>
  <w:num w:numId="13">
    <w:abstractNumId w:val="5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82D"/>
    <w:rsid w:val="0001144C"/>
    <w:rsid w:val="00013516"/>
    <w:rsid w:val="000338F0"/>
    <w:rsid w:val="00052770"/>
    <w:rsid w:val="000618A7"/>
    <w:rsid w:val="000676B4"/>
    <w:rsid w:val="000937FA"/>
    <w:rsid w:val="000A080D"/>
    <w:rsid w:val="000A28C8"/>
    <w:rsid w:val="000A5ADE"/>
    <w:rsid w:val="000C3BCB"/>
    <w:rsid w:val="000C5F40"/>
    <w:rsid w:val="000E706C"/>
    <w:rsid w:val="000F42D6"/>
    <w:rsid w:val="000F5468"/>
    <w:rsid w:val="001005D0"/>
    <w:rsid w:val="00105AFA"/>
    <w:rsid w:val="001073F2"/>
    <w:rsid w:val="00110B4B"/>
    <w:rsid w:val="00122C8B"/>
    <w:rsid w:val="00126A5E"/>
    <w:rsid w:val="0013200A"/>
    <w:rsid w:val="0014067A"/>
    <w:rsid w:val="00154B1F"/>
    <w:rsid w:val="001578B3"/>
    <w:rsid w:val="00172C07"/>
    <w:rsid w:val="001741D1"/>
    <w:rsid w:val="0017665B"/>
    <w:rsid w:val="0017676C"/>
    <w:rsid w:val="001965B4"/>
    <w:rsid w:val="001A1B4C"/>
    <w:rsid w:val="001B0010"/>
    <w:rsid w:val="001B3032"/>
    <w:rsid w:val="001B602D"/>
    <w:rsid w:val="001B71AD"/>
    <w:rsid w:val="001C77EB"/>
    <w:rsid w:val="001F0942"/>
    <w:rsid w:val="0020300A"/>
    <w:rsid w:val="00214CD0"/>
    <w:rsid w:val="00233192"/>
    <w:rsid w:val="0023709F"/>
    <w:rsid w:val="00253E7B"/>
    <w:rsid w:val="00261E13"/>
    <w:rsid w:val="0026293F"/>
    <w:rsid w:val="00276B64"/>
    <w:rsid w:val="002860CD"/>
    <w:rsid w:val="002A0CEF"/>
    <w:rsid w:val="002A3476"/>
    <w:rsid w:val="002A678E"/>
    <w:rsid w:val="002C6177"/>
    <w:rsid w:val="002F2562"/>
    <w:rsid w:val="00303A5A"/>
    <w:rsid w:val="00305B28"/>
    <w:rsid w:val="00314951"/>
    <w:rsid w:val="00321CFC"/>
    <w:rsid w:val="00325DF6"/>
    <w:rsid w:val="0035512B"/>
    <w:rsid w:val="003575BD"/>
    <w:rsid w:val="00363CC2"/>
    <w:rsid w:val="0038409C"/>
    <w:rsid w:val="00387BE0"/>
    <w:rsid w:val="003A3843"/>
    <w:rsid w:val="003B596B"/>
    <w:rsid w:val="003C050D"/>
    <w:rsid w:val="003C32F5"/>
    <w:rsid w:val="003D5DEB"/>
    <w:rsid w:val="003E358D"/>
    <w:rsid w:val="003E64BB"/>
    <w:rsid w:val="003F121D"/>
    <w:rsid w:val="003F76BC"/>
    <w:rsid w:val="003F7B04"/>
    <w:rsid w:val="0040209F"/>
    <w:rsid w:val="004026EB"/>
    <w:rsid w:val="00460BCC"/>
    <w:rsid w:val="00466F8E"/>
    <w:rsid w:val="00470AA9"/>
    <w:rsid w:val="0049006B"/>
    <w:rsid w:val="004B5DD8"/>
    <w:rsid w:val="004C1652"/>
    <w:rsid w:val="004E32A8"/>
    <w:rsid w:val="004F2E30"/>
    <w:rsid w:val="004F5CF8"/>
    <w:rsid w:val="00503E91"/>
    <w:rsid w:val="005107D2"/>
    <w:rsid w:val="005265AD"/>
    <w:rsid w:val="00526886"/>
    <w:rsid w:val="005361E1"/>
    <w:rsid w:val="005416D8"/>
    <w:rsid w:val="005713EB"/>
    <w:rsid w:val="00584124"/>
    <w:rsid w:val="00595D6F"/>
    <w:rsid w:val="005A0628"/>
    <w:rsid w:val="005C2E50"/>
    <w:rsid w:val="005C6517"/>
    <w:rsid w:val="005E38D0"/>
    <w:rsid w:val="005E4CA5"/>
    <w:rsid w:val="00617D74"/>
    <w:rsid w:val="0062125F"/>
    <w:rsid w:val="00625E6A"/>
    <w:rsid w:val="00634B7B"/>
    <w:rsid w:val="006455D0"/>
    <w:rsid w:val="00651E90"/>
    <w:rsid w:val="00655B1E"/>
    <w:rsid w:val="00655CCE"/>
    <w:rsid w:val="006579DE"/>
    <w:rsid w:val="00665107"/>
    <w:rsid w:val="006656A9"/>
    <w:rsid w:val="00683603"/>
    <w:rsid w:val="006A1A21"/>
    <w:rsid w:val="006C0689"/>
    <w:rsid w:val="006C08C3"/>
    <w:rsid w:val="006C1214"/>
    <w:rsid w:val="006C7764"/>
    <w:rsid w:val="006D234F"/>
    <w:rsid w:val="00724C92"/>
    <w:rsid w:val="00734E55"/>
    <w:rsid w:val="0074542C"/>
    <w:rsid w:val="007B4D14"/>
    <w:rsid w:val="007C3B77"/>
    <w:rsid w:val="007D336C"/>
    <w:rsid w:val="008023A0"/>
    <w:rsid w:val="008067EC"/>
    <w:rsid w:val="0083366C"/>
    <w:rsid w:val="008469DE"/>
    <w:rsid w:val="008506D5"/>
    <w:rsid w:val="00856747"/>
    <w:rsid w:val="00857858"/>
    <w:rsid w:val="0087339D"/>
    <w:rsid w:val="00890565"/>
    <w:rsid w:val="00892B00"/>
    <w:rsid w:val="008B45A3"/>
    <w:rsid w:val="008C53DF"/>
    <w:rsid w:val="008E6FB9"/>
    <w:rsid w:val="008F0189"/>
    <w:rsid w:val="008F24DC"/>
    <w:rsid w:val="009025F0"/>
    <w:rsid w:val="0091113F"/>
    <w:rsid w:val="00914C81"/>
    <w:rsid w:val="00920D01"/>
    <w:rsid w:val="0092476D"/>
    <w:rsid w:val="00932942"/>
    <w:rsid w:val="0093329B"/>
    <w:rsid w:val="00940F32"/>
    <w:rsid w:val="009411EE"/>
    <w:rsid w:val="0094551C"/>
    <w:rsid w:val="00953DC1"/>
    <w:rsid w:val="00964E6C"/>
    <w:rsid w:val="009A5131"/>
    <w:rsid w:val="00A03292"/>
    <w:rsid w:val="00A07785"/>
    <w:rsid w:val="00A1258A"/>
    <w:rsid w:val="00A30156"/>
    <w:rsid w:val="00A57DB1"/>
    <w:rsid w:val="00A67362"/>
    <w:rsid w:val="00A802F2"/>
    <w:rsid w:val="00A83D2B"/>
    <w:rsid w:val="00AA181F"/>
    <w:rsid w:val="00AB255A"/>
    <w:rsid w:val="00AB79AF"/>
    <w:rsid w:val="00AC7071"/>
    <w:rsid w:val="00AE657E"/>
    <w:rsid w:val="00AF4A1E"/>
    <w:rsid w:val="00AF56A8"/>
    <w:rsid w:val="00B34E18"/>
    <w:rsid w:val="00B35EFB"/>
    <w:rsid w:val="00B43C75"/>
    <w:rsid w:val="00B53E12"/>
    <w:rsid w:val="00B674EB"/>
    <w:rsid w:val="00B73A35"/>
    <w:rsid w:val="00B80D24"/>
    <w:rsid w:val="00B87D33"/>
    <w:rsid w:val="00B94592"/>
    <w:rsid w:val="00B94E15"/>
    <w:rsid w:val="00BA3C32"/>
    <w:rsid w:val="00BB182D"/>
    <w:rsid w:val="00BD2F15"/>
    <w:rsid w:val="00BD72E0"/>
    <w:rsid w:val="00BE3577"/>
    <w:rsid w:val="00BE6E05"/>
    <w:rsid w:val="00BF2B09"/>
    <w:rsid w:val="00BF66BF"/>
    <w:rsid w:val="00BF71C7"/>
    <w:rsid w:val="00C24B3F"/>
    <w:rsid w:val="00C47D50"/>
    <w:rsid w:val="00C523EA"/>
    <w:rsid w:val="00C530F7"/>
    <w:rsid w:val="00C622D7"/>
    <w:rsid w:val="00C63417"/>
    <w:rsid w:val="00C727C8"/>
    <w:rsid w:val="00C7477C"/>
    <w:rsid w:val="00C8086F"/>
    <w:rsid w:val="00C83532"/>
    <w:rsid w:val="00C93CE0"/>
    <w:rsid w:val="00C95443"/>
    <w:rsid w:val="00C96536"/>
    <w:rsid w:val="00CC0991"/>
    <w:rsid w:val="00CC1DD1"/>
    <w:rsid w:val="00CD278A"/>
    <w:rsid w:val="00CE33C7"/>
    <w:rsid w:val="00CF0B90"/>
    <w:rsid w:val="00CF36D3"/>
    <w:rsid w:val="00D00C8D"/>
    <w:rsid w:val="00D00DA4"/>
    <w:rsid w:val="00D02228"/>
    <w:rsid w:val="00D07616"/>
    <w:rsid w:val="00D2211A"/>
    <w:rsid w:val="00D57D70"/>
    <w:rsid w:val="00D8328F"/>
    <w:rsid w:val="00D83CD5"/>
    <w:rsid w:val="00D950DA"/>
    <w:rsid w:val="00DA5A92"/>
    <w:rsid w:val="00DD35DF"/>
    <w:rsid w:val="00DD6B35"/>
    <w:rsid w:val="00DE2C28"/>
    <w:rsid w:val="00DE2F6C"/>
    <w:rsid w:val="00DE5B7D"/>
    <w:rsid w:val="00DF60EB"/>
    <w:rsid w:val="00E076C3"/>
    <w:rsid w:val="00E13A5C"/>
    <w:rsid w:val="00E25BBE"/>
    <w:rsid w:val="00EA0727"/>
    <w:rsid w:val="00ED4CB7"/>
    <w:rsid w:val="00EF099F"/>
    <w:rsid w:val="00F0686D"/>
    <w:rsid w:val="00F260E9"/>
    <w:rsid w:val="00F36542"/>
    <w:rsid w:val="00F5126A"/>
    <w:rsid w:val="00F53497"/>
    <w:rsid w:val="00F602BD"/>
    <w:rsid w:val="00F7174D"/>
    <w:rsid w:val="00F8458F"/>
    <w:rsid w:val="00FA598E"/>
    <w:rsid w:val="00FB70A6"/>
    <w:rsid w:val="00FC4F80"/>
    <w:rsid w:val="00FD1E69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61FD5"/>
  <w15:docId w15:val="{2CA07A91-5E3B-467F-B194-0D520AB4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SS-TITRE2">
    <w:name w:val="TK SS-TITRE 2"/>
    <w:autoRedefine/>
    <w:qFormat/>
    <w:rsid w:val="00BE6E05"/>
    <w:pPr>
      <w:spacing w:before="360" w:after="120" w:line="240" w:lineRule="auto"/>
    </w:pPr>
    <w:rPr>
      <w:rFonts w:ascii="Calibri" w:eastAsia="Times New Roman" w:hAnsi="Calibri" w:cs="Calibri"/>
      <w:b/>
      <w:sz w:val="28"/>
      <w:szCs w:val="28"/>
      <w:lang w:val="en-US"/>
    </w:rPr>
  </w:style>
  <w:style w:type="paragraph" w:customStyle="1" w:styleId="TK-SS-TITRE22">
    <w:name w:val="TK-SS-TITRE 2.2"/>
    <w:autoRedefine/>
    <w:qFormat/>
    <w:rsid w:val="002860CD"/>
    <w:pPr>
      <w:spacing w:before="180" w:after="60" w:line="240" w:lineRule="auto"/>
    </w:pPr>
    <w:rPr>
      <w:rFonts w:ascii="Calibri" w:eastAsia="Calibri" w:hAnsi="Calibri" w:cs="Times New Roman"/>
      <w:i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basedOn w:val="TableauNormal"/>
    <w:uiPriority w:val="99"/>
    <w:rsid w:val="00BB182D"/>
    <w:pPr>
      <w:spacing w:after="0" w:line="240" w:lineRule="auto"/>
    </w:pPr>
    <w:rPr>
      <w:sz w:val="24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/>
    <w:tcPr>
      <w:shd w:val="clear" w:color="auto" w:fill="auto"/>
    </w:tcPr>
  </w:style>
  <w:style w:type="paragraph" w:customStyle="1" w:styleId="TKTextetableau">
    <w:name w:val="TK Texte tableau"/>
    <w:qFormat/>
    <w:rsid w:val="00D00DA4"/>
    <w:pPr>
      <w:framePr w:hSpace="141" w:wrap="around" w:vAnchor="text" w:hAnchor="text" w:y="1"/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customStyle="1" w:styleId="TKAIM">
    <w:name w:val="TK AIM"/>
    <w:qFormat/>
    <w:rsid w:val="00BF66BF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BF66BF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SS-TITRE21">
    <w:name w:val="TK SS-TITRE 2.1"/>
    <w:basedOn w:val="TKSS-TITRE210"/>
    <w:autoRedefine/>
    <w:qFormat/>
    <w:rsid w:val="00BD2F15"/>
  </w:style>
  <w:style w:type="paragraph" w:customStyle="1" w:styleId="TKTEXTE">
    <w:name w:val="TK TEXTE"/>
    <w:autoRedefine/>
    <w:qFormat/>
    <w:rsid w:val="005C6517"/>
    <w:pPr>
      <w:spacing w:before="120" w:after="120" w:line="240" w:lineRule="auto"/>
    </w:pPr>
    <w:rPr>
      <w:rFonts w:ascii="Calibri" w:eastAsia="Times New Roman" w:hAnsi="Calibri" w:cs="Calibri"/>
      <w:sz w:val="24"/>
      <w:lang w:val="de-DE"/>
    </w:rPr>
  </w:style>
  <w:style w:type="paragraph" w:customStyle="1" w:styleId="TKbulletpoints">
    <w:name w:val="TK_bullet_points"/>
    <w:next w:val="Normal"/>
    <w:qFormat/>
    <w:rsid w:val="00460BCC"/>
    <w:pPr>
      <w:tabs>
        <w:tab w:val="left" w:pos="567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-SS-TITRE2">
    <w:name w:val="TK-SS-TITRE2"/>
    <w:qFormat/>
    <w:rsid w:val="00460BCC"/>
    <w:pPr>
      <w:spacing w:before="240" w:after="240" w:line="240" w:lineRule="auto"/>
    </w:pPr>
    <w:rPr>
      <w:rFonts w:ascii="Calibri" w:eastAsia="Times New Roman" w:hAnsi="Calibri" w:cs="Calibri"/>
      <w:b/>
      <w:i/>
      <w:sz w:val="28"/>
      <w:szCs w:val="28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SS-TITRE210">
    <w:name w:val="TK SS-TITRE 2.1"/>
    <w:basedOn w:val="TKTITRE2"/>
    <w:autoRedefine/>
    <w:qFormat/>
    <w:rsid w:val="003E64BB"/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character" w:styleId="lev">
    <w:name w:val="Strong"/>
    <w:uiPriority w:val="99"/>
    <w:qFormat/>
    <w:rsid w:val="00914C81"/>
    <w:rPr>
      <w:rFonts w:cs="Times New Roman"/>
      <w:b/>
      <w:bCs/>
    </w:rPr>
  </w:style>
  <w:style w:type="character" w:customStyle="1" w:styleId="A5">
    <w:name w:val="A5"/>
    <w:uiPriority w:val="99"/>
    <w:rsid w:val="00914C81"/>
    <w:rPr>
      <w:color w:val="000000"/>
      <w:sz w:val="22"/>
    </w:rPr>
  </w:style>
  <w:style w:type="paragraph" w:customStyle="1" w:styleId="TKnotes">
    <w:name w:val="TK_notes"/>
    <w:qFormat/>
    <w:rsid w:val="00BF66BF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BulletLevel1">
    <w:name w:val="TK Bullet Level1"/>
    <w:next w:val="Normal"/>
    <w:qFormat/>
    <w:rsid w:val="00BF66BF"/>
    <w:pPr>
      <w:numPr>
        <w:numId w:val="12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TKBulletLevel2">
    <w:name w:val="TK Bullet Level2"/>
    <w:basedOn w:val="TKBulletLevel1"/>
    <w:qFormat/>
    <w:rsid w:val="00BF66BF"/>
    <w:pPr>
      <w:ind w:left="1135"/>
    </w:pPr>
  </w:style>
  <w:style w:type="paragraph" w:customStyle="1" w:styleId="TKNbrsLevel2">
    <w:name w:val="TK Nbrs Level2"/>
    <w:qFormat/>
    <w:rsid w:val="00BF66BF"/>
    <w:pPr>
      <w:numPr>
        <w:numId w:val="13"/>
      </w:numPr>
      <w:spacing w:before="60" w:after="6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TITRE2">
    <w:name w:val="TK TITRE 2"/>
    <w:next w:val="Normal"/>
    <w:qFormat/>
    <w:rsid w:val="00BF66BF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TKTITRE3">
    <w:name w:val="TK TITRE 3"/>
    <w:qFormat/>
    <w:rsid w:val="00BF66BF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paragraph" w:customStyle="1" w:styleId="TKTITRE1">
    <w:name w:val="TK TITRE1"/>
    <w:qFormat/>
    <w:rsid w:val="00BF66BF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NbrsLevel1">
    <w:name w:val="TK_Nbrs Level1"/>
    <w:qFormat/>
    <w:rsid w:val="00BF66BF"/>
    <w:pPr>
      <w:numPr>
        <w:numId w:val="14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en/web/lang-migrants/language-of-origin-/-backgro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6BB8-503A-436D-8959-3B480E8A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3</cp:revision>
  <cp:lastPrinted>2017-03-14T17:41:00Z</cp:lastPrinted>
  <dcterms:created xsi:type="dcterms:W3CDTF">2017-10-06T09:57:00Z</dcterms:created>
  <dcterms:modified xsi:type="dcterms:W3CDTF">2017-10-06T09:58:00Z</dcterms:modified>
</cp:coreProperties>
</file>