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DB6" w:rsidRPr="00BD03FA" w:rsidRDefault="001B29DB" w:rsidP="001B29DB">
      <w:pPr>
        <w:pStyle w:val="TKMAINTITLE"/>
        <w:rPr>
          <w:lang w:val="el-GR"/>
        </w:rPr>
      </w:pPr>
      <w:r w:rsidRPr="00BD03FA">
        <w:rPr>
          <w:lang w:val="el-GR"/>
        </w:rPr>
        <w:t xml:space="preserve">1 </w:t>
      </w:r>
      <w:r w:rsidR="00605869" w:rsidRPr="00BD03FA">
        <w:rPr>
          <w:lang w:val="el-GR"/>
        </w:rPr>
        <w:t>–</w:t>
      </w:r>
      <w:r w:rsidRPr="00BD03FA">
        <w:rPr>
          <w:lang w:val="el-GR"/>
        </w:rPr>
        <w:t xml:space="preserve"> </w:t>
      </w:r>
      <w:r w:rsidR="00605869">
        <w:rPr>
          <w:lang w:val="el-GR"/>
        </w:rPr>
        <w:t>Το</w:t>
      </w:r>
      <w:r w:rsidR="00605869" w:rsidRPr="00BD03FA">
        <w:rPr>
          <w:lang w:val="el-GR"/>
        </w:rPr>
        <w:t xml:space="preserve"> </w:t>
      </w:r>
      <w:r w:rsidR="00605869">
        <w:rPr>
          <w:lang w:val="el-GR"/>
        </w:rPr>
        <w:t>γεωπολιτικό</w:t>
      </w:r>
      <w:r w:rsidR="00605869" w:rsidRPr="00BD03FA">
        <w:rPr>
          <w:lang w:val="el-GR"/>
        </w:rPr>
        <w:t xml:space="preserve"> </w:t>
      </w:r>
      <w:r w:rsidR="00605869">
        <w:rPr>
          <w:lang w:val="el-GR"/>
        </w:rPr>
        <w:t>πλαίσιο</w:t>
      </w:r>
      <w:r w:rsidR="00605869" w:rsidRPr="00BD03FA">
        <w:rPr>
          <w:lang w:val="el-GR"/>
        </w:rPr>
        <w:t xml:space="preserve"> </w:t>
      </w:r>
      <w:r w:rsidR="00605869">
        <w:rPr>
          <w:lang w:val="el-GR"/>
        </w:rPr>
        <w:t>της</w:t>
      </w:r>
      <w:r w:rsidR="00605869" w:rsidRPr="00BD03FA">
        <w:rPr>
          <w:lang w:val="el-GR"/>
        </w:rPr>
        <w:t xml:space="preserve"> </w:t>
      </w:r>
      <w:r w:rsidR="00605869">
        <w:rPr>
          <w:lang w:val="el-GR"/>
        </w:rPr>
        <w:t>μετανάστευσης</w:t>
      </w:r>
    </w:p>
    <w:p w:rsidR="00124DB6" w:rsidRPr="00451FAB" w:rsidRDefault="005E3381" w:rsidP="00B71221">
      <w:pPr>
        <w:pStyle w:val="TKAIM"/>
        <w:tabs>
          <w:tab w:val="clear" w:pos="709"/>
          <w:tab w:val="left" w:pos="993"/>
        </w:tabs>
        <w:spacing w:before="240" w:after="240"/>
        <w:ind w:left="992" w:hanging="992"/>
        <w:rPr>
          <w:lang w:val="el-GR"/>
        </w:rPr>
      </w:pPr>
      <w:r>
        <w:rPr>
          <w:lang w:val="el-GR"/>
        </w:rPr>
        <w:t>Σκοπός</w:t>
      </w:r>
      <w:r w:rsidR="002856D7">
        <w:rPr>
          <w:lang w:val="el-GR"/>
        </w:rPr>
        <w:t>:</w:t>
      </w:r>
      <w:r w:rsidR="00B71221">
        <w:rPr>
          <w:lang w:val="el-GR"/>
        </w:rPr>
        <w:tab/>
      </w:r>
      <w:r w:rsidR="00451FAB">
        <w:rPr>
          <w:lang w:val="el-GR"/>
        </w:rPr>
        <w:t>Η</w:t>
      </w:r>
      <w:r w:rsidR="00451FAB" w:rsidRPr="00451FAB">
        <w:rPr>
          <w:lang w:val="el-GR"/>
        </w:rPr>
        <w:t xml:space="preserve"> </w:t>
      </w:r>
      <w:r w:rsidR="00451FAB">
        <w:rPr>
          <w:lang w:val="el-GR"/>
        </w:rPr>
        <w:t>π</w:t>
      </w:r>
      <w:r>
        <w:rPr>
          <w:lang w:val="el-GR"/>
        </w:rPr>
        <w:t>αροχή</w:t>
      </w:r>
      <w:r w:rsidRPr="00451FAB">
        <w:rPr>
          <w:lang w:val="el-GR"/>
        </w:rPr>
        <w:t xml:space="preserve"> </w:t>
      </w:r>
      <w:r>
        <w:rPr>
          <w:lang w:val="el-GR"/>
        </w:rPr>
        <w:t>βασικ</w:t>
      </w:r>
      <w:r w:rsidR="00AD3CE8">
        <w:rPr>
          <w:lang w:val="el-GR"/>
        </w:rPr>
        <w:t>ών</w:t>
      </w:r>
      <w:r w:rsidRPr="00451FAB">
        <w:rPr>
          <w:lang w:val="el-GR"/>
        </w:rPr>
        <w:t xml:space="preserve"> </w:t>
      </w:r>
      <w:r w:rsidR="00AD3CE8">
        <w:rPr>
          <w:lang w:val="el-GR"/>
        </w:rPr>
        <w:t>πληροφοριών</w:t>
      </w:r>
      <w:r w:rsidR="00124DB6" w:rsidRPr="00451FAB">
        <w:rPr>
          <w:lang w:val="el-GR"/>
        </w:rPr>
        <w:t xml:space="preserve"> </w:t>
      </w:r>
      <w:r w:rsidR="00451FAB">
        <w:rPr>
          <w:lang w:val="el-GR"/>
        </w:rPr>
        <w:t>για</w:t>
      </w:r>
      <w:r w:rsidR="00451FAB" w:rsidRPr="00451FAB">
        <w:rPr>
          <w:lang w:val="el-GR"/>
        </w:rPr>
        <w:t xml:space="preserve"> </w:t>
      </w:r>
      <w:r w:rsidR="00451FAB">
        <w:rPr>
          <w:lang w:val="el-GR"/>
        </w:rPr>
        <w:t>τ</w:t>
      </w:r>
      <w:r w:rsidR="00AD3CE8">
        <w:rPr>
          <w:lang w:val="el-GR"/>
        </w:rPr>
        <w:t>α</w:t>
      </w:r>
      <w:r w:rsidR="00451FAB" w:rsidRPr="00451FAB">
        <w:rPr>
          <w:lang w:val="el-GR"/>
        </w:rPr>
        <w:t xml:space="preserve"> </w:t>
      </w:r>
      <w:r w:rsidR="00AD3CE8">
        <w:rPr>
          <w:lang w:val="el-GR"/>
        </w:rPr>
        <w:t>σύγχρονα</w:t>
      </w:r>
      <w:r w:rsidR="00451FAB" w:rsidRPr="00451FAB">
        <w:rPr>
          <w:lang w:val="el-GR"/>
        </w:rPr>
        <w:t xml:space="preserve"> </w:t>
      </w:r>
      <w:r w:rsidR="00AD3CE8">
        <w:rPr>
          <w:lang w:val="el-GR"/>
        </w:rPr>
        <w:t>μεταναστευτικά πρότυπα</w:t>
      </w:r>
      <w:r w:rsidR="00451FAB" w:rsidRPr="00451FAB">
        <w:rPr>
          <w:lang w:val="el-GR"/>
        </w:rPr>
        <w:t xml:space="preserve"> </w:t>
      </w:r>
      <w:r w:rsidR="00124DB6" w:rsidRPr="00451FAB">
        <w:rPr>
          <w:lang w:val="el-GR"/>
        </w:rPr>
        <w:t>(</w:t>
      </w:r>
      <w:r w:rsidR="00451FAB">
        <w:rPr>
          <w:lang w:val="el-GR"/>
        </w:rPr>
        <w:t>χώρες</w:t>
      </w:r>
      <w:r w:rsidR="00451FAB" w:rsidRPr="00451FAB">
        <w:rPr>
          <w:lang w:val="el-GR"/>
        </w:rPr>
        <w:t xml:space="preserve"> </w:t>
      </w:r>
      <w:r w:rsidR="00451FAB">
        <w:rPr>
          <w:lang w:val="el-GR"/>
        </w:rPr>
        <w:t>προέλευσης</w:t>
      </w:r>
      <w:r w:rsidR="00451FAB" w:rsidRPr="00451FAB">
        <w:rPr>
          <w:lang w:val="el-GR"/>
        </w:rPr>
        <w:t xml:space="preserve"> </w:t>
      </w:r>
      <w:r w:rsidR="00451FAB">
        <w:rPr>
          <w:lang w:val="el-GR"/>
        </w:rPr>
        <w:t>και</w:t>
      </w:r>
      <w:r w:rsidR="00451FAB" w:rsidRPr="00451FAB">
        <w:rPr>
          <w:lang w:val="el-GR"/>
        </w:rPr>
        <w:t xml:space="preserve"> </w:t>
      </w:r>
      <w:r w:rsidR="00451FAB">
        <w:rPr>
          <w:lang w:val="el-GR"/>
        </w:rPr>
        <w:t>μεταναστευτικές</w:t>
      </w:r>
      <w:r w:rsidR="00451FAB" w:rsidRPr="00451FAB">
        <w:rPr>
          <w:lang w:val="el-GR"/>
        </w:rPr>
        <w:t xml:space="preserve"> </w:t>
      </w:r>
      <w:r w:rsidR="00451FAB">
        <w:rPr>
          <w:lang w:val="el-GR"/>
        </w:rPr>
        <w:t>διαδρομές</w:t>
      </w:r>
      <w:r w:rsidR="00124DB6" w:rsidRPr="00451FAB">
        <w:rPr>
          <w:lang w:val="el-GR"/>
        </w:rPr>
        <w:t xml:space="preserve">) </w:t>
      </w:r>
      <w:r w:rsidR="00451FAB">
        <w:rPr>
          <w:lang w:val="el-GR"/>
        </w:rPr>
        <w:t>και η υπόδειξη άλλων πηγών πληροφόρησης</w:t>
      </w:r>
      <w:r w:rsidR="001B29DB" w:rsidRPr="00451FAB">
        <w:rPr>
          <w:lang w:val="el-GR"/>
        </w:rPr>
        <w:t>.</w:t>
      </w:r>
    </w:p>
    <w:p w:rsidR="00124DB6" w:rsidRPr="00DD1484" w:rsidRDefault="00451FAB" w:rsidP="001B29DB">
      <w:pPr>
        <w:pStyle w:val="TKTEXTE"/>
        <w:rPr>
          <w:lang w:val="el-GR"/>
        </w:rPr>
      </w:pPr>
      <w:r>
        <w:rPr>
          <w:lang w:val="el-GR"/>
        </w:rPr>
        <w:t>Οι</w:t>
      </w:r>
      <w:r w:rsidRPr="00451FAB">
        <w:rPr>
          <w:lang w:val="el-GR"/>
        </w:rPr>
        <w:t xml:space="preserve"> </w:t>
      </w:r>
      <w:r>
        <w:rPr>
          <w:lang w:val="el-GR"/>
        </w:rPr>
        <w:t>Ευρωπαϊκές</w:t>
      </w:r>
      <w:r w:rsidRPr="00451FAB">
        <w:rPr>
          <w:lang w:val="el-GR"/>
        </w:rPr>
        <w:t xml:space="preserve"> </w:t>
      </w:r>
      <w:r>
        <w:rPr>
          <w:lang w:val="el-GR"/>
        </w:rPr>
        <w:t>χώρες</w:t>
      </w:r>
      <w:r w:rsidRPr="00451FAB">
        <w:rPr>
          <w:lang w:val="el-GR"/>
        </w:rPr>
        <w:t xml:space="preserve"> </w:t>
      </w:r>
      <w:r>
        <w:rPr>
          <w:lang w:val="el-GR"/>
        </w:rPr>
        <w:t>υποδέχονταν</w:t>
      </w:r>
      <w:r w:rsidRPr="00451FAB">
        <w:rPr>
          <w:lang w:val="el-GR"/>
        </w:rPr>
        <w:t xml:space="preserve"> </w:t>
      </w:r>
      <w:r>
        <w:rPr>
          <w:lang w:val="el-GR"/>
        </w:rPr>
        <w:t>ανέκαθεν</w:t>
      </w:r>
      <w:r w:rsidRPr="00451FAB">
        <w:rPr>
          <w:lang w:val="el-GR"/>
        </w:rPr>
        <w:t xml:space="preserve"> </w:t>
      </w:r>
      <w:r>
        <w:rPr>
          <w:lang w:val="el-GR"/>
        </w:rPr>
        <w:t>μετανάστες</w:t>
      </w:r>
      <w:r w:rsidR="002856D7">
        <w:rPr>
          <w:lang w:val="el-GR"/>
        </w:rPr>
        <w:t xml:space="preserve"> αλλά, </w:t>
      </w:r>
      <w:r>
        <w:rPr>
          <w:lang w:val="el-GR"/>
        </w:rPr>
        <w:t>τα</w:t>
      </w:r>
      <w:r w:rsidRPr="00451FAB">
        <w:rPr>
          <w:lang w:val="el-GR"/>
        </w:rPr>
        <w:t xml:space="preserve"> </w:t>
      </w:r>
      <w:r>
        <w:rPr>
          <w:lang w:val="el-GR"/>
        </w:rPr>
        <w:t>τελευταία</w:t>
      </w:r>
      <w:r w:rsidRPr="00451FAB">
        <w:rPr>
          <w:lang w:val="el-GR"/>
        </w:rPr>
        <w:t xml:space="preserve"> </w:t>
      </w:r>
      <w:r>
        <w:rPr>
          <w:lang w:val="el-GR"/>
        </w:rPr>
        <w:t>χρόνια</w:t>
      </w:r>
      <w:r w:rsidR="002856D7">
        <w:rPr>
          <w:lang w:val="el-GR"/>
        </w:rPr>
        <w:t>,</w:t>
      </w:r>
      <w:r w:rsidRPr="00451FAB">
        <w:rPr>
          <w:lang w:val="el-GR"/>
        </w:rPr>
        <w:t xml:space="preserve"> </w:t>
      </w:r>
      <w:r>
        <w:rPr>
          <w:lang w:val="el-GR"/>
        </w:rPr>
        <w:t>ο</w:t>
      </w:r>
      <w:r w:rsidRPr="00451FAB">
        <w:rPr>
          <w:lang w:val="el-GR"/>
        </w:rPr>
        <w:t xml:space="preserve"> </w:t>
      </w:r>
      <w:r>
        <w:rPr>
          <w:lang w:val="el-GR"/>
        </w:rPr>
        <w:t>αριθμός</w:t>
      </w:r>
      <w:r w:rsidRPr="00451FAB">
        <w:rPr>
          <w:lang w:val="el-GR"/>
        </w:rPr>
        <w:t xml:space="preserve"> </w:t>
      </w:r>
      <w:r>
        <w:rPr>
          <w:lang w:val="el-GR"/>
        </w:rPr>
        <w:t>των</w:t>
      </w:r>
      <w:r w:rsidRPr="00451FAB">
        <w:rPr>
          <w:lang w:val="el-GR"/>
        </w:rPr>
        <w:t xml:space="preserve"> </w:t>
      </w:r>
      <w:r>
        <w:rPr>
          <w:lang w:val="el-GR"/>
        </w:rPr>
        <w:t>ανθρώπων</w:t>
      </w:r>
      <w:r w:rsidRPr="00451FAB">
        <w:rPr>
          <w:lang w:val="el-GR"/>
        </w:rPr>
        <w:t xml:space="preserve"> </w:t>
      </w:r>
      <w:r>
        <w:rPr>
          <w:lang w:val="el-GR"/>
        </w:rPr>
        <w:t>που αναζητούν καταφύγιο στην Ευρώπη αυξήθηκε σημαντικά.</w:t>
      </w:r>
      <w:r w:rsidR="002856D7">
        <w:rPr>
          <w:lang w:val="el-GR"/>
        </w:rPr>
        <w:t xml:space="preserve"> Το</w:t>
      </w:r>
      <w:r w:rsidR="002856D7" w:rsidRPr="00DD1484">
        <w:rPr>
          <w:lang w:val="el-GR"/>
        </w:rPr>
        <w:t xml:space="preserve"> </w:t>
      </w:r>
      <w:r w:rsidR="00124DB6" w:rsidRPr="00DD1484">
        <w:rPr>
          <w:lang w:val="el-GR"/>
        </w:rPr>
        <w:t xml:space="preserve">2015 </w:t>
      </w:r>
      <w:r w:rsidR="002856D7">
        <w:rPr>
          <w:lang w:val="el-GR"/>
        </w:rPr>
        <w:t>σημειώθηκε</w:t>
      </w:r>
      <w:r w:rsidR="002856D7" w:rsidRPr="00DD1484">
        <w:rPr>
          <w:lang w:val="el-GR"/>
        </w:rPr>
        <w:t xml:space="preserve"> </w:t>
      </w:r>
      <w:r w:rsidR="002856D7">
        <w:rPr>
          <w:lang w:val="el-GR"/>
        </w:rPr>
        <w:t>ο</w:t>
      </w:r>
      <w:r w:rsidR="002856D7" w:rsidRPr="00DD1484">
        <w:rPr>
          <w:lang w:val="el-GR"/>
        </w:rPr>
        <w:t xml:space="preserve"> </w:t>
      </w:r>
      <w:r w:rsidR="002856D7">
        <w:rPr>
          <w:lang w:val="el-GR"/>
        </w:rPr>
        <w:t>μεγαλύτερος</w:t>
      </w:r>
      <w:r w:rsidR="002856D7" w:rsidRPr="00DD1484">
        <w:rPr>
          <w:lang w:val="el-GR"/>
        </w:rPr>
        <w:t xml:space="preserve"> </w:t>
      </w:r>
      <w:r w:rsidR="002856D7">
        <w:rPr>
          <w:lang w:val="el-GR"/>
        </w:rPr>
        <w:t>αριθμός</w:t>
      </w:r>
      <w:r w:rsidR="002856D7" w:rsidRPr="00DD1484">
        <w:rPr>
          <w:lang w:val="el-GR"/>
        </w:rPr>
        <w:t xml:space="preserve"> </w:t>
      </w:r>
      <w:r w:rsidR="002856D7">
        <w:rPr>
          <w:lang w:val="el-GR"/>
        </w:rPr>
        <w:t>αφίξεων</w:t>
      </w:r>
      <w:r w:rsidR="002856D7" w:rsidRPr="00DD1484">
        <w:rPr>
          <w:lang w:val="el-GR"/>
        </w:rPr>
        <w:t xml:space="preserve"> </w:t>
      </w:r>
      <w:r w:rsidR="002856D7">
        <w:rPr>
          <w:lang w:val="el-GR"/>
        </w:rPr>
        <w:t>στην</w:t>
      </w:r>
      <w:r w:rsidR="002856D7" w:rsidRPr="00DD1484">
        <w:rPr>
          <w:lang w:val="el-GR"/>
        </w:rPr>
        <w:t xml:space="preserve"> </w:t>
      </w:r>
      <w:r w:rsidR="002856D7">
        <w:rPr>
          <w:lang w:val="el-GR"/>
        </w:rPr>
        <w:t>Ευρώπη</w:t>
      </w:r>
      <w:r w:rsidR="00E914E4" w:rsidRPr="00E914E4">
        <w:rPr>
          <w:lang w:val="el-GR"/>
        </w:rPr>
        <w:t xml:space="preserve">: </w:t>
      </w:r>
      <w:r w:rsidR="002C2CBC">
        <w:rPr>
          <w:lang w:val="el-GR"/>
        </w:rPr>
        <w:t>λίγο</w:t>
      </w:r>
      <w:r w:rsidR="00AD0358">
        <w:rPr>
          <w:lang w:val="el-GR"/>
        </w:rPr>
        <w:t>ι</w:t>
      </w:r>
      <w:r w:rsidR="002C2CBC">
        <w:rPr>
          <w:lang w:val="el-GR"/>
        </w:rPr>
        <w:t xml:space="preserve"> περισσότεροι από</w:t>
      </w:r>
      <w:r w:rsidR="00E914E4">
        <w:rPr>
          <w:lang w:val="el-GR"/>
        </w:rPr>
        <w:t xml:space="preserve"> ένα εκατομμύριο</w:t>
      </w:r>
      <w:r w:rsidR="002C2CBC">
        <w:rPr>
          <w:lang w:val="el-GR"/>
        </w:rPr>
        <w:t xml:space="preserve"> άνθρωποι</w:t>
      </w:r>
      <w:r w:rsidR="00DD1484">
        <w:rPr>
          <w:lang w:val="el-GR"/>
        </w:rPr>
        <w:t>. Από</w:t>
      </w:r>
      <w:r w:rsidR="00DD1484" w:rsidRPr="00DD1484">
        <w:rPr>
          <w:lang w:val="el-GR"/>
        </w:rPr>
        <w:t xml:space="preserve"> </w:t>
      </w:r>
      <w:r w:rsidR="00DD1484">
        <w:rPr>
          <w:lang w:val="el-GR"/>
        </w:rPr>
        <w:t>αυτούς</w:t>
      </w:r>
      <w:r w:rsidR="00DD1484" w:rsidRPr="00DD1484">
        <w:rPr>
          <w:lang w:val="el-GR"/>
        </w:rPr>
        <w:t xml:space="preserve">, </w:t>
      </w:r>
      <w:r w:rsidR="00DD1484">
        <w:rPr>
          <w:lang w:val="el-GR"/>
        </w:rPr>
        <w:t>το</w:t>
      </w:r>
      <w:r w:rsidR="00DD1484" w:rsidRPr="00DD1484">
        <w:rPr>
          <w:lang w:val="el-GR"/>
        </w:rPr>
        <w:t xml:space="preserve"> </w:t>
      </w:r>
      <w:r w:rsidR="00124DB6" w:rsidRPr="00DD1484">
        <w:rPr>
          <w:lang w:val="el-GR"/>
        </w:rPr>
        <w:t xml:space="preserve">17% </w:t>
      </w:r>
      <w:r w:rsidR="00DD1484">
        <w:rPr>
          <w:lang w:val="el-GR"/>
        </w:rPr>
        <w:t>ήταν</w:t>
      </w:r>
      <w:r w:rsidR="00DD1484" w:rsidRPr="00DD1484">
        <w:rPr>
          <w:lang w:val="el-GR"/>
        </w:rPr>
        <w:t xml:space="preserve"> </w:t>
      </w:r>
      <w:r w:rsidR="00DD1484">
        <w:rPr>
          <w:lang w:val="el-GR"/>
        </w:rPr>
        <w:t>γυναίκες και το</w:t>
      </w:r>
      <w:r w:rsidR="00124DB6" w:rsidRPr="00DD1484">
        <w:rPr>
          <w:lang w:val="el-GR"/>
        </w:rPr>
        <w:t xml:space="preserve"> 25%</w:t>
      </w:r>
      <w:r w:rsidR="00DD1484">
        <w:rPr>
          <w:lang w:val="el-GR"/>
        </w:rPr>
        <w:t xml:space="preserve"> παιδιά κάτω των 18 ετών</w:t>
      </w:r>
      <w:r w:rsidR="00124DB6" w:rsidRPr="00DD1484">
        <w:rPr>
          <w:lang w:val="el-GR"/>
        </w:rPr>
        <w:t xml:space="preserve">. </w:t>
      </w:r>
      <w:r w:rsidR="006F1BB7">
        <w:rPr>
          <w:lang w:val="el-GR"/>
        </w:rPr>
        <w:t>Η</w:t>
      </w:r>
      <w:r w:rsidR="007F069B">
        <w:rPr>
          <w:lang w:val="el-GR"/>
        </w:rPr>
        <w:t xml:space="preserve"> μεταναστευτική ροή</w:t>
      </w:r>
      <w:r w:rsidR="00E914E4">
        <w:rPr>
          <w:lang w:val="el-GR"/>
        </w:rPr>
        <w:t xml:space="preserve">, παρόλο που </w:t>
      </w:r>
      <w:r w:rsidR="00DD1484">
        <w:rPr>
          <w:lang w:val="el-GR"/>
        </w:rPr>
        <w:t>μειώθηκε</w:t>
      </w:r>
      <w:r w:rsidR="00DD1484" w:rsidRPr="00DD1484">
        <w:rPr>
          <w:lang w:val="el-GR"/>
        </w:rPr>
        <w:t xml:space="preserve"> </w:t>
      </w:r>
      <w:r w:rsidR="00DD1484">
        <w:rPr>
          <w:lang w:val="el-GR"/>
        </w:rPr>
        <w:t>το</w:t>
      </w:r>
      <w:r w:rsidR="00DD1484" w:rsidRPr="00DD1484">
        <w:rPr>
          <w:lang w:val="el-GR"/>
        </w:rPr>
        <w:t xml:space="preserve"> 2016, </w:t>
      </w:r>
      <w:r w:rsidR="00DD1484">
        <w:rPr>
          <w:lang w:val="el-GR"/>
        </w:rPr>
        <w:t>συνεχίζει να υπερβαίνει σημαντικά εκείν</w:t>
      </w:r>
      <w:r w:rsidR="007F069B">
        <w:rPr>
          <w:lang w:val="el-GR"/>
        </w:rPr>
        <w:t>η</w:t>
      </w:r>
      <w:r w:rsidR="00DD1484">
        <w:rPr>
          <w:lang w:val="el-GR"/>
        </w:rPr>
        <w:t xml:space="preserve"> των προηγούμενων ετών. Δυστυχώς</w:t>
      </w:r>
      <w:r w:rsidR="00DD1484" w:rsidRPr="00DD1484">
        <w:rPr>
          <w:lang w:val="el-GR"/>
        </w:rPr>
        <w:t xml:space="preserve"> </w:t>
      </w:r>
      <w:r w:rsidR="00E914E4">
        <w:rPr>
          <w:lang w:val="el-GR"/>
        </w:rPr>
        <w:t>όμως</w:t>
      </w:r>
      <w:r w:rsidR="00DD1484">
        <w:rPr>
          <w:lang w:val="el-GR"/>
        </w:rPr>
        <w:t xml:space="preserve"> ο</w:t>
      </w:r>
      <w:r w:rsidR="00DD1484" w:rsidRPr="00DD1484">
        <w:rPr>
          <w:lang w:val="el-GR"/>
        </w:rPr>
        <w:t xml:space="preserve"> </w:t>
      </w:r>
      <w:r w:rsidR="00DD1484">
        <w:rPr>
          <w:lang w:val="el-GR"/>
        </w:rPr>
        <w:t>αριθμός</w:t>
      </w:r>
      <w:r w:rsidR="00DD1484" w:rsidRPr="00DD1484">
        <w:rPr>
          <w:lang w:val="el-GR"/>
        </w:rPr>
        <w:t xml:space="preserve"> </w:t>
      </w:r>
      <w:r w:rsidR="00DD1484">
        <w:rPr>
          <w:lang w:val="el-GR"/>
        </w:rPr>
        <w:t>των</w:t>
      </w:r>
      <w:r w:rsidR="00DD1484" w:rsidRPr="00DD1484">
        <w:rPr>
          <w:lang w:val="el-GR"/>
        </w:rPr>
        <w:t xml:space="preserve"> </w:t>
      </w:r>
      <w:r w:rsidR="00DD1484">
        <w:rPr>
          <w:lang w:val="el-GR"/>
        </w:rPr>
        <w:t>μεταναστών</w:t>
      </w:r>
      <w:r w:rsidR="00DD1484" w:rsidRPr="00DD1484">
        <w:rPr>
          <w:lang w:val="el-GR"/>
        </w:rPr>
        <w:t xml:space="preserve"> </w:t>
      </w:r>
      <w:r w:rsidR="00DD1484">
        <w:rPr>
          <w:lang w:val="el-GR"/>
        </w:rPr>
        <w:t>που</w:t>
      </w:r>
      <w:r w:rsidR="00DD1484" w:rsidRPr="00DD1484">
        <w:rPr>
          <w:lang w:val="el-GR"/>
        </w:rPr>
        <w:t xml:space="preserve"> </w:t>
      </w:r>
      <w:r w:rsidR="00115E68">
        <w:rPr>
          <w:lang w:val="el-GR"/>
        </w:rPr>
        <w:t>έχασαν</w:t>
      </w:r>
      <w:r w:rsidR="00DD1484" w:rsidRPr="00DD1484">
        <w:rPr>
          <w:lang w:val="el-GR"/>
        </w:rPr>
        <w:t xml:space="preserve"> </w:t>
      </w:r>
      <w:r w:rsidR="00DD1484">
        <w:rPr>
          <w:lang w:val="el-GR"/>
        </w:rPr>
        <w:t>τη</w:t>
      </w:r>
      <w:r w:rsidR="00DD1484" w:rsidRPr="00DD1484">
        <w:rPr>
          <w:lang w:val="el-GR"/>
        </w:rPr>
        <w:t xml:space="preserve"> </w:t>
      </w:r>
      <w:r w:rsidR="00DD1484">
        <w:rPr>
          <w:lang w:val="el-GR"/>
        </w:rPr>
        <w:t>ζωή</w:t>
      </w:r>
      <w:r w:rsidR="00DD1484" w:rsidRPr="00DD1484">
        <w:rPr>
          <w:lang w:val="el-GR"/>
        </w:rPr>
        <w:t xml:space="preserve"> </w:t>
      </w:r>
      <w:r w:rsidR="00DD1484">
        <w:rPr>
          <w:lang w:val="el-GR"/>
        </w:rPr>
        <w:t>τους</w:t>
      </w:r>
      <w:r w:rsidR="00DD1484" w:rsidRPr="00DD1484">
        <w:rPr>
          <w:lang w:val="el-GR"/>
        </w:rPr>
        <w:t xml:space="preserve"> </w:t>
      </w:r>
      <w:r w:rsidR="00DD1484">
        <w:rPr>
          <w:lang w:val="el-GR"/>
        </w:rPr>
        <w:t>στη</w:t>
      </w:r>
      <w:r w:rsidR="00DD1484" w:rsidRPr="00DD1484">
        <w:rPr>
          <w:lang w:val="el-GR"/>
        </w:rPr>
        <w:t xml:space="preserve"> </w:t>
      </w:r>
      <w:r w:rsidR="00DD1484">
        <w:rPr>
          <w:lang w:val="el-GR"/>
        </w:rPr>
        <w:t>θάλασσα</w:t>
      </w:r>
      <w:r w:rsidR="002C2CBC">
        <w:rPr>
          <w:lang w:val="el-GR"/>
        </w:rPr>
        <w:t xml:space="preserve">, </w:t>
      </w:r>
      <w:r w:rsidR="00DD1484">
        <w:rPr>
          <w:lang w:val="el-GR"/>
        </w:rPr>
        <w:t>στην</w:t>
      </w:r>
      <w:r w:rsidR="00DD1484" w:rsidRPr="00DD1484">
        <w:rPr>
          <w:lang w:val="el-GR"/>
        </w:rPr>
        <w:t xml:space="preserve"> </w:t>
      </w:r>
      <w:r w:rsidR="00DD1484">
        <w:rPr>
          <w:lang w:val="el-GR"/>
        </w:rPr>
        <w:t>προσπάθειά τους να φτάσουν στην Ευρώπη</w:t>
      </w:r>
      <w:r w:rsidR="00E914E4">
        <w:rPr>
          <w:lang w:val="el-GR"/>
        </w:rPr>
        <w:t>,</w:t>
      </w:r>
      <w:r w:rsidR="00DD1484">
        <w:rPr>
          <w:lang w:val="el-GR"/>
        </w:rPr>
        <w:t xml:space="preserve"> </w:t>
      </w:r>
      <w:r w:rsidR="00470D19">
        <w:rPr>
          <w:lang w:val="el-GR"/>
        </w:rPr>
        <w:t>συνέχι</w:t>
      </w:r>
      <w:r w:rsidR="00CE64DF">
        <w:rPr>
          <w:lang w:val="el-GR"/>
        </w:rPr>
        <w:t>σε</w:t>
      </w:r>
      <w:r w:rsidR="00470D19">
        <w:rPr>
          <w:lang w:val="el-GR"/>
        </w:rPr>
        <w:t xml:space="preserve"> να αυξάνεται</w:t>
      </w:r>
      <w:r w:rsidR="00DD1484">
        <w:rPr>
          <w:lang w:val="el-GR"/>
        </w:rPr>
        <w:t>.</w:t>
      </w:r>
    </w:p>
    <w:p w:rsidR="00B03C3F" w:rsidRDefault="001D72DB" w:rsidP="00AB13F8">
      <w:pPr>
        <w:pStyle w:val="TKTITRE1"/>
        <w:rPr>
          <w:lang w:val="el-GR"/>
        </w:rPr>
      </w:pPr>
      <w:r>
        <w:rPr>
          <w:lang w:val="el-GR"/>
        </w:rPr>
        <w:t>Από</w:t>
      </w:r>
      <w:r w:rsidRPr="001D72DB">
        <w:rPr>
          <w:lang w:val="el-GR"/>
        </w:rPr>
        <w:t xml:space="preserve"> </w:t>
      </w:r>
      <w:r>
        <w:rPr>
          <w:lang w:val="el-GR"/>
        </w:rPr>
        <w:t>πού</w:t>
      </w:r>
      <w:r w:rsidRPr="001D72DB">
        <w:rPr>
          <w:lang w:val="el-GR"/>
        </w:rPr>
        <w:t xml:space="preserve"> </w:t>
      </w:r>
      <w:r>
        <w:rPr>
          <w:lang w:val="el-GR"/>
        </w:rPr>
        <w:t>έρχονται</w:t>
      </w:r>
      <w:r w:rsidRPr="001D72DB">
        <w:rPr>
          <w:lang w:val="el-GR"/>
        </w:rPr>
        <w:t xml:space="preserve"> </w:t>
      </w:r>
      <w:r>
        <w:rPr>
          <w:lang w:val="el-GR"/>
        </w:rPr>
        <w:t>οι</w:t>
      </w:r>
      <w:r w:rsidRPr="001D72DB">
        <w:rPr>
          <w:lang w:val="el-GR"/>
        </w:rPr>
        <w:t xml:space="preserve"> </w:t>
      </w:r>
      <w:r>
        <w:rPr>
          <w:lang w:val="el-GR"/>
        </w:rPr>
        <w:t>πρόσφυγες</w:t>
      </w:r>
      <w:r w:rsidRPr="001D72DB">
        <w:rPr>
          <w:lang w:val="el-GR"/>
        </w:rPr>
        <w:t xml:space="preserve"> </w:t>
      </w:r>
      <w:r>
        <w:rPr>
          <w:lang w:val="el-GR"/>
        </w:rPr>
        <w:t>και</w:t>
      </w:r>
      <w:r w:rsidRPr="001D72DB">
        <w:rPr>
          <w:lang w:val="el-GR"/>
        </w:rPr>
        <w:t xml:space="preserve"> </w:t>
      </w:r>
      <w:r>
        <w:rPr>
          <w:lang w:val="el-GR"/>
        </w:rPr>
        <w:t>γιατί</w:t>
      </w:r>
      <w:r w:rsidRPr="001D72DB">
        <w:rPr>
          <w:lang w:val="el-GR"/>
        </w:rPr>
        <w:t xml:space="preserve"> </w:t>
      </w:r>
      <w:r>
        <w:rPr>
          <w:lang w:val="el-GR"/>
        </w:rPr>
        <w:t>μεταναστεύουν στην Ευρώπη;</w:t>
      </w:r>
    </w:p>
    <w:p w:rsidR="00124DB6" w:rsidRPr="00B03C3F" w:rsidRDefault="00D23D46" w:rsidP="00AB13F8">
      <w:pPr>
        <w:pStyle w:val="TKTITRE1"/>
        <w:rPr>
          <w:lang w:val="el-G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369.75pt;margin-top:150.4pt;width:159.75pt;height:109.1pt;z-index:251681792;visibility:visible;mso-wrap-style:square;mso-width-percent:0;mso-height-percent:0;mso-wrap-distance-left:0;mso-wrap-distance-top:0;mso-wrap-distance-right:0;mso-wrap-distance-bottom:0;mso-position-horizontal-relative:text;mso-position-vertical-relative:text;mso-width-percent:0;mso-height-percent:0;mso-width-relative:margin;mso-height-relative:margin;mso-position-horizontal-col-start:0;mso-width-col-span:0;v-text-anchor:top">
            <v:textbox style="mso-next-textbox:#_x0000_s1047">
              <w:txbxContent>
                <w:p w:rsidR="00A73E1C" w:rsidRPr="00B71221" w:rsidRDefault="00C41579" w:rsidP="00A73E1C">
                  <w:pPr>
                    <w:pStyle w:val="TKTITRE2"/>
                    <w:spacing w:before="0" w:after="0"/>
                    <w:rPr>
                      <w:sz w:val="18"/>
                      <w:szCs w:val="18"/>
                      <w:lang w:val="el-GR"/>
                    </w:rPr>
                  </w:pPr>
                  <w:r w:rsidRPr="00B71221">
                    <w:rPr>
                      <w:sz w:val="18"/>
                      <w:szCs w:val="18"/>
                      <w:lang w:val="el-GR"/>
                    </w:rPr>
                    <w:t>Αφγανιστάν</w:t>
                  </w:r>
                </w:p>
                <w:p w:rsidR="00A73E1C" w:rsidRPr="00B71221" w:rsidRDefault="00A73E1C" w:rsidP="00A73E1C">
                  <w:pPr>
                    <w:pStyle w:val="TKTextetableau"/>
                    <w:rPr>
                      <w:sz w:val="18"/>
                      <w:szCs w:val="18"/>
                      <w:lang w:val="el-GR"/>
                    </w:rPr>
                  </w:pPr>
                  <w:r w:rsidRPr="00B71221">
                    <w:rPr>
                      <w:sz w:val="18"/>
                      <w:szCs w:val="18"/>
                      <w:lang w:val="el-GR"/>
                    </w:rPr>
                    <w:t>Πολιτική αστάθεια και διαδοχικοί πόλεμοι από τη δεκαετία του ’70. Έλεγχος μεγάλων γεωγραφικών περιοχών από τους Ταλιμπάν.</w:t>
                  </w:r>
                  <w:r w:rsidRPr="00A73E1C">
                    <w:rPr>
                      <w:sz w:val="18"/>
                      <w:szCs w:val="18"/>
                      <w:lang w:val="el-GR"/>
                    </w:rPr>
                    <w:t xml:space="preserve"> </w:t>
                  </w:r>
                  <w:r w:rsidRPr="00B71221">
                    <w:rPr>
                      <w:sz w:val="18"/>
                      <w:szCs w:val="18"/>
                      <w:lang w:val="el-GR"/>
                    </w:rPr>
                    <w:t>Επιρροή της Αλ Κάιντα.</w:t>
                  </w:r>
                </w:p>
                <w:p w:rsidR="00A73E1C" w:rsidRPr="00B71221" w:rsidRDefault="00A73E1C" w:rsidP="00A73E1C">
                  <w:pPr>
                    <w:pStyle w:val="TKTextetableau"/>
                    <w:rPr>
                      <w:sz w:val="18"/>
                      <w:szCs w:val="18"/>
                      <w:lang w:val="el-GR"/>
                    </w:rPr>
                  </w:pPr>
                  <w:r w:rsidRPr="00B71221">
                    <w:rPr>
                      <w:sz w:val="18"/>
                      <w:szCs w:val="18"/>
                      <w:lang w:val="el-GR"/>
                    </w:rPr>
                    <w:t>Πληθυσμός: 32 εκ. Κατά κεφαλήν ΑΕΠ: 1994.</w:t>
                  </w:r>
                  <w:r w:rsidRPr="00A73E1C">
                    <w:rPr>
                      <w:sz w:val="18"/>
                      <w:szCs w:val="18"/>
                      <w:lang w:val="el-GR"/>
                    </w:rPr>
                    <w:t xml:space="preserve"> </w:t>
                  </w:r>
                  <w:r w:rsidRPr="00B71221">
                    <w:rPr>
                      <w:sz w:val="18"/>
                      <w:szCs w:val="18"/>
                      <w:lang w:val="el-GR"/>
                    </w:rPr>
                    <w:t>ΔΑΑ 0.465 (171).</w:t>
                  </w:r>
                </w:p>
                <w:p w:rsidR="00A73E1C" w:rsidRPr="00B71221" w:rsidRDefault="00A73E1C" w:rsidP="00A73E1C">
                  <w:pPr>
                    <w:pStyle w:val="TKTextetableau"/>
                    <w:rPr>
                      <w:sz w:val="18"/>
                      <w:szCs w:val="18"/>
                      <w:lang w:val="el-GR"/>
                    </w:rPr>
                  </w:pPr>
                  <w:r w:rsidRPr="00B71221">
                    <w:rPr>
                      <w:sz w:val="18"/>
                      <w:szCs w:val="18"/>
                      <w:lang w:val="el-GR"/>
                    </w:rPr>
                    <w:t>Γλώσσες: Πάστο, Νταρί.</w:t>
                  </w:r>
                </w:p>
                <w:p w:rsidR="00C41579" w:rsidRPr="00B71221" w:rsidRDefault="00C41579" w:rsidP="00C41579">
                  <w:pPr>
                    <w:pStyle w:val="TKTITRE2"/>
                    <w:spacing w:before="0" w:after="0"/>
                    <w:rPr>
                      <w:sz w:val="18"/>
                      <w:szCs w:val="18"/>
                      <w:lang w:val="el-GR"/>
                    </w:rPr>
                  </w:pPr>
                </w:p>
                <w:p w:rsidR="00C41579" w:rsidRPr="00B71221" w:rsidRDefault="00C41579" w:rsidP="00C41579">
                  <w:pPr>
                    <w:pStyle w:val="TKTextetableau"/>
                    <w:rPr>
                      <w:sz w:val="18"/>
                      <w:szCs w:val="18"/>
                      <w:lang w:val="el-GR"/>
                    </w:rPr>
                  </w:pPr>
                  <w:r w:rsidRPr="00B71221">
                    <w:rPr>
                      <w:sz w:val="18"/>
                      <w:szCs w:val="18"/>
                      <w:lang w:val="el-GR"/>
                    </w:rPr>
                    <w:t>Πολιτική αστάθεια και διαδοχικοί πόλεμοι από τη δεκαετία του ’70. Έλεγχος μεγάλων γεωγραφικών περιοχών από τους Ταλιμπάν.</w:t>
                  </w:r>
                  <w:r w:rsidRPr="00C41579">
                    <w:rPr>
                      <w:sz w:val="18"/>
                      <w:szCs w:val="18"/>
                      <w:lang w:val="el-GR"/>
                    </w:rPr>
                    <w:t xml:space="preserve"> </w:t>
                  </w:r>
                  <w:r w:rsidRPr="00B71221">
                    <w:rPr>
                      <w:sz w:val="18"/>
                      <w:szCs w:val="18"/>
                      <w:lang w:val="el-GR"/>
                    </w:rPr>
                    <w:t>Επιρροή της Αλ Κάιντα.</w:t>
                  </w:r>
                </w:p>
                <w:p w:rsidR="00C41579" w:rsidRPr="00B71221" w:rsidRDefault="00C41579" w:rsidP="00C41579">
                  <w:pPr>
                    <w:pStyle w:val="TKTextetableau"/>
                    <w:rPr>
                      <w:sz w:val="18"/>
                      <w:szCs w:val="18"/>
                      <w:lang w:val="el-GR"/>
                    </w:rPr>
                  </w:pPr>
                  <w:r w:rsidRPr="00B71221">
                    <w:rPr>
                      <w:sz w:val="18"/>
                      <w:szCs w:val="18"/>
                      <w:lang w:val="el-GR"/>
                    </w:rPr>
                    <w:t>Πληθυσμός: 32 εκ. Κατά κεφαλήν ΑΕΠ: 1994.</w:t>
                  </w:r>
                </w:p>
                <w:p w:rsidR="00C41579" w:rsidRPr="00B71221" w:rsidRDefault="00C41579" w:rsidP="00C41579">
                  <w:pPr>
                    <w:pStyle w:val="TKTextetableau"/>
                    <w:rPr>
                      <w:sz w:val="18"/>
                      <w:szCs w:val="18"/>
                      <w:lang w:val="el-GR"/>
                    </w:rPr>
                  </w:pPr>
                  <w:r w:rsidRPr="00B71221">
                    <w:rPr>
                      <w:sz w:val="18"/>
                      <w:szCs w:val="18"/>
                      <w:lang w:val="el-GR"/>
                    </w:rPr>
                    <w:t>ΔΑΑ 0.465 (171).</w:t>
                  </w:r>
                </w:p>
                <w:p w:rsidR="00C41579" w:rsidRPr="00B71221" w:rsidRDefault="00C41579" w:rsidP="00C41579">
                  <w:pPr>
                    <w:pStyle w:val="TKTextetableau"/>
                    <w:rPr>
                      <w:sz w:val="18"/>
                      <w:szCs w:val="18"/>
                      <w:lang w:val="el-GR"/>
                    </w:rPr>
                  </w:pPr>
                  <w:r w:rsidRPr="00B71221">
                    <w:rPr>
                      <w:sz w:val="18"/>
                      <w:szCs w:val="18"/>
                      <w:lang w:val="el-GR"/>
                    </w:rPr>
                    <w:t>Γλώσσες: Πάστο, Νταρί.</w:t>
                  </w:r>
                </w:p>
                <w:p w:rsidR="00C41579" w:rsidRDefault="00C41579" w:rsidP="00C41579">
                  <w:pPr>
                    <w:pStyle w:val="TKTextetableau"/>
                    <w:rPr>
                      <w:sz w:val="18"/>
                      <w:szCs w:val="18"/>
                      <w:lang w:val="el-GR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9" type="#_x0000_t202" style="position:absolute;margin-left:369.75pt;margin-top:84.6pt;width:160.25pt;height:63.4pt;z-index:251683840;visibility:visible;mso-wrap-style:square;mso-width-percent:0;mso-height-percent:0;mso-wrap-distance-left:0;mso-wrap-distance-top:0;mso-wrap-distance-right:0;mso-wrap-distance-bottom:0;mso-position-horizontal-relative:text;mso-position-vertical-relative:text;mso-width-percent:0;mso-height-percent:0;mso-width-relative:margin;mso-height-relative:margin;mso-position-horizontal-col-start:0;mso-width-col-span:0;v-text-anchor:top">
            <v:textbox style="mso-next-textbox:#_x0000_s1049">
              <w:txbxContent>
                <w:p w:rsidR="00A73E1C" w:rsidRPr="00B71221" w:rsidRDefault="00A73E1C" w:rsidP="00A73E1C">
                  <w:pPr>
                    <w:pStyle w:val="TKTITRE2"/>
                    <w:spacing w:before="0" w:after="0"/>
                    <w:rPr>
                      <w:sz w:val="18"/>
                      <w:szCs w:val="18"/>
                      <w:lang w:val="el-GR"/>
                    </w:rPr>
                  </w:pPr>
                  <w:r w:rsidRPr="00B71221">
                    <w:rPr>
                      <w:sz w:val="18"/>
                      <w:szCs w:val="18"/>
                      <w:lang w:val="el-GR"/>
                    </w:rPr>
                    <w:t>Ιράκ</w:t>
                  </w:r>
                </w:p>
                <w:p w:rsidR="00A73E1C" w:rsidRPr="00B71221" w:rsidRDefault="00A73E1C" w:rsidP="00A73E1C">
                  <w:pPr>
                    <w:pStyle w:val="TKTextetableau"/>
                    <w:rPr>
                      <w:sz w:val="18"/>
                      <w:szCs w:val="18"/>
                      <w:lang w:val="el-GR"/>
                    </w:rPr>
                  </w:pPr>
                  <w:r w:rsidRPr="00B71221">
                    <w:rPr>
                      <w:sz w:val="18"/>
                      <w:szCs w:val="18"/>
                      <w:lang w:val="el-GR"/>
                    </w:rPr>
                    <w:t>Εμπόλεμη κατάσταση από το 2003.</w:t>
                  </w:r>
                </w:p>
                <w:p w:rsidR="00A73E1C" w:rsidRPr="00B71221" w:rsidRDefault="00A73E1C" w:rsidP="00A73E1C">
                  <w:pPr>
                    <w:pStyle w:val="TKTextetableau"/>
                    <w:rPr>
                      <w:sz w:val="18"/>
                      <w:szCs w:val="18"/>
                      <w:lang w:val="el-GR"/>
                    </w:rPr>
                  </w:pPr>
                  <w:r w:rsidRPr="00B71221">
                    <w:rPr>
                      <w:sz w:val="18"/>
                      <w:szCs w:val="18"/>
                      <w:lang w:val="el-GR"/>
                    </w:rPr>
                    <w:t>Πληθυσμός: 37 εκ. Κατά κεφαλήν ΑΕΠ: 13817, ΔΑΑ 0.654 (121).</w:t>
                  </w:r>
                </w:p>
                <w:p w:rsidR="00A73E1C" w:rsidRDefault="00A73E1C" w:rsidP="00A73E1C">
                  <w:pPr>
                    <w:pStyle w:val="TKTextetableau"/>
                    <w:rPr>
                      <w:sz w:val="18"/>
                      <w:szCs w:val="18"/>
                      <w:lang w:val="el-GR"/>
                    </w:rPr>
                  </w:pPr>
                  <w:r w:rsidRPr="00B71221">
                    <w:rPr>
                      <w:sz w:val="18"/>
                      <w:szCs w:val="18"/>
                      <w:lang w:val="el-GR"/>
                    </w:rPr>
                    <w:t>Γλώσσες: Αραβικά, Κουρδικά.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8" type="#_x0000_t202" style="position:absolute;margin-left:161.05pt;margin-top:84.15pt;width:206.4pt;height:119.75pt;z-index:251682816;visibility:visible;mso-wrap-distance-left:2.85pt;mso-wrap-distance-top:2.85pt;mso-wrap-distance-right:2.85pt;mso-wrap-distance-bottom:2.85pt;mso-position-horizontal-relative:text;mso-position-vertical-relative:text;mso-width-relative:margin;mso-height-relative:margin;v-text-anchor:top">
            <v:textbox style="mso-next-textbox:#_x0000_s1048" inset="1mm,1mm,1mm,1mm">
              <w:txbxContent>
                <w:p w:rsidR="00A73E1C" w:rsidRPr="00B71221" w:rsidRDefault="00A73E1C" w:rsidP="00A73E1C">
                  <w:pPr>
                    <w:pStyle w:val="TKTITRE2"/>
                    <w:spacing w:before="0" w:after="0"/>
                    <w:rPr>
                      <w:sz w:val="18"/>
                      <w:szCs w:val="18"/>
                      <w:lang w:val="el-GR"/>
                    </w:rPr>
                  </w:pPr>
                  <w:r w:rsidRPr="00B71221">
                    <w:rPr>
                      <w:sz w:val="18"/>
                      <w:szCs w:val="18"/>
                      <w:lang w:val="el-GR"/>
                    </w:rPr>
                    <w:t>Συρία</w:t>
                  </w:r>
                </w:p>
                <w:p w:rsidR="00A73E1C" w:rsidRPr="00B71221" w:rsidRDefault="00A73E1C" w:rsidP="00A73E1C">
                  <w:pPr>
                    <w:pStyle w:val="TKTextetableau"/>
                    <w:rPr>
                      <w:sz w:val="18"/>
                      <w:szCs w:val="18"/>
                      <w:lang w:val="el-GR"/>
                    </w:rPr>
                  </w:pPr>
                  <w:r w:rsidRPr="00B71221">
                    <w:rPr>
                      <w:sz w:val="18"/>
                      <w:szCs w:val="18"/>
                      <w:lang w:val="el-GR"/>
                    </w:rPr>
                    <w:t>Εμφύλιος πόλεμος από το 2011.</w:t>
                  </w:r>
                </w:p>
                <w:p w:rsidR="00A73E1C" w:rsidRPr="00B71221" w:rsidRDefault="00A73E1C" w:rsidP="00A73E1C">
                  <w:pPr>
                    <w:pStyle w:val="TKTextetableau"/>
                    <w:rPr>
                      <w:sz w:val="18"/>
                      <w:szCs w:val="18"/>
                      <w:lang w:val="el-GR"/>
                    </w:rPr>
                  </w:pPr>
                  <w:r w:rsidRPr="00B71221">
                    <w:rPr>
                      <w:sz w:val="18"/>
                      <w:szCs w:val="18"/>
                      <w:lang w:val="el-GR"/>
                    </w:rPr>
                    <w:t>Πληθυσμός: 23 εκ. πριν τον πόλεμο, υπολογίζεται σε περίπου 17 εκ. το 2014. 6 εκ. πρόσφυγες, οι περισσότεροι από τους οποίους βρίσκονται σε καταυλισμούς γειτονικών χωρών (Τουρκία, Λίβανο και Ιορδανία). Πάνω από 6 εκ. ΕΕΧ.</w:t>
                  </w:r>
                </w:p>
                <w:p w:rsidR="00A73E1C" w:rsidRPr="00B71221" w:rsidRDefault="00A73E1C" w:rsidP="00A73E1C">
                  <w:pPr>
                    <w:pStyle w:val="TKTextetableau"/>
                    <w:rPr>
                      <w:sz w:val="18"/>
                      <w:szCs w:val="18"/>
                      <w:lang w:val="el-GR"/>
                    </w:rPr>
                  </w:pPr>
                  <w:r w:rsidRPr="00B71221">
                    <w:rPr>
                      <w:sz w:val="18"/>
                      <w:szCs w:val="18"/>
                      <w:lang w:val="el-GR"/>
                    </w:rPr>
                    <w:t>Κατά κεφαλήν ΑΕΠ: 5040 (2012), ΔΑΑ 0.594 (134).</w:t>
                  </w:r>
                </w:p>
                <w:p w:rsidR="00A73E1C" w:rsidRDefault="00A73E1C" w:rsidP="00A73E1C">
                  <w:pPr>
                    <w:pStyle w:val="TKTextetableau"/>
                    <w:rPr>
                      <w:sz w:val="18"/>
                      <w:szCs w:val="18"/>
                      <w:lang w:val="el-GR"/>
                    </w:rPr>
                  </w:pPr>
                  <w:r w:rsidRPr="00B71221">
                    <w:rPr>
                      <w:sz w:val="18"/>
                      <w:szCs w:val="18"/>
                      <w:lang w:val="el-GR"/>
                    </w:rPr>
                    <w:t>Γλώσσες: Αραβικά (επίσημη γλώσσα), Κουρδικά, Τουρκμενικά (Αζέρικα), Αρμένικα.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4" type="#_x0000_t202" style="position:absolute;margin-left:158.85pt;margin-top:238.8pt;width:159.15pt;height:140.25pt;z-index:251678720;visibility:visible;mso-wrap-distance-left:0;mso-wrap-distance-top:0;mso-wrap-distance-right:0;mso-wrap-distance-bottom:0;mso-position-horizontal-relative:text;mso-position-vertical-relative:text;mso-width-relative:margin;mso-height-relative:margin;v-text-anchor:top">
            <v:textbox style="mso-next-textbox:#_x0000_s1044" inset="1.5mm,,1.5mm">
              <w:txbxContent>
                <w:p w:rsidR="00C41579" w:rsidRPr="00B71221" w:rsidRDefault="00C41579" w:rsidP="00C41579">
                  <w:pPr>
                    <w:pStyle w:val="TKTITRE2"/>
                    <w:spacing w:before="0" w:after="0"/>
                    <w:rPr>
                      <w:sz w:val="18"/>
                      <w:szCs w:val="18"/>
                      <w:lang w:val="el-GR"/>
                    </w:rPr>
                  </w:pPr>
                  <w:r w:rsidRPr="00B71221">
                    <w:rPr>
                      <w:sz w:val="18"/>
                      <w:szCs w:val="18"/>
                      <w:lang w:val="el-GR"/>
                    </w:rPr>
                    <w:t>Ερυθραία</w:t>
                  </w:r>
                </w:p>
                <w:p w:rsidR="00C41579" w:rsidRPr="00B71221" w:rsidRDefault="00C41579" w:rsidP="00C41579">
                  <w:pPr>
                    <w:pStyle w:val="TKTextetableau"/>
                    <w:rPr>
                      <w:sz w:val="18"/>
                      <w:szCs w:val="18"/>
                      <w:lang w:val="el-GR"/>
                    </w:rPr>
                  </w:pPr>
                  <w:r w:rsidRPr="00B71221">
                    <w:rPr>
                      <w:sz w:val="18"/>
                      <w:szCs w:val="18"/>
                      <w:lang w:val="el-GR"/>
                    </w:rPr>
                    <w:t>Υποχρεωτική στρατιωτική θητεία απεριόριστης διάρκειας. Εκτεταμένες παραβιάσεις των ανθρωπίνων δικαιωμάτων.</w:t>
                  </w:r>
                </w:p>
                <w:p w:rsidR="00C41579" w:rsidRPr="00B71221" w:rsidRDefault="00C41579" w:rsidP="00A73E1C">
                  <w:pPr>
                    <w:pStyle w:val="TKTextetableau"/>
                    <w:rPr>
                      <w:sz w:val="18"/>
                      <w:szCs w:val="18"/>
                      <w:lang w:val="el-GR"/>
                    </w:rPr>
                  </w:pPr>
                  <w:r w:rsidRPr="00B71221">
                    <w:rPr>
                      <w:sz w:val="18"/>
                      <w:szCs w:val="18"/>
                      <w:lang w:val="el-GR"/>
                    </w:rPr>
                    <w:t>Πληθυσμός: 6,4 εκ.</w:t>
                  </w:r>
                  <w:r w:rsidRPr="00C41579">
                    <w:rPr>
                      <w:sz w:val="18"/>
                      <w:szCs w:val="18"/>
                      <w:lang w:val="el-GR"/>
                    </w:rPr>
                    <w:t xml:space="preserve"> </w:t>
                  </w:r>
                  <w:r w:rsidRPr="00B71221">
                    <w:rPr>
                      <w:sz w:val="18"/>
                      <w:szCs w:val="18"/>
                      <w:lang w:val="el-GR"/>
                    </w:rPr>
                    <w:t>Κατά κεφαλήν ΑΕΠ: 1314.</w:t>
                  </w:r>
                  <w:r w:rsidR="00A73E1C" w:rsidRPr="00854807">
                    <w:rPr>
                      <w:sz w:val="18"/>
                      <w:szCs w:val="18"/>
                      <w:lang w:val="el-GR"/>
                    </w:rPr>
                    <w:t xml:space="preserve"> </w:t>
                  </w:r>
                  <w:r w:rsidRPr="00B71221">
                    <w:rPr>
                      <w:sz w:val="18"/>
                      <w:szCs w:val="18"/>
                      <w:lang w:val="el-GR"/>
                    </w:rPr>
                    <w:t>ΔΑΑ 0.391 (186).</w:t>
                  </w:r>
                </w:p>
                <w:p w:rsidR="00B71221" w:rsidRPr="00C41579" w:rsidRDefault="00C41579" w:rsidP="00C41579">
                  <w:pPr>
                    <w:pStyle w:val="TKTextetableau"/>
                    <w:rPr>
                      <w:sz w:val="18"/>
                      <w:szCs w:val="18"/>
                      <w:lang w:val="el-GR"/>
                    </w:rPr>
                  </w:pPr>
                  <w:r w:rsidRPr="00B71221">
                    <w:rPr>
                      <w:sz w:val="18"/>
                      <w:szCs w:val="18"/>
                      <w:lang w:val="el-GR"/>
                    </w:rPr>
                    <w:t>Γλώσσες: δεν υπάρχει επίσημη γλώσσα, η Τιγκρίνια μιλιέται από το μισό περίπου πληθυσμό. «Διαλεκτικά» Αραβικά, Αγγλικά, Ιταλικά, Αφάρ, Μπεζά, Κουνάμα, Νάρα, Τίγκρε.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Zone de texte 2" o:spid="_x0000_s1043" type="#_x0000_t202" style="position:absolute;margin-left:.25pt;margin-top:218.55pt;width:155.45pt;height:160.5pt;z-index:251677696;visibility:visible;mso-wrap-distance-left:0;mso-wrap-distance-top:0;mso-wrap-distance-right:0;mso-wrap-distance-bottom:0;mso-position-horizontal-relative:text;mso-position-vertical-relative:text;mso-width-relative:margin;mso-height-relative:margin;v-text-anchor:top">
            <v:textbox style="mso-next-textbox:#Zone de texte 2" inset="1.5mm,,1.5mm">
              <w:txbxContent>
                <w:p w:rsidR="00B71221" w:rsidRPr="00B71221" w:rsidRDefault="00B71221" w:rsidP="00B71221">
                  <w:pPr>
                    <w:pStyle w:val="TKTITRE2"/>
                    <w:spacing w:before="0" w:after="0"/>
                    <w:rPr>
                      <w:sz w:val="18"/>
                      <w:szCs w:val="18"/>
                      <w:lang w:val="el-GR"/>
                    </w:rPr>
                  </w:pPr>
                  <w:r w:rsidRPr="00B71221">
                    <w:rPr>
                      <w:sz w:val="18"/>
                      <w:szCs w:val="18"/>
                      <w:lang w:val="el-GR"/>
                    </w:rPr>
                    <w:t>Νιγηρία</w:t>
                  </w:r>
                </w:p>
                <w:p w:rsidR="00B71221" w:rsidRPr="00B71221" w:rsidRDefault="00B71221" w:rsidP="00B71221">
                  <w:pPr>
                    <w:pStyle w:val="TKTextetableau"/>
                    <w:rPr>
                      <w:sz w:val="18"/>
                      <w:szCs w:val="18"/>
                      <w:lang w:val="el-GR"/>
                    </w:rPr>
                  </w:pPr>
                  <w:r w:rsidRPr="00B71221">
                    <w:rPr>
                      <w:sz w:val="18"/>
                      <w:szCs w:val="18"/>
                      <w:lang w:val="el-GR"/>
                    </w:rPr>
                    <w:t>Σημαντικά πετρελαϊκά αποθέματα στο Δέλτα του Νίγηρα αλλά φτωχές περιοχές στο Βόρειο τμήμα της χώρας, όπου η οργάνωση Μπόκο Χαράμ ελέγχει μεγάλες γεωγραφικές περιοχές.</w:t>
                  </w:r>
                </w:p>
                <w:p w:rsidR="00B71221" w:rsidRPr="00B71221" w:rsidRDefault="00B71221" w:rsidP="00A73E1C">
                  <w:pPr>
                    <w:pStyle w:val="TKTextetableau"/>
                    <w:rPr>
                      <w:sz w:val="18"/>
                      <w:szCs w:val="18"/>
                      <w:lang w:val="el-GR"/>
                    </w:rPr>
                  </w:pPr>
                  <w:r w:rsidRPr="00B71221">
                    <w:rPr>
                      <w:sz w:val="18"/>
                      <w:szCs w:val="18"/>
                      <w:lang w:val="el-GR"/>
                    </w:rPr>
                    <w:t>Πληθυσμός: 182 εκ. (ο μεγαλύτερος της Αφρικής) Κατά κεφαλήν ΑΕΠ: 6121.</w:t>
                  </w:r>
                  <w:r w:rsidR="00A73E1C" w:rsidRPr="00A73E1C">
                    <w:rPr>
                      <w:sz w:val="18"/>
                      <w:szCs w:val="18"/>
                      <w:lang w:val="el-GR"/>
                    </w:rPr>
                    <w:t xml:space="preserve"> </w:t>
                  </w:r>
                  <w:r w:rsidRPr="00B71221">
                    <w:rPr>
                      <w:sz w:val="18"/>
                      <w:szCs w:val="18"/>
                      <w:lang w:val="el-GR"/>
                    </w:rPr>
                    <w:t>ΔΑΑ 0.514 (152).</w:t>
                  </w:r>
                </w:p>
                <w:p w:rsidR="00B71221" w:rsidRDefault="00B71221" w:rsidP="00B71221">
                  <w:pPr>
                    <w:pStyle w:val="TKTextetableau"/>
                    <w:rPr>
                      <w:sz w:val="18"/>
                      <w:szCs w:val="18"/>
                      <w:lang w:val="el-GR"/>
                    </w:rPr>
                  </w:pPr>
                  <w:r w:rsidRPr="00B71221">
                    <w:rPr>
                      <w:sz w:val="18"/>
                      <w:szCs w:val="18"/>
                      <w:lang w:val="el-GR"/>
                    </w:rPr>
                    <w:t>Γλώσσες: μιλιούνται 521 γλώσσες. Αγγλικά (επίσημη και μητρική γλώσσα για το μεγαλύτερο μέρος του πληθυσμού).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5" type="#_x0000_t202" style="position:absolute;margin-left:321pt;margin-top:261.6pt;width:207.75pt;height:117.8pt;z-index:251679744;visibility:visible;mso-wrap-style:square;mso-width-percent:0;mso-height-percent:0;mso-wrap-distance-left:0;mso-wrap-distance-top:0;mso-wrap-distance-right:0;mso-wrap-distance-bottom:0;mso-position-horizontal-relative:text;mso-position-vertical-relative:text;mso-width-percent:0;mso-height-percent:0;mso-width-relative:margin;mso-height-relative:margin;mso-position-horizontal-col-start:0;mso-width-col-span:0;v-text-anchor:top">
            <v:textbox style="mso-next-textbox:#_x0000_s1045" inset="1.5mm,,1.5mm">
              <w:txbxContent>
                <w:p w:rsidR="00C41579" w:rsidRPr="00B71221" w:rsidRDefault="00C41579" w:rsidP="00C41579">
                  <w:pPr>
                    <w:pStyle w:val="TKTITRE2"/>
                    <w:spacing w:before="0" w:after="0"/>
                    <w:rPr>
                      <w:sz w:val="18"/>
                      <w:szCs w:val="18"/>
                      <w:lang w:val="el-GR"/>
                    </w:rPr>
                  </w:pPr>
                  <w:r w:rsidRPr="00B71221">
                    <w:rPr>
                      <w:sz w:val="18"/>
                      <w:szCs w:val="18"/>
                      <w:lang w:val="el-GR"/>
                    </w:rPr>
                    <w:t>Σομαλία</w:t>
                  </w:r>
                </w:p>
                <w:p w:rsidR="00C41579" w:rsidRPr="00B71221" w:rsidRDefault="00C41579" w:rsidP="00C41579">
                  <w:pPr>
                    <w:pStyle w:val="TKTextetableau"/>
                    <w:rPr>
                      <w:sz w:val="18"/>
                      <w:szCs w:val="18"/>
                      <w:lang w:val="el-GR"/>
                    </w:rPr>
                  </w:pPr>
                  <w:r w:rsidRPr="00B71221">
                    <w:rPr>
                      <w:sz w:val="18"/>
                      <w:szCs w:val="18"/>
                      <w:lang w:val="el-GR"/>
                    </w:rPr>
                    <w:t>Μία από τις φτωχότερες χώρες, απουσία κράτους δικαίου, εδάφη ελεγχόμενα από παραστρατιωτικές ομάδες, μεταξύ των οποίων η Αλ Σαμπάαμπ (τρομοκρατική ομάδα που συνδέεται με την Αλ Κάιντα) και ύπαρξη αποσχιστικού κινήματος στο Βόρειο τμήμα της χώρας.</w:t>
                  </w:r>
                </w:p>
                <w:p w:rsidR="00C41579" w:rsidRPr="00B71221" w:rsidRDefault="00C41579" w:rsidP="00A73E1C">
                  <w:pPr>
                    <w:pStyle w:val="TKTextetableau"/>
                    <w:rPr>
                      <w:sz w:val="18"/>
                      <w:szCs w:val="18"/>
                      <w:lang w:val="el-GR"/>
                    </w:rPr>
                  </w:pPr>
                  <w:r w:rsidRPr="00B71221">
                    <w:rPr>
                      <w:sz w:val="18"/>
                      <w:szCs w:val="18"/>
                      <w:lang w:val="el-GR"/>
                    </w:rPr>
                    <w:t>Πληθυσμός: 10 εκ.</w:t>
                  </w:r>
                  <w:r w:rsidR="00A73E1C" w:rsidRPr="00A73E1C">
                    <w:rPr>
                      <w:sz w:val="18"/>
                      <w:szCs w:val="18"/>
                      <w:lang w:val="el-GR"/>
                    </w:rPr>
                    <w:t xml:space="preserve"> </w:t>
                  </w:r>
                  <w:r w:rsidRPr="00B71221">
                    <w:rPr>
                      <w:sz w:val="18"/>
                      <w:szCs w:val="18"/>
                      <w:lang w:val="el-GR"/>
                    </w:rPr>
                    <w:t>Κατά κεφαλήν ΑΕΠ: 600.</w:t>
                  </w:r>
                </w:p>
                <w:p w:rsidR="00C41579" w:rsidRPr="00C41579" w:rsidRDefault="00C41579" w:rsidP="00C41579">
                  <w:pPr>
                    <w:pStyle w:val="TKTextetableau"/>
                    <w:rPr>
                      <w:sz w:val="18"/>
                      <w:szCs w:val="18"/>
                      <w:lang w:val="el-GR"/>
                    </w:rPr>
                  </w:pPr>
                  <w:r w:rsidRPr="00B71221">
                    <w:rPr>
                      <w:sz w:val="18"/>
                      <w:szCs w:val="18"/>
                      <w:lang w:val="el-GR"/>
                    </w:rPr>
                    <w:t>Γλώσσες: Σομαλικά και Αραβικά (επίσημες γλώσσες και οι δύο).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6" type="#_x0000_t202" style="position:absolute;margin-left:.25pt;margin-top:152.25pt;width:155.45pt;height:61.8pt;z-index:251680768;visibility:visible;mso-wrap-distance-left:2.85pt;mso-wrap-distance-top:2.85pt;mso-wrap-distance-right:2.85pt;mso-wrap-distance-bottom:2.85pt;mso-position-horizontal-relative:text;mso-position-vertical-relative:text;mso-width-relative:margin;mso-height-relative:margin;v-text-anchor:top">
            <v:textbox style="mso-next-textbox:#_x0000_s1046" inset="1.5mm,,1.5mm">
              <w:txbxContent>
                <w:p w:rsidR="00C41579" w:rsidRPr="00B71221" w:rsidRDefault="00C41579" w:rsidP="00C41579">
                  <w:pPr>
                    <w:pStyle w:val="TKTITRE2"/>
                    <w:spacing w:before="0" w:after="0"/>
                    <w:rPr>
                      <w:sz w:val="18"/>
                      <w:szCs w:val="18"/>
                      <w:lang w:val="el-GR"/>
                    </w:rPr>
                  </w:pPr>
                  <w:r w:rsidRPr="00B71221">
                    <w:rPr>
                      <w:sz w:val="18"/>
                      <w:szCs w:val="18"/>
                      <w:lang w:val="el-GR"/>
                    </w:rPr>
                    <w:t>Γκάμπια</w:t>
                  </w:r>
                </w:p>
                <w:p w:rsidR="00C41579" w:rsidRPr="00B71221" w:rsidRDefault="00C41579" w:rsidP="00A73E1C">
                  <w:pPr>
                    <w:pStyle w:val="TKTextetableau"/>
                    <w:rPr>
                      <w:sz w:val="18"/>
                      <w:szCs w:val="18"/>
                      <w:lang w:val="el-GR"/>
                    </w:rPr>
                  </w:pPr>
                  <w:r w:rsidRPr="00B71221">
                    <w:rPr>
                      <w:sz w:val="18"/>
                      <w:szCs w:val="18"/>
                      <w:lang w:val="el-GR"/>
                    </w:rPr>
                    <w:t>Πληθυσμός: 1,8 εκ. Κατά κεφαλήν ΑΕΠ: 1715.ΔΑΑ 0.441 (172).</w:t>
                  </w:r>
                </w:p>
                <w:p w:rsidR="00C41579" w:rsidRDefault="00C41579" w:rsidP="00C41579">
                  <w:pPr>
                    <w:pStyle w:val="TKTextetableau"/>
                    <w:rPr>
                      <w:sz w:val="18"/>
                      <w:szCs w:val="18"/>
                      <w:lang w:val="el-GR"/>
                    </w:rPr>
                  </w:pPr>
                  <w:r w:rsidRPr="00B71221">
                    <w:rPr>
                      <w:sz w:val="18"/>
                      <w:szCs w:val="18"/>
                      <w:lang w:val="el-GR"/>
                    </w:rPr>
                    <w:t>Γλώσσες: Αγγλικά (επίσημη γλώσσα), Μαντίνγκο, Ουόλοφ, Γαλλικά.</w:t>
                  </w:r>
                </w:p>
              </w:txbxContent>
            </v:textbox>
            <w10:wrap type="square"/>
          </v:shape>
        </w:pict>
      </w:r>
      <w:r w:rsidR="00B71221" w:rsidRPr="00C866B1">
        <w:rPr>
          <w:noProof/>
          <w:lang w:val="fr-FR"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1013460</wp:posOffset>
            </wp:positionV>
            <wp:extent cx="5353050" cy="3817620"/>
            <wp:effectExtent l="0" t="0" r="0" b="0"/>
            <wp:wrapTopAndBottom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81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516" w:rsidRPr="00854516">
        <w:rPr>
          <w:b w:val="0"/>
          <w:sz w:val="24"/>
          <w:szCs w:val="24"/>
          <w:lang w:val="el-GR"/>
        </w:rPr>
        <w:t>Το 84% των προσφύγων προέρχονται από τρεις διαφορετικές χώρες που πλήττονται</w:t>
      </w:r>
      <w:r w:rsidR="00AB13F8">
        <w:rPr>
          <w:b w:val="0"/>
          <w:sz w:val="24"/>
          <w:szCs w:val="24"/>
          <w:lang w:val="el-GR"/>
        </w:rPr>
        <w:t xml:space="preserve"> από συνεχ</w:t>
      </w:r>
      <w:r w:rsidR="00B34C96">
        <w:rPr>
          <w:b w:val="0"/>
          <w:sz w:val="24"/>
          <w:szCs w:val="24"/>
          <w:lang w:val="el-GR"/>
        </w:rPr>
        <w:t xml:space="preserve">είς </w:t>
      </w:r>
      <w:r w:rsidR="00AB13F8">
        <w:rPr>
          <w:b w:val="0"/>
          <w:sz w:val="24"/>
          <w:szCs w:val="24"/>
          <w:lang w:val="el-GR"/>
        </w:rPr>
        <w:t>πολέμους στη Μέση Ανατολή</w:t>
      </w:r>
      <w:r w:rsidR="00854516" w:rsidRPr="00854516">
        <w:rPr>
          <w:b w:val="0"/>
          <w:sz w:val="24"/>
          <w:szCs w:val="24"/>
          <w:lang w:val="el-GR"/>
        </w:rPr>
        <w:t xml:space="preserve">: 49% από τη Συρία, 21% από το Αφγανιστάν και 9% από το Ιράκ. Άλλοι προέρχονται από διάφορες Αφρικανικές χώρες, η πλειονότητα των οποίων από τη Νιγηρία, την Ερυθραία τη Σομαλία </w:t>
      </w:r>
      <w:r w:rsidR="00AB13F8">
        <w:rPr>
          <w:b w:val="0"/>
          <w:sz w:val="24"/>
          <w:szCs w:val="24"/>
          <w:lang w:val="el-GR"/>
        </w:rPr>
        <w:t>και τη Γκάμπια. Πρόσφυγες έρχονται</w:t>
      </w:r>
      <w:r w:rsidR="00854516" w:rsidRPr="00854516">
        <w:rPr>
          <w:b w:val="0"/>
          <w:sz w:val="24"/>
          <w:szCs w:val="24"/>
          <w:lang w:val="el-GR"/>
        </w:rPr>
        <w:t xml:space="preserve"> και από άλλες χώρες, όπως</w:t>
      </w:r>
      <w:r w:rsidR="00B34C96">
        <w:rPr>
          <w:b w:val="0"/>
          <w:sz w:val="24"/>
          <w:szCs w:val="24"/>
          <w:lang w:val="el-GR"/>
        </w:rPr>
        <w:t xml:space="preserve"> από</w:t>
      </w:r>
      <w:r w:rsidR="00854516" w:rsidRPr="00854516">
        <w:rPr>
          <w:b w:val="0"/>
          <w:sz w:val="24"/>
          <w:szCs w:val="24"/>
          <w:lang w:val="el-GR"/>
        </w:rPr>
        <w:t xml:space="preserve"> το Πακιστάν, το Ιράν και την Αίγυπτο, καθώς και από χώρες της Ανατολικής και Νοτιοανατολικής Ευρώπης</w:t>
      </w:r>
      <w:r w:rsidR="00AB13F8">
        <w:rPr>
          <w:b w:val="0"/>
          <w:sz w:val="24"/>
          <w:szCs w:val="24"/>
          <w:lang w:val="el-GR"/>
        </w:rPr>
        <w:t>.</w:t>
      </w:r>
    </w:p>
    <w:p w:rsidR="00BD29E0" w:rsidRPr="00A73E1C" w:rsidRDefault="00854516" w:rsidP="00A73E1C">
      <w:pPr>
        <w:pStyle w:val="TKTITRE2"/>
        <w:rPr>
          <w:b w:val="0"/>
          <w:sz w:val="20"/>
          <w:szCs w:val="20"/>
          <w:lang w:val="el-GR"/>
        </w:rPr>
      </w:pPr>
      <w:r w:rsidRPr="00A17384">
        <w:rPr>
          <w:sz w:val="20"/>
          <w:szCs w:val="20"/>
          <w:lang w:val="el-GR"/>
        </w:rPr>
        <w:t>Σημειώσεις:</w:t>
      </w:r>
      <w:r w:rsidRPr="00854516">
        <w:rPr>
          <w:b w:val="0"/>
          <w:sz w:val="20"/>
          <w:szCs w:val="20"/>
          <w:lang w:val="el-GR"/>
        </w:rPr>
        <w:t xml:space="preserve"> Κατά κεφαλήν ΑΕΠ = Κατά κεφαλήν Ακαθάριστο Εγχώριο Προϊόν – η συνολική αξία της ετήσιας παραγωγής αγαθών και υπηρεσιών, εκφρασμένη σε διεθνή δολάρια, διαιρούμενη με τον αριθμό των κατοίκων και προσαρμοσμένη ως προς την ισοτιμία αγοραστικής δύναμης. ΔΑΑ = Δείκτης Ανθρώπινης Ανάπτυξης – σύνθετος στατιστικός δείκτης που διαμορφώνεται από τρία επιμέρους στοιχεία: το προσδόκιμο ζωής, το βαθμό εκπαίδευσης και διάφορους οικονομικούς δείκτες. ΕΕΧ = Εκτοπισμένοι στο Εσωτερικό της Χώρας</w:t>
      </w:r>
    </w:p>
    <w:p w:rsidR="00124DB6" w:rsidRPr="00972DCB" w:rsidRDefault="00972DCB" w:rsidP="001B29DB">
      <w:pPr>
        <w:pStyle w:val="TKTITRE1"/>
        <w:rPr>
          <w:lang w:val="el-GR"/>
        </w:rPr>
      </w:pPr>
      <w:r>
        <w:rPr>
          <w:lang w:val="el-GR"/>
        </w:rPr>
        <w:lastRenderedPageBreak/>
        <w:t>Πώς φτάνουν οι πρόσφυγες στην Ευρώπη;</w:t>
      </w:r>
    </w:p>
    <w:p w:rsidR="00124DB6" w:rsidRPr="001732EA" w:rsidRDefault="00ED0088" w:rsidP="001B29DB">
      <w:pPr>
        <w:pStyle w:val="TKTEXTE"/>
        <w:rPr>
          <w:lang w:val="el-GR"/>
        </w:rPr>
      </w:pPr>
      <w:r>
        <w:rPr>
          <w:lang w:val="el-GR"/>
        </w:rPr>
        <w:t>Αρκετοί</w:t>
      </w:r>
      <w:r w:rsidRPr="000D6B34">
        <w:rPr>
          <w:lang w:val="el-GR"/>
        </w:rPr>
        <w:t xml:space="preserve"> </w:t>
      </w:r>
      <w:r>
        <w:rPr>
          <w:lang w:val="el-GR"/>
        </w:rPr>
        <w:t>από</w:t>
      </w:r>
      <w:r w:rsidRPr="000D6B34">
        <w:rPr>
          <w:lang w:val="el-GR"/>
        </w:rPr>
        <w:t xml:space="preserve"> </w:t>
      </w:r>
      <w:r>
        <w:rPr>
          <w:lang w:val="el-GR"/>
        </w:rPr>
        <w:t>τους</w:t>
      </w:r>
      <w:r w:rsidRPr="000D6B34">
        <w:rPr>
          <w:lang w:val="el-GR"/>
        </w:rPr>
        <w:t xml:space="preserve"> </w:t>
      </w:r>
      <w:r>
        <w:rPr>
          <w:lang w:val="el-GR"/>
        </w:rPr>
        <w:t>πρόσφυγες</w:t>
      </w:r>
      <w:r w:rsidRPr="000D6B34">
        <w:rPr>
          <w:lang w:val="el-GR"/>
        </w:rPr>
        <w:t xml:space="preserve"> </w:t>
      </w:r>
      <w:r>
        <w:rPr>
          <w:lang w:val="el-GR"/>
        </w:rPr>
        <w:t>που</w:t>
      </w:r>
      <w:r w:rsidRPr="000D6B34">
        <w:rPr>
          <w:lang w:val="el-GR"/>
        </w:rPr>
        <w:t xml:space="preserve"> </w:t>
      </w:r>
      <w:r w:rsidR="000D6B34">
        <w:rPr>
          <w:lang w:val="el-GR"/>
        </w:rPr>
        <w:t>καταφέρνουν</w:t>
      </w:r>
      <w:r w:rsidR="000D6B34" w:rsidRPr="000D6B34">
        <w:rPr>
          <w:lang w:val="el-GR"/>
        </w:rPr>
        <w:t xml:space="preserve"> </w:t>
      </w:r>
      <w:r w:rsidR="000D6B34">
        <w:rPr>
          <w:lang w:val="el-GR"/>
        </w:rPr>
        <w:t>να</w:t>
      </w:r>
      <w:r w:rsidR="000D6B34" w:rsidRPr="000D6B34">
        <w:rPr>
          <w:lang w:val="el-GR"/>
        </w:rPr>
        <w:t xml:space="preserve"> </w:t>
      </w:r>
      <w:r w:rsidR="000D6B34">
        <w:rPr>
          <w:lang w:val="el-GR"/>
        </w:rPr>
        <w:t>φτάσουν</w:t>
      </w:r>
      <w:r w:rsidRPr="000D6B34">
        <w:rPr>
          <w:lang w:val="el-GR"/>
        </w:rPr>
        <w:t xml:space="preserve"> </w:t>
      </w:r>
      <w:r>
        <w:rPr>
          <w:lang w:val="el-GR"/>
        </w:rPr>
        <w:t>στην</w:t>
      </w:r>
      <w:r w:rsidRPr="000D6B34">
        <w:rPr>
          <w:lang w:val="el-GR"/>
        </w:rPr>
        <w:t xml:space="preserve"> </w:t>
      </w:r>
      <w:r>
        <w:rPr>
          <w:lang w:val="el-GR"/>
        </w:rPr>
        <w:t>Ευρώπη</w:t>
      </w:r>
      <w:r w:rsidRPr="000D6B34">
        <w:rPr>
          <w:lang w:val="el-GR"/>
        </w:rPr>
        <w:t xml:space="preserve"> </w:t>
      </w:r>
      <w:r>
        <w:rPr>
          <w:lang w:val="el-GR"/>
        </w:rPr>
        <w:t>έχουν</w:t>
      </w:r>
      <w:r w:rsidRPr="000D6B34">
        <w:rPr>
          <w:lang w:val="el-GR"/>
        </w:rPr>
        <w:t xml:space="preserve"> </w:t>
      </w:r>
      <w:r w:rsidR="000D6B34">
        <w:rPr>
          <w:lang w:val="el-GR"/>
        </w:rPr>
        <w:t xml:space="preserve">προηγουμένως παραμείνει για χρόνια σε </w:t>
      </w:r>
      <w:r w:rsidR="00EA7A18">
        <w:rPr>
          <w:lang w:val="el-GR"/>
        </w:rPr>
        <w:t>καταυλισμούς</w:t>
      </w:r>
      <w:r w:rsidR="000D6B34">
        <w:rPr>
          <w:lang w:val="el-GR"/>
        </w:rPr>
        <w:t xml:space="preserve"> της Τουρκίας, του Λιβάνου και της Αιθιοπίας.</w:t>
      </w:r>
      <w:r w:rsidRPr="000D6B34">
        <w:rPr>
          <w:lang w:val="el-GR"/>
        </w:rPr>
        <w:t xml:space="preserve"> </w:t>
      </w:r>
      <w:r w:rsidR="000D6B34">
        <w:rPr>
          <w:lang w:val="el-GR"/>
        </w:rPr>
        <w:t>Οι</w:t>
      </w:r>
      <w:r w:rsidR="000D6B34" w:rsidRPr="00186FA5">
        <w:rPr>
          <w:lang w:val="el-GR"/>
        </w:rPr>
        <w:t xml:space="preserve"> </w:t>
      </w:r>
      <w:r w:rsidR="00261FA9">
        <w:rPr>
          <w:lang w:val="el-GR"/>
        </w:rPr>
        <w:t xml:space="preserve">άσχημες </w:t>
      </w:r>
      <w:r w:rsidR="000D6B34">
        <w:rPr>
          <w:lang w:val="el-GR"/>
        </w:rPr>
        <w:t>συνθήκες</w:t>
      </w:r>
      <w:r w:rsidR="000D6B34" w:rsidRPr="00186FA5">
        <w:rPr>
          <w:lang w:val="el-GR"/>
        </w:rPr>
        <w:t xml:space="preserve"> </w:t>
      </w:r>
      <w:r w:rsidR="000D6B34">
        <w:rPr>
          <w:lang w:val="el-GR"/>
        </w:rPr>
        <w:t>διαβίωσης</w:t>
      </w:r>
      <w:r w:rsidR="000D6B34" w:rsidRPr="00186FA5">
        <w:rPr>
          <w:lang w:val="el-GR"/>
        </w:rPr>
        <w:t xml:space="preserve"> </w:t>
      </w:r>
      <w:r w:rsidR="000D6B34">
        <w:rPr>
          <w:lang w:val="el-GR"/>
        </w:rPr>
        <w:t>που</w:t>
      </w:r>
      <w:r w:rsidR="000D6B34" w:rsidRPr="00186FA5">
        <w:rPr>
          <w:lang w:val="el-GR"/>
        </w:rPr>
        <w:t xml:space="preserve"> </w:t>
      </w:r>
      <w:r w:rsidR="000D6B34">
        <w:rPr>
          <w:lang w:val="el-GR"/>
        </w:rPr>
        <w:t>επικρατού</w:t>
      </w:r>
      <w:r w:rsidR="00261FA9">
        <w:rPr>
          <w:lang w:val="el-GR"/>
        </w:rPr>
        <w:t>ν</w:t>
      </w:r>
      <w:r w:rsidR="000D6B34" w:rsidRPr="00186FA5">
        <w:rPr>
          <w:lang w:val="el-GR"/>
        </w:rPr>
        <w:t xml:space="preserve"> </w:t>
      </w:r>
      <w:r w:rsidR="00186FA5">
        <w:rPr>
          <w:lang w:val="el-GR"/>
        </w:rPr>
        <w:t>εκεί</w:t>
      </w:r>
      <w:r w:rsidR="000D6B34" w:rsidRPr="00186FA5">
        <w:rPr>
          <w:lang w:val="el-GR"/>
        </w:rPr>
        <w:t xml:space="preserve"> </w:t>
      </w:r>
      <w:r w:rsidR="000D6B34">
        <w:rPr>
          <w:lang w:val="el-GR"/>
        </w:rPr>
        <w:t>και</w:t>
      </w:r>
      <w:r w:rsidR="000D6B34" w:rsidRPr="00186FA5">
        <w:rPr>
          <w:lang w:val="el-GR"/>
        </w:rPr>
        <w:t xml:space="preserve"> </w:t>
      </w:r>
      <w:r w:rsidR="000D6B34">
        <w:rPr>
          <w:lang w:val="el-GR"/>
        </w:rPr>
        <w:t>η</w:t>
      </w:r>
      <w:r w:rsidR="000D6B34" w:rsidRPr="00186FA5">
        <w:rPr>
          <w:lang w:val="el-GR"/>
        </w:rPr>
        <w:t xml:space="preserve"> </w:t>
      </w:r>
      <w:r w:rsidR="00186FA5">
        <w:rPr>
          <w:lang w:val="el-GR"/>
        </w:rPr>
        <w:t>έλλειψη</w:t>
      </w:r>
      <w:r w:rsidR="00186FA5" w:rsidRPr="00186FA5">
        <w:rPr>
          <w:lang w:val="el-GR"/>
        </w:rPr>
        <w:t xml:space="preserve"> </w:t>
      </w:r>
      <w:r w:rsidR="00186FA5">
        <w:rPr>
          <w:lang w:val="el-GR"/>
        </w:rPr>
        <w:t>προοπτικών</w:t>
      </w:r>
      <w:r w:rsidR="000D4B40">
        <w:rPr>
          <w:lang w:val="el-GR"/>
        </w:rPr>
        <w:t>,</w:t>
      </w:r>
      <w:r w:rsidR="00186FA5" w:rsidRPr="00186FA5">
        <w:rPr>
          <w:lang w:val="el-GR"/>
        </w:rPr>
        <w:t xml:space="preserve"> </w:t>
      </w:r>
      <w:r w:rsidR="00186FA5">
        <w:rPr>
          <w:lang w:val="el-GR"/>
        </w:rPr>
        <w:t>τόσο</w:t>
      </w:r>
      <w:r w:rsidR="00186FA5" w:rsidRPr="00186FA5">
        <w:rPr>
          <w:lang w:val="el-GR"/>
        </w:rPr>
        <w:t xml:space="preserve"> </w:t>
      </w:r>
      <w:r w:rsidR="00EA7A18">
        <w:rPr>
          <w:lang w:val="el-GR"/>
        </w:rPr>
        <w:t>στους προσφυγικούς καταυλισμούς</w:t>
      </w:r>
      <w:r w:rsidR="00186FA5" w:rsidRPr="00186FA5">
        <w:rPr>
          <w:lang w:val="el-GR"/>
        </w:rPr>
        <w:t xml:space="preserve"> </w:t>
      </w:r>
      <w:r w:rsidR="00186FA5">
        <w:rPr>
          <w:lang w:val="el-GR"/>
        </w:rPr>
        <w:t>όσο</w:t>
      </w:r>
      <w:r w:rsidR="00186FA5" w:rsidRPr="00186FA5">
        <w:rPr>
          <w:lang w:val="el-GR"/>
        </w:rPr>
        <w:t xml:space="preserve"> </w:t>
      </w:r>
      <w:r w:rsidR="00186FA5">
        <w:rPr>
          <w:lang w:val="el-GR"/>
        </w:rPr>
        <w:t>και</w:t>
      </w:r>
      <w:r w:rsidR="00186FA5" w:rsidRPr="00186FA5">
        <w:rPr>
          <w:lang w:val="el-GR"/>
        </w:rPr>
        <w:t xml:space="preserve"> </w:t>
      </w:r>
      <w:r w:rsidR="000D4B40">
        <w:rPr>
          <w:lang w:val="el-GR"/>
        </w:rPr>
        <w:t>σ</w:t>
      </w:r>
      <w:r w:rsidR="00186FA5">
        <w:rPr>
          <w:lang w:val="el-GR"/>
        </w:rPr>
        <w:t>τις</w:t>
      </w:r>
      <w:r w:rsidR="00186FA5" w:rsidRPr="00186FA5">
        <w:rPr>
          <w:lang w:val="el-GR"/>
        </w:rPr>
        <w:t xml:space="preserve"> </w:t>
      </w:r>
      <w:r w:rsidR="00186FA5">
        <w:rPr>
          <w:lang w:val="el-GR"/>
        </w:rPr>
        <w:t>χώρες</w:t>
      </w:r>
      <w:r w:rsidR="00186FA5" w:rsidRPr="00186FA5">
        <w:rPr>
          <w:lang w:val="el-GR"/>
        </w:rPr>
        <w:t xml:space="preserve"> </w:t>
      </w:r>
      <w:r w:rsidR="000D4B40">
        <w:rPr>
          <w:lang w:val="el-GR"/>
        </w:rPr>
        <w:t xml:space="preserve">καταγωγής </w:t>
      </w:r>
      <w:r w:rsidR="00186FA5">
        <w:rPr>
          <w:lang w:val="el-GR"/>
        </w:rPr>
        <w:t>τους</w:t>
      </w:r>
      <w:r w:rsidR="000D4B40">
        <w:rPr>
          <w:lang w:val="el-GR"/>
        </w:rPr>
        <w:t>,</w:t>
      </w:r>
      <w:r w:rsidR="00186FA5" w:rsidRPr="00186FA5">
        <w:rPr>
          <w:lang w:val="el-GR"/>
        </w:rPr>
        <w:t xml:space="preserve"> </w:t>
      </w:r>
      <w:r w:rsidR="00115BDB">
        <w:rPr>
          <w:lang w:val="el-GR"/>
        </w:rPr>
        <w:t>είναι</w:t>
      </w:r>
      <w:r w:rsidR="00186FA5" w:rsidRPr="00186FA5">
        <w:rPr>
          <w:lang w:val="el-GR"/>
        </w:rPr>
        <w:t xml:space="preserve"> </w:t>
      </w:r>
      <w:r w:rsidR="00186FA5">
        <w:rPr>
          <w:lang w:val="el-GR"/>
        </w:rPr>
        <w:t>μερικοί</w:t>
      </w:r>
      <w:r w:rsidR="00186FA5" w:rsidRPr="00186FA5">
        <w:rPr>
          <w:lang w:val="el-GR"/>
        </w:rPr>
        <w:t xml:space="preserve"> </w:t>
      </w:r>
      <w:r w:rsidR="00186FA5">
        <w:rPr>
          <w:lang w:val="el-GR"/>
        </w:rPr>
        <w:t>από</w:t>
      </w:r>
      <w:r w:rsidR="00186FA5" w:rsidRPr="00186FA5">
        <w:rPr>
          <w:lang w:val="el-GR"/>
        </w:rPr>
        <w:t xml:space="preserve"> </w:t>
      </w:r>
      <w:r w:rsidR="00186FA5">
        <w:rPr>
          <w:lang w:val="el-GR"/>
        </w:rPr>
        <w:t>τους</w:t>
      </w:r>
      <w:r w:rsidR="00186FA5" w:rsidRPr="00186FA5">
        <w:rPr>
          <w:lang w:val="el-GR"/>
        </w:rPr>
        <w:t xml:space="preserve"> </w:t>
      </w:r>
      <w:r w:rsidR="00186FA5">
        <w:rPr>
          <w:lang w:val="el-GR"/>
        </w:rPr>
        <w:t xml:space="preserve">παράγοντες που ώθησαν αυτούς τους ανθρώπους να </w:t>
      </w:r>
      <w:r w:rsidR="00EA7A18">
        <w:rPr>
          <w:lang w:val="el-GR"/>
        </w:rPr>
        <w:t xml:space="preserve">θέσουν σε κίνδυνο ακόμα και </w:t>
      </w:r>
      <w:r w:rsidR="00186FA5">
        <w:rPr>
          <w:lang w:val="el-GR"/>
        </w:rPr>
        <w:t>την ίδια τη ζωή τους προσπαθώντας να φτάσουν στην Ευρώπη.</w:t>
      </w:r>
      <w:r w:rsidR="00124DB6" w:rsidRPr="00186FA5">
        <w:rPr>
          <w:lang w:val="el-GR"/>
        </w:rPr>
        <w:t xml:space="preserve"> </w:t>
      </w:r>
      <w:r w:rsidR="000D4B40">
        <w:rPr>
          <w:lang w:val="el-GR"/>
        </w:rPr>
        <w:t>Στην</w:t>
      </w:r>
      <w:r w:rsidR="000D4B40" w:rsidRPr="001732EA">
        <w:rPr>
          <w:lang w:val="el-GR"/>
        </w:rPr>
        <w:t xml:space="preserve"> </w:t>
      </w:r>
      <w:r w:rsidR="000D4B40">
        <w:rPr>
          <w:lang w:val="el-GR"/>
        </w:rPr>
        <w:t>πλειονότητά</w:t>
      </w:r>
      <w:r w:rsidR="000D4B40" w:rsidRPr="001732EA">
        <w:rPr>
          <w:lang w:val="el-GR"/>
        </w:rPr>
        <w:t xml:space="preserve"> </w:t>
      </w:r>
      <w:r w:rsidR="000D4B40">
        <w:rPr>
          <w:lang w:val="el-GR"/>
        </w:rPr>
        <w:t>τους</w:t>
      </w:r>
      <w:r w:rsidR="001C7473">
        <w:rPr>
          <w:lang w:val="el-GR"/>
        </w:rPr>
        <w:t xml:space="preserve"> </w:t>
      </w:r>
      <w:r w:rsidR="000D4B40">
        <w:rPr>
          <w:lang w:val="el-GR"/>
        </w:rPr>
        <w:t>οι</w:t>
      </w:r>
      <w:r w:rsidR="000D4B40" w:rsidRPr="001732EA">
        <w:rPr>
          <w:lang w:val="el-GR"/>
        </w:rPr>
        <w:t xml:space="preserve"> </w:t>
      </w:r>
      <w:r w:rsidR="000D4B40">
        <w:rPr>
          <w:lang w:val="el-GR"/>
        </w:rPr>
        <w:t>πρόσφυγες</w:t>
      </w:r>
      <w:r w:rsidR="000D4B40" w:rsidRPr="001732EA">
        <w:rPr>
          <w:lang w:val="el-GR"/>
        </w:rPr>
        <w:t xml:space="preserve"> </w:t>
      </w:r>
      <w:r w:rsidR="000D4B40">
        <w:rPr>
          <w:lang w:val="el-GR"/>
        </w:rPr>
        <w:t>χρησιμοποιούν</w:t>
      </w:r>
      <w:r w:rsidR="001732EA">
        <w:rPr>
          <w:lang w:val="el-GR"/>
        </w:rPr>
        <w:t xml:space="preserve"> </w:t>
      </w:r>
      <w:r w:rsidR="00BD29E0">
        <w:rPr>
          <w:lang w:val="el-GR"/>
        </w:rPr>
        <w:t>ως πέρασμα</w:t>
      </w:r>
      <w:r w:rsidR="000D4B40" w:rsidRPr="001732EA">
        <w:rPr>
          <w:lang w:val="el-GR"/>
        </w:rPr>
        <w:t xml:space="preserve"> </w:t>
      </w:r>
      <w:r w:rsidR="001732EA">
        <w:rPr>
          <w:lang w:val="el-GR"/>
        </w:rPr>
        <w:t>τη</w:t>
      </w:r>
      <w:r w:rsidR="00BD29E0">
        <w:rPr>
          <w:lang w:val="el-GR"/>
        </w:rPr>
        <w:t>ν</w:t>
      </w:r>
      <w:r w:rsidR="001732EA">
        <w:rPr>
          <w:lang w:val="el-GR"/>
        </w:rPr>
        <w:t xml:space="preserve"> Κεντρική Μεσ</w:t>
      </w:r>
      <w:r w:rsidR="00BD29E0">
        <w:rPr>
          <w:lang w:val="el-GR"/>
        </w:rPr>
        <w:t>όγειο</w:t>
      </w:r>
      <w:r w:rsidR="001732EA">
        <w:rPr>
          <w:lang w:val="el-GR"/>
        </w:rPr>
        <w:t xml:space="preserve"> ή τ</w:t>
      </w:r>
      <w:r w:rsidR="00BD29E0">
        <w:rPr>
          <w:lang w:val="el-GR"/>
        </w:rPr>
        <w:t>α</w:t>
      </w:r>
      <w:r w:rsidR="001732EA">
        <w:rPr>
          <w:lang w:val="el-GR"/>
        </w:rPr>
        <w:t xml:space="preserve"> Βαλκ</w:t>
      </w:r>
      <w:r w:rsidR="00BD29E0">
        <w:rPr>
          <w:lang w:val="el-GR"/>
        </w:rPr>
        <w:t>άνια</w:t>
      </w:r>
      <w:r w:rsidR="001732EA">
        <w:rPr>
          <w:lang w:val="el-GR"/>
        </w:rPr>
        <w:t>. Υπάρχουν</w:t>
      </w:r>
      <w:r w:rsidR="001C7473">
        <w:rPr>
          <w:lang w:val="el-GR"/>
        </w:rPr>
        <w:t>,</w:t>
      </w:r>
      <w:r w:rsidR="00F7005B" w:rsidRPr="00F7005B">
        <w:rPr>
          <w:lang w:val="el-GR"/>
        </w:rPr>
        <w:t xml:space="preserve"> </w:t>
      </w:r>
      <w:r w:rsidR="001732EA">
        <w:rPr>
          <w:lang w:val="el-GR"/>
        </w:rPr>
        <w:t>βέβαια</w:t>
      </w:r>
      <w:r w:rsidR="001C7473">
        <w:rPr>
          <w:lang w:val="el-GR"/>
        </w:rPr>
        <w:t xml:space="preserve">, </w:t>
      </w:r>
      <w:r w:rsidR="001732EA">
        <w:rPr>
          <w:lang w:val="el-GR"/>
        </w:rPr>
        <w:t>και</w:t>
      </w:r>
      <w:r w:rsidR="001732EA" w:rsidRPr="001732EA">
        <w:rPr>
          <w:lang w:val="el-GR"/>
        </w:rPr>
        <w:t xml:space="preserve"> </w:t>
      </w:r>
      <w:r w:rsidR="001732EA">
        <w:rPr>
          <w:lang w:val="el-GR"/>
        </w:rPr>
        <w:t>άλλες</w:t>
      </w:r>
      <w:r w:rsidR="001732EA" w:rsidRPr="001732EA">
        <w:rPr>
          <w:lang w:val="el-GR"/>
        </w:rPr>
        <w:t xml:space="preserve"> </w:t>
      </w:r>
      <w:r w:rsidR="001732EA">
        <w:rPr>
          <w:lang w:val="el-GR"/>
        </w:rPr>
        <w:t>διαδρομές</w:t>
      </w:r>
      <w:r w:rsidR="001732EA" w:rsidRPr="001732EA">
        <w:rPr>
          <w:lang w:val="el-GR"/>
        </w:rPr>
        <w:t xml:space="preserve"> </w:t>
      </w:r>
      <w:r w:rsidR="001732EA">
        <w:rPr>
          <w:lang w:val="el-GR"/>
        </w:rPr>
        <w:t>καθώς</w:t>
      </w:r>
      <w:r w:rsidR="001732EA" w:rsidRPr="001732EA">
        <w:rPr>
          <w:lang w:val="el-GR"/>
        </w:rPr>
        <w:t xml:space="preserve"> </w:t>
      </w:r>
      <w:r w:rsidR="00EA7A18">
        <w:rPr>
          <w:lang w:val="el-GR"/>
        </w:rPr>
        <w:t>και</w:t>
      </w:r>
      <w:r w:rsidR="00EA7A18" w:rsidRPr="001732EA">
        <w:rPr>
          <w:lang w:val="el-GR"/>
        </w:rPr>
        <w:t xml:space="preserve"> </w:t>
      </w:r>
      <w:r w:rsidR="00115BDB">
        <w:rPr>
          <w:lang w:val="el-GR"/>
        </w:rPr>
        <w:t xml:space="preserve">διάφορες </w:t>
      </w:r>
      <w:r w:rsidR="001732EA">
        <w:rPr>
          <w:lang w:val="el-GR"/>
        </w:rPr>
        <w:t>παραλλαγές των βασικών διαδρομών.</w:t>
      </w:r>
    </w:p>
    <w:p w:rsidR="00124DB6" w:rsidRDefault="00D23D46" w:rsidP="00AA20E6">
      <w:pPr>
        <w:jc w:val="center"/>
        <w:rPr>
          <w:lang w:val="en-US"/>
        </w:rPr>
      </w:pPr>
      <w:r>
        <w:rPr>
          <w:noProof/>
          <w:lang w:eastAsia="fr-F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0" type="#_x0000_t67" style="position:absolute;left:0;text-align:left;margin-left:239.65pt;margin-top:177.8pt;width:21.25pt;height:74.9pt;rotation:10765418fd;z-index:251671552" fillcolor="white [3212]">
            <v:textbox style="layout-flow:vertical-ideographic"/>
          </v:shape>
        </w:pict>
      </w:r>
      <w:r>
        <w:rPr>
          <w:noProof/>
          <w:lang w:eastAsia="fr-FR"/>
        </w:rPr>
        <w:pict>
          <v:shape id="_x0000_s1038" type="#_x0000_t67" style="position:absolute;left:0;text-align:left;margin-left:284pt;margin-top:49.55pt;width:21.25pt;height:141.75pt;rotation:8929869fd;z-index:251669504" fillcolor="#4472c4 [3204]">
            <v:textbox style="layout-flow:vertical-ideographic"/>
          </v:shape>
        </w:pict>
      </w:r>
      <w:r w:rsidR="006968FC" w:rsidRPr="006968FC">
        <w:rPr>
          <w:noProof/>
          <w:lang w:eastAsia="fr-FR"/>
        </w:rPr>
        <w:drawing>
          <wp:inline distT="0" distB="0" distL="0" distR="0">
            <wp:extent cx="5952223" cy="353186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484" cy="353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6F0" w:rsidRDefault="00D23D46" w:rsidP="00EC16F0">
      <w:pPr>
        <w:pStyle w:val="TKTITRE2"/>
        <w:rPr>
          <w:lang w:val="el-GR"/>
        </w:rPr>
      </w:pPr>
      <w:r>
        <w:rPr>
          <w:noProof/>
          <w:lang w:eastAsia="fr-FR"/>
        </w:rPr>
        <w:pict>
          <v:shape id="_x0000_s1042" type="#_x0000_t67" style="position:absolute;margin-left:234.25pt;margin-top:-32.05pt;width:21.25pt;height:141.75pt;rotation:270;z-index:251674624" fillcolor="#4472c4 [3204]">
            <v:textbox style="layout-flow:vertical-ideographic"/>
          </v:shape>
        </w:pict>
      </w:r>
    </w:p>
    <w:p w:rsidR="00D32359" w:rsidRPr="00D32359" w:rsidRDefault="00D32359" w:rsidP="00D32359">
      <w:pPr>
        <w:pStyle w:val="TKTITRE2"/>
        <w:rPr>
          <w:lang w:val="el-GR"/>
        </w:rPr>
      </w:pPr>
      <w:r>
        <w:rPr>
          <w:lang w:val="el-GR"/>
        </w:rPr>
        <w:t>Η διαδρομή των Βαλκανίων:</w:t>
      </w:r>
    </w:p>
    <w:p w:rsidR="00B60977" w:rsidRPr="00EC16F0" w:rsidRDefault="001B1B57" w:rsidP="00EC16F0">
      <w:pPr>
        <w:pStyle w:val="TKTITRE2"/>
        <w:rPr>
          <w:b w:val="0"/>
          <w:sz w:val="24"/>
          <w:szCs w:val="24"/>
          <w:lang w:val="el-GR"/>
        </w:rPr>
      </w:pPr>
      <w:r w:rsidRPr="00EC16F0">
        <w:rPr>
          <w:b w:val="0"/>
          <w:sz w:val="24"/>
          <w:szCs w:val="24"/>
          <w:lang w:val="el-GR"/>
        </w:rPr>
        <w:t xml:space="preserve">Δια θαλάσσης, </w:t>
      </w:r>
      <w:r w:rsidR="00D81343" w:rsidRPr="00EC16F0">
        <w:rPr>
          <w:b w:val="0"/>
          <w:sz w:val="24"/>
          <w:szCs w:val="24"/>
          <w:lang w:val="el-GR"/>
        </w:rPr>
        <w:t xml:space="preserve">περνούν </w:t>
      </w:r>
      <w:r w:rsidRPr="00EC16F0">
        <w:rPr>
          <w:b w:val="0"/>
          <w:sz w:val="24"/>
          <w:szCs w:val="24"/>
          <w:lang w:val="el-GR"/>
        </w:rPr>
        <w:t>από την Τουρκία σε διάφορα Ελληνικά νησιά</w:t>
      </w:r>
      <w:r w:rsidR="00B60977" w:rsidRPr="00EC16F0">
        <w:rPr>
          <w:b w:val="0"/>
          <w:sz w:val="24"/>
          <w:szCs w:val="24"/>
          <w:lang w:val="el-GR"/>
        </w:rPr>
        <w:t xml:space="preserve"> (</w:t>
      </w:r>
      <w:r w:rsidRPr="00EC16F0">
        <w:rPr>
          <w:b w:val="0"/>
          <w:sz w:val="24"/>
          <w:szCs w:val="24"/>
          <w:lang w:val="el-GR"/>
        </w:rPr>
        <w:t>κυρίως</w:t>
      </w:r>
      <w:r w:rsidR="001C7473" w:rsidRPr="00EC16F0">
        <w:rPr>
          <w:b w:val="0"/>
          <w:sz w:val="24"/>
          <w:szCs w:val="24"/>
          <w:lang w:val="el-GR"/>
        </w:rPr>
        <w:t xml:space="preserve"> στην</w:t>
      </w:r>
      <w:r w:rsidRPr="00EC16F0">
        <w:rPr>
          <w:b w:val="0"/>
          <w:sz w:val="24"/>
          <w:szCs w:val="24"/>
          <w:lang w:val="el-GR"/>
        </w:rPr>
        <w:t xml:space="preserve"> Κω, Σάμο</w:t>
      </w:r>
      <w:r w:rsidR="00B60977" w:rsidRPr="00EC16F0">
        <w:rPr>
          <w:b w:val="0"/>
          <w:sz w:val="24"/>
          <w:szCs w:val="24"/>
          <w:lang w:val="el-GR"/>
        </w:rPr>
        <w:t xml:space="preserve">, </w:t>
      </w:r>
      <w:r w:rsidRPr="00EC16F0">
        <w:rPr>
          <w:b w:val="0"/>
          <w:sz w:val="24"/>
          <w:szCs w:val="24"/>
          <w:lang w:val="el-GR"/>
        </w:rPr>
        <w:t>Χίο</w:t>
      </w:r>
      <w:r w:rsidR="00B60977" w:rsidRPr="00EC16F0">
        <w:rPr>
          <w:b w:val="0"/>
          <w:sz w:val="24"/>
          <w:szCs w:val="24"/>
          <w:lang w:val="el-GR"/>
        </w:rPr>
        <w:t xml:space="preserve">, </w:t>
      </w:r>
      <w:r w:rsidRPr="00EC16F0">
        <w:rPr>
          <w:b w:val="0"/>
          <w:sz w:val="24"/>
          <w:szCs w:val="24"/>
          <w:lang w:val="el-GR"/>
        </w:rPr>
        <w:t>Λέσβο</w:t>
      </w:r>
      <w:r w:rsidR="00B60977" w:rsidRPr="00EC16F0">
        <w:rPr>
          <w:b w:val="0"/>
          <w:sz w:val="24"/>
          <w:szCs w:val="24"/>
          <w:lang w:val="el-GR"/>
        </w:rPr>
        <w:t xml:space="preserve">) </w:t>
      </w:r>
      <w:r w:rsidR="00D81343" w:rsidRPr="00EC16F0">
        <w:rPr>
          <w:b w:val="0"/>
          <w:sz w:val="24"/>
          <w:szCs w:val="24"/>
          <w:lang w:val="el-GR"/>
        </w:rPr>
        <w:t xml:space="preserve">και συνεχίζουν δια ξηράς μέσω της </w:t>
      </w:r>
      <w:r w:rsidR="0021660E" w:rsidRPr="00EC16F0">
        <w:rPr>
          <w:b w:val="0"/>
          <w:sz w:val="24"/>
          <w:szCs w:val="24"/>
          <w:lang w:val="el-GR"/>
        </w:rPr>
        <w:t>Π</w:t>
      </w:r>
      <w:r w:rsidR="00D81343" w:rsidRPr="00EC16F0">
        <w:rPr>
          <w:b w:val="0"/>
          <w:sz w:val="24"/>
          <w:szCs w:val="24"/>
          <w:lang w:val="el-GR"/>
        </w:rPr>
        <w:t xml:space="preserve">ρώην </w:t>
      </w:r>
      <w:r w:rsidR="0021660E" w:rsidRPr="00EC16F0">
        <w:rPr>
          <w:b w:val="0"/>
          <w:sz w:val="24"/>
          <w:szCs w:val="24"/>
          <w:lang w:val="el-GR"/>
        </w:rPr>
        <w:t>Γιουγκοσλαβικής Δημοκρατίας της Μακεδονίας, τη Σερβία και την Ουγγαρία, την Κροατία ή τη Σλοβενία, με προορισμό την Κεντρική, Βόρεια και Δυτική Ευρώπη.</w:t>
      </w:r>
    </w:p>
    <w:p w:rsidR="00B60977" w:rsidRPr="003D6FA4" w:rsidRDefault="00D23D46" w:rsidP="00B60977">
      <w:pPr>
        <w:pStyle w:val="TKTITRE2"/>
        <w:rPr>
          <w:lang w:val="el-GR"/>
        </w:rPr>
      </w:pPr>
      <w:r>
        <w:rPr>
          <w:noProof/>
          <w:lang w:val="fr-FR" w:eastAsia="fr-FR"/>
        </w:rPr>
        <w:pict>
          <v:shape id="_x0000_s1041" type="#_x0000_t67" style="position:absolute;margin-left:274.45pt;margin-top:-22.7pt;width:19pt;height:63.65pt;rotation:270;z-index:251672576" fillcolor="white [3212]">
            <v:textbox style="layout-flow:vertical-ideographic"/>
          </v:shape>
        </w:pict>
      </w:r>
      <w:r w:rsidR="003D6FA4">
        <w:rPr>
          <w:lang w:val="el-GR"/>
        </w:rPr>
        <w:t>Η Διαδρομή της Κεντρικής Μεσογείου</w:t>
      </w:r>
      <w:r w:rsidR="00B60977" w:rsidRPr="003D6FA4">
        <w:rPr>
          <w:lang w:val="el-GR"/>
        </w:rPr>
        <w:t>:</w:t>
      </w:r>
    </w:p>
    <w:p w:rsidR="00B60977" w:rsidRPr="00EB1E2D" w:rsidRDefault="00687F9F" w:rsidP="00B60977">
      <w:pPr>
        <w:pStyle w:val="TKTEXTE"/>
        <w:rPr>
          <w:lang w:val="el-GR"/>
        </w:rPr>
      </w:pPr>
      <w:r>
        <w:rPr>
          <w:lang w:val="el-GR"/>
        </w:rPr>
        <w:t>Δια</w:t>
      </w:r>
      <w:r w:rsidRPr="00EB1E2D">
        <w:rPr>
          <w:lang w:val="el-GR"/>
        </w:rPr>
        <w:t xml:space="preserve"> </w:t>
      </w:r>
      <w:r>
        <w:rPr>
          <w:lang w:val="el-GR"/>
        </w:rPr>
        <w:t>ξηράς</w:t>
      </w:r>
      <w:r w:rsidRPr="00EB1E2D">
        <w:rPr>
          <w:lang w:val="el-GR"/>
        </w:rPr>
        <w:t xml:space="preserve">, </w:t>
      </w:r>
      <w:r>
        <w:rPr>
          <w:lang w:val="el-GR"/>
        </w:rPr>
        <w:t>περνούν</w:t>
      </w:r>
      <w:r w:rsidRPr="00EB1E2D">
        <w:rPr>
          <w:lang w:val="el-GR"/>
        </w:rPr>
        <w:t xml:space="preserve"> </w:t>
      </w:r>
      <w:r>
        <w:rPr>
          <w:lang w:val="el-GR"/>
        </w:rPr>
        <w:t>από</w:t>
      </w:r>
      <w:r w:rsidRPr="00EB1E2D">
        <w:rPr>
          <w:lang w:val="el-GR"/>
        </w:rPr>
        <w:t xml:space="preserve"> </w:t>
      </w:r>
      <w:r>
        <w:rPr>
          <w:lang w:val="el-GR"/>
        </w:rPr>
        <w:t>την</w:t>
      </w:r>
      <w:r w:rsidRPr="00EB1E2D">
        <w:rPr>
          <w:lang w:val="el-GR"/>
        </w:rPr>
        <w:t xml:space="preserve"> </w:t>
      </w:r>
      <w:r w:rsidR="00C21A80">
        <w:rPr>
          <w:lang w:val="el-GR"/>
        </w:rPr>
        <w:t>υποσαχάρια</w:t>
      </w:r>
      <w:r w:rsidR="00C21A80" w:rsidRPr="00EB1E2D">
        <w:rPr>
          <w:lang w:val="el-GR"/>
        </w:rPr>
        <w:t xml:space="preserve"> </w:t>
      </w:r>
      <w:r w:rsidR="00C21A80">
        <w:rPr>
          <w:lang w:val="el-GR"/>
        </w:rPr>
        <w:t>Αφρική</w:t>
      </w:r>
      <w:r w:rsidR="00C21A80" w:rsidRPr="00EB1E2D">
        <w:rPr>
          <w:lang w:val="el-GR"/>
        </w:rPr>
        <w:t xml:space="preserve"> </w:t>
      </w:r>
      <w:r w:rsidR="00C21A80">
        <w:rPr>
          <w:lang w:val="el-GR"/>
        </w:rPr>
        <w:t>στη</w:t>
      </w:r>
      <w:r w:rsidR="00C21A80" w:rsidRPr="00EB1E2D">
        <w:rPr>
          <w:lang w:val="el-GR"/>
        </w:rPr>
        <w:t xml:space="preserve"> </w:t>
      </w:r>
      <w:r w:rsidR="00C21A80">
        <w:rPr>
          <w:lang w:val="el-GR"/>
        </w:rPr>
        <w:t>Λιβύη</w:t>
      </w:r>
      <w:r w:rsidR="00C21A80" w:rsidRPr="00EB1E2D">
        <w:rPr>
          <w:lang w:val="el-GR"/>
        </w:rPr>
        <w:t xml:space="preserve"> </w:t>
      </w:r>
      <w:r w:rsidR="00C21A80">
        <w:rPr>
          <w:lang w:val="el-GR"/>
        </w:rPr>
        <w:t>και</w:t>
      </w:r>
      <w:r w:rsidR="00C21A80" w:rsidRPr="00EB1E2D">
        <w:rPr>
          <w:lang w:val="el-GR"/>
        </w:rPr>
        <w:t xml:space="preserve"> </w:t>
      </w:r>
      <w:r w:rsidR="00EB1E2D">
        <w:rPr>
          <w:lang w:val="el-GR"/>
        </w:rPr>
        <w:t>στη</w:t>
      </w:r>
      <w:r w:rsidR="00EB1E2D" w:rsidRPr="00EB1E2D">
        <w:rPr>
          <w:lang w:val="el-GR"/>
        </w:rPr>
        <w:t xml:space="preserve"> </w:t>
      </w:r>
      <w:r w:rsidR="00EB1E2D">
        <w:rPr>
          <w:lang w:val="el-GR"/>
        </w:rPr>
        <w:t>συνέχεια</w:t>
      </w:r>
      <w:r w:rsidR="00EB1E2D" w:rsidRPr="00EB1E2D">
        <w:rPr>
          <w:lang w:val="el-GR"/>
        </w:rPr>
        <w:t xml:space="preserve">, </w:t>
      </w:r>
      <w:r w:rsidR="00EB1E2D">
        <w:rPr>
          <w:lang w:val="el-GR"/>
        </w:rPr>
        <w:t>συνήθως</w:t>
      </w:r>
      <w:r w:rsidR="00EB1E2D" w:rsidRPr="00EB1E2D">
        <w:rPr>
          <w:lang w:val="el-GR"/>
        </w:rPr>
        <w:t xml:space="preserve"> </w:t>
      </w:r>
      <w:r w:rsidR="00EB1E2D">
        <w:rPr>
          <w:lang w:val="el-GR"/>
        </w:rPr>
        <w:t>με</w:t>
      </w:r>
      <w:r w:rsidR="00EB1E2D" w:rsidRPr="00EB1E2D">
        <w:rPr>
          <w:lang w:val="el-GR"/>
        </w:rPr>
        <w:t xml:space="preserve"> </w:t>
      </w:r>
      <w:r w:rsidR="00EB1E2D">
        <w:rPr>
          <w:lang w:val="el-GR"/>
        </w:rPr>
        <w:t>αυτοσχέδιες</w:t>
      </w:r>
      <w:r w:rsidR="00EB1E2D" w:rsidRPr="00EB1E2D">
        <w:rPr>
          <w:lang w:val="el-GR"/>
        </w:rPr>
        <w:t xml:space="preserve"> </w:t>
      </w:r>
      <w:r w:rsidR="00EB1E2D">
        <w:rPr>
          <w:lang w:val="el-GR"/>
        </w:rPr>
        <w:t>και</w:t>
      </w:r>
      <w:r w:rsidR="00EB1E2D" w:rsidRPr="00EB1E2D">
        <w:rPr>
          <w:lang w:val="el-GR"/>
        </w:rPr>
        <w:t xml:space="preserve"> </w:t>
      </w:r>
      <w:r w:rsidR="00EB1E2D">
        <w:rPr>
          <w:lang w:val="el-GR"/>
        </w:rPr>
        <w:t>υπερφορτωμένες</w:t>
      </w:r>
      <w:r w:rsidR="00EB1E2D" w:rsidRPr="00EB1E2D">
        <w:rPr>
          <w:lang w:val="el-GR"/>
        </w:rPr>
        <w:t xml:space="preserve"> </w:t>
      </w:r>
      <w:r w:rsidR="00EB1E2D">
        <w:rPr>
          <w:lang w:val="el-GR"/>
        </w:rPr>
        <w:t>βάρκες</w:t>
      </w:r>
      <w:r w:rsidR="00EB1E2D" w:rsidRPr="00EB1E2D">
        <w:rPr>
          <w:lang w:val="el-GR"/>
        </w:rPr>
        <w:t xml:space="preserve">, </w:t>
      </w:r>
      <w:r w:rsidR="00EB1E2D">
        <w:rPr>
          <w:lang w:val="el-GR"/>
        </w:rPr>
        <w:t xml:space="preserve">ταξιδεύουν από τις λιβυκές ακτές προς τα ιταλικά νησιά Λαμπεντούζα, Σικελία και τη Μάλτα ή διασώζονται </w:t>
      </w:r>
      <w:r w:rsidR="00045B86">
        <w:rPr>
          <w:lang w:val="el-GR"/>
        </w:rPr>
        <w:t>στη θάλασσα από ιταλικά και κοινοτικά σκάφη.</w:t>
      </w:r>
    </w:p>
    <w:p w:rsidR="00124DB6" w:rsidRPr="00590824" w:rsidRDefault="00217397" w:rsidP="001B29DB">
      <w:pPr>
        <w:pStyle w:val="TKTEXTE"/>
        <w:rPr>
          <w:lang w:val="el-GR"/>
        </w:rPr>
      </w:pPr>
      <w:r>
        <w:rPr>
          <w:lang w:val="el-GR"/>
        </w:rPr>
        <w:t>Η</w:t>
      </w:r>
      <w:r w:rsidRPr="00217397">
        <w:rPr>
          <w:lang w:val="el-GR"/>
        </w:rPr>
        <w:t xml:space="preserve"> </w:t>
      </w:r>
      <w:r>
        <w:rPr>
          <w:lang w:val="el-GR"/>
        </w:rPr>
        <w:t>διαδρομή</w:t>
      </w:r>
      <w:r w:rsidRPr="00217397">
        <w:rPr>
          <w:lang w:val="el-GR"/>
        </w:rPr>
        <w:t xml:space="preserve"> </w:t>
      </w:r>
      <w:r>
        <w:rPr>
          <w:lang w:val="el-GR"/>
        </w:rPr>
        <w:t>της</w:t>
      </w:r>
      <w:r w:rsidRPr="00217397">
        <w:rPr>
          <w:lang w:val="el-GR"/>
        </w:rPr>
        <w:t xml:space="preserve"> </w:t>
      </w:r>
      <w:r>
        <w:rPr>
          <w:lang w:val="el-GR"/>
        </w:rPr>
        <w:t>Κεντρικής</w:t>
      </w:r>
      <w:r w:rsidRPr="00217397">
        <w:rPr>
          <w:lang w:val="el-GR"/>
        </w:rPr>
        <w:t xml:space="preserve"> </w:t>
      </w:r>
      <w:r>
        <w:rPr>
          <w:lang w:val="el-GR"/>
        </w:rPr>
        <w:t>Μεσογείου</w:t>
      </w:r>
      <w:r w:rsidRPr="00217397">
        <w:rPr>
          <w:lang w:val="el-GR"/>
        </w:rPr>
        <w:t xml:space="preserve"> </w:t>
      </w:r>
      <w:r>
        <w:rPr>
          <w:lang w:val="el-GR"/>
        </w:rPr>
        <w:t>χρησιμοποιείται</w:t>
      </w:r>
      <w:r w:rsidRPr="00217397">
        <w:rPr>
          <w:lang w:val="el-GR"/>
        </w:rPr>
        <w:t xml:space="preserve"> </w:t>
      </w:r>
      <w:r>
        <w:rPr>
          <w:lang w:val="el-GR"/>
        </w:rPr>
        <w:t>ευρέως</w:t>
      </w:r>
      <w:r w:rsidRPr="00217397">
        <w:rPr>
          <w:lang w:val="el-GR"/>
        </w:rPr>
        <w:t xml:space="preserve"> </w:t>
      </w:r>
      <w:r>
        <w:rPr>
          <w:lang w:val="el-GR"/>
        </w:rPr>
        <w:t xml:space="preserve">από μετανάστες της υποσαχάριας Αφρικής από το </w:t>
      </w:r>
      <w:r w:rsidR="00124DB6" w:rsidRPr="00217397">
        <w:rPr>
          <w:lang w:val="el-GR"/>
        </w:rPr>
        <w:t xml:space="preserve">2013, </w:t>
      </w:r>
      <w:r>
        <w:rPr>
          <w:lang w:val="el-GR"/>
        </w:rPr>
        <w:t>από τότε δηλαδή που ξέσπασε εμφύλιος πόλεμος στη Λιβύη. Η</w:t>
      </w:r>
      <w:r w:rsidRPr="00217397">
        <w:rPr>
          <w:lang w:val="el-GR"/>
        </w:rPr>
        <w:t xml:space="preserve"> </w:t>
      </w:r>
      <w:r>
        <w:rPr>
          <w:lang w:val="el-GR"/>
        </w:rPr>
        <w:t>απουσία</w:t>
      </w:r>
      <w:r w:rsidRPr="00217397">
        <w:rPr>
          <w:lang w:val="el-GR"/>
        </w:rPr>
        <w:t xml:space="preserve"> </w:t>
      </w:r>
      <w:r>
        <w:rPr>
          <w:lang w:val="el-GR"/>
        </w:rPr>
        <w:t>κράτους</w:t>
      </w:r>
      <w:r w:rsidRPr="00217397">
        <w:rPr>
          <w:lang w:val="el-GR"/>
        </w:rPr>
        <w:t xml:space="preserve"> </w:t>
      </w:r>
      <w:r>
        <w:rPr>
          <w:lang w:val="el-GR"/>
        </w:rPr>
        <w:t>δικαίου</w:t>
      </w:r>
      <w:r w:rsidRPr="00217397">
        <w:rPr>
          <w:lang w:val="el-GR"/>
        </w:rPr>
        <w:t xml:space="preserve"> </w:t>
      </w:r>
      <w:r>
        <w:rPr>
          <w:lang w:val="el-GR"/>
        </w:rPr>
        <w:t>και</w:t>
      </w:r>
      <w:r w:rsidRPr="00217397">
        <w:rPr>
          <w:lang w:val="el-GR"/>
        </w:rPr>
        <w:t xml:space="preserve"> </w:t>
      </w:r>
      <w:r>
        <w:rPr>
          <w:lang w:val="el-GR"/>
        </w:rPr>
        <w:t>η</w:t>
      </w:r>
      <w:r w:rsidRPr="00217397">
        <w:rPr>
          <w:lang w:val="el-GR"/>
        </w:rPr>
        <w:t xml:space="preserve"> </w:t>
      </w:r>
      <w:r>
        <w:rPr>
          <w:lang w:val="el-GR"/>
        </w:rPr>
        <w:t>συνεχ</w:t>
      </w:r>
      <w:r w:rsidR="00AF2B0A">
        <w:rPr>
          <w:lang w:val="el-GR"/>
        </w:rPr>
        <w:t>ής</w:t>
      </w:r>
      <w:r w:rsidRPr="00217397">
        <w:rPr>
          <w:lang w:val="el-GR"/>
        </w:rPr>
        <w:t xml:space="preserve"> </w:t>
      </w:r>
      <w:r>
        <w:rPr>
          <w:lang w:val="el-GR"/>
        </w:rPr>
        <w:t>αστάθεια</w:t>
      </w:r>
      <w:r w:rsidRPr="00217397">
        <w:rPr>
          <w:lang w:val="el-GR"/>
        </w:rPr>
        <w:t xml:space="preserve"> </w:t>
      </w:r>
      <w:r>
        <w:rPr>
          <w:lang w:val="el-GR"/>
        </w:rPr>
        <w:t>στη</w:t>
      </w:r>
      <w:r w:rsidRPr="00217397">
        <w:rPr>
          <w:lang w:val="el-GR"/>
        </w:rPr>
        <w:t xml:space="preserve"> </w:t>
      </w:r>
      <w:r>
        <w:rPr>
          <w:lang w:val="el-GR"/>
        </w:rPr>
        <w:t>χώρα</w:t>
      </w:r>
      <w:r w:rsidRPr="00217397">
        <w:rPr>
          <w:lang w:val="el-GR"/>
        </w:rPr>
        <w:t xml:space="preserve"> </w:t>
      </w:r>
      <w:r w:rsidR="00590824">
        <w:rPr>
          <w:lang w:val="el-GR"/>
        </w:rPr>
        <w:t>επιτρέπουν</w:t>
      </w:r>
      <w:r>
        <w:rPr>
          <w:lang w:val="el-GR"/>
        </w:rPr>
        <w:t xml:space="preserve"> στα </w:t>
      </w:r>
      <w:r w:rsidR="002D5CE6">
        <w:rPr>
          <w:lang w:val="el-GR"/>
        </w:rPr>
        <w:t xml:space="preserve">δίκτυα παράνομης διακίνησης την εκμετάλλευση των ανθρώπων που </w:t>
      </w:r>
      <w:r w:rsidR="00590824">
        <w:rPr>
          <w:lang w:val="el-GR"/>
        </w:rPr>
        <w:t>θέλουν</w:t>
      </w:r>
      <w:r w:rsidR="002D5CE6">
        <w:rPr>
          <w:lang w:val="el-GR"/>
        </w:rPr>
        <w:t xml:space="preserve"> να διαφύγουν στην Ευρώπη. Οι</w:t>
      </w:r>
      <w:r w:rsidR="002D5CE6" w:rsidRPr="002D5CE6">
        <w:rPr>
          <w:lang w:val="el-GR"/>
        </w:rPr>
        <w:t xml:space="preserve"> </w:t>
      </w:r>
      <w:r w:rsidR="002D5CE6">
        <w:rPr>
          <w:lang w:val="el-GR"/>
        </w:rPr>
        <w:t>πρόσφυγες</w:t>
      </w:r>
      <w:r w:rsidR="002D5CE6" w:rsidRPr="002D5CE6">
        <w:rPr>
          <w:lang w:val="el-GR"/>
        </w:rPr>
        <w:t xml:space="preserve"> </w:t>
      </w:r>
      <w:r w:rsidR="002D5CE6">
        <w:rPr>
          <w:lang w:val="el-GR"/>
        </w:rPr>
        <w:t>πληρώνουν</w:t>
      </w:r>
      <w:r w:rsidR="002D5CE6" w:rsidRPr="002D5CE6">
        <w:rPr>
          <w:lang w:val="el-GR"/>
        </w:rPr>
        <w:t xml:space="preserve"> </w:t>
      </w:r>
      <w:r w:rsidR="002D5CE6">
        <w:rPr>
          <w:lang w:val="el-GR"/>
        </w:rPr>
        <w:t>στους</w:t>
      </w:r>
      <w:r w:rsidR="002D5CE6" w:rsidRPr="002D5CE6">
        <w:rPr>
          <w:lang w:val="el-GR"/>
        </w:rPr>
        <w:t xml:space="preserve"> </w:t>
      </w:r>
      <w:r w:rsidR="002D5CE6">
        <w:rPr>
          <w:lang w:val="el-GR"/>
        </w:rPr>
        <w:t>διακινητές</w:t>
      </w:r>
      <w:r w:rsidR="002D5CE6" w:rsidRPr="002D5CE6">
        <w:rPr>
          <w:lang w:val="el-GR"/>
        </w:rPr>
        <w:t xml:space="preserve"> </w:t>
      </w:r>
      <w:r w:rsidR="002D5CE6">
        <w:rPr>
          <w:lang w:val="el-GR"/>
        </w:rPr>
        <w:t>υπέρογκα</w:t>
      </w:r>
      <w:r w:rsidR="002D5CE6" w:rsidRPr="002D5CE6">
        <w:rPr>
          <w:lang w:val="el-GR"/>
        </w:rPr>
        <w:t xml:space="preserve"> </w:t>
      </w:r>
      <w:r w:rsidR="002D5CE6">
        <w:rPr>
          <w:lang w:val="el-GR"/>
        </w:rPr>
        <w:t>χρηματικά</w:t>
      </w:r>
      <w:r w:rsidR="002D5CE6" w:rsidRPr="002D5CE6">
        <w:rPr>
          <w:lang w:val="el-GR"/>
        </w:rPr>
        <w:t xml:space="preserve"> </w:t>
      </w:r>
      <w:r w:rsidR="002D5CE6">
        <w:rPr>
          <w:lang w:val="el-GR"/>
        </w:rPr>
        <w:t>ποσά</w:t>
      </w:r>
      <w:r w:rsidR="002D5CE6" w:rsidRPr="002D5CE6">
        <w:rPr>
          <w:lang w:val="el-GR"/>
        </w:rPr>
        <w:t xml:space="preserve"> (</w:t>
      </w:r>
      <w:r w:rsidR="002D5CE6">
        <w:rPr>
          <w:lang w:val="el-GR"/>
        </w:rPr>
        <w:t>αναγκαζόμενοι συχνά</w:t>
      </w:r>
      <w:r w:rsidR="002D5CE6" w:rsidRPr="002D5CE6">
        <w:rPr>
          <w:lang w:val="el-GR"/>
        </w:rPr>
        <w:t xml:space="preserve"> </w:t>
      </w:r>
      <w:r w:rsidR="002D5CE6">
        <w:rPr>
          <w:lang w:val="el-GR"/>
        </w:rPr>
        <w:t>να συγκεντρώσουν</w:t>
      </w:r>
      <w:r w:rsidR="002D5CE6" w:rsidRPr="002D5CE6">
        <w:rPr>
          <w:lang w:val="el-GR"/>
        </w:rPr>
        <w:t xml:space="preserve"> </w:t>
      </w:r>
      <w:r w:rsidR="002D5CE6">
        <w:rPr>
          <w:lang w:val="el-GR"/>
        </w:rPr>
        <w:t>όλους</w:t>
      </w:r>
      <w:r w:rsidR="002D5CE6" w:rsidRPr="002D5CE6">
        <w:rPr>
          <w:lang w:val="el-GR"/>
        </w:rPr>
        <w:t xml:space="preserve"> </w:t>
      </w:r>
      <w:r w:rsidR="002D5CE6">
        <w:rPr>
          <w:lang w:val="el-GR"/>
        </w:rPr>
        <w:t>τους</w:t>
      </w:r>
      <w:r w:rsidR="002D5CE6" w:rsidRPr="002D5CE6">
        <w:rPr>
          <w:lang w:val="el-GR"/>
        </w:rPr>
        <w:t xml:space="preserve"> </w:t>
      </w:r>
      <w:r w:rsidR="002D5CE6">
        <w:rPr>
          <w:lang w:val="el-GR"/>
        </w:rPr>
        <w:t>πόρους</w:t>
      </w:r>
      <w:r w:rsidR="002D5CE6" w:rsidRPr="002D5CE6">
        <w:rPr>
          <w:lang w:val="el-GR"/>
        </w:rPr>
        <w:t xml:space="preserve"> </w:t>
      </w:r>
      <w:r w:rsidR="002D5CE6">
        <w:rPr>
          <w:lang w:val="el-GR"/>
        </w:rPr>
        <w:t>των</w:t>
      </w:r>
      <w:r w:rsidR="002D5CE6" w:rsidRPr="002D5CE6">
        <w:rPr>
          <w:lang w:val="el-GR"/>
        </w:rPr>
        <w:t xml:space="preserve"> </w:t>
      </w:r>
      <w:r w:rsidR="002D5CE6">
        <w:rPr>
          <w:lang w:val="el-GR"/>
        </w:rPr>
        <w:t>πολυμελών</w:t>
      </w:r>
      <w:r w:rsidR="002D5CE6" w:rsidRPr="002D5CE6">
        <w:rPr>
          <w:lang w:val="el-GR"/>
        </w:rPr>
        <w:t xml:space="preserve"> </w:t>
      </w:r>
      <w:r w:rsidR="002D5CE6">
        <w:rPr>
          <w:lang w:val="el-GR"/>
        </w:rPr>
        <w:lastRenderedPageBreak/>
        <w:t>οικογενειών</w:t>
      </w:r>
      <w:r w:rsidR="002D5CE6" w:rsidRPr="002D5CE6">
        <w:rPr>
          <w:lang w:val="el-GR"/>
        </w:rPr>
        <w:t xml:space="preserve"> </w:t>
      </w:r>
      <w:r w:rsidR="002D5CE6">
        <w:rPr>
          <w:lang w:val="el-GR"/>
        </w:rPr>
        <w:t>τους</w:t>
      </w:r>
      <w:r w:rsidR="002D5CE6" w:rsidRPr="002D5CE6">
        <w:rPr>
          <w:lang w:val="el-GR"/>
        </w:rPr>
        <w:t xml:space="preserve">) </w:t>
      </w:r>
      <w:r w:rsidR="002D5CE6">
        <w:rPr>
          <w:lang w:val="el-GR"/>
        </w:rPr>
        <w:t xml:space="preserve">για να </w:t>
      </w:r>
      <w:r w:rsidR="001C7473">
        <w:rPr>
          <w:lang w:val="el-GR"/>
        </w:rPr>
        <w:t>μπορέσουν</w:t>
      </w:r>
      <w:r w:rsidR="002D5CE6">
        <w:rPr>
          <w:lang w:val="el-GR"/>
        </w:rPr>
        <w:t xml:space="preserve"> να περάσουν τα σύνορα ή για να εξασφαλίσουν μια θέση σε βάρκα.</w:t>
      </w:r>
      <w:r w:rsidR="00124DB6" w:rsidRPr="002D5CE6">
        <w:rPr>
          <w:lang w:val="el-GR"/>
        </w:rPr>
        <w:t xml:space="preserve"> </w:t>
      </w:r>
      <w:r w:rsidR="002D5CE6">
        <w:rPr>
          <w:lang w:val="el-GR"/>
        </w:rPr>
        <w:t>Χιλιάδες</w:t>
      </w:r>
      <w:r w:rsidR="002D5CE6" w:rsidRPr="00590824">
        <w:rPr>
          <w:lang w:val="el-GR"/>
        </w:rPr>
        <w:t xml:space="preserve"> </w:t>
      </w:r>
      <w:r w:rsidR="002D5CE6">
        <w:rPr>
          <w:lang w:val="el-GR"/>
        </w:rPr>
        <w:t>πρόσφυγες</w:t>
      </w:r>
      <w:r w:rsidR="002D5CE6" w:rsidRPr="00590824">
        <w:rPr>
          <w:lang w:val="el-GR"/>
        </w:rPr>
        <w:t xml:space="preserve"> </w:t>
      </w:r>
      <w:r w:rsidR="002D5CE6">
        <w:rPr>
          <w:lang w:val="el-GR"/>
        </w:rPr>
        <w:t>έχουν</w:t>
      </w:r>
      <w:r w:rsidR="002D5CE6" w:rsidRPr="00590824">
        <w:rPr>
          <w:lang w:val="el-GR"/>
        </w:rPr>
        <w:t xml:space="preserve"> </w:t>
      </w:r>
      <w:r w:rsidR="002D5CE6">
        <w:rPr>
          <w:lang w:val="el-GR"/>
        </w:rPr>
        <w:t>χάσει</w:t>
      </w:r>
      <w:r w:rsidR="002D5CE6" w:rsidRPr="00590824">
        <w:rPr>
          <w:lang w:val="el-GR"/>
        </w:rPr>
        <w:t xml:space="preserve"> </w:t>
      </w:r>
      <w:r w:rsidR="002D5CE6">
        <w:rPr>
          <w:lang w:val="el-GR"/>
        </w:rPr>
        <w:t>τη</w:t>
      </w:r>
      <w:r w:rsidR="002D5CE6" w:rsidRPr="00590824">
        <w:rPr>
          <w:lang w:val="el-GR"/>
        </w:rPr>
        <w:t xml:space="preserve"> </w:t>
      </w:r>
      <w:r w:rsidR="002D5CE6">
        <w:rPr>
          <w:lang w:val="el-GR"/>
        </w:rPr>
        <w:t>ζωή</w:t>
      </w:r>
      <w:r w:rsidR="002D5CE6" w:rsidRPr="00590824">
        <w:rPr>
          <w:lang w:val="el-GR"/>
        </w:rPr>
        <w:t xml:space="preserve"> </w:t>
      </w:r>
      <w:r w:rsidR="002D5CE6">
        <w:rPr>
          <w:lang w:val="el-GR"/>
        </w:rPr>
        <w:t>τους</w:t>
      </w:r>
      <w:r w:rsidR="002D5CE6" w:rsidRPr="00590824">
        <w:rPr>
          <w:lang w:val="el-GR"/>
        </w:rPr>
        <w:t xml:space="preserve"> </w:t>
      </w:r>
      <w:r w:rsidR="00590824">
        <w:rPr>
          <w:lang w:val="el-GR"/>
        </w:rPr>
        <w:t>στη</w:t>
      </w:r>
      <w:r w:rsidR="00590824" w:rsidRPr="00590824">
        <w:rPr>
          <w:lang w:val="el-GR"/>
        </w:rPr>
        <w:t xml:space="preserve"> </w:t>
      </w:r>
      <w:r w:rsidR="00C3451B">
        <w:rPr>
          <w:lang w:val="el-GR"/>
        </w:rPr>
        <w:t>θάλ</w:t>
      </w:r>
      <w:r w:rsidR="00590824">
        <w:rPr>
          <w:lang w:val="el-GR"/>
        </w:rPr>
        <w:t>α</w:t>
      </w:r>
      <w:r w:rsidR="00C3451B">
        <w:rPr>
          <w:lang w:val="el-GR"/>
        </w:rPr>
        <w:t>σ</w:t>
      </w:r>
      <w:r w:rsidR="00590824">
        <w:rPr>
          <w:lang w:val="el-GR"/>
        </w:rPr>
        <w:t>σα</w:t>
      </w:r>
      <w:r w:rsidR="00590824" w:rsidRPr="00590824">
        <w:rPr>
          <w:lang w:val="el-GR"/>
        </w:rPr>
        <w:t xml:space="preserve"> </w:t>
      </w:r>
      <w:r w:rsidR="00590824">
        <w:rPr>
          <w:lang w:val="el-GR"/>
        </w:rPr>
        <w:t>τα</w:t>
      </w:r>
      <w:r w:rsidR="00590824" w:rsidRPr="00590824">
        <w:rPr>
          <w:lang w:val="el-GR"/>
        </w:rPr>
        <w:t xml:space="preserve"> </w:t>
      </w:r>
      <w:r w:rsidR="00590824">
        <w:rPr>
          <w:lang w:val="el-GR"/>
        </w:rPr>
        <w:t>τελευταία χρόνια.</w:t>
      </w:r>
    </w:p>
    <w:p w:rsidR="00124DB6" w:rsidRPr="00E737F2" w:rsidRDefault="003E6B0B" w:rsidP="001B29DB">
      <w:pPr>
        <w:pStyle w:val="TKTEXTE"/>
        <w:rPr>
          <w:lang w:val="el-GR"/>
        </w:rPr>
      </w:pPr>
      <w:r>
        <w:rPr>
          <w:lang w:val="el-GR"/>
        </w:rPr>
        <w:t>Πηγές παροχής ενημερωμένων στατιστικών στοιχείων</w:t>
      </w:r>
      <w:r w:rsidR="00323BF3" w:rsidRPr="000B51BA">
        <w:rPr>
          <w:lang w:val="el-GR"/>
        </w:rPr>
        <w:t>:</w:t>
      </w:r>
    </w:p>
    <w:p w:rsidR="00124DB6" w:rsidRPr="00124DB6" w:rsidRDefault="00D23D46" w:rsidP="001B29DB">
      <w:pPr>
        <w:pStyle w:val="TKBulletLevel1"/>
      </w:pPr>
      <w:hyperlink r:id="rId10" w:history="1">
        <w:r w:rsidR="000B51BA" w:rsidRPr="00E737F2">
          <w:rPr>
            <w:rStyle w:val="Lienhypertexte"/>
            <w:lang w:val="el-GR"/>
          </w:rPr>
          <w:t>Διεθνής Οργανισμός Μετανάστευσης</w:t>
        </w:r>
      </w:hyperlink>
      <w:r w:rsidR="001B29DB">
        <w:t xml:space="preserve"> (</w:t>
      </w:r>
      <w:r w:rsidR="000B51BA">
        <w:rPr>
          <w:lang w:val="el-GR"/>
        </w:rPr>
        <w:t>ΔΟΜ</w:t>
      </w:r>
      <w:r w:rsidR="001B29DB">
        <w:t>).</w:t>
      </w:r>
    </w:p>
    <w:p w:rsidR="00124DB6" w:rsidRPr="00505CD7" w:rsidRDefault="00D23D46" w:rsidP="001B29DB">
      <w:pPr>
        <w:pStyle w:val="TKBulletLevel1"/>
        <w:rPr>
          <w:lang w:val="el-GR"/>
        </w:rPr>
      </w:pPr>
      <w:hyperlink r:id="rId11" w:history="1">
        <w:r w:rsidR="00505CD7" w:rsidRPr="00E737F2">
          <w:rPr>
            <w:rStyle w:val="Lienhypertexte"/>
            <w:lang w:val="el-GR"/>
          </w:rPr>
          <w:t>Ευρωπαϊκή Υπηρεσία Υποστήριξης για το Άσυλο</w:t>
        </w:r>
      </w:hyperlink>
      <w:r w:rsidR="001B29DB" w:rsidRPr="00505CD7">
        <w:rPr>
          <w:lang w:val="el-GR"/>
        </w:rPr>
        <w:t xml:space="preserve"> (</w:t>
      </w:r>
      <w:r w:rsidR="00505CD7">
        <w:rPr>
          <w:lang w:val="el-GR"/>
        </w:rPr>
        <w:t>ΕΥΥΑ</w:t>
      </w:r>
      <w:r w:rsidR="001B29DB" w:rsidRPr="00505CD7">
        <w:rPr>
          <w:lang w:val="el-GR"/>
        </w:rPr>
        <w:t>).</w:t>
      </w:r>
    </w:p>
    <w:p w:rsidR="00124DB6" w:rsidRDefault="00D23D46" w:rsidP="001B29DB">
      <w:pPr>
        <w:pStyle w:val="TKBulletLevel1"/>
        <w:rPr>
          <w:lang w:val="el-GR"/>
        </w:rPr>
      </w:pPr>
      <w:hyperlink r:id="rId12" w:history="1">
        <w:r w:rsidR="00D0237C" w:rsidRPr="00E737F2">
          <w:rPr>
            <w:rStyle w:val="Lienhypertexte"/>
            <w:lang w:val="el-GR"/>
          </w:rPr>
          <w:t>Ινστιτούτο Μεταναστευτικής Πολιτικής</w:t>
        </w:r>
      </w:hyperlink>
      <w:r w:rsidR="001B29DB">
        <w:t xml:space="preserve"> (</w:t>
      </w:r>
      <w:r w:rsidR="00D0237C">
        <w:rPr>
          <w:lang w:val="el-GR"/>
        </w:rPr>
        <w:t>ΙΜΕΠΟ</w:t>
      </w:r>
      <w:r w:rsidR="001B29DB">
        <w:t>).</w:t>
      </w:r>
    </w:p>
    <w:p w:rsidR="00440569" w:rsidRPr="00440569" w:rsidRDefault="00440569" w:rsidP="00440569">
      <w:pPr>
        <w:rPr>
          <w:lang w:val="el-GR"/>
        </w:rPr>
      </w:pPr>
    </w:p>
    <w:p w:rsidR="00124DB6" w:rsidRPr="00C077A9" w:rsidRDefault="00C077A9" w:rsidP="001B29DB">
      <w:pPr>
        <w:pStyle w:val="TKTITRE1"/>
        <w:rPr>
          <w:lang w:val="el-GR"/>
        </w:rPr>
      </w:pPr>
      <w:r>
        <w:rPr>
          <w:lang w:val="el-GR"/>
        </w:rPr>
        <w:t>Μάθετε</w:t>
      </w:r>
      <w:r w:rsidRPr="00C077A9">
        <w:rPr>
          <w:lang w:val="el-GR"/>
        </w:rPr>
        <w:t xml:space="preserve"> </w:t>
      </w:r>
      <w:r>
        <w:rPr>
          <w:lang w:val="el-GR"/>
        </w:rPr>
        <w:t>το προσωπικό ιστορικό του κάθε πρόσφυγα της ομάδας σας</w:t>
      </w:r>
    </w:p>
    <w:p w:rsidR="00124DB6" w:rsidRPr="002C0234" w:rsidRDefault="00523349" w:rsidP="007C6439">
      <w:pPr>
        <w:pStyle w:val="TKTITRE2"/>
        <w:rPr>
          <w:lang w:val="el-GR"/>
        </w:rPr>
      </w:pPr>
      <w:r>
        <w:rPr>
          <w:lang w:val="el-GR"/>
        </w:rPr>
        <w:t>Πληροφορίες μπορείτε να αντλήσετε από διάφορες πηγές</w:t>
      </w:r>
      <w:r w:rsidR="00124DB6" w:rsidRPr="002C0234">
        <w:rPr>
          <w:lang w:val="el-GR"/>
        </w:rPr>
        <w:t>:</w:t>
      </w:r>
    </w:p>
    <w:p w:rsidR="00124DB6" w:rsidRPr="00F66B74" w:rsidRDefault="0022147F" w:rsidP="001B29DB">
      <w:pPr>
        <w:pStyle w:val="TKBulletLevel1"/>
        <w:rPr>
          <w:lang w:val="el-GR"/>
        </w:rPr>
      </w:pPr>
      <w:r>
        <w:rPr>
          <w:lang w:val="el-GR"/>
        </w:rPr>
        <w:t>Πληροφορίες</w:t>
      </w:r>
      <w:r w:rsidRPr="00523349">
        <w:rPr>
          <w:lang w:val="el-GR"/>
        </w:rPr>
        <w:t xml:space="preserve"> </w:t>
      </w:r>
      <w:r>
        <w:rPr>
          <w:lang w:val="el-GR"/>
        </w:rPr>
        <w:t>που</w:t>
      </w:r>
      <w:r w:rsidRPr="00523349">
        <w:rPr>
          <w:lang w:val="el-GR"/>
        </w:rPr>
        <w:t xml:space="preserve"> </w:t>
      </w:r>
      <w:r>
        <w:rPr>
          <w:lang w:val="el-GR"/>
        </w:rPr>
        <w:t>παρέχονται</w:t>
      </w:r>
      <w:r w:rsidRPr="00523349">
        <w:rPr>
          <w:lang w:val="el-GR"/>
        </w:rPr>
        <w:t xml:space="preserve"> </w:t>
      </w:r>
      <w:r>
        <w:rPr>
          <w:lang w:val="el-GR"/>
        </w:rPr>
        <w:t>από</w:t>
      </w:r>
      <w:r w:rsidRPr="00523349">
        <w:rPr>
          <w:lang w:val="el-GR"/>
        </w:rPr>
        <w:t xml:space="preserve"> </w:t>
      </w:r>
      <w:r>
        <w:rPr>
          <w:lang w:val="el-GR"/>
        </w:rPr>
        <w:t>το</w:t>
      </w:r>
      <w:r w:rsidRPr="00523349">
        <w:rPr>
          <w:lang w:val="el-GR"/>
        </w:rPr>
        <w:t xml:space="preserve"> </w:t>
      </w:r>
      <w:r>
        <w:rPr>
          <w:lang w:val="el-GR"/>
        </w:rPr>
        <w:t>προσωπικό</w:t>
      </w:r>
      <w:r w:rsidRPr="00523349">
        <w:rPr>
          <w:lang w:val="el-GR"/>
        </w:rPr>
        <w:t xml:space="preserve"> </w:t>
      </w:r>
      <w:r>
        <w:rPr>
          <w:lang w:val="el-GR"/>
        </w:rPr>
        <w:t>του</w:t>
      </w:r>
      <w:r w:rsidRPr="00523349">
        <w:rPr>
          <w:lang w:val="el-GR"/>
        </w:rPr>
        <w:t xml:space="preserve"> </w:t>
      </w:r>
      <w:r>
        <w:rPr>
          <w:lang w:val="el-GR"/>
        </w:rPr>
        <w:t>ιδρύματος</w:t>
      </w:r>
      <w:r w:rsidRPr="00523349">
        <w:rPr>
          <w:lang w:val="el-GR"/>
        </w:rPr>
        <w:t xml:space="preserve"> </w:t>
      </w:r>
      <w:r>
        <w:rPr>
          <w:lang w:val="el-GR"/>
        </w:rPr>
        <w:t>ή</w:t>
      </w:r>
      <w:r w:rsidRPr="00523349">
        <w:rPr>
          <w:lang w:val="el-GR"/>
        </w:rPr>
        <w:t xml:space="preserve"> </w:t>
      </w:r>
      <w:r>
        <w:rPr>
          <w:lang w:val="el-GR"/>
        </w:rPr>
        <w:t>της</w:t>
      </w:r>
      <w:r w:rsidRPr="00523349">
        <w:rPr>
          <w:lang w:val="el-GR"/>
        </w:rPr>
        <w:t xml:space="preserve"> </w:t>
      </w:r>
      <w:r>
        <w:rPr>
          <w:lang w:val="el-GR"/>
        </w:rPr>
        <w:t>οργάνωσης</w:t>
      </w:r>
      <w:r w:rsidRPr="00523349">
        <w:rPr>
          <w:lang w:val="el-GR"/>
        </w:rPr>
        <w:t xml:space="preserve"> </w:t>
      </w:r>
      <w:r>
        <w:rPr>
          <w:lang w:val="el-GR"/>
        </w:rPr>
        <w:t>που</w:t>
      </w:r>
      <w:r w:rsidRPr="00523349">
        <w:rPr>
          <w:lang w:val="el-GR"/>
        </w:rPr>
        <w:t xml:space="preserve"> </w:t>
      </w:r>
      <w:r w:rsidR="00523349">
        <w:rPr>
          <w:lang w:val="el-GR"/>
        </w:rPr>
        <w:t>διαχειρίζεται τον καταυλισμό/κέντρο φιλοξενίας/εγκαταστάσεις υποδοχής</w:t>
      </w:r>
      <w:r w:rsidR="00124DB6" w:rsidRPr="00523349">
        <w:rPr>
          <w:lang w:val="el-GR"/>
        </w:rPr>
        <w:t xml:space="preserve"> </w:t>
      </w:r>
      <w:r w:rsidR="000C72F6">
        <w:rPr>
          <w:lang w:val="el-GR"/>
        </w:rPr>
        <w:t xml:space="preserve">ή από </w:t>
      </w:r>
      <w:r w:rsidR="00D97BB9">
        <w:rPr>
          <w:lang w:val="el-GR"/>
        </w:rPr>
        <w:t>βασικούς παράγοντες</w:t>
      </w:r>
      <w:r w:rsidR="00AF2B0A">
        <w:rPr>
          <w:lang w:val="el-GR"/>
        </w:rPr>
        <w:t>,</w:t>
      </w:r>
      <w:r w:rsidR="00D97BB9">
        <w:rPr>
          <w:lang w:val="el-GR"/>
        </w:rPr>
        <w:t xml:space="preserve"> όπως διαπολιτισμικούς διαμεσολαβητές. Αυτοί</w:t>
      </w:r>
      <w:r w:rsidR="00D97BB9" w:rsidRPr="00F66B74">
        <w:rPr>
          <w:lang w:val="el-GR"/>
        </w:rPr>
        <w:t xml:space="preserve"> </w:t>
      </w:r>
      <w:r w:rsidR="00D97BB9">
        <w:rPr>
          <w:lang w:val="el-GR"/>
        </w:rPr>
        <w:t>διαθέτουν</w:t>
      </w:r>
      <w:r w:rsidR="00D97BB9" w:rsidRPr="00F66B74">
        <w:rPr>
          <w:lang w:val="el-GR"/>
        </w:rPr>
        <w:t xml:space="preserve"> </w:t>
      </w:r>
      <w:r w:rsidR="00D97BB9">
        <w:rPr>
          <w:lang w:val="el-GR"/>
        </w:rPr>
        <w:t>στοιχεία</w:t>
      </w:r>
      <w:r w:rsidR="00D97BB9" w:rsidRPr="00F66B74">
        <w:rPr>
          <w:lang w:val="el-GR"/>
        </w:rPr>
        <w:t xml:space="preserve"> </w:t>
      </w:r>
      <w:r w:rsidR="00D97BB9">
        <w:rPr>
          <w:lang w:val="el-GR"/>
        </w:rPr>
        <w:t>για</w:t>
      </w:r>
      <w:r w:rsidR="00D97BB9" w:rsidRPr="00F66B74">
        <w:rPr>
          <w:lang w:val="el-GR"/>
        </w:rPr>
        <w:t xml:space="preserve"> </w:t>
      </w:r>
      <w:r w:rsidR="00440569">
        <w:rPr>
          <w:lang w:val="el-GR"/>
        </w:rPr>
        <w:t>την εθνικότητα που έχει δηλώσει ο κάθε πρόσφυγας</w:t>
      </w:r>
      <w:r w:rsidR="00F66B74" w:rsidRPr="00F66B74">
        <w:rPr>
          <w:lang w:val="el-GR"/>
        </w:rPr>
        <w:t xml:space="preserve"> </w:t>
      </w:r>
      <w:r w:rsidR="00F66B74">
        <w:rPr>
          <w:lang w:val="el-GR"/>
        </w:rPr>
        <w:t>με</w:t>
      </w:r>
      <w:r w:rsidR="00F66B74" w:rsidRPr="00F66B74">
        <w:rPr>
          <w:lang w:val="el-GR"/>
        </w:rPr>
        <w:t xml:space="preserve"> </w:t>
      </w:r>
      <w:r w:rsidR="00F66B74">
        <w:rPr>
          <w:lang w:val="el-GR"/>
        </w:rPr>
        <w:t>το</w:t>
      </w:r>
      <w:r w:rsidR="00440569">
        <w:rPr>
          <w:lang w:val="el-GR"/>
        </w:rPr>
        <w:t>ν</w:t>
      </w:r>
      <w:r w:rsidR="00F66B74" w:rsidRPr="00F66B74">
        <w:rPr>
          <w:lang w:val="el-GR"/>
        </w:rPr>
        <w:t xml:space="preserve"> </w:t>
      </w:r>
      <w:r w:rsidR="00F66B74">
        <w:rPr>
          <w:lang w:val="el-GR"/>
        </w:rPr>
        <w:t>οποίο</w:t>
      </w:r>
      <w:r w:rsidR="00F66B74" w:rsidRPr="00F66B74">
        <w:rPr>
          <w:lang w:val="el-GR"/>
        </w:rPr>
        <w:t xml:space="preserve"> </w:t>
      </w:r>
      <w:r w:rsidR="00F66B74">
        <w:rPr>
          <w:lang w:val="el-GR"/>
        </w:rPr>
        <w:t>πρόκειται ν</w:t>
      </w:r>
      <w:r w:rsidR="00440569">
        <w:rPr>
          <w:lang w:val="el-GR"/>
        </w:rPr>
        <w:t xml:space="preserve">α ασχοληθείτε και ενδεχομένως και </w:t>
      </w:r>
      <w:r w:rsidR="00F66B74">
        <w:rPr>
          <w:lang w:val="el-GR"/>
        </w:rPr>
        <w:t>κάποι</w:t>
      </w:r>
      <w:r w:rsidR="00440569">
        <w:rPr>
          <w:lang w:val="el-GR"/>
        </w:rPr>
        <w:t>ες επιπλέον πληροφορίες</w:t>
      </w:r>
      <w:r w:rsidR="00F66B74">
        <w:rPr>
          <w:lang w:val="el-GR"/>
        </w:rPr>
        <w:t>. Θα</w:t>
      </w:r>
      <w:r w:rsidR="00F66B74" w:rsidRPr="00F66B74">
        <w:rPr>
          <w:lang w:val="el-GR"/>
        </w:rPr>
        <w:t xml:space="preserve"> </w:t>
      </w:r>
      <w:r w:rsidR="00F66B74">
        <w:rPr>
          <w:lang w:val="el-GR"/>
        </w:rPr>
        <w:t>πρέπει</w:t>
      </w:r>
      <w:r w:rsidR="00F66B74" w:rsidRPr="00F66B74">
        <w:rPr>
          <w:lang w:val="el-GR"/>
        </w:rPr>
        <w:t xml:space="preserve">, </w:t>
      </w:r>
      <w:r w:rsidR="00F66B74">
        <w:rPr>
          <w:lang w:val="el-GR"/>
        </w:rPr>
        <w:t>ωστόσο</w:t>
      </w:r>
      <w:r w:rsidR="00F66B74" w:rsidRPr="00F66B74">
        <w:rPr>
          <w:lang w:val="el-GR"/>
        </w:rPr>
        <w:t xml:space="preserve">, </w:t>
      </w:r>
      <w:r w:rsidR="00F66B74">
        <w:rPr>
          <w:lang w:val="el-GR"/>
        </w:rPr>
        <w:t>να</w:t>
      </w:r>
      <w:r w:rsidR="00F66B74" w:rsidRPr="00F66B74">
        <w:rPr>
          <w:lang w:val="el-GR"/>
        </w:rPr>
        <w:t xml:space="preserve"> </w:t>
      </w:r>
      <w:r w:rsidR="00F66B74">
        <w:rPr>
          <w:lang w:val="el-GR"/>
        </w:rPr>
        <w:t>σημειωθεί</w:t>
      </w:r>
      <w:r w:rsidR="00F66B74" w:rsidRPr="00F66B74">
        <w:rPr>
          <w:lang w:val="el-GR"/>
        </w:rPr>
        <w:t xml:space="preserve"> </w:t>
      </w:r>
      <w:r w:rsidR="00F66B74">
        <w:rPr>
          <w:lang w:val="el-GR"/>
        </w:rPr>
        <w:t>η</w:t>
      </w:r>
      <w:r w:rsidR="00F66B74" w:rsidRPr="00F66B74">
        <w:rPr>
          <w:lang w:val="el-GR"/>
        </w:rPr>
        <w:t xml:space="preserve"> </w:t>
      </w:r>
      <w:r w:rsidR="00F66B74">
        <w:rPr>
          <w:lang w:val="el-GR"/>
        </w:rPr>
        <w:t>ενδεχόμενη</w:t>
      </w:r>
      <w:r w:rsidR="00F66B74" w:rsidRPr="00F66B74">
        <w:rPr>
          <w:lang w:val="el-GR"/>
        </w:rPr>
        <w:t xml:space="preserve"> </w:t>
      </w:r>
      <w:r w:rsidR="00F66B74">
        <w:rPr>
          <w:lang w:val="el-GR"/>
        </w:rPr>
        <w:t>αδυναμία</w:t>
      </w:r>
      <w:r w:rsidR="00F66B74" w:rsidRPr="00F66B74">
        <w:rPr>
          <w:lang w:val="el-GR"/>
        </w:rPr>
        <w:t xml:space="preserve"> </w:t>
      </w:r>
      <w:r w:rsidR="00F66B74">
        <w:rPr>
          <w:lang w:val="el-GR"/>
        </w:rPr>
        <w:t>τους</w:t>
      </w:r>
      <w:r w:rsidR="00F66B74" w:rsidRPr="00F66B74">
        <w:rPr>
          <w:lang w:val="el-GR"/>
        </w:rPr>
        <w:t xml:space="preserve"> </w:t>
      </w:r>
      <w:r w:rsidR="00F66B74">
        <w:rPr>
          <w:lang w:val="el-GR"/>
        </w:rPr>
        <w:t>να</w:t>
      </w:r>
      <w:r w:rsidR="00F66B74" w:rsidRPr="00F66B74">
        <w:rPr>
          <w:lang w:val="el-GR"/>
        </w:rPr>
        <w:t xml:space="preserve"> </w:t>
      </w:r>
      <w:r w:rsidR="00F66B74">
        <w:rPr>
          <w:lang w:val="el-GR"/>
        </w:rPr>
        <w:t>αποκαλύψουν</w:t>
      </w:r>
      <w:r w:rsidR="00F66B74" w:rsidRPr="00F66B74">
        <w:rPr>
          <w:lang w:val="el-GR"/>
        </w:rPr>
        <w:t xml:space="preserve"> </w:t>
      </w:r>
      <w:r w:rsidR="00F66B74">
        <w:rPr>
          <w:lang w:val="el-GR"/>
        </w:rPr>
        <w:t>ορισμέν</w:t>
      </w:r>
      <w:r w:rsidR="00440569">
        <w:rPr>
          <w:lang w:val="el-GR"/>
        </w:rPr>
        <w:t xml:space="preserve">α στοιχεία </w:t>
      </w:r>
      <w:r w:rsidR="00F66B74">
        <w:rPr>
          <w:lang w:val="el-GR"/>
        </w:rPr>
        <w:t>λόγω</w:t>
      </w:r>
      <w:r w:rsidR="00F66B74" w:rsidRPr="00F66B74">
        <w:rPr>
          <w:lang w:val="el-GR"/>
        </w:rPr>
        <w:t xml:space="preserve"> </w:t>
      </w:r>
      <w:r w:rsidR="00F66B74">
        <w:rPr>
          <w:lang w:val="el-GR"/>
        </w:rPr>
        <w:t>της</w:t>
      </w:r>
      <w:r w:rsidR="00F66B74" w:rsidRPr="00F66B74">
        <w:rPr>
          <w:lang w:val="el-GR"/>
        </w:rPr>
        <w:t xml:space="preserve"> </w:t>
      </w:r>
      <w:r w:rsidR="00F66B74">
        <w:rPr>
          <w:lang w:val="el-GR"/>
        </w:rPr>
        <w:t>υποχρέωσης</w:t>
      </w:r>
      <w:r w:rsidR="00F66B74" w:rsidRPr="00F66B74">
        <w:rPr>
          <w:lang w:val="el-GR"/>
        </w:rPr>
        <w:t xml:space="preserve"> </w:t>
      </w:r>
      <w:r w:rsidR="00EA7A18">
        <w:rPr>
          <w:lang w:val="el-GR"/>
        </w:rPr>
        <w:t>τήρησης τ</w:t>
      </w:r>
      <w:r w:rsidR="00F66B74">
        <w:rPr>
          <w:lang w:val="el-GR"/>
        </w:rPr>
        <w:t>ου απορρήτου που επιβάλλ</w:t>
      </w:r>
      <w:r w:rsidR="00C03BD2">
        <w:rPr>
          <w:lang w:val="el-GR"/>
        </w:rPr>
        <w:t>ουν</w:t>
      </w:r>
      <w:r w:rsidR="00F66B74">
        <w:rPr>
          <w:lang w:val="el-GR"/>
        </w:rPr>
        <w:t xml:space="preserve"> τ</w:t>
      </w:r>
      <w:r w:rsidR="00C03BD2">
        <w:rPr>
          <w:lang w:val="el-GR"/>
        </w:rPr>
        <w:t>α</w:t>
      </w:r>
      <w:r w:rsidR="00F66B74">
        <w:rPr>
          <w:lang w:val="el-GR"/>
        </w:rPr>
        <w:t xml:space="preserve"> </w:t>
      </w:r>
      <w:r w:rsidR="00063256">
        <w:rPr>
          <w:lang w:val="el-GR"/>
        </w:rPr>
        <w:t>θεσμικ</w:t>
      </w:r>
      <w:r w:rsidR="00C03BD2">
        <w:rPr>
          <w:lang w:val="el-GR"/>
        </w:rPr>
        <w:t>ά</w:t>
      </w:r>
      <w:r w:rsidR="00063256">
        <w:rPr>
          <w:lang w:val="el-GR"/>
        </w:rPr>
        <w:t xml:space="preserve"> όργαν</w:t>
      </w:r>
      <w:r w:rsidR="00C03BD2">
        <w:rPr>
          <w:lang w:val="el-GR"/>
        </w:rPr>
        <w:t>α</w:t>
      </w:r>
      <w:r w:rsidR="00F66B74">
        <w:rPr>
          <w:lang w:val="el-GR"/>
        </w:rPr>
        <w:t xml:space="preserve"> </w:t>
      </w:r>
      <w:r w:rsidR="00F82D10">
        <w:rPr>
          <w:lang w:val="el-GR"/>
        </w:rPr>
        <w:t xml:space="preserve">ή η επαγγελματική τους ιδιότητα </w:t>
      </w:r>
      <w:r w:rsidR="00124DB6" w:rsidRPr="00F66B74">
        <w:rPr>
          <w:lang w:val="el-GR"/>
        </w:rPr>
        <w:t>(</w:t>
      </w:r>
      <w:r w:rsidR="00F82D10">
        <w:rPr>
          <w:lang w:val="el-GR"/>
        </w:rPr>
        <w:t xml:space="preserve">π.χ. </w:t>
      </w:r>
      <w:r w:rsidR="00440569">
        <w:rPr>
          <w:lang w:val="el-GR"/>
        </w:rPr>
        <w:t xml:space="preserve">σε </w:t>
      </w:r>
      <w:r w:rsidR="00F82D10">
        <w:rPr>
          <w:lang w:val="el-GR"/>
        </w:rPr>
        <w:t>περιπτώσεις κοινωνικών λειτουργών, ψυχολόγων ή διαπολιτισμικών διαμεσολαβητών)</w:t>
      </w:r>
      <w:r w:rsidR="00124DB6" w:rsidRPr="00F66B74">
        <w:rPr>
          <w:lang w:val="el-GR"/>
        </w:rPr>
        <w:t>.</w:t>
      </w:r>
    </w:p>
    <w:p w:rsidR="00124DB6" w:rsidRPr="00776B09" w:rsidRDefault="00063256" w:rsidP="001B29DB">
      <w:pPr>
        <w:pStyle w:val="TKBulletLevel1"/>
        <w:rPr>
          <w:lang w:val="el-GR"/>
        </w:rPr>
      </w:pPr>
      <w:r>
        <w:rPr>
          <w:lang w:val="el-GR"/>
        </w:rPr>
        <w:t>Πληροφορίες</w:t>
      </w:r>
      <w:r w:rsidRPr="00115DF4">
        <w:rPr>
          <w:lang w:val="el-GR"/>
        </w:rPr>
        <w:t xml:space="preserve"> </w:t>
      </w:r>
      <w:r>
        <w:rPr>
          <w:lang w:val="el-GR"/>
        </w:rPr>
        <w:t>που</w:t>
      </w:r>
      <w:r w:rsidRPr="00115DF4">
        <w:rPr>
          <w:lang w:val="el-GR"/>
        </w:rPr>
        <w:t xml:space="preserve"> </w:t>
      </w:r>
      <w:r>
        <w:rPr>
          <w:lang w:val="el-GR"/>
        </w:rPr>
        <w:t>μπορείτε</w:t>
      </w:r>
      <w:r w:rsidRPr="00115DF4">
        <w:rPr>
          <w:lang w:val="el-GR"/>
        </w:rPr>
        <w:t xml:space="preserve"> </w:t>
      </w:r>
      <w:r>
        <w:rPr>
          <w:lang w:val="el-GR"/>
        </w:rPr>
        <w:t>να</w:t>
      </w:r>
      <w:r w:rsidRPr="00115DF4">
        <w:rPr>
          <w:lang w:val="el-GR"/>
        </w:rPr>
        <w:t xml:space="preserve"> </w:t>
      </w:r>
      <w:r>
        <w:rPr>
          <w:lang w:val="el-GR"/>
        </w:rPr>
        <w:t>αντλείτε</w:t>
      </w:r>
      <w:r w:rsidRPr="00115DF4">
        <w:rPr>
          <w:lang w:val="el-GR"/>
        </w:rPr>
        <w:t xml:space="preserve"> </w:t>
      </w:r>
      <w:r>
        <w:rPr>
          <w:lang w:val="el-GR"/>
        </w:rPr>
        <w:t>μόνοι</w:t>
      </w:r>
      <w:r w:rsidRPr="00115DF4">
        <w:rPr>
          <w:lang w:val="el-GR"/>
        </w:rPr>
        <w:t xml:space="preserve"> </w:t>
      </w:r>
      <w:r>
        <w:rPr>
          <w:lang w:val="el-GR"/>
        </w:rPr>
        <w:t>σας</w:t>
      </w:r>
      <w:r w:rsidRPr="00115DF4">
        <w:rPr>
          <w:lang w:val="el-GR"/>
        </w:rPr>
        <w:t xml:space="preserve"> </w:t>
      </w:r>
      <w:r>
        <w:rPr>
          <w:lang w:val="el-GR"/>
        </w:rPr>
        <w:t>από</w:t>
      </w:r>
      <w:r w:rsidRPr="00115DF4">
        <w:rPr>
          <w:lang w:val="el-GR"/>
        </w:rPr>
        <w:t xml:space="preserve"> </w:t>
      </w:r>
      <w:r>
        <w:rPr>
          <w:lang w:val="el-GR"/>
        </w:rPr>
        <w:t>το</w:t>
      </w:r>
      <w:r w:rsidRPr="00115DF4">
        <w:rPr>
          <w:lang w:val="el-GR"/>
        </w:rPr>
        <w:t xml:space="preserve"> </w:t>
      </w:r>
      <w:r>
        <w:rPr>
          <w:lang w:val="el-GR"/>
        </w:rPr>
        <w:t>Διαδίκτυο</w:t>
      </w:r>
      <w:r w:rsidRPr="00115DF4">
        <w:rPr>
          <w:lang w:val="el-GR"/>
        </w:rPr>
        <w:t xml:space="preserve">, </w:t>
      </w:r>
      <w:r w:rsidR="00115DF4">
        <w:rPr>
          <w:lang w:val="el-GR"/>
        </w:rPr>
        <w:t>από δημοσιεύματα των μέσων ενημέρωσης και βιβλία</w:t>
      </w:r>
      <w:r w:rsidR="00124DB6" w:rsidRPr="00115DF4">
        <w:rPr>
          <w:lang w:val="el-GR"/>
        </w:rPr>
        <w:t xml:space="preserve">. </w:t>
      </w:r>
      <w:r w:rsidR="00115DF4">
        <w:rPr>
          <w:lang w:val="el-GR"/>
        </w:rPr>
        <w:t>Αποφύγετε</w:t>
      </w:r>
      <w:r w:rsidR="00115DF4" w:rsidRPr="00115DF4">
        <w:rPr>
          <w:lang w:val="el-GR"/>
        </w:rPr>
        <w:t xml:space="preserve">, </w:t>
      </w:r>
      <w:r w:rsidR="00115DF4">
        <w:rPr>
          <w:lang w:val="el-GR"/>
        </w:rPr>
        <w:t>ωστόσο</w:t>
      </w:r>
      <w:r w:rsidR="00115DF4" w:rsidRPr="00115DF4">
        <w:rPr>
          <w:lang w:val="el-GR"/>
        </w:rPr>
        <w:t xml:space="preserve">, </w:t>
      </w:r>
      <w:r w:rsidR="00115DF4">
        <w:rPr>
          <w:lang w:val="el-GR"/>
        </w:rPr>
        <w:t>τις</w:t>
      </w:r>
      <w:r w:rsidR="00115DF4" w:rsidRPr="00115DF4">
        <w:rPr>
          <w:lang w:val="el-GR"/>
        </w:rPr>
        <w:t xml:space="preserve"> </w:t>
      </w:r>
      <w:r w:rsidR="00115DF4">
        <w:rPr>
          <w:lang w:val="el-GR"/>
        </w:rPr>
        <w:t>γενικεύσεις</w:t>
      </w:r>
      <w:r w:rsidR="00115DF4" w:rsidRPr="00115DF4">
        <w:rPr>
          <w:lang w:val="el-GR"/>
        </w:rPr>
        <w:t xml:space="preserve">: </w:t>
      </w:r>
      <w:r w:rsidR="00115DF4">
        <w:rPr>
          <w:lang w:val="el-GR"/>
        </w:rPr>
        <w:t>μην</w:t>
      </w:r>
      <w:r w:rsidR="00115DF4" w:rsidRPr="00115DF4">
        <w:rPr>
          <w:lang w:val="el-GR"/>
        </w:rPr>
        <w:t xml:space="preserve"> </w:t>
      </w:r>
      <w:r w:rsidR="00115DF4">
        <w:rPr>
          <w:lang w:val="el-GR"/>
        </w:rPr>
        <w:t>θεωρείτε</w:t>
      </w:r>
      <w:r w:rsidR="00115DF4" w:rsidRPr="00115DF4">
        <w:rPr>
          <w:lang w:val="el-GR"/>
        </w:rPr>
        <w:t xml:space="preserve"> </w:t>
      </w:r>
      <w:r w:rsidR="00115DF4">
        <w:rPr>
          <w:lang w:val="el-GR"/>
        </w:rPr>
        <w:t>ότι</w:t>
      </w:r>
      <w:r w:rsidR="00115DF4" w:rsidRPr="00115DF4">
        <w:rPr>
          <w:lang w:val="el-GR"/>
        </w:rPr>
        <w:t xml:space="preserve"> </w:t>
      </w:r>
      <w:r w:rsidR="00D42BAF">
        <w:rPr>
          <w:lang w:val="el-GR"/>
        </w:rPr>
        <w:t>όλα όσα</w:t>
      </w:r>
      <w:r w:rsidR="00115DF4" w:rsidRPr="00115DF4">
        <w:rPr>
          <w:lang w:val="el-GR"/>
        </w:rPr>
        <w:t xml:space="preserve"> </w:t>
      </w:r>
      <w:r w:rsidR="00115DF4">
        <w:rPr>
          <w:lang w:val="el-GR"/>
        </w:rPr>
        <w:t>διαβάζετε</w:t>
      </w:r>
      <w:r w:rsidR="00115DF4" w:rsidRPr="00115DF4">
        <w:rPr>
          <w:lang w:val="el-GR"/>
        </w:rPr>
        <w:t xml:space="preserve"> </w:t>
      </w:r>
      <w:r w:rsidR="00115DF4">
        <w:rPr>
          <w:lang w:val="el-GR"/>
        </w:rPr>
        <w:t>σε</w:t>
      </w:r>
      <w:r w:rsidR="00115DF4" w:rsidRPr="00115DF4">
        <w:rPr>
          <w:lang w:val="el-GR"/>
        </w:rPr>
        <w:t xml:space="preserve"> </w:t>
      </w:r>
      <w:r w:rsidR="00115DF4">
        <w:rPr>
          <w:lang w:val="el-GR"/>
        </w:rPr>
        <w:t xml:space="preserve">αυτές τις πηγές </w:t>
      </w:r>
      <w:r w:rsidR="00410A17">
        <w:rPr>
          <w:lang w:val="el-GR"/>
        </w:rPr>
        <w:t>ισχύουν</w:t>
      </w:r>
      <w:r w:rsidR="00115DF4">
        <w:rPr>
          <w:lang w:val="el-GR"/>
        </w:rPr>
        <w:t xml:space="preserve"> αυτόματα </w:t>
      </w:r>
      <w:r w:rsidR="00410A17">
        <w:rPr>
          <w:lang w:val="el-GR"/>
        </w:rPr>
        <w:t>και για τα</w:t>
      </w:r>
      <w:r w:rsidR="00115DF4">
        <w:rPr>
          <w:lang w:val="el-GR"/>
        </w:rPr>
        <w:t xml:space="preserve"> μέλη της ομάδας σας. Όταν</w:t>
      </w:r>
      <w:r w:rsidR="00115DF4" w:rsidRPr="00115DF4">
        <w:rPr>
          <w:lang w:val="el-GR"/>
        </w:rPr>
        <w:t xml:space="preserve"> </w:t>
      </w:r>
      <w:r w:rsidR="00D42BAF">
        <w:rPr>
          <w:lang w:val="el-GR"/>
        </w:rPr>
        <w:t>έχετε τη δυνατότητα</w:t>
      </w:r>
      <w:r w:rsidR="00115DF4" w:rsidRPr="00115DF4">
        <w:rPr>
          <w:lang w:val="el-GR"/>
        </w:rPr>
        <w:t xml:space="preserve">, </w:t>
      </w:r>
      <w:r w:rsidR="00410A17">
        <w:rPr>
          <w:lang w:val="el-GR"/>
        </w:rPr>
        <w:t xml:space="preserve">να </w:t>
      </w:r>
      <w:r w:rsidR="00115DF4">
        <w:rPr>
          <w:lang w:val="el-GR"/>
        </w:rPr>
        <w:t>ελέγχετε</w:t>
      </w:r>
      <w:r w:rsidR="00115DF4" w:rsidRPr="00115DF4">
        <w:rPr>
          <w:lang w:val="el-GR"/>
        </w:rPr>
        <w:t xml:space="preserve"> </w:t>
      </w:r>
      <w:r w:rsidR="00115DF4">
        <w:rPr>
          <w:lang w:val="el-GR"/>
        </w:rPr>
        <w:t>την</w:t>
      </w:r>
      <w:r w:rsidR="00115DF4" w:rsidRPr="00115DF4">
        <w:rPr>
          <w:lang w:val="el-GR"/>
        </w:rPr>
        <w:t xml:space="preserve"> </w:t>
      </w:r>
      <w:r w:rsidR="00115DF4">
        <w:rPr>
          <w:lang w:val="el-GR"/>
        </w:rPr>
        <w:t>αξιοπιστία</w:t>
      </w:r>
      <w:r w:rsidR="00115DF4" w:rsidRPr="00115DF4">
        <w:rPr>
          <w:lang w:val="el-GR"/>
        </w:rPr>
        <w:t xml:space="preserve"> </w:t>
      </w:r>
      <w:r w:rsidR="00115DF4">
        <w:rPr>
          <w:lang w:val="el-GR"/>
        </w:rPr>
        <w:t>των</w:t>
      </w:r>
      <w:r w:rsidR="00115DF4" w:rsidRPr="00115DF4">
        <w:rPr>
          <w:lang w:val="el-GR"/>
        </w:rPr>
        <w:t xml:space="preserve"> </w:t>
      </w:r>
      <w:r w:rsidR="00115DF4">
        <w:rPr>
          <w:lang w:val="el-GR"/>
        </w:rPr>
        <w:t>πηγών</w:t>
      </w:r>
      <w:r w:rsidR="00115DF4" w:rsidRPr="00115DF4">
        <w:rPr>
          <w:lang w:val="el-GR"/>
        </w:rPr>
        <w:t xml:space="preserve"> </w:t>
      </w:r>
      <w:r w:rsidR="00115DF4">
        <w:rPr>
          <w:lang w:val="el-GR"/>
        </w:rPr>
        <w:t>που</w:t>
      </w:r>
      <w:r w:rsidR="00115DF4" w:rsidRPr="00115DF4">
        <w:rPr>
          <w:lang w:val="el-GR"/>
        </w:rPr>
        <w:t xml:space="preserve"> </w:t>
      </w:r>
      <w:r w:rsidR="00115DF4">
        <w:rPr>
          <w:lang w:val="el-GR"/>
        </w:rPr>
        <w:t>χρησιμοποιείτε</w:t>
      </w:r>
      <w:r w:rsidR="00115DF4" w:rsidRPr="00115DF4">
        <w:rPr>
          <w:lang w:val="el-GR"/>
        </w:rPr>
        <w:t xml:space="preserve"> </w:t>
      </w:r>
      <w:r w:rsidR="00115DF4">
        <w:rPr>
          <w:lang w:val="el-GR"/>
        </w:rPr>
        <w:t>και</w:t>
      </w:r>
      <w:r w:rsidR="00115DF4" w:rsidRPr="00115DF4">
        <w:rPr>
          <w:lang w:val="el-GR"/>
        </w:rPr>
        <w:t xml:space="preserve"> </w:t>
      </w:r>
      <w:r w:rsidR="00410A17">
        <w:rPr>
          <w:lang w:val="el-GR"/>
        </w:rPr>
        <w:t xml:space="preserve">να </w:t>
      </w:r>
      <w:r w:rsidR="00115DF4">
        <w:rPr>
          <w:lang w:val="el-GR"/>
        </w:rPr>
        <w:t xml:space="preserve">συγκρίνετε </w:t>
      </w:r>
      <w:r w:rsidR="00D42BAF">
        <w:rPr>
          <w:lang w:val="el-GR"/>
        </w:rPr>
        <w:t>αυτά που</w:t>
      </w:r>
      <w:r w:rsidR="00776B09">
        <w:rPr>
          <w:lang w:val="el-GR"/>
        </w:rPr>
        <w:t xml:space="preserve"> διαβάζετε με </w:t>
      </w:r>
      <w:r w:rsidR="008806EC">
        <w:rPr>
          <w:lang w:val="el-GR"/>
        </w:rPr>
        <w:t>την αντίστοιχη πληροφόρηση από άλλες πηγές</w:t>
      </w:r>
      <w:r w:rsidR="00776B09">
        <w:rPr>
          <w:lang w:val="el-GR"/>
        </w:rPr>
        <w:t xml:space="preserve">. </w:t>
      </w:r>
    </w:p>
    <w:p w:rsidR="00124DB6" w:rsidRPr="0059619D" w:rsidRDefault="00A63A32" w:rsidP="009D7994">
      <w:pPr>
        <w:pStyle w:val="TKTEXTE"/>
        <w:rPr>
          <w:lang w:val="el-GR"/>
        </w:rPr>
      </w:pPr>
      <w:r>
        <w:rPr>
          <w:lang w:val="el-GR"/>
        </w:rPr>
        <w:t>Μη</w:t>
      </w:r>
      <w:r w:rsidRPr="008900CF">
        <w:rPr>
          <w:lang w:val="el-GR"/>
        </w:rPr>
        <w:t xml:space="preserve"> </w:t>
      </w:r>
      <w:r>
        <w:rPr>
          <w:lang w:val="el-GR"/>
        </w:rPr>
        <w:t>ζητάτε</w:t>
      </w:r>
      <w:r w:rsidRPr="008900CF">
        <w:rPr>
          <w:lang w:val="el-GR"/>
        </w:rPr>
        <w:t xml:space="preserve"> </w:t>
      </w:r>
      <w:r>
        <w:rPr>
          <w:lang w:val="el-GR"/>
        </w:rPr>
        <w:t>από</w:t>
      </w:r>
      <w:r w:rsidRPr="008900CF">
        <w:rPr>
          <w:lang w:val="el-GR"/>
        </w:rPr>
        <w:t xml:space="preserve"> </w:t>
      </w:r>
      <w:r>
        <w:rPr>
          <w:lang w:val="el-GR"/>
        </w:rPr>
        <w:t>τους</w:t>
      </w:r>
      <w:r w:rsidRPr="008900CF">
        <w:rPr>
          <w:lang w:val="el-GR"/>
        </w:rPr>
        <w:t xml:space="preserve"> </w:t>
      </w:r>
      <w:r>
        <w:rPr>
          <w:lang w:val="el-GR"/>
        </w:rPr>
        <w:t>πρόσφυγες</w:t>
      </w:r>
      <w:r w:rsidRPr="008900CF">
        <w:rPr>
          <w:lang w:val="el-GR"/>
        </w:rPr>
        <w:t xml:space="preserve"> </w:t>
      </w:r>
      <w:r>
        <w:rPr>
          <w:lang w:val="el-GR"/>
        </w:rPr>
        <w:t>να</w:t>
      </w:r>
      <w:r w:rsidRPr="008900CF">
        <w:rPr>
          <w:lang w:val="el-GR"/>
        </w:rPr>
        <w:t xml:space="preserve"> </w:t>
      </w:r>
      <w:r>
        <w:rPr>
          <w:lang w:val="el-GR"/>
        </w:rPr>
        <w:t>σας</w:t>
      </w:r>
      <w:r w:rsidRPr="008900CF">
        <w:rPr>
          <w:lang w:val="el-GR"/>
        </w:rPr>
        <w:t xml:space="preserve"> </w:t>
      </w:r>
      <w:r>
        <w:rPr>
          <w:lang w:val="el-GR"/>
        </w:rPr>
        <w:t>δώσουν</w:t>
      </w:r>
      <w:r w:rsidRPr="008900CF">
        <w:rPr>
          <w:lang w:val="el-GR"/>
        </w:rPr>
        <w:t xml:space="preserve"> </w:t>
      </w:r>
      <w:r w:rsidR="00A72D25">
        <w:rPr>
          <w:lang w:val="el-GR"/>
        </w:rPr>
        <w:t xml:space="preserve">οι ίδιοι </w:t>
      </w:r>
      <w:r>
        <w:rPr>
          <w:lang w:val="el-GR"/>
        </w:rPr>
        <w:t>πληροφορίες</w:t>
      </w:r>
      <w:r w:rsidR="00A72D25">
        <w:rPr>
          <w:lang w:val="el-GR"/>
        </w:rPr>
        <w:t xml:space="preserve"> για τον εαυτό τους</w:t>
      </w:r>
      <w:r w:rsidR="008900CF" w:rsidRPr="008900CF">
        <w:rPr>
          <w:lang w:val="el-GR"/>
        </w:rPr>
        <w:t xml:space="preserve">, </w:t>
      </w:r>
      <w:r w:rsidR="008900CF">
        <w:rPr>
          <w:lang w:val="el-GR"/>
        </w:rPr>
        <w:t>για</w:t>
      </w:r>
      <w:r w:rsidR="008900CF" w:rsidRPr="008900CF">
        <w:rPr>
          <w:lang w:val="el-GR"/>
        </w:rPr>
        <w:t xml:space="preserve"> </w:t>
      </w:r>
      <w:r w:rsidR="008900CF">
        <w:rPr>
          <w:lang w:val="el-GR"/>
        </w:rPr>
        <w:t>τη</w:t>
      </w:r>
      <w:r w:rsidR="008900CF" w:rsidRPr="008900CF">
        <w:rPr>
          <w:lang w:val="el-GR"/>
        </w:rPr>
        <w:t xml:space="preserve"> </w:t>
      </w:r>
      <w:r w:rsidR="008900CF">
        <w:rPr>
          <w:lang w:val="el-GR"/>
        </w:rPr>
        <w:t>χώρα τους ή για τη μεταναστευτική διαδρομή που ακολούθησαν. Θα</w:t>
      </w:r>
      <w:r w:rsidR="008900CF" w:rsidRPr="00FD025F">
        <w:rPr>
          <w:lang w:val="el-GR"/>
        </w:rPr>
        <w:t xml:space="preserve"> </w:t>
      </w:r>
      <w:r w:rsidR="008900CF">
        <w:rPr>
          <w:lang w:val="el-GR"/>
        </w:rPr>
        <w:t>πρέπει</w:t>
      </w:r>
      <w:r w:rsidR="008900CF" w:rsidRPr="00FD025F">
        <w:rPr>
          <w:lang w:val="el-GR"/>
        </w:rPr>
        <w:t xml:space="preserve"> </w:t>
      </w:r>
      <w:r w:rsidR="00834756">
        <w:rPr>
          <w:lang w:val="el-GR"/>
        </w:rPr>
        <w:t xml:space="preserve">να </w:t>
      </w:r>
      <w:r w:rsidR="00410A17">
        <w:rPr>
          <w:lang w:val="el-GR"/>
        </w:rPr>
        <w:t xml:space="preserve">τους </w:t>
      </w:r>
      <w:r w:rsidR="00F7005B">
        <w:rPr>
          <w:lang w:val="el-GR"/>
        </w:rPr>
        <w:t>διευκρινίσετε</w:t>
      </w:r>
      <w:r w:rsidR="008900CF" w:rsidRPr="00FD025F">
        <w:rPr>
          <w:lang w:val="el-GR"/>
        </w:rPr>
        <w:t xml:space="preserve"> </w:t>
      </w:r>
      <w:r w:rsidR="008900CF">
        <w:rPr>
          <w:lang w:val="el-GR"/>
        </w:rPr>
        <w:t>ότι</w:t>
      </w:r>
      <w:r w:rsidR="008900CF" w:rsidRPr="00FD025F">
        <w:rPr>
          <w:lang w:val="el-GR"/>
        </w:rPr>
        <w:t xml:space="preserve"> </w:t>
      </w:r>
      <w:r w:rsidR="008900CF">
        <w:rPr>
          <w:lang w:val="el-GR"/>
        </w:rPr>
        <w:t>ο</w:t>
      </w:r>
      <w:r w:rsidR="008900CF" w:rsidRPr="00FD025F">
        <w:rPr>
          <w:lang w:val="el-GR"/>
        </w:rPr>
        <w:t xml:space="preserve"> </w:t>
      </w:r>
      <w:r w:rsidR="008900CF">
        <w:rPr>
          <w:lang w:val="el-GR"/>
        </w:rPr>
        <w:t>ρόλος</w:t>
      </w:r>
      <w:r w:rsidR="008900CF" w:rsidRPr="00FD025F">
        <w:rPr>
          <w:lang w:val="el-GR"/>
        </w:rPr>
        <w:t xml:space="preserve"> </w:t>
      </w:r>
      <w:r w:rsidR="008900CF">
        <w:rPr>
          <w:lang w:val="el-GR"/>
        </w:rPr>
        <w:t>σας</w:t>
      </w:r>
      <w:r w:rsidR="00FD025F" w:rsidRPr="00FD025F">
        <w:rPr>
          <w:lang w:val="el-GR"/>
        </w:rPr>
        <w:t xml:space="preserve"> </w:t>
      </w:r>
      <w:r w:rsidR="00FD025F">
        <w:rPr>
          <w:lang w:val="el-GR"/>
        </w:rPr>
        <w:t>απέναντί τους</w:t>
      </w:r>
      <w:r w:rsidR="008900CF" w:rsidRPr="00FD025F">
        <w:rPr>
          <w:lang w:val="el-GR"/>
        </w:rPr>
        <w:t xml:space="preserve"> </w:t>
      </w:r>
      <w:r w:rsidR="008900CF">
        <w:rPr>
          <w:lang w:val="el-GR"/>
        </w:rPr>
        <w:t>περιορίζεται</w:t>
      </w:r>
      <w:r w:rsidR="008900CF" w:rsidRPr="00FD025F">
        <w:rPr>
          <w:lang w:val="el-GR"/>
        </w:rPr>
        <w:t xml:space="preserve"> </w:t>
      </w:r>
      <w:r w:rsidR="008900CF">
        <w:rPr>
          <w:lang w:val="el-GR"/>
        </w:rPr>
        <w:t>στην</w:t>
      </w:r>
      <w:r w:rsidR="008900CF" w:rsidRPr="00FD025F">
        <w:rPr>
          <w:lang w:val="el-GR"/>
        </w:rPr>
        <w:t xml:space="preserve"> </w:t>
      </w:r>
      <w:r w:rsidR="008900CF">
        <w:rPr>
          <w:lang w:val="el-GR"/>
        </w:rPr>
        <w:t>παροχή</w:t>
      </w:r>
      <w:r w:rsidR="008900CF" w:rsidRPr="00FD025F">
        <w:rPr>
          <w:lang w:val="el-GR"/>
        </w:rPr>
        <w:t xml:space="preserve"> </w:t>
      </w:r>
      <w:r w:rsidR="008900CF">
        <w:rPr>
          <w:lang w:val="el-GR"/>
        </w:rPr>
        <w:t>γλωσσικής</w:t>
      </w:r>
      <w:r w:rsidR="008900CF" w:rsidRPr="00FD025F">
        <w:rPr>
          <w:lang w:val="el-GR"/>
        </w:rPr>
        <w:t xml:space="preserve"> </w:t>
      </w:r>
      <w:r w:rsidR="008900CF">
        <w:rPr>
          <w:lang w:val="el-GR"/>
        </w:rPr>
        <w:t>υποστήριξης</w:t>
      </w:r>
      <w:r w:rsidR="008900CF" w:rsidRPr="00FD025F">
        <w:rPr>
          <w:lang w:val="el-GR"/>
        </w:rPr>
        <w:t xml:space="preserve"> </w:t>
      </w:r>
      <w:r w:rsidR="00FD025F">
        <w:rPr>
          <w:lang w:val="el-GR"/>
        </w:rPr>
        <w:t xml:space="preserve">και ότι δεν </w:t>
      </w:r>
      <w:r w:rsidR="005B2B30">
        <w:rPr>
          <w:lang w:val="el-GR"/>
        </w:rPr>
        <w:t xml:space="preserve">έχετε καμία συμμετοχή στη διαδικασία </w:t>
      </w:r>
      <w:r w:rsidR="00834756">
        <w:rPr>
          <w:lang w:val="el-GR"/>
        </w:rPr>
        <w:t xml:space="preserve">χορήγησης </w:t>
      </w:r>
      <w:r w:rsidR="005B2B30">
        <w:rPr>
          <w:lang w:val="el-GR"/>
        </w:rPr>
        <w:t>ασύλου</w:t>
      </w:r>
      <w:r w:rsidR="00124DB6" w:rsidRPr="00FD025F">
        <w:rPr>
          <w:lang w:val="el-GR"/>
        </w:rPr>
        <w:t xml:space="preserve">. </w:t>
      </w:r>
      <w:r w:rsidR="00885FE1">
        <w:rPr>
          <w:lang w:val="el-GR"/>
        </w:rPr>
        <w:t>Ωστόσο</w:t>
      </w:r>
      <w:r w:rsidR="00885FE1" w:rsidRPr="00885FE1">
        <w:rPr>
          <w:lang w:val="el-GR"/>
        </w:rPr>
        <w:t xml:space="preserve">, </w:t>
      </w:r>
      <w:r w:rsidR="00A72D25">
        <w:rPr>
          <w:lang w:val="el-GR"/>
        </w:rPr>
        <w:t>είναι πιθανό</w:t>
      </w:r>
      <w:r w:rsidR="00885FE1" w:rsidRPr="00885FE1">
        <w:rPr>
          <w:lang w:val="el-GR"/>
        </w:rPr>
        <w:t xml:space="preserve"> </w:t>
      </w:r>
      <w:r w:rsidR="00885FE1">
        <w:rPr>
          <w:lang w:val="el-GR"/>
        </w:rPr>
        <w:t>οι</w:t>
      </w:r>
      <w:r w:rsidR="00885FE1" w:rsidRPr="00885FE1">
        <w:rPr>
          <w:lang w:val="el-GR"/>
        </w:rPr>
        <w:t xml:space="preserve"> </w:t>
      </w:r>
      <w:r w:rsidR="00885FE1">
        <w:rPr>
          <w:lang w:val="el-GR"/>
        </w:rPr>
        <w:t>ίδιοι</w:t>
      </w:r>
      <w:r w:rsidR="00885FE1" w:rsidRPr="00885FE1">
        <w:rPr>
          <w:lang w:val="el-GR"/>
        </w:rPr>
        <w:t xml:space="preserve"> </w:t>
      </w:r>
      <w:r w:rsidR="00885FE1">
        <w:rPr>
          <w:lang w:val="el-GR"/>
        </w:rPr>
        <w:t>οι</w:t>
      </w:r>
      <w:r w:rsidR="00885FE1" w:rsidRPr="00885FE1">
        <w:rPr>
          <w:lang w:val="el-GR"/>
        </w:rPr>
        <w:t xml:space="preserve"> </w:t>
      </w:r>
      <w:r w:rsidR="00885FE1">
        <w:rPr>
          <w:lang w:val="el-GR"/>
        </w:rPr>
        <w:t>πρόσφυγες</w:t>
      </w:r>
      <w:r w:rsidR="00885FE1" w:rsidRPr="00885FE1">
        <w:rPr>
          <w:lang w:val="el-GR"/>
        </w:rPr>
        <w:t xml:space="preserve"> </w:t>
      </w:r>
      <w:r w:rsidR="00885FE1">
        <w:rPr>
          <w:lang w:val="el-GR"/>
        </w:rPr>
        <w:t>να</w:t>
      </w:r>
      <w:r w:rsidR="00885FE1" w:rsidRPr="00885FE1">
        <w:rPr>
          <w:lang w:val="el-GR"/>
        </w:rPr>
        <w:t xml:space="preserve"> </w:t>
      </w:r>
      <w:r w:rsidR="00885FE1">
        <w:rPr>
          <w:lang w:val="el-GR"/>
        </w:rPr>
        <w:t>δίνουν</w:t>
      </w:r>
      <w:r w:rsidR="00885FE1" w:rsidRPr="00885FE1">
        <w:rPr>
          <w:lang w:val="el-GR"/>
        </w:rPr>
        <w:t xml:space="preserve"> </w:t>
      </w:r>
      <w:r w:rsidR="00885FE1">
        <w:rPr>
          <w:lang w:val="el-GR"/>
        </w:rPr>
        <w:t>προσωπικές</w:t>
      </w:r>
      <w:r w:rsidR="00885FE1" w:rsidRPr="00885FE1">
        <w:rPr>
          <w:lang w:val="el-GR"/>
        </w:rPr>
        <w:t xml:space="preserve"> </w:t>
      </w:r>
      <w:r w:rsidR="00885FE1">
        <w:rPr>
          <w:lang w:val="el-GR"/>
        </w:rPr>
        <w:t>πληροφορίες</w:t>
      </w:r>
      <w:r w:rsidR="00885FE1" w:rsidRPr="00885FE1">
        <w:rPr>
          <w:lang w:val="el-GR"/>
        </w:rPr>
        <w:t xml:space="preserve"> </w:t>
      </w:r>
      <w:r w:rsidR="00885FE1">
        <w:rPr>
          <w:lang w:val="el-GR"/>
        </w:rPr>
        <w:t>κατά</w:t>
      </w:r>
      <w:r w:rsidR="00885FE1" w:rsidRPr="00885FE1">
        <w:rPr>
          <w:lang w:val="el-GR"/>
        </w:rPr>
        <w:t xml:space="preserve"> </w:t>
      </w:r>
      <w:r w:rsidR="00885FE1">
        <w:rPr>
          <w:lang w:val="el-GR"/>
        </w:rPr>
        <w:t>τη</w:t>
      </w:r>
      <w:r w:rsidR="00885FE1" w:rsidRPr="00885FE1">
        <w:rPr>
          <w:lang w:val="el-GR"/>
        </w:rPr>
        <w:t xml:space="preserve"> </w:t>
      </w:r>
      <w:r w:rsidR="00885FE1">
        <w:rPr>
          <w:lang w:val="el-GR"/>
        </w:rPr>
        <w:t>διεξαγωγή</w:t>
      </w:r>
      <w:r w:rsidR="00885FE1" w:rsidRPr="00885FE1">
        <w:rPr>
          <w:lang w:val="el-GR"/>
        </w:rPr>
        <w:t xml:space="preserve"> </w:t>
      </w:r>
      <w:r w:rsidR="00885FE1">
        <w:rPr>
          <w:lang w:val="el-GR"/>
        </w:rPr>
        <w:t>των</w:t>
      </w:r>
      <w:r w:rsidR="00885FE1" w:rsidRPr="00885FE1">
        <w:rPr>
          <w:lang w:val="el-GR"/>
        </w:rPr>
        <w:t xml:space="preserve"> </w:t>
      </w:r>
      <w:r w:rsidR="00885FE1">
        <w:rPr>
          <w:lang w:val="el-GR"/>
        </w:rPr>
        <w:t>γλωσσικών</w:t>
      </w:r>
      <w:r w:rsidR="00885FE1" w:rsidRPr="00885FE1">
        <w:rPr>
          <w:lang w:val="el-GR"/>
        </w:rPr>
        <w:t xml:space="preserve"> </w:t>
      </w:r>
      <w:r w:rsidR="00885FE1">
        <w:rPr>
          <w:lang w:val="el-GR"/>
        </w:rPr>
        <w:t>δραστηριοτήτων</w:t>
      </w:r>
      <w:r w:rsidR="00885FE1" w:rsidRPr="00885FE1">
        <w:rPr>
          <w:lang w:val="el-GR"/>
        </w:rPr>
        <w:t xml:space="preserve"> </w:t>
      </w:r>
      <w:r w:rsidR="007C6439" w:rsidRPr="00885FE1">
        <w:rPr>
          <w:lang w:val="el-GR"/>
        </w:rPr>
        <w:t>–</w:t>
      </w:r>
      <w:r w:rsidR="00885FE1">
        <w:rPr>
          <w:lang w:val="el-GR"/>
        </w:rPr>
        <w:t xml:space="preserve"> </w:t>
      </w:r>
      <w:r w:rsidR="00423BB4">
        <w:rPr>
          <w:lang w:val="el-GR"/>
        </w:rPr>
        <w:t>λόγου χάρη</w:t>
      </w:r>
      <w:r w:rsidR="00885FE1">
        <w:rPr>
          <w:lang w:val="el-GR"/>
        </w:rPr>
        <w:t xml:space="preserve">, </w:t>
      </w:r>
      <w:r w:rsidR="00A72D25">
        <w:rPr>
          <w:lang w:val="el-GR"/>
        </w:rPr>
        <w:t xml:space="preserve">να </w:t>
      </w:r>
      <w:r w:rsidR="00423BB4">
        <w:rPr>
          <w:lang w:val="el-GR"/>
        </w:rPr>
        <w:t xml:space="preserve">τις αποκαλύπτουν </w:t>
      </w:r>
      <w:r w:rsidR="00885FE1">
        <w:rPr>
          <w:lang w:val="el-GR"/>
        </w:rPr>
        <w:t xml:space="preserve">κατά τη διάρκεια μια γενικής συζήτησης με την ομάδα </w:t>
      </w:r>
      <w:r w:rsidR="00423BB4">
        <w:rPr>
          <w:lang w:val="el-GR"/>
        </w:rPr>
        <w:t xml:space="preserve">ή να τις αποτυπώνουν </w:t>
      </w:r>
      <w:r w:rsidR="00834756">
        <w:rPr>
          <w:lang w:val="el-GR"/>
        </w:rPr>
        <w:t>στα τελικό προϊόν</w:t>
      </w:r>
      <w:r w:rsidR="00423BB4">
        <w:rPr>
          <w:lang w:val="el-GR"/>
        </w:rPr>
        <w:t xml:space="preserve"> κάποιων δραστηριοτήτων </w:t>
      </w:r>
      <w:r w:rsidR="00124DB6" w:rsidRPr="00885FE1">
        <w:rPr>
          <w:lang w:val="el-GR"/>
        </w:rPr>
        <w:t>(</w:t>
      </w:r>
      <w:r w:rsidR="00423BB4">
        <w:rPr>
          <w:lang w:val="el-GR"/>
        </w:rPr>
        <w:t>π.χ</w:t>
      </w:r>
      <w:r w:rsidR="00124DB6" w:rsidRPr="00885FE1">
        <w:rPr>
          <w:lang w:val="el-GR"/>
        </w:rPr>
        <w:t xml:space="preserve">. </w:t>
      </w:r>
      <w:r w:rsidR="00410A17">
        <w:rPr>
          <w:lang w:val="el-GR"/>
        </w:rPr>
        <w:t xml:space="preserve">σε </w:t>
      </w:r>
      <w:r w:rsidR="00D5287C">
        <w:rPr>
          <w:lang w:val="el-GR"/>
        </w:rPr>
        <w:t>ζωγραφιές</w:t>
      </w:r>
      <w:r w:rsidR="00124DB6" w:rsidRPr="00885FE1">
        <w:rPr>
          <w:lang w:val="el-GR"/>
        </w:rPr>
        <w:t>,</w:t>
      </w:r>
      <w:r w:rsidR="00410A17">
        <w:rPr>
          <w:lang w:val="el-GR"/>
        </w:rPr>
        <w:t xml:space="preserve"> σε</w:t>
      </w:r>
      <w:r w:rsidR="00124DB6" w:rsidRPr="00885FE1">
        <w:rPr>
          <w:lang w:val="el-GR"/>
        </w:rPr>
        <w:t xml:space="preserve"> </w:t>
      </w:r>
      <w:r w:rsidR="00834756">
        <w:rPr>
          <w:lang w:val="el-GR"/>
        </w:rPr>
        <w:t>λίστες</w:t>
      </w:r>
      <w:r w:rsidR="00124DB6" w:rsidRPr="00885FE1">
        <w:rPr>
          <w:lang w:val="el-GR"/>
        </w:rPr>
        <w:t xml:space="preserve">, </w:t>
      </w:r>
      <w:r w:rsidR="00F504E5">
        <w:rPr>
          <w:lang w:val="el-GR"/>
        </w:rPr>
        <w:t>κ.λπ.</w:t>
      </w:r>
      <w:r w:rsidR="00124DB6" w:rsidRPr="00885FE1">
        <w:rPr>
          <w:lang w:val="el-GR"/>
        </w:rPr>
        <w:t xml:space="preserve">). </w:t>
      </w:r>
      <w:r w:rsidR="0059619D">
        <w:rPr>
          <w:lang w:val="el-GR"/>
        </w:rPr>
        <w:t>Εξετάστε</w:t>
      </w:r>
      <w:r w:rsidR="00C8187C" w:rsidRPr="0059619D">
        <w:rPr>
          <w:lang w:val="el-GR"/>
        </w:rPr>
        <w:t xml:space="preserve"> </w:t>
      </w:r>
      <w:r w:rsidR="0059619D">
        <w:rPr>
          <w:lang w:val="el-GR"/>
        </w:rPr>
        <w:t>προσεκτικά</w:t>
      </w:r>
      <w:r w:rsidR="0059619D" w:rsidRPr="0059619D">
        <w:rPr>
          <w:lang w:val="el-GR"/>
        </w:rPr>
        <w:t xml:space="preserve"> </w:t>
      </w:r>
      <w:r w:rsidR="0059619D">
        <w:rPr>
          <w:lang w:val="el-GR"/>
        </w:rPr>
        <w:t>αυτές</w:t>
      </w:r>
      <w:r w:rsidR="0059619D" w:rsidRPr="0059619D">
        <w:rPr>
          <w:lang w:val="el-GR"/>
        </w:rPr>
        <w:t xml:space="preserve"> </w:t>
      </w:r>
      <w:r w:rsidR="0059619D">
        <w:rPr>
          <w:lang w:val="el-GR"/>
        </w:rPr>
        <w:t>τις</w:t>
      </w:r>
      <w:r w:rsidR="0059619D" w:rsidRPr="0059619D">
        <w:rPr>
          <w:lang w:val="el-GR"/>
        </w:rPr>
        <w:t xml:space="preserve"> </w:t>
      </w:r>
      <w:r w:rsidR="0059619D">
        <w:rPr>
          <w:lang w:val="el-GR"/>
        </w:rPr>
        <w:t>πληροφορίες</w:t>
      </w:r>
      <w:r w:rsidR="0059619D" w:rsidRPr="0059619D">
        <w:rPr>
          <w:lang w:val="el-GR"/>
        </w:rPr>
        <w:t xml:space="preserve"> </w:t>
      </w:r>
      <w:r w:rsidR="0059619D">
        <w:rPr>
          <w:lang w:val="el-GR"/>
        </w:rPr>
        <w:t>και</w:t>
      </w:r>
      <w:r w:rsidR="0059619D" w:rsidRPr="0059619D">
        <w:rPr>
          <w:lang w:val="el-GR"/>
        </w:rPr>
        <w:t xml:space="preserve"> </w:t>
      </w:r>
      <w:r w:rsidR="0059619D">
        <w:rPr>
          <w:lang w:val="el-GR"/>
        </w:rPr>
        <w:t>συμβουλευτείτε το εργαλε</w:t>
      </w:r>
      <w:r w:rsidR="00E930DE">
        <w:rPr>
          <w:lang w:val="el-GR"/>
        </w:rPr>
        <w:t xml:space="preserve">ίο </w:t>
      </w:r>
      <w:r w:rsidR="0059619D">
        <w:rPr>
          <w:lang w:val="el-GR"/>
        </w:rPr>
        <w:t xml:space="preserve">με τίτλο </w:t>
      </w:r>
      <w:hyperlink r:id="rId13" w:history="1">
        <w:r w:rsidR="00410A17" w:rsidRPr="004916A0">
          <w:rPr>
            <w:rStyle w:val="Lienhypertexte"/>
            <w:rFonts w:cs="Calibri"/>
            <w:i/>
            <w:u w:val="none"/>
            <w:lang w:val="el-GR"/>
          </w:rPr>
          <w:t>Δ</w:t>
        </w:r>
        <w:r w:rsidR="00E930DE" w:rsidRPr="004916A0">
          <w:rPr>
            <w:rStyle w:val="Lienhypertexte"/>
            <w:rFonts w:cs="Calibri"/>
            <w:i/>
            <w:u w:val="none"/>
            <w:lang w:val="el-GR"/>
          </w:rPr>
          <w:t xml:space="preserve">εοντολογικά και διαπολιτισμικά </w:t>
        </w:r>
        <w:r w:rsidR="001F3E2C" w:rsidRPr="004916A0">
          <w:rPr>
            <w:rStyle w:val="Lienhypertexte"/>
            <w:rFonts w:cs="Calibri"/>
            <w:i/>
            <w:u w:val="none"/>
            <w:lang w:val="el-GR"/>
          </w:rPr>
          <w:t>ζητήματα</w:t>
        </w:r>
        <w:r w:rsidR="0046612D" w:rsidRPr="004916A0">
          <w:rPr>
            <w:rStyle w:val="Lienhypertexte"/>
            <w:rFonts w:cs="Calibri"/>
            <w:i/>
            <w:u w:val="none"/>
            <w:lang w:val="el-GR"/>
          </w:rPr>
          <w:t xml:space="preserve"> που θα πρέπει να λαμβάνουμε υπόψη κατά την ενασχόλησή μας με τους πρόσφυγες</w:t>
        </w:r>
      </w:hyperlink>
      <w:r w:rsidR="001F3E2C">
        <w:rPr>
          <w:color w:val="000000" w:themeColor="text1"/>
          <w:sz w:val="22"/>
          <w:szCs w:val="22"/>
          <w:lang w:val="el-GR"/>
        </w:rPr>
        <w:t xml:space="preserve"> </w:t>
      </w:r>
      <w:r w:rsidR="00124DB6" w:rsidRPr="0059619D">
        <w:rPr>
          <w:lang w:val="el-GR"/>
        </w:rPr>
        <w:t>(</w:t>
      </w:r>
      <w:r w:rsidR="001F3E2C">
        <w:rPr>
          <w:lang w:val="el-GR"/>
        </w:rPr>
        <w:t xml:space="preserve">Εργαλείο </w:t>
      </w:r>
      <w:r w:rsidR="00E55FA4" w:rsidRPr="0059619D">
        <w:rPr>
          <w:lang w:val="el-GR"/>
        </w:rPr>
        <w:t>3</w:t>
      </w:r>
      <w:r w:rsidR="00124DB6" w:rsidRPr="0059619D">
        <w:rPr>
          <w:lang w:val="el-GR"/>
        </w:rPr>
        <w:t xml:space="preserve">) </w:t>
      </w:r>
      <w:r w:rsidR="00410A17">
        <w:rPr>
          <w:lang w:val="el-GR"/>
        </w:rPr>
        <w:t>ώστε να</w:t>
      </w:r>
      <w:r w:rsidR="00E930DE">
        <w:rPr>
          <w:lang w:val="el-GR"/>
        </w:rPr>
        <w:t xml:space="preserve"> αποφ</w:t>
      </w:r>
      <w:r w:rsidR="0071481E">
        <w:rPr>
          <w:lang w:val="el-GR"/>
        </w:rPr>
        <w:t>ευ</w:t>
      </w:r>
      <w:r w:rsidR="00410A17">
        <w:rPr>
          <w:lang w:val="el-GR"/>
        </w:rPr>
        <w:t>χθούν</w:t>
      </w:r>
      <w:r w:rsidR="00E930DE">
        <w:rPr>
          <w:lang w:val="el-GR"/>
        </w:rPr>
        <w:t xml:space="preserve"> ανεπιθύμητ</w:t>
      </w:r>
      <w:r w:rsidR="00410A17">
        <w:rPr>
          <w:lang w:val="el-GR"/>
        </w:rPr>
        <w:t>ες</w:t>
      </w:r>
      <w:r w:rsidR="00E930DE">
        <w:rPr>
          <w:lang w:val="el-GR"/>
        </w:rPr>
        <w:t xml:space="preserve"> αρνητικ</w:t>
      </w:r>
      <w:r w:rsidR="00410A17">
        <w:rPr>
          <w:lang w:val="el-GR"/>
        </w:rPr>
        <w:t>ές</w:t>
      </w:r>
      <w:r w:rsidR="00E930DE">
        <w:rPr>
          <w:lang w:val="el-GR"/>
        </w:rPr>
        <w:t xml:space="preserve"> επιπτώσε</w:t>
      </w:r>
      <w:r w:rsidR="00410A17">
        <w:rPr>
          <w:lang w:val="el-GR"/>
        </w:rPr>
        <w:t>ις</w:t>
      </w:r>
      <w:r w:rsidR="00E930DE">
        <w:rPr>
          <w:lang w:val="el-GR"/>
        </w:rPr>
        <w:t>.</w:t>
      </w:r>
    </w:p>
    <w:p w:rsidR="00124DB6" w:rsidRPr="00374C9D" w:rsidRDefault="00792005" w:rsidP="007C6439">
      <w:pPr>
        <w:pStyle w:val="TKTITRE2"/>
        <w:rPr>
          <w:lang w:val="el-GR"/>
        </w:rPr>
      </w:pPr>
      <w:r>
        <w:rPr>
          <w:lang w:val="el-GR"/>
        </w:rPr>
        <w:t>Παράμετροι</w:t>
      </w:r>
      <w:r w:rsidR="008208AB">
        <w:rPr>
          <w:lang w:val="el-GR"/>
        </w:rPr>
        <w:t xml:space="preserve"> </w:t>
      </w:r>
      <w:r w:rsidR="00374C9D">
        <w:rPr>
          <w:lang w:val="el-GR"/>
        </w:rPr>
        <w:t>που θα πρέπει να</w:t>
      </w:r>
      <w:r w:rsidRPr="00792005">
        <w:rPr>
          <w:lang w:val="el-GR"/>
        </w:rPr>
        <w:t xml:space="preserve"> </w:t>
      </w:r>
      <w:r>
        <w:rPr>
          <w:lang w:val="el-GR"/>
        </w:rPr>
        <w:t>λάβετε υπόψη</w:t>
      </w:r>
      <w:r w:rsidR="00374C9D">
        <w:rPr>
          <w:lang w:val="el-GR"/>
        </w:rPr>
        <w:t xml:space="preserve"> </w:t>
      </w:r>
      <w:r w:rsidR="008208AB">
        <w:rPr>
          <w:lang w:val="el-GR"/>
        </w:rPr>
        <w:t xml:space="preserve">κατά το σχεδιασμό γλωσσικών δραστηριοτήτων </w:t>
      </w:r>
      <w:r w:rsidR="00124DB6" w:rsidRPr="00374C9D">
        <w:rPr>
          <w:lang w:val="el-GR"/>
        </w:rPr>
        <w:t>(</w:t>
      </w:r>
      <w:r>
        <w:rPr>
          <w:lang w:val="el-GR"/>
        </w:rPr>
        <w:t>Υ</w:t>
      </w:r>
      <w:r w:rsidR="00D2163C">
        <w:rPr>
          <w:lang w:val="el-GR"/>
        </w:rPr>
        <w:t>πενθ</w:t>
      </w:r>
      <w:r>
        <w:rPr>
          <w:lang w:val="el-GR"/>
        </w:rPr>
        <w:t>ύμιση</w:t>
      </w:r>
      <w:r w:rsidR="00373704">
        <w:rPr>
          <w:lang w:val="el-GR"/>
        </w:rPr>
        <w:t>:</w:t>
      </w:r>
      <w:r w:rsidR="008208AB">
        <w:rPr>
          <w:lang w:val="el-GR"/>
        </w:rPr>
        <w:t xml:space="preserve"> </w:t>
      </w:r>
      <w:r w:rsidR="00BE6593">
        <w:rPr>
          <w:lang w:val="el-GR"/>
        </w:rPr>
        <w:t>δε</w:t>
      </w:r>
      <w:r w:rsidR="008208AB">
        <w:rPr>
          <w:lang w:val="el-GR"/>
        </w:rPr>
        <w:t xml:space="preserve"> ρωτάτε τους </w:t>
      </w:r>
      <w:r w:rsidR="00BE6593">
        <w:rPr>
          <w:lang w:val="el-GR"/>
        </w:rPr>
        <w:t xml:space="preserve">ίδιους τους </w:t>
      </w:r>
      <w:r w:rsidR="008208AB">
        <w:rPr>
          <w:lang w:val="el-GR"/>
        </w:rPr>
        <w:t>πρόσφυγες γι’ αυτά)</w:t>
      </w:r>
      <w:r w:rsidR="00124DB6" w:rsidRPr="00374C9D">
        <w:rPr>
          <w:lang w:val="el-GR"/>
        </w:rPr>
        <w:t>:</w:t>
      </w:r>
    </w:p>
    <w:p w:rsidR="00124DB6" w:rsidRPr="00C769CC" w:rsidRDefault="008C72A8" w:rsidP="008C72A8">
      <w:pPr>
        <w:pStyle w:val="TKLettersLevel1"/>
        <w:numPr>
          <w:ilvl w:val="0"/>
          <w:numId w:val="0"/>
        </w:numPr>
        <w:ind w:left="357"/>
        <w:rPr>
          <w:lang w:val="el-GR"/>
        </w:rPr>
      </w:pPr>
      <w:r>
        <w:rPr>
          <w:lang w:val="el-GR"/>
        </w:rPr>
        <w:t xml:space="preserve">Α.  </w:t>
      </w:r>
      <w:r w:rsidR="00884DD9">
        <w:rPr>
          <w:lang w:val="el-GR"/>
        </w:rPr>
        <w:t>Την</w:t>
      </w:r>
      <w:r w:rsidR="00C769CC">
        <w:rPr>
          <w:lang w:val="el-GR"/>
        </w:rPr>
        <w:t xml:space="preserve"> κατάσταση που επικρατεί στη χώρα προέλευσής τους</w:t>
      </w:r>
      <w:r w:rsidR="00A7019A">
        <w:rPr>
          <w:lang w:val="el-GR"/>
        </w:rPr>
        <w:t>:</w:t>
      </w:r>
    </w:p>
    <w:p w:rsidR="00124DB6" w:rsidRPr="008208AB" w:rsidRDefault="008208AB" w:rsidP="004B189C">
      <w:pPr>
        <w:pStyle w:val="TKBulletLevel2"/>
        <w:rPr>
          <w:lang w:val="el-GR"/>
        </w:rPr>
      </w:pPr>
      <w:r>
        <w:rPr>
          <w:lang w:val="el-GR"/>
        </w:rPr>
        <w:t>Ποιες είναι οι χώρες προέλευσης των προσφύγων</w:t>
      </w:r>
      <w:r w:rsidR="00B35CD9">
        <w:rPr>
          <w:lang w:val="el-GR"/>
        </w:rPr>
        <w:t>;</w:t>
      </w:r>
    </w:p>
    <w:p w:rsidR="00124DB6" w:rsidRPr="008E0962" w:rsidRDefault="008E0962" w:rsidP="004B189C">
      <w:pPr>
        <w:pStyle w:val="TKBulletLevel2"/>
        <w:rPr>
          <w:lang w:val="el-GR"/>
        </w:rPr>
      </w:pPr>
      <w:r>
        <w:rPr>
          <w:lang w:val="el-GR"/>
        </w:rPr>
        <w:t>Στην</w:t>
      </w:r>
      <w:r w:rsidRPr="008E0962">
        <w:rPr>
          <w:lang w:val="el-GR"/>
        </w:rPr>
        <w:t xml:space="preserve"> </w:t>
      </w:r>
      <w:r>
        <w:rPr>
          <w:lang w:val="el-GR"/>
        </w:rPr>
        <w:t>περίπτωση</w:t>
      </w:r>
      <w:r w:rsidRPr="008E0962">
        <w:rPr>
          <w:lang w:val="el-GR"/>
        </w:rPr>
        <w:t xml:space="preserve"> </w:t>
      </w:r>
      <w:r>
        <w:rPr>
          <w:lang w:val="el-GR"/>
        </w:rPr>
        <w:t>που</w:t>
      </w:r>
      <w:r w:rsidRPr="008E0962">
        <w:rPr>
          <w:lang w:val="el-GR"/>
        </w:rPr>
        <w:t xml:space="preserve"> </w:t>
      </w:r>
      <w:r>
        <w:rPr>
          <w:lang w:val="el-GR"/>
        </w:rPr>
        <w:t>υπάρχουν</w:t>
      </w:r>
      <w:r w:rsidRPr="008E0962">
        <w:rPr>
          <w:lang w:val="el-GR"/>
        </w:rPr>
        <w:t xml:space="preserve"> </w:t>
      </w:r>
      <w:r>
        <w:rPr>
          <w:lang w:val="el-GR"/>
        </w:rPr>
        <w:t>σημαντικές</w:t>
      </w:r>
      <w:r w:rsidRPr="008E0962">
        <w:rPr>
          <w:lang w:val="el-GR"/>
        </w:rPr>
        <w:t xml:space="preserve"> </w:t>
      </w:r>
      <w:r>
        <w:rPr>
          <w:lang w:val="el-GR"/>
        </w:rPr>
        <w:t>διαφορές</w:t>
      </w:r>
      <w:r w:rsidRPr="008E0962">
        <w:rPr>
          <w:lang w:val="el-GR"/>
        </w:rPr>
        <w:t xml:space="preserve"> </w:t>
      </w:r>
      <w:r>
        <w:rPr>
          <w:lang w:val="el-GR"/>
        </w:rPr>
        <w:t>μεταξύ</w:t>
      </w:r>
      <w:r w:rsidRPr="008E0962">
        <w:rPr>
          <w:lang w:val="el-GR"/>
        </w:rPr>
        <w:t xml:space="preserve"> </w:t>
      </w:r>
      <w:r>
        <w:rPr>
          <w:lang w:val="el-GR"/>
        </w:rPr>
        <w:t>περιοχών</w:t>
      </w:r>
      <w:r w:rsidRPr="008E0962">
        <w:rPr>
          <w:lang w:val="el-GR"/>
        </w:rPr>
        <w:t xml:space="preserve"> </w:t>
      </w:r>
      <w:r>
        <w:rPr>
          <w:lang w:val="el-GR"/>
        </w:rPr>
        <w:t>στη</w:t>
      </w:r>
      <w:r w:rsidRPr="008E0962">
        <w:rPr>
          <w:lang w:val="el-GR"/>
        </w:rPr>
        <w:t xml:space="preserve"> </w:t>
      </w:r>
      <w:r>
        <w:rPr>
          <w:lang w:val="el-GR"/>
        </w:rPr>
        <w:t>χώρα</w:t>
      </w:r>
      <w:r w:rsidRPr="008E0962">
        <w:rPr>
          <w:lang w:val="el-GR"/>
        </w:rPr>
        <w:t xml:space="preserve"> </w:t>
      </w:r>
      <w:r w:rsidR="00BE6593">
        <w:rPr>
          <w:lang w:val="el-GR"/>
        </w:rPr>
        <w:t xml:space="preserve">προέλευσής τους, από </w:t>
      </w:r>
      <w:r w:rsidR="00F7005B">
        <w:rPr>
          <w:lang w:val="el-GR"/>
        </w:rPr>
        <w:t>ποια</w:t>
      </w:r>
      <w:r>
        <w:rPr>
          <w:lang w:val="el-GR"/>
        </w:rPr>
        <w:t xml:space="preserve"> συγκεκριμένη περιοχή προέρχονται</w:t>
      </w:r>
      <w:r w:rsidR="00C769CC">
        <w:rPr>
          <w:lang w:val="el-GR"/>
        </w:rPr>
        <w:t xml:space="preserve"> οι ίδιοι</w:t>
      </w:r>
      <w:r w:rsidR="00B35CD9">
        <w:rPr>
          <w:lang w:val="el-GR"/>
        </w:rPr>
        <w:t>;</w:t>
      </w:r>
    </w:p>
    <w:p w:rsidR="00124DB6" w:rsidRPr="00EB13C9" w:rsidRDefault="000B6C24" w:rsidP="004B189C">
      <w:pPr>
        <w:pStyle w:val="TKBulletLevel2"/>
        <w:rPr>
          <w:lang w:val="el-GR"/>
        </w:rPr>
      </w:pPr>
      <w:r>
        <w:rPr>
          <w:lang w:val="el-GR"/>
        </w:rPr>
        <w:t>Προέρχονται</w:t>
      </w:r>
      <w:r w:rsidRPr="00EB13C9">
        <w:rPr>
          <w:lang w:val="el-GR"/>
        </w:rPr>
        <w:t xml:space="preserve"> </w:t>
      </w:r>
      <w:r>
        <w:rPr>
          <w:lang w:val="el-GR"/>
        </w:rPr>
        <w:t>από</w:t>
      </w:r>
      <w:r w:rsidRPr="00EB13C9">
        <w:rPr>
          <w:lang w:val="el-GR"/>
        </w:rPr>
        <w:t xml:space="preserve"> </w:t>
      </w:r>
      <w:r w:rsidR="00EB13C9">
        <w:rPr>
          <w:lang w:val="el-GR"/>
        </w:rPr>
        <w:t>μεγάλες</w:t>
      </w:r>
      <w:r w:rsidR="00EB13C9" w:rsidRPr="00EB13C9">
        <w:rPr>
          <w:lang w:val="el-GR"/>
        </w:rPr>
        <w:t xml:space="preserve"> </w:t>
      </w:r>
      <w:r w:rsidR="00EB13C9">
        <w:rPr>
          <w:lang w:val="el-GR"/>
        </w:rPr>
        <w:t>πόλεις</w:t>
      </w:r>
      <w:r w:rsidR="00EB13C9" w:rsidRPr="00EB13C9">
        <w:rPr>
          <w:lang w:val="el-GR"/>
        </w:rPr>
        <w:t xml:space="preserve"> </w:t>
      </w:r>
      <w:r w:rsidR="00EB13C9">
        <w:rPr>
          <w:lang w:val="el-GR"/>
        </w:rPr>
        <w:t>ή</w:t>
      </w:r>
      <w:r w:rsidR="00EB13C9" w:rsidRPr="00EB13C9">
        <w:rPr>
          <w:lang w:val="el-GR"/>
        </w:rPr>
        <w:t xml:space="preserve"> </w:t>
      </w:r>
      <w:r w:rsidR="00EB13C9">
        <w:rPr>
          <w:lang w:val="el-GR"/>
        </w:rPr>
        <w:t>από αγροτικές περιοχές</w:t>
      </w:r>
      <w:r w:rsidR="00B35CD9">
        <w:rPr>
          <w:lang w:val="el-GR"/>
        </w:rPr>
        <w:t>;</w:t>
      </w:r>
    </w:p>
    <w:p w:rsidR="00124DB6" w:rsidRPr="007000E2" w:rsidRDefault="00A809ED" w:rsidP="004B189C">
      <w:pPr>
        <w:pStyle w:val="TKBulletLevel2"/>
        <w:rPr>
          <w:lang w:val="el-GR"/>
        </w:rPr>
      </w:pPr>
      <w:r>
        <w:rPr>
          <w:lang w:val="el-GR"/>
        </w:rPr>
        <w:lastRenderedPageBreak/>
        <w:t>Ποιες</w:t>
      </w:r>
      <w:r w:rsidRPr="00A809ED">
        <w:rPr>
          <w:lang w:val="el-GR"/>
        </w:rPr>
        <w:t xml:space="preserve"> </w:t>
      </w:r>
      <w:r>
        <w:rPr>
          <w:lang w:val="el-GR"/>
        </w:rPr>
        <w:t>γλώσσες</w:t>
      </w:r>
      <w:r w:rsidRPr="00A809ED">
        <w:rPr>
          <w:lang w:val="el-GR"/>
        </w:rPr>
        <w:t xml:space="preserve"> </w:t>
      </w:r>
      <w:r>
        <w:rPr>
          <w:lang w:val="el-GR"/>
        </w:rPr>
        <w:t>μιλιούνται</w:t>
      </w:r>
      <w:r w:rsidRPr="00A809ED">
        <w:rPr>
          <w:lang w:val="el-GR"/>
        </w:rPr>
        <w:t xml:space="preserve"> </w:t>
      </w:r>
      <w:r>
        <w:rPr>
          <w:lang w:val="el-GR"/>
        </w:rPr>
        <w:t>στην</w:t>
      </w:r>
      <w:r w:rsidRPr="00A809ED">
        <w:rPr>
          <w:lang w:val="el-GR"/>
        </w:rPr>
        <w:t xml:space="preserve"> </w:t>
      </w:r>
      <w:r>
        <w:rPr>
          <w:lang w:val="el-GR"/>
        </w:rPr>
        <w:t>περιοχή τους</w:t>
      </w:r>
      <w:r w:rsidR="00B35CD9">
        <w:rPr>
          <w:lang w:val="el-GR"/>
        </w:rPr>
        <w:t>;</w:t>
      </w:r>
      <w:r w:rsidR="00124DB6" w:rsidRPr="00A809ED">
        <w:rPr>
          <w:lang w:val="el-GR"/>
        </w:rPr>
        <w:t xml:space="preserve"> </w:t>
      </w:r>
      <w:r w:rsidR="00124DB6" w:rsidRPr="007000E2">
        <w:rPr>
          <w:lang w:val="el-GR"/>
        </w:rPr>
        <w:t>(</w:t>
      </w:r>
      <w:r>
        <w:rPr>
          <w:lang w:val="el-GR"/>
        </w:rPr>
        <w:t>Συνδυάστε</w:t>
      </w:r>
      <w:r w:rsidRPr="007000E2">
        <w:rPr>
          <w:lang w:val="el-GR"/>
        </w:rPr>
        <w:t xml:space="preserve"> </w:t>
      </w:r>
      <w:r>
        <w:rPr>
          <w:lang w:val="el-GR"/>
        </w:rPr>
        <w:t>τις</w:t>
      </w:r>
      <w:r w:rsidRPr="007000E2">
        <w:rPr>
          <w:lang w:val="el-GR"/>
        </w:rPr>
        <w:t xml:space="preserve"> </w:t>
      </w:r>
      <w:r>
        <w:rPr>
          <w:lang w:val="el-GR"/>
        </w:rPr>
        <w:t>πληροφορίες</w:t>
      </w:r>
      <w:r w:rsidRPr="007000E2">
        <w:rPr>
          <w:lang w:val="el-GR"/>
        </w:rPr>
        <w:t xml:space="preserve"> </w:t>
      </w:r>
      <w:r>
        <w:rPr>
          <w:lang w:val="el-GR"/>
        </w:rPr>
        <w:t>αυτές</w:t>
      </w:r>
      <w:r w:rsidRPr="007000E2">
        <w:rPr>
          <w:lang w:val="el-GR"/>
        </w:rPr>
        <w:t xml:space="preserve"> </w:t>
      </w:r>
      <w:r>
        <w:rPr>
          <w:lang w:val="el-GR"/>
        </w:rPr>
        <w:t>με</w:t>
      </w:r>
      <w:r w:rsidRPr="007000E2">
        <w:rPr>
          <w:lang w:val="el-GR"/>
        </w:rPr>
        <w:t xml:space="preserve"> </w:t>
      </w:r>
      <w:r>
        <w:rPr>
          <w:lang w:val="el-GR"/>
        </w:rPr>
        <w:t>τ</w:t>
      </w:r>
      <w:r w:rsidR="00C769CC">
        <w:rPr>
          <w:lang w:val="el-GR"/>
        </w:rPr>
        <w:t>ο</w:t>
      </w:r>
      <w:r w:rsidRPr="007000E2">
        <w:rPr>
          <w:lang w:val="el-GR"/>
        </w:rPr>
        <w:t xml:space="preserve"> </w:t>
      </w:r>
      <w:hyperlink r:id="rId14" w:history="1">
        <w:r w:rsidR="00BE6593" w:rsidRPr="004916A0">
          <w:rPr>
            <w:rStyle w:val="Lienhypertexte"/>
            <w:rFonts w:cs="Calibri"/>
            <w:i/>
            <w:u w:val="none"/>
            <w:lang w:val="el-GR"/>
          </w:rPr>
          <w:t>Π</w:t>
        </w:r>
        <w:r w:rsidR="007000E2" w:rsidRPr="004916A0">
          <w:rPr>
            <w:rStyle w:val="Lienhypertexte"/>
            <w:rFonts w:cs="Calibri"/>
            <w:i/>
            <w:u w:val="none"/>
            <w:lang w:val="el-GR"/>
          </w:rPr>
          <w:t>ολυγλωσσικ</w:t>
        </w:r>
        <w:r w:rsidR="00823EA5" w:rsidRPr="004916A0">
          <w:rPr>
            <w:rStyle w:val="Lienhypertexte"/>
            <w:rFonts w:cs="Calibri"/>
            <w:i/>
            <w:u w:val="none"/>
            <w:lang w:val="el-GR"/>
          </w:rPr>
          <w:t>ό</w:t>
        </w:r>
        <w:r w:rsidR="007000E2" w:rsidRPr="004916A0">
          <w:rPr>
            <w:rStyle w:val="Lienhypertexte"/>
            <w:rFonts w:cs="Calibri"/>
            <w:i/>
            <w:u w:val="none"/>
            <w:lang w:val="el-GR"/>
          </w:rPr>
          <w:t xml:space="preserve"> πορτρέτ</w:t>
        </w:r>
        <w:r w:rsidR="00823EA5" w:rsidRPr="004916A0">
          <w:rPr>
            <w:rStyle w:val="Lienhypertexte"/>
            <w:rFonts w:cs="Calibri"/>
            <w:i/>
            <w:u w:val="none"/>
            <w:lang w:val="el-GR"/>
          </w:rPr>
          <w:t>ο</w:t>
        </w:r>
        <w:r w:rsidR="0046612D" w:rsidRPr="004916A0">
          <w:rPr>
            <w:rStyle w:val="Lienhypertexte"/>
            <w:rFonts w:cs="Calibri"/>
            <w:i/>
            <w:u w:val="none"/>
            <w:lang w:val="el-GR"/>
          </w:rPr>
          <w:t>: αντικείμενο σκέψης για πρόσφυγες</w:t>
        </w:r>
      </w:hyperlink>
      <w:r w:rsidR="00124DB6" w:rsidRPr="007000E2">
        <w:rPr>
          <w:lang w:val="el-GR"/>
        </w:rPr>
        <w:t xml:space="preserve"> </w:t>
      </w:r>
      <w:r w:rsidR="007000E2">
        <w:rPr>
          <w:lang w:val="el-GR"/>
        </w:rPr>
        <w:t>και</w:t>
      </w:r>
      <w:r w:rsidR="00C769CC">
        <w:rPr>
          <w:lang w:val="el-GR"/>
        </w:rPr>
        <w:t xml:space="preserve"> τα</w:t>
      </w:r>
      <w:r w:rsidR="00124DB6" w:rsidRPr="007000E2">
        <w:rPr>
          <w:lang w:val="el-GR"/>
        </w:rPr>
        <w:t xml:space="preserve"> </w:t>
      </w:r>
      <w:hyperlink r:id="rId15" w:history="1">
        <w:r w:rsidR="00BE6593" w:rsidRPr="004916A0">
          <w:rPr>
            <w:rStyle w:val="Lienhypertexte"/>
            <w:rFonts w:cs="Calibri"/>
            <w:i/>
            <w:u w:val="none"/>
            <w:lang w:val="el-GR"/>
          </w:rPr>
          <w:t>Γ</w:t>
        </w:r>
        <w:r w:rsidR="00823EA5" w:rsidRPr="004916A0">
          <w:rPr>
            <w:rStyle w:val="Lienhypertexte"/>
            <w:rFonts w:cs="Calibri"/>
            <w:i/>
            <w:u w:val="none"/>
            <w:lang w:val="el-GR"/>
          </w:rPr>
          <w:t>λωσσικά προφίλ</w:t>
        </w:r>
        <w:r w:rsidR="0046612D" w:rsidRPr="004916A0">
          <w:rPr>
            <w:rStyle w:val="Lienhypertexte"/>
            <w:rFonts w:cs="Calibri"/>
            <w:i/>
            <w:u w:val="none"/>
            <w:lang w:val="el-GR"/>
          </w:rPr>
          <w:t xml:space="preserve"> των προσφύγων</w:t>
        </w:r>
      </w:hyperlink>
      <w:r w:rsidR="00124DB6" w:rsidRPr="007000E2">
        <w:rPr>
          <w:lang w:val="el-GR"/>
        </w:rPr>
        <w:t xml:space="preserve"> – </w:t>
      </w:r>
      <w:r w:rsidR="00823EA5">
        <w:rPr>
          <w:lang w:val="el-GR"/>
        </w:rPr>
        <w:t>βλ. Εργαλεία</w:t>
      </w:r>
      <w:r w:rsidR="00124DB6" w:rsidRPr="007000E2">
        <w:rPr>
          <w:lang w:val="el-GR"/>
        </w:rPr>
        <w:t xml:space="preserve"> </w:t>
      </w:r>
      <w:r w:rsidR="00E55FA4" w:rsidRPr="007000E2">
        <w:rPr>
          <w:lang w:val="el-GR"/>
        </w:rPr>
        <w:t>38</w:t>
      </w:r>
      <w:r w:rsidR="00124DB6" w:rsidRPr="007000E2">
        <w:rPr>
          <w:lang w:val="el-GR"/>
        </w:rPr>
        <w:t xml:space="preserve"> </w:t>
      </w:r>
      <w:r w:rsidR="00BE6593">
        <w:rPr>
          <w:lang w:val="el-GR"/>
        </w:rPr>
        <w:t>και</w:t>
      </w:r>
      <w:r w:rsidR="00124DB6" w:rsidRPr="007000E2">
        <w:rPr>
          <w:lang w:val="el-GR"/>
        </w:rPr>
        <w:t xml:space="preserve"> </w:t>
      </w:r>
      <w:r w:rsidR="00823EA5">
        <w:rPr>
          <w:lang w:val="el-GR"/>
        </w:rPr>
        <w:t>27</w:t>
      </w:r>
      <w:r w:rsidR="00124DB6" w:rsidRPr="007000E2">
        <w:rPr>
          <w:lang w:val="el-GR"/>
        </w:rPr>
        <w:t>)</w:t>
      </w:r>
      <w:r w:rsidR="009D7994" w:rsidRPr="007000E2">
        <w:rPr>
          <w:lang w:val="el-GR"/>
        </w:rPr>
        <w:t>.</w:t>
      </w:r>
    </w:p>
    <w:p w:rsidR="00124DB6" w:rsidRPr="00AE12C3" w:rsidRDefault="00AE12C3" w:rsidP="004B189C">
      <w:pPr>
        <w:pStyle w:val="TKBulletLevel2"/>
        <w:rPr>
          <w:lang w:val="el-GR"/>
        </w:rPr>
      </w:pPr>
      <w:r>
        <w:rPr>
          <w:lang w:val="el-GR"/>
        </w:rPr>
        <w:t>Ποιες</w:t>
      </w:r>
      <w:r w:rsidRPr="00AE12C3">
        <w:rPr>
          <w:lang w:val="el-GR"/>
        </w:rPr>
        <w:t xml:space="preserve"> </w:t>
      </w:r>
      <w:r>
        <w:rPr>
          <w:lang w:val="el-GR"/>
        </w:rPr>
        <w:t>είναι</w:t>
      </w:r>
      <w:r w:rsidRPr="00AE12C3">
        <w:rPr>
          <w:lang w:val="el-GR"/>
        </w:rPr>
        <w:t xml:space="preserve"> </w:t>
      </w:r>
      <w:r>
        <w:rPr>
          <w:lang w:val="el-GR"/>
        </w:rPr>
        <w:t>οι</w:t>
      </w:r>
      <w:r w:rsidRPr="00AE12C3">
        <w:rPr>
          <w:lang w:val="el-GR"/>
        </w:rPr>
        <w:t xml:space="preserve"> </w:t>
      </w:r>
      <w:r>
        <w:rPr>
          <w:lang w:val="el-GR"/>
        </w:rPr>
        <w:t>κυριότερες</w:t>
      </w:r>
      <w:r w:rsidRPr="00AE12C3">
        <w:rPr>
          <w:lang w:val="el-GR"/>
        </w:rPr>
        <w:t xml:space="preserve"> </w:t>
      </w:r>
      <w:r>
        <w:rPr>
          <w:lang w:val="el-GR"/>
        </w:rPr>
        <w:t>θρησκευτικές</w:t>
      </w:r>
      <w:r w:rsidRPr="00AE12C3">
        <w:rPr>
          <w:lang w:val="el-GR"/>
        </w:rPr>
        <w:t xml:space="preserve"> </w:t>
      </w:r>
      <w:r>
        <w:rPr>
          <w:lang w:val="el-GR"/>
        </w:rPr>
        <w:t>ομάδες</w:t>
      </w:r>
      <w:r w:rsidRPr="00AE12C3">
        <w:rPr>
          <w:lang w:val="el-GR"/>
        </w:rPr>
        <w:t xml:space="preserve"> </w:t>
      </w:r>
      <w:r>
        <w:rPr>
          <w:lang w:val="el-GR"/>
        </w:rPr>
        <w:t>στις</w:t>
      </w:r>
      <w:r w:rsidRPr="00AE12C3">
        <w:rPr>
          <w:lang w:val="el-GR"/>
        </w:rPr>
        <w:t xml:space="preserve"> </w:t>
      </w:r>
      <w:r>
        <w:rPr>
          <w:lang w:val="el-GR"/>
        </w:rPr>
        <w:t>χώρες</w:t>
      </w:r>
      <w:r w:rsidRPr="00AE12C3">
        <w:rPr>
          <w:lang w:val="el-GR"/>
        </w:rPr>
        <w:t xml:space="preserve"> </w:t>
      </w:r>
      <w:r>
        <w:rPr>
          <w:lang w:val="el-GR"/>
        </w:rPr>
        <w:t>προέλευσής</w:t>
      </w:r>
      <w:r w:rsidRPr="00AE12C3">
        <w:rPr>
          <w:lang w:val="el-GR"/>
        </w:rPr>
        <w:t xml:space="preserve"> </w:t>
      </w:r>
      <w:r>
        <w:rPr>
          <w:lang w:val="el-GR"/>
        </w:rPr>
        <w:t>τους</w:t>
      </w:r>
      <w:r w:rsidRPr="00AE12C3">
        <w:rPr>
          <w:lang w:val="el-GR"/>
        </w:rPr>
        <w:t xml:space="preserve"> </w:t>
      </w:r>
      <w:r>
        <w:rPr>
          <w:lang w:val="el-GR"/>
        </w:rPr>
        <w:t>και</w:t>
      </w:r>
      <w:r w:rsidRPr="00AE12C3">
        <w:rPr>
          <w:lang w:val="el-GR"/>
        </w:rPr>
        <w:t xml:space="preserve"> </w:t>
      </w:r>
      <w:r>
        <w:rPr>
          <w:lang w:val="el-GR"/>
        </w:rPr>
        <w:t>σε</w:t>
      </w:r>
      <w:r w:rsidRPr="00AE12C3">
        <w:rPr>
          <w:lang w:val="el-GR"/>
        </w:rPr>
        <w:t xml:space="preserve"> </w:t>
      </w:r>
      <w:r w:rsidR="00F7005B">
        <w:rPr>
          <w:lang w:val="el-GR"/>
        </w:rPr>
        <w:t>ποιες</w:t>
      </w:r>
      <w:r w:rsidRPr="00AE12C3">
        <w:rPr>
          <w:lang w:val="el-GR"/>
        </w:rPr>
        <w:t xml:space="preserve"> </w:t>
      </w:r>
      <w:r>
        <w:rPr>
          <w:lang w:val="el-GR"/>
        </w:rPr>
        <w:t>από</w:t>
      </w:r>
      <w:r w:rsidRPr="00AE12C3">
        <w:rPr>
          <w:lang w:val="el-GR"/>
        </w:rPr>
        <w:t xml:space="preserve"> </w:t>
      </w:r>
      <w:r>
        <w:rPr>
          <w:lang w:val="el-GR"/>
        </w:rPr>
        <w:t>αυτές</w:t>
      </w:r>
      <w:r w:rsidRPr="00AE12C3">
        <w:rPr>
          <w:lang w:val="el-GR"/>
        </w:rPr>
        <w:t xml:space="preserve"> </w:t>
      </w:r>
      <w:r>
        <w:rPr>
          <w:lang w:val="el-GR"/>
        </w:rPr>
        <w:t>ανήκουν οι πρόσφυγες με τους οποίους ασχολείστε;</w:t>
      </w:r>
    </w:p>
    <w:p w:rsidR="00124DB6" w:rsidRPr="006C7173" w:rsidRDefault="00F83246" w:rsidP="004B189C">
      <w:pPr>
        <w:pStyle w:val="TKBulletLevel2"/>
        <w:rPr>
          <w:lang w:val="el-GR"/>
        </w:rPr>
      </w:pPr>
      <w:r>
        <w:rPr>
          <w:lang w:val="el-GR"/>
        </w:rPr>
        <w:t>Ανήκουν</w:t>
      </w:r>
      <w:r w:rsidRPr="004F223E">
        <w:rPr>
          <w:lang w:val="el-GR"/>
        </w:rPr>
        <w:t xml:space="preserve"> </w:t>
      </w:r>
      <w:r>
        <w:rPr>
          <w:lang w:val="el-GR"/>
        </w:rPr>
        <w:t>σε</w:t>
      </w:r>
      <w:r w:rsidRPr="004F223E">
        <w:rPr>
          <w:lang w:val="el-GR"/>
        </w:rPr>
        <w:t xml:space="preserve"> </w:t>
      </w:r>
      <w:r>
        <w:rPr>
          <w:lang w:val="el-GR"/>
        </w:rPr>
        <w:t>κάποια</w:t>
      </w:r>
      <w:r w:rsidRPr="004F223E">
        <w:rPr>
          <w:lang w:val="el-GR"/>
        </w:rPr>
        <w:t xml:space="preserve"> </w:t>
      </w:r>
      <w:r w:rsidR="0009561E">
        <w:rPr>
          <w:lang w:val="el-GR"/>
        </w:rPr>
        <w:t>εθνική</w:t>
      </w:r>
      <w:r w:rsidR="0009561E" w:rsidRPr="004F223E">
        <w:rPr>
          <w:lang w:val="el-GR"/>
        </w:rPr>
        <w:t xml:space="preserve"> </w:t>
      </w:r>
      <w:r w:rsidR="0009561E">
        <w:rPr>
          <w:lang w:val="el-GR"/>
        </w:rPr>
        <w:t>μειονότητα</w:t>
      </w:r>
      <w:r w:rsidR="0009561E" w:rsidRPr="004F223E">
        <w:rPr>
          <w:lang w:val="el-GR"/>
        </w:rPr>
        <w:t xml:space="preserve"> </w:t>
      </w:r>
      <w:r w:rsidR="004F223E">
        <w:rPr>
          <w:lang w:val="el-GR"/>
        </w:rPr>
        <w:t>ή</w:t>
      </w:r>
      <w:r w:rsidR="004F223E" w:rsidRPr="004F223E">
        <w:rPr>
          <w:lang w:val="el-GR"/>
        </w:rPr>
        <w:t xml:space="preserve"> </w:t>
      </w:r>
      <w:r w:rsidR="004F223E">
        <w:rPr>
          <w:lang w:val="el-GR"/>
        </w:rPr>
        <w:t>πλειοψηφία</w:t>
      </w:r>
      <w:r w:rsidR="004F223E" w:rsidRPr="004F223E">
        <w:rPr>
          <w:lang w:val="el-GR"/>
        </w:rPr>
        <w:t xml:space="preserve"> </w:t>
      </w:r>
      <w:r w:rsidR="004F223E">
        <w:rPr>
          <w:lang w:val="el-GR"/>
        </w:rPr>
        <w:t>στη</w:t>
      </w:r>
      <w:r w:rsidR="004F223E" w:rsidRPr="004F223E">
        <w:rPr>
          <w:lang w:val="el-GR"/>
        </w:rPr>
        <w:t xml:space="preserve"> </w:t>
      </w:r>
      <w:r w:rsidR="004F223E">
        <w:rPr>
          <w:lang w:val="el-GR"/>
        </w:rPr>
        <w:t>χώρα</w:t>
      </w:r>
      <w:r w:rsidR="004F223E" w:rsidRPr="004F223E">
        <w:rPr>
          <w:lang w:val="el-GR"/>
        </w:rPr>
        <w:t xml:space="preserve"> </w:t>
      </w:r>
      <w:r w:rsidR="004F223E">
        <w:rPr>
          <w:lang w:val="el-GR"/>
        </w:rPr>
        <w:t xml:space="preserve">τους; </w:t>
      </w:r>
      <w:r w:rsidR="008C6927">
        <w:rPr>
          <w:lang w:val="el-GR"/>
        </w:rPr>
        <w:t>Η</w:t>
      </w:r>
      <w:r w:rsidR="008C6927" w:rsidRPr="006C7173">
        <w:rPr>
          <w:lang w:val="el-GR"/>
        </w:rPr>
        <w:t xml:space="preserve"> </w:t>
      </w:r>
      <w:r w:rsidR="008C6927">
        <w:rPr>
          <w:lang w:val="el-GR"/>
        </w:rPr>
        <w:t>σύναψη</w:t>
      </w:r>
      <w:r w:rsidR="008C6927" w:rsidRPr="006C7173">
        <w:rPr>
          <w:lang w:val="el-GR"/>
        </w:rPr>
        <w:t xml:space="preserve"> </w:t>
      </w:r>
      <w:r w:rsidR="008C6927">
        <w:rPr>
          <w:lang w:val="el-GR"/>
        </w:rPr>
        <w:t>επιγαμίας</w:t>
      </w:r>
      <w:r w:rsidR="008C6927" w:rsidRPr="006C7173">
        <w:rPr>
          <w:lang w:val="el-GR"/>
        </w:rPr>
        <w:t xml:space="preserve"> </w:t>
      </w:r>
      <w:r w:rsidR="008C6927">
        <w:rPr>
          <w:lang w:val="el-GR"/>
        </w:rPr>
        <w:t>είναι</w:t>
      </w:r>
      <w:r w:rsidR="004F223E" w:rsidRPr="006C7173">
        <w:rPr>
          <w:lang w:val="el-GR"/>
        </w:rPr>
        <w:t xml:space="preserve"> </w:t>
      </w:r>
      <w:r w:rsidR="004F223E">
        <w:rPr>
          <w:lang w:val="el-GR"/>
        </w:rPr>
        <w:t>δυνατή</w:t>
      </w:r>
      <w:r w:rsidR="004F223E" w:rsidRPr="006C7173">
        <w:rPr>
          <w:lang w:val="el-GR"/>
        </w:rPr>
        <w:t>/</w:t>
      </w:r>
      <w:r w:rsidR="008C6927">
        <w:rPr>
          <w:lang w:val="el-GR"/>
        </w:rPr>
        <w:t>σπάνια</w:t>
      </w:r>
      <w:r w:rsidR="008C6927" w:rsidRPr="006C7173">
        <w:rPr>
          <w:lang w:val="el-GR"/>
        </w:rPr>
        <w:t>/</w:t>
      </w:r>
      <w:r w:rsidR="006C7173">
        <w:rPr>
          <w:lang w:val="el-GR"/>
        </w:rPr>
        <w:t>συνήθης; Τα</w:t>
      </w:r>
      <w:r w:rsidR="006C7173" w:rsidRPr="006C7173">
        <w:rPr>
          <w:lang w:val="el-GR"/>
        </w:rPr>
        <w:t xml:space="preserve"> </w:t>
      </w:r>
      <w:r w:rsidR="006C7173">
        <w:rPr>
          <w:lang w:val="el-GR"/>
        </w:rPr>
        <w:t>ζευγάρια</w:t>
      </w:r>
      <w:r w:rsidR="006C7173" w:rsidRPr="006C7173">
        <w:rPr>
          <w:lang w:val="el-GR"/>
        </w:rPr>
        <w:t xml:space="preserve"> </w:t>
      </w:r>
      <w:r w:rsidR="006C7173">
        <w:rPr>
          <w:lang w:val="el-GR"/>
        </w:rPr>
        <w:t>που</w:t>
      </w:r>
      <w:r w:rsidR="006C7173" w:rsidRPr="006C7173">
        <w:rPr>
          <w:lang w:val="el-GR"/>
        </w:rPr>
        <w:t xml:space="preserve"> </w:t>
      </w:r>
      <w:r w:rsidR="009E40E1">
        <w:rPr>
          <w:lang w:val="el-GR"/>
        </w:rPr>
        <w:t>συνάπτουν επιγαμία γίνονται</w:t>
      </w:r>
      <w:r w:rsidR="006C7173" w:rsidRPr="006C7173">
        <w:rPr>
          <w:lang w:val="el-GR"/>
        </w:rPr>
        <w:t xml:space="preserve"> </w:t>
      </w:r>
      <w:r w:rsidR="006C7173">
        <w:rPr>
          <w:lang w:val="el-GR"/>
        </w:rPr>
        <w:t>αποδεκτά</w:t>
      </w:r>
      <w:r w:rsidR="006C7173" w:rsidRPr="006C7173">
        <w:rPr>
          <w:lang w:val="el-GR"/>
        </w:rPr>
        <w:t xml:space="preserve"> </w:t>
      </w:r>
      <w:r w:rsidR="006C7173">
        <w:rPr>
          <w:lang w:val="el-GR"/>
        </w:rPr>
        <w:t>ή δημιουργούν προβλήματα;</w:t>
      </w:r>
    </w:p>
    <w:p w:rsidR="00124DB6" w:rsidRPr="002F14A9" w:rsidRDefault="00222EA5" w:rsidP="004B189C">
      <w:pPr>
        <w:pStyle w:val="TKBulletLevel2"/>
        <w:rPr>
          <w:lang w:val="el-GR"/>
        </w:rPr>
      </w:pPr>
      <w:r>
        <w:rPr>
          <w:lang w:val="el-GR"/>
        </w:rPr>
        <w:t>Πώς</w:t>
      </w:r>
      <w:r w:rsidRPr="002F14A9">
        <w:rPr>
          <w:lang w:val="el-GR"/>
        </w:rPr>
        <w:t xml:space="preserve"> </w:t>
      </w:r>
      <w:r>
        <w:rPr>
          <w:lang w:val="el-GR"/>
        </w:rPr>
        <w:t>ήταν</w:t>
      </w:r>
      <w:r w:rsidRPr="002F14A9">
        <w:rPr>
          <w:lang w:val="el-GR"/>
        </w:rPr>
        <w:t xml:space="preserve"> </w:t>
      </w:r>
      <w:r>
        <w:rPr>
          <w:lang w:val="el-GR"/>
        </w:rPr>
        <w:t>η</w:t>
      </w:r>
      <w:r w:rsidRPr="002F14A9">
        <w:rPr>
          <w:lang w:val="el-GR"/>
        </w:rPr>
        <w:t xml:space="preserve"> </w:t>
      </w:r>
      <w:r>
        <w:rPr>
          <w:lang w:val="el-GR"/>
        </w:rPr>
        <w:t>καθημερινότητα</w:t>
      </w:r>
      <w:r w:rsidRPr="002F14A9">
        <w:rPr>
          <w:lang w:val="el-GR"/>
        </w:rPr>
        <w:t xml:space="preserve"> </w:t>
      </w:r>
      <w:r w:rsidR="002F14A9">
        <w:rPr>
          <w:lang w:val="el-GR"/>
        </w:rPr>
        <w:t>των</w:t>
      </w:r>
      <w:r w:rsidR="002F14A9" w:rsidRPr="002F14A9">
        <w:rPr>
          <w:lang w:val="el-GR"/>
        </w:rPr>
        <w:t xml:space="preserve"> </w:t>
      </w:r>
      <w:r w:rsidR="002F14A9">
        <w:rPr>
          <w:lang w:val="el-GR"/>
        </w:rPr>
        <w:t>προσφύγων</w:t>
      </w:r>
      <w:r w:rsidR="002F14A9" w:rsidRPr="002F14A9">
        <w:rPr>
          <w:lang w:val="el-GR"/>
        </w:rPr>
        <w:t xml:space="preserve"> </w:t>
      </w:r>
      <w:r w:rsidR="002F14A9">
        <w:rPr>
          <w:lang w:val="el-GR"/>
        </w:rPr>
        <w:t>από</w:t>
      </w:r>
      <w:r w:rsidR="002F14A9" w:rsidRPr="002F14A9">
        <w:rPr>
          <w:lang w:val="el-GR"/>
        </w:rPr>
        <w:t xml:space="preserve"> </w:t>
      </w:r>
      <w:r w:rsidR="002F14A9">
        <w:rPr>
          <w:lang w:val="el-GR"/>
        </w:rPr>
        <w:t>τη</w:t>
      </w:r>
      <w:r w:rsidR="002F14A9" w:rsidRPr="002F14A9">
        <w:rPr>
          <w:lang w:val="el-GR"/>
        </w:rPr>
        <w:t xml:space="preserve"> </w:t>
      </w:r>
      <w:r w:rsidR="002F14A9">
        <w:rPr>
          <w:lang w:val="el-GR"/>
        </w:rPr>
        <w:t>στιγμή</w:t>
      </w:r>
      <w:r w:rsidR="002F14A9" w:rsidRPr="002F14A9">
        <w:rPr>
          <w:lang w:val="el-GR"/>
        </w:rPr>
        <w:t xml:space="preserve"> </w:t>
      </w:r>
      <w:r w:rsidR="002F14A9">
        <w:rPr>
          <w:lang w:val="el-GR"/>
        </w:rPr>
        <w:t>που</w:t>
      </w:r>
      <w:r w:rsidR="002F14A9" w:rsidRPr="002F14A9">
        <w:rPr>
          <w:lang w:val="el-GR"/>
        </w:rPr>
        <w:t xml:space="preserve"> </w:t>
      </w:r>
      <w:r w:rsidR="00C769CC">
        <w:rPr>
          <w:lang w:val="el-GR"/>
        </w:rPr>
        <w:t xml:space="preserve">εγκατέλειψαν </w:t>
      </w:r>
      <w:r w:rsidR="002F14A9">
        <w:rPr>
          <w:lang w:val="el-GR"/>
        </w:rPr>
        <w:t>τη χώρα τους;</w:t>
      </w:r>
    </w:p>
    <w:p w:rsidR="00124DB6" w:rsidRPr="00124DB6" w:rsidRDefault="00EB0B91" w:rsidP="004B189C">
      <w:pPr>
        <w:pStyle w:val="TKBulletLevel2"/>
      </w:pPr>
      <w:r>
        <w:rPr>
          <w:lang w:val="el-GR"/>
        </w:rPr>
        <w:t>Ποια</w:t>
      </w:r>
      <w:r w:rsidRPr="00EB0B91">
        <w:rPr>
          <w:lang w:val="el-GR"/>
        </w:rPr>
        <w:t xml:space="preserve"> </w:t>
      </w:r>
      <w:r>
        <w:rPr>
          <w:lang w:val="el-GR"/>
        </w:rPr>
        <w:t>είναι</w:t>
      </w:r>
      <w:r w:rsidRPr="00EB0B91">
        <w:rPr>
          <w:lang w:val="el-GR"/>
        </w:rPr>
        <w:t xml:space="preserve"> </w:t>
      </w:r>
      <w:r>
        <w:rPr>
          <w:lang w:val="el-GR"/>
        </w:rPr>
        <w:t>η</w:t>
      </w:r>
      <w:r w:rsidRPr="00EB0B91">
        <w:rPr>
          <w:lang w:val="el-GR"/>
        </w:rPr>
        <w:t xml:space="preserve"> </w:t>
      </w:r>
      <w:r>
        <w:rPr>
          <w:lang w:val="el-GR"/>
        </w:rPr>
        <w:t>δομή</w:t>
      </w:r>
      <w:r w:rsidRPr="00EB0B91">
        <w:rPr>
          <w:lang w:val="el-GR"/>
        </w:rPr>
        <w:t xml:space="preserve"> </w:t>
      </w:r>
      <w:r>
        <w:rPr>
          <w:lang w:val="el-GR"/>
        </w:rPr>
        <w:t>των</w:t>
      </w:r>
      <w:r w:rsidRPr="00EB0B91">
        <w:rPr>
          <w:lang w:val="el-GR"/>
        </w:rPr>
        <w:t xml:space="preserve"> </w:t>
      </w:r>
      <w:r>
        <w:rPr>
          <w:lang w:val="el-GR"/>
        </w:rPr>
        <w:t>οικογενειών</w:t>
      </w:r>
      <w:r w:rsidRPr="00EB0B91">
        <w:rPr>
          <w:lang w:val="el-GR"/>
        </w:rPr>
        <w:t xml:space="preserve"> </w:t>
      </w:r>
      <w:r>
        <w:rPr>
          <w:lang w:val="el-GR"/>
        </w:rPr>
        <w:t>στις</w:t>
      </w:r>
      <w:r w:rsidRPr="00EB0B91">
        <w:rPr>
          <w:lang w:val="el-GR"/>
        </w:rPr>
        <w:t xml:space="preserve"> </w:t>
      </w:r>
      <w:r>
        <w:rPr>
          <w:lang w:val="el-GR"/>
        </w:rPr>
        <w:t>χώρες</w:t>
      </w:r>
      <w:r w:rsidRPr="00EB0B91">
        <w:rPr>
          <w:lang w:val="el-GR"/>
        </w:rPr>
        <w:t xml:space="preserve"> </w:t>
      </w:r>
      <w:r>
        <w:rPr>
          <w:lang w:val="el-GR"/>
        </w:rPr>
        <w:t>προέλευσής τους; Ποια</w:t>
      </w:r>
      <w:r w:rsidRPr="00EB0B91">
        <w:rPr>
          <w:lang w:val="el-GR"/>
        </w:rPr>
        <w:t xml:space="preserve"> </w:t>
      </w:r>
      <w:r>
        <w:rPr>
          <w:lang w:val="el-GR"/>
        </w:rPr>
        <w:t>είναι</w:t>
      </w:r>
      <w:r w:rsidRPr="00EB0B91">
        <w:rPr>
          <w:lang w:val="el-GR"/>
        </w:rPr>
        <w:t xml:space="preserve"> </w:t>
      </w:r>
      <w:r>
        <w:rPr>
          <w:lang w:val="el-GR"/>
        </w:rPr>
        <w:t>η</w:t>
      </w:r>
      <w:r w:rsidRPr="00EB0B91">
        <w:rPr>
          <w:lang w:val="el-GR"/>
        </w:rPr>
        <w:t xml:space="preserve"> </w:t>
      </w:r>
      <w:r>
        <w:rPr>
          <w:lang w:val="el-GR"/>
        </w:rPr>
        <w:t>συνήθης</w:t>
      </w:r>
      <w:r w:rsidRPr="00EB0B91">
        <w:rPr>
          <w:lang w:val="el-GR"/>
        </w:rPr>
        <w:t xml:space="preserve"> </w:t>
      </w:r>
      <w:r>
        <w:rPr>
          <w:lang w:val="el-GR"/>
        </w:rPr>
        <w:t>ηλικία</w:t>
      </w:r>
      <w:r w:rsidRPr="00EB0B91">
        <w:rPr>
          <w:lang w:val="el-GR"/>
        </w:rPr>
        <w:t xml:space="preserve"> </w:t>
      </w:r>
      <w:r>
        <w:rPr>
          <w:lang w:val="el-GR"/>
        </w:rPr>
        <w:t>γάμου; Σε</w:t>
      </w:r>
      <w:r w:rsidRPr="00EB0B91">
        <w:t xml:space="preserve"> </w:t>
      </w:r>
      <w:r>
        <w:rPr>
          <w:lang w:val="el-GR"/>
        </w:rPr>
        <w:t>ποια</w:t>
      </w:r>
      <w:r w:rsidRPr="00EB0B91">
        <w:t xml:space="preserve"> </w:t>
      </w:r>
      <w:r>
        <w:rPr>
          <w:lang w:val="el-GR"/>
        </w:rPr>
        <w:t>ηλικία</w:t>
      </w:r>
      <w:r w:rsidRPr="00EB0B91">
        <w:t xml:space="preserve"> </w:t>
      </w:r>
      <w:r>
        <w:rPr>
          <w:lang w:val="el-GR"/>
        </w:rPr>
        <w:t>θεωρείται</w:t>
      </w:r>
      <w:r w:rsidRPr="00EB0B91">
        <w:t xml:space="preserve"> </w:t>
      </w:r>
      <w:r>
        <w:rPr>
          <w:lang w:val="el-GR"/>
        </w:rPr>
        <w:t xml:space="preserve">κάποιος ενήλικας; </w:t>
      </w:r>
    </w:p>
    <w:p w:rsidR="00124DB6" w:rsidRPr="00F32521" w:rsidRDefault="00EB0B91" w:rsidP="004B189C">
      <w:pPr>
        <w:pStyle w:val="TKBulletLevel2"/>
        <w:rPr>
          <w:lang w:val="el-GR"/>
        </w:rPr>
      </w:pPr>
      <w:r>
        <w:rPr>
          <w:lang w:val="el-GR"/>
        </w:rPr>
        <w:t>Πώς</w:t>
      </w:r>
      <w:r w:rsidRPr="00EB0B91">
        <w:rPr>
          <w:lang w:val="el-GR"/>
        </w:rPr>
        <w:t xml:space="preserve"> </w:t>
      </w:r>
      <w:r>
        <w:rPr>
          <w:lang w:val="el-GR"/>
        </w:rPr>
        <w:t>είναι</w:t>
      </w:r>
      <w:r w:rsidRPr="00EB0B91">
        <w:rPr>
          <w:lang w:val="el-GR"/>
        </w:rPr>
        <w:t xml:space="preserve"> </w:t>
      </w:r>
      <w:r>
        <w:rPr>
          <w:lang w:val="el-GR"/>
        </w:rPr>
        <w:t>το</w:t>
      </w:r>
      <w:r w:rsidRPr="00EB0B91">
        <w:rPr>
          <w:lang w:val="el-GR"/>
        </w:rPr>
        <w:t xml:space="preserve"> </w:t>
      </w:r>
      <w:r>
        <w:rPr>
          <w:lang w:val="el-GR"/>
        </w:rPr>
        <w:t>εκπαιδευτικό</w:t>
      </w:r>
      <w:r w:rsidRPr="00EB0B91">
        <w:rPr>
          <w:lang w:val="el-GR"/>
        </w:rPr>
        <w:t xml:space="preserve"> </w:t>
      </w:r>
      <w:r>
        <w:rPr>
          <w:lang w:val="el-GR"/>
        </w:rPr>
        <w:t>σύστημα</w:t>
      </w:r>
      <w:r w:rsidRPr="00EB0B91">
        <w:rPr>
          <w:lang w:val="el-GR"/>
        </w:rPr>
        <w:t xml:space="preserve"> </w:t>
      </w:r>
      <w:r>
        <w:rPr>
          <w:lang w:val="el-GR"/>
        </w:rPr>
        <w:t>στις</w:t>
      </w:r>
      <w:r w:rsidRPr="00EB0B91">
        <w:rPr>
          <w:lang w:val="el-GR"/>
        </w:rPr>
        <w:t xml:space="preserve"> </w:t>
      </w:r>
      <w:r>
        <w:rPr>
          <w:lang w:val="el-GR"/>
        </w:rPr>
        <w:t>χώρες</w:t>
      </w:r>
      <w:r w:rsidRPr="00EB0B91">
        <w:rPr>
          <w:lang w:val="el-GR"/>
        </w:rPr>
        <w:t xml:space="preserve"> </w:t>
      </w:r>
      <w:r>
        <w:rPr>
          <w:lang w:val="el-GR"/>
        </w:rPr>
        <w:t>προέλευσης</w:t>
      </w:r>
      <w:r w:rsidRPr="00EB0B91">
        <w:rPr>
          <w:lang w:val="el-GR"/>
        </w:rPr>
        <w:t xml:space="preserve"> </w:t>
      </w:r>
      <w:r>
        <w:rPr>
          <w:lang w:val="el-GR"/>
        </w:rPr>
        <w:t>των</w:t>
      </w:r>
      <w:r w:rsidRPr="00EB0B91">
        <w:rPr>
          <w:lang w:val="el-GR"/>
        </w:rPr>
        <w:t xml:space="preserve"> </w:t>
      </w:r>
      <w:r>
        <w:rPr>
          <w:lang w:val="el-GR"/>
        </w:rPr>
        <w:t>μεταναστών; Έχουν</w:t>
      </w:r>
      <w:r w:rsidRPr="00F32521">
        <w:rPr>
          <w:lang w:val="el-GR"/>
        </w:rPr>
        <w:t xml:space="preserve"> </w:t>
      </w:r>
      <w:r>
        <w:rPr>
          <w:lang w:val="el-GR"/>
        </w:rPr>
        <w:t>πάει</w:t>
      </w:r>
      <w:r w:rsidR="00BE6593">
        <w:rPr>
          <w:lang w:val="el-GR"/>
        </w:rPr>
        <w:t xml:space="preserve"> </w:t>
      </w:r>
      <w:r>
        <w:rPr>
          <w:lang w:val="el-GR"/>
        </w:rPr>
        <w:t>σχολείο</w:t>
      </w:r>
      <w:r w:rsidRPr="00F32521">
        <w:rPr>
          <w:lang w:val="el-GR"/>
        </w:rPr>
        <w:t>;</w:t>
      </w:r>
      <w:r w:rsidR="00124DB6" w:rsidRPr="00F32521">
        <w:rPr>
          <w:lang w:val="el-GR"/>
        </w:rPr>
        <w:t xml:space="preserve"> </w:t>
      </w:r>
      <w:r>
        <w:rPr>
          <w:lang w:val="el-GR"/>
        </w:rPr>
        <w:t xml:space="preserve">Εάν ναι, </w:t>
      </w:r>
      <w:r w:rsidR="00F32521">
        <w:rPr>
          <w:lang w:val="el-GR"/>
        </w:rPr>
        <w:t>μέχρι ποια βαθμίδα</w:t>
      </w:r>
      <w:r w:rsidR="00080D35">
        <w:rPr>
          <w:lang w:val="el-GR"/>
        </w:rPr>
        <w:t>;</w:t>
      </w:r>
    </w:p>
    <w:p w:rsidR="003A30D7" w:rsidRPr="00257B25" w:rsidRDefault="00F32521" w:rsidP="00F1088C">
      <w:pPr>
        <w:pStyle w:val="TKBulletLevel2"/>
        <w:spacing w:after="160" w:line="259" w:lineRule="auto"/>
        <w:rPr>
          <w:lang w:val="el-GR"/>
        </w:rPr>
      </w:pPr>
      <w:r>
        <w:rPr>
          <w:lang w:val="el-GR"/>
        </w:rPr>
        <w:t>Έχουν</w:t>
      </w:r>
      <w:r w:rsidRPr="00F32521">
        <w:rPr>
          <w:lang w:val="el-GR"/>
        </w:rPr>
        <w:t xml:space="preserve"> </w:t>
      </w:r>
      <w:r>
        <w:rPr>
          <w:lang w:val="el-GR"/>
        </w:rPr>
        <w:t>οικογένεια</w:t>
      </w:r>
      <w:r w:rsidRPr="00F32521">
        <w:rPr>
          <w:lang w:val="el-GR"/>
        </w:rPr>
        <w:t xml:space="preserve"> </w:t>
      </w:r>
      <w:r>
        <w:rPr>
          <w:lang w:val="el-GR"/>
        </w:rPr>
        <w:t>στη χώρα</w:t>
      </w:r>
      <w:r w:rsidRPr="00F32521">
        <w:rPr>
          <w:lang w:val="el-GR"/>
        </w:rPr>
        <w:t xml:space="preserve"> </w:t>
      </w:r>
      <w:r>
        <w:rPr>
          <w:lang w:val="el-GR"/>
        </w:rPr>
        <w:t>προέλευσής τους; Εάν</w:t>
      </w:r>
      <w:r w:rsidRPr="00257B25">
        <w:rPr>
          <w:lang w:val="el-GR"/>
        </w:rPr>
        <w:t xml:space="preserve"> </w:t>
      </w:r>
      <w:r>
        <w:rPr>
          <w:lang w:val="el-GR"/>
        </w:rPr>
        <w:t>ναι</w:t>
      </w:r>
      <w:r w:rsidRPr="00257B25">
        <w:rPr>
          <w:lang w:val="el-GR"/>
        </w:rPr>
        <w:t xml:space="preserve">, </w:t>
      </w:r>
      <w:r>
        <w:rPr>
          <w:lang w:val="el-GR"/>
        </w:rPr>
        <w:t>διατηρούν</w:t>
      </w:r>
      <w:r w:rsidRPr="00257B25">
        <w:rPr>
          <w:lang w:val="el-GR"/>
        </w:rPr>
        <w:t xml:space="preserve"> </w:t>
      </w:r>
      <w:r>
        <w:rPr>
          <w:lang w:val="el-GR"/>
        </w:rPr>
        <w:t>επαφή</w:t>
      </w:r>
      <w:r w:rsidRPr="00257B25">
        <w:rPr>
          <w:lang w:val="el-GR"/>
        </w:rPr>
        <w:t xml:space="preserve"> </w:t>
      </w:r>
      <w:r>
        <w:rPr>
          <w:lang w:val="el-GR"/>
        </w:rPr>
        <w:t>με</w:t>
      </w:r>
      <w:r w:rsidR="003A25C4">
        <w:rPr>
          <w:lang w:val="el-GR"/>
        </w:rPr>
        <w:t xml:space="preserve"> </w:t>
      </w:r>
      <w:r>
        <w:rPr>
          <w:lang w:val="el-GR"/>
        </w:rPr>
        <w:t>συγγενείς</w:t>
      </w:r>
      <w:r w:rsidRPr="00257B25">
        <w:rPr>
          <w:lang w:val="el-GR"/>
        </w:rPr>
        <w:t>/</w:t>
      </w:r>
      <w:r>
        <w:rPr>
          <w:lang w:val="el-GR"/>
        </w:rPr>
        <w:t>επιθυμούν</w:t>
      </w:r>
      <w:r w:rsidRPr="00257B25">
        <w:rPr>
          <w:lang w:val="el-GR"/>
        </w:rPr>
        <w:t xml:space="preserve"> </w:t>
      </w:r>
      <w:r>
        <w:rPr>
          <w:lang w:val="el-GR"/>
        </w:rPr>
        <w:t>να</w:t>
      </w:r>
      <w:r w:rsidRPr="00257B25">
        <w:rPr>
          <w:lang w:val="el-GR"/>
        </w:rPr>
        <w:t xml:space="preserve"> </w:t>
      </w:r>
      <w:r w:rsidR="00505756">
        <w:rPr>
          <w:lang w:val="el-GR"/>
        </w:rPr>
        <w:t>αποκαταστήσουν</w:t>
      </w:r>
      <w:r w:rsidR="00505756" w:rsidRPr="00257B25">
        <w:rPr>
          <w:lang w:val="el-GR"/>
        </w:rPr>
        <w:t xml:space="preserve"> </w:t>
      </w:r>
      <w:r w:rsidR="00505756">
        <w:rPr>
          <w:lang w:val="el-GR"/>
        </w:rPr>
        <w:t>την</w:t>
      </w:r>
      <w:r w:rsidR="00505756" w:rsidRPr="00257B25">
        <w:rPr>
          <w:lang w:val="el-GR"/>
        </w:rPr>
        <w:t xml:space="preserve"> </w:t>
      </w:r>
      <w:r w:rsidR="00505756">
        <w:rPr>
          <w:lang w:val="el-GR"/>
        </w:rPr>
        <w:t>επαφή</w:t>
      </w:r>
      <w:r w:rsidR="00505756" w:rsidRPr="00257B25">
        <w:rPr>
          <w:lang w:val="el-GR"/>
        </w:rPr>
        <w:t xml:space="preserve"> </w:t>
      </w:r>
      <w:r w:rsidR="00505756">
        <w:rPr>
          <w:lang w:val="el-GR"/>
        </w:rPr>
        <w:t>μαζί τους;</w:t>
      </w:r>
      <w:r w:rsidR="00505756" w:rsidRPr="00257B25">
        <w:rPr>
          <w:lang w:val="el-GR"/>
        </w:rPr>
        <w:t xml:space="preserve"> </w:t>
      </w:r>
    </w:p>
    <w:p w:rsidR="00124DB6" w:rsidRPr="008C72A8" w:rsidRDefault="008C72A8" w:rsidP="008C72A8">
      <w:pPr>
        <w:pStyle w:val="TKLettersLevel1"/>
        <w:numPr>
          <w:ilvl w:val="0"/>
          <w:numId w:val="0"/>
        </w:numPr>
        <w:ind w:left="357"/>
        <w:rPr>
          <w:lang w:val="el-GR"/>
        </w:rPr>
      </w:pPr>
      <w:r>
        <w:rPr>
          <w:lang w:val="el-GR"/>
        </w:rPr>
        <w:t>Β.  Τα α</w:t>
      </w:r>
      <w:r w:rsidR="00F860D1">
        <w:rPr>
          <w:lang w:val="el-GR"/>
        </w:rPr>
        <w:t>ίτια της μετανάστευσης</w:t>
      </w:r>
      <w:r w:rsidR="00A7019A">
        <w:rPr>
          <w:lang w:val="el-GR"/>
        </w:rPr>
        <w:t>:</w:t>
      </w:r>
    </w:p>
    <w:p w:rsidR="00124DB6" w:rsidRPr="00FD287B" w:rsidRDefault="00373704" w:rsidP="004B189C">
      <w:pPr>
        <w:pStyle w:val="TKBulletLevel2"/>
        <w:rPr>
          <w:lang w:val="el-GR"/>
        </w:rPr>
      </w:pPr>
      <w:r>
        <w:rPr>
          <w:lang w:val="el-GR"/>
        </w:rPr>
        <w:t xml:space="preserve">Διαφυγή από πόλεμο </w:t>
      </w:r>
      <w:r w:rsidR="00FD287B">
        <w:rPr>
          <w:lang w:val="el-GR"/>
        </w:rPr>
        <w:t>ή δ</w:t>
      </w:r>
      <w:r w:rsidR="00BE6593">
        <w:rPr>
          <w:lang w:val="el-GR"/>
        </w:rPr>
        <w:t>ιωγμός</w:t>
      </w:r>
      <w:r w:rsidR="00E04A34" w:rsidRPr="00FD287B">
        <w:rPr>
          <w:lang w:val="el-GR"/>
        </w:rPr>
        <w:t>.</w:t>
      </w:r>
    </w:p>
    <w:p w:rsidR="00124DB6" w:rsidRPr="0053092A" w:rsidRDefault="0053092A" w:rsidP="004B189C">
      <w:pPr>
        <w:pStyle w:val="TKBulletLevel2"/>
        <w:rPr>
          <w:lang w:val="el-GR"/>
        </w:rPr>
      </w:pPr>
      <w:r>
        <w:rPr>
          <w:lang w:val="el-GR"/>
        </w:rPr>
        <w:t xml:space="preserve">Επιθυμία αποφυγής </w:t>
      </w:r>
      <w:r w:rsidR="00331F8F">
        <w:rPr>
          <w:lang w:val="el-GR"/>
        </w:rPr>
        <w:t>στράτευσης</w:t>
      </w:r>
      <w:r w:rsidR="00E04A34" w:rsidRPr="0053092A">
        <w:rPr>
          <w:lang w:val="el-GR"/>
        </w:rPr>
        <w:t>.</w:t>
      </w:r>
    </w:p>
    <w:p w:rsidR="00124DB6" w:rsidRPr="00DA0603" w:rsidRDefault="00DA0603" w:rsidP="004B189C">
      <w:pPr>
        <w:pStyle w:val="TKBulletLevel2"/>
        <w:rPr>
          <w:lang w:val="el-GR"/>
        </w:rPr>
      </w:pPr>
      <w:r>
        <w:rPr>
          <w:lang w:val="el-GR"/>
        </w:rPr>
        <w:t>Επιθυμία αποφυγής σύναψης καταναγκαστικού γάμου</w:t>
      </w:r>
      <w:r w:rsidR="00E04A34" w:rsidRPr="00DA0603">
        <w:rPr>
          <w:lang w:val="el-GR"/>
        </w:rPr>
        <w:t>.</w:t>
      </w:r>
    </w:p>
    <w:p w:rsidR="00124DB6" w:rsidRPr="00124DB6" w:rsidRDefault="00373704" w:rsidP="004B189C">
      <w:pPr>
        <w:pStyle w:val="TKBulletLevel2"/>
      </w:pPr>
      <w:r>
        <w:rPr>
          <w:lang w:val="el-GR"/>
        </w:rPr>
        <w:t>Εκδίωξη από την οικογένεια</w:t>
      </w:r>
      <w:r w:rsidR="00E04A34">
        <w:t>.</w:t>
      </w:r>
    </w:p>
    <w:p w:rsidR="00124DB6" w:rsidRPr="00467C73" w:rsidRDefault="00373704" w:rsidP="004B189C">
      <w:pPr>
        <w:pStyle w:val="TKBulletLevel2"/>
        <w:rPr>
          <w:lang w:val="el-GR"/>
        </w:rPr>
      </w:pPr>
      <w:r>
        <w:rPr>
          <w:lang w:val="el-GR"/>
        </w:rPr>
        <w:t>Ακραία</w:t>
      </w:r>
      <w:r w:rsidRPr="00467C73">
        <w:rPr>
          <w:lang w:val="el-GR"/>
        </w:rPr>
        <w:t xml:space="preserve"> </w:t>
      </w:r>
      <w:r>
        <w:rPr>
          <w:lang w:val="el-GR"/>
        </w:rPr>
        <w:t>φτώχ</w:t>
      </w:r>
      <w:r w:rsidR="00E1090F">
        <w:rPr>
          <w:lang w:val="el-GR"/>
        </w:rPr>
        <w:t>ε</w:t>
      </w:r>
      <w:r>
        <w:rPr>
          <w:lang w:val="el-GR"/>
        </w:rPr>
        <w:t>ια</w:t>
      </w:r>
      <w:r w:rsidRPr="00467C73">
        <w:rPr>
          <w:lang w:val="el-GR"/>
        </w:rPr>
        <w:t xml:space="preserve"> </w:t>
      </w:r>
      <w:r>
        <w:rPr>
          <w:lang w:val="el-GR"/>
        </w:rPr>
        <w:t>και</w:t>
      </w:r>
      <w:r w:rsidRPr="00467C73">
        <w:rPr>
          <w:lang w:val="el-GR"/>
        </w:rPr>
        <w:t xml:space="preserve"> </w:t>
      </w:r>
      <w:r>
        <w:rPr>
          <w:lang w:val="el-GR"/>
        </w:rPr>
        <w:t>απουσία</w:t>
      </w:r>
      <w:r w:rsidRPr="00467C73">
        <w:rPr>
          <w:lang w:val="el-GR"/>
        </w:rPr>
        <w:t xml:space="preserve"> </w:t>
      </w:r>
      <w:r>
        <w:rPr>
          <w:lang w:val="el-GR"/>
        </w:rPr>
        <w:t>προοπτικών</w:t>
      </w:r>
      <w:r w:rsidR="00E04A34" w:rsidRPr="00467C73">
        <w:rPr>
          <w:lang w:val="el-GR"/>
        </w:rPr>
        <w:t>.</w:t>
      </w:r>
    </w:p>
    <w:p w:rsidR="00124DB6" w:rsidRPr="00467C73" w:rsidRDefault="00BE6593" w:rsidP="004B189C">
      <w:pPr>
        <w:pStyle w:val="TKBulletLevel2"/>
        <w:rPr>
          <w:lang w:val="el-GR"/>
        </w:rPr>
      </w:pPr>
      <w:r>
        <w:rPr>
          <w:lang w:val="el-GR"/>
        </w:rPr>
        <w:t>Μ</w:t>
      </w:r>
      <w:r w:rsidR="00467C73">
        <w:rPr>
          <w:lang w:val="el-GR"/>
        </w:rPr>
        <w:t>ετανάστευση</w:t>
      </w:r>
      <w:r w:rsidR="00467C73" w:rsidRPr="00467C73">
        <w:rPr>
          <w:lang w:val="el-GR"/>
        </w:rPr>
        <w:t xml:space="preserve"> </w:t>
      </w:r>
      <w:r w:rsidR="00467C73">
        <w:rPr>
          <w:lang w:val="el-GR"/>
        </w:rPr>
        <w:t>ατόμου</w:t>
      </w:r>
      <w:r w:rsidR="00467C73" w:rsidRPr="00467C73">
        <w:rPr>
          <w:lang w:val="el-GR"/>
        </w:rPr>
        <w:t xml:space="preserve"> </w:t>
      </w:r>
      <w:r>
        <w:rPr>
          <w:lang w:val="el-GR"/>
        </w:rPr>
        <w:t xml:space="preserve">μετά από παρότρυνση </w:t>
      </w:r>
      <w:r w:rsidR="00467C73">
        <w:rPr>
          <w:lang w:val="el-GR"/>
        </w:rPr>
        <w:t>τη</w:t>
      </w:r>
      <w:r>
        <w:rPr>
          <w:lang w:val="el-GR"/>
        </w:rPr>
        <w:t>ς</w:t>
      </w:r>
      <w:r w:rsidR="00467C73" w:rsidRPr="00467C73">
        <w:rPr>
          <w:lang w:val="el-GR"/>
        </w:rPr>
        <w:t xml:space="preserve"> </w:t>
      </w:r>
      <w:r w:rsidR="00467C73">
        <w:rPr>
          <w:lang w:val="el-GR"/>
        </w:rPr>
        <w:t>οικογένειά</w:t>
      </w:r>
      <w:r>
        <w:rPr>
          <w:lang w:val="el-GR"/>
        </w:rPr>
        <w:t>ς</w:t>
      </w:r>
      <w:r w:rsidR="00467C73" w:rsidRPr="00467C73">
        <w:rPr>
          <w:lang w:val="el-GR"/>
        </w:rPr>
        <w:t xml:space="preserve"> </w:t>
      </w:r>
      <w:r w:rsidR="00467C73">
        <w:rPr>
          <w:lang w:val="el-GR"/>
        </w:rPr>
        <w:t>του</w:t>
      </w:r>
      <w:r w:rsidR="00467C73" w:rsidRPr="00467C73">
        <w:rPr>
          <w:lang w:val="el-GR"/>
        </w:rPr>
        <w:t xml:space="preserve"> </w:t>
      </w:r>
      <w:r w:rsidR="00467C73">
        <w:rPr>
          <w:lang w:val="el-GR"/>
        </w:rPr>
        <w:t>για</w:t>
      </w:r>
      <w:r w:rsidR="00467C73" w:rsidRPr="00467C73">
        <w:rPr>
          <w:lang w:val="el-GR"/>
        </w:rPr>
        <w:t xml:space="preserve"> </w:t>
      </w:r>
      <w:r w:rsidR="00467C73">
        <w:rPr>
          <w:lang w:val="el-GR"/>
        </w:rPr>
        <w:t>την</w:t>
      </w:r>
      <w:r w:rsidR="00467C73" w:rsidRPr="00467C73">
        <w:rPr>
          <w:lang w:val="el-GR"/>
        </w:rPr>
        <w:t xml:space="preserve"> </w:t>
      </w:r>
      <w:r w:rsidR="00467C73">
        <w:rPr>
          <w:lang w:val="el-GR"/>
        </w:rPr>
        <w:t>οικονομική</w:t>
      </w:r>
      <w:r w:rsidR="00467C73" w:rsidRPr="00467C73">
        <w:rPr>
          <w:lang w:val="el-GR"/>
        </w:rPr>
        <w:t xml:space="preserve"> </w:t>
      </w:r>
      <w:r w:rsidR="00467C73">
        <w:rPr>
          <w:lang w:val="el-GR"/>
        </w:rPr>
        <w:t>στήριξή της.</w:t>
      </w:r>
    </w:p>
    <w:p w:rsidR="00124DB6" w:rsidRPr="00467C73" w:rsidRDefault="00467C73" w:rsidP="004B189C">
      <w:pPr>
        <w:pStyle w:val="TKBulletLevel2"/>
        <w:rPr>
          <w:lang w:val="el-GR"/>
        </w:rPr>
      </w:pPr>
      <w:r>
        <w:rPr>
          <w:lang w:val="el-GR"/>
        </w:rPr>
        <w:t>Επιθυμία</w:t>
      </w:r>
      <w:r w:rsidRPr="00467C73">
        <w:rPr>
          <w:lang w:val="el-GR"/>
        </w:rPr>
        <w:t xml:space="preserve"> </w:t>
      </w:r>
      <w:r>
        <w:rPr>
          <w:lang w:val="el-GR"/>
        </w:rPr>
        <w:t>επανένωσης</w:t>
      </w:r>
      <w:r w:rsidRPr="00467C73">
        <w:rPr>
          <w:lang w:val="el-GR"/>
        </w:rPr>
        <w:t xml:space="preserve"> </w:t>
      </w:r>
      <w:r>
        <w:rPr>
          <w:lang w:val="el-GR"/>
        </w:rPr>
        <w:t>με</w:t>
      </w:r>
      <w:r w:rsidRPr="00467C73">
        <w:rPr>
          <w:lang w:val="el-GR"/>
        </w:rPr>
        <w:t xml:space="preserve"> </w:t>
      </w:r>
      <w:r>
        <w:rPr>
          <w:lang w:val="el-GR"/>
        </w:rPr>
        <w:t>την</w:t>
      </w:r>
      <w:r w:rsidRPr="00467C73">
        <w:rPr>
          <w:lang w:val="el-GR"/>
        </w:rPr>
        <w:t xml:space="preserve"> </w:t>
      </w:r>
      <w:r>
        <w:rPr>
          <w:lang w:val="el-GR"/>
        </w:rPr>
        <w:t>οικογένεια</w:t>
      </w:r>
      <w:r w:rsidRPr="00467C73">
        <w:rPr>
          <w:lang w:val="el-GR"/>
        </w:rPr>
        <w:t xml:space="preserve"> </w:t>
      </w:r>
      <w:r>
        <w:rPr>
          <w:lang w:val="el-GR"/>
        </w:rPr>
        <w:t>ή</w:t>
      </w:r>
      <w:r w:rsidRPr="00467C73">
        <w:rPr>
          <w:lang w:val="el-GR"/>
        </w:rPr>
        <w:t xml:space="preserve"> </w:t>
      </w:r>
      <w:r>
        <w:rPr>
          <w:lang w:val="el-GR"/>
        </w:rPr>
        <w:t>με τα</w:t>
      </w:r>
      <w:r w:rsidRPr="00467C73">
        <w:rPr>
          <w:lang w:val="el-GR"/>
        </w:rPr>
        <w:t xml:space="preserve"> </w:t>
      </w:r>
      <w:r>
        <w:rPr>
          <w:lang w:val="el-GR"/>
        </w:rPr>
        <w:t>μέλη</w:t>
      </w:r>
      <w:r w:rsidRPr="00467C73">
        <w:rPr>
          <w:lang w:val="el-GR"/>
        </w:rPr>
        <w:t xml:space="preserve"> </w:t>
      </w:r>
      <w:r>
        <w:rPr>
          <w:lang w:val="el-GR"/>
        </w:rPr>
        <w:t>κοινότητας</w:t>
      </w:r>
      <w:r w:rsidRPr="00467C73">
        <w:rPr>
          <w:lang w:val="el-GR"/>
        </w:rPr>
        <w:t xml:space="preserve"> </w:t>
      </w:r>
      <w:r>
        <w:rPr>
          <w:lang w:val="el-GR"/>
        </w:rPr>
        <w:t>που</w:t>
      </w:r>
      <w:r w:rsidRPr="00467C73">
        <w:rPr>
          <w:lang w:val="el-GR"/>
        </w:rPr>
        <w:t xml:space="preserve"> </w:t>
      </w:r>
      <w:r w:rsidR="00BE6593">
        <w:rPr>
          <w:lang w:val="el-GR"/>
        </w:rPr>
        <w:t xml:space="preserve">έχει </w:t>
      </w:r>
      <w:r>
        <w:rPr>
          <w:lang w:val="el-GR"/>
        </w:rPr>
        <w:t>μεταν</w:t>
      </w:r>
      <w:r w:rsidR="00BE6593">
        <w:rPr>
          <w:lang w:val="el-GR"/>
        </w:rPr>
        <w:t>αστεύσει</w:t>
      </w:r>
      <w:r>
        <w:rPr>
          <w:lang w:val="el-GR"/>
        </w:rPr>
        <w:t xml:space="preserve"> στην Ευρώπη στην προσπάθει</w:t>
      </w:r>
      <w:r w:rsidR="00F62FEA">
        <w:rPr>
          <w:lang w:val="el-GR"/>
        </w:rPr>
        <w:t>α</w:t>
      </w:r>
      <w:r>
        <w:rPr>
          <w:lang w:val="el-GR"/>
        </w:rPr>
        <w:t xml:space="preserve"> </w:t>
      </w:r>
      <w:r w:rsidR="00BE6593">
        <w:rPr>
          <w:lang w:val="el-GR"/>
        </w:rPr>
        <w:t>αναζήτησης</w:t>
      </w:r>
      <w:r>
        <w:rPr>
          <w:lang w:val="el-GR"/>
        </w:rPr>
        <w:t xml:space="preserve"> μια</w:t>
      </w:r>
      <w:r w:rsidR="00BE6593">
        <w:rPr>
          <w:lang w:val="el-GR"/>
        </w:rPr>
        <w:t>ς</w:t>
      </w:r>
      <w:r>
        <w:rPr>
          <w:lang w:val="el-GR"/>
        </w:rPr>
        <w:t xml:space="preserve"> καλύτερη</w:t>
      </w:r>
      <w:r w:rsidR="00BE6593">
        <w:rPr>
          <w:lang w:val="el-GR"/>
        </w:rPr>
        <w:t>ς</w:t>
      </w:r>
      <w:r>
        <w:rPr>
          <w:lang w:val="el-GR"/>
        </w:rPr>
        <w:t xml:space="preserve"> ζωή</w:t>
      </w:r>
      <w:r w:rsidR="00BE6593">
        <w:rPr>
          <w:lang w:val="el-GR"/>
        </w:rPr>
        <w:t>ς</w:t>
      </w:r>
      <w:r w:rsidR="00E04A34" w:rsidRPr="00467C73">
        <w:rPr>
          <w:lang w:val="el-GR"/>
        </w:rPr>
        <w:t>.</w:t>
      </w:r>
    </w:p>
    <w:p w:rsidR="00124DB6" w:rsidRPr="008C72A8" w:rsidRDefault="008C72A8" w:rsidP="008C72A8">
      <w:pPr>
        <w:pStyle w:val="TKLettersLevel1"/>
        <w:numPr>
          <w:ilvl w:val="0"/>
          <w:numId w:val="0"/>
        </w:numPr>
        <w:ind w:left="357"/>
        <w:rPr>
          <w:lang w:val="el-GR"/>
        </w:rPr>
      </w:pPr>
      <w:r>
        <w:rPr>
          <w:lang w:val="el-GR"/>
        </w:rPr>
        <w:t>Γ.  Τη</w:t>
      </w:r>
      <w:r w:rsidR="00467C73">
        <w:rPr>
          <w:lang w:val="el-GR"/>
        </w:rPr>
        <w:t xml:space="preserve"> μεταναστευτική διαδρομή που ακολο</w:t>
      </w:r>
      <w:r w:rsidR="000323CB">
        <w:rPr>
          <w:lang w:val="el-GR"/>
        </w:rPr>
        <w:t>ύθησαν</w:t>
      </w:r>
      <w:r w:rsidR="00A7019A">
        <w:rPr>
          <w:lang w:val="el-GR"/>
        </w:rPr>
        <w:t>:</w:t>
      </w:r>
    </w:p>
    <w:p w:rsidR="00124DB6" w:rsidRPr="00467C73" w:rsidRDefault="00F62FEA" w:rsidP="004B189C">
      <w:pPr>
        <w:pStyle w:val="TKBulletLevel2"/>
        <w:rPr>
          <w:lang w:val="el-GR"/>
        </w:rPr>
      </w:pPr>
      <w:r>
        <w:rPr>
          <w:lang w:val="el-GR"/>
        </w:rPr>
        <w:t>Οι</w:t>
      </w:r>
      <w:r w:rsidRPr="00467C73">
        <w:rPr>
          <w:lang w:val="el-GR"/>
        </w:rPr>
        <w:t xml:space="preserve"> </w:t>
      </w:r>
      <w:r>
        <w:rPr>
          <w:lang w:val="el-GR"/>
        </w:rPr>
        <w:t>πρόσφυγες</w:t>
      </w:r>
      <w:r w:rsidRPr="00467C73">
        <w:rPr>
          <w:lang w:val="el-GR"/>
        </w:rPr>
        <w:t xml:space="preserve"> </w:t>
      </w:r>
      <w:r>
        <w:rPr>
          <w:lang w:val="el-GR"/>
        </w:rPr>
        <w:t>της</w:t>
      </w:r>
      <w:r w:rsidRPr="00467C73">
        <w:rPr>
          <w:lang w:val="el-GR"/>
        </w:rPr>
        <w:t xml:space="preserve"> </w:t>
      </w:r>
      <w:r>
        <w:rPr>
          <w:lang w:val="el-GR"/>
        </w:rPr>
        <w:t>ομάδας</w:t>
      </w:r>
      <w:r w:rsidRPr="00467C73">
        <w:rPr>
          <w:lang w:val="el-GR"/>
        </w:rPr>
        <w:t xml:space="preserve"> </w:t>
      </w:r>
      <w:r>
        <w:rPr>
          <w:lang w:val="el-GR"/>
        </w:rPr>
        <w:t>σας</w:t>
      </w:r>
      <w:r w:rsidRPr="00467C73">
        <w:rPr>
          <w:lang w:val="el-GR"/>
        </w:rPr>
        <w:t xml:space="preserve"> </w:t>
      </w:r>
      <w:r>
        <w:rPr>
          <w:lang w:val="el-GR"/>
        </w:rPr>
        <w:t>π</w:t>
      </w:r>
      <w:r w:rsidR="00467C73">
        <w:rPr>
          <w:lang w:val="el-GR"/>
        </w:rPr>
        <w:t>αρέμειναν</w:t>
      </w:r>
      <w:r w:rsidR="00467C73" w:rsidRPr="00467C73">
        <w:rPr>
          <w:lang w:val="el-GR"/>
        </w:rPr>
        <w:t xml:space="preserve"> </w:t>
      </w:r>
      <w:r w:rsidR="00467C73">
        <w:rPr>
          <w:lang w:val="el-GR"/>
        </w:rPr>
        <w:t>για</w:t>
      </w:r>
      <w:r w:rsidR="00467C73" w:rsidRPr="00467C73">
        <w:rPr>
          <w:lang w:val="el-GR"/>
        </w:rPr>
        <w:t xml:space="preserve"> </w:t>
      </w:r>
      <w:r w:rsidR="00467C73">
        <w:rPr>
          <w:lang w:val="el-GR"/>
        </w:rPr>
        <w:t>ένα</w:t>
      </w:r>
      <w:r w:rsidR="00467C73" w:rsidRPr="00467C73">
        <w:rPr>
          <w:lang w:val="el-GR"/>
        </w:rPr>
        <w:t xml:space="preserve"> </w:t>
      </w:r>
      <w:r w:rsidR="00467C73">
        <w:rPr>
          <w:lang w:val="el-GR"/>
        </w:rPr>
        <w:t>διάστημα</w:t>
      </w:r>
      <w:r>
        <w:rPr>
          <w:lang w:val="el-GR"/>
        </w:rPr>
        <w:t xml:space="preserve"> </w:t>
      </w:r>
      <w:r w:rsidR="00467C73">
        <w:rPr>
          <w:lang w:val="el-GR"/>
        </w:rPr>
        <w:t>σε</w:t>
      </w:r>
      <w:r w:rsidR="00467C73" w:rsidRPr="00467C73">
        <w:rPr>
          <w:lang w:val="el-GR"/>
        </w:rPr>
        <w:t xml:space="preserve"> </w:t>
      </w:r>
      <w:r w:rsidR="00467C73">
        <w:rPr>
          <w:lang w:val="el-GR"/>
        </w:rPr>
        <w:t>καταυλισμό</w:t>
      </w:r>
      <w:r w:rsidR="00467C73" w:rsidRPr="00467C73">
        <w:rPr>
          <w:lang w:val="el-GR"/>
        </w:rPr>
        <w:t xml:space="preserve"> </w:t>
      </w:r>
      <w:r w:rsidR="00467C73">
        <w:rPr>
          <w:lang w:val="el-GR"/>
        </w:rPr>
        <w:t>σε</w:t>
      </w:r>
      <w:r w:rsidR="00467C73" w:rsidRPr="00467C73">
        <w:rPr>
          <w:lang w:val="el-GR"/>
        </w:rPr>
        <w:t xml:space="preserve"> </w:t>
      </w:r>
      <w:r w:rsidR="00467C73">
        <w:rPr>
          <w:lang w:val="el-GR"/>
        </w:rPr>
        <w:t>κάποια</w:t>
      </w:r>
      <w:r w:rsidR="00467C73" w:rsidRPr="00467C73">
        <w:rPr>
          <w:lang w:val="el-GR"/>
        </w:rPr>
        <w:t xml:space="preserve"> </w:t>
      </w:r>
      <w:r w:rsidR="00A7019A">
        <w:rPr>
          <w:lang w:val="el-GR"/>
        </w:rPr>
        <w:t xml:space="preserve">χώρα </w:t>
      </w:r>
      <w:r>
        <w:rPr>
          <w:lang w:val="el-GR"/>
        </w:rPr>
        <w:t>κοντινή</w:t>
      </w:r>
      <w:r w:rsidR="00467C73" w:rsidRPr="00467C73">
        <w:rPr>
          <w:lang w:val="el-GR"/>
        </w:rPr>
        <w:t xml:space="preserve"> </w:t>
      </w:r>
      <w:r>
        <w:rPr>
          <w:lang w:val="el-GR"/>
        </w:rPr>
        <w:t>στη</w:t>
      </w:r>
      <w:r w:rsidR="00467C73" w:rsidRPr="00467C73">
        <w:rPr>
          <w:lang w:val="el-GR"/>
        </w:rPr>
        <w:t xml:space="preserve"> </w:t>
      </w:r>
      <w:r w:rsidR="00467C73">
        <w:rPr>
          <w:lang w:val="el-GR"/>
        </w:rPr>
        <w:t>χώρα</w:t>
      </w:r>
      <w:r w:rsidR="00467C73" w:rsidRPr="00467C73">
        <w:rPr>
          <w:lang w:val="el-GR"/>
        </w:rPr>
        <w:t xml:space="preserve"> </w:t>
      </w:r>
      <w:r w:rsidR="00467C73">
        <w:rPr>
          <w:lang w:val="el-GR"/>
        </w:rPr>
        <w:t>καταγωγής τους; Εάν</w:t>
      </w:r>
      <w:r w:rsidR="00467C73" w:rsidRPr="00467C73">
        <w:rPr>
          <w:lang w:val="el-GR"/>
        </w:rPr>
        <w:t xml:space="preserve"> </w:t>
      </w:r>
      <w:r w:rsidR="00467C73">
        <w:rPr>
          <w:lang w:val="el-GR"/>
        </w:rPr>
        <w:t>ναι</w:t>
      </w:r>
      <w:r w:rsidR="00467C73" w:rsidRPr="00467C73">
        <w:rPr>
          <w:lang w:val="el-GR"/>
        </w:rPr>
        <w:t xml:space="preserve">, </w:t>
      </w:r>
      <w:r w:rsidR="00467C73">
        <w:rPr>
          <w:lang w:val="el-GR"/>
        </w:rPr>
        <w:t>για</w:t>
      </w:r>
      <w:r w:rsidR="00467C73" w:rsidRPr="00467C73">
        <w:rPr>
          <w:lang w:val="el-GR"/>
        </w:rPr>
        <w:t xml:space="preserve"> </w:t>
      </w:r>
      <w:r w:rsidR="00467C73">
        <w:rPr>
          <w:lang w:val="el-GR"/>
        </w:rPr>
        <w:t>πόσο</w:t>
      </w:r>
      <w:r>
        <w:rPr>
          <w:lang w:val="el-GR"/>
        </w:rPr>
        <w:t xml:space="preserve"> καιρό</w:t>
      </w:r>
      <w:r w:rsidR="00467C73" w:rsidRPr="00467C73">
        <w:rPr>
          <w:lang w:val="el-GR"/>
        </w:rPr>
        <w:t xml:space="preserve">; </w:t>
      </w:r>
      <w:r w:rsidR="00467C73">
        <w:rPr>
          <w:lang w:val="el-GR"/>
        </w:rPr>
        <w:t>Πού;</w:t>
      </w:r>
      <w:r w:rsidR="00124DB6" w:rsidRPr="00467C73">
        <w:rPr>
          <w:lang w:val="el-GR"/>
        </w:rPr>
        <w:t xml:space="preserve"> </w:t>
      </w:r>
      <w:r w:rsidR="00467C73">
        <w:rPr>
          <w:lang w:val="el-GR"/>
        </w:rPr>
        <w:t>Πώς ήταν οι συνθήκες διαβίωσης στον καταυλισμό;</w:t>
      </w:r>
    </w:p>
    <w:p w:rsidR="00124DB6" w:rsidRPr="00467C73" w:rsidRDefault="00467C73" w:rsidP="004B189C">
      <w:pPr>
        <w:pStyle w:val="TKBulletLevel2"/>
        <w:rPr>
          <w:lang w:val="el-GR"/>
        </w:rPr>
      </w:pPr>
      <w:r>
        <w:rPr>
          <w:lang w:val="el-GR"/>
        </w:rPr>
        <w:t>Από ποιες χώρες έχουν περάσει;</w:t>
      </w:r>
    </w:p>
    <w:p w:rsidR="00124DB6" w:rsidRPr="00006430" w:rsidRDefault="00A7019A" w:rsidP="004B189C">
      <w:pPr>
        <w:pStyle w:val="TKBulletLevel2"/>
        <w:rPr>
          <w:lang w:val="el-GR"/>
        </w:rPr>
      </w:pPr>
      <w:r>
        <w:rPr>
          <w:lang w:val="el-GR"/>
        </w:rPr>
        <w:t>Έκαναν μακροχρόνιες στάσεις στη διάρκεια της πορείας τους</w:t>
      </w:r>
      <w:r w:rsidR="00006430">
        <w:rPr>
          <w:lang w:val="el-GR"/>
        </w:rPr>
        <w:t xml:space="preserve">; </w:t>
      </w:r>
      <w:r w:rsidR="00124DB6" w:rsidRPr="00006430">
        <w:rPr>
          <w:lang w:val="el-GR"/>
        </w:rPr>
        <w:t>(</w:t>
      </w:r>
      <w:r w:rsidR="00006430">
        <w:rPr>
          <w:lang w:val="el-GR"/>
        </w:rPr>
        <w:t>π</w:t>
      </w:r>
      <w:r w:rsidR="00006430" w:rsidRPr="00006430">
        <w:rPr>
          <w:lang w:val="el-GR"/>
        </w:rPr>
        <w:t>.</w:t>
      </w:r>
      <w:r w:rsidR="00006430">
        <w:rPr>
          <w:lang w:val="el-GR"/>
        </w:rPr>
        <w:t>χ</w:t>
      </w:r>
      <w:r w:rsidR="00006430" w:rsidRPr="00006430">
        <w:rPr>
          <w:lang w:val="el-GR"/>
        </w:rPr>
        <w:t>.</w:t>
      </w:r>
      <w:r w:rsidR="00124DB6" w:rsidRPr="00006430">
        <w:rPr>
          <w:lang w:val="el-GR"/>
        </w:rPr>
        <w:t xml:space="preserve"> </w:t>
      </w:r>
      <w:r w:rsidR="00006430">
        <w:rPr>
          <w:lang w:val="el-GR"/>
        </w:rPr>
        <w:t>σε</w:t>
      </w:r>
      <w:r w:rsidR="00006430" w:rsidRPr="00006430">
        <w:rPr>
          <w:lang w:val="el-GR"/>
        </w:rPr>
        <w:t xml:space="preserve"> </w:t>
      </w:r>
      <w:r w:rsidR="00006430">
        <w:rPr>
          <w:lang w:val="el-GR"/>
        </w:rPr>
        <w:t>κέντρο</w:t>
      </w:r>
      <w:r w:rsidR="00006430" w:rsidRPr="00006430">
        <w:rPr>
          <w:lang w:val="el-GR"/>
        </w:rPr>
        <w:t xml:space="preserve"> </w:t>
      </w:r>
      <w:r w:rsidR="00006430">
        <w:rPr>
          <w:lang w:val="el-GR"/>
        </w:rPr>
        <w:t>κράτησης</w:t>
      </w:r>
      <w:r w:rsidR="00006430" w:rsidRPr="00006430">
        <w:rPr>
          <w:lang w:val="el-GR"/>
        </w:rPr>
        <w:t xml:space="preserve">, </w:t>
      </w:r>
      <w:r w:rsidR="00006430">
        <w:rPr>
          <w:lang w:val="el-GR"/>
        </w:rPr>
        <w:t>σε</w:t>
      </w:r>
      <w:r w:rsidR="00006430" w:rsidRPr="00006430">
        <w:rPr>
          <w:lang w:val="el-GR"/>
        </w:rPr>
        <w:t xml:space="preserve"> </w:t>
      </w:r>
      <w:r w:rsidR="00006430">
        <w:rPr>
          <w:lang w:val="el-GR"/>
        </w:rPr>
        <w:t>καταυλισμό</w:t>
      </w:r>
      <w:r w:rsidR="00006430" w:rsidRPr="00006430">
        <w:rPr>
          <w:lang w:val="el-GR"/>
        </w:rPr>
        <w:t xml:space="preserve"> </w:t>
      </w:r>
      <w:r w:rsidR="00006430">
        <w:rPr>
          <w:lang w:val="el-GR"/>
        </w:rPr>
        <w:t>ανθρωπιστικής</w:t>
      </w:r>
      <w:r w:rsidR="00006430" w:rsidRPr="00006430">
        <w:rPr>
          <w:lang w:val="el-GR"/>
        </w:rPr>
        <w:t xml:space="preserve"> </w:t>
      </w:r>
      <w:r w:rsidR="00006430">
        <w:rPr>
          <w:lang w:val="el-GR"/>
        </w:rPr>
        <w:t xml:space="preserve">οργάνωσης, σε κάποιο τόπο όπου παρέμειναν για ένα διάστημα για να βρουν δουλειά ώστε να </w:t>
      </w:r>
      <w:r w:rsidR="008D0BAC">
        <w:rPr>
          <w:lang w:val="el-GR"/>
        </w:rPr>
        <w:t xml:space="preserve">μπορέσουν να </w:t>
      </w:r>
      <w:r w:rsidR="00006430">
        <w:rPr>
          <w:lang w:val="el-GR"/>
        </w:rPr>
        <w:t xml:space="preserve">συγκεντρώσουν χρήματα για </w:t>
      </w:r>
      <w:r>
        <w:rPr>
          <w:lang w:val="el-GR"/>
        </w:rPr>
        <w:t>να συνεχίσουν</w:t>
      </w:r>
      <w:r w:rsidR="00006430">
        <w:rPr>
          <w:lang w:val="el-GR"/>
        </w:rPr>
        <w:t xml:space="preserve"> το ταξ</w:t>
      </w:r>
      <w:r>
        <w:rPr>
          <w:lang w:val="el-GR"/>
        </w:rPr>
        <w:t>ίδι τους, κ.λπ.);</w:t>
      </w:r>
    </w:p>
    <w:p w:rsidR="00124DB6" w:rsidRPr="008D0BAC" w:rsidRDefault="008D0BAC" w:rsidP="004B189C">
      <w:pPr>
        <w:pStyle w:val="TKBulletLevel2"/>
        <w:rPr>
          <w:lang w:val="el-GR"/>
        </w:rPr>
      </w:pPr>
      <w:r>
        <w:rPr>
          <w:lang w:val="el-GR"/>
        </w:rPr>
        <w:t>Το ταξίδι τους περιλάμβανε θαλάσσια διαδρομή</w:t>
      </w:r>
      <w:r w:rsidRPr="008D0BAC">
        <w:rPr>
          <w:lang w:val="el-GR"/>
        </w:rPr>
        <w:t xml:space="preserve">; </w:t>
      </w:r>
      <w:r>
        <w:rPr>
          <w:lang w:val="el-GR"/>
        </w:rPr>
        <w:t>Πώς ήταν αυτή η εμπειρία;</w:t>
      </w:r>
    </w:p>
    <w:p w:rsidR="00124DB6" w:rsidRPr="008D0BAC" w:rsidRDefault="008D0BAC" w:rsidP="004B189C">
      <w:pPr>
        <w:pStyle w:val="TKBulletLevel2"/>
        <w:rPr>
          <w:lang w:val="el-GR"/>
        </w:rPr>
      </w:pPr>
      <w:r>
        <w:rPr>
          <w:lang w:val="el-GR"/>
        </w:rPr>
        <w:t>Πώς οργανώθηκε το ταξίδι τους;</w:t>
      </w:r>
      <w:r w:rsidR="00124DB6" w:rsidRPr="008D0BAC">
        <w:rPr>
          <w:lang w:val="el-GR"/>
        </w:rPr>
        <w:t xml:space="preserve"> (</w:t>
      </w:r>
      <w:r>
        <w:rPr>
          <w:lang w:val="el-GR"/>
        </w:rPr>
        <w:t>π</w:t>
      </w:r>
      <w:r w:rsidRPr="008D0BAC">
        <w:rPr>
          <w:lang w:val="el-GR"/>
        </w:rPr>
        <w:t>.</w:t>
      </w:r>
      <w:r>
        <w:rPr>
          <w:lang w:val="el-GR"/>
        </w:rPr>
        <w:t>χ</w:t>
      </w:r>
      <w:r w:rsidRPr="008D0BAC">
        <w:rPr>
          <w:lang w:val="el-GR"/>
        </w:rPr>
        <w:t>.</w:t>
      </w:r>
      <w:r w:rsidR="00124DB6" w:rsidRPr="008D0BAC">
        <w:rPr>
          <w:lang w:val="el-GR"/>
        </w:rPr>
        <w:t xml:space="preserve"> </w:t>
      </w:r>
      <w:r>
        <w:rPr>
          <w:lang w:val="el-GR"/>
        </w:rPr>
        <w:t>ατομικά</w:t>
      </w:r>
      <w:r w:rsidRPr="008D0BAC">
        <w:rPr>
          <w:lang w:val="el-GR"/>
        </w:rPr>
        <w:t xml:space="preserve">, </w:t>
      </w:r>
      <w:r>
        <w:rPr>
          <w:lang w:val="el-GR"/>
        </w:rPr>
        <w:t>μαζί</w:t>
      </w:r>
      <w:r w:rsidRPr="008D0BAC">
        <w:rPr>
          <w:lang w:val="el-GR"/>
        </w:rPr>
        <w:t xml:space="preserve"> </w:t>
      </w:r>
      <w:r>
        <w:rPr>
          <w:lang w:val="el-GR"/>
        </w:rPr>
        <w:t>με</w:t>
      </w:r>
      <w:r w:rsidRPr="008D0BAC">
        <w:rPr>
          <w:lang w:val="el-GR"/>
        </w:rPr>
        <w:t xml:space="preserve"> </w:t>
      </w:r>
      <w:r>
        <w:rPr>
          <w:lang w:val="el-GR"/>
        </w:rPr>
        <w:t>άλλους</w:t>
      </w:r>
      <w:r w:rsidRPr="008D0BAC">
        <w:rPr>
          <w:lang w:val="el-GR"/>
        </w:rPr>
        <w:t xml:space="preserve"> </w:t>
      </w:r>
      <w:r>
        <w:rPr>
          <w:lang w:val="el-GR"/>
        </w:rPr>
        <w:t>συντοπίτες τους,</w:t>
      </w:r>
      <w:r w:rsidR="00124DB6" w:rsidRPr="008D0BAC">
        <w:rPr>
          <w:lang w:val="el-GR"/>
        </w:rPr>
        <w:t xml:space="preserve"> </w:t>
      </w:r>
      <w:r>
        <w:rPr>
          <w:lang w:val="el-GR"/>
        </w:rPr>
        <w:t>πλήρωσαν διακινητές για διασυνοριακή ή θαλάσσια διέλευση, κ.λπ.).</w:t>
      </w:r>
    </w:p>
    <w:p w:rsidR="00124DB6" w:rsidRPr="006F4D01" w:rsidRDefault="008C72A8" w:rsidP="008C72A8">
      <w:pPr>
        <w:pStyle w:val="TKLettersLevel1"/>
        <w:numPr>
          <w:ilvl w:val="0"/>
          <w:numId w:val="0"/>
        </w:numPr>
        <w:ind w:left="357"/>
        <w:rPr>
          <w:lang w:val="el-GR"/>
        </w:rPr>
      </w:pPr>
      <w:r>
        <w:rPr>
          <w:lang w:val="el-GR"/>
        </w:rPr>
        <w:t>Δ.  Τη</w:t>
      </w:r>
      <w:r w:rsidR="006F4D01">
        <w:rPr>
          <w:lang w:val="el-GR"/>
        </w:rPr>
        <w:t xml:space="preserve"> διαδρομή τους στο εσωτερικό της Ευρώπης</w:t>
      </w:r>
      <w:r w:rsidR="00A7019A">
        <w:rPr>
          <w:lang w:val="el-GR"/>
        </w:rPr>
        <w:t>:</w:t>
      </w:r>
    </w:p>
    <w:p w:rsidR="00124DB6" w:rsidRPr="00145EAD" w:rsidRDefault="00145EAD" w:rsidP="004B189C">
      <w:pPr>
        <w:pStyle w:val="TKBulletLevel2"/>
        <w:rPr>
          <w:lang w:val="el-GR"/>
        </w:rPr>
      </w:pPr>
      <w:r>
        <w:rPr>
          <w:lang w:val="el-GR"/>
        </w:rPr>
        <w:t>Ποιο</w:t>
      </w:r>
      <w:r w:rsidRPr="00145EAD">
        <w:rPr>
          <w:lang w:val="el-GR"/>
        </w:rPr>
        <w:t xml:space="preserve"> </w:t>
      </w:r>
      <w:r>
        <w:rPr>
          <w:lang w:val="el-GR"/>
        </w:rPr>
        <w:t>ήταν</w:t>
      </w:r>
      <w:r w:rsidRPr="00145EAD">
        <w:rPr>
          <w:lang w:val="el-GR"/>
        </w:rPr>
        <w:t xml:space="preserve"> </w:t>
      </w:r>
      <w:r>
        <w:rPr>
          <w:lang w:val="el-GR"/>
        </w:rPr>
        <w:t>το</w:t>
      </w:r>
      <w:r w:rsidRPr="00145EAD">
        <w:rPr>
          <w:lang w:val="el-GR"/>
        </w:rPr>
        <w:t xml:space="preserve"> </w:t>
      </w:r>
      <w:r>
        <w:rPr>
          <w:lang w:val="el-GR"/>
        </w:rPr>
        <w:t>σημείο</w:t>
      </w:r>
      <w:r w:rsidRPr="00145EAD">
        <w:rPr>
          <w:lang w:val="el-GR"/>
        </w:rPr>
        <w:t xml:space="preserve"> </w:t>
      </w:r>
      <w:r>
        <w:rPr>
          <w:lang w:val="el-GR"/>
        </w:rPr>
        <w:t>εισόδου τους στην Ευρώπη;</w:t>
      </w:r>
      <w:r w:rsidR="00124DB6" w:rsidRPr="00145EAD">
        <w:rPr>
          <w:lang w:val="el-GR"/>
        </w:rPr>
        <w:t xml:space="preserve"> </w:t>
      </w:r>
      <w:r>
        <w:rPr>
          <w:lang w:val="el-GR"/>
        </w:rPr>
        <w:t>Πως</w:t>
      </w:r>
      <w:r w:rsidRPr="00145EAD">
        <w:rPr>
          <w:lang w:val="el-GR"/>
        </w:rPr>
        <w:t xml:space="preserve"> </w:t>
      </w:r>
      <w:r>
        <w:rPr>
          <w:lang w:val="el-GR"/>
        </w:rPr>
        <w:t>ήταν</w:t>
      </w:r>
      <w:r w:rsidRPr="00145EAD">
        <w:rPr>
          <w:lang w:val="el-GR"/>
        </w:rPr>
        <w:t xml:space="preserve"> </w:t>
      </w:r>
      <w:r>
        <w:rPr>
          <w:lang w:val="el-GR"/>
        </w:rPr>
        <w:t>η</w:t>
      </w:r>
      <w:r w:rsidRPr="00145EAD">
        <w:rPr>
          <w:lang w:val="el-GR"/>
        </w:rPr>
        <w:t xml:space="preserve"> </w:t>
      </w:r>
      <w:r>
        <w:rPr>
          <w:lang w:val="el-GR"/>
        </w:rPr>
        <w:t>εμπειρία</w:t>
      </w:r>
      <w:r w:rsidRPr="00145EAD">
        <w:rPr>
          <w:lang w:val="el-GR"/>
        </w:rPr>
        <w:t xml:space="preserve"> </w:t>
      </w:r>
      <w:r>
        <w:rPr>
          <w:lang w:val="el-GR"/>
        </w:rPr>
        <w:t>της</w:t>
      </w:r>
      <w:r w:rsidRPr="00145EAD">
        <w:rPr>
          <w:lang w:val="el-GR"/>
        </w:rPr>
        <w:t xml:space="preserve"> </w:t>
      </w:r>
      <w:r>
        <w:rPr>
          <w:lang w:val="el-GR"/>
        </w:rPr>
        <w:t>πρώτης</w:t>
      </w:r>
      <w:r w:rsidRPr="00145EAD">
        <w:rPr>
          <w:lang w:val="el-GR"/>
        </w:rPr>
        <w:t xml:space="preserve"> </w:t>
      </w:r>
      <w:r>
        <w:rPr>
          <w:lang w:val="el-GR"/>
        </w:rPr>
        <w:t>επαφής;</w:t>
      </w:r>
    </w:p>
    <w:p w:rsidR="00124DB6" w:rsidRPr="00792266" w:rsidRDefault="00145EAD" w:rsidP="004B189C">
      <w:pPr>
        <w:pStyle w:val="TKBulletLevel2"/>
        <w:rPr>
          <w:lang w:val="el-GR"/>
        </w:rPr>
      </w:pPr>
      <w:r>
        <w:rPr>
          <w:lang w:val="el-GR"/>
        </w:rPr>
        <w:t>Από</w:t>
      </w:r>
      <w:r w:rsidRPr="00792266">
        <w:rPr>
          <w:lang w:val="el-GR"/>
        </w:rPr>
        <w:t xml:space="preserve"> </w:t>
      </w:r>
      <w:r w:rsidR="00792266">
        <w:rPr>
          <w:lang w:val="el-GR"/>
        </w:rPr>
        <w:t>ποιες</w:t>
      </w:r>
      <w:r w:rsidR="00792266" w:rsidRPr="00792266">
        <w:rPr>
          <w:lang w:val="el-GR"/>
        </w:rPr>
        <w:t xml:space="preserve"> </w:t>
      </w:r>
      <w:r w:rsidR="00792266">
        <w:rPr>
          <w:lang w:val="el-GR"/>
        </w:rPr>
        <w:t>άλλες</w:t>
      </w:r>
      <w:r w:rsidR="00792266" w:rsidRPr="00792266">
        <w:rPr>
          <w:lang w:val="el-GR"/>
        </w:rPr>
        <w:t xml:space="preserve"> </w:t>
      </w:r>
      <w:r w:rsidR="00792266">
        <w:rPr>
          <w:lang w:val="el-GR"/>
        </w:rPr>
        <w:t>Ευρωπαϊκές</w:t>
      </w:r>
      <w:r w:rsidR="00792266" w:rsidRPr="00792266">
        <w:rPr>
          <w:lang w:val="el-GR"/>
        </w:rPr>
        <w:t xml:space="preserve"> </w:t>
      </w:r>
      <w:r w:rsidR="00792266">
        <w:rPr>
          <w:lang w:val="el-GR"/>
        </w:rPr>
        <w:t>χώρες</w:t>
      </w:r>
      <w:r w:rsidR="00792266" w:rsidRPr="00792266">
        <w:rPr>
          <w:lang w:val="el-GR"/>
        </w:rPr>
        <w:t xml:space="preserve"> </w:t>
      </w:r>
      <w:r w:rsidR="00792266">
        <w:rPr>
          <w:lang w:val="el-GR"/>
        </w:rPr>
        <w:t>έχουν</w:t>
      </w:r>
      <w:r w:rsidR="00792266" w:rsidRPr="00792266">
        <w:rPr>
          <w:lang w:val="el-GR"/>
        </w:rPr>
        <w:t xml:space="preserve"> </w:t>
      </w:r>
      <w:r w:rsidR="00792266">
        <w:rPr>
          <w:lang w:val="el-GR"/>
        </w:rPr>
        <w:t>περάσει</w:t>
      </w:r>
      <w:r w:rsidR="00792266" w:rsidRPr="00792266">
        <w:rPr>
          <w:lang w:val="el-GR"/>
        </w:rPr>
        <w:t xml:space="preserve"> </w:t>
      </w:r>
      <w:r w:rsidR="00792266">
        <w:rPr>
          <w:lang w:val="el-GR"/>
        </w:rPr>
        <w:t>πριν</w:t>
      </w:r>
      <w:r w:rsidR="00792266" w:rsidRPr="00792266">
        <w:rPr>
          <w:lang w:val="el-GR"/>
        </w:rPr>
        <w:t xml:space="preserve"> </w:t>
      </w:r>
      <w:r w:rsidR="00792266">
        <w:rPr>
          <w:lang w:val="el-GR"/>
        </w:rPr>
        <w:t>φτάσουν</w:t>
      </w:r>
      <w:r w:rsidR="00792266" w:rsidRPr="00792266">
        <w:rPr>
          <w:lang w:val="el-GR"/>
        </w:rPr>
        <w:t xml:space="preserve"> </w:t>
      </w:r>
      <w:r w:rsidR="00792266">
        <w:rPr>
          <w:lang w:val="el-GR"/>
        </w:rPr>
        <w:t>εδώ που βρίσκονται τώρα;</w:t>
      </w:r>
    </w:p>
    <w:p w:rsidR="00124DB6" w:rsidRPr="008D61E7" w:rsidRDefault="008D61E7" w:rsidP="004B189C">
      <w:pPr>
        <w:pStyle w:val="TKBulletLevel2"/>
        <w:rPr>
          <w:lang w:val="el-GR"/>
        </w:rPr>
      </w:pPr>
      <w:r>
        <w:rPr>
          <w:lang w:val="el-GR"/>
        </w:rPr>
        <w:lastRenderedPageBreak/>
        <w:t>Ταξίδεψαν</w:t>
      </w:r>
      <w:r w:rsidRPr="008D61E7">
        <w:rPr>
          <w:lang w:val="el-GR"/>
        </w:rPr>
        <w:t xml:space="preserve"> </w:t>
      </w:r>
      <w:r>
        <w:rPr>
          <w:lang w:val="el-GR"/>
        </w:rPr>
        <w:t>μόνοι</w:t>
      </w:r>
      <w:r w:rsidRPr="008D61E7">
        <w:rPr>
          <w:lang w:val="el-GR"/>
        </w:rPr>
        <w:t xml:space="preserve">, </w:t>
      </w:r>
      <w:r>
        <w:rPr>
          <w:lang w:val="el-GR"/>
        </w:rPr>
        <w:t>με</w:t>
      </w:r>
      <w:r w:rsidRPr="008D61E7">
        <w:rPr>
          <w:lang w:val="el-GR"/>
        </w:rPr>
        <w:t xml:space="preserve"> </w:t>
      </w:r>
      <w:r>
        <w:rPr>
          <w:lang w:val="el-GR"/>
        </w:rPr>
        <w:t>την</w:t>
      </w:r>
      <w:r w:rsidRPr="008D61E7">
        <w:rPr>
          <w:lang w:val="el-GR"/>
        </w:rPr>
        <w:t xml:space="preserve"> </w:t>
      </w:r>
      <w:r>
        <w:rPr>
          <w:lang w:val="el-GR"/>
        </w:rPr>
        <w:t>οικογένειά</w:t>
      </w:r>
      <w:r w:rsidRPr="008D61E7">
        <w:rPr>
          <w:lang w:val="el-GR"/>
        </w:rPr>
        <w:t xml:space="preserve"> </w:t>
      </w:r>
      <w:r>
        <w:rPr>
          <w:lang w:val="el-GR"/>
        </w:rPr>
        <w:t>τους</w:t>
      </w:r>
      <w:r w:rsidRPr="008D61E7">
        <w:rPr>
          <w:lang w:val="el-GR"/>
        </w:rPr>
        <w:t xml:space="preserve">, </w:t>
      </w:r>
      <w:r>
        <w:rPr>
          <w:lang w:val="el-GR"/>
        </w:rPr>
        <w:t>ως</w:t>
      </w:r>
      <w:r w:rsidRPr="008D61E7">
        <w:rPr>
          <w:lang w:val="el-GR"/>
        </w:rPr>
        <w:t xml:space="preserve"> </w:t>
      </w:r>
      <w:r>
        <w:rPr>
          <w:lang w:val="el-GR"/>
        </w:rPr>
        <w:t>μέλη</w:t>
      </w:r>
      <w:r w:rsidRPr="008D61E7">
        <w:rPr>
          <w:lang w:val="el-GR"/>
        </w:rPr>
        <w:t xml:space="preserve"> </w:t>
      </w:r>
      <w:r>
        <w:rPr>
          <w:lang w:val="el-GR"/>
        </w:rPr>
        <w:t>μιας</w:t>
      </w:r>
      <w:r w:rsidRPr="008D61E7">
        <w:rPr>
          <w:lang w:val="el-GR"/>
        </w:rPr>
        <w:t xml:space="preserve"> </w:t>
      </w:r>
      <w:r>
        <w:rPr>
          <w:lang w:val="el-GR"/>
        </w:rPr>
        <w:t>μεγαλύτερης</w:t>
      </w:r>
      <w:r w:rsidRPr="008D61E7">
        <w:rPr>
          <w:lang w:val="el-GR"/>
        </w:rPr>
        <w:t xml:space="preserve"> </w:t>
      </w:r>
      <w:r>
        <w:rPr>
          <w:lang w:val="el-GR"/>
        </w:rPr>
        <w:t>ομάδας</w:t>
      </w:r>
      <w:r w:rsidRPr="008D61E7">
        <w:rPr>
          <w:lang w:val="el-GR"/>
        </w:rPr>
        <w:t xml:space="preserve"> </w:t>
      </w:r>
      <w:r>
        <w:rPr>
          <w:lang w:val="el-GR"/>
        </w:rPr>
        <w:t>στην</w:t>
      </w:r>
      <w:r w:rsidRPr="008D61E7">
        <w:rPr>
          <w:lang w:val="el-GR"/>
        </w:rPr>
        <w:t xml:space="preserve"> </w:t>
      </w:r>
      <w:r>
        <w:rPr>
          <w:lang w:val="el-GR"/>
        </w:rPr>
        <w:t>οποία</w:t>
      </w:r>
      <w:r w:rsidRPr="008D61E7">
        <w:rPr>
          <w:lang w:val="el-GR"/>
        </w:rPr>
        <w:t xml:space="preserve"> </w:t>
      </w:r>
      <w:r>
        <w:rPr>
          <w:lang w:val="el-GR"/>
        </w:rPr>
        <w:t>είχαν</w:t>
      </w:r>
      <w:r w:rsidRPr="008D61E7">
        <w:rPr>
          <w:lang w:val="el-GR"/>
        </w:rPr>
        <w:t xml:space="preserve"> </w:t>
      </w:r>
      <w:r>
        <w:rPr>
          <w:lang w:val="el-GR"/>
        </w:rPr>
        <w:t>ενταχθεί</w:t>
      </w:r>
      <w:r w:rsidRPr="008D61E7">
        <w:rPr>
          <w:lang w:val="el-GR"/>
        </w:rPr>
        <w:t xml:space="preserve"> </w:t>
      </w:r>
      <w:r>
        <w:rPr>
          <w:lang w:val="el-GR"/>
        </w:rPr>
        <w:t>πριν</w:t>
      </w:r>
      <w:r w:rsidRPr="008D61E7">
        <w:rPr>
          <w:lang w:val="el-GR"/>
        </w:rPr>
        <w:t xml:space="preserve"> </w:t>
      </w:r>
      <w:r>
        <w:rPr>
          <w:lang w:val="el-GR"/>
        </w:rPr>
        <w:t>φτάσουν στην Ευρώπη</w:t>
      </w:r>
      <w:r w:rsidR="00124DB6" w:rsidRPr="008D61E7">
        <w:rPr>
          <w:lang w:val="el-GR"/>
        </w:rPr>
        <w:t xml:space="preserve"> </w:t>
      </w:r>
      <w:r w:rsidR="00C769CC">
        <w:rPr>
          <w:lang w:val="el-GR"/>
        </w:rPr>
        <w:t>ή ως μέλη μιας ομάδας που δημιουργήθηκε μετά την είσοδό τους στην Ευρώπη;</w:t>
      </w:r>
    </w:p>
    <w:p w:rsidR="00124DB6" w:rsidRPr="00E8501B" w:rsidRDefault="00E8501B" w:rsidP="004B189C">
      <w:pPr>
        <w:pStyle w:val="TKBulletLevel2"/>
        <w:rPr>
          <w:lang w:val="el-GR"/>
        </w:rPr>
      </w:pPr>
      <w:r>
        <w:rPr>
          <w:lang w:val="el-GR"/>
        </w:rPr>
        <w:t>Έχουν</w:t>
      </w:r>
      <w:r w:rsidRPr="00E8501B">
        <w:rPr>
          <w:lang w:val="el-GR"/>
        </w:rPr>
        <w:t xml:space="preserve"> </w:t>
      </w:r>
      <w:r>
        <w:rPr>
          <w:lang w:val="el-GR"/>
        </w:rPr>
        <w:t>υποβάλει</w:t>
      </w:r>
      <w:r w:rsidRPr="00E8501B">
        <w:rPr>
          <w:lang w:val="el-GR"/>
        </w:rPr>
        <w:t xml:space="preserve"> </w:t>
      </w:r>
      <w:r>
        <w:rPr>
          <w:lang w:val="el-GR"/>
        </w:rPr>
        <w:t>αίτηση</w:t>
      </w:r>
      <w:r w:rsidRPr="00E8501B">
        <w:rPr>
          <w:lang w:val="el-GR"/>
        </w:rPr>
        <w:t xml:space="preserve"> </w:t>
      </w:r>
      <w:r>
        <w:rPr>
          <w:lang w:val="el-GR"/>
        </w:rPr>
        <w:t>ασύλου;</w:t>
      </w:r>
      <w:r w:rsidR="00124DB6" w:rsidRPr="00E8501B">
        <w:rPr>
          <w:lang w:val="el-GR"/>
        </w:rPr>
        <w:t xml:space="preserve"> </w:t>
      </w:r>
      <w:r>
        <w:rPr>
          <w:lang w:val="el-GR"/>
        </w:rPr>
        <w:t>Σε ποια χώρα;</w:t>
      </w:r>
    </w:p>
    <w:p w:rsidR="00124DB6" w:rsidRPr="00E63E94" w:rsidRDefault="00E63E94" w:rsidP="004B189C">
      <w:pPr>
        <w:pStyle w:val="TKBulletLevel2"/>
        <w:rPr>
          <w:lang w:val="el-GR"/>
        </w:rPr>
      </w:pPr>
      <w:r>
        <w:rPr>
          <w:lang w:val="el-GR"/>
        </w:rPr>
        <w:t>Η</w:t>
      </w:r>
      <w:r w:rsidRPr="00E63E94">
        <w:rPr>
          <w:lang w:val="el-GR"/>
        </w:rPr>
        <w:t xml:space="preserve"> </w:t>
      </w:r>
      <w:r>
        <w:rPr>
          <w:lang w:val="el-GR"/>
        </w:rPr>
        <w:t>χώρα</w:t>
      </w:r>
      <w:r w:rsidRPr="00E63E94">
        <w:rPr>
          <w:lang w:val="el-GR"/>
        </w:rPr>
        <w:t xml:space="preserve"> </w:t>
      </w:r>
      <w:r>
        <w:rPr>
          <w:lang w:val="el-GR"/>
        </w:rPr>
        <w:t>στην</w:t>
      </w:r>
      <w:r w:rsidRPr="00E63E94">
        <w:rPr>
          <w:lang w:val="el-GR"/>
        </w:rPr>
        <w:t xml:space="preserve"> </w:t>
      </w:r>
      <w:r>
        <w:rPr>
          <w:lang w:val="el-GR"/>
        </w:rPr>
        <w:t>οποία</w:t>
      </w:r>
      <w:r w:rsidRPr="00E63E94">
        <w:rPr>
          <w:lang w:val="el-GR"/>
        </w:rPr>
        <w:t xml:space="preserve"> </w:t>
      </w:r>
      <w:r>
        <w:rPr>
          <w:lang w:val="el-GR"/>
        </w:rPr>
        <w:t>βρίσκονται</w:t>
      </w:r>
      <w:r w:rsidR="00DE6AB1">
        <w:rPr>
          <w:lang w:val="el-GR"/>
        </w:rPr>
        <w:t xml:space="preserve"> τώρα</w:t>
      </w:r>
      <w:r w:rsidRPr="00E63E94">
        <w:rPr>
          <w:lang w:val="el-GR"/>
        </w:rPr>
        <w:t xml:space="preserve"> </w:t>
      </w:r>
      <w:r>
        <w:rPr>
          <w:lang w:val="el-GR"/>
        </w:rPr>
        <w:t>είναι</w:t>
      </w:r>
      <w:r w:rsidRPr="00E63E94">
        <w:rPr>
          <w:lang w:val="el-GR"/>
        </w:rPr>
        <w:t xml:space="preserve"> </w:t>
      </w:r>
      <w:r>
        <w:rPr>
          <w:lang w:val="el-GR"/>
        </w:rPr>
        <w:t>η</w:t>
      </w:r>
      <w:r w:rsidRPr="00E63E94">
        <w:rPr>
          <w:lang w:val="el-GR"/>
        </w:rPr>
        <w:t xml:space="preserve"> </w:t>
      </w:r>
      <w:r>
        <w:rPr>
          <w:lang w:val="el-GR"/>
        </w:rPr>
        <w:t>χώρα</w:t>
      </w:r>
      <w:r w:rsidRPr="00E63E94">
        <w:rPr>
          <w:lang w:val="el-GR"/>
        </w:rPr>
        <w:t xml:space="preserve"> </w:t>
      </w:r>
      <w:r>
        <w:rPr>
          <w:lang w:val="el-GR"/>
        </w:rPr>
        <w:t>του</w:t>
      </w:r>
      <w:r w:rsidRPr="00E63E94">
        <w:rPr>
          <w:lang w:val="el-GR"/>
        </w:rPr>
        <w:t xml:space="preserve"> </w:t>
      </w:r>
      <w:r w:rsidR="00DE6AB1">
        <w:rPr>
          <w:lang w:val="el-GR"/>
        </w:rPr>
        <w:t>προβλεπόμενου</w:t>
      </w:r>
      <w:r w:rsidRPr="00E63E94">
        <w:rPr>
          <w:lang w:val="el-GR"/>
        </w:rPr>
        <w:t xml:space="preserve"> </w:t>
      </w:r>
      <w:r>
        <w:rPr>
          <w:lang w:val="el-GR"/>
        </w:rPr>
        <w:t>τελικού</w:t>
      </w:r>
      <w:r w:rsidRPr="00E63E94">
        <w:rPr>
          <w:lang w:val="el-GR"/>
        </w:rPr>
        <w:t xml:space="preserve"> </w:t>
      </w:r>
      <w:r>
        <w:rPr>
          <w:lang w:val="el-GR"/>
        </w:rPr>
        <w:t>προορισμού</w:t>
      </w:r>
      <w:r w:rsidRPr="00E63E94">
        <w:rPr>
          <w:lang w:val="el-GR"/>
        </w:rPr>
        <w:t xml:space="preserve"> </w:t>
      </w:r>
      <w:r>
        <w:rPr>
          <w:lang w:val="el-GR"/>
        </w:rPr>
        <w:t>τους</w:t>
      </w:r>
      <w:r w:rsidRPr="00E63E94">
        <w:rPr>
          <w:lang w:val="el-GR"/>
        </w:rPr>
        <w:t xml:space="preserve"> </w:t>
      </w:r>
      <w:r>
        <w:rPr>
          <w:lang w:val="el-GR"/>
        </w:rPr>
        <w:t>ή</w:t>
      </w:r>
      <w:r w:rsidR="00DE6AB1">
        <w:rPr>
          <w:lang w:val="el-GR"/>
        </w:rPr>
        <w:t xml:space="preserve"> </w:t>
      </w:r>
      <w:r>
        <w:rPr>
          <w:lang w:val="el-GR"/>
        </w:rPr>
        <w:t>απλώς</w:t>
      </w:r>
      <w:r w:rsidRPr="00E63E94">
        <w:rPr>
          <w:lang w:val="el-GR"/>
        </w:rPr>
        <w:t xml:space="preserve"> </w:t>
      </w:r>
      <w:r>
        <w:rPr>
          <w:lang w:val="el-GR"/>
        </w:rPr>
        <w:t>μια</w:t>
      </w:r>
      <w:r w:rsidRPr="00E63E94">
        <w:rPr>
          <w:lang w:val="el-GR"/>
        </w:rPr>
        <w:t xml:space="preserve"> </w:t>
      </w:r>
      <w:r>
        <w:rPr>
          <w:lang w:val="el-GR"/>
        </w:rPr>
        <w:t>χώρα διέλευσης;</w:t>
      </w:r>
    </w:p>
    <w:p w:rsidR="00124DB6" w:rsidRPr="00C16DCB" w:rsidRDefault="00C16DCB" w:rsidP="004B189C">
      <w:pPr>
        <w:pStyle w:val="TKBulletLevel2"/>
        <w:rPr>
          <w:lang w:val="el-GR"/>
        </w:rPr>
      </w:pPr>
      <w:r>
        <w:rPr>
          <w:lang w:val="el-GR"/>
        </w:rPr>
        <w:t>Ποια χώρα είναι ο τελικός προορισμός τους και γιατί;</w:t>
      </w:r>
    </w:p>
    <w:p w:rsidR="00124DB6" w:rsidRPr="00137457" w:rsidRDefault="00137457" w:rsidP="00E04A34">
      <w:pPr>
        <w:pStyle w:val="TKTEXTE"/>
        <w:rPr>
          <w:lang w:val="el-GR"/>
        </w:rPr>
      </w:pPr>
      <w:r>
        <w:rPr>
          <w:lang w:val="el-GR"/>
        </w:rPr>
        <w:t>Εάν</w:t>
      </w:r>
      <w:r w:rsidRPr="00431B1D">
        <w:rPr>
          <w:lang w:val="el-GR"/>
        </w:rPr>
        <w:t xml:space="preserve"> </w:t>
      </w:r>
      <w:r>
        <w:rPr>
          <w:lang w:val="el-GR"/>
        </w:rPr>
        <w:t>εσείς</w:t>
      </w:r>
      <w:r w:rsidRPr="00431B1D">
        <w:rPr>
          <w:lang w:val="el-GR"/>
        </w:rPr>
        <w:t xml:space="preserve"> </w:t>
      </w:r>
      <w:r>
        <w:rPr>
          <w:lang w:val="el-GR"/>
        </w:rPr>
        <w:t>οι</w:t>
      </w:r>
      <w:r w:rsidRPr="00431B1D">
        <w:rPr>
          <w:lang w:val="el-GR"/>
        </w:rPr>
        <w:t xml:space="preserve"> </w:t>
      </w:r>
      <w:r>
        <w:rPr>
          <w:lang w:val="el-GR"/>
        </w:rPr>
        <w:t>ίδιοι</w:t>
      </w:r>
      <w:r w:rsidRPr="00431B1D">
        <w:rPr>
          <w:lang w:val="el-GR"/>
        </w:rPr>
        <w:t xml:space="preserve"> </w:t>
      </w:r>
      <w:r>
        <w:rPr>
          <w:lang w:val="el-GR"/>
        </w:rPr>
        <w:t>ή</w:t>
      </w:r>
      <w:r w:rsidRPr="00431B1D">
        <w:rPr>
          <w:lang w:val="el-GR"/>
        </w:rPr>
        <w:t xml:space="preserve"> </w:t>
      </w:r>
      <w:r>
        <w:rPr>
          <w:lang w:val="el-GR"/>
        </w:rPr>
        <w:t>κάποια</w:t>
      </w:r>
      <w:r w:rsidRPr="00431B1D">
        <w:rPr>
          <w:lang w:val="el-GR"/>
        </w:rPr>
        <w:t xml:space="preserve"> </w:t>
      </w:r>
      <w:r>
        <w:rPr>
          <w:lang w:val="el-GR"/>
        </w:rPr>
        <w:t>μέλη</w:t>
      </w:r>
      <w:r w:rsidRPr="00431B1D">
        <w:rPr>
          <w:lang w:val="el-GR"/>
        </w:rPr>
        <w:t xml:space="preserve"> </w:t>
      </w:r>
      <w:r>
        <w:rPr>
          <w:lang w:val="el-GR"/>
        </w:rPr>
        <w:t>της</w:t>
      </w:r>
      <w:r w:rsidRPr="00431B1D">
        <w:rPr>
          <w:lang w:val="el-GR"/>
        </w:rPr>
        <w:t xml:space="preserve"> </w:t>
      </w:r>
      <w:r>
        <w:rPr>
          <w:lang w:val="el-GR"/>
        </w:rPr>
        <w:t>οικογένειάς</w:t>
      </w:r>
      <w:r w:rsidRPr="00431B1D">
        <w:rPr>
          <w:lang w:val="el-GR"/>
        </w:rPr>
        <w:t xml:space="preserve"> </w:t>
      </w:r>
      <w:r>
        <w:rPr>
          <w:lang w:val="el-GR"/>
        </w:rPr>
        <w:t>σας</w:t>
      </w:r>
      <w:r w:rsidRPr="00431B1D">
        <w:rPr>
          <w:lang w:val="el-GR"/>
        </w:rPr>
        <w:t xml:space="preserve"> </w:t>
      </w:r>
      <w:r>
        <w:rPr>
          <w:lang w:val="el-GR"/>
        </w:rPr>
        <w:t>υπήρξατε</w:t>
      </w:r>
      <w:r w:rsidRPr="00431B1D">
        <w:rPr>
          <w:lang w:val="el-GR"/>
        </w:rPr>
        <w:t xml:space="preserve"> </w:t>
      </w:r>
      <w:r>
        <w:rPr>
          <w:lang w:val="el-GR"/>
        </w:rPr>
        <w:t>στο</w:t>
      </w:r>
      <w:r w:rsidRPr="00431B1D">
        <w:rPr>
          <w:lang w:val="el-GR"/>
        </w:rPr>
        <w:t xml:space="preserve"> </w:t>
      </w:r>
      <w:r>
        <w:rPr>
          <w:lang w:val="el-GR"/>
        </w:rPr>
        <w:t>παρελθόν</w:t>
      </w:r>
      <w:r w:rsidRPr="00431B1D">
        <w:rPr>
          <w:lang w:val="el-GR"/>
        </w:rPr>
        <w:t xml:space="preserve"> </w:t>
      </w:r>
      <w:r>
        <w:rPr>
          <w:lang w:val="el-GR"/>
        </w:rPr>
        <w:t>μετανάστες</w:t>
      </w:r>
      <w:r w:rsidRPr="00431B1D">
        <w:rPr>
          <w:lang w:val="el-GR"/>
        </w:rPr>
        <w:t>,</w:t>
      </w:r>
      <w:r w:rsidR="00124DB6" w:rsidRPr="00431B1D">
        <w:rPr>
          <w:lang w:val="el-GR"/>
        </w:rPr>
        <w:t xml:space="preserve"> </w:t>
      </w:r>
      <w:r w:rsidR="008974B1">
        <w:rPr>
          <w:lang w:val="el-GR"/>
        </w:rPr>
        <w:t xml:space="preserve">σκεφθείτε </w:t>
      </w:r>
      <w:r>
        <w:rPr>
          <w:lang w:val="el-GR"/>
        </w:rPr>
        <w:t>αυτά</w:t>
      </w:r>
      <w:r w:rsidRPr="00431B1D">
        <w:rPr>
          <w:lang w:val="el-GR"/>
        </w:rPr>
        <w:t xml:space="preserve"> </w:t>
      </w:r>
      <w:r w:rsidR="00431B1D">
        <w:rPr>
          <w:lang w:val="el-GR"/>
        </w:rPr>
        <w:t>τα</w:t>
      </w:r>
      <w:r w:rsidR="00431B1D" w:rsidRPr="00431B1D">
        <w:rPr>
          <w:lang w:val="el-GR"/>
        </w:rPr>
        <w:t xml:space="preserve"> </w:t>
      </w:r>
      <w:r w:rsidR="00431B1D">
        <w:rPr>
          <w:lang w:val="el-GR"/>
        </w:rPr>
        <w:t>ζητήματα</w:t>
      </w:r>
      <w:r w:rsidR="00431B1D" w:rsidRPr="00431B1D">
        <w:rPr>
          <w:lang w:val="el-GR"/>
        </w:rPr>
        <w:t xml:space="preserve"> </w:t>
      </w:r>
      <w:r w:rsidR="00431B1D">
        <w:rPr>
          <w:lang w:val="el-GR"/>
        </w:rPr>
        <w:t>από</w:t>
      </w:r>
      <w:r w:rsidR="00431B1D" w:rsidRPr="00431B1D">
        <w:rPr>
          <w:lang w:val="el-GR"/>
        </w:rPr>
        <w:t xml:space="preserve"> </w:t>
      </w:r>
      <w:r w:rsidR="00431B1D">
        <w:rPr>
          <w:lang w:val="el-GR"/>
        </w:rPr>
        <w:t>τη</w:t>
      </w:r>
      <w:r w:rsidR="00431B1D" w:rsidRPr="00431B1D">
        <w:rPr>
          <w:lang w:val="el-GR"/>
        </w:rPr>
        <w:t xml:space="preserve"> </w:t>
      </w:r>
      <w:r w:rsidR="00431B1D">
        <w:rPr>
          <w:lang w:val="el-GR"/>
        </w:rPr>
        <w:t>δική</w:t>
      </w:r>
      <w:r w:rsidR="00431B1D" w:rsidRPr="00431B1D">
        <w:rPr>
          <w:lang w:val="el-GR"/>
        </w:rPr>
        <w:t xml:space="preserve"> </w:t>
      </w:r>
      <w:r w:rsidR="00431B1D">
        <w:rPr>
          <w:lang w:val="el-GR"/>
        </w:rPr>
        <w:t>σας</w:t>
      </w:r>
      <w:r w:rsidR="00431B1D" w:rsidRPr="00431B1D">
        <w:rPr>
          <w:lang w:val="el-GR"/>
        </w:rPr>
        <w:t>/</w:t>
      </w:r>
      <w:r w:rsidR="00431B1D">
        <w:rPr>
          <w:lang w:val="el-GR"/>
        </w:rPr>
        <w:t>τους</w:t>
      </w:r>
      <w:r w:rsidR="00431B1D" w:rsidRPr="00431B1D">
        <w:rPr>
          <w:lang w:val="el-GR"/>
        </w:rPr>
        <w:t xml:space="preserve"> </w:t>
      </w:r>
      <w:r w:rsidR="00431B1D">
        <w:rPr>
          <w:lang w:val="el-GR"/>
        </w:rPr>
        <w:t>σκοπιά</w:t>
      </w:r>
      <w:r w:rsidR="00431B1D" w:rsidRPr="00431B1D">
        <w:rPr>
          <w:lang w:val="el-GR"/>
        </w:rPr>
        <w:t>.</w:t>
      </w:r>
      <w:r w:rsidR="00431B1D">
        <w:rPr>
          <w:lang w:val="el-GR"/>
        </w:rPr>
        <w:t xml:space="preserve"> </w:t>
      </w:r>
    </w:p>
    <w:p w:rsidR="007F3921" w:rsidRDefault="008974B1" w:rsidP="00E04A34">
      <w:pPr>
        <w:pStyle w:val="TKTEXTE"/>
        <w:rPr>
          <w:lang w:val="el-GR"/>
        </w:rPr>
      </w:pPr>
      <w:r>
        <w:rPr>
          <w:lang w:val="el-GR"/>
        </w:rPr>
        <w:t>Ο</w:t>
      </w:r>
      <w:r w:rsidRPr="003E4615">
        <w:rPr>
          <w:lang w:val="el-GR"/>
        </w:rPr>
        <w:t xml:space="preserve"> </w:t>
      </w:r>
      <w:r>
        <w:rPr>
          <w:lang w:val="el-GR"/>
        </w:rPr>
        <w:t>προβληματισμός</w:t>
      </w:r>
      <w:r w:rsidRPr="003E4615">
        <w:rPr>
          <w:lang w:val="el-GR"/>
        </w:rPr>
        <w:t xml:space="preserve"> </w:t>
      </w:r>
      <w:r>
        <w:rPr>
          <w:lang w:val="el-GR"/>
        </w:rPr>
        <w:t>γύρω</w:t>
      </w:r>
      <w:r w:rsidRPr="003E4615">
        <w:rPr>
          <w:lang w:val="el-GR"/>
        </w:rPr>
        <w:t xml:space="preserve"> </w:t>
      </w:r>
      <w:r>
        <w:rPr>
          <w:lang w:val="el-GR"/>
        </w:rPr>
        <w:t>από</w:t>
      </w:r>
      <w:r w:rsidRPr="003E4615">
        <w:rPr>
          <w:lang w:val="el-GR"/>
        </w:rPr>
        <w:t xml:space="preserve"> </w:t>
      </w:r>
      <w:r>
        <w:rPr>
          <w:lang w:val="el-GR"/>
        </w:rPr>
        <w:t>αυτά</w:t>
      </w:r>
      <w:r w:rsidRPr="003E4615">
        <w:rPr>
          <w:lang w:val="el-GR"/>
        </w:rPr>
        <w:t xml:space="preserve"> </w:t>
      </w:r>
      <w:r>
        <w:rPr>
          <w:lang w:val="el-GR"/>
        </w:rPr>
        <w:t>τα</w:t>
      </w:r>
      <w:r w:rsidRPr="003E4615">
        <w:rPr>
          <w:lang w:val="el-GR"/>
        </w:rPr>
        <w:t xml:space="preserve"> </w:t>
      </w:r>
      <w:r w:rsidR="00200D15">
        <w:rPr>
          <w:lang w:val="el-GR"/>
        </w:rPr>
        <w:t>θέματα</w:t>
      </w:r>
      <w:r w:rsidR="00200D15" w:rsidRPr="003E4615">
        <w:rPr>
          <w:lang w:val="el-GR"/>
        </w:rPr>
        <w:t xml:space="preserve"> </w:t>
      </w:r>
      <w:r w:rsidR="00200D15">
        <w:rPr>
          <w:lang w:val="el-GR"/>
        </w:rPr>
        <w:t>θα</w:t>
      </w:r>
      <w:r w:rsidR="00200D15" w:rsidRPr="003E4615">
        <w:rPr>
          <w:lang w:val="el-GR"/>
        </w:rPr>
        <w:t xml:space="preserve"> </w:t>
      </w:r>
      <w:r w:rsidR="00200D15">
        <w:rPr>
          <w:lang w:val="el-GR"/>
        </w:rPr>
        <w:t>σας</w:t>
      </w:r>
      <w:r w:rsidR="00200D15" w:rsidRPr="003E4615">
        <w:rPr>
          <w:lang w:val="el-GR"/>
        </w:rPr>
        <w:t xml:space="preserve"> </w:t>
      </w:r>
      <w:r w:rsidR="00200D15">
        <w:rPr>
          <w:lang w:val="el-GR"/>
        </w:rPr>
        <w:t>βοηθήσει</w:t>
      </w:r>
      <w:r w:rsidR="00200D15" w:rsidRPr="003E4615">
        <w:rPr>
          <w:lang w:val="el-GR"/>
        </w:rPr>
        <w:t xml:space="preserve"> </w:t>
      </w:r>
      <w:r w:rsidR="00200D15">
        <w:rPr>
          <w:lang w:val="el-GR"/>
        </w:rPr>
        <w:t>να</w:t>
      </w:r>
      <w:r w:rsidR="00200D15" w:rsidRPr="003E4615">
        <w:rPr>
          <w:lang w:val="el-GR"/>
        </w:rPr>
        <w:t xml:space="preserve"> </w:t>
      </w:r>
      <w:r w:rsidR="00200D15">
        <w:rPr>
          <w:lang w:val="el-GR"/>
        </w:rPr>
        <w:t>κατανοήσετε</w:t>
      </w:r>
      <w:r w:rsidR="00200D15" w:rsidRPr="003E4615">
        <w:rPr>
          <w:lang w:val="el-GR"/>
        </w:rPr>
        <w:t xml:space="preserve"> </w:t>
      </w:r>
      <w:r w:rsidR="00200D15">
        <w:rPr>
          <w:lang w:val="el-GR"/>
        </w:rPr>
        <w:t>τα</w:t>
      </w:r>
      <w:r w:rsidR="00200D15" w:rsidRPr="003E4615">
        <w:rPr>
          <w:lang w:val="el-GR"/>
        </w:rPr>
        <w:t xml:space="preserve"> </w:t>
      </w:r>
      <w:r w:rsidR="00200D15">
        <w:rPr>
          <w:lang w:val="el-GR"/>
        </w:rPr>
        <w:t>κίνητρα</w:t>
      </w:r>
      <w:r w:rsidR="003E4615" w:rsidRPr="003E4615">
        <w:rPr>
          <w:lang w:val="el-GR"/>
        </w:rPr>
        <w:t xml:space="preserve">, </w:t>
      </w:r>
      <w:r w:rsidR="003E4615">
        <w:rPr>
          <w:lang w:val="el-GR"/>
        </w:rPr>
        <w:t>τις</w:t>
      </w:r>
      <w:r w:rsidR="003E4615" w:rsidRPr="003E4615">
        <w:rPr>
          <w:lang w:val="el-GR"/>
        </w:rPr>
        <w:t xml:space="preserve"> </w:t>
      </w:r>
      <w:r w:rsidR="003E4615">
        <w:rPr>
          <w:lang w:val="el-GR"/>
        </w:rPr>
        <w:t>ανάγκες και τις προτεραιότητες των προσφύγων της ομάδας σας</w:t>
      </w:r>
      <w:r w:rsidR="00124DB6" w:rsidRPr="003E4615">
        <w:rPr>
          <w:lang w:val="el-GR"/>
        </w:rPr>
        <w:t xml:space="preserve">, </w:t>
      </w:r>
      <w:r w:rsidR="00DF28B1">
        <w:rPr>
          <w:lang w:val="el-GR"/>
        </w:rPr>
        <w:t>καθώς και ορισμ</w:t>
      </w:r>
      <w:r w:rsidR="007F3921">
        <w:rPr>
          <w:lang w:val="el-GR"/>
        </w:rPr>
        <w:t xml:space="preserve">ένα προβλήματα που θα θελήσουν να </w:t>
      </w:r>
      <w:r w:rsidR="00695A05">
        <w:rPr>
          <w:lang w:val="el-GR"/>
        </w:rPr>
        <w:t>επι</w:t>
      </w:r>
      <w:r w:rsidR="007F3921">
        <w:rPr>
          <w:lang w:val="el-GR"/>
        </w:rPr>
        <w:t>λύσουν ή να αποφύγουν κατά τη διάρκεια της γλωσσικής υποστήριξης.</w:t>
      </w:r>
    </w:p>
    <w:p w:rsidR="00124DB6" w:rsidRPr="00124DB6" w:rsidRDefault="00695A05" w:rsidP="00C50AF6">
      <w:pPr>
        <w:pStyle w:val="TKTEXTE"/>
      </w:pPr>
      <w:r>
        <w:rPr>
          <w:lang w:val="el-GR"/>
        </w:rPr>
        <w:t>Για περισσότερες πληροφορίες, συμβουλευτείτε</w:t>
      </w:r>
      <w:r w:rsidR="00C77992">
        <w:t>:</w:t>
      </w:r>
    </w:p>
    <w:p w:rsidR="00124DB6" w:rsidRPr="0042248F" w:rsidRDefault="00526AF8" w:rsidP="00C50AF6">
      <w:pPr>
        <w:pStyle w:val="TKBulletLevel1"/>
        <w:rPr>
          <w:lang w:val="el-GR"/>
        </w:rPr>
      </w:pPr>
      <w:r>
        <w:rPr>
          <w:lang w:val="el-GR"/>
        </w:rPr>
        <w:t>τις</w:t>
      </w:r>
      <w:r w:rsidRPr="0042248F">
        <w:rPr>
          <w:lang w:val="el-GR"/>
        </w:rPr>
        <w:t xml:space="preserve"> </w:t>
      </w:r>
      <w:r>
        <w:rPr>
          <w:lang w:val="el-GR"/>
        </w:rPr>
        <w:t>ακόλουθες</w:t>
      </w:r>
      <w:r w:rsidRPr="0042248F">
        <w:rPr>
          <w:lang w:val="el-GR"/>
        </w:rPr>
        <w:t xml:space="preserve"> </w:t>
      </w:r>
      <w:r>
        <w:rPr>
          <w:lang w:val="el-GR"/>
        </w:rPr>
        <w:t>ενότητες</w:t>
      </w:r>
      <w:r w:rsidRPr="0042248F">
        <w:rPr>
          <w:lang w:val="el-GR"/>
        </w:rPr>
        <w:t xml:space="preserve"> </w:t>
      </w:r>
      <w:r>
        <w:rPr>
          <w:lang w:val="el-GR"/>
        </w:rPr>
        <w:t>του</w:t>
      </w:r>
      <w:r w:rsidRPr="0042248F">
        <w:rPr>
          <w:lang w:val="el-GR"/>
        </w:rPr>
        <w:t xml:space="preserve"> </w:t>
      </w:r>
      <w:r w:rsidR="00990E95">
        <w:rPr>
          <w:lang w:val="el-GR"/>
        </w:rPr>
        <w:t>δια</w:t>
      </w:r>
      <w:r w:rsidR="00D90C2D">
        <w:rPr>
          <w:lang w:val="el-GR"/>
        </w:rPr>
        <w:t>δικτυακού</w:t>
      </w:r>
      <w:r w:rsidR="00D90C2D" w:rsidRPr="0042248F">
        <w:rPr>
          <w:lang w:val="el-GR"/>
        </w:rPr>
        <w:t xml:space="preserve"> </w:t>
      </w:r>
      <w:r w:rsidR="00D90C2D">
        <w:rPr>
          <w:lang w:val="el-GR"/>
        </w:rPr>
        <w:t>τόπου</w:t>
      </w:r>
      <w:r w:rsidRPr="0042248F">
        <w:rPr>
          <w:lang w:val="el-GR"/>
        </w:rPr>
        <w:t xml:space="preserve"> </w:t>
      </w:r>
      <w:r>
        <w:rPr>
          <w:lang w:val="el-GR"/>
        </w:rPr>
        <w:t>του</w:t>
      </w:r>
      <w:r w:rsidRPr="0042248F">
        <w:rPr>
          <w:lang w:val="el-GR"/>
        </w:rPr>
        <w:t xml:space="preserve"> </w:t>
      </w:r>
      <w:r>
        <w:rPr>
          <w:lang w:val="el-GR"/>
        </w:rPr>
        <w:t>Διεθνούς</w:t>
      </w:r>
      <w:r w:rsidRPr="0042248F">
        <w:rPr>
          <w:lang w:val="el-GR"/>
        </w:rPr>
        <w:t xml:space="preserve"> </w:t>
      </w:r>
      <w:r>
        <w:rPr>
          <w:lang w:val="el-GR"/>
        </w:rPr>
        <w:t>Οργανισμού</w:t>
      </w:r>
      <w:r w:rsidRPr="0042248F">
        <w:rPr>
          <w:lang w:val="el-GR"/>
        </w:rPr>
        <w:t xml:space="preserve"> </w:t>
      </w:r>
      <w:r>
        <w:rPr>
          <w:lang w:val="el-GR"/>
        </w:rPr>
        <w:t>Μετανάστευσης</w:t>
      </w:r>
      <w:r w:rsidR="00990E95">
        <w:rPr>
          <w:lang w:val="el-GR"/>
        </w:rPr>
        <w:t xml:space="preserve"> (ΔΟΜ)</w:t>
      </w:r>
      <w:r w:rsidR="00124DB6" w:rsidRPr="0042248F">
        <w:rPr>
          <w:lang w:val="el-GR"/>
        </w:rPr>
        <w:t xml:space="preserve">: </w:t>
      </w:r>
      <w:hyperlink r:id="rId16" w:history="1">
        <w:r w:rsidR="00F1736D" w:rsidRPr="00D37CBE">
          <w:rPr>
            <w:rStyle w:val="Lienhypertexte"/>
            <w:lang w:val="el-GR"/>
          </w:rPr>
          <w:t>Αναζήτηση</w:t>
        </w:r>
        <w:r w:rsidR="0071481E" w:rsidRPr="00D37CBE">
          <w:rPr>
            <w:rStyle w:val="Lienhypertexte"/>
            <w:lang w:val="el-GR"/>
          </w:rPr>
          <w:t xml:space="preserve"> (</w:t>
        </w:r>
        <w:r w:rsidR="0042248F" w:rsidRPr="00D37CBE">
          <w:rPr>
            <w:rStyle w:val="Lienhypertexte"/>
            <w:lang w:val="el-GR"/>
          </w:rPr>
          <w:t>Χώρες</w:t>
        </w:r>
        <w:r w:rsidR="00F1736D" w:rsidRPr="00D37CBE">
          <w:rPr>
            <w:rStyle w:val="Lienhypertexte"/>
            <w:lang w:val="el-GR"/>
          </w:rPr>
          <w:t>)</w:t>
        </w:r>
      </w:hyperlink>
      <w:r w:rsidR="00124DB6" w:rsidRPr="0042248F">
        <w:rPr>
          <w:lang w:val="el-GR"/>
        </w:rPr>
        <w:t xml:space="preserve">, </w:t>
      </w:r>
      <w:hyperlink r:id="rId17" w:history="1">
        <w:r w:rsidR="00F1736D" w:rsidRPr="00D37CBE">
          <w:rPr>
            <w:rStyle w:val="Lienhypertexte"/>
            <w:lang w:val="el-GR"/>
          </w:rPr>
          <w:t>Τύπος και Νέα</w:t>
        </w:r>
      </w:hyperlink>
      <w:r w:rsidR="00124DB6" w:rsidRPr="0042248F">
        <w:rPr>
          <w:lang w:val="el-GR"/>
        </w:rPr>
        <w:t xml:space="preserve"> </w:t>
      </w:r>
      <w:r w:rsidR="007F5B0F">
        <w:rPr>
          <w:lang w:val="el-GR"/>
        </w:rPr>
        <w:t xml:space="preserve">και </w:t>
      </w:r>
      <w:hyperlink r:id="rId18" w:history="1">
        <w:r w:rsidR="00BF677C" w:rsidRPr="00D37CBE">
          <w:rPr>
            <w:rStyle w:val="Lienhypertexte"/>
            <w:lang w:val="el-GR"/>
          </w:rPr>
          <w:t>Ι</w:t>
        </w:r>
        <w:r w:rsidR="007F5B0F" w:rsidRPr="00D37CBE">
          <w:rPr>
            <w:rStyle w:val="Lienhypertexte"/>
            <w:lang w:val="el-GR"/>
          </w:rPr>
          <w:t>στορίες</w:t>
        </w:r>
      </w:hyperlink>
      <w:r w:rsidR="007F5B0F">
        <w:rPr>
          <w:rStyle w:val="Lienhypertexte"/>
          <w:lang w:val="el-GR"/>
        </w:rPr>
        <w:t xml:space="preserve"> </w:t>
      </w:r>
      <w:r w:rsidR="00F1736D">
        <w:rPr>
          <w:rStyle w:val="Lienhypertexte"/>
          <w:lang w:val="el-GR"/>
        </w:rPr>
        <w:t>.</w:t>
      </w:r>
    </w:p>
    <w:p w:rsidR="00124DB6" w:rsidRPr="00990E95" w:rsidRDefault="00990E95" w:rsidP="00C50AF6">
      <w:pPr>
        <w:pStyle w:val="TKBulletLevel1"/>
        <w:rPr>
          <w:lang w:val="el-GR"/>
        </w:rPr>
      </w:pPr>
      <w:r>
        <w:rPr>
          <w:lang w:val="el-GR"/>
        </w:rPr>
        <w:t>το</w:t>
      </w:r>
      <w:r w:rsidRPr="00990E95">
        <w:rPr>
          <w:lang w:val="el-GR"/>
        </w:rPr>
        <w:t xml:space="preserve"> </w:t>
      </w:r>
      <w:r>
        <w:rPr>
          <w:lang w:val="el-GR"/>
        </w:rPr>
        <w:t>δι</w:t>
      </w:r>
      <w:r w:rsidR="00F1736D">
        <w:rPr>
          <w:lang w:val="el-GR"/>
        </w:rPr>
        <w:t>αδι</w:t>
      </w:r>
      <w:r>
        <w:rPr>
          <w:lang w:val="el-GR"/>
        </w:rPr>
        <w:t xml:space="preserve">κτυακό τόπο </w:t>
      </w:r>
      <w:hyperlink r:id="rId19" w:history="1">
        <w:r w:rsidRPr="00D37CBE">
          <w:rPr>
            <w:rStyle w:val="Lienhypertexte"/>
          </w:rPr>
          <w:t>Refworld</w:t>
        </w:r>
      </w:hyperlink>
      <w:r w:rsidR="00877228">
        <w:rPr>
          <w:lang w:val="el-GR"/>
        </w:rPr>
        <w:t xml:space="preserve"> της Ύπατης Αρμοστείας του ΟΗΕ </w:t>
      </w:r>
      <w:r>
        <w:rPr>
          <w:lang w:val="el-GR"/>
        </w:rPr>
        <w:t>για τους Πρόσφυγες</w:t>
      </w:r>
      <w:r w:rsidR="00DE5170">
        <w:rPr>
          <w:lang w:val="el-GR"/>
        </w:rPr>
        <w:t>.</w:t>
      </w:r>
    </w:p>
    <w:p w:rsidR="00AD36D4" w:rsidRPr="00990E95" w:rsidRDefault="00990E95" w:rsidP="00124DB6">
      <w:pPr>
        <w:pStyle w:val="TKBulletLevel1"/>
        <w:rPr>
          <w:lang w:val="el-GR"/>
        </w:rPr>
      </w:pPr>
      <w:r>
        <w:rPr>
          <w:lang w:val="el-GR"/>
        </w:rPr>
        <w:t>τις</w:t>
      </w:r>
      <w:r w:rsidRPr="00990E95">
        <w:rPr>
          <w:lang w:val="el-GR"/>
        </w:rPr>
        <w:t xml:space="preserve"> </w:t>
      </w:r>
      <w:r>
        <w:rPr>
          <w:lang w:val="el-GR"/>
        </w:rPr>
        <w:t>ακόλουθες</w:t>
      </w:r>
      <w:r w:rsidRPr="00990E95">
        <w:rPr>
          <w:lang w:val="el-GR"/>
        </w:rPr>
        <w:t xml:space="preserve"> </w:t>
      </w:r>
      <w:r>
        <w:rPr>
          <w:lang w:val="el-GR"/>
        </w:rPr>
        <w:t>ενότητες</w:t>
      </w:r>
      <w:r w:rsidRPr="00990E95">
        <w:rPr>
          <w:lang w:val="el-GR"/>
        </w:rPr>
        <w:t xml:space="preserve"> </w:t>
      </w:r>
      <w:r>
        <w:rPr>
          <w:lang w:val="el-GR"/>
        </w:rPr>
        <w:t>του κύριου διαδικτυακού τόπου της</w:t>
      </w:r>
      <w:r w:rsidR="00F1736D">
        <w:rPr>
          <w:lang w:val="el-GR"/>
        </w:rPr>
        <w:t xml:space="preserve"> </w:t>
      </w:r>
      <w:r>
        <w:rPr>
          <w:lang w:val="el-GR"/>
        </w:rPr>
        <w:t xml:space="preserve"> </w:t>
      </w:r>
      <w:r w:rsidR="00F1736D">
        <w:rPr>
          <w:lang w:val="el-GR"/>
        </w:rPr>
        <w:t>Ύπατης Αρμοστείας του ΟΗΕ για τους Πρόσφυγες</w:t>
      </w:r>
      <w:r w:rsidR="00124DB6" w:rsidRPr="00990E95">
        <w:rPr>
          <w:lang w:val="el-GR"/>
        </w:rPr>
        <w:t>:</w:t>
      </w:r>
      <w:r w:rsidR="00F1736D">
        <w:rPr>
          <w:lang w:val="el-GR"/>
        </w:rPr>
        <w:t xml:space="preserve"> </w:t>
      </w:r>
      <w:r w:rsidR="00124DB6" w:rsidRPr="00990E95">
        <w:rPr>
          <w:lang w:val="el-GR"/>
        </w:rPr>
        <w:t xml:space="preserve"> </w:t>
      </w:r>
      <w:r w:rsidR="00B2213F">
        <w:rPr>
          <w:rStyle w:val="Lienhypertexte"/>
          <w:lang w:val="el-GR"/>
        </w:rPr>
        <w:t>Φωτο</w:t>
      </w:r>
      <w:bookmarkStart w:id="0" w:name="_GoBack"/>
      <w:bookmarkEnd w:id="0"/>
      <w:r w:rsidR="00B2213F">
        <w:rPr>
          <w:rStyle w:val="Lienhypertexte"/>
          <w:lang w:val="el-GR"/>
        </w:rPr>
        <w:t>γραφίες</w:t>
      </w:r>
      <w:r w:rsidR="00124DB6" w:rsidRPr="00990E95">
        <w:rPr>
          <w:lang w:val="el-GR"/>
        </w:rPr>
        <w:t xml:space="preserve"> </w:t>
      </w:r>
      <w:r w:rsidR="007A5179">
        <w:rPr>
          <w:lang w:val="el-GR"/>
        </w:rPr>
        <w:t>και</w:t>
      </w:r>
      <w:r w:rsidR="00124DB6" w:rsidRPr="00990E95">
        <w:rPr>
          <w:lang w:val="el-GR"/>
        </w:rPr>
        <w:t xml:space="preserve"> </w:t>
      </w:r>
      <w:r w:rsidR="00B2213F">
        <w:rPr>
          <w:rStyle w:val="Lienhypertexte"/>
          <w:lang w:val="el-GR"/>
        </w:rPr>
        <w:t>Ενημερωτικά δελτία.</w:t>
      </w:r>
    </w:p>
    <w:sectPr w:rsidR="00AD36D4" w:rsidRPr="00990E95" w:rsidSect="007F5F10">
      <w:headerReference w:type="default" r:id="rId20"/>
      <w:footerReference w:type="default" r:id="rId2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D46" w:rsidRDefault="00D23D46" w:rsidP="00C523EA">
      <w:r>
        <w:separator/>
      </w:r>
    </w:p>
  </w:endnote>
  <w:endnote w:type="continuationSeparator" w:id="0">
    <w:p w:rsidR="00D23D46" w:rsidRDefault="00D23D46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990E95">
      <w:trPr>
        <w:cantSplit/>
      </w:trPr>
      <w:tc>
        <w:tcPr>
          <w:tcW w:w="1667" w:type="pct"/>
        </w:tcPr>
        <w:p w:rsidR="002E5BCD" w:rsidRPr="002E5BCD" w:rsidRDefault="002E5BCD" w:rsidP="002E5B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2E5BCD">
            <w:rPr>
              <w:rFonts w:eastAsia="Calibri" w:cs="Cambria"/>
              <w:sz w:val="18"/>
              <w:szCs w:val="18"/>
              <w:lang w:val="el-GR"/>
            </w:rPr>
            <w:t>Πρόγραμμα Γλωσσικής Πολιτικής</w:t>
          </w:r>
        </w:p>
        <w:p w:rsidR="00990E95" w:rsidRPr="002E5BCD" w:rsidRDefault="002E5BCD" w:rsidP="002E5B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2E5BCD">
            <w:rPr>
              <w:rFonts w:eastAsia="Calibri" w:cs="Cambria"/>
              <w:sz w:val="18"/>
              <w:szCs w:val="18"/>
              <w:lang w:val="el-GR"/>
            </w:rPr>
            <w:t>Στρασβούργο</w:t>
          </w:r>
        </w:p>
        <w:p w:rsidR="00990E95" w:rsidRPr="002E5BCD" w:rsidRDefault="00990E95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</w:p>
        <w:p w:rsidR="00990E95" w:rsidRPr="002E5BCD" w:rsidRDefault="002E5BCD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2E5BCD">
            <w:rPr>
              <w:rFonts w:eastAsia="Calibri" w:cs="Cambria"/>
              <w:b/>
              <w:sz w:val="18"/>
              <w:szCs w:val="18"/>
              <w:lang w:val="el-GR"/>
            </w:rPr>
            <w:t>Εργαλείο</w:t>
          </w:r>
          <w:r w:rsidR="00990E95" w:rsidRPr="002E5BCD">
            <w:rPr>
              <w:rFonts w:eastAsia="Calibri" w:cs="Cambria"/>
              <w:b/>
              <w:sz w:val="18"/>
              <w:szCs w:val="18"/>
              <w:lang w:val="el-GR"/>
            </w:rPr>
            <w:t xml:space="preserve"> 1</w:t>
          </w:r>
        </w:p>
      </w:tc>
      <w:tc>
        <w:tcPr>
          <w:tcW w:w="1667" w:type="pct"/>
          <w:vAlign w:val="bottom"/>
        </w:tcPr>
        <w:p w:rsidR="00990E95" w:rsidRDefault="00DC0B67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990E95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D37CBE">
            <w:rPr>
              <w:rFonts w:eastAsia="Calibri" w:cs="Cambria"/>
              <w:noProof/>
              <w:sz w:val="18"/>
              <w:szCs w:val="18"/>
              <w:lang w:val="en-US"/>
            </w:rPr>
            <w:t>5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990E95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990E95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D37CBE">
            <w:rPr>
              <w:rFonts w:eastAsia="Calibri" w:cs="Cambria"/>
              <w:noProof/>
              <w:sz w:val="18"/>
              <w:szCs w:val="18"/>
              <w:lang w:val="en-US"/>
            </w:rPr>
            <w:t>5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990E95" w:rsidRDefault="00990E95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0E95" w:rsidRPr="002860CD" w:rsidRDefault="00990E95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D46" w:rsidRDefault="00D23D46" w:rsidP="00C523EA">
      <w:r>
        <w:separator/>
      </w:r>
    </w:p>
  </w:footnote>
  <w:footnote w:type="continuationSeparator" w:id="0">
    <w:p w:rsidR="00D23D46" w:rsidRDefault="00D23D46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990E95" w:rsidRPr="00D37CBE">
      <w:trPr>
        <w:trHeight w:val="1304"/>
      </w:trPr>
      <w:tc>
        <w:tcPr>
          <w:tcW w:w="2210" w:type="dxa"/>
        </w:tcPr>
        <w:p w:rsidR="00990E95" w:rsidRPr="00CB5C65" w:rsidRDefault="00990E95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990E95" w:rsidRPr="002E5BCD" w:rsidRDefault="002E5BCD" w:rsidP="00186952">
          <w:pPr>
            <w:jc w:val="center"/>
            <w:rPr>
              <w:rFonts w:eastAsiaTheme="minorHAnsi"/>
              <w:color w:val="0000FF"/>
              <w:u w:val="single"/>
              <w:lang w:val="el-GR"/>
            </w:rPr>
          </w:pPr>
          <w:r w:rsidRPr="002E5BCD">
            <w:rPr>
              <w:rFonts w:eastAsiaTheme="minorHAnsi"/>
              <w:b/>
              <w:lang w:val="el-GR"/>
            </w:rPr>
            <w:t xml:space="preserve">Γλωσσική υποστήριξη για ενήλικες πρόσφυγες: </w:t>
          </w:r>
          <w:r w:rsidRPr="002E5BCD">
            <w:rPr>
              <w:rFonts w:eastAsiaTheme="minorHAnsi"/>
              <w:b/>
              <w:i/>
              <w:iCs/>
              <w:lang w:val="el-GR"/>
            </w:rPr>
            <w:t>εργαλειοθήκη του Συμβουλίου της Ευρώπης</w:t>
          </w:r>
          <w:r w:rsidRPr="002E5BCD">
            <w:rPr>
              <w:rFonts w:eastAsiaTheme="minorHAnsi"/>
              <w:b/>
              <w:lang w:val="el-GR"/>
            </w:rPr>
            <w:t xml:space="preserve"> </w:t>
          </w:r>
          <w:hyperlink r:id="rId2" w:history="1">
            <w:r w:rsidR="00990E95" w:rsidRPr="00472385">
              <w:rPr>
                <w:rStyle w:val="Lienhypertexte"/>
                <w:rFonts w:eastAsiaTheme="minorHAnsi"/>
                <w:lang w:val="en-US"/>
              </w:rPr>
              <w:t>www</w:t>
            </w:r>
            <w:r w:rsidR="00990E95" w:rsidRPr="002E5BCD">
              <w:rPr>
                <w:rStyle w:val="Lienhypertexte"/>
                <w:rFonts w:eastAsiaTheme="minorHAnsi"/>
                <w:lang w:val="el-GR"/>
              </w:rPr>
              <w:t>.</w:t>
            </w:r>
            <w:r w:rsidR="00990E95" w:rsidRPr="00472385">
              <w:rPr>
                <w:rStyle w:val="Lienhypertexte"/>
                <w:rFonts w:eastAsiaTheme="minorHAnsi"/>
                <w:lang w:val="en-US"/>
              </w:rPr>
              <w:t>coe</w:t>
            </w:r>
            <w:r w:rsidR="00990E95" w:rsidRPr="002E5BCD">
              <w:rPr>
                <w:rStyle w:val="Lienhypertexte"/>
                <w:rFonts w:eastAsiaTheme="minorHAnsi"/>
                <w:lang w:val="el-GR"/>
              </w:rPr>
              <w:t>.</w:t>
            </w:r>
            <w:r w:rsidR="00990E95" w:rsidRPr="00472385">
              <w:rPr>
                <w:rStyle w:val="Lienhypertexte"/>
                <w:rFonts w:eastAsiaTheme="minorHAnsi"/>
                <w:lang w:val="en-US"/>
              </w:rPr>
              <w:t>int</w:t>
            </w:r>
            <w:r w:rsidR="00990E95" w:rsidRPr="002E5BCD">
              <w:rPr>
                <w:rStyle w:val="Lienhypertexte"/>
                <w:rFonts w:eastAsiaTheme="minorHAnsi"/>
                <w:lang w:val="el-GR"/>
              </w:rPr>
              <w:t>/</w:t>
            </w:r>
            <w:r w:rsidR="00990E95" w:rsidRPr="00472385">
              <w:rPr>
                <w:rStyle w:val="Lienhypertexte"/>
                <w:rFonts w:eastAsiaTheme="minorHAnsi"/>
                <w:lang w:val="en-US"/>
              </w:rPr>
              <w:t>lang</w:t>
            </w:r>
            <w:r w:rsidR="00990E95" w:rsidRPr="002E5BCD">
              <w:rPr>
                <w:rStyle w:val="Lienhypertexte"/>
                <w:rFonts w:eastAsiaTheme="minorHAnsi"/>
                <w:lang w:val="el-GR"/>
              </w:rPr>
              <w:t>-</w:t>
            </w:r>
            <w:r w:rsidR="00990E95" w:rsidRPr="00472385">
              <w:rPr>
                <w:rStyle w:val="Lienhypertexte"/>
                <w:rFonts w:eastAsiaTheme="minorHAnsi"/>
                <w:lang w:val="en-US"/>
              </w:rPr>
              <w:t>refugees</w:t>
            </w:r>
          </w:hyperlink>
        </w:p>
      </w:tc>
      <w:tc>
        <w:tcPr>
          <w:tcW w:w="2711" w:type="dxa"/>
        </w:tcPr>
        <w:p w:rsidR="00990E95" w:rsidRPr="002E5BCD" w:rsidRDefault="002E5BCD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</w:pPr>
          <w:r w:rsidRPr="002E5BCD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Γλωσσική Ένταξη Ενήλικων Μεταναστών (ΓΕΕΜ)</w:t>
          </w:r>
        </w:p>
        <w:p w:rsidR="00990E95" w:rsidRPr="004916A0" w:rsidRDefault="00D23D46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l-GR"/>
            </w:rPr>
          </w:pPr>
          <w:hyperlink r:id="rId3" w:history="1">
            <w:r w:rsidR="00990E95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</w:t>
            </w:r>
            <w:r w:rsidR="00990E95" w:rsidRPr="004916A0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r w:rsidR="00990E95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coe</w:t>
            </w:r>
            <w:r w:rsidR="00990E95" w:rsidRPr="004916A0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r w:rsidR="00990E95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int</w:t>
            </w:r>
            <w:r w:rsidR="00990E95" w:rsidRPr="004916A0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/</w:t>
            </w:r>
            <w:r w:rsidR="00990E95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lang</w:t>
            </w:r>
            <w:r w:rsidR="00990E95" w:rsidRPr="004916A0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-</w:t>
            </w:r>
            <w:r w:rsidR="00990E95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migrants</w:t>
            </w:r>
          </w:hyperlink>
        </w:p>
      </w:tc>
    </w:tr>
  </w:tbl>
  <w:p w:rsidR="00990E95" w:rsidRPr="004916A0" w:rsidRDefault="00990E95" w:rsidP="00FB70A6">
    <w:pPr>
      <w:pStyle w:val="En-tte"/>
      <w:rPr>
        <w:sz w:val="10"/>
        <w:szCs w:val="1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1854F90"/>
    <w:multiLevelType w:val="hybridMultilevel"/>
    <w:tmpl w:val="07221D98"/>
    <w:lvl w:ilvl="0" w:tplc="C4AA2378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599D29B8"/>
    <w:multiLevelType w:val="hybridMultilevel"/>
    <w:tmpl w:val="5746B03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  <w:num w:numId="12">
    <w:abstractNumId w:val="3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4C66"/>
    <w:rsid w:val="00005DC1"/>
    <w:rsid w:val="00006430"/>
    <w:rsid w:val="00013516"/>
    <w:rsid w:val="000323CB"/>
    <w:rsid w:val="000338F0"/>
    <w:rsid w:val="00037B0E"/>
    <w:rsid w:val="00045B86"/>
    <w:rsid w:val="00052899"/>
    <w:rsid w:val="000618A7"/>
    <w:rsid w:val="00063256"/>
    <w:rsid w:val="00074CED"/>
    <w:rsid w:val="00080D35"/>
    <w:rsid w:val="000937FA"/>
    <w:rsid w:val="0009561E"/>
    <w:rsid w:val="000A080D"/>
    <w:rsid w:val="000B1C03"/>
    <w:rsid w:val="000B51BA"/>
    <w:rsid w:val="000B6C24"/>
    <w:rsid w:val="000C13A5"/>
    <w:rsid w:val="000C5F40"/>
    <w:rsid w:val="000C72F6"/>
    <w:rsid w:val="000D4B40"/>
    <w:rsid w:val="000D6B34"/>
    <w:rsid w:val="000E706C"/>
    <w:rsid w:val="000E7AFD"/>
    <w:rsid w:val="000F42D6"/>
    <w:rsid w:val="000F5199"/>
    <w:rsid w:val="00103B80"/>
    <w:rsid w:val="00105DEB"/>
    <w:rsid w:val="00110B4B"/>
    <w:rsid w:val="00113442"/>
    <w:rsid w:val="00115BDB"/>
    <w:rsid w:val="00115DF4"/>
    <w:rsid w:val="00115E68"/>
    <w:rsid w:val="00121C7F"/>
    <w:rsid w:val="00124DB6"/>
    <w:rsid w:val="00126A5E"/>
    <w:rsid w:val="001347DC"/>
    <w:rsid w:val="00135BDF"/>
    <w:rsid w:val="00137457"/>
    <w:rsid w:val="00140B7E"/>
    <w:rsid w:val="00145EAD"/>
    <w:rsid w:val="00154B1F"/>
    <w:rsid w:val="00161455"/>
    <w:rsid w:val="0017200A"/>
    <w:rsid w:val="00172C07"/>
    <w:rsid w:val="001732EA"/>
    <w:rsid w:val="001741D1"/>
    <w:rsid w:val="0017676C"/>
    <w:rsid w:val="00186952"/>
    <w:rsid w:val="00186FA5"/>
    <w:rsid w:val="001965B4"/>
    <w:rsid w:val="001A1B4C"/>
    <w:rsid w:val="001B0010"/>
    <w:rsid w:val="001B1B57"/>
    <w:rsid w:val="001B29DB"/>
    <w:rsid w:val="001B602D"/>
    <w:rsid w:val="001B71AD"/>
    <w:rsid w:val="001C7473"/>
    <w:rsid w:val="001C7918"/>
    <w:rsid w:val="001D72DB"/>
    <w:rsid w:val="001D7EC4"/>
    <w:rsid w:val="001F3E2C"/>
    <w:rsid w:val="001F7AFA"/>
    <w:rsid w:val="00200D15"/>
    <w:rsid w:val="00201D74"/>
    <w:rsid w:val="0020300A"/>
    <w:rsid w:val="00214CD0"/>
    <w:rsid w:val="0021660E"/>
    <w:rsid w:val="002166BC"/>
    <w:rsid w:val="00217397"/>
    <w:rsid w:val="0022147F"/>
    <w:rsid w:val="00222EA5"/>
    <w:rsid w:val="00233192"/>
    <w:rsid w:val="00240448"/>
    <w:rsid w:val="00246E8E"/>
    <w:rsid w:val="00254DC5"/>
    <w:rsid w:val="00257B25"/>
    <w:rsid w:val="00261FA9"/>
    <w:rsid w:val="0026293F"/>
    <w:rsid w:val="002856D7"/>
    <w:rsid w:val="002860CD"/>
    <w:rsid w:val="002868A4"/>
    <w:rsid w:val="00294429"/>
    <w:rsid w:val="00295FD1"/>
    <w:rsid w:val="002A0CEF"/>
    <w:rsid w:val="002A3476"/>
    <w:rsid w:val="002A7F02"/>
    <w:rsid w:val="002C0234"/>
    <w:rsid w:val="002C2CBC"/>
    <w:rsid w:val="002C791F"/>
    <w:rsid w:val="002D5CE6"/>
    <w:rsid w:val="002E3114"/>
    <w:rsid w:val="002E5BCD"/>
    <w:rsid w:val="002F089F"/>
    <w:rsid w:val="002F14A9"/>
    <w:rsid w:val="002F2562"/>
    <w:rsid w:val="0030060E"/>
    <w:rsid w:val="00303A5A"/>
    <w:rsid w:val="00305173"/>
    <w:rsid w:val="003128C2"/>
    <w:rsid w:val="00323BF3"/>
    <w:rsid w:val="00327BBC"/>
    <w:rsid w:val="0033137E"/>
    <w:rsid w:val="00331F8F"/>
    <w:rsid w:val="00334DB7"/>
    <w:rsid w:val="003428B9"/>
    <w:rsid w:val="003511DF"/>
    <w:rsid w:val="0035492A"/>
    <w:rsid w:val="00354CAA"/>
    <w:rsid w:val="003575BD"/>
    <w:rsid w:val="0036124B"/>
    <w:rsid w:val="00373704"/>
    <w:rsid w:val="00373B9F"/>
    <w:rsid w:val="00374C9D"/>
    <w:rsid w:val="0037570C"/>
    <w:rsid w:val="0038409C"/>
    <w:rsid w:val="003847AD"/>
    <w:rsid w:val="003A25C4"/>
    <w:rsid w:val="003A30D7"/>
    <w:rsid w:val="003A4E98"/>
    <w:rsid w:val="003A673E"/>
    <w:rsid w:val="003B337F"/>
    <w:rsid w:val="003C0495"/>
    <w:rsid w:val="003C050D"/>
    <w:rsid w:val="003C32F5"/>
    <w:rsid w:val="003D6FA4"/>
    <w:rsid w:val="003D737A"/>
    <w:rsid w:val="003E358D"/>
    <w:rsid w:val="003E4615"/>
    <w:rsid w:val="003E6B0B"/>
    <w:rsid w:val="003F121D"/>
    <w:rsid w:val="003F2D73"/>
    <w:rsid w:val="003F5E0F"/>
    <w:rsid w:val="00410A17"/>
    <w:rsid w:val="00412F5B"/>
    <w:rsid w:val="0042248F"/>
    <w:rsid w:val="004229D8"/>
    <w:rsid w:val="00423BB4"/>
    <w:rsid w:val="00431B1D"/>
    <w:rsid w:val="00440569"/>
    <w:rsid w:val="00447390"/>
    <w:rsid w:val="00450203"/>
    <w:rsid w:val="00451FAB"/>
    <w:rsid w:val="004531E3"/>
    <w:rsid w:val="00456721"/>
    <w:rsid w:val="00457DD9"/>
    <w:rsid w:val="0046064F"/>
    <w:rsid w:val="00460BCC"/>
    <w:rsid w:val="0046612D"/>
    <w:rsid w:val="00467C73"/>
    <w:rsid w:val="00470AA9"/>
    <w:rsid w:val="00470D19"/>
    <w:rsid w:val="00477D14"/>
    <w:rsid w:val="0049006B"/>
    <w:rsid w:val="00490099"/>
    <w:rsid w:val="004916A0"/>
    <w:rsid w:val="004A486D"/>
    <w:rsid w:val="004B189C"/>
    <w:rsid w:val="004B5DD8"/>
    <w:rsid w:val="004C1652"/>
    <w:rsid w:val="004C2A51"/>
    <w:rsid w:val="004C654E"/>
    <w:rsid w:val="004C6831"/>
    <w:rsid w:val="004D1AE8"/>
    <w:rsid w:val="004E32A8"/>
    <w:rsid w:val="004E7A86"/>
    <w:rsid w:val="004F223E"/>
    <w:rsid w:val="004F2E30"/>
    <w:rsid w:val="00503E91"/>
    <w:rsid w:val="00505756"/>
    <w:rsid w:val="00505CD7"/>
    <w:rsid w:val="00523349"/>
    <w:rsid w:val="00526886"/>
    <w:rsid w:val="00526AF8"/>
    <w:rsid w:val="0053092A"/>
    <w:rsid w:val="00532E82"/>
    <w:rsid w:val="00533334"/>
    <w:rsid w:val="00544E0E"/>
    <w:rsid w:val="00555D25"/>
    <w:rsid w:val="005713EB"/>
    <w:rsid w:val="00574EEF"/>
    <w:rsid w:val="0057686F"/>
    <w:rsid w:val="00590824"/>
    <w:rsid w:val="00592F6C"/>
    <w:rsid w:val="005956C3"/>
    <w:rsid w:val="0059619D"/>
    <w:rsid w:val="005A4B87"/>
    <w:rsid w:val="005B2B30"/>
    <w:rsid w:val="005C2E50"/>
    <w:rsid w:val="005D692A"/>
    <w:rsid w:val="005E3381"/>
    <w:rsid w:val="005E4CA5"/>
    <w:rsid w:val="005E5671"/>
    <w:rsid w:val="005F3597"/>
    <w:rsid w:val="00605869"/>
    <w:rsid w:val="00616704"/>
    <w:rsid w:val="00617D74"/>
    <w:rsid w:val="00634900"/>
    <w:rsid w:val="0064154F"/>
    <w:rsid w:val="00643B54"/>
    <w:rsid w:val="006455D0"/>
    <w:rsid w:val="00646DD2"/>
    <w:rsid w:val="00651E90"/>
    <w:rsid w:val="00653750"/>
    <w:rsid w:val="00655B1E"/>
    <w:rsid w:val="00655CCE"/>
    <w:rsid w:val="006627B2"/>
    <w:rsid w:val="0067433D"/>
    <w:rsid w:val="00687F9F"/>
    <w:rsid w:val="0069012B"/>
    <w:rsid w:val="006919D2"/>
    <w:rsid w:val="00695A05"/>
    <w:rsid w:val="006968FC"/>
    <w:rsid w:val="00696EF3"/>
    <w:rsid w:val="006A11B7"/>
    <w:rsid w:val="006A1A21"/>
    <w:rsid w:val="006C0689"/>
    <w:rsid w:val="006C08C3"/>
    <w:rsid w:val="006C7173"/>
    <w:rsid w:val="006C7764"/>
    <w:rsid w:val="006D234F"/>
    <w:rsid w:val="006D71C7"/>
    <w:rsid w:val="006F1BB7"/>
    <w:rsid w:val="006F4D01"/>
    <w:rsid w:val="006F56BB"/>
    <w:rsid w:val="007000E2"/>
    <w:rsid w:val="00702065"/>
    <w:rsid w:val="00705BF1"/>
    <w:rsid w:val="0071481E"/>
    <w:rsid w:val="00734E55"/>
    <w:rsid w:val="0074542C"/>
    <w:rsid w:val="007458E1"/>
    <w:rsid w:val="007541C6"/>
    <w:rsid w:val="00762B6D"/>
    <w:rsid w:val="00762F0C"/>
    <w:rsid w:val="007634EC"/>
    <w:rsid w:val="00773ACD"/>
    <w:rsid w:val="00776B09"/>
    <w:rsid w:val="00786599"/>
    <w:rsid w:val="00791ABC"/>
    <w:rsid w:val="00792005"/>
    <w:rsid w:val="00792266"/>
    <w:rsid w:val="007A0F72"/>
    <w:rsid w:val="007A5179"/>
    <w:rsid w:val="007B4D14"/>
    <w:rsid w:val="007B6019"/>
    <w:rsid w:val="007C6439"/>
    <w:rsid w:val="007D08CB"/>
    <w:rsid w:val="007F069B"/>
    <w:rsid w:val="007F3921"/>
    <w:rsid w:val="007F5B0F"/>
    <w:rsid w:val="007F5F10"/>
    <w:rsid w:val="007F6072"/>
    <w:rsid w:val="007F62D7"/>
    <w:rsid w:val="0080462C"/>
    <w:rsid w:val="00805257"/>
    <w:rsid w:val="008067EC"/>
    <w:rsid w:val="008208AB"/>
    <w:rsid w:val="008209A9"/>
    <w:rsid w:val="00823EA5"/>
    <w:rsid w:val="0083366C"/>
    <w:rsid w:val="00834756"/>
    <w:rsid w:val="00844534"/>
    <w:rsid w:val="008469DE"/>
    <w:rsid w:val="008506D5"/>
    <w:rsid w:val="00852F77"/>
    <w:rsid w:val="00854516"/>
    <w:rsid w:val="00854807"/>
    <w:rsid w:val="00865455"/>
    <w:rsid w:val="00877228"/>
    <w:rsid w:val="008806EC"/>
    <w:rsid w:val="00884DD9"/>
    <w:rsid w:val="00885FE1"/>
    <w:rsid w:val="008900CF"/>
    <w:rsid w:val="00892B00"/>
    <w:rsid w:val="008935B7"/>
    <w:rsid w:val="0089390C"/>
    <w:rsid w:val="008974B1"/>
    <w:rsid w:val="008A6036"/>
    <w:rsid w:val="008A685F"/>
    <w:rsid w:val="008B40D9"/>
    <w:rsid w:val="008B411B"/>
    <w:rsid w:val="008B45A3"/>
    <w:rsid w:val="008C53DF"/>
    <w:rsid w:val="008C6927"/>
    <w:rsid w:val="008C72A8"/>
    <w:rsid w:val="008D0BAC"/>
    <w:rsid w:val="008D61E7"/>
    <w:rsid w:val="008E0962"/>
    <w:rsid w:val="008E6FB9"/>
    <w:rsid w:val="008F0189"/>
    <w:rsid w:val="008F10FC"/>
    <w:rsid w:val="008F1473"/>
    <w:rsid w:val="008F24DC"/>
    <w:rsid w:val="008F4E99"/>
    <w:rsid w:val="008F51C9"/>
    <w:rsid w:val="008F5269"/>
    <w:rsid w:val="008F557F"/>
    <w:rsid w:val="008F63D3"/>
    <w:rsid w:val="009025F0"/>
    <w:rsid w:val="00903B3C"/>
    <w:rsid w:val="00917A4D"/>
    <w:rsid w:val="00921AD4"/>
    <w:rsid w:val="00924D32"/>
    <w:rsid w:val="00931F7A"/>
    <w:rsid w:val="0093428B"/>
    <w:rsid w:val="00935317"/>
    <w:rsid w:val="009364A6"/>
    <w:rsid w:val="0094551C"/>
    <w:rsid w:val="00953DC1"/>
    <w:rsid w:val="00970C63"/>
    <w:rsid w:val="0097113C"/>
    <w:rsid w:val="00972DCB"/>
    <w:rsid w:val="0097497F"/>
    <w:rsid w:val="00980AA2"/>
    <w:rsid w:val="00981A86"/>
    <w:rsid w:val="0099045B"/>
    <w:rsid w:val="00990990"/>
    <w:rsid w:val="00990E95"/>
    <w:rsid w:val="00994504"/>
    <w:rsid w:val="009A4759"/>
    <w:rsid w:val="009A5131"/>
    <w:rsid w:val="009B7F95"/>
    <w:rsid w:val="009C0600"/>
    <w:rsid w:val="009C27A8"/>
    <w:rsid w:val="009D1D07"/>
    <w:rsid w:val="009D6480"/>
    <w:rsid w:val="009D7994"/>
    <w:rsid w:val="009E24BA"/>
    <w:rsid w:val="009E39DB"/>
    <w:rsid w:val="009E40E1"/>
    <w:rsid w:val="00A03292"/>
    <w:rsid w:val="00A108E1"/>
    <w:rsid w:val="00A1258A"/>
    <w:rsid w:val="00A16A5E"/>
    <w:rsid w:val="00A17384"/>
    <w:rsid w:val="00A17694"/>
    <w:rsid w:val="00A17E2C"/>
    <w:rsid w:val="00A26993"/>
    <w:rsid w:val="00A26BEC"/>
    <w:rsid w:val="00A36998"/>
    <w:rsid w:val="00A3749C"/>
    <w:rsid w:val="00A37741"/>
    <w:rsid w:val="00A5196F"/>
    <w:rsid w:val="00A51A72"/>
    <w:rsid w:val="00A60758"/>
    <w:rsid w:val="00A63A32"/>
    <w:rsid w:val="00A6623D"/>
    <w:rsid w:val="00A67362"/>
    <w:rsid w:val="00A7019A"/>
    <w:rsid w:val="00A72D25"/>
    <w:rsid w:val="00A73A40"/>
    <w:rsid w:val="00A73E1C"/>
    <w:rsid w:val="00A7554F"/>
    <w:rsid w:val="00A802F2"/>
    <w:rsid w:val="00A80895"/>
    <w:rsid w:val="00A809ED"/>
    <w:rsid w:val="00A81C9B"/>
    <w:rsid w:val="00A878B6"/>
    <w:rsid w:val="00AA20E6"/>
    <w:rsid w:val="00AB13F8"/>
    <w:rsid w:val="00AB255A"/>
    <w:rsid w:val="00AB41FD"/>
    <w:rsid w:val="00AC667F"/>
    <w:rsid w:val="00AD0358"/>
    <w:rsid w:val="00AD36D4"/>
    <w:rsid w:val="00AD3CE8"/>
    <w:rsid w:val="00AE12C3"/>
    <w:rsid w:val="00AE1CB3"/>
    <w:rsid w:val="00AE4F9B"/>
    <w:rsid w:val="00AE657E"/>
    <w:rsid w:val="00AF2B0A"/>
    <w:rsid w:val="00AF4A1E"/>
    <w:rsid w:val="00AF56A8"/>
    <w:rsid w:val="00B016DC"/>
    <w:rsid w:val="00B03C3F"/>
    <w:rsid w:val="00B14386"/>
    <w:rsid w:val="00B2213F"/>
    <w:rsid w:val="00B2250C"/>
    <w:rsid w:val="00B25C82"/>
    <w:rsid w:val="00B3076B"/>
    <w:rsid w:val="00B33421"/>
    <w:rsid w:val="00B34C96"/>
    <w:rsid w:val="00B35CD9"/>
    <w:rsid w:val="00B35EFB"/>
    <w:rsid w:val="00B5669A"/>
    <w:rsid w:val="00B60977"/>
    <w:rsid w:val="00B71221"/>
    <w:rsid w:val="00B73A35"/>
    <w:rsid w:val="00B75F3E"/>
    <w:rsid w:val="00B85B33"/>
    <w:rsid w:val="00B87D33"/>
    <w:rsid w:val="00B94E15"/>
    <w:rsid w:val="00BA25B4"/>
    <w:rsid w:val="00BA3C32"/>
    <w:rsid w:val="00BB182D"/>
    <w:rsid w:val="00BC0303"/>
    <w:rsid w:val="00BC3AE0"/>
    <w:rsid w:val="00BC3EFC"/>
    <w:rsid w:val="00BD03FA"/>
    <w:rsid w:val="00BD1557"/>
    <w:rsid w:val="00BD29E0"/>
    <w:rsid w:val="00BD2F15"/>
    <w:rsid w:val="00BE5C71"/>
    <w:rsid w:val="00BE6428"/>
    <w:rsid w:val="00BE6593"/>
    <w:rsid w:val="00BF2B09"/>
    <w:rsid w:val="00BF677C"/>
    <w:rsid w:val="00BF693D"/>
    <w:rsid w:val="00C03BD2"/>
    <w:rsid w:val="00C077A9"/>
    <w:rsid w:val="00C11DD0"/>
    <w:rsid w:val="00C16955"/>
    <w:rsid w:val="00C16DCB"/>
    <w:rsid w:val="00C21A80"/>
    <w:rsid w:val="00C24B3F"/>
    <w:rsid w:val="00C26E0C"/>
    <w:rsid w:val="00C3451B"/>
    <w:rsid w:val="00C35A15"/>
    <w:rsid w:val="00C35F1A"/>
    <w:rsid w:val="00C36B49"/>
    <w:rsid w:val="00C41579"/>
    <w:rsid w:val="00C43166"/>
    <w:rsid w:val="00C478A6"/>
    <w:rsid w:val="00C50AF6"/>
    <w:rsid w:val="00C51E47"/>
    <w:rsid w:val="00C523EA"/>
    <w:rsid w:val="00C622D7"/>
    <w:rsid w:val="00C7477C"/>
    <w:rsid w:val="00C769CC"/>
    <w:rsid w:val="00C77992"/>
    <w:rsid w:val="00C8086F"/>
    <w:rsid w:val="00C8187C"/>
    <w:rsid w:val="00C866B1"/>
    <w:rsid w:val="00C94196"/>
    <w:rsid w:val="00CA34D5"/>
    <w:rsid w:val="00CA4EF8"/>
    <w:rsid w:val="00CA59B8"/>
    <w:rsid w:val="00CA7C53"/>
    <w:rsid w:val="00CC0991"/>
    <w:rsid w:val="00CC346F"/>
    <w:rsid w:val="00CD42D1"/>
    <w:rsid w:val="00CE64DF"/>
    <w:rsid w:val="00CF0B90"/>
    <w:rsid w:val="00CF36D3"/>
    <w:rsid w:val="00D00DA4"/>
    <w:rsid w:val="00D0237C"/>
    <w:rsid w:val="00D06B7D"/>
    <w:rsid w:val="00D07616"/>
    <w:rsid w:val="00D2163C"/>
    <w:rsid w:val="00D2211A"/>
    <w:rsid w:val="00D23D46"/>
    <w:rsid w:val="00D305D6"/>
    <w:rsid w:val="00D32359"/>
    <w:rsid w:val="00D3659C"/>
    <w:rsid w:val="00D3741C"/>
    <w:rsid w:val="00D37CBE"/>
    <w:rsid w:val="00D42BAF"/>
    <w:rsid w:val="00D50F45"/>
    <w:rsid w:val="00D5287C"/>
    <w:rsid w:val="00D55DF6"/>
    <w:rsid w:val="00D57D70"/>
    <w:rsid w:val="00D60441"/>
    <w:rsid w:val="00D61794"/>
    <w:rsid w:val="00D81172"/>
    <w:rsid w:val="00D81343"/>
    <w:rsid w:val="00D8328F"/>
    <w:rsid w:val="00D83A78"/>
    <w:rsid w:val="00D83ECE"/>
    <w:rsid w:val="00D90C2D"/>
    <w:rsid w:val="00D97BB9"/>
    <w:rsid w:val="00DA0603"/>
    <w:rsid w:val="00DA1F23"/>
    <w:rsid w:val="00DA5A92"/>
    <w:rsid w:val="00DC0B67"/>
    <w:rsid w:val="00DC59A0"/>
    <w:rsid w:val="00DD0635"/>
    <w:rsid w:val="00DD1484"/>
    <w:rsid w:val="00DD35DF"/>
    <w:rsid w:val="00DD53DC"/>
    <w:rsid w:val="00DE5170"/>
    <w:rsid w:val="00DE5B7D"/>
    <w:rsid w:val="00DE6AB1"/>
    <w:rsid w:val="00DF28B1"/>
    <w:rsid w:val="00DF5B76"/>
    <w:rsid w:val="00DF60EB"/>
    <w:rsid w:val="00DF6268"/>
    <w:rsid w:val="00E04A34"/>
    <w:rsid w:val="00E076C3"/>
    <w:rsid w:val="00E1090F"/>
    <w:rsid w:val="00E12765"/>
    <w:rsid w:val="00E21568"/>
    <w:rsid w:val="00E21B21"/>
    <w:rsid w:val="00E4038E"/>
    <w:rsid w:val="00E412FD"/>
    <w:rsid w:val="00E53152"/>
    <w:rsid w:val="00E55FA4"/>
    <w:rsid w:val="00E633FF"/>
    <w:rsid w:val="00E63E94"/>
    <w:rsid w:val="00E737F2"/>
    <w:rsid w:val="00E826A8"/>
    <w:rsid w:val="00E8501B"/>
    <w:rsid w:val="00E90A39"/>
    <w:rsid w:val="00E914E4"/>
    <w:rsid w:val="00E930DE"/>
    <w:rsid w:val="00EA3055"/>
    <w:rsid w:val="00EA764A"/>
    <w:rsid w:val="00EA7A18"/>
    <w:rsid w:val="00EB0B91"/>
    <w:rsid w:val="00EB13B1"/>
    <w:rsid w:val="00EB13C9"/>
    <w:rsid w:val="00EB1E2D"/>
    <w:rsid w:val="00EB3411"/>
    <w:rsid w:val="00EB6AA3"/>
    <w:rsid w:val="00EC16F0"/>
    <w:rsid w:val="00EC39E4"/>
    <w:rsid w:val="00ED0088"/>
    <w:rsid w:val="00ED4CB7"/>
    <w:rsid w:val="00EF4157"/>
    <w:rsid w:val="00EF7867"/>
    <w:rsid w:val="00F065D1"/>
    <w:rsid w:val="00F1088C"/>
    <w:rsid w:val="00F1736D"/>
    <w:rsid w:val="00F260E9"/>
    <w:rsid w:val="00F32521"/>
    <w:rsid w:val="00F4620A"/>
    <w:rsid w:val="00F504E5"/>
    <w:rsid w:val="00F5126A"/>
    <w:rsid w:val="00F62FEA"/>
    <w:rsid w:val="00F66B74"/>
    <w:rsid w:val="00F7005B"/>
    <w:rsid w:val="00F82D10"/>
    <w:rsid w:val="00F83246"/>
    <w:rsid w:val="00F860D1"/>
    <w:rsid w:val="00F87471"/>
    <w:rsid w:val="00F91169"/>
    <w:rsid w:val="00F934F1"/>
    <w:rsid w:val="00FB0515"/>
    <w:rsid w:val="00FB1DA7"/>
    <w:rsid w:val="00FB70A6"/>
    <w:rsid w:val="00FC1E2B"/>
    <w:rsid w:val="00FC48AA"/>
    <w:rsid w:val="00FC4F80"/>
    <w:rsid w:val="00FD023F"/>
    <w:rsid w:val="00FD025F"/>
    <w:rsid w:val="00FD180C"/>
    <w:rsid w:val="00FD287B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45F9E9-3291-467B-A65E-D93CEC5D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8F55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customStyle="1" w:styleId="TKLettersLevel1">
    <w:name w:val="TK_Letters Level 1"/>
    <w:basedOn w:val="TKNbrsLevel1"/>
    <w:qFormat/>
    <w:rsid w:val="00921AD4"/>
    <w:pPr>
      <w:numPr>
        <w:numId w:val="12"/>
      </w:numPr>
      <w:ind w:left="357" w:hanging="357"/>
    </w:pPr>
    <w:rPr>
      <w:lang w:val="en-US"/>
    </w:rPr>
  </w:style>
  <w:style w:type="paragraph" w:styleId="Paragraphedeliste">
    <w:name w:val="List Paragraph"/>
    <w:basedOn w:val="Normal"/>
    <w:uiPriority w:val="99"/>
    <w:qFormat/>
    <w:rsid w:val="00E737F2"/>
    <w:pPr>
      <w:spacing w:after="200"/>
      <w:ind w:left="720"/>
      <w:contextualSpacing/>
    </w:pPr>
    <w:rPr>
      <w:rFonts w:eastAsia="Calibri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4916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m.coe.int/-3-/168075b8e8" TargetMode="External"/><Relationship Id="rId18" Type="http://schemas.openxmlformats.org/officeDocument/2006/relationships/hyperlink" Target="https://www.iom.int/search/storie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migrationpolicy.org/" TargetMode="External"/><Relationship Id="rId17" Type="http://schemas.openxmlformats.org/officeDocument/2006/relationships/hyperlink" Target="https://www.iom.int/press-room/newsde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om.int/countri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aso.europa.eu/latest-asylum-trend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m.coe.int/-27-/168075b9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om.int/" TargetMode="External"/><Relationship Id="rId19" Type="http://schemas.openxmlformats.org/officeDocument/2006/relationships/hyperlink" Target="http://www.refworld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rm.coe.int/-38-/168075b927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BD1DE-3AF6-493F-9A9C-94FA9F98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1842</Words>
  <Characters>8881</Characters>
  <Application>Microsoft Office Word</Application>
  <DocSecurity>0</DocSecurity>
  <Lines>138</Lines>
  <Paragraphs>67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4</cp:revision>
  <cp:lastPrinted>2017-04-25T12:01:00Z</cp:lastPrinted>
  <dcterms:created xsi:type="dcterms:W3CDTF">2017-10-06T09:54:00Z</dcterms:created>
  <dcterms:modified xsi:type="dcterms:W3CDTF">2017-11-09T16:33:00Z</dcterms:modified>
</cp:coreProperties>
</file>